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5E8E81E8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A18F7">
        <w:rPr>
          <w:b/>
          <w:bCs/>
          <w:sz w:val="32"/>
          <w:szCs w:val="32"/>
        </w:rPr>
        <w:t>1</w:t>
      </w:r>
      <w:r w:rsidR="00593D9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713B7A6D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957FE2">
        <w:rPr>
          <w:b/>
          <w:bCs/>
          <w:u w:val="single"/>
        </w:rPr>
        <w:t>2</w:t>
      </w:r>
      <w:r w:rsidR="00FF4FAB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de </w:t>
      </w:r>
      <w:r w:rsidR="000A18F7">
        <w:rPr>
          <w:b/>
          <w:bCs/>
          <w:u w:val="single"/>
        </w:rPr>
        <w:t>ju</w:t>
      </w:r>
      <w:r w:rsidR="00957FE2">
        <w:rPr>
          <w:b/>
          <w:bCs/>
          <w:u w:val="single"/>
        </w:rPr>
        <w:t>l</w:t>
      </w:r>
      <w:r w:rsidR="000A18F7">
        <w:rPr>
          <w:b/>
          <w:bCs/>
          <w:u w:val="single"/>
        </w:rPr>
        <w:t>io</w:t>
      </w:r>
      <w:r>
        <w:rPr>
          <w:b/>
          <w:bCs/>
          <w:u w:val="single"/>
        </w:rPr>
        <w:t xml:space="preserve"> de 2025, al</w:t>
      </w:r>
      <w:r w:rsidR="00957FE2">
        <w:rPr>
          <w:b/>
          <w:bCs/>
          <w:u w:val="single"/>
        </w:rPr>
        <w:t xml:space="preserve"> término de la sesion ordinaria </w:t>
      </w:r>
      <w:r w:rsidR="00593D96">
        <w:rPr>
          <w:b/>
          <w:bCs/>
          <w:u w:val="single"/>
        </w:rPr>
        <w:t xml:space="preserve">No.11 </w:t>
      </w:r>
      <w:r w:rsidR="00957FE2">
        <w:rPr>
          <w:b/>
          <w:bCs/>
          <w:u w:val="single"/>
        </w:rPr>
        <w:t xml:space="preserve">de </w:t>
      </w:r>
      <w:r w:rsidR="00593D96">
        <w:rPr>
          <w:b/>
          <w:bCs/>
          <w:u w:val="single"/>
        </w:rPr>
        <w:t>la Comisión de Cultura, Educación y Festividades Cívicas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3106BECD" w14:textId="77777777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1EAA943" w14:textId="77777777" w:rsidR="00957FE2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396493A" w14:textId="77777777" w:rsidR="00593D96" w:rsidRDefault="00593D96" w:rsidP="00593D96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7840FD6" w14:textId="77777777" w:rsidR="00593D96" w:rsidRDefault="00593D96" w:rsidP="00593D96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12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30604F72" w14:textId="77777777" w:rsidR="00593D96" w:rsidRPr="00EA08CD" w:rsidRDefault="00593D96" w:rsidP="00593D96">
      <w:pPr>
        <w:spacing w:line="240" w:lineRule="auto"/>
        <w:jc w:val="center"/>
        <w:rPr>
          <w:b/>
          <w:bCs/>
          <w:sz w:val="32"/>
          <w:szCs w:val="32"/>
        </w:rPr>
      </w:pPr>
    </w:p>
    <w:p w14:paraId="79D4A5EC" w14:textId="77777777" w:rsidR="00593D96" w:rsidRDefault="00593D96" w:rsidP="00593D96">
      <w:pPr>
        <w:spacing w:line="240" w:lineRule="auto"/>
        <w:jc w:val="center"/>
        <w:rPr>
          <w:b/>
          <w:bCs/>
        </w:rPr>
      </w:pPr>
    </w:p>
    <w:p w14:paraId="6DEE42F2" w14:textId="77777777" w:rsidR="00593D96" w:rsidRPr="00EA08CD" w:rsidRDefault="00593D96" w:rsidP="00593D96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23 de julio de 2025, al término de la sesion ordinaria No.11 de la Comisión de Cultura, Educación y Festividades Cívicas, en sala de Regidores Roció Elizondo Díaz</w:t>
      </w:r>
      <w:r w:rsidRPr="00EA08CD">
        <w:rPr>
          <w:b/>
          <w:bCs/>
          <w:u w:val="single"/>
        </w:rPr>
        <w:t>.</w:t>
      </w: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3278C262" w14:textId="646791BC" w:rsidR="00957FE2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5DC5F787" w14:textId="7D07D6FA" w:rsidR="00957FE2" w:rsidRPr="00E3319D" w:rsidRDefault="00593D96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PARTICIPACIÓN CIUDADANA Y VECINAL</w:t>
            </w:r>
          </w:p>
        </w:tc>
      </w:tr>
      <w:tr w:rsidR="00957FE2" w:rsidRPr="00EA08CD" w14:paraId="7B19D15A" w14:textId="77777777" w:rsidTr="00F06D07">
        <w:trPr>
          <w:jc w:val="center"/>
        </w:trPr>
        <w:tc>
          <w:tcPr>
            <w:tcW w:w="5524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F06D07">
        <w:trPr>
          <w:jc w:val="center"/>
        </w:trPr>
        <w:tc>
          <w:tcPr>
            <w:tcW w:w="2006" w:type="dxa"/>
          </w:tcPr>
          <w:p w14:paraId="28817271" w14:textId="77777777" w:rsidR="00957FE2" w:rsidRPr="00957C3D" w:rsidRDefault="00957FE2" w:rsidP="00F06D0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9101F90" w14:textId="326B82EB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3518" w:type="dxa"/>
          </w:tcPr>
          <w:p w14:paraId="4A9787DE" w14:textId="11DF90D8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593D9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ERNESTO SÁNCHEZ </w:t>
            </w:r>
            <w:proofErr w:type="spellStart"/>
            <w:r w:rsidR="00593D9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32441E19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3B2752B8" w14:textId="77777777" w:rsidTr="00F06D07">
        <w:trPr>
          <w:jc w:val="center"/>
        </w:trPr>
        <w:tc>
          <w:tcPr>
            <w:tcW w:w="2006" w:type="dxa"/>
          </w:tcPr>
          <w:p w14:paraId="0B6E89A4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2AA3144C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D4E7888" w14:textId="77777777" w:rsidR="00957FE2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5672D9D7" w14:textId="6AD8D4E0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</w:t>
            </w:r>
            <w:r w:rsidR="00593D9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MIGUEL MARENTES </w:t>
            </w:r>
          </w:p>
        </w:tc>
        <w:tc>
          <w:tcPr>
            <w:tcW w:w="3304" w:type="dxa"/>
          </w:tcPr>
          <w:p w14:paraId="0F1BDE2E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23A11576" w14:textId="77777777" w:rsidTr="00F06D07">
        <w:trPr>
          <w:jc w:val="center"/>
        </w:trPr>
        <w:tc>
          <w:tcPr>
            <w:tcW w:w="2006" w:type="dxa"/>
          </w:tcPr>
          <w:p w14:paraId="6E9D25AC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1DBB269B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FC4CA2C" w14:textId="77777777" w:rsidR="00957FE2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B8CC6DD" w14:textId="139F1224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593D9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AURORA CECILIA ARAUJO ÁLVAREZ</w:t>
            </w:r>
          </w:p>
        </w:tc>
        <w:tc>
          <w:tcPr>
            <w:tcW w:w="3304" w:type="dxa"/>
          </w:tcPr>
          <w:p w14:paraId="52B5CDB2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00570ED8" w14:textId="77777777" w:rsidR="00957FE2" w:rsidRPr="00957FE2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957FE2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722B" w14:textId="77777777" w:rsidR="00C620B2" w:rsidRDefault="00C620B2" w:rsidP="006071B5">
      <w:pPr>
        <w:spacing w:line="240" w:lineRule="auto"/>
      </w:pPr>
      <w:r>
        <w:separator/>
      </w:r>
    </w:p>
  </w:endnote>
  <w:endnote w:type="continuationSeparator" w:id="0">
    <w:p w14:paraId="0FBD5C8E" w14:textId="77777777" w:rsidR="00C620B2" w:rsidRDefault="00C620B2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4F29" w14:textId="77777777" w:rsidR="00C620B2" w:rsidRDefault="00C620B2" w:rsidP="006071B5">
      <w:pPr>
        <w:spacing w:line="240" w:lineRule="auto"/>
      </w:pPr>
      <w:r>
        <w:separator/>
      </w:r>
    </w:p>
  </w:footnote>
  <w:footnote w:type="continuationSeparator" w:id="0">
    <w:p w14:paraId="212E3522" w14:textId="77777777" w:rsidR="00C620B2" w:rsidRDefault="00C620B2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A18F7"/>
    <w:rsid w:val="00103FB6"/>
    <w:rsid w:val="00127D15"/>
    <w:rsid w:val="001852B3"/>
    <w:rsid w:val="00186F0C"/>
    <w:rsid w:val="00194402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53A13"/>
    <w:rsid w:val="00593D96"/>
    <w:rsid w:val="005A1B70"/>
    <w:rsid w:val="005A3907"/>
    <w:rsid w:val="005E5F50"/>
    <w:rsid w:val="006071B5"/>
    <w:rsid w:val="006124F0"/>
    <w:rsid w:val="00634809"/>
    <w:rsid w:val="0066340A"/>
    <w:rsid w:val="006C2CCE"/>
    <w:rsid w:val="006E52AB"/>
    <w:rsid w:val="00747F6B"/>
    <w:rsid w:val="00786A9C"/>
    <w:rsid w:val="00835BE9"/>
    <w:rsid w:val="00852A7D"/>
    <w:rsid w:val="008743CB"/>
    <w:rsid w:val="00880BDF"/>
    <w:rsid w:val="008931CA"/>
    <w:rsid w:val="008C1E66"/>
    <w:rsid w:val="008E1B36"/>
    <w:rsid w:val="00913BE6"/>
    <w:rsid w:val="00957FE2"/>
    <w:rsid w:val="0098215A"/>
    <w:rsid w:val="009B0460"/>
    <w:rsid w:val="009E0A31"/>
    <w:rsid w:val="009E5DEE"/>
    <w:rsid w:val="009F090E"/>
    <w:rsid w:val="00A33FA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620B2"/>
    <w:rsid w:val="00CB06CA"/>
    <w:rsid w:val="00CB53D7"/>
    <w:rsid w:val="00D1069E"/>
    <w:rsid w:val="00D3461B"/>
    <w:rsid w:val="00D64365"/>
    <w:rsid w:val="00D97817"/>
    <w:rsid w:val="00DA5F29"/>
    <w:rsid w:val="00E135F0"/>
    <w:rsid w:val="00E45397"/>
    <w:rsid w:val="00E677D9"/>
    <w:rsid w:val="00E743E7"/>
    <w:rsid w:val="00F10ACB"/>
    <w:rsid w:val="00F13EA8"/>
    <w:rsid w:val="00F214A8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2025-06-16T19:15:00Z</cp:lastPrinted>
  <dcterms:created xsi:type="dcterms:W3CDTF">2025-07-22T19:21:00Z</dcterms:created>
  <dcterms:modified xsi:type="dcterms:W3CDTF">2025-07-22T19:21:00Z</dcterms:modified>
</cp:coreProperties>
</file>