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3FA9" w14:textId="77777777" w:rsidR="00C068B6" w:rsidRPr="00A21524" w:rsidRDefault="00C068B6" w:rsidP="0083572D">
      <w:pPr>
        <w:autoSpaceDE w:val="0"/>
        <w:autoSpaceDN w:val="0"/>
        <w:adjustRightInd w:val="0"/>
        <w:spacing w:after="0"/>
        <w:jc w:val="both"/>
        <w:rPr>
          <w:rFonts w:ascii="Arial" w:eastAsiaTheme="minorHAnsi" w:hAnsi="Arial" w:cs="Arial"/>
          <w:b/>
          <w:bCs/>
          <w:iCs/>
          <w:color w:val="000000"/>
          <w:sz w:val="24"/>
          <w:szCs w:val="24"/>
          <w:lang w:eastAsia="en-US"/>
        </w:rPr>
      </w:pPr>
      <w:r w:rsidRPr="00A21524">
        <w:rPr>
          <w:rFonts w:ascii="Arial" w:eastAsiaTheme="minorHAnsi" w:hAnsi="Arial" w:cs="Arial"/>
          <w:b/>
          <w:bCs/>
          <w:iCs/>
          <w:color w:val="000000"/>
          <w:sz w:val="24"/>
          <w:szCs w:val="24"/>
          <w:lang w:eastAsia="en-US"/>
        </w:rPr>
        <w:t>H</w:t>
      </w:r>
      <w:r w:rsidR="00821EF2" w:rsidRPr="00A21524">
        <w:rPr>
          <w:rFonts w:ascii="Arial" w:eastAsiaTheme="minorHAnsi" w:hAnsi="Arial" w:cs="Arial"/>
          <w:b/>
          <w:bCs/>
          <w:iCs/>
          <w:color w:val="000000"/>
          <w:sz w:val="24"/>
          <w:szCs w:val="24"/>
          <w:lang w:eastAsia="en-US"/>
        </w:rPr>
        <w:t xml:space="preserve">. </w:t>
      </w:r>
      <w:r w:rsidRPr="00A21524">
        <w:rPr>
          <w:rFonts w:ascii="Arial" w:eastAsiaTheme="minorHAnsi" w:hAnsi="Arial" w:cs="Arial"/>
          <w:b/>
          <w:bCs/>
          <w:iCs/>
          <w:color w:val="000000"/>
          <w:sz w:val="24"/>
          <w:szCs w:val="24"/>
          <w:lang w:eastAsia="en-US"/>
        </w:rPr>
        <w:t xml:space="preserve">AYUNTAMIENTO CONSTITUCIONAL </w:t>
      </w:r>
    </w:p>
    <w:p w14:paraId="0A16EFCB" w14:textId="77777777" w:rsidR="00C068B6" w:rsidRPr="00A21524" w:rsidRDefault="00C068B6" w:rsidP="0083572D">
      <w:pPr>
        <w:autoSpaceDE w:val="0"/>
        <w:autoSpaceDN w:val="0"/>
        <w:adjustRightInd w:val="0"/>
        <w:spacing w:after="0"/>
        <w:jc w:val="both"/>
        <w:rPr>
          <w:rFonts w:ascii="Arial" w:eastAsiaTheme="minorHAnsi" w:hAnsi="Arial" w:cs="Arial"/>
          <w:b/>
          <w:bCs/>
          <w:iCs/>
          <w:color w:val="000000"/>
          <w:sz w:val="24"/>
          <w:szCs w:val="24"/>
          <w:lang w:eastAsia="en-US"/>
        </w:rPr>
      </w:pPr>
      <w:r w:rsidRPr="00A21524">
        <w:rPr>
          <w:rFonts w:ascii="Arial" w:eastAsiaTheme="minorHAnsi" w:hAnsi="Arial" w:cs="Arial"/>
          <w:b/>
          <w:bCs/>
          <w:iCs/>
          <w:color w:val="000000"/>
          <w:sz w:val="24"/>
          <w:szCs w:val="24"/>
          <w:lang w:eastAsia="en-US"/>
        </w:rPr>
        <w:t xml:space="preserve">DE ZAPOTLÁN EL GRANDE, JALISCO. </w:t>
      </w:r>
    </w:p>
    <w:p w14:paraId="2CF9F778" w14:textId="77777777" w:rsidR="00C068B6" w:rsidRPr="00A21524" w:rsidRDefault="00C068B6" w:rsidP="0083572D">
      <w:pPr>
        <w:tabs>
          <w:tab w:val="center" w:pos="4986"/>
        </w:tabs>
        <w:autoSpaceDE w:val="0"/>
        <w:autoSpaceDN w:val="0"/>
        <w:adjustRightInd w:val="0"/>
        <w:spacing w:after="0"/>
        <w:jc w:val="both"/>
        <w:rPr>
          <w:rFonts w:ascii="Arial" w:eastAsiaTheme="minorHAnsi" w:hAnsi="Arial" w:cs="Arial"/>
          <w:b/>
          <w:bCs/>
          <w:iCs/>
          <w:color w:val="000000"/>
          <w:sz w:val="24"/>
          <w:szCs w:val="24"/>
          <w:lang w:eastAsia="en-US"/>
        </w:rPr>
      </w:pPr>
      <w:r w:rsidRPr="00A21524">
        <w:rPr>
          <w:rFonts w:ascii="Arial" w:eastAsiaTheme="minorHAnsi" w:hAnsi="Arial" w:cs="Arial"/>
          <w:b/>
          <w:bCs/>
          <w:iCs/>
          <w:color w:val="000000"/>
          <w:sz w:val="24"/>
          <w:szCs w:val="24"/>
          <w:lang w:eastAsia="en-US"/>
        </w:rPr>
        <w:t xml:space="preserve">P R E S E N T E </w:t>
      </w:r>
      <w:r w:rsidR="00084CB8" w:rsidRPr="00A21524">
        <w:rPr>
          <w:rFonts w:ascii="Arial" w:eastAsiaTheme="minorHAnsi" w:hAnsi="Arial" w:cs="Arial"/>
          <w:b/>
          <w:bCs/>
          <w:iCs/>
          <w:color w:val="000000"/>
          <w:sz w:val="24"/>
          <w:szCs w:val="24"/>
          <w:lang w:eastAsia="en-US"/>
        </w:rPr>
        <w:tab/>
      </w:r>
    </w:p>
    <w:p w14:paraId="0C977D54" w14:textId="77777777" w:rsidR="00F665BF" w:rsidRPr="00A21524" w:rsidRDefault="00F665BF" w:rsidP="0083572D">
      <w:pPr>
        <w:autoSpaceDE w:val="0"/>
        <w:autoSpaceDN w:val="0"/>
        <w:adjustRightInd w:val="0"/>
        <w:spacing w:after="0"/>
        <w:jc w:val="both"/>
        <w:rPr>
          <w:rFonts w:ascii="Arial" w:hAnsi="Arial" w:cs="Arial"/>
          <w:color w:val="000000"/>
          <w:sz w:val="24"/>
          <w:szCs w:val="24"/>
        </w:rPr>
      </w:pPr>
    </w:p>
    <w:p w14:paraId="2AAFC4FA" w14:textId="6420F0D4" w:rsidR="0002462F" w:rsidRPr="00743049" w:rsidRDefault="008977D1" w:rsidP="0083572D">
      <w:pPr>
        <w:ind w:firstLine="708"/>
        <w:jc w:val="both"/>
        <w:rPr>
          <w:rFonts w:ascii="Arial" w:hAnsi="Arial" w:cs="Arial"/>
          <w:b/>
          <w:iCs/>
          <w:color w:val="000000"/>
          <w:sz w:val="24"/>
          <w:szCs w:val="24"/>
        </w:rPr>
      </w:pPr>
      <w:r w:rsidRPr="00743049">
        <w:rPr>
          <w:rFonts w:ascii="Arial" w:hAnsi="Arial" w:cs="Arial"/>
          <w:sz w:val="24"/>
          <w:szCs w:val="24"/>
        </w:rPr>
        <w:t xml:space="preserve">Los que suscriben </w:t>
      </w:r>
      <w:r w:rsidRPr="00743049">
        <w:rPr>
          <w:rFonts w:ascii="Arial" w:hAnsi="Arial" w:cs="Arial"/>
          <w:b/>
          <w:sz w:val="24"/>
          <w:szCs w:val="24"/>
        </w:rPr>
        <w:t xml:space="preserve">LIC. ERNESTO SÁNCHEZ </w:t>
      </w:r>
      <w:proofErr w:type="spellStart"/>
      <w:r w:rsidRPr="00743049">
        <w:rPr>
          <w:rFonts w:ascii="Arial" w:hAnsi="Arial" w:cs="Arial"/>
          <w:b/>
          <w:sz w:val="24"/>
          <w:szCs w:val="24"/>
        </w:rPr>
        <w:t>SÁNCHEZ</w:t>
      </w:r>
      <w:proofErr w:type="spellEnd"/>
      <w:r w:rsidRPr="00743049">
        <w:rPr>
          <w:rFonts w:ascii="Arial" w:hAnsi="Arial" w:cs="Arial"/>
          <w:b/>
          <w:sz w:val="24"/>
          <w:szCs w:val="24"/>
        </w:rPr>
        <w:t>, LIC</w:t>
      </w:r>
      <w:r w:rsidR="00742F74">
        <w:rPr>
          <w:rFonts w:ascii="Arial" w:hAnsi="Arial" w:cs="Arial"/>
          <w:b/>
          <w:sz w:val="24"/>
          <w:szCs w:val="24"/>
        </w:rPr>
        <w:t>.</w:t>
      </w:r>
      <w:r w:rsidRPr="00743049">
        <w:rPr>
          <w:rFonts w:ascii="Arial" w:hAnsi="Arial" w:cs="Arial"/>
          <w:b/>
          <w:sz w:val="24"/>
          <w:szCs w:val="24"/>
        </w:rPr>
        <w:t xml:space="preserve"> MIGUEL MARENTES y LIC. AURORA CECILIA ARAUJO ÁLVAREZ, </w:t>
      </w:r>
      <w:r w:rsidRPr="00743049">
        <w:rPr>
          <w:rFonts w:ascii="Arial" w:hAnsi="Arial" w:cs="Arial"/>
          <w:sz w:val="24"/>
          <w:szCs w:val="24"/>
        </w:rPr>
        <w:t>integrantes de la  Comisión Edilicia de Participación Ciudadana y Vecinal, en su carácter de presidente y vocales, respectivamente;</w:t>
      </w:r>
      <w:r w:rsidRPr="00743049">
        <w:rPr>
          <w:rFonts w:ascii="Arial" w:hAnsi="Arial" w:cs="Arial"/>
          <w:b/>
          <w:sz w:val="24"/>
          <w:szCs w:val="24"/>
        </w:rPr>
        <w:t xml:space="preserve"> </w:t>
      </w:r>
      <w:r w:rsidRPr="00743049">
        <w:rPr>
          <w:rFonts w:ascii="Arial" w:hAnsi="Arial" w:cs="Arial"/>
          <w:sz w:val="24"/>
          <w:szCs w:val="24"/>
        </w:rPr>
        <w:t xml:space="preserve">de conformidad con lo dispuesto en los artículos 115 fracción II de la Constitución Política de los Estados Unidos Mexicanos; 73, 77, y demás relativos y aplicables de la Constitución Política del Estado de Jalisco; 1, 2, 3, 4 numeral 124, 5, 37 fracción II, 50, 75 y 79 de la Ley de Gobierno y la Administración Pública Municipal del Estado de Jalisco; 40, 47, 60, 87 fracción IV, 88, </w:t>
      </w:r>
      <w:r w:rsidR="00743049" w:rsidRPr="00743049">
        <w:rPr>
          <w:rFonts w:ascii="Arial" w:hAnsi="Arial" w:cs="Arial"/>
          <w:sz w:val="24"/>
          <w:szCs w:val="24"/>
        </w:rPr>
        <w:t xml:space="preserve">90, </w:t>
      </w:r>
      <w:r w:rsidRPr="00743049">
        <w:rPr>
          <w:rFonts w:ascii="Arial" w:hAnsi="Arial" w:cs="Arial"/>
          <w:sz w:val="24"/>
          <w:szCs w:val="24"/>
        </w:rPr>
        <w:t>100 y demás relativos  del Reglamento Interior del Ayuntamiento de Zapotlán el Grande, comparecemos ante este cuerpo colegiado presentando</w:t>
      </w:r>
      <w:r w:rsidR="005C682E" w:rsidRPr="00743049">
        <w:rPr>
          <w:rFonts w:ascii="Arial" w:hAnsi="Arial" w:cs="Arial"/>
          <w:iCs/>
          <w:color w:val="000000"/>
          <w:sz w:val="24"/>
          <w:szCs w:val="24"/>
        </w:rPr>
        <w:t xml:space="preserve"> </w:t>
      </w:r>
      <w:r w:rsidRPr="00743049">
        <w:rPr>
          <w:rFonts w:ascii="Arial" w:hAnsi="Arial" w:cs="Arial"/>
          <w:b/>
          <w:iCs/>
          <w:color w:val="000000"/>
          <w:sz w:val="24"/>
          <w:szCs w:val="24"/>
        </w:rPr>
        <w:t>DICTAMEN</w:t>
      </w:r>
      <w:r w:rsidR="00743049" w:rsidRPr="00743049">
        <w:rPr>
          <w:rFonts w:ascii="Arial" w:hAnsi="Arial" w:cs="Arial"/>
          <w:b/>
          <w:iCs/>
          <w:color w:val="000000"/>
          <w:sz w:val="24"/>
          <w:szCs w:val="24"/>
        </w:rPr>
        <w:t xml:space="preserve"> DE DECRETO</w:t>
      </w:r>
      <w:r w:rsidRPr="00743049">
        <w:rPr>
          <w:rFonts w:ascii="Arial" w:hAnsi="Arial" w:cs="Arial"/>
          <w:b/>
          <w:iCs/>
          <w:color w:val="000000"/>
          <w:sz w:val="24"/>
          <w:szCs w:val="24"/>
        </w:rPr>
        <w:t xml:space="preserve"> QUE AUTORIZA</w:t>
      </w:r>
      <w:r w:rsidR="00617CD1" w:rsidRPr="00743049">
        <w:rPr>
          <w:rFonts w:ascii="Arial" w:hAnsi="Arial" w:cs="Arial"/>
          <w:b/>
          <w:sz w:val="24"/>
          <w:szCs w:val="24"/>
        </w:rPr>
        <w:t xml:space="preserve"> </w:t>
      </w:r>
      <w:r w:rsidRPr="00743049">
        <w:rPr>
          <w:rFonts w:ascii="Arial" w:hAnsi="Arial" w:cs="Arial"/>
          <w:b/>
          <w:sz w:val="24"/>
          <w:szCs w:val="24"/>
        </w:rPr>
        <w:t xml:space="preserve">LA PRÓRROGA DE LA CONVOCATORIA PÚBLICA </w:t>
      </w:r>
      <w:r w:rsidR="00617CD1" w:rsidRPr="00743049">
        <w:rPr>
          <w:rFonts w:ascii="Arial" w:hAnsi="Arial" w:cs="Arial"/>
          <w:b/>
          <w:sz w:val="24"/>
          <w:szCs w:val="24"/>
        </w:rPr>
        <w:t>ABIERTA PARA LA RENOVACIÓN DEL CONSEJO MUNICIPAL DE PARTICIPACIÓN CIUDADANA EN ZAPOTLÁN EL GRANDE, JALISCO</w:t>
      </w:r>
      <w:r w:rsidR="00E06476" w:rsidRPr="00743049">
        <w:rPr>
          <w:rFonts w:ascii="Arial" w:hAnsi="Arial" w:cs="Arial"/>
          <w:b/>
          <w:iCs/>
          <w:color w:val="000000"/>
          <w:sz w:val="24"/>
          <w:szCs w:val="24"/>
        </w:rPr>
        <w:t xml:space="preserve">, </w:t>
      </w:r>
      <w:r w:rsidR="005C682E" w:rsidRPr="00743049">
        <w:rPr>
          <w:rFonts w:ascii="Arial" w:hAnsi="Arial" w:cs="Arial"/>
          <w:iCs/>
          <w:color w:val="000000"/>
          <w:sz w:val="24"/>
          <w:szCs w:val="24"/>
        </w:rPr>
        <w:t xml:space="preserve">poniendo a consideración la siguiente: </w:t>
      </w:r>
    </w:p>
    <w:p w14:paraId="34246CE8" w14:textId="77777777" w:rsidR="007157A2" w:rsidRPr="00A21524" w:rsidRDefault="007157A2" w:rsidP="0083572D">
      <w:pPr>
        <w:autoSpaceDE w:val="0"/>
        <w:autoSpaceDN w:val="0"/>
        <w:adjustRightInd w:val="0"/>
        <w:spacing w:after="0"/>
        <w:jc w:val="center"/>
        <w:rPr>
          <w:rFonts w:ascii="Arial" w:hAnsi="Arial" w:cs="Arial"/>
          <w:color w:val="000000"/>
          <w:sz w:val="24"/>
          <w:szCs w:val="24"/>
        </w:rPr>
      </w:pPr>
    </w:p>
    <w:p w14:paraId="7472E20F" w14:textId="77777777" w:rsidR="00520250" w:rsidRDefault="002C55A9" w:rsidP="0083572D">
      <w:pPr>
        <w:autoSpaceDE w:val="0"/>
        <w:autoSpaceDN w:val="0"/>
        <w:adjustRightInd w:val="0"/>
        <w:spacing w:after="0"/>
        <w:jc w:val="center"/>
        <w:rPr>
          <w:rFonts w:ascii="Arial" w:hAnsi="Arial" w:cs="Arial"/>
          <w:b/>
          <w:bCs/>
          <w:iCs/>
          <w:color w:val="000000"/>
          <w:sz w:val="24"/>
          <w:szCs w:val="24"/>
        </w:rPr>
      </w:pPr>
      <w:r w:rsidRPr="00A21524">
        <w:rPr>
          <w:rFonts w:ascii="Arial" w:hAnsi="Arial" w:cs="Arial"/>
          <w:b/>
          <w:bCs/>
          <w:iCs/>
          <w:color w:val="000000"/>
          <w:sz w:val="24"/>
          <w:szCs w:val="24"/>
        </w:rPr>
        <w:t>EXPOSICIÓN DE MOTIVOS:</w:t>
      </w:r>
      <w:r w:rsidR="00734875" w:rsidRPr="00A21524">
        <w:rPr>
          <w:rFonts w:ascii="Arial" w:hAnsi="Arial" w:cs="Arial"/>
          <w:b/>
          <w:bCs/>
          <w:iCs/>
          <w:color w:val="000000"/>
          <w:sz w:val="24"/>
          <w:szCs w:val="24"/>
        </w:rPr>
        <w:t xml:space="preserve"> </w:t>
      </w:r>
    </w:p>
    <w:p w14:paraId="3E025375" w14:textId="77777777" w:rsidR="00C1412C" w:rsidRDefault="00C1412C" w:rsidP="0083572D">
      <w:pPr>
        <w:autoSpaceDE w:val="0"/>
        <w:autoSpaceDN w:val="0"/>
        <w:adjustRightInd w:val="0"/>
        <w:spacing w:after="0"/>
        <w:jc w:val="center"/>
        <w:rPr>
          <w:rFonts w:ascii="Arial" w:hAnsi="Arial" w:cs="Arial"/>
          <w:b/>
          <w:bCs/>
          <w:iCs/>
          <w:color w:val="000000"/>
          <w:sz w:val="24"/>
          <w:szCs w:val="24"/>
        </w:rPr>
      </w:pPr>
    </w:p>
    <w:p w14:paraId="6BBC9656" w14:textId="4E783E31" w:rsidR="00C1412C" w:rsidRPr="00A21524" w:rsidRDefault="00C1412C" w:rsidP="00C1412C">
      <w:pPr>
        <w:autoSpaceDE w:val="0"/>
        <w:autoSpaceDN w:val="0"/>
        <w:adjustRightInd w:val="0"/>
        <w:spacing w:after="0"/>
        <w:ind w:firstLine="708"/>
        <w:jc w:val="both"/>
        <w:rPr>
          <w:rFonts w:ascii="Arial" w:hAnsi="Arial" w:cs="Arial"/>
          <w:sz w:val="24"/>
          <w:szCs w:val="24"/>
        </w:rPr>
      </w:pPr>
      <w:r>
        <w:rPr>
          <w:rFonts w:ascii="Arial" w:eastAsia="Calibri" w:hAnsi="Arial" w:cs="Arial"/>
          <w:b/>
          <w:color w:val="000000"/>
          <w:sz w:val="24"/>
          <w:szCs w:val="24"/>
        </w:rPr>
        <w:t>I</w:t>
      </w:r>
      <w:r w:rsidRPr="00A21524">
        <w:rPr>
          <w:rFonts w:ascii="Arial" w:eastAsia="Calibri" w:hAnsi="Arial" w:cs="Arial"/>
          <w:b/>
          <w:color w:val="000000"/>
          <w:sz w:val="24"/>
          <w:szCs w:val="24"/>
        </w:rPr>
        <w:t>.-</w:t>
      </w:r>
      <w:r w:rsidRPr="00A21524">
        <w:rPr>
          <w:rFonts w:ascii="Arial" w:eastAsia="Calibri" w:hAnsi="Arial" w:cs="Arial"/>
          <w:color w:val="000000"/>
          <w:sz w:val="24"/>
          <w:szCs w:val="24"/>
        </w:rPr>
        <w:t xml:space="preserve"> Que la</w:t>
      </w:r>
      <w:r w:rsidRPr="00A21524">
        <w:rPr>
          <w:rFonts w:ascii="Arial" w:hAnsi="Arial" w:cs="Arial"/>
          <w:sz w:val="24"/>
          <w:szCs w:val="24"/>
        </w:rPr>
        <w:t xml:space="preserve"> organización social para </w:t>
      </w:r>
      <w:r w:rsidRPr="00A21524">
        <w:rPr>
          <w:rFonts w:ascii="Arial" w:hAnsi="Arial" w:cs="Arial"/>
          <w:b/>
          <w:bCs/>
          <w:sz w:val="24"/>
          <w:szCs w:val="24"/>
        </w:rPr>
        <w:t>la participación ciudadana del Municipio se realizará a través de un sistema de organismos sociales</w:t>
      </w:r>
      <w:r w:rsidRPr="00A21524">
        <w:rPr>
          <w:rFonts w:ascii="Arial" w:hAnsi="Arial" w:cs="Arial"/>
          <w:sz w:val="24"/>
          <w:szCs w:val="24"/>
        </w:rPr>
        <w:t xml:space="preserve">, compuesta por niveles de representación que garantizarán el ejercicio de los derechos ciudadanos de los vecinos en el ámbito municipal de gobierno bajo los principios y elementos establecidos en </w:t>
      </w:r>
      <w:r w:rsidRPr="00A21524">
        <w:rPr>
          <w:rFonts w:ascii="Arial" w:hAnsi="Arial" w:cs="Arial"/>
          <w:bCs/>
          <w:iCs/>
          <w:sz w:val="24"/>
          <w:szCs w:val="24"/>
          <w:lang w:eastAsia="en-US"/>
        </w:rPr>
        <w:t xml:space="preserve">el Reglamento de Participación Ciudadana para la Gobernanza del Municipio de Zapotlán el Grande, Jalisco. </w:t>
      </w:r>
      <w:r w:rsidRPr="00A21524">
        <w:rPr>
          <w:rFonts w:ascii="Arial" w:hAnsi="Arial" w:cs="Arial"/>
          <w:b/>
          <w:iCs/>
          <w:sz w:val="24"/>
          <w:szCs w:val="24"/>
          <w:lang w:eastAsia="en-US"/>
        </w:rPr>
        <w:t>E</w:t>
      </w:r>
      <w:r w:rsidRPr="00A21524">
        <w:rPr>
          <w:rFonts w:ascii="Arial" w:hAnsi="Arial" w:cs="Arial"/>
          <w:b/>
          <w:sz w:val="24"/>
          <w:szCs w:val="24"/>
        </w:rPr>
        <w:t>l Consejo Municipal</w:t>
      </w:r>
      <w:r w:rsidR="006D4F76">
        <w:rPr>
          <w:rFonts w:ascii="Arial" w:hAnsi="Arial" w:cs="Arial"/>
          <w:b/>
          <w:sz w:val="24"/>
          <w:szCs w:val="24"/>
        </w:rPr>
        <w:t xml:space="preserve"> es</w:t>
      </w:r>
      <w:r w:rsidRPr="00A21524">
        <w:rPr>
          <w:rFonts w:ascii="Arial" w:hAnsi="Arial" w:cs="Arial"/>
          <w:b/>
          <w:sz w:val="24"/>
          <w:szCs w:val="24"/>
        </w:rPr>
        <w:t xml:space="preserve"> un organismo social, garante de la participación ciudadana en el Municipio, con funciones de gestión y representación vecinal, coadyuvante y vigilante del Ayuntamiento en la transformación de la relación entre las entidades gubernamentales y los ciudadanos</w:t>
      </w:r>
      <w:r w:rsidRPr="00A21524">
        <w:rPr>
          <w:rFonts w:ascii="Arial" w:hAnsi="Arial" w:cs="Arial"/>
          <w:sz w:val="24"/>
          <w:szCs w:val="24"/>
        </w:rPr>
        <w:t>, cuyas determinaciones serán vinculatorias en los casos y términos que establece el presente Reglamento.</w:t>
      </w:r>
    </w:p>
    <w:p w14:paraId="3CE046FF" w14:textId="77777777" w:rsidR="00C1412C" w:rsidRDefault="00C1412C" w:rsidP="00C1412C">
      <w:pPr>
        <w:autoSpaceDE w:val="0"/>
        <w:autoSpaceDN w:val="0"/>
        <w:adjustRightInd w:val="0"/>
        <w:ind w:firstLine="708"/>
        <w:jc w:val="both"/>
        <w:rPr>
          <w:rFonts w:ascii="Arial" w:eastAsia="Calibri" w:hAnsi="Arial" w:cs="Arial"/>
          <w:color w:val="000000"/>
          <w:sz w:val="24"/>
          <w:szCs w:val="24"/>
        </w:rPr>
      </w:pPr>
    </w:p>
    <w:p w14:paraId="14D041AD" w14:textId="77777777" w:rsidR="006D4F76" w:rsidRDefault="006D4F76" w:rsidP="00C1412C">
      <w:pPr>
        <w:autoSpaceDE w:val="0"/>
        <w:autoSpaceDN w:val="0"/>
        <w:adjustRightInd w:val="0"/>
        <w:ind w:firstLine="708"/>
        <w:jc w:val="both"/>
        <w:rPr>
          <w:rFonts w:ascii="Arial" w:eastAsia="Calibri" w:hAnsi="Arial" w:cs="Arial"/>
          <w:color w:val="000000"/>
          <w:sz w:val="24"/>
          <w:szCs w:val="24"/>
        </w:rPr>
      </w:pPr>
    </w:p>
    <w:p w14:paraId="4B5E5F71" w14:textId="77777777" w:rsidR="006D4F76" w:rsidRPr="00A21524" w:rsidRDefault="006D4F76" w:rsidP="00C1412C">
      <w:pPr>
        <w:autoSpaceDE w:val="0"/>
        <w:autoSpaceDN w:val="0"/>
        <w:adjustRightInd w:val="0"/>
        <w:ind w:firstLine="708"/>
        <w:jc w:val="both"/>
        <w:rPr>
          <w:rFonts w:ascii="Arial" w:eastAsia="Calibri" w:hAnsi="Arial" w:cs="Arial"/>
          <w:color w:val="000000"/>
          <w:sz w:val="24"/>
          <w:szCs w:val="24"/>
        </w:rPr>
      </w:pPr>
    </w:p>
    <w:p w14:paraId="031071E4" w14:textId="4D455920" w:rsidR="00C1412C" w:rsidRDefault="00C1412C" w:rsidP="00C1412C">
      <w:pPr>
        <w:autoSpaceDE w:val="0"/>
        <w:autoSpaceDN w:val="0"/>
        <w:adjustRightInd w:val="0"/>
        <w:ind w:firstLine="708"/>
        <w:jc w:val="both"/>
        <w:rPr>
          <w:rFonts w:ascii="Arial" w:eastAsia="Calibri" w:hAnsi="Arial" w:cs="Arial"/>
          <w:b/>
          <w:bCs/>
          <w:color w:val="000000"/>
          <w:sz w:val="24"/>
          <w:szCs w:val="24"/>
        </w:rPr>
      </w:pPr>
      <w:r>
        <w:rPr>
          <w:rFonts w:ascii="Arial" w:eastAsia="Calibri" w:hAnsi="Arial" w:cs="Arial"/>
          <w:b/>
          <w:color w:val="000000"/>
          <w:sz w:val="24"/>
          <w:szCs w:val="24"/>
        </w:rPr>
        <w:t>II</w:t>
      </w:r>
      <w:r w:rsidRPr="00A21524">
        <w:rPr>
          <w:rFonts w:ascii="Arial" w:eastAsia="Calibri" w:hAnsi="Arial" w:cs="Arial"/>
          <w:b/>
          <w:color w:val="000000"/>
          <w:sz w:val="24"/>
          <w:szCs w:val="24"/>
        </w:rPr>
        <w:t>.-</w:t>
      </w:r>
      <w:r w:rsidRPr="00A21524">
        <w:rPr>
          <w:rFonts w:ascii="Arial" w:eastAsia="Calibri" w:hAnsi="Arial" w:cs="Arial"/>
          <w:color w:val="000000"/>
          <w:sz w:val="24"/>
          <w:szCs w:val="24"/>
        </w:rPr>
        <w:t xml:space="preserve"> </w:t>
      </w:r>
      <w:proofErr w:type="gramStart"/>
      <w:r>
        <w:rPr>
          <w:rFonts w:ascii="Arial" w:eastAsia="Calibri" w:hAnsi="Arial" w:cs="Arial"/>
          <w:color w:val="000000"/>
          <w:sz w:val="24"/>
          <w:szCs w:val="24"/>
        </w:rPr>
        <w:t>Que</w:t>
      </w:r>
      <w:proofErr w:type="gramEnd"/>
      <w:r>
        <w:rPr>
          <w:rFonts w:ascii="Arial" w:eastAsia="Calibri" w:hAnsi="Arial" w:cs="Arial"/>
          <w:color w:val="000000"/>
          <w:sz w:val="24"/>
          <w:szCs w:val="24"/>
        </w:rPr>
        <w:t xml:space="preserve"> para los efectos del </w:t>
      </w:r>
      <w:r w:rsidRPr="007925FF">
        <w:rPr>
          <w:rFonts w:ascii="Arial" w:hAnsi="Arial" w:cs="Arial"/>
          <w:b/>
          <w:bCs/>
          <w:sz w:val="24"/>
          <w:szCs w:val="24"/>
        </w:rPr>
        <w:t>Reglamento Interno de los Consejos Consultivos Ciudadanos del Municipio de Zapotlán el Grande</w:t>
      </w:r>
      <w:r>
        <w:rPr>
          <w:rFonts w:ascii="Arial" w:hAnsi="Arial" w:cs="Arial"/>
          <w:b/>
          <w:bCs/>
          <w:sz w:val="24"/>
          <w:szCs w:val="24"/>
        </w:rPr>
        <w:t xml:space="preserve">, </w:t>
      </w:r>
      <w:r>
        <w:rPr>
          <w:rFonts w:ascii="Arial" w:eastAsia="Calibri" w:hAnsi="Arial" w:cs="Arial"/>
          <w:color w:val="000000"/>
          <w:sz w:val="24"/>
          <w:szCs w:val="24"/>
        </w:rPr>
        <w:t>en su artículo 6 fracción I: Considera</w:t>
      </w:r>
      <w:r w:rsidRPr="00545BFC">
        <w:rPr>
          <w:rFonts w:ascii="Arial" w:eastAsia="Calibri" w:hAnsi="Arial" w:cs="Arial"/>
          <w:color w:val="000000"/>
          <w:sz w:val="24"/>
          <w:szCs w:val="24"/>
        </w:rPr>
        <w:t xml:space="preserve"> como </w:t>
      </w:r>
      <w:r w:rsidRPr="00545BFC">
        <w:rPr>
          <w:rFonts w:ascii="Arial" w:eastAsia="Calibri" w:hAnsi="Arial" w:cs="Arial"/>
          <w:b/>
          <w:bCs/>
          <w:color w:val="000000"/>
          <w:sz w:val="24"/>
          <w:szCs w:val="24"/>
        </w:rPr>
        <w:t>consejo consultivo ciudadano</w:t>
      </w:r>
      <w:r w:rsidRPr="00545BFC">
        <w:rPr>
          <w:rFonts w:ascii="Arial" w:eastAsia="Calibri" w:hAnsi="Arial" w:cs="Arial"/>
          <w:color w:val="000000"/>
          <w:sz w:val="24"/>
          <w:szCs w:val="24"/>
        </w:rPr>
        <w:t xml:space="preserve"> del Municipio de Zapotlán el Grande,</w:t>
      </w:r>
      <w:r>
        <w:rPr>
          <w:rFonts w:ascii="Arial" w:eastAsia="Calibri" w:hAnsi="Arial" w:cs="Arial"/>
          <w:color w:val="000000"/>
          <w:sz w:val="24"/>
          <w:szCs w:val="24"/>
        </w:rPr>
        <w:t xml:space="preserve"> </w:t>
      </w:r>
      <w:r w:rsidRPr="00545BFC">
        <w:rPr>
          <w:rFonts w:ascii="Arial" w:eastAsia="Calibri" w:hAnsi="Arial" w:cs="Arial"/>
          <w:color w:val="000000"/>
          <w:sz w:val="24"/>
          <w:szCs w:val="24"/>
        </w:rPr>
        <w:t>de manera enunciativa más no limitativa, por lo que deberán cumplir con todas las disposiciones del Reglamento</w:t>
      </w:r>
      <w:r>
        <w:rPr>
          <w:rFonts w:ascii="Arial" w:eastAsia="Calibri" w:hAnsi="Arial" w:cs="Arial"/>
          <w:color w:val="000000"/>
          <w:sz w:val="24"/>
          <w:szCs w:val="24"/>
        </w:rPr>
        <w:t>: El</w:t>
      </w:r>
      <w:r w:rsidRPr="00545BFC">
        <w:rPr>
          <w:rFonts w:ascii="Arial" w:eastAsia="Calibri" w:hAnsi="Arial" w:cs="Arial"/>
          <w:color w:val="000000"/>
          <w:sz w:val="24"/>
          <w:szCs w:val="24"/>
        </w:rPr>
        <w:t xml:space="preserve"> </w:t>
      </w:r>
      <w:r w:rsidRPr="00545BFC">
        <w:rPr>
          <w:rFonts w:ascii="Arial" w:eastAsia="Calibri" w:hAnsi="Arial" w:cs="Arial"/>
          <w:b/>
          <w:bCs/>
          <w:color w:val="000000"/>
          <w:sz w:val="24"/>
          <w:szCs w:val="24"/>
        </w:rPr>
        <w:t>Consejo Municipal de Participación Ciudadano.</w:t>
      </w:r>
    </w:p>
    <w:p w14:paraId="3025DA0B" w14:textId="2A56B20F" w:rsidR="00C1412C" w:rsidRDefault="006D4F76" w:rsidP="00C1412C">
      <w:pPr>
        <w:autoSpaceDE w:val="0"/>
        <w:autoSpaceDN w:val="0"/>
        <w:adjustRightInd w:val="0"/>
        <w:ind w:firstLine="708"/>
        <w:jc w:val="both"/>
        <w:rPr>
          <w:rFonts w:ascii="Arial" w:eastAsia="Calibri" w:hAnsi="Arial" w:cs="Arial"/>
          <w:color w:val="000000"/>
          <w:sz w:val="24"/>
          <w:szCs w:val="24"/>
        </w:rPr>
      </w:pPr>
      <w:r>
        <w:rPr>
          <w:rFonts w:ascii="Arial" w:eastAsia="Calibri" w:hAnsi="Arial" w:cs="Arial"/>
          <w:color w:val="000000"/>
          <w:sz w:val="24"/>
          <w:szCs w:val="24"/>
        </w:rPr>
        <w:t>De lo anterior, resulta imprescindible mencionar los siguientes,</w:t>
      </w:r>
    </w:p>
    <w:p w14:paraId="2A890B9A" w14:textId="77777777" w:rsidR="006D4F76" w:rsidRDefault="006D4F76" w:rsidP="00C1412C">
      <w:pPr>
        <w:autoSpaceDE w:val="0"/>
        <w:autoSpaceDN w:val="0"/>
        <w:adjustRightInd w:val="0"/>
        <w:ind w:firstLine="708"/>
        <w:jc w:val="both"/>
        <w:rPr>
          <w:rFonts w:ascii="Arial" w:eastAsia="Calibri" w:hAnsi="Arial" w:cs="Arial"/>
          <w:color w:val="000000"/>
          <w:sz w:val="24"/>
          <w:szCs w:val="24"/>
        </w:rPr>
      </w:pPr>
    </w:p>
    <w:p w14:paraId="1058D826" w14:textId="5AF9C29D" w:rsidR="006D4F76" w:rsidRDefault="006D4F76" w:rsidP="006D4F76">
      <w:pPr>
        <w:autoSpaceDE w:val="0"/>
        <w:autoSpaceDN w:val="0"/>
        <w:adjustRightInd w:val="0"/>
        <w:ind w:firstLine="708"/>
        <w:jc w:val="center"/>
        <w:rPr>
          <w:rFonts w:ascii="Arial" w:eastAsia="Calibri" w:hAnsi="Arial" w:cs="Arial"/>
          <w:b/>
          <w:bCs/>
          <w:color w:val="000000"/>
          <w:sz w:val="24"/>
          <w:szCs w:val="24"/>
        </w:rPr>
      </w:pPr>
      <w:r w:rsidRPr="006D4F76">
        <w:rPr>
          <w:rFonts w:ascii="Arial" w:eastAsia="Calibri" w:hAnsi="Arial" w:cs="Arial"/>
          <w:b/>
          <w:bCs/>
          <w:color w:val="000000"/>
          <w:sz w:val="24"/>
          <w:szCs w:val="24"/>
        </w:rPr>
        <w:t>ANTECEDENTES</w:t>
      </w:r>
      <w:r>
        <w:rPr>
          <w:rFonts w:ascii="Arial" w:eastAsia="Calibri" w:hAnsi="Arial" w:cs="Arial"/>
          <w:b/>
          <w:bCs/>
          <w:color w:val="000000"/>
          <w:sz w:val="24"/>
          <w:szCs w:val="24"/>
        </w:rPr>
        <w:t>:</w:t>
      </w:r>
    </w:p>
    <w:p w14:paraId="5887C41D" w14:textId="77777777" w:rsidR="006D4F76" w:rsidRDefault="006D4F76" w:rsidP="006D4F76">
      <w:pPr>
        <w:autoSpaceDE w:val="0"/>
        <w:autoSpaceDN w:val="0"/>
        <w:adjustRightInd w:val="0"/>
        <w:ind w:firstLine="708"/>
        <w:jc w:val="center"/>
        <w:rPr>
          <w:rFonts w:ascii="Arial" w:eastAsia="Calibri" w:hAnsi="Arial" w:cs="Arial"/>
          <w:b/>
          <w:bCs/>
          <w:color w:val="000000"/>
          <w:sz w:val="24"/>
          <w:szCs w:val="24"/>
        </w:rPr>
      </w:pPr>
    </w:p>
    <w:p w14:paraId="083F3A8F" w14:textId="49C887BC" w:rsidR="006D4F76" w:rsidRDefault="006D4F76" w:rsidP="006D4F76">
      <w:pPr>
        <w:ind w:firstLine="708"/>
        <w:jc w:val="both"/>
        <w:rPr>
          <w:rFonts w:ascii="Arial" w:hAnsi="Arial" w:cs="Arial"/>
          <w:b/>
          <w:bCs/>
          <w:color w:val="000000"/>
          <w:sz w:val="24"/>
          <w:szCs w:val="24"/>
        </w:rPr>
      </w:pPr>
      <w:r>
        <w:rPr>
          <w:rFonts w:ascii="Arial" w:hAnsi="Arial" w:cs="Arial"/>
          <w:b/>
          <w:sz w:val="24"/>
          <w:szCs w:val="24"/>
        </w:rPr>
        <w:t>1)</w:t>
      </w:r>
      <w:r w:rsidRPr="00A21524">
        <w:rPr>
          <w:rFonts w:ascii="Arial" w:hAnsi="Arial" w:cs="Arial"/>
          <w:sz w:val="24"/>
          <w:szCs w:val="24"/>
        </w:rPr>
        <w:t xml:space="preserve"> Que de conformidad al </w:t>
      </w:r>
      <w:r w:rsidRPr="00A21524">
        <w:rPr>
          <w:rFonts w:ascii="Arial" w:hAnsi="Arial" w:cs="Arial"/>
          <w:b/>
          <w:bCs/>
          <w:sz w:val="24"/>
          <w:szCs w:val="24"/>
        </w:rPr>
        <w:t>artículo 115 de la Constitución Política de los Estados Unidos Mexicanos</w:t>
      </w:r>
      <w:r w:rsidRPr="00A21524">
        <w:rPr>
          <w:rFonts w:ascii="Arial" w:hAnsi="Arial" w:cs="Arial"/>
          <w:sz w:val="24"/>
          <w:szCs w:val="24"/>
        </w:rPr>
        <w:t xml:space="preserve">, que establece  que los Estados adoptarán, para su régimen  interior, la forma de gobierno republicano, representativo, popular, teniendo como </w:t>
      </w:r>
      <w:r w:rsidRPr="00A21524">
        <w:rPr>
          <w:rFonts w:ascii="Arial" w:hAnsi="Arial" w:cs="Arial"/>
          <w:b/>
          <w:bCs/>
          <w:sz w:val="24"/>
          <w:szCs w:val="24"/>
        </w:rPr>
        <w:t>base de su división territorial y de su organización política y administrativa el Municipio Libre</w:t>
      </w:r>
      <w:r w:rsidRPr="00A21524">
        <w:rPr>
          <w:rFonts w:ascii="Arial" w:hAnsi="Arial" w:cs="Arial"/>
          <w:sz w:val="24"/>
          <w:szCs w:val="24"/>
        </w:rPr>
        <w:t xml:space="preserve">, así como la integración de un Ayuntamiento de elección popular directa, </w:t>
      </w:r>
      <w:r w:rsidRPr="00A21524">
        <w:rPr>
          <w:rFonts w:ascii="Arial" w:hAnsi="Arial" w:cs="Arial"/>
          <w:color w:val="000000"/>
          <w:sz w:val="24"/>
          <w:szCs w:val="24"/>
        </w:rPr>
        <w:t xml:space="preserve">tendrán facultades para aprobar, de acuerdo con las leyes </w:t>
      </w:r>
      <w:r w:rsidRPr="00A21524">
        <w:rPr>
          <w:rFonts w:ascii="Arial" w:hAnsi="Arial" w:cs="Arial"/>
          <w:b/>
          <w:bCs/>
          <w:color w:val="000000"/>
          <w:sz w:val="24"/>
          <w:szCs w:val="24"/>
        </w:rPr>
        <w:t>en materia municipal que deberán expedir</w:t>
      </w:r>
      <w:r w:rsidRPr="00A21524">
        <w:rPr>
          <w:rFonts w:ascii="Arial" w:hAnsi="Arial" w:cs="Arial"/>
          <w:color w:val="000000"/>
          <w:sz w:val="24"/>
          <w:szCs w:val="24"/>
        </w:rPr>
        <w:t xml:space="preserve"> las legislaturas de los Estados, los bandos de policía y gobierno, los reglamentos, circulares y </w:t>
      </w:r>
      <w:r w:rsidRPr="00A21524">
        <w:rPr>
          <w:rFonts w:ascii="Arial" w:hAnsi="Arial" w:cs="Arial"/>
          <w:b/>
          <w:bCs/>
          <w:color w:val="000000"/>
          <w:sz w:val="24"/>
          <w:szCs w:val="24"/>
        </w:rPr>
        <w:t>disposiciones administrativas de observancia general que organice la Administración Pública.</w:t>
      </w:r>
    </w:p>
    <w:p w14:paraId="7CB63FDC" w14:textId="77777777" w:rsidR="006D4F76" w:rsidRPr="00A21524" w:rsidRDefault="006D4F76" w:rsidP="006D4F76">
      <w:pPr>
        <w:ind w:firstLine="708"/>
        <w:jc w:val="both"/>
        <w:rPr>
          <w:rFonts w:ascii="Arial" w:hAnsi="Arial" w:cs="Arial"/>
          <w:color w:val="000000"/>
          <w:sz w:val="24"/>
          <w:szCs w:val="24"/>
        </w:rPr>
      </w:pPr>
    </w:p>
    <w:p w14:paraId="76BCD8CC" w14:textId="09A87FFA" w:rsidR="006D4F76" w:rsidRDefault="006D4F76" w:rsidP="006D4F76">
      <w:pPr>
        <w:ind w:firstLine="708"/>
        <w:jc w:val="both"/>
        <w:rPr>
          <w:rFonts w:ascii="Arial" w:hAnsi="Arial" w:cs="Arial"/>
          <w:snapToGrid w:val="0"/>
          <w:sz w:val="24"/>
          <w:szCs w:val="24"/>
        </w:rPr>
      </w:pPr>
      <w:r>
        <w:rPr>
          <w:rFonts w:ascii="Arial" w:hAnsi="Arial" w:cs="Arial"/>
          <w:b/>
          <w:color w:val="000000"/>
          <w:sz w:val="24"/>
          <w:szCs w:val="24"/>
        </w:rPr>
        <w:t>2)</w:t>
      </w:r>
      <w:r w:rsidRPr="00A21524">
        <w:rPr>
          <w:rFonts w:ascii="Arial" w:hAnsi="Arial" w:cs="Arial"/>
          <w:color w:val="000000"/>
          <w:sz w:val="24"/>
          <w:szCs w:val="24"/>
        </w:rPr>
        <w:t xml:space="preserve"> </w:t>
      </w:r>
      <w:proofErr w:type="gramStart"/>
      <w:r w:rsidRPr="00A21524">
        <w:rPr>
          <w:rFonts w:ascii="Arial" w:hAnsi="Arial" w:cs="Arial"/>
          <w:color w:val="000000"/>
          <w:sz w:val="24"/>
          <w:szCs w:val="24"/>
        </w:rPr>
        <w:t>Que</w:t>
      </w:r>
      <w:proofErr w:type="gramEnd"/>
      <w:r w:rsidRPr="00A21524">
        <w:rPr>
          <w:rFonts w:ascii="Arial" w:hAnsi="Arial" w:cs="Arial"/>
          <w:color w:val="000000"/>
          <w:sz w:val="24"/>
          <w:szCs w:val="24"/>
        </w:rPr>
        <w:t xml:space="preserve"> conforme a lo establecido en la </w:t>
      </w:r>
      <w:r w:rsidRPr="00A21524">
        <w:rPr>
          <w:rFonts w:ascii="Arial" w:hAnsi="Arial" w:cs="Arial"/>
          <w:b/>
          <w:bCs/>
          <w:color w:val="000000"/>
          <w:sz w:val="24"/>
          <w:szCs w:val="24"/>
        </w:rPr>
        <w:t>Constitución Política del Estado de Jalisco, en su artículo 77 reconoce e</w:t>
      </w:r>
      <w:r w:rsidRPr="00A21524">
        <w:rPr>
          <w:rFonts w:ascii="Arial" w:hAnsi="Arial" w:cs="Arial"/>
          <w:b/>
          <w:bCs/>
          <w:spacing w:val="-3"/>
          <w:sz w:val="24"/>
          <w:szCs w:val="24"/>
        </w:rPr>
        <w:t>l municipio libre como base de la división territorial y de la organización política y administrativa del Estado de Jalisco</w:t>
      </w:r>
      <w:r w:rsidRPr="00A21524">
        <w:rPr>
          <w:rFonts w:ascii="Arial" w:hAnsi="Arial" w:cs="Arial"/>
          <w:spacing w:val="-3"/>
          <w:sz w:val="24"/>
          <w:szCs w:val="24"/>
        </w:rPr>
        <w:t xml:space="preserve">, investido de personalidad jurídica y patrimonio propios, con las facultades y limitaciones establecidas en la Constitución Política de los Estados Unidos Mexicanos. Asimismo, </w:t>
      </w:r>
      <w:r w:rsidRPr="00A21524">
        <w:rPr>
          <w:rFonts w:ascii="Arial" w:hAnsi="Arial" w:cs="Arial"/>
          <w:bCs/>
          <w:sz w:val="24"/>
          <w:szCs w:val="24"/>
        </w:rPr>
        <w:t xml:space="preserve">en la Ley de Gobierno y la Administración Pública del Estado de Jalisco se </w:t>
      </w:r>
      <w:r w:rsidRPr="00A21524">
        <w:rPr>
          <w:rFonts w:ascii="Arial" w:hAnsi="Arial" w:cs="Arial"/>
          <w:snapToGrid w:val="0"/>
          <w:sz w:val="24"/>
          <w:szCs w:val="24"/>
        </w:rPr>
        <w:t xml:space="preserve">establecen las bases generales de la Administración Pública Municipal. </w:t>
      </w:r>
    </w:p>
    <w:p w14:paraId="776F69EA" w14:textId="77777777" w:rsidR="006D4F76" w:rsidRPr="006D4F76" w:rsidRDefault="006D4F76" w:rsidP="006D4F76">
      <w:pPr>
        <w:autoSpaceDE w:val="0"/>
        <w:autoSpaceDN w:val="0"/>
        <w:adjustRightInd w:val="0"/>
        <w:ind w:firstLine="708"/>
        <w:jc w:val="center"/>
        <w:rPr>
          <w:rFonts w:ascii="Arial" w:eastAsia="Calibri" w:hAnsi="Arial" w:cs="Arial"/>
          <w:b/>
          <w:bCs/>
          <w:color w:val="000000"/>
          <w:sz w:val="24"/>
          <w:szCs w:val="24"/>
        </w:rPr>
      </w:pPr>
    </w:p>
    <w:p w14:paraId="4BF86F09" w14:textId="26B9E942" w:rsidR="00C1412C" w:rsidRDefault="006D4F76" w:rsidP="00C1412C">
      <w:pPr>
        <w:autoSpaceDE w:val="0"/>
        <w:autoSpaceDN w:val="0"/>
        <w:adjustRightInd w:val="0"/>
        <w:ind w:firstLine="708"/>
        <w:jc w:val="both"/>
        <w:rPr>
          <w:rFonts w:ascii="Arial" w:eastAsia="Calibri" w:hAnsi="Arial" w:cs="Arial"/>
          <w:color w:val="000000"/>
          <w:sz w:val="24"/>
          <w:szCs w:val="24"/>
        </w:rPr>
      </w:pPr>
      <w:r w:rsidRPr="006D4F76">
        <w:rPr>
          <w:rFonts w:ascii="Arial" w:eastAsia="Calibri" w:hAnsi="Arial" w:cs="Arial"/>
          <w:b/>
          <w:bCs/>
          <w:color w:val="000000"/>
          <w:sz w:val="24"/>
          <w:szCs w:val="24"/>
        </w:rPr>
        <w:lastRenderedPageBreak/>
        <w:t>3)</w:t>
      </w:r>
      <w:r>
        <w:rPr>
          <w:rFonts w:ascii="Arial" w:eastAsia="Calibri" w:hAnsi="Arial" w:cs="Arial"/>
          <w:color w:val="000000"/>
          <w:sz w:val="24"/>
          <w:szCs w:val="24"/>
        </w:rPr>
        <w:t xml:space="preserve"> </w:t>
      </w:r>
      <w:r w:rsidR="00C1412C" w:rsidRPr="00C77BE6">
        <w:rPr>
          <w:rFonts w:ascii="Arial" w:eastAsia="Calibri" w:hAnsi="Arial" w:cs="Arial"/>
          <w:b/>
          <w:bCs/>
          <w:color w:val="000000"/>
          <w:sz w:val="24"/>
          <w:szCs w:val="24"/>
        </w:rPr>
        <w:t xml:space="preserve">Que en </w:t>
      </w:r>
      <w:r w:rsidR="008977D1" w:rsidRPr="00C77BE6">
        <w:rPr>
          <w:rFonts w:ascii="Arial" w:hAnsi="Arial" w:cs="Arial"/>
          <w:b/>
          <w:bCs/>
          <w:color w:val="000000" w:themeColor="text1"/>
          <w:sz w:val="24"/>
          <w:szCs w:val="24"/>
        </w:rPr>
        <w:t xml:space="preserve">Sesión Ordinaria Pública de Ayuntamiento número 15 de fecha 02 de agosto del 2025, </w:t>
      </w:r>
      <w:r w:rsidR="00C77BE6" w:rsidRPr="00C77BE6">
        <w:rPr>
          <w:rFonts w:ascii="Arial" w:hAnsi="Arial" w:cs="Arial"/>
          <w:b/>
          <w:bCs/>
          <w:color w:val="000000" w:themeColor="text1"/>
          <w:sz w:val="24"/>
          <w:szCs w:val="24"/>
        </w:rPr>
        <w:t xml:space="preserve">se aprobó </w:t>
      </w:r>
      <w:r w:rsidR="008977D1" w:rsidRPr="00C77BE6">
        <w:rPr>
          <w:rFonts w:ascii="Arial" w:hAnsi="Arial" w:cs="Arial"/>
          <w:b/>
          <w:bCs/>
          <w:color w:val="000000" w:themeColor="text1"/>
          <w:sz w:val="24"/>
          <w:szCs w:val="24"/>
        </w:rPr>
        <w:t>la Convocatoria Pública Abierta para la Integración del Consejo Municipal de Participación Ciudadana de Zapotlán el Grande, Jalisco</w:t>
      </w:r>
      <w:r w:rsidR="008977D1">
        <w:rPr>
          <w:rFonts w:ascii="Arial" w:hAnsi="Arial" w:cs="Arial"/>
          <w:color w:val="000000" w:themeColor="text1"/>
          <w:sz w:val="24"/>
          <w:szCs w:val="24"/>
        </w:rPr>
        <w:t>, publicada en la Gaceta Municipal de Zapotlán número 569 de fecha 04 de agosto del 2025.</w:t>
      </w:r>
      <w:r w:rsidR="00C1412C" w:rsidRPr="00A21524">
        <w:rPr>
          <w:rFonts w:ascii="Arial" w:eastAsia="Calibri" w:hAnsi="Arial" w:cs="Arial"/>
          <w:color w:val="000000"/>
          <w:sz w:val="24"/>
          <w:szCs w:val="24"/>
        </w:rPr>
        <w:t xml:space="preserve"> </w:t>
      </w:r>
    </w:p>
    <w:p w14:paraId="3DD5A009" w14:textId="77777777" w:rsidR="008977D1" w:rsidRDefault="008977D1" w:rsidP="00C1412C">
      <w:pPr>
        <w:pBdr>
          <w:top w:val="nil"/>
          <w:left w:val="nil"/>
          <w:bottom w:val="nil"/>
          <w:right w:val="nil"/>
          <w:between w:val="nil"/>
        </w:pBdr>
        <w:spacing w:after="0"/>
        <w:ind w:firstLine="708"/>
        <w:jc w:val="both"/>
        <w:rPr>
          <w:rFonts w:ascii="Arial" w:eastAsia="Calibri" w:hAnsi="Arial" w:cs="Arial"/>
          <w:b/>
          <w:color w:val="000000"/>
          <w:sz w:val="24"/>
          <w:szCs w:val="24"/>
        </w:rPr>
      </w:pPr>
    </w:p>
    <w:p w14:paraId="14C878ED" w14:textId="3D534046" w:rsidR="00C1412C" w:rsidRDefault="006D4F76" w:rsidP="00C1412C">
      <w:pPr>
        <w:pBdr>
          <w:top w:val="nil"/>
          <w:left w:val="nil"/>
          <w:bottom w:val="nil"/>
          <w:right w:val="nil"/>
          <w:between w:val="nil"/>
        </w:pBdr>
        <w:spacing w:after="0"/>
        <w:ind w:firstLine="708"/>
        <w:jc w:val="both"/>
        <w:rPr>
          <w:rFonts w:ascii="Arial" w:hAnsi="Arial" w:cs="Arial"/>
          <w:b/>
          <w:bCs/>
          <w:sz w:val="24"/>
          <w:szCs w:val="24"/>
        </w:rPr>
      </w:pPr>
      <w:r>
        <w:rPr>
          <w:rFonts w:ascii="Arial" w:eastAsia="Calibri" w:hAnsi="Arial" w:cs="Arial"/>
          <w:b/>
          <w:color w:val="000000"/>
          <w:sz w:val="24"/>
          <w:szCs w:val="24"/>
        </w:rPr>
        <w:t xml:space="preserve">4) </w:t>
      </w:r>
      <w:r w:rsidR="00C1412C" w:rsidRPr="00A21524">
        <w:rPr>
          <w:rFonts w:ascii="Arial" w:eastAsia="Calibri" w:hAnsi="Arial" w:cs="Arial"/>
          <w:color w:val="000000"/>
          <w:sz w:val="24"/>
          <w:szCs w:val="24"/>
        </w:rPr>
        <w:t xml:space="preserve">Que de acuerdo al artículo </w:t>
      </w:r>
      <w:r w:rsidR="00C1412C" w:rsidRPr="00C1412C">
        <w:rPr>
          <w:rFonts w:ascii="Arial" w:eastAsia="Calibri" w:hAnsi="Arial" w:cs="Arial"/>
          <w:color w:val="000000"/>
          <w:sz w:val="24"/>
          <w:szCs w:val="24"/>
        </w:rPr>
        <w:t xml:space="preserve">318 del </w:t>
      </w:r>
      <w:r w:rsidR="00C1412C" w:rsidRPr="00C1412C">
        <w:rPr>
          <w:rFonts w:ascii="Arial" w:hAnsi="Arial" w:cs="Arial"/>
          <w:iCs/>
          <w:sz w:val="24"/>
          <w:szCs w:val="24"/>
          <w:lang w:eastAsia="en-US"/>
        </w:rPr>
        <w:t>Reglamento de Participación Ciudadana para la Gobernanza del Municipio de Zapotlán el Grande</w:t>
      </w:r>
      <w:r w:rsidR="00C1412C" w:rsidRPr="00A21524">
        <w:rPr>
          <w:rFonts w:ascii="Arial" w:hAnsi="Arial" w:cs="Arial"/>
          <w:bCs/>
          <w:iCs/>
          <w:sz w:val="24"/>
          <w:szCs w:val="24"/>
          <w:lang w:eastAsia="en-US"/>
        </w:rPr>
        <w:t>, l</w:t>
      </w:r>
      <w:r w:rsidR="00C1412C" w:rsidRPr="00A21524">
        <w:rPr>
          <w:rFonts w:ascii="Arial" w:hAnsi="Arial" w:cs="Arial"/>
          <w:sz w:val="24"/>
          <w:szCs w:val="24"/>
        </w:rPr>
        <w:t xml:space="preserve">os integrantes de los </w:t>
      </w:r>
      <w:r w:rsidR="00C1412C" w:rsidRPr="007925FF">
        <w:rPr>
          <w:rFonts w:ascii="Arial" w:hAnsi="Arial" w:cs="Arial"/>
          <w:b/>
          <w:bCs/>
          <w:sz w:val="24"/>
          <w:szCs w:val="24"/>
        </w:rPr>
        <w:t>organismos sociales durarán en el cargo tres años a partir de la fecha de su designación y toma de protesta</w:t>
      </w:r>
      <w:r w:rsidR="00C1412C">
        <w:rPr>
          <w:rFonts w:ascii="Arial" w:hAnsi="Arial" w:cs="Arial"/>
          <w:sz w:val="24"/>
          <w:szCs w:val="24"/>
        </w:rPr>
        <w:t xml:space="preserve">. Del mismo modo, el </w:t>
      </w:r>
      <w:r w:rsidR="00C1412C" w:rsidRPr="00C1412C">
        <w:rPr>
          <w:rFonts w:ascii="Arial" w:hAnsi="Arial" w:cs="Arial"/>
          <w:sz w:val="24"/>
          <w:szCs w:val="24"/>
        </w:rPr>
        <w:t>Reglamento Interno de los Consejos Consultivos Ciudadanos del Municipio de Zapotlán el Grande, en su artículo 8 fracción II, establece</w:t>
      </w:r>
      <w:r w:rsidR="00C1412C" w:rsidRPr="00545BFC">
        <w:rPr>
          <w:rFonts w:ascii="Arial" w:hAnsi="Arial" w:cs="Arial"/>
          <w:b/>
          <w:bCs/>
          <w:sz w:val="24"/>
          <w:szCs w:val="24"/>
        </w:rPr>
        <w:t xml:space="preserve"> que los miembros, consejos o vocales del Consejo Consultivo Ciudadano duraran en su cargo el periodo de tres años</w:t>
      </w:r>
      <w:r w:rsidR="00C1412C" w:rsidRPr="007925FF">
        <w:rPr>
          <w:rFonts w:ascii="Arial" w:hAnsi="Arial" w:cs="Arial"/>
          <w:sz w:val="24"/>
          <w:szCs w:val="24"/>
        </w:rPr>
        <w:t>, correspondiente a la gestión de la Administración Pública Municipal</w:t>
      </w:r>
      <w:r w:rsidR="00C1412C">
        <w:rPr>
          <w:rFonts w:ascii="Arial" w:hAnsi="Arial" w:cs="Arial"/>
          <w:sz w:val="24"/>
          <w:szCs w:val="24"/>
        </w:rPr>
        <w:t xml:space="preserve">, </w:t>
      </w:r>
      <w:r w:rsidR="00C1412C" w:rsidRPr="00A21524">
        <w:rPr>
          <w:rFonts w:ascii="Arial" w:hAnsi="Arial" w:cs="Arial"/>
          <w:sz w:val="24"/>
          <w:szCs w:val="24"/>
        </w:rPr>
        <w:t xml:space="preserve">por lo que </w:t>
      </w:r>
      <w:r w:rsidR="00C1412C" w:rsidRPr="00C1412C">
        <w:rPr>
          <w:rFonts w:ascii="Arial" w:hAnsi="Arial" w:cs="Arial"/>
          <w:b/>
          <w:bCs/>
          <w:sz w:val="24"/>
          <w:szCs w:val="24"/>
        </w:rPr>
        <w:t>nos encontramos en tiempo de renovar a los integrantes del Consejo Municipal de Participación Ciudadana.</w:t>
      </w:r>
    </w:p>
    <w:p w14:paraId="2EDFA842" w14:textId="77777777" w:rsidR="008977D1" w:rsidRDefault="008977D1" w:rsidP="00C1412C">
      <w:pPr>
        <w:pBdr>
          <w:top w:val="nil"/>
          <w:left w:val="nil"/>
          <w:bottom w:val="nil"/>
          <w:right w:val="nil"/>
          <w:between w:val="nil"/>
        </w:pBdr>
        <w:spacing w:after="0"/>
        <w:ind w:firstLine="708"/>
        <w:jc w:val="both"/>
        <w:rPr>
          <w:rFonts w:ascii="Arial" w:hAnsi="Arial" w:cs="Arial"/>
          <w:b/>
          <w:bCs/>
          <w:sz w:val="24"/>
          <w:szCs w:val="24"/>
        </w:rPr>
      </w:pPr>
    </w:p>
    <w:p w14:paraId="1633FF35" w14:textId="77777777" w:rsidR="008977D1" w:rsidRDefault="008977D1" w:rsidP="00C1412C">
      <w:pPr>
        <w:pBdr>
          <w:top w:val="nil"/>
          <w:left w:val="nil"/>
          <w:bottom w:val="nil"/>
          <w:right w:val="nil"/>
          <w:between w:val="nil"/>
        </w:pBdr>
        <w:spacing w:after="0"/>
        <w:ind w:firstLine="708"/>
        <w:jc w:val="both"/>
        <w:rPr>
          <w:rFonts w:ascii="Arial" w:hAnsi="Arial" w:cs="Arial"/>
          <w:b/>
          <w:bCs/>
          <w:sz w:val="24"/>
          <w:szCs w:val="24"/>
        </w:rPr>
      </w:pPr>
    </w:p>
    <w:p w14:paraId="2B8C77C2" w14:textId="0E9DD550" w:rsidR="008977D1" w:rsidRDefault="008977D1" w:rsidP="008977D1">
      <w:pPr>
        <w:ind w:firstLine="708"/>
        <w:jc w:val="both"/>
        <w:rPr>
          <w:rFonts w:ascii="Arial" w:hAnsi="Arial" w:cs="Arial"/>
          <w:sz w:val="24"/>
          <w:szCs w:val="24"/>
        </w:rPr>
      </w:pPr>
      <w:r>
        <w:rPr>
          <w:rFonts w:ascii="Arial" w:hAnsi="Arial" w:cs="Arial"/>
          <w:b/>
          <w:bCs/>
          <w:sz w:val="24"/>
          <w:szCs w:val="24"/>
        </w:rPr>
        <w:t xml:space="preserve">5) </w:t>
      </w:r>
      <w:r w:rsidRPr="00C77BE6">
        <w:rPr>
          <w:rFonts w:ascii="Arial" w:hAnsi="Arial" w:cs="Arial"/>
          <w:b/>
          <w:bCs/>
          <w:sz w:val="24"/>
          <w:szCs w:val="24"/>
        </w:rPr>
        <w:t>Que en el resolutivo tercero</w:t>
      </w:r>
      <w:r w:rsidR="00D54D15" w:rsidRPr="00C77BE6">
        <w:rPr>
          <w:rFonts w:ascii="Arial" w:hAnsi="Arial" w:cs="Arial"/>
          <w:b/>
          <w:bCs/>
          <w:sz w:val="24"/>
          <w:szCs w:val="24"/>
        </w:rPr>
        <w:t xml:space="preserve"> de la </w:t>
      </w:r>
      <w:r w:rsidR="00C77BE6" w:rsidRPr="00C77BE6">
        <w:rPr>
          <w:rFonts w:ascii="Arial" w:hAnsi="Arial" w:cs="Arial"/>
          <w:b/>
          <w:bCs/>
          <w:iCs/>
          <w:color w:val="000000"/>
          <w:sz w:val="24"/>
          <w:szCs w:val="24"/>
        </w:rPr>
        <w:t xml:space="preserve">Iniciativa de decreto que emite La </w:t>
      </w:r>
      <w:r w:rsidR="00C77BE6" w:rsidRPr="00C77BE6">
        <w:rPr>
          <w:rFonts w:ascii="Arial" w:hAnsi="Arial" w:cs="Arial"/>
          <w:b/>
          <w:bCs/>
          <w:sz w:val="24"/>
          <w:szCs w:val="24"/>
        </w:rPr>
        <w:t xml:space="preserve">Convocatoria Pública Abierta para la Renovación del Consejo Municipal de Participación Ciudadana en Zapotlán El Grande, Jalisco, </w:t>
      </w:r>
      <w:r w:rsidRPr="00C77BE6">
        <w:rPr>
          <w:rFonts w:ascii="Arial" w:hAnsi="Arial" w:cs="Arial"/>
          <w:b/>
          <w:bCs/>
          <w:sz w:val="24"/>
          <w:szCs w:val="24"/>
        </w:rPr>
        <w:t xml:space="preserve">se </w:t>
      </w:r>
      <w:r w:rsidR="00D54D15" w:rsidRPr="00C77BE6">
        <w:rPr>
          <w:rFonts w:ascii="Arial" w:hAnsi="Arial" w:cs="Arial"/>
          <w:b/>
          <w:bCs/>
          <w:sz w:val="24"/>
          <w:szCs w:val="24"/>
        </w:rPr>
        <w:t>ordenó</w:t>
      </w:r>
      <w:r w:rsidRPr="00C77BE6">
        <w:rPr>
          <w:rFonts w:ascii="Arial" w:hAnsi="Arial" w:cs="Arial"/>
          <w:b/>
          <w:bCs/>
          <w:sz w:val="24"/>
          <w:szCs w:val="24"/>
        </w:rPr>
        <w:t xml:space="preserve"> por parte del Pleno </w:t>
      </w:r>
      <w:r>
        <w:rPr>
          <w:rFonts w:ascii="Arial" w:hAnsi="Arial" w:cs="Arial"/>
          <w:sz w:val="24"/>
          <w:szCs w:val="24"/>
        </w:rPr>
        <w:t>lo siguiente: “</w:t>
      </w:r>
      <w:r w:rsidRPr="00A21524">
        <w:rPr>
          <w:rFonts w:ascii="Arial" w:hAnsi="Arial" w:cs="Arial"/>
          <w:sz w:val="24"/>
          <w:szCs w:val="24"/>
        </w:rPr>
        <w:t xml:space="preserve">Se instruya y notifique a </w:t>
      </w:r>
      <w:r>
        <w:rPr>
          <w:rFonts w:ascii="Arial" w:hAnsi="Arial" w:cs="Arial"/>
          <w:sz w:val="24"/>
          <w:szCs w:val="24"/>
        </w:rPr>
        <w:t>la Jefatura</w:t>
      </w:r>
      <w:r w:rsidRPr="00A21524">
        <w:rPr>
          <w:rFonts w:ascii="Arial" w:hAnsi="Arial" w:cs="Arial"/>
          <w:sz w:val="24"/>
          <w:szCs w:val="24"/>
        </w:rPr>
        <w:t xml:space="preserve"> de Participación Ciudadana para la difusión, promoción, ejecución de la convocatoria de acuerdo a las disposiciones contenidas en esta iniciativa y en la convocatoria misma</w:t>
      </w:r>
      <w:r>
        <w:rPr>
          <w:rFonts w:ascii="Arial" w:hAnsi="Arial" w:cs="Arial"/>
          <w:sz w:val="24"/>
          <w:szCs w:val="24"/>
        </w:rPr>
        <w:t>. Además de r</w:t>
      </w:r>
      <w:r w:rsidRPr="00B40E21">
        <w:rPr>
          <w:rFonts w:ascii="Arial" w:hAnsi="Arial" w:cs="Arial"/>
          <w:sz w:val="24"/>
          <w:szCs w:val="24"/>
        </w:rPr>
        <w:t xml:space="preserve">emitir en el término de </w:t>
      </w:r>
      <w:r>
        <w:rPr>
          <w:rFonts w:ascii="Arial" w:hAnsi="Arial" w:cs="Arial"/>
          <w:sz w:val="24"/>
          <w:szCs w:val="24"/>
        </w:rPr>
        <w:t>48</w:t>
      </w:r>
      <w:r w:rsidRPr="00B40E21">
        <w:rPr>
          <w:rFonts w:ascii="Arial" w:hAnsi="Arial" w:cs="Arial"/>
          <w:sz w:val="24"/>
          <w:szCs w:val="24"/>
        </w:rPr>
        <w:t xml:space="preserve"> horas </w:t>
      </w:r>
      <w:r>
        <w:rPr>
          <w:rFonts w:ascii="Arial" w:hAnsi="Arial" w:cs="Arial"/>
          <w:sz w:val="24"/>
          <w:szCs w:val="24"/>
        </w:rPr>
        <w:t xml:space="preserve">los expedientes completos, una vez que haya fenecido el plazo para la recepción de documentos, </w:t>
      </w:r>
      <w:r w:rsidRPr="00B40E21">
        <w:rPr>
          <w:rFonts w:ascii="Arial" w:hAnsi="Arial" w:cs="Arial"/>
          <w:sz w:val="24"/>
          <w:szCs w:val="24"/>
        </w:rPr>
        <w:t>a la Comisión de Participación Ciudadana y Vecinal para que dictaminen la elegibilidad con la verificación del cumplimiento de los requisitos</w:t>
      </w:r>
      <w:r>
        <w:rPr>
          <w:rFonts w:ascii="Arial" w:hAnsi="Arial" w:cs="Arial"/>
          <w:sz w:val="24"/>
          <w:szCs w:val="24"/>
        </w:rPr>
        <w:t xml:space="preserve"> de los aspirantes al Consejo.</w:t>
      </w:r>
      <w:r w:rsidR="00D54D15">
        <w:rPr>
          <w:rFonts w:ascii="Arial" w:hAnsi="Arial" w:cs="Arial"/>
          <w:sz w:val="24"/>
          <w:szCs w:val="24"/>
        </w:rPr>
        <w:t>”</w:t>
      </w:r>
    </w:p>
    <w:p w14:paraId="13EBB00F" w14:textId="46DB1B07" w:rsidR="008977D1" w:rsidRPr="008977D1" w:rsidRDefault="008977D1" w:rsidP="00C1412C">
      <w:pPr>
        <w:pBdr>
          <w:top w:val="nil"/>
          <w:left w:val="nil"/>
          <w:bottom w:val="nil"/>
          <w:right w:val="nil"/>
          <w:between w:val="nil"/>
        </w:pBdr>
        <w:spacing w:after="0"/>
        <w:ind w:firstLine="708"/>
        <w:jc w:val="both"/>
        <w:rPr>
          <w:rFonts w:ascii="Arial" w:hAnsi="Arial" w:cs="Arial"/>
          <w:sz w:val="24"/>
          <w:szCs w:val="24"/>
        </w:rPr>
      </w:pPr>
    </w:p>
    <w:p w14:paraId="4CBE1BA6" w14:textId="77777777" w:rsidR="00C1412C" w:rsidRDefault="00C1412C" w:rsidP="0083572D">
      <w:pPr>
        <w:autoSpaceDE w:val="0"/>
        <w:autoSpaceDN w:val="0"/>
        <w:adjustRightInd w:val="0"/>
        <w:spacing w:after="0"/>
        <w:jc w:val="center"/>
        <w:rPr>
          <w:rFonts w:ascii="Arial" w:hAnsi="Arial" w:cs="Arial"/>
          <w:b/>
          <w:bCs/>
          <w:iCs/>
          <w:color w:val="000000"/>
          <w:sz w:val="24"/>
          <w:szCs w:val="24"/>
        </w:rPr>
      </w:pPr>
    </w:p>
    <w:p w14:paraId="76E0E30E" w14:textId="77777777" w:rsidR="00C1412C" w:rsidRPr="00EE3737" w:rsidRDefault="00C1412C" w:rsidP="00C1412C">
      <w:pPr>
        <w:pStyle w:val="Sinespaciado"/>
        <w:jc w:val="both"/>
        <w:rPr>
          <w:rFonts w:cs="Arial"/>
          <w:bCs/>
          <w:sz w:val="24"/>
          <w:szCs w:val="24"/>
          <w:lang w:val="es-ES"/>
        </w:rPr>
      </w:pPr>
      <w:r w:rsidRPr="00EE3737">
        <w:rPr>
          <w:rFonts w:cs="Arial"/>
          <w:bCs/>
          <w:sz w:val="24"/>
          <w:szCs w:val="24"/>
          <w:lang w:val="es-ES"/>
        </w:rPr>
        <w:t xml:space="preserve">En este tenor, se hace de conocimiento los siguientes, </w:t>
      </w:r>
    </w:p>
    <w:p w14:paraId="2C738F2A" w14:textId="77777777" w:rsidR="00C1412C" w:rsidRPr="00EE3737" w:rsidRDefault="00C1412C" w:rsidP="00C1412C">
      <w:pPr>
        <w:pStyle w:val="Sinespaciado"/>
        <w:jc w:val="both"/>
        <w:rPr>
          <w:rFonts w:cs="Arial"/>
          <w:b/>
          <w:sz w:val="24"/>
          <w:szCs w:val="24"/>
        </w:rPr>
      </w:pPr>
    </w:p>
    <w:p w14:paraId="68481A7E" w14:textId="77777777" w:rsidR="00C1412C" w:rsidRDefault="00C1412C" w:rsidP="00C1412C">
      <w:pPr>
        <w:pStyle w:val="Sinespaciado"/>
        <w:jc w:val="both"/>
        <w:rPr>
          <w:rFonts w:cs="Arial"/>
          <w:b/>
          <w:sz w:val="24"/>
          <w:szCs w:val="24"/>
        </w:rPr>
      </w:pPr>
    </w:p>
    <w:p w14:paraId="0721DB6C" w14:textId="77777777" w:rsidR="00C77BE6" w:rsidRPr="00EE3737" w:rsidRDefault="00C77BE6" w:rsidP="00C1412C">
      <w:pPr>
        <w:pStyle w:val="Sinespaciado"/>
        <w:jc w:val="both"/>
        <w:rPr>
          <w:rFonts w:cs="Arial"/>
          <w:b/>
          <w:sz w:val="24"/>
          <w:szCs w:val="24"/>
        </w:rPr>
      </w:pPr>
    </w:p>
    <w:p w14:paraId="312D449E" w14:textId="77777777" w:rsidR="00C1412C" w:rsidRPr="00EE3737" w:rsidRDefault="00C1412C" w:rsidP="00C1412C">
      <w:pPr>
        <w:pStyle w:val="Sinespaciado"/>
        <w:jc w:val="center"/>
        <w:rPr>
          <w:rFonts w:cs="Arial"/>
          <w:b/>
          <w:sz w:val="24"/>
          <w:szCs w:val="24"/>
        </w:rPr>
      </w:pPr>
      <w:r w:rsidRPr="00EE3737">
        <w:rPr>
          <w:rFonts w:cs="Arial"/>
          <w:b/>
          <w:sz w:val="24"/>
          <w:szCs w:val="24"/>
        </w:rPr>
        <w:lastRenderedPageBreak/>
        <w:t>CONSIDERANDOS:</w:t>
      </w:r>
    </w:p>
    <w:p w14:paraId="167042BA" w14:textId="77777777" w:rsidR="00C1412C" w:rsidRPr="00A21524" w:rsidRDefault="00C1412C" w:rsidP="0083572D">
      <w:pPr>
        <w:autoSpaceDE w:val="0"/>
        <w:autoSpaceDN w:val="0"/>
        <w:adjustRightInd w:val="0"/>
        <w:spacing w:after="0"/>
        <w:jc w:val="center"/>
        <w:rPr>
          <w:rFonts w:ascii="Arial" w:hAnsi="Arial" w:cs="Arial"/>
          <w:b/>
          <w:bCs/>
          <w:iCs/>
          <w:color w:val="000000"/>
          <w:sz w:val="24"/>
          <w:szCs w:val="24"/>
        </w:rPr>
      </w:pPr>
    </w:p>
    <w:p w14:paraId="61D6E7FD" w14:textId="27D019F5" w:rsidR="002F2C9A" w:rsidRDefault="006D4F76" w:rsidP="002F2C9A">
      <w:pPr>
        <w:ind w:firstLine="708"/>
        <w:jc w:val="both"/>
        <w:rPr>
          <w:rFonts w:ascii="Arial" w:hAnsi="Arial" w:cs="Arial"/>
          <w:sz w:val="24"/>
          <w:szCs w:val="24"/>
        </w:rPr>
      </w:pPr>
      <w:r>
        <w:rPr>
          <w:rFonts w:ascii="Arial" w:hAnsi="Arial" w:cs="Arial"/>
          <w:b/>
          <w:sz w:val="24"/>
          <w:szCs w:val="24"/>
        </w:rPr>
        <w:t>1</w:t>
      </w:r>
      <w:r w:rsidR="002F2C9A" w:rsidRPr="00A21524">
        <w:rPr>
          <w:rFonts w:ascii="Arial" w:hAnsi="Arial" w:cs="Arial"/>
          <w:b/>
          <w:sz w:val="24"/>
          <w:szCs w:val="24"/>
        </w:rPr>
        <w:t>.-</w:t>
      </w:r>
      <w:r w:rsidR="002F2C9A" w:rsidRPr="00A21524">
        <w:rPr>
          <w:rFonts w:ascii="Arial" w:hAnsi="Arial" w:cs="Arial"/>
          <w:sz w:val="24"/>
          <w:szCs w:val="24"/>
        </w:rPr>
        <w:t xml:space="preserve"> Que la </w:t>
      </w:r>
      <w:r w:rsidR="002F2C9A" w:rsidRPr="00A21524">
        <w:rPr>
          <w:rFonts w:ascii="Arial" w:hAnsi="Arial" w:cs="Arial"/>
          <w:b/>
          <w:bCs/>
          <w:sz w:val="24"/>
          <w:szCs w:val="24"/>
        </w:rPr>
        <w:t>Ley del Sistema de Participación Ciudadana y Popular para la Gobernanza del Estado de Jalisco</w:t>
      </w:r>
      <w:r w:rsidR="002F2C9A" w:rsidRPr="00A21524">
        <w:rPr>
          <w:rFonts w:ascii="Arial" w:hAnsi="Arial" w:cs="Arial"/>
          <w:sz w:val="24"/>
          <w:szCs w:val="24"/>
        </w:rPr>
        <w:t xml:space="preserve">, tiene como objeto reconocer el derecho humano de las y los habitantes para participar de manera directa en las decisiones públicas, así como establecer como </w:t>
      </w:r>
      <w:r w:rsidR="002F2C9A" w:rsidRPr="00A21524">
        <w:rPr>
          <w:rFonts w:ascii="Arial" w:hAnsi="Arial" w:cs="Arial"/>
          <w:b/>
          <w:bCs/>
          <w:sz w:val="24"/>
          <w:szCs w:val="24"/>
        </w:rPr>
        <w:t>pilares de la participación ciudadana</w:t>
      </w:r>
      <w:r w:rsidR="002F2C9A" w:rsidRPr="00A21524">
        <w:rPr>
          <w:rFonts w:ascii="Arial" w:hAnsi="Arial" w:cs="Arial"/>
          <w:sz w:val="24"/>
          <w:szCs w:val="24"/>
        </w:rPr>
        <w:t xml:space="preserve"> y popular la socialización, capacitación, organización y deliberación.</w:t>
      </w:r>
    </w:p>
    <w:p w14:paraId="23793217" w14:textId="77777777" w:rsidR="00873660" w:rsidRPr="00A21524" w:rsidRDefault="00873660" w:rsidP="002F2C9A">
      <w:pPr>
        <w:ind w:firstLine="708"/>
        <w:jc w:val="both"/>
        <w:rPr>
          <w:rFonts w:ascii="Arial" w:hAnsi="Arial" w:cs="Arial"/>
          <w:sz w:val="24"/>
          <w:szCs w:val="24"/>
        </w:rPr>
      </w:pPr>
    </w:p>
    <w:p w14:paraId="0C8EC5D5" w14:textId="5F48309A" w:rsidR="002F2C9A" w:rsidRPr="00A21524" w:rsidRDefault="006D4F76" w:rsidP="00A21524">
      <w:pPr>
        <w:autoSpaceDE w:val="0"/>
        <w:autoSpaceDN w:val="0"/>
        <w:adjustRightInd w:val="0"/>
        <w:spacing w:after="0"/>
        <w:ind w:firstLine="708"/>
        <w:jc w:val="both"/>
        <w:rPr>
          <w:rFonts w:ascii="Arial" w:hAnsi="Arial" w:cs="Arial"/>
          <w:b/>
          <w:sz w:val="24"/>
          <w:szCs w:val="24"/>
        </w:rPr>
      </w:pPr>
      <w:r>
        <w:rPr>
          <w:rFonts w:ascii="Arial" w:hAnsi="Arial" w:cs="Arial"/>
          <w:b/>
          <w:bCs/>
          <w:iCs/>
          <w:sz w:val="24"/>
          <w:szCs w:val="24"/>
          <w:lang w:eastAsia="en-US"/>
        </w:rPr>
        <w:t>2</w:t>
      </w:r>
      <w:r w:rsidR="00715751" w:rsidRPr="00A21524">
        <w:rPr>
          <w:rFonts w:ascii="Arial" w:hAnsi="Arial" w:cs="Arial"/>
          <w:b/>
          <w:bCs/>
          <w:iCs/>
          <w:sz w:val="24"/>
          <w:szCs w:val="24"/>
          <w:lang w:eastAsia="en-US"/>
        </w:rPr>
        <w:t>.-</w:t>
      </w:r>
      <w:r w:rsidR="00715751" w:rsidRPr="00A21524">
        <w:rPr>
          <w:rFonts w:ascii="Arial" w:hAnsi="Arial" w:cs="Arial"/>
          <w:b/>
          <w:bCs/>
          <w:i/>
          <w:iCs/>
          <w:sz w:val="24"/>
          <w:szCs w:val="24"/>
          <w:lang w:eastAsia="en-US"/>
        </w:rPr>
        <w:t xml:space="preserve"> </w:t>
      </w:r>
      <w:r w:rsidR="0048497E" w:rsidRPr="00A21524">
        <w:rPr>
          <w:rFonts w:ascii="Arial" w:hAnsi="Arial" w:cs="Arial"/>
          <w:bCs/>
          <w:iCs/>
          <w:sz w:val="24"/>
          <w:szCs w:val="24"/>
          <w:lang w:eastAsia="en-US"/>
        </w:rPr>
        <w:t xml:space="preserve">Que </w:t>
      </w:r>
      <w:r w:rsidR="00617CD1" w:rsidRPr="00A21524">
        <w:rPr>
          <w:rFonts w:ascii="Arial" w:hAnsi="Arial" w:cs="Arial"/>
          <w:bCs/>
          <w:iCs/>
          <w:sz w:val="24"/>
          <w:szCs w:val="24"/>
          <w:lang w:eastAsia="en-US"/>
        </w:rPr>
        <w:t xml:space="preserve">el </w:t>
      </w:r>
      <w:r w:rsidR="00617CD1" w:rsidRPr="00A21524">
        <w:rPr>
          <w:rFonts w:ascii="Arial" w:hAnsi="Arial" w:cs="Arial"/>
          <w:b/>
          <w:iCs/>
          <w:sz w:val="24"/>
          <w:szCs w:val="24"/>
          <w:lang w:eastAsia="en-US"/>
        </w:rPr>
        <w:t xml:space="preserve">Reglamento de Participación Ciudadana para la Gobernanza del Municipio de Zapotlán el Grande, </w:t>
      </w:r>
      <w:r w:rsidR="00CA5CCD" w:rsidRPr="00A21524">
        <w:rPr>
          <w:rFonts w:ascii="Arial" w:hAnsi="Arial" w:cs="Arial"/>
          <w:b/>
          <w:iCs/>
          <w:sz w:val="24"/>
          <w:szCs w:val="24"/>
          <w:lang w:eastAsia="en-US"/>
        </w:rPr>
        <w:t xml:space="preserve">Jalisco, </w:t>
      </w:r>
      <w:r w:rsidR="00617CD1" w:rsidRPr="00A21524">
        <w:rPr>
          <w:rFonts w:ascii="Arial" w:eastAsiaTheme="minorHAnsi" w:hAnsi="Arial" w:cs="Arial"/>
          <w:b/>
          <w:sz w:val="24"/>
          <w:szCs w:val="24"/>
          <w:lang w:eastAsia="en-US"/>
        </w:rPr>
        <w:t>tiene por objeto establecer las bases de la participación ciudadana y sus procesos</w:t>
      </w:r>
      <w:r w:rsidR="00617CD1" w:rsidRPr="00A21524">
        <w:rPr>
          <w:rFonts w:ascii="Arial" w:eastAsiaTheme="minorHAnsi" w:hAnsi="Arial" w:cs="Arial"/>
          <w:sz w:val="24"/>
          <w:szCs w:val="24"/>
          <w:lang w:eastAsia="en-US"/>
        </w:rPr>
        <w:t>, como elemento fundamental para transitar a un régimen de gobernanza en el Mu</w:t>
      </w:r>
      <w:r w:rsidR="002F2C9A" w:rsidRPr="00A21524">
        <w:rPr>
          <w:rFonts w:ascii="Arial" w:eastAsiaTheme="minorHAnsi" w:hAnsi="Arial" w:cs="Arial"/>
          <w:sz w:val="24"/>
          <w:szCs w:val="24"/>
          <w:lang w:eastAsia="en-US"/>
        </w:rPr>
        <w:t>nicipio de Zapotlán el Grande, garantizando y promoviendo el ejercicio del derecho humano a la participación social como principio fundamental en la organización política del Municipio;  empoderando al ciudadano, creando las condiciones para la discusión de los asuntos públicos, reconociendo y tutelando el ejercicio de los derechos humanos y garantías sociales de los vecinos del Municipio, en el ámbito del orden jurídico municipal, pero principalmente</w:t>
      </w:r>
      <w:r w:rsidR="00CA5CCD" w:rsidRPr="00A21524">
        <w:rPr>
          <w:rFonts w:ascii="Arial" w:eastAsiaTheme="minorHAnsi" w:hAnsi="Arial" w:cs="Arial"/>
          <w:sz w:val="24"/>
          <w:szCs w:val="24"/>
          <w:lang w:eastAsia="en-US"/>
        </w:rPr>
        <w:t xml:space="preserve"> </w:t>
      </w:r>
      <w:r w:rsidR="00CA5CCD" w:rsidRPr="00A21524">
        <w:rPr>
          <w:rFonts w:ascii="Arial" w:eastAsiaTheme="minorHAnsi" w:hAnsi="Arial" w:cs="Arial"/>
          <w:b/>
          <w:bCs/>
          <w:sz w:val="24"/>
          <w:szCs w:val="24"/>
          <w:lang w:eastAsia="en-US"/>
        </w:rPr>
        <w:t>determinando</w:t>
      </w:r>
      <w:r w:rsidR="002F2C9A" w:rsidRPr="00A21524">
        <w:rPr>
          <w:rFonts w:ascii="Arial" w:eastAsiaTheme="minorHAnsi" w:hAnsi="Arial" w:cs="Arial"/>
          <w:b/>
          <w:bCs/>
          <w:sz w:val="24"/>
          <w:szCs w:val="24"/>
          <w:lang w:eastAsia="en-US"/>
        </w:rPr>
        <w:t xml:space="preserve"> los procedimientos para la conformación, organización, funcionamiento, renovación y competencias de los organismos sociales para la participación ciudadana en el Municipio.</w:t>
      </w:r>
    </w:p>
    <w:p w14:paraId="327548B8" w14:textId="77777777" w:rsidR="00641AE7" w:rsidRPr="00A21524" w:rsidRDefault="00641AE7" w:rsidP="001F5187">
      <w:pPr>
        <w:pBdr>
          <w:top w:val="nil"/>
          <w:left w:val="nil"/>
          <w:bottom w:val="nil"/>
          <w:right w:val="nil"/>
          <w:between w:val="nil"/>
        </w:pBdr>
        <w:spacing w:after="0"/>
        <w:ind w:firstLine="708"/>
        <w:jc w:val="both"/>
        <w:rPr>
          <w:rFonts w:ascii="Arial" w:hAnsi="Arial" w:cs="Arial"/>
          <w:sz w:val="24"/>
          <w:szCs w:val="24"/>
        </w:rPr>
      </w:pPr>
    </w:p>
    <w:p w14:paraId="00F6941B" w14:textId="1ED83480" w:rsidR="00081365" w:rsidRDefault="00641AE7" w:rsidP="00D54D15">
      <w:pPr>
        <w:pBdr>
          <w:top w:val="nil"/>
          <w:left w:val="nil"/>
          <w:bottom w:val="nil"/>
          <w:right w:val="nil"/>
          <w:between w:val="nil"/>
        </w:pBdr>
        <w:spacing w:after="0"/>
        <w:ind w:firstLine="708"/>
        <w:jc w:val="both"/>
        <w:rPr>
          <w:rFonts w:ascii="Arial" w:hAnsi="Arial" w:cs="Arial"/>
          <w:i/>
        </w:rPr>
      </w:pPr>
      <w:r w:rsidRPr="00A21524">
        <w:rPr>
          <w:rFonts w:ascii="Arial" w:hAnsi="Arial" w:cs="Arial"/>
          <w:b/>
          <w:sz w:val="24"/>
          <w:szCs w:val="24"/>
        </w:rPr>
        <w:t xml:space="preserve"> </w:t>
      </w:r>
      <w:r w:rsidR="006D4F76">
        <w:rPr>
          <w:rFonts w:ascii="Arial" w:hAnsi="Arial" w:cs="Arial"/>
          <w:b/>
          <w:sz w:val="24"/>
          <w:szCs w:val="24"/>
        </w:rPr>
        <w:t>3</w:t>
      </w:r>
      <w:r w:rsidRPr="00A21524">
        <w:rPr>
          <w:rFonts w:ascii="Arial" w:hAnsi="Arial" w:cs="Arial"/>
          <w:b/>
          <w:sz w:val="24"/>
          <w:szCs w:val="24"/>
        </w:rPr>
        <w:t>.-</w:t>
      </w:r>
      <w:r w:rsidRPr="00A21524">
        <w:rPr>
          <w:rFonts w:ascii="Arial" w:hAnsi="Arial" w:cs="Arial"/>
          <w:sz w:val="24"/>
          <w:szCs w:val="24"/>
        </w:rPr>
        <w:t xml:space="preserve"> </w:t>
      </w:r>
      <w:r w:rsidR="00D54D15">
        <w:rPr>
          <w:rFonts w:ascii="Arial" w:hAnsi="Arial" w:cs="Arial"/>
          <w:sz w:val="24"/>
          <w:szCs w:val="24"/>
        </w:rPr>
        <w:t xml:space="preserve">Que con fecha 09 de septiembre, esta comisión edilicia, hizo llegar oficio 993/2025, al Licenciado Héctor Jesús Cibrián Bernabé, Jefe de Participación Ciudadana, para solicitar informe sobre los expedientes de los aspirantes al Consejo Municipal de Participación Ciudadana, toda vez que los plazos para la entrega habían fenecido, respondiendo el mismo, en esa misma fecha, mediante oficio 04/2025/PC, </w:t>
      </w:r>
      <w:r w:rsidR="00D54D15" w:rsidRPr="00C77BE6">
        <w:rPr>
          <w:rFonts w:ascii="Arial" w:hAnsi="Arial" w:cs="Arial"/>
          <w:b/>
          <w:bCs/>
          <w:sz w:val="24"/>
          <w:szCs w:val="24"/>
        </w:rPr>
        <w:t>que durante el periodo de recepción de documentos establecido en la convocatoria, se recibieron únicamente 3 expedientes, por lo que solicita una prórroga o ampliación de los plazos para poder dar cumplimiento a la instrucción del Pleno e integrar el Consejo Municipal de Participación Ciudadana</w:t>
      </w:r>
      <w:r w:rsidR="00D54D15">
        <w:rPr>
          <w:rFonts w:ascii="Arial" w:hAnsi="Arial" w:cs="Arial"/>
          <w:sz w:val="24"/>
          <w:szCs w:val="24"/>
        </w:rPr>
        <w:t xml:space="preserve"> de acuerdo a las disposiciones legales establecidas.</w:t>
      </w:r>
    </w:p>
    <w:p w14:paraId="2684CC43" w14:textId="77777777" w:rsidR="00081365" w:rsidRDefault="00081365" w:rsidP="00D05925">
      <w:pPr>
        <w:autoSpaceDE w:val="0"/>
        <w:autoSpaceDN w:val="0"/>
        <w:adjustRightInd w:val="0"/>
        <w:spacing w:after="0" w:line="240" w:lineRule="auto"/>
        <w:ind w:left="567"/>
        <w:jc w:val="both"/>
        <w:rPr>
          <w:rFonts w:ascii="Arial" w:hAnsi="Arial" w:cs="Arial"/>
          <w:i/>
        </w:rPr>
      </w:pPr>
    </w:p>
    <w:p w14:paraId="547FABE9" w14:textId="77777777" w:rsidR="00D54D15" w:rsidRDefault="00D54D15" w:rsidP="00081365">
      <w:pPr>
        <w:tabs>
          <w:tab w:val="left" w:pos="8222"/>
        </w:tabs>
        <w:autoSpaceDE w:val="0"/>
        <w:autoSpaceDN w:val="0"/>
        <w:adjustRightInd w:val="0"/>
        <w:spacing w:after="0" w:line="240" w:lineRule="auto"/>
        <w:ind w:firstLine="709"/>
        <w:jc w:val="both"/>
        <w:rPr>
          <w:rFonts w:ascii="Arial" w:eastAsia="Calibri" w:hAnsi="Arial" w:cs="Arial"/>
          <w:b/>
          <w:sz w:val="24"/>
          <w:szCs w:val="24"/>
        </w:rPr>
      </w:pPr>
    </w:p>
    <w:p w14:paraId="45214EC6" w14:textId="3C30FC62" w:rsidR="00D54D15" w:rsidRPr="00C77BE6" w:rsidRDefault="006D4F76" w:rsidP="00081365">
      <w:pPr>
        <w:tabs>
          <w:tab w:val="left" w:pos="8222"/>
        </w:tabs>
        <w:autoSpaceDE w:val="0"/>
        <w:autoSpaceDN w:val="0"/>
        <w:adjustRightInd w:val="0"/>
        <w:spacing w:after="0" w:line="240" w:lineRule="auto"/>
        <w:ind w:firstLine="709"/>
        <w:jc w:val="both"/>
        <w:rPr>
          <w:rFonts w:ascii="Arial" w:hAnsi="Arial" w:cs="Arial"/>
          <w:b/>
          <w:sz w:val="24"/>
          <w:szCs w:val="24"/>
        </w:rPr>
      </w:pPr>
      <w:r>
        <w:rPr>
          <w:rFonts w:ascii="Arial" w:eastAsia="Calibri" w:hAnsi="Arial" w:cs="Arial"/>
          <w:b/>
          <w:sz w:val="24"/>
          <w:szCs w:val="24"/>
        </w:rPr>
        <w:lastRenderedPageBreak/>
        <w:t>4</w:t>
      </w:r>
      <w:r w:rsidR="00081365" w:rsidRPr="00081365">
        <w:rPr>
          <w:rFonts w:ascii="Arial" w:eastAsia="Calibri" w:hAnsi="Arial" w:cs="Arial"/>
          <w:b/>
          <w:sz w:val="24"/>
          <w:szCs w:val="24"/>
        </w:rPr>
        <w:t>.-</w:t>
      </w:r>
      <w:r w:rsidR="00081365" w:rsidRPr="00081365">
        <w:rPr>
          <w:rFonts w:ascii="Arial" w:hAnsi="Arial" w:cs="Arial"/>
          <w:b/>
          <w:sz w:val="24"/>
          <w:szCs w:val="24"/>
        </w:rPr>
        <w:t xml:space="preserve"> </w:t>
      </w:r>
      <w:r w:rsidR="00D54D15" w:rsidRPr="00C77BE6">
        <w:rPr>
          <w:rFonts w:ascii="Arial" w:hAnsi="Arial" w:cs="Arial"/>
          <w:b/>
          <w:sz w:val="24"/>
          <w:szCs w:val="24"/>
        </w:rPr>
        <w:t>Que esta comisión edilicia de Participación Ciudadana y Vecinal, sesionó el 18 de septiembre del 2025, mediante Sesión Extraordinaria número 03,</w:t>
      </w:r>
      <w:r w:rsidR="00D54D15">
        <w:rPr>
          <w:rFonts w:ascii="Arial" w:hAnsi="Arial" w:cs="Arial"/>
          <w:bCs/>
          <w:sz w:val="24"/>
          <w:szCs w:val="24"/>
        </w:rPr>
        <w:t xml:space="preserve"> con la presencia de los 3 integrantes que conforman la comisión, con la presencia del </w:t>
      </w:r>
      <w:proofErr w:type="gramStart"/>
      <w:r w:rsidR="00743049">
        <w:rPr>
          <w:rFonts w:ascii="Arial" w:hAnsi="Arial" w:cs="Arial"/>
          <w:bCs/>
          <w:sz w:val="24"/>
          <w:szCs w:val="24"/>
        </w:rPr>
        <w:t>Jefe</w:t>
      </w:r>
      <w:proofErr w:type="gramEnd"/>
      <w:r w:rsidR="00D54D15">
        <w:rPr>
          <w:rFonts w:ascii="Arial" w:hAnsi="Arial" w:cs="Arial"/>
          <w:bCs/>
          <w:sz w:val="24"/>
          <w:szCs w:val="24"/>
        </w:rPr>
        <w:t xml:space="preserve"> de Participación Ciudadana. Analizado que fueron los hechos expuestos, esta comisión </w:t>
      </w:r>
      <w:r w:rsidR="00D54D15" w:rsidRPr="00C77BE6">
        <w:rPr>
          <w:rFonts w:ascii="Arial" w:hAnsi="Arial" w:cs="Arial"/>
          <w:b/>
          <w:sz w:val="24"/>
          <w:szCs w:val="24"/>
        </w:rPr>
        <w:t>determin</w:t>
      </w:r>
      <w:r w:rsidR="00C77BE6" w:rsidRPr="00C77BE6">
        <w:rPr>
          <w:rFonts w:ascii="Arial" w:hAnsi="Arial" w:cs="Arial"/>
          <w:b/>
          <w:sz w:val="24"/>
          <w:szCs w:val="24"/>
        </w:rPr>
        <w:t>ó</w:t>
      </w:r>
      <w:r w:rsidR="00D54D15" w:rsidRPr="00C77BE6">
        <w:rPr>
          <w:rFonts w:ascii="Arial" w:hAnsi="Arial" w:cs="Arial"/>
          <w:b/>
          <w:sz w:val="24"/>
          <w:szCs w:val="24"/>
        </w:rPr>
        <w:t xml:space="preserve"> que no se declare desierta la convocatoria por economía procesal, dictaminando una prórroga </w:t>
      </w:r>
      <w:r w:rsidR="00743049" w:rsidRPr="00C77BE6">
        <w:rPr>
          <w:rFonts w:ascii="Arial" w:hAnsi="Arial" w:cs="Arial"/>
          <w:b/>
          <w:sz w:val="24"/>
          <w:szCs w:val="24"/>
        </w:rPr>
        <w:t>para la recepción de documentos considerada del del 6 al 24 de octubre de la presente anualidad, respetando los 3 expedientes ya presentados, para continuar con el procedimiento correspondiente de acuerdo a la convocatoria de origen y de conformidad a lo previsto en la base décima de la misma.</w:t>
      </w:r>
    </w:p>
    <w:p w14:paraId="590E46A0" w14:textId="77777777" w:rsidR="00D54D15" w:rsidRDefault="00D54D15" w:rsidP="00081365">
      <w:pPr>
        <w:tabs>
          <w:tab w:val="left" w:pos="8222"/>
        </w:tabs>
        <w:autoSpaceDE w:val="0"/>
        <w:autoSpaceDN w:val="0"/>
        <w:adjustRightInd w:val="0"/>
        <w:spacing w:after="0" w:line="240" w:lineRule="auto"/>
        <w:ind w:firstLine="709"/>
        <w:jc w:val="both"/>
        <w:rPr>
          <w:rFonts w:ascii="Arial" w:hAnsi="Arial" w:cs="Arial"/>
          <w:b/>
          <w:sz w:val="24"/>
          <w:szCs w:val="24"/>
        </w:rPr>
      </w:pPr>
    </w:p>
    <w:p w14:paraId="20907DD7" w14:textId="77777777" w:rsidR="00D54D15" w:rsidRDefault="00D54D15" w:rsidP="00081365">
      <w:pPr>
        <w:tabs>
          <w:tab w:val="left" w:pos="8222"/>
        </w:tabs>
        <w:autoSpaceDE w:val="0"/>
        <w:autoSpaceDN w:val="0"/>
        <w:adjustRightInd w:val="0"/>
        <w:spacing w:after="0" w:line="240" w:lineRule="auto"/>
        <w:ind w:firstLine="709"/>
        <w:jc w:val="both"/>
        <w:rPr>
          <w:rFonts w:ascii="Arial" w:hAnsi="Arial" w:cs="Arial"/>
          <w:b/>
          <w:sz w:val="24"/>
          <w:szCs w:val="24"/>
        </w:rPr>
      </w:pPr>
    </w:p>
    <w:p w14:paraId="52806473" w14:textId="118E877B" w:rsidR="00081365" w:rsidRPr="00081365" w:rsidRDefault="00081365" w:rsidP="00081365">
      <w:pPr>
        <w:tabs>
          <w:tab w:val="left" w:pos="8222"/>
        </w:tabs>
        <w:autoSpaceDE w:val="0"/>
        <w:autoSpaceDN w:val="0"/>
        <w:adjustRightInd w:val="0"/>
        <w:spacing w:after="0" w:line="240" w:lineRule="auto"/>
        <w:ind w:firstLine="709"/>
        <w:jc w:val="both"/>
        <w:rPr>
          <w:rFonts w:ascii="Arial" w:hAnsi="Arial" w:cs="Arial"/>
          <w:i/>
          <w:sz w:val="24"/>
          <w:szCs w:val="24"/>
        </w:rPr>
      </w:pPr>
      <w:r w:rsidRPr="00C77BE6">
        <w:rPr>
          <w:rFonts w:ascii="Arial" w:hAnsi="Arial" w:cs="Arial"/>
          <w:b/>
          <w:bCs/>
          <w:sz w:val="24"/>
          <w:szCs w:val="24"/>
        </w:rPr>
        <w:t>Que las bases de la convocatoria pública abierta para la renovación del Consejo Municipal de Participación Ciudadana en Zapotlán el Grande, Jalisco,</w:t>
      </w:r>
      <w:r w:rsidR="00C77BE6" w:rsidRPr="00C77BE6">
        <w:rPr>
          <w:rFonts w:ascii="Arial" w:hAnsi="Arial" w:cs="Arial"/>
          <w:b/>
          <w:bCs/>
          <w:sz w:val="24"/>
          <w:szCs w:val="24"/>
        </w:rPr>
        <w:t xml:space="preserve"> (convocatoria de origen)</w:t>
      </w:r>
      <w:r w:rsidRPr="00C77BE6">
        <w:rPr>
          <w:rFonts w:ascii="Arial" w:hAnsi="Arial" w:cs="Arial"/>
          <w:b/>
          <w:bCs/>
          <w:sz w:val="24"/>
          <w:szCs w:val="24"/>
        </w:rPr>
        <w:t xml:space="preserve"> </w:t>
      </w:r>
      <w:r w:rsidR="00743049" w:rsidRPr="00C77BE6">
        <w:rPr>
          <w:rFonts w:ascii="Arial" w:hAnsi="Arial" w:cs="Arial"/>
          <w:b/>
          <w:bCs/>
          <w:sz w:val="24"/>
          <w:szCs w:val="24"/>
        </w:rPr>
        <w:t xml:space="preserve">serán aplicables en el mismo sentido, acompañando a la prórroga prevista del 6 al 24 de octubre de la presente anualidad y mismas que </w:t>
      </w:r>
      <w:r w:rsidRPr="00C77BE6">
        <w:rPr>
          <w:rFonts w:ascii="Arial" w:hAnsi="Arial" w:cs="Arial"/>
          <w:b/>
          <w:bCs/>
          <w:sz w:val="24"/>
          <w:szCs w:val="24"/>
        </w:rPr>
        <w:t>se encuentra</w:t>
      </w:r>
      <w:r w:rsidR="00743049" w:rsidRPr="00C77BE6">
        <w:rPr>
          <w:rFonts w:ascii="Arial" w:hAnsi="Arial" w:cs="Arial"/>
          <w:b/>
          <w:bCs/>
          <w:sz w:val="24"/>
          <w:szCs w:val="24"/>
        </w:rPr>
        <w:t>n</w:t>
      </w:r>
      <w:r w:rsidRPr="00C77BE6">
        <w:rPr>
          <w:rFonts w:ascii="Arial" w:hAnsi="Arial" w:cs="Arial"/>
          <w:b/>
          <w:bCs/>
          <w:sz w:val="24"/>
          <w:szCs w:val="24"/>
        </w:rPr>
        <w:t xml:space="preserve"> anexa</w:t>
      </w:r>
      <w:r w:rsidR="00743049" w:rsidRPr="00C77BE6">
        <w:rPr>
          <w:rFonts w:ascii="Arial" w:hAnsi="Arial" w:cs="Arial"/>
          <w:b/>
          <w:bCs/>
          <w:sz w:val="24"/>
          <w:szCs w:val="24"/>
        </w:rPr>
        <w:t>s</w:t>
      </w:r>
      <w:r w:rsidRPr="00C77BE6">
        <w:rPr>
          <w:rFonts w:ascii="Arial" w:hAnsi="Arial" w:cs="Arial"/>
          <w:b/>
          <w:bCs/>
          <w:sz w:val="24"/>
          <w:szCs w:val="24"/>
        </w:rPr>
        <w:t xml:space="preserve"> </w:t>
      </w:r>
      <w:r w:rsidR="00743049" w:rsidRPr="00C77BE6">
        <w:rPr>
          <w:rFonts w:ascii="Arial" w:hAnsi="Arial" w:cs="Arial"/>
          <w:b/>
          <w:bCs/>
          <w:sz w:val="24"/>
          <w:szCs w:val="24"/>
        </w:rPr>
        <w:t>al presente dictamen</w:t>
      </w:r>
      <w:r w:rsidR="00743049">
        <w:rPr>
          <w:rFonts w:ascii="Arial" w:hAnsi="Arial" w:cs="Arial"/>
          <w:sz w:val="24"/>
          <w:szCs w:val="24"/>
        </w:rPr>
        <w:t>.</w:t>
      </w:r>
    </w:p>
    <w:p w14:paraId="44DF7AEC" w14:textId="77777777" w:rsidR="00D05925" w:rsidRDefault="00D05925" w:rsidP="00081365">
      <w:pPr>
        <w:pBdr>
          <w:top w:val="nil"/>
          <w:left w:val="nil"/>
          <w:bottom w:val="nil"/>
          <w:right w:val="nil"/>
          <w:between w:val="nil"/>
        </w:pBdr>
        <w:spacing w:after="0"/>
        <w:ind w:firstLine="708"/>
        <w:jc w:val="both"/>
        <w:rPr>
          <w:rFonts w:ascii="Arial" w:hAnsi="Arial" w:cs="Arial"/>
          <w:color w:val="000000"/>
          <w:sz w:val="24"/>
          <w:szCs w:val="24"/>
        </w:rPr>
      </w:pPr>
    </w:p>
    <w:p w14:paraId="779D4FEB" w14:textId="77777777" w:rsidR="00873660" w:rsidRPr="00A21524" w:rsidRDefault="00873660" w:rsidP="00081365">
      <w:pPr>
        <w:pBdr>
          <w:top w:val="nil"/>
          <w:left w:val="nil"/>
          <w:bottom w:val="nil"/>
          <w:right w:val="nil"/>
          <w:between w:val="nil"/>
        </w:pBdr>
        <w:spacing w:after="0"/>
        <w:ind w:firstLine="708"/>
        <w:jc w:val="both"/>
        <w:rPr>
          <w:rFonts w:ascii="Arial" w:hAnsi="Arial" w:cs="Arial"/>
          <w:color w:val="000000"/>
          <w:sz w:val="24"/>
          <w:szCs w:val="24"/>
        </w:rPr>
      </w:pPr>
    </w:p>
    <w:p w14:paraId="4C7B9782" w14:textId="4772F650" w:rsidR="00C0764B" w:rsidRDefault="002F3E2E" w:rsidP="00641AE7">
      <w:pPr>
        <w:jc w:val="both"/>
        <w:rPr>
          <w:rFonts w:ascii="Arial" w:eastAsia="Times New Roman" w:hAnsi="Arial" w:cs="Arial"/>
          <w:sz w:val="24"/>
          <w:szCs w:val="24"/>
          <w:lang w:val="es-ES" w:eastAsia="es-ES"/>
        </w:rPr>
      </w:pPr>
      <w:r w:rsidRPr="00A21524">
        <w:rPr>
          <w:rFonts w:ascii="Arial" w:hAnsi="Arial" w:cs="Arial"/>
          <w:sz w:val="24"/>
          <w:szCs w:val="24"/>
        </w:rPr>
        <w:t>D</w:t>
      </w:r>
      <w:r w:rsidR="005002A0" w:rsidRPr="00A21524">
        <w:rPr>
          <w:rFonts w:ascii="Arial" w:hAnsi="Arial" w:cs="Arial"/>
          <w:sz w:val="24"/>
          <w:szCs w:val="24"/>
        </w:rPr>
        <w:t xml:space="preserve">e acuerdo a lo previsto </w:t>
      </w:r>
      <w:r w:rsidR="001F5187" w:rsidRPr="00A21524">
        <w:rPr>
          <w:rFonts w:ascii="Arial" w:hAnsi="Arial" w:cs="Arial"/>
          <w:sz w:val="24"/>
          <w:szCs w:val="24"/>
        </w:rPr>
        <w:t>por los artículos 87</w:t>
      </w:r>
      <w:r w:rsidR="00A33B48" w:rsidRPr="00A21524">
        <w:rPr>
          <w:rFonts w:ascii="Arial" w:hAnsi="Arial" w:cs="Arial"/>
          <w:sz w:val="24"/>
          <w:szCs w:val="24"/>
        </w:rPr>
        <w:t xml:space="preserve"> </w:t>
      </w:r>
      <w:r w:rsidR="00A33B48" w:rsidRPr="00C1412C">
        <w:rPr>
          <w:rFonts w:ascii="Arial" w:hAnsi="Arial" w:cs="Arial"/>
          <w:sz w:val="24"/>
          <w:szCs w:val="24"/>
        </w:rPr>
        <w:t xml:space="preserve">fracción </w:t>
      </w:r>
      <w:r w:rsidR="00743049">
        <w:rPr>
          <w:rFonts w:ascii="Arial" w:hAnsi="Arial" w:cs="Arial"/>
          <w:sz w:val="24"/>
          <w:szCs w:val="24"/>
        </w:rPr>
        <w:t>IV</w:t>
      </w:r>
      <w:r w:rsidR="001F5187" w:rsidRPr="00C1412C">
        <w:rPr>
          <w:rFonts w:ascii="Arial" w:hAnsi="Arial" w:cs="Arial"/>
          <w:sz w:val="24"/>
          <w:szCs w:val="24"/>
        </w:rPr>
        <w:t>, 9</w:t>
      </w:r>
      <w:r w:rsidR="00C1412C" w:rsidRPr="00C1412C">
        <w:rPr>
          <w:rFonts w:ascii="Arial" w:hAnsi="Arial" w:cs="Arial"/>
          <w:sz w:val="24"/>
          <w:szCs w:val="24"/>
        </w:rPr>
        <w:t>0</w:t>
      </w:r>
      <w:r w:rsidR="001F5187" w:rsidRPr="00C1412C">
        <w:rPr>
          <w:rFonts w:ascii="Arial" w:hAnsi="Arial" w:cs="Arial"/>
          <w:sz w:val="24"/>
          <w:szCs w:val="24"/>
        </w:rPr>
        <w:t>, 100</w:t>
      </w:r>
      <w:r w:rsidR="001F5187" w:rsidRPr="00A21524">
        <w:rPr>
          <w:rFonts w:ascii="Arial" w:hAnsi="Arial" w:cs="Arial"/>
          <w:sz w:val="24"/>
          <w:szCs w:val="24"/>
        </w:rPr>
        <w:t xml:space="preserve"> y demás relativos y aplicables del Reglamento Interior de Ayuntamiento del Municipio</w:t>
      </w:r>
      <w:r w:rsidR="005002A0" w:rsidRPr="00A21524">
        <w:rPr>
          <w:rFonts w:ascii="Arial" w:hAnsi="Arial" w:cs="Arial"/>
          <w:sz w:val="24"/>
          <w:szCs w:val="24"/>
        </w:rPr>
        <w:t xml:space="preserve"> de Zapotlán El Grande, Jalisco, y e</w:t>
      </w:r>
      <w:r w:rsidR="00AC2693" w:rsidRPr="00A21524">
        <w:rPr>
          <w:rFonts w:ascii="Arial" w:eastAsia="Times New Roman" w:hAnsi="Arial" w:cs="Arial"/>
          <w:sz w:val="24"/>
          <w:szCs w:val="24"/>
          <w:lang w:val="es-ES" w:eastAsia="es-ES"/>
        </w:rPr>
        <w:t>n mérito de lo anteriormente fundado y motivado, propongo a ustedes</w:t>
      </w:r>
      <w:r w:rsidRPr="00A21524">
        <w:rPr>
          <w:rFonts w:ascii="Arial" w:eastAsia="Times New Roman" w:hAnsi="Arial" w:cs="Arial"/>
          <w:sz w:val="24"/>
          <w:szCs w:val="24"/>
          <w:lang w:val="es-ES" w:eastAsia="es-ES"/>
        </w:rPr>
        <w:t xml:space="preserve"> </w:t>
      </w:r>
      <w:r w:rsidR="00743049">
        <w:rPr>
          <w:rFonts w:ascii="Arial" w:hAnsi="Arial" w:cs="Arial"/>
          <w:b/>
          <w:iCs/>
          <w:color w:val="000000"/>
          <w:sz w:val="24"/>
          <w:szCs w:val="24"/>
        </w:rPr>
        <w:t>DICTAMEN DE DECRETO QUE AUTORIZA</w:t>
      </w:r>
      <w:r w:rsidR="00743049" w:rsidRPr="00A21524">
        <w:rPr>
          <w:rFonts w:ascii="Arial" w:hAnsi="Arial" w:cs="Arial"/>
          <w:b/>
          <w:sz w:val="24"/>
          <w:szCs w:val="24"/>
        </w:rPr>
        <w:t xml:space="preserve"> </w:t>
      </w:r>
      <w:r w:rsidR="00743049">
        <w:rPr>
          <w:rFonts w:ascii="Arial" w:hAnsi="Arial" w:cs="Arial"/>
          <w:b/>
          <w:sz w:val="24"/>
          <w:szCs w:val="24"/>
        </w:rPr>
        <w:t xml:space="preserve">LA PRÓRROGA DE LA CONVOCATORIA PÚBLICA </w:t>
      </w:r>
      <w:r w:rsidR="00743049" w:rsidRPr="00A21524">
        <w:rPr>
          <w:rFonts w:ascii="Arial" w:hAnsi="Arial" w:cs="Arial"/>
          <w:b/>
          <w:sz w:val="24"/>
          <w:szCs w:val="24"/>
        </w:rPr>
        <w:t>ABIERTA PARA LA RENOVACIÓN DEL CONSEJO MUNICIPAL DE PARTICIPACIÓN CIUDADANA EN ZAPOTLÁN EL GRANDE, JALISCO</w:t>
      </w:r>
      <w:r w:rsidR="00E06476" w:rsidRPr="00A21524">
        <w:rPr>
          <w:rFonts w:ascii="Arial" w:hAnsi="Arial" w:cs="Arial"/>
          <w:b/>
          <w:iCs/>
          <w:color w:val="000000"/>
          <w:sz w:val="24"/>
          <w:szCs w:val="24"/>
        </w:rPr>
        <w:t>,</w:t>
      </w:r>
      <w:r w:rsidRPr="00A21524">
        <w:rPr>
          <w:rFonts w:ascii="Arial" w:hAnsi="Arial" w:cs="Arial"/>
          <w:b/>
          <w:iCs/>
          <w:color w:val="000000"/>
          <w:sz w:val="24"/>
          <w:szCs w:val="24"/>
        </w:rPr>
        <w:t xml:space="preserve"> </w:t>
      </w:r>
      <w:r w:rsidRPr="00A21524">
        <w:rPr>
          <w:rFonts w:ascii="Arial" w:hAnsi="Arial" w:cs="Arial"/>
          <w:iCs/>
          <w:color w:val="000000"/>
          <w:sz w:val="24"/>
          <w:szCs w:val="24"/>
        </w:rPr>
        <w:t>bajo</w:t>
      </w:r>
      <w:r w:rsidR="00AC2693" w:rsidRPr="00A21524">
        <w:rPr>
          <w:rFonts w:ascii="Arial" w:eastAsia="Times New Roman" w:hAnsi="Arial" w:cs="Arial"/>
          <w:sz w:val="24"/>
          <w:szCs w:val="24"/>
          <w:lang w:val="es-ES" w:eastAsia="es-ES"/>
        </w:rPr>
        <w:t xml:space="preserve"> l</w:t>
      </w:r>
      <w:r w:rsidR="00D82E9C" w:rsidRPr="00A21524">
        <w:rPr>
          <w:rFonts w:ascii="Arial" w:eastAsia="Times New Roman" w:hAnsi="Arial" w:cs="Arial"/>
          <w:sz w:val="24"/>
          <w:szCs w:val="24"/>
          <w:lang w:val="es-ES" w:eastAsia="es-ES"/>
        </w:rPr>
        <w:t>os</w:t>
      </w:r>
      <w:r w:rsidR="00AC2693" w:rsidRPr="00A21524">
        <w:rPr>
          <w:rFonts w:ascii="Arial" w:eastAsia="Times New Roman" w:hAnsi="Arial" w:cs="Arial"/>
          <w:sz w:val="24"/>
          <w:szCs w:val="24"/>
          <w:lang w:val="es-ES" w:eastAsia="es-ES"/>
        </w:rPr>
        <w:t xml:space="preserve"> siguiente</w:t>
      </w:r>
      <w:r w:rsidR="00D82E9C" w:rsidRPr="00A21524">
        <w:rPr>
          <w:rFonts w:ascii="Arial" w:eastAsia="Times New Roman" w:hAnsi="Arial" w:cs="Arial"/>
          <w:sz w:val="24"/>
          <w:szCs w:val="24"/>
          <w:lang w:val="es-ES" w:eastAsia="es-ES"/>
        </w:rPr>
        <w:t>s</w:t>
      </w:r>
      <w:r w:rsidR="0083572D" w:rsidRPr="00A21524">
        <w:rPr>
          <w:rFonts w:ascii="Arial" w:eastAsia="Times New Roman" w:hAnsi="Arial" w:cs="Arial"/>
          <w:sz w:val="24"/>
          <w:szCs w:val="24"/>
          <w:lang w:val="es-ES" w:eastAsia="es-ES"/>
        </w:rPr>
        <w:t xml:space="preserve"> punto</w:t>
      </w:r>
      <w:r w:rsidR="00C1412C">
        <w:rPr>
          <w:rFonts w:ascii="Arial" w:eastAsia="Times New Roman" w:hAnsi="Arial" w:cs="Arial"/>
          <w:sz w:val="24"/>
          <w:szCs w:val="24"/>
          <w:lang w:val="es-ES" w:eastAsia="es-ES"/>
        </w:rPr>
        <w:t>s</w:t>
      </w:r>
      <w:r w:rsidR="0083572D" w:rsidRPr="00A21524">
        <w:rPr>
          <w:rFonts w:ascii="Arial" w:eastAsia="Times New Roman" w:hAnsi="Arial" w:cs="Arial"/>
          <w:sz w:val="24"/>
          <w:szCs w:val="24"/>
          <w:lang w:val="es-ES" w:eastAsia="es-ES"/>
        </w:rPr>
        <w:t xml:space="preserve"> de</w:t>
      </w:r>
    </w:p>
    <w:p w14:paraId="21FA62E9" w14:textId="77777777" w:rsidR="00873660" w:rsidRPr="00A21524" w:rsidRDefault="00873660" w:rsidP="00641AE7">
      <w:pPr>
        <w:jc w:val="both"/>
        <w:rPr>
          <w:rFonts w:ascii="Arial" w:eastAsia="Times New Roman" w:hAnsi="Arial" w:cs="Arial"/>
          <w:sz w:val="24"/>
          <w:szCs w:val="24"/>
          <w:lang w:val="es-ES" w:eastAsia="es-ES"/>
        </w:rPr>
      </w:pPr>
    </w:p>
    <w:p w14:paraId="3A3B07F5" w14:textId="538B58D3" w:rsidR="00C0764B" w:rsidRPr="00A21524" w:rsidRDefault="00C1412C" w:rsidP="0083572D">
      <w:pPr>
        <w:autoSpaceDE w:val="0"/>
        <w:autoSpaceDN w:val="0"/>
        <w:adjustRightInd w:val="0"/>
        <w:spacing w:after="0"/>
        <w:jc w:val="center"/>
        <w:rPr>
          <w:rFonts w:ascii="Arial" w:hAnsi="Arial" w:cs="Arial"/>
          <w:b/>
          <w:bCs/>
          <w:iCs/>
          <w:color w:val="000000"/>
          <w:sz w:val="24"/>
          <w:szCs w:val="24"/>
        </w:rPr>
      </w:pPr>
      <w:r>
        <w:rPr>
          <w:rFonts w:ascii="Arial" w:hAnsi="Arial" w:cs="Arial"/>
          <w:b/>
          <w:bCs/>
          <w:iCs/>
          <w:color w:val="000000"/>
          <w:sz w:val="24"/>
          <w:szCs w:val="24"/>
        </w:rPr>
        <w:t>DECRETO</w:t>
      </w:r>
      <w:r w:rsidR="00157596" w:rsidRPr="00A21524">
        <w:rPr>
          <w:rFonts w:ascii="Arial" w:hAnsi="Arial" w:cs="Arial"/>
          <w:b/>
          <w:bCs/>
          <w:iCs/>
          <w:color w:val="000000"/>
          <w:sz w:val="24"/>
          <w:szCs w:val="24"/>
        </w:rPr>
        <w:t>:</w:t>
      </w:r>
    </w:p>
    <w:p w14:paraId="05AD0931" w14:textId="77777777" w:rsidR="00C0764B" w:rsidRPr="00A21524" w:rsidRDefault="00C0764B" w:rsidP="0083572D">
      <w:pPr>
        <w:autoSpaceDE w:val="0"/>
        <w:autoSpaceDN w:val="0"/>
        <w:adjustRightInd w:val="0"/>
        <w:spacing w:after="0"/>
        <w:jc w:val="both"/>
        <w:rPr>
          <w:rFonts w:ascii="Arial" w:hAnsi="Arial" w:cs="Arial"/>
          <w:b/>
          <w:bCs/>
          <w:iCs/>
          <w:color w:val="000000"/>
          <w:sz w:val="24"/>
          <w:szCs w:val="24"/>
        </w:rPr>
      </w:pPr>
    </w:p>
    <w:p w14:paraId="5A463F57" w14:textId="6A9EC85F" w:rsidR="00641AE7" w:rsidRDefault="00C1412C" w:rsidP="00641AE7">
      <w:pPr>
        <w:ind w:firstLine="708"/>
        <w:jc w:val="both"/>
        <w:rPr>
          <w:rFonts w:ascii="Arial" w:eastAsia="Arial" w:hAnsi="Arial" w:cs="Arial"/>
          <w:sz w:val="24"/>
          <w:szCs w:val="24"/>
        </w:rPr>
      </w:pPr>
      <w:r w:rsidRPr="00A21524">
        <w:rPr>
          <w:rFonts w:ascii="Arial" w:hAnsi="Arial" w:cs="Arial"/>
          <w:b/>
          <w:sz w:val="24"/>
          <w:szCs w:val="24"/>
        </w:rPr>
        <w:t>PRIMERO. -</w:t>
      </w:r>
      <w:r w:rsidR="00BE6114" w:rsidRPr="00A21524">
        <w:rPr>
          <w:rFonts w:ascii="Arial" w:hAnsi="Arial" w:cs="Arial"/>
          <w:sz w:val="24"/>
          <w:szCs w:val="24"/>
        </w:rPr>
        <w:t xml:space="preserve"> </w:t>
      </w:r>
      <w:r w:rsidR="00641AE7" w:rsidRPr="00A21524">
        <w:rPr>
          <w:rFonts w:ascii="Arial" w:hAnsi="Arial" w:cs="Arial"/>
          <w:sz w:val="24"/>
          <w:szCs w:val="24"/>
        </w:rPr>
        <w:t xml:space="preserve">Se apruebe en lo general y en lo particular la emisión de </w:t>
      </w:r>
      <w:r w:rsidR="00743049" w:rsidRPr="00A21524">
        <w:rPr>
          <w:rFonts w:ascii="Arial" w:hAnsi="Arial" w:cs="Arial"/>
          <w:sz w:val="24"/>
          <w:szCs w:val="24"/>
        </w:rPr>
        <w:t xml:space="preserve">la </w:t>
      </w:r>
      <w:r w:rsidR="00743049">
        <w:rPr>
          <w:rFonts w:ascii="Arial" w:hAnsi="Arial" w:cs="Arial"/>
          <w:sz w:val="24"/>
          <w:szCs w:val="24"/>
        </w:rPr>
        <w:t>prórroga de la Convocatoria</w:t>
      </w:r>
      <w:r w:rsidR="00641AE7" w:rsidRPr="00A21524">
        <w:rPr>
          <w:rFonts w:ascii="Arial" w:hAnsi="Arial" w:cs="Arial"/>
          <w:sz w:val="24"/>
          <w:szCs w:val="24"/>
        </w:rPr>
        <w:t xml:space="preserve"> Pública Abierta para la Renovación del Consejo Municipal de Participación Ciudadana en Zapotlán </w:t>
      </w:r>
      <w:r w:rsidR="00873660">
        <w:rPr>
          <w:rFonts w:ascii="Arial" w:hAnsi="Arial" w:cs="Arial"/>
          <w:sz w:val="24"/>
          <w:szCs w:val="24"/>
        </w:rPr>
        <w:t>E</w:t>
      </w:r>
      <w:r w:rsidR="00641AE7" w:rsidRPr="00A21524">
        <w:rPr>
          <w:rFonts w:ascii="Arial" w:hAnsi="Arial" w:cs="Arial"/>
          <w:sz w:val="24"/>
          <w:szCs w:val="24"/>
        </w:rPr>
        <w:t xml:space="preserve">l Grande, Jalisco, </w:t>
      </w:r>
      <w:r w:rsidR="00641AE7" w:rsidRPr="00A21524">
        <w:rPr>
          <w:rFonts w:ascii="Arial" w:eastAsia="Arial" w:hAnsi="Arial" w:cs="Arial"/>
          <w:sz w:val="24"/>
          <w:szCs w:val="24"/>
        </w:rPr>
        <w:t xml:space="preserve">en los términos de </w:t>
      </w:r>
      <w:r w:rsidR="00743049">
        <w:rPr>
          <w:rFonts w:ascii="Arial" w:eastAsia="Arial" w:hAnsi="Arial" w:cs="Arial"/>
          <w:sz w:val="24"/>
          <w:szCs w:val="24"/>
        </w:rPr>
        <w:t>este dictamen.</w:t>
      </w:r>
    </w:p>
    <w:p w14:paraId="364C4632" w14:textId="77777777" w:rsidR="00873660" w:rsidRDefault="00873660" w:rsidP="00641AE7">
      <w:pPr>
        <w:ind w:firstLine="708"/>
        <w:jc w:val="both"/>
        <w:rPr>
          <w:rFonts w:ascii="Arial" w:eastAsia="Arial" w:hAnsi="Arial" w:cs="Arial"/>
          <w:sz w:val="24"/>
          <w:szCs w:val="24"/>
        </w:rPr>
      </w:pPr>
    </w:p>
    <w:p w14:paraId="53F8E2B1" w14:textId="38956431" w:rsidR="00641AE7" w:rsidRPr="00743049" w:rsidRDefault="00641AE7" w:rsidP="00641AE7">
      <w:pPr>
        <w:ind w:firstLine="708"/>
        <w:jc w:val="both"/>
        <w:rPr>
          <w:rFonts w:ascii="Arial" w:hAnsi="Arial" w:cs="Arial"/>
          <w:b/>
          <w:bCs/>
          <w:sz w:val="24"/>
          <w:szCs w:val="24"/>
        </w:rPr>
      </w:pPr>
      <w:r w:rsidRPr="00A21524">
        <w:rPr>
          <w:rFonts w:ascii="Arial" w:hAnsi="Arial" w:cs="Arial"/>
          <w:b/>
          <w:sz w:val="24"/>
          <w:szCs w:val="24"/>
        </w:rPr>
        <w:lastRenderedPageBreak/>
        <w:t>SEGUNDO.-</w:t>
      </w:r>
      <w:r w:rsidRPr="00A21524">
        <w:rPr>
          <w:rFonts w:ascii="Arial" w:hAnsi="Arial" w:cs="Arial"/>
          <w:sz w:val="24"/>
          <w:szCs w:val="24"/>
        </w:rPr>
        <w:t xml:space="preserve">  Una vez aprobada la</w:t>
      </w:r>
      <w:r w:rsidR="00743049">
        <w:rPr>
          <w:rFonts w:ascii="Arial" w:hAnsi="Arial" w:cs="Arial"/>
          <w:sz w:val="24"/>
          <w:szCs w:val="24"/>
        </w:rPr>
        <w:t xml:space="preserve"> prórroga de la</w:t>
      </w:r>
      <w:r w:rsidRPr="00A21524">
        <w:rPr>
          <w:rFonts w:ascii="Arial" w:hAnsi="Arial" w:cs="Arial"/>
          <w:sz w:val="24"/>
          <w:szCs w:val="24"/>
        </w:rPr>
        <w:t xml:space="preserve"> convocatoria materia de esta iniciativa se faculta </w:t>
      </w:r>
      <w:r w:rsidR="00743049">
        <w:rPr>
          <w:rFonts w:ascii="Arial" w:hAnsi="Arial" w:cs="Arial"/>
          <w:sz w:val="24"/>
          <w:szCs w:val="24"/>
        </w:rPr>
        <w:t xml:space="preserve">a la Presidenta Municipal </w:t>
      </w:r>
      <w:r w:rsidRPr="00A21524">
        <w:rPr>
          <w:rFonts w:ascii="Arial" w:hAnsi="Arial" w:cs="Arial"/>
          <w:sz w:val="24"/>
          <w:szCs w:val="24"/>
        </w:rPr>
        <w:t>para los efectos de su obligatoria promulgación de conformidad con lo que señala en artículo 42 fracciones IV y V y artículo 47 fracción V, de la Ley de Gobierno y la Administración Pública Municipal del Estado de Jalisco, a</w:t>
      </w:r>
      <w:r w:rsidR="00785D11" w:rsidRPr="00A21524">
        <w:rPr>
          <w:rFonts w:ascii="Arial" w:hAnsi="Arial" w:cs="Arial"/>
          <w:sz w:val="24"/>
          <w:szCs w:val="24"/>
        </w:rPr>
        <w:t>rtículos 3 fracciones I, II y VI, 18, 20 y</w:t>
      </w:r>
      <w:r w:rsidRPr="00A21524">
        <w:rPr>
          <w:rFonts w:ascii="Arial" w:hAnsi="Arial" w:cs="Arial"/>
          <w:sz w:val="24"/>
          <w:szCs w:val="24"/>
        </w:rPr>
        <w:t xml:space="preserve"> demás relativos y aplicables del Reglamento de la Gaceta Municipal de Zapotlán el Grande, Jalisco, así como a la Secretari</w:t>
      </w:r>
      <w:r w:rsidR="00873660">
        <w:rPr>
          <w:rFonts w:ascii="Arial" w:hAnsi="Arial" w:cs="Arial"/>
          <w:sz w:val="24"/>
          <w:szCs w:val="24"/>
        </w:rPr>
        <w:t>a</w:t>
      </w:r>
      <w:r w:rsidRPr="00A21524">
        <w:rPr>
          <w:rFonts w:ascii="Arial" w:hAnsi="Arial" w:cs="Arial"/>
          <w:sz w:val="24"/>
          <w:szCs w:val="24"/>
        </w:rPr>
        <w:t xml:space="preserve"> </w:t>
      </w:r>
      <w:r w:rsidR="00873660">
        <w:rPr>
          <w:rFonts w:ascii="Arial" w:hAnsi="Arial" w:cs="Arial"/>
          <w:sz w:val="24"/>
          <w:szCs w:val="24"/>
        </w:rPr>
        <w:t>de Ayuntamiento</w:t>
      </w:r>
      <w:r w:rsidRPr="00A21524">
        <w:rPr>
          <w:rFonts w:ascii="Arial" w:hAnsi="Arial" w:cs="Arial"/>
          <w:sz w:val="24"/>
          <w:szCs w:val="24"/>
        </w:rPr>
        <w:t xml:space="preserve"> para los mismos efectos, </w:t>
      </w:r>
      <w:r w:rsidR="006D4F76">
        <w:rPr>
          <w:rFonts w:ascii="Arial" w:hAnsi="Arial" w:cs="Arial"/>
          <w:sz w:val="24"/>
          <w:szCs w:val="24"/>
        </w:rPr>
        <w:t xml:space="preserve">así </w:t>
      </w:r>
      <w:r w:rsidRPr="00A21524">
        <w:rPr>
          <w:rFonts w:ascii="Arial" w:hAnsi="Arial" w:cs="Arial"/>
          <w:sz w:val="24"/>
          <w:szCs w:val="24"/>
        </w:rPr>
        <w:t>como la publicación en la página</w:t>
      </w:r>
      <w:r w:rsidR="00785D11" w:rsidRPr="00A21524">
        <w:rPr>
          <w:rFonts w:ascii="Arial" w:hAnsi="Arial" w:cs="Arial"/>
          <w:sz w:val="24"/>
          <w:szCs w:val="24"/>
        </w:rPr>
        <w:t xml:space="preserve"> web</w:t>
      </w:r>
      <w:r w:rsidRPr="00A21524">
        <w:rPr>
          <w:rFonts w:ascii="Arial" w:hAnsi="Arial" w:cs="Arial"/>
          <w:sz w:val="24"/>
          <w:szCs w:val="24"/>
        </w:rPr>
        <w:t xml:space="preserve"> oficial del Ayuntamiento, debiendo publicarse en </w:t>
      </w:r>
      <w:r w:rsidR="006D4F76">
        <w:rPr>
          <w:rFonts w:ascii="Arial" w:hAnsi="Arial" w:cs="Arial"/>
          <w:sz w:val="24"/>
          <w:szCs w:val="24"/>
        </w:rPr>
        <w:t>todos los</w:t>
      </w:r>
      <w:r w:rsidRPr="00A21524">
        <w:rPr>
          <w:rFonts w:ascii="Arial" w:hAnsi="Arial" w:cs="Arial"/>
          <w:sz w:val="24"/>
          <w:szCs w:val="24"/>
        </w:rPr>
        <w:t xml:space="preserve"> medios de divulgación</w:t>
      </w:r>
      <w:r w:rsidR="006D4F76">
        <w:rPr>
          <w:rFonts w:ascii="Arial" w:hAnsi="Arial" w:cs="Arial"/>
          <w:sz w:val="24"/>
          <w:szCs w:val="24"/>
        </w:rPr>
        <w:t xml:space="preserve"> oficial</w:t>
      </w:r>
      <w:r w:rsidRPr="00A21524">
        <w:rPr>
          <w:rFonts w:ascii="Arial" w:hAnsi="Arial" w:cs="Arial"/>
          <w:sz w:val="24"/>
          <w:szCs w:val="24"/>
        </w:rPr>
        <w:t>.</w:t>
      </w:r>
      <w:r w:rsidR="00743049">
        <w:rPr>
          <w:rFonts w:ascii="Arial" w:hAnsi="Arial" w:cs="Arial"/>
          <w:sz w:val="24"/>
          <w:szCs w:val="24"/>
        </w:rPr>
        <w:t xml:space="preserve"> </w:t>
      </w:r>
      <w:r w:rsidR="00743049" w:rsidRPr="00743049">
        <w:rPr>
          <w:rFonts w:ascii="Arial" w:hAnsi="Arial" w:cs="Arial"/>
          <w:b/>
          <w:bCs/>
          <w:sz w:val="24"/>
          <w:szCs w:val="24"/>
        </w:rPr>
        <w:t>Es importante que la prórroga aprobada, se publique junto con la convocatoria de origen para respetar las disposiciones en cuanto a requisitos y documentación.</w:t>
      </w:r>
    </w:p>
    <w:p w14:paraId="22EF3C14" w14:textId="77777777" w:rsidR="00873660" w:rsidRDefault="00873660" w:rsidP="00641AE7">
      <w:pPr>
        <w:ind w:firstLine="708"/>
        <w:jc w:val="both"/>
        <w:rPr>
          <w:rFonts w:ascii="Arial" w:hAnsi="Arial" w:cs="Arial"/>
          <w:sz w:val="24"/>
          <w:szCs w:val="24"/>
        </w:rPr>
      </w:pPr>
    </w:p>
    <w:p w14:paraId="0E1D8455" w14:textId="30258EB2" w:rsidR="00641AE7" w:rsidRDefault="00641AE7" w:rsidP="00641AE7">
      <w:pPr>
        <w:ind w:firstLine="708"/>
        <w:jc w:val="both"/>
        <w:rPr>
          <w:rFonts w:ascii="Arial" w:hAnsi="Arial" w:cs="Arial"/>
          <w:sz w:val="24"/>
          <w:szCs w:val="24"/>
        </w:rPr>
      </w:pPr>
      <w:proofErr w:type="gramStart"/>
      <w:r w:rsidRPr="00A21524">
        <w:rPr>
          <w:rFonts w:ascii="Arial" w:hAnsi="Arial" w:cs="Arial"/>
          <w:b/>
          <w:sz w:val="24"/>
          <w:szCs w:val="24"/>
        </w:rPr>
        <w:t>TERCERO.-</w:t>
      </w:r>
      <w:proofErr w:type="gramEnd"/>
      <w:r w:rsidRPr="00A21524">
        <w:rPr>
          <w:rFonts w:ascii="Arial" w:hAnsi="Arial" w:cs="Arial"/>
          <w:sz w:val="24"/>
          <w:szCs w:val="24"/>
        </w:rPr>
        <w:t xml:space="preserve"> </w:t>
      </w:r>
      <w:r w:rsidR="002C16C7" w:rsidRPr="00A21524">
        <w:rPr>
          <w:rFonts w:ascii="Arial" w:hAnsi="Arial" w:cs="Arial"/>
          <w:sz w:val="24"/>
          <w:szCs w:val="24"/>
        </w:rPr>
        <w:t xml:space="preserve">Se instruya y notifique a </w:t>
      </w:r>
      <w:r w:rsidR="002C16C7">
        <w:rPr>
          <w:rFonts w:ascii="Arial" w:hAnsi="Arial" w:cs="Arial"/>
          <w:sz w:val="24"/>
          <w:szCs w:val="24"/>
        </w:rPr>
        <w:t>la Jefatura</w:t>
      </w:r>
      <w:r w:rsidR="002C16C7" w:rsidRPr="00A21524">
        <w:rPr>
          <w:rFonts w:ascii="Arial" w:hAnsi="Arial" w:cs="Arial"/>
          <w:sz w:val="24"/>
          <w:szCs w:val="24"/>
        </w:rPr>
        <w:t xml:space="preserve"> de Participación Ciudadana para la difusión, promoción, ejecución de la </w:t>
      </w:r>
      <w:r w:rsidR="00743049">
        <w:rPr>
          <w:rFonts w:ascii="Arial" w:hAnsi="Arial" w:cs="Arial"/>
          <w:sz w:val="24"/>
          <w:szCs w:val="24"/>
        </w:rPr>
        <w:t xml:space="preserve">prórroga con la </w:t>
      </w:r>
      <w:r w:rsidR="002C16C7" w:rsidRPr="00A21524">
        <w:rPr>
          <w:rFonts w:ascii="Arial" w:hAnsi="Arial" w:cs="Arial"/>
          <w:sz w:val="24"/>
          <w:szCs w:val="24"/>
        </w:rPr>
        <w:t>convocatoria de acuerdo a las disposiciones contenidas en esta iniciativa y en la convocatoria misma</w:t>
      </w:r>
      <w:r w:rsidR="002C16C7">
        <w:rPr>
          <w:rFonts w:ascii="Arial" w:hAnsi="Arial" w:cs="Arial"/>
          <w:sz w:val="24"/>
          <w:szCs w:val="24"/>
        </w:rPr>
        <w:t>. Además de r</w:t>
      </w:r>
      <w:r w:rsidR="002C16C7" w:rsidRPr="00B40E21">
        <w:rPr>
          <w:rFonts w:ascii="Arial" w:hAnsi="Arial" w:cs="Arial"/>
          <w:sz w:val="24"/>
          <w:szCs w:val="24"/>
        </w:rPr>
        <w:t xml:space="preserve">emitir en el término de </w:t>
      </w:r>
      <w:r w:rsidR="002C16C7">
        <w:rPr>
          <w:rFonts w:ascii="Arial" w:hAnsi="Arial" w:cs="Arial"/>
          <w:sz w:val="24"/>
          <w:szCs w:val="24"/>
        </w:rPr>
        <w:t>48</w:t>
      </w:r>
      <w:r w:rsidR="002C16C7" w:rsidRPr="00B40E21">
        <w:rPr>
          <w:rFonts w:ascii="Arial" w:hAnsi="Arial" w:cs="Arial"/>
          <w:sz w:val="24"/>
          <w:szCs w:val="24"/>
        </w:rPr>
        <w:t xml:space="preserve"> horas </w:t>
      </w:r>
      <w:r w:rsidR="002C16C7">
        <w:rPr>
          <w:rFonts w:ascii="Arial" w:hAnsi="Arial" w:cs="Arial"/>
          <w:sz w:val="24"/>
          <w:szCs w:val="24"/>
        </w:rPr>
        <w:t xml:space="preserve">los expedientes completos, una vez que haya fenecido el plazo para la recepción de documentos, </w:t>
      </w:r>
      <w:r w:rsidR="002C16C7" w:rsidRPr="00B40E21">
        <w:rPr>
          <w:rFonts w:ascii="Arial" w:hAnsi="Arial" w:cs="Arial"/>
          <w:sz w:val="24"/>
          <w:szCs w:val="24"/>
        </w:rPr>
        <w:t>a la Comisión de Participación Ciudadana y Vecinal para que dictaminen la elegibilidad con la verificación del cumplimiento de los requisitos</w:t>
      </w:r>
      <w:r w:rsidR="002C16C7">
        <w:rPr>
          <w:rFonts w:ascii="Arial" w:hAnsi="Arial" w:cs="Arial"/>
          <w:sz w:val="24"/>
          <w:szCs w:val="24"/>
        </w:rPr>
        <w:t xml:space="preserve"> de los aspirantes al Consejo.</w:t>
      </w:r>
    </w:p>
    <w:p w14:paraId="26EAECDA" w14:textId="77777777" w:rsidR="002C16C7" w:rsidRDefault="002C16C7" w:rsidP="00641AE7">
      <w:pPr>
        <w:ind w:firstLine="708"/>
        <w:jc w:val="both"/>
        <w:rPr>
          <w:rFonts w:ascii="Arial" w:hAnsi="Arial" w:cs="Arial"/>
          <w:b/>
          <w:sz w:val="24"/>
          <w:szCs w:val="24"/>
        </w:rPr>
      </w:pPr>
    </w:p>
    <w:p w14:paraId="51F578D3" w14:textId="6CF6A231" w:rsidR="00C1412C" w:rsidRDefault="00C1412C" w:rsidP="002C16C7">
      <w:pPr>
        <w:ind w:firstLine="708"/>
        <w:jc w:val="both"/>
        <w:rPr>
          <w:rFonts w:ascii="Arial" w:hAnsi="Arial" w:cs="Arial"/>
          <w:sz w:val="24"/>
          <w:szCs w:val="24"/>
        </w:rPr>
      </w:pPr>
      <w:r w:rsidRPr="00A21524">
        <w:rPr>
          <w:rFonts w:ascii="Arial" w:hAnsi="Arial" w:cs="Arial"/>
          <w:b/>
          <w:sz w:val="24"/>
          <w:szCs w:val="24"/>
        </w:rPr>
        <w:t>CUARTO. -</w:t>
      </w:r>
      <w:r w:rsidR="00641AE7" w:rsidRPr="00A21524">
        <w:rPr>
          <w:rFonts w:ascii="Arial" w:hAnsi="Arial" w:cs="Arial"/>
          <w:sz w:val="24"/>
          <w:szCs w:val="24"/>
        </w:rPr>
        <w:t xml:space="preserve"> </w:t>
      </w:r>
      <w:r w:rsidR="002C16C7" w:rsidRPr="00A21524">
        <w:rPr>
          <w:rFonts w:ascii="Arial" w:hAnsi="Arial" w:cs="Arial"/>
          <w:sz w:val="24"/>
          <w:szCs w:val="24"/>
        </w:rPr>
        <w:t xml:space="preserve">Se turne a la Comisión </w:t>
      </w:r>
      <w:proofErr w:type="gramStart"/>
      <w:r w:rsidR="002C16C7" w:rsidRPr="00A21524">
        <w:rPr>
          <w:rFonts w:ascii="Arial" w:hAnsi="Arial" w:cs="Arial"/>
          <w:sz w:val="24"/>
          <w:szCs w:val="24"/>
        </w:rPr>
        <w:t>Edilicia</w:t>
      </w:r>
      <w:proofErr w:type="gramEnd"/>
      <w:r w:rsidR="002C16C7" w:rsidRPr="00A21524">
        <w:rPr>
          <w:rFonts w:ascii="Arial" w:hAnsi="Arial" w:cs="Arial"/>
          <w:sz w:val="24"/>
          <w:szCs w:val="24"/>
        </w:rPr>
        <w:t xml:space="preserve"> de Participación Ciudadana y Vecinal</w:t>
      </w:r>
      <w:r w:rsidR="002C16C7">
        <w:rPr>
          <w:rFonts w:ascii="Arial" w:hAnsi="Arial" w:cs="Arial"/>
          <w:sz w:val="24"/>
          <w:szCs w:val="24"/>
        </w:rPr>
        <w:t>,</w:t>
      </w:r>
      <w:r w:rsidR="002C16C7" w:rsidRPr="00A21524">
        <w:rPr>
          <w:rFonts w:ascii="Arial" w:hAnsi="Arial" w:cs="Arial"/>
          <w:sz w:val="24"/>
          <w:szCs w:val="24"/>
        </w:rPr>
        <w:t xml:space="preserve"> la dictaminación de las candidatas/</w:t>
      </w:r>
      <w:r w:rsidR="002C16C7">
        <w:rPr>
          <w:rFonts w:ascii="Arial" w:hAnsi="Arial" w:cs="Arial"/>
          <w:sz w:val="24"/>
          <w:szCs w:val="24"/>
        </w:rPr>
        <w:t>o</w:t>
      </w:r>
      <w:r w:rsidR="002C16C7" w:rsidRPr="00A21524">
        <w:rPr>
          <w:rFonts w:ascii="Arial" w:hAnsi="Arial" w:cs="Arial"/>
          <w:sz w:val="24"/>
          <w:szCs w:val="24"/>
        </w:rPr>
        <w:t>s elegibles en los términos de la convocatoria y de acuerdo a lo establecido en el artículo</w:t>
      </w:r>
      <w:r w:rsidR="002C16C7">
        <w:rPr>
          <w:rFonts w:ascii="Arial" w:hAnsi="Arial" w:cs="Arial"/>
          <w:sz w:val="24"/>
          <w:szCs w:val="24"/>
        </w:rPr>
        <w:t xml:space="preserve"> 21 fracción III del Reglamento de Participación Ciudadana para la Gobernanza de Zapotlán el Grande, Jalisco y el artículo </w:t>
      </w:r>
      <w:r w:rsidR="002C16C7" w:rsidRPr="00A21524">
        <w:rPr>
          <w:rFonts w:ascii="Arial" w:hAnsi="Arial" w:cs="Arial"/>
          <w:sz w:val="24"/>
          <w:szCs w:val="24"/>
        </w:rPr>
        <w:t>65 fracción I y II del Reglamento Interior del Ayuntamiento de Zapotlán el Grande, Jalisco.</w:t>
      </w:r>
    </w:p>
    <w:p w14:paraId="764831D9" w14:textId="77777777" w:rsidR="002C16C7" w:rsidRDefault="002C16C7" w:rsidP="002C16C7">
      <w:pPr>
        <w:ind w:firstLine="708"/>
        <w:jc w:val="both"/>
        <w:rPr>
          <w:rFonts w:ascii="Arial" w:hAnsi="Arial" w:cs="Arial"/>
          <w:sz w:val="24"/>
          <w:szCs w:val="24"/>
        </w:rPr>
      </w:pPr>
    </w:p>
    <w:p w14:paraId="51A4FCAF" w14:textId="77777777" w:rsidR="00C77BE6" w:rsidRDefault="00C77BE6" w:rsidP="002C16C7">
      <w:pPr>
        <w:ind w:firstLine="708"/>
        <w:jc w:val="both"/>
        <w:rPr>
          <w:rFonts w:ascii="Arial" w:hAnsi="Arial" w:cs="Arial"/>
          <w:sz w:val="24"/>
          <w:szCs w:val="24"/>
        </w:rPr>
      </w:pPr>
    </w:p>
    <w:p w14:paraId="3376E302" w14:textId="77777777" w:rsidR="00C77BE6" w:rsidRDefault="00C77BE6" w:rsidP="002C16C7">
      <w:pPr>
        <w:ind w:firstLine="708"/>
        <w:jc w:val="both"/>
        <w:rPr>
          <w:rFonts w:ascii="Arial" w:hAnsi="Arial" w:cs="Arial"/>
          <w:sz w:val="24"/>
          <w:szCs w:val="24"/>
        </w:rPr>
      </w:pPr>
    </w:p>
    <w:p w14:paraId="74E38404" w14:textId="77777777" w:rsidR="002C16C7" w:rsidRPr="00EE3737" w:rsidRDefault="002C16C7" w:rsidP="002C16C7">
      <w:pPr>
        <w:ind w:firstLine="708"/>
        <w:jc w:val="both"/>
        <w:rPr>
          <w:rFonts w:ascii="Cambria" w:eastAsia="Cambria" w:hAnsi="Cambria" w:cs="Cambria"/>
          <w:b/>
          <w:sz w:val="18"/>
        </w:rPr>
      </w:pPr>
    </w:p>
    <w:p w14:paraId="512926F8" w14:textId="77777777" w:rsidR="00C1412C" w:rsidRPr="00C1412C" w:rsidRDefault="00C1412C" w:rsidP="00C1412C">
      <w:pPr>
        <w:pStyle w:val="Sinespaciado"/>
        <w:jc w:val="center"/>
        <w:rPr>
          <w:rFonts w:cs="Arial"/>
          <w:b/>
          <w:bCs/>
          <w:sz w:val="22"/>
          <w:szCs w:val="22"/>
        </w:rPr>
      </w:pPr>
      <w:bookmarkStart w:id="0" w:name="_Hlk204174509"/>
      <w:r w:rsidRPr="00C1412C">
        <w:rPr>
          <w:rFonts w:cs="Arial"/>
          <w:b/>
          <w:bCs/>
          <w:sz w:val="22"/>
          <w:szCs w:val="22"/>
        </w:rPr>
        <w:lastRenderedPageBreak/>
        <w:t>A T E N T A M E N T E</w:t>
      </w:r>
    </w:p>
    <w:p w14:paraId="32C8DCA6" w14:textId="77777777" w:rsidR="00C1412C" w:rsidRPr="00C1412C" w:rsidRDefault="00C1412C" w:rsidP="00C1412C">
      <w:pPr>
        <w:pStyle w:val="Sinespaciado"/>
        <w:jc w:val="center"/>
        <w:rPr>
          <w:rFonts w:ascii="Calibri" w:eastAsia="Arial" w:hAnsi="Calibri" w:cs="Calibri"/>
          <w:b/>
          <w:bCs/>
          <w:sz w:val="22"/>
          <w:szCs w:val="22"/>
        </w:rPr>
      </w:pPr>
      <w:r w:rsidRPr="00C1412C">
        <w:rPr>
          <w:rFonts w:ascii="Calibri" w:eastAsia="Arial" w:hAnsi="Calibri" w:cs="Calibri"/>
          <w:b/>
          <w:bCs/>
          <w:sz w:val="22"/>
          <w:szCs w:val="22"/>
        </w:rPr>
        <w:t>“2025, AÑO DEL 130 ANIVERSARIO DEL NATALICIO DE LA MUSA Y ESCRITORA ZAPOTLENSE MARÍA GUADALUPE MARÍN PRECIADO”</w:t>
      </w:r>
    </w:p>
    <w:p w14:paraId="5EC59D00" w14:textId="77777777" w:rsidR="00C1412C" w:rsidRPr="00C1412C" w:rsidRDefault="00C1412C" w:rsidP="00C1412C">
      <w:pPr>
        <w:pStyle w:val="Sinespaciado"/>
        <w:jc w:val="center"/>
        <w:rPr>
          <w:rFonts w:ascii="Calibri" w:eastAsia="Arial" w:hAnsi="Calibri" w:cs="Calibri"/>
          <w:b/>
          <w:bCs/>
          <w:spacing w:val="4"/>
          <w:sz w:val="22"/>
          <w:szCs w:val="22"/>
        </w:rPr>
      </w:pPr>
      <w:r w:rsidRPr="00C1412C">
        <w:rPr>
          <w:rFonts w:ascii="Calibri" w:eastAsia="Arial" w:hAnsi="Calibri" w:cs="Calibri"/>
          <w:b/>
          <w:bCs/>
          <w:sz w:val="22"/>
          <w:szCs w:val="22"/>
        </w:rPr>
        <w:t>“2025, CENTENARIO DE LA INSTITUCIONALIZACIÓN DE LA FERIA DE ZAPOTLÁN</w:t>
      </w:r>
      <w:r w:rsidRPr="00C1412C">
        <w:rPr>
          <w:rFonts w:ascii="Calibri" w:eastAsia="Arial" w:hAnsi="Calibri" w:cs="Calibri"/>
          <w:b/>
          <w:bCs/>
          <w:spacing w:val="4"/>
          <w:sz w:val="22"/>
          <w:szCs w:val="22"/>
        </w:rPr>
        <w:t>”</w:t>
      </w:r>
    </w:p>
    <w:p w14:paraId="5E24FAE4" w14:textId="653F2A8F" w:rsidR="00C1412C" w:rsidRPr="00C77BE6" w:rsidRDefault="00C1412C" w:rsidP="00C1412C">
      <w:pPr>
        <w:ind w:right="48"/>
        <w:jc w:val="center"/>
        <w:rPr>
          <w:rFonts w:ascii="Arial" w:hAnsi="Arial" w:cs="Arial"/>
          <w:b/>
          <w:i/>
        </w:rPr>
      </w:pPr>
      <w:r w:rsidRPr="00C77BE6">
        <w:rPr>
          <w:rFonts w:ascii="Arial" w:eastAsia="Arial" w:hAnsi="Arial" w:cs="Arial"/>
          <w:spacing w:val="4"/>
        </w:rPr>
        <w:t xml:space="preserve">Ciudad Guzmán, Municipio de Zapotlán el Grande, Jalisco; </w:t>
      </w:r>
      <w:r w:rsidR="00743049" w:rsidRPr="00C77BE6">
        <w:rPr>
          <w:rFonts w:ascii="Arial" w:eastAsia="Arial" w:hAnsi="Arial" w:cs="Arial"/>
          <w:spacing w:val="4"/>
        </w:rPr>
        <w:t>18 de septiembre</w:t>
      </w:r>
      <w:r w:rsidRPr="00C77BE6">
        <w:rPr>
          <w:rFonts w:ascii="Arial" w:eastAsia="Arial" w:hAnsi="Arial" w:cs="Arial"/>
          <w:spacing w:val="4"/>
        </w:rPr>
        <w:t xml:space="preserve"> del año 2025.</w:t>
      </w:r>
    </w:p>
    <w:bookmarkEnd w:id="0"/>
    <w:p w14:paraId="4BB9DA43" w14:textId="77777777" w:rsidR="00C1412C" w:rsidRPr="00C1412C" w:rsidRDefault="00C1412C" w:rsidP="00C1412C">
      <w:pPr>
        <w:spacing w:before="1"/>
        <w:ind w:right="367"/>
        <w:jc w:val="center"/>
        <w:rPr>
          <w:rFonts w:ascii="Arial" w:eastAsia="Cambria" w:hAnsi="Arial" w:cs="Arial"/>
        </w:rPr>
      </w:pPr>
    </w:p>
    <w:tbl>
      <w:tblPr>
        <w:tblStyle w:val="Tablaconcuadrcula"/>
        <w:tblpPr w:leftFromText="141" w:rightFromText="141" w:vertAnchor="text" w:horzAnchor="margin" w:tblpXSpec="center" w:tblpY="1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791"/>
      </w:tblGrid>
      <w:tr w:rsidR="00C77BE6" w:rsidRPr="00EE3737" w14:paraId="2333A06C" w14:textId="77777777" w:rsidTr="00CA07BD">
        <w:tc>
          <w:tcPr>
            <w:tcW w:w="9322" w:type="dxa"/>
            <w:gridSpan w:val="2"/>
          </w:tcPr>
          <w:p w14:paraId="27D46C83" w14:textId="77777777" w:rsidR="00C77BE6" w:rsidRPr="00EE3737" w:rsidRDefault="00C77BE6" w:rsidP="00CA07BD">
            <w:pPr>
              <w:pStyle w:val="Textoindependiente2"/>
              <w:spacing w:line="276" w:lineRule="auto"/>
              <w:jc w:val="center"/>
              <w:rPr>
                <w:b/>
                <w:bCs/>
              </w:rPr>
            </w:pPr>
            <w:r w:rsidRPr="00EE3737">
              <w:rPr>
                <w:b/>
                <w:bCs/>
              </w:rPr>
              <w:t>COMISIÓN EDILICIA DE PARTICIPACIÓN CIUDADANA Y VECINAL</w:t>
            </w:r>
          </w:p>
          <w:p w14:paraId="1B53B87B" w14:textId="77777777" w:rsidR="00C77BE6" w:rsidRPr="00EE3737" w:rsidRDefault="00C77BE6" w:rsidP="00CA07BD">
            <w:pPr>
              <w:pStyle w:val="Textoindependiente2"/>
              <w:spacing w:line="276" w:lineRule="auto"/>
              <w:jc w:val="center"/>
              <w:rPr>
                <w:b/>
                <w:bCs/>
              </w:rPr>
            </w:pPr>
          </w:p>
          <w:p w14:paraId="75D906D2" w14:textId="77777777" w:rsidR="00C77BE6" w:rsidRPr="00EE3737" w:rsidRDefault="00C77BE6" w:rsidP="00CA07BD">
            <w:pPr>
              <w:pStyle w:val="Textoindependiente2"/>
              <w:spacing w:line="276" w:lineRule="auto"/>
              <w:jc w:val="center"/>
              <w:rPr>
                <w:b/>
                <w:bCs/>
              </w:rPr>
            </w:pPr>
          </w:p>
          <w:p w14:paraId="21E792B6" w14:textId="77777777" w:rsidR="00C77BE6" w:rsidRDefault="00C77BE6" w:rsidP="00CA07BD">
            <w:pPr>
              <w:pStyle w:val="Textoindependiente2"/>
              <w:spacing w:line="276" w:lineRule="auto"/>
              <w:jc w:val="center"/>
              <w:rPr>
                <w:b/>
                <w:bCs/>
              </w:rPr>
            </w:pPr>
          </w:p>
          <w:p w14:paraId="6C6A3323" w14:textId="77777777" w:rsidR="00C77BE6" w:rsidRDefault="00C77BE6" w:rsidP="00CA07BD">
            <w:pPr>
              <w:pStyle w:val="Textoindependiente2"/>
              <w:spacing w:line="276" w:lineRule="auto"/>
              <w:jc w:val="center"/>
              <w:rPr>
                <w:b/>
                <w:bCs/>
              </w:rPr>
            </w:pPr>
          </w:p>
          <w:p w14:paraId="355EF01F" w14:textId="77777777" w:rsidR="00C77BE6" w:rsidRDefault="00C77BE6" w:rsidP="00CA07BD">
            <w:pPr>
              <w:pStyle w:val="Textoindependiente2"/>
              <w:spacing w:line="276" w:lineRule="auto"/>
              <w:jc w:val="center"/>
              <w:rPr>
                <w:b/>
                <w:bCs/>
              </w:rPr>
            </w:pPr>
          </w:p>
          <w:p w14:paraId="3A931F56" w14:textId="77777777" w:rsidR="00C77BE6" w:rsidRPr="00EE3737" w:rsidRDefault="00C77BE6" w:rsidP="00CA07BD">
            <w:pPr>
              <w:pStyle w:val="Textoindependiente2"/>
              <w:spacing w:line="276" w:lineRule="auto"/>
              <w:jc w:val="center"/>
              <w:rPr>
                <w:b/>
                <w:bCs/>
              </w:rPr>
            </w:pPr>
          </w:p>
          <w:p w14:paraId="4BF423A9" w14:textId="77777777" w:rsidR="00C77BE6" w:rsidRPr="00EE3737" w:rsidRDefault="00C77BE6" w:rsidP="00CA07BD">
            <w:pPr>
              <w:pStyle w:val="Textoindependiente2"/>
              <w:spacing w:line="276" w:lineRule="auto"/>
              <w:jc w:val="center"/>
              <w:rPr>
                <w:b/>
                <w:bCs/>
              </w:rPr>
            </w:pPr>
          </w:p>
          <w:p w14:paraId="7008F889" w14:textId="77777777" w:rsidR="00C77BE6" w:rsidRPr="00EE3737" w:rsidRDefault="00C77BE6" w:rsidP="00CA07BD">
            <w:pPr>
              <w:pStyle w:val="Textoindependiente2"/>
              <w:spacing w:line="276" w:lineRule="auto"/>
              <w:jc w:val="center"/>
              <w:rPr>
                <w:b/>
                <w:bCs/>
              </w:rPr>
            </w:pPr>
            <w:r w:rsidRPr="00EE3737">
              <w:rPr>
                <w:b/>
                <w:bCs/>
              </w:rPr>
              <w:t xml:space="preserve">LIC.  ERNESTO SÁNCHEZ </w:t>
            </w:r>
            <w:proofErr w:type="spellStart"/>
            <w:r w:rsidRPr="00EE3737">
              <w:rPr>
                <w:b/>
                <w:bCs/>
              </w:rPr>
              <w:t>SÁNCHEZ</w:t>
            </w:r>
            <w:proofErr w:type="spellEnd"/>
          </w:p>
        </w:tc>
      </w:tr>
      <w:tr w:rsidR="00C77BE6" w:rsidRPr="00EE3737" w14:paraId="63E85797" w14:textId="77777777" w:rsidTr="00CA07BD">
        <w:tc>
          <w:tcPr>
            <w:tcW w:w="9322" w:type="dxa"/>
            <w:gridSpan w:val="2"/>
          </w:tcPr>
          <w:p w14:paraId="0E9E246E" w14:textId="77777777" w:rsidR="00C77BE6" w:rsidRPr="00EE3737" w:rsidRDefault="00C77BE6" w:rsidP="00CA07BD">
            <w:pPr>
              <w:pStyle w:val="Textoindependiente2"/>
              <w:spacing w:line="276" w:lineRule="auto"/>
              <w:jc w:val="center"/>
              <w:rPr>
                <w:bCs/>
                <w:lang w:val="es-ES"/>
              </w:rPr>
            </w:pPr>
            <w:r w:rsidRPr="00EE3737">
              <w:rPr>
                <w:bCs/>
              </w:rPr>
              <w:t xml:space="preserve">Regidor </w:t>
            </w:r>
            <w:proofErr w:type="gramStart"/>
            <w:r w:rsidRPr="00EE3737">
              <w:rPr>
                <w:bCs/>
              </w:rPr>
              <w:t>Presidente</w:t>
            </w:r>
            <w:proofErr w:type="gramEnd"/>
          </w:p>
        </w:tc>
      </w:tr>
      <w:tr w:rsidR="00C77BE6" w:rsidRPr="00EE3737" w14:paraId="4045F9E9" w14:textId="77777777" w:rsidTr="00CA07BD">
        <w:trPr>
          <w:trHeight w:val="881"/>
        </w:trPr>
        <w:tc>
          <w:tcPr>
            <w:tcW w:w="4531" w:type="dxa"/>
          </w:tcPr>
          <w:p w14:paraId="0381A46C" w14:textId="77777777" w:rsidR="00C77BE6" w:rsidRDefault="00C77BE6" w:rsidP="00CA07BD">
            <w:pPr>
              <w:pStyle w:val="Textoindependiente2"/>
              <w:spacing w:line="276" w:lineRule="auto"/>
              <w:rPr>
                <w:b/>
                <w:bCs/>
                <w:lang w:val="es-ES"/>
              </w:rPr>
            </w:pPr>
          </w:p>
          <w:p w14:paraId="12D0619E" w14:textId="77777777" w:rsidR="00C77BE6" w:rsidRDefault="00C77BE6" w:rsidP="00CA07BD">
            <w:pPr>
              <w:pStyle w:val="Textoindependiente2"/>
              <w:spacing w:line="276" w:lineRule="auto"/>
              <w:rPr>
                <w:b/>
                <w:bCs/>
                <w:lang w:val="es-ES"/>
              </w:rPr>
            </w:pPr>
          </w:p>
          <w:p w14:paraId="05365F9A" w14:textId="77777777" w:rsidR="00C77BE6" w:rsidRDefault="00C77BE6" w:rsidP="00CA07BD">
            <w:pPr>
              <w:pStyle w:val="Textoindependiente2"/>
              <w:spacing w:line="276" w:lineRule="auto"/>
              <w:rPr>
                <w:b/>
                <w:bCs/>
                <w:lang w:val="es-ES"/>
              </w:rPr>
            </w:pPr>
          </w:p>
          <w:p w14:paraId="5B319CC9" w14:textId="77777777" w:rsidR="00C77BE6" w:rsidRDefault="00C77BE6" w:rsidP="00CA07BD">
            <w:pPr>
              <w:pStyle w:val="Textoindependiente2"/>
              <w:spacing w:line="276" w:lineRule="auto"/>
              <w:rPr>
                <w:b/>
                <w:bCs/>
                <w:lang w:val="es-ES"/>
              </w:rPr>
            </w:pPr>
          </w:p>
          <w:p w14:paraId="7A8548E6" w14:textId="77777777" w:rsidR="00C77BE6" w:rsidRDefault="00C77BE6" w:rsidP="00CA07BD">
            <w:pPr>
              <w:pStyle w:val="Textoindependiente2"/>
              <w:spacing w:line="276" w:lineRule="auto"/>
              <w:rPr>
                <w:b/>
                <w:bCs/>
                <w:lang w:val="es-ES"/>
              </w:rPr>
            </w:pPr>
          </w:p>
          <w:p w14:paraId="56BA746A" w14:textId="77777777" w:rsidR="00C77BE6" w:rsidRDefault="00C77BE6" w:rsidP="00CA07BD">
            <w:pPr>
              <w:pStyle w:val="Textoindependiente2"/>
              <w:spacing w:line="276" w:lineRule="auto"/>
              <w:rPr>
                <w:b/>
                <w:bCs/>
                <w:lang w:val="es-ES"/>
              </w:rPr>
            </w:pPr>
          </w:p>
          <w:p w14:paraId="63752E92" w14:textId="77777777" w:rsidR="00C77BE6" w:rsidRPr="00EE3737" w:rsidRDefault="00C77BE6" w:rsidP="00CA07BD">
            <w:pPr>
              <w:pStyle w:val="Textoindependiente2"/>
              <w:spacing w:line="276" w:lineRule="auto"/>
              <w:rPr>
                <w:b/>
                <w:bCs/>
                <w:lang w:val="es-ES"/>
              </w:rPr>
            </w:pPr>
          </w:p>
        </w:tc>
        <w:tc>
          <w:tcPr>
            <w:tcW w:w="4791" w:type="dxa"/>
          </w:tcPr>
          <w:p w14:paraId="21887467" w14:textId="77777777" w:rsidR="00C77BE6" w:rsidRPr="00EE3737" w:rsidRDefault="00C77BE6" w:rsidP="00CA07BD">
            <w:pPr>
              <w:pStyle w:val="Textoindependiente2"/>
              <w:spacing w:line="276" w:lineRule="auto"/>
              <w:rPr>
                <w:b/>
                <w:bCs/>
                <w:lang w:val="es-ES"/>
              </w:rPr>
            </w:pPr>
          </w:p>
          <w:p w14:paraId="0AE65356" w14:textId="77777777" w:rsidR="00C77BE6" w:rsidRPr="00EE3737" w:rsidRDefault="00C77BE6" w:rsidP="00CA07BD">
            <w:pPr>
              <w:pStyle w:val="Textoindependiente2"/>
              <w:spacing w:line="276" w:lineRule="auto"/>
              <w:rPr>
                <w:b/>
                <w:bCs/>
                <w:lang w:val="es-ES"/>
              </w:rPr>
            </w:pPr>
          </w:p>
          <w:p w14:paraId="4117BB65" w14:textId="77777777" w:rsidR="00C77BE6" w:rsidRPr="00EE3737" w:rsidRDefault="00C77BE6" w:rsidP="00CA07BD">
            <w:pPr>
              <w:pStyle w:val="Textoindependiente2"/>
              <w:spacing w:line="276" w:lineRule="auto"/>
              <w:rPr>
                <w:b/>
                <w:bCs/>
                <w:lang w:val="es-ES"/>
              </w:rPr>
            </w:pPr>
          </w:p>
          <w:p w14:paraId="467CF186" w14:textId="77777777" w:rsidR="00C77BE6" w:rsidRPr="00EE3737" w:rsidRDefault="00C77BE6" w:rsidP="00CA07BD">
            <w:pPr>
              <w:pStyle w:val="Textoindependiente2"/>
              <w:spacing w:line="276" w:lineRule="auto"/>
              <w:rPr>
                <w:b/>
                <w:bCs/>
                <w:lang w:val="es-ES"/>
              </w:rPr>
            </w:pPr>
          </w:p>
          <w:p w14:paraId="424A87BB" w14:textId="77777777" w:rsidR="00C77BE6" w:rsidRPr="00EE3737" w:rsidRDefault="00C77BE6" w:rsidP="00CA07BD">
            <w:pPr>
              <w:pStyle w:val="Textoindependiente2"/>
              <w:spacing w:line="276" w:lineRule="auto"/>
              <w:rPr>
                <w:b/>
                <w:bCs/>
                <w:lang w:val="es-ES"/>
              </w:rPr>
            </w:pPr>
          </w:p>
        </w:tc>
      </w:tr>
      <w:tr w:rsidR="00C77BE6" w:rsidRPr="00EE3737" w14:paraId="1A5ECA6E" w14:textId="77777777" w:rsidTr="00CA07BD">
        <w:tc>
          <w:tcPr>
            <w:tcW w:w="4531" w:type="dxa"/>
          </w:tcPr>
          <w:p w14:paraId="5791257A" w14:textId="77777777" w:rsidR="00C77BE6" w:rsidRPr="00EE3737" w:rsidRDefault="00C77BE6" w:rsidP="00CA07BD">
            <w:pPr>
              <w:pStyle w:val="Textoindependiente2"/>
              <w:spacing w:line="276" w:lineRule="auto"/>
              <w:jc w:val="center"/>
              <w:rPr>
                <w:b/>
                <w:bCs/>
                <w:lang w:val="es-ES"/>
              </w:rPr>
            </w:pPr>
            <w:r w:rsidRPr="00EE3737">
              <w:rPr>
                <w:b/>
                <w:bCs/>
                <w:lang w:val="es-ES"/>
              </w:rPr>
              <w:t>LIC. MIGUEL MARENTES</w:t>
            </w:r>
          </w:p>
        </w:tc>
        <w:tc>
          <w:tcPr>
            <w:tcW w:w="4791" w:type="dxa"/>
          </w:tcPr>
          <w:p w14:paraId="76579E3F" w14:textId="77777777" w:rsidR="00C77BE6" w:rsidRPr="00EE3737" w:rsidRDefault="00C77BE6" w:rsidP="00CA07BD">
            <w:pPr>
              <w:pStyle w:val="Textoindependiente2"/>
              <w:spacing w:line="276" w:lineRule="auto"/>
              <w:ind w:right="-234"/>
              <w:jc w:val="center"/>
              <w:rPr>
                <w:b/>
                <w:bCs/>
                <w:lang w:val="es-ES"/>
              </w:rPr>
            </w:pPr>
            <w:r w:rsidRPr="00EE3737">
              <w:rPr>
                <w:b/>
                <w:bCs/>
                <w:lang w:val="es-ES"/>
              </w:rPr>
              <w:t>LIC. AURORA CECILIA ARAUJO ÁLVAREZ</w:t>
            </w:r>
          </w:p>
        </w:tc>
      </w:tr>
      <w:tr w:rsidR="00C77BE6" w:rsidRPr="00EE3737" w14:paraId="7D32488F" w14:textId="77777777" w:rsidTr="00CA07BD">
        <w:trPr>
          <w:trHeight w:val="60"/>
        </w:trPr>
        <w:tc>
          <w:tcPr>
            <w:tcW w:w="4531" w:type="dxa"/>
          </w:tcPr>
          <w:p w14:paraId="41889509" w14:textId="77777777" w:rsidR="00C77BE6" w:rsidRPr="00EE3737" w:rsidRDefault="00C77BE6" w:rsidP="00CA07BD">
            <w:pPr>
              <w:pStyle w:val="Textoindependiente2"/>
              <w:spacing w:line="276" w:lineRule="auto"/>
              <w:jc w:val="center"/>
              <w:rPr>
                <w:bCs/>
                <w:lang w:val="es-ES"/>
              </w:rPr>
            </w:pPr>
            <w:r w:rsidRPr="00EE3737">
              <w:rPr>
                <w:bCs/>
                <w:lang w:val="es-ES"/>
              </w:rPr>
              <w:t>Regidor Vocal</w:t>
            </w:r>
          </w:p>
        </w:tc>
        <w:tc>
          <w:tcPr>
            <w:tcW w:w="4791" w:type="dxa"/>
          </w:tcPr>
          <w:p w14:paraId="2FCA4127" w14:textId="77777777" w:rsidR="00C77BE6" w:rsidRPr="00EE3737" w:rsidRDefault="00C77BE6" w:rsidP="00CA07BD">
            <w:pPr>
              <w:pStyle w:val="Textoindependiente2"/>
              <w:spacing w:line="276" w:lineRule="auto"/>
              <w:jc w:val="center"/>
              <w:rPr>
                <w:bCs/>
                <w:lang w:val="es-ES"/>
              </w:rPr>
            </w:pPr>
            <w:r w:rsidRPr="00EE3737">
              <w:rPr>
                <w:bCs/>
                <w:lang w:val="es-ES"/>
              </w:rPr>
              <w:t>Regidora Vocal</w:t>
            </w:r>
          </w:p>
        </w:tc>
      </w:tr>
    </w:tbl>
    <w:p w14:paraId="369BC69C" w14:textId="77777777" w:rsidR="00C1412C" w:rsidRDefault="00C1412C" w:rsidP="00084C78">
      <w:pPr>
        <w:pBdr>
          <w:top w:val="nil"/>
          <w:left w:val="nil"/>
          <w:bottom w:val="nil"/>
          <w:right w:val="nil"/>
          <w:between w:val="nil"/>
          <w:bar w:val="nil"/>
        </w:pBdr>
        <w:jc w:val="center"/>
        <w:rPr>
          <w:rFonts w:ascii="Arial" w:eastAsia="Calibri" w:hAnsi="Arial" w:cs="Arial"/>
          <w:b/>
          <w:bCs/>
          <w:color w:val="000000"/>
          <w:sz w:val="24"/>
          <w:szCs w:val="24"/>
          <w:u w:color="000000"/>
          <w:bdr w:val="nil"/>
          <w:lang w:val="es-ES"/>
        </w:rPr>
      </w:pPr>
    </w:p>
    <w:p w14:paraId="63828284" w14:textId="77777777" w:rsidR="00C77BE6" w:rsidRDefault="00C77BE6" w:rsidP="00084C78">
      <w:pPr>
        <w:pBdr>
          <w:top w:val="nil"/>
          <w:left w:val="nil"/>
          <w:bottom w:val="nil"/>
          <w:right w:val="nil"/>
          <w:between w:val="nil"/>
          <w:bar w:val="nil"/>
        </w:pBdr>
        <w:jc w:val="center"/>
        <w:rPr>
          <w:rFonts w:ascii="Arial" w:eastAsia="Calibri" w:hAnsi="Arial" w:cs="Arial"/>
          <w:b/>
          <w:bCs/>
          <w:color w:val="000000"/>
          <w:sz w:val="24"/>
          <w:szCs w:val="24"/>
          <w:u w:color="000000"/>
          <w:bdr w:val="nil"/>
          <w:lang w:val="es-ES"/>
        </w:rPr>
      </w:pPr>
    </w:p>
    <w:p w14:paraId="5043CB31" w14:textId="6B077F21" w:rsidR="00C77BE6" w:rsidRPr="00C77BE6" w:rsidRDefault="00C77BE6" w:rsidP="00C77BE6">
      <w:pPr>
        <w:pStyle w:val="Sinespaciado"/>
        <w:jc w:val="both"/>
        <w:rPr>
          <w:rFonts w:eastAsia="Calibri"/>
          <w:bCs/>
          <w:sz w:val="18"/>
          <w:szCs w:val="18"/>
          <w:u w:color="000000"/>
          <w:bdr w:val="nil"/>
          <w:lang w:val="es-ES"/>
        </w:rPr>
      </w:pPr>
      <w:r w:rsidRPr="00C77BE6">
        <w:rPr>
          <w:rFonts w:eastAsia="Calibri"/>
          <w:bCs/>
          <w:sz w:val="18"/>
          <w:szCs w:val="18"/>
          <w:u w:color="000000"/>
          <w:bdr w:val="nil"/>
          <w:lang w:val="es-ES"/>
        </w:rPr>
        <w:t xml:space="preserve">La presente foja de firmas pertenece </w:t>
      </w:r>
      <w:proofErr w:type="gramStart"/>
      <w:r w:rsidRPr="00C77BE6">
        <w:rPr>
          <w:rFonts w:eastAsia="Calibri"/>
          <w:bCs/>
          <w:sz w:val="18"/>
          <w:szCs w:val="18"/>
          <w:u w:color="000000"/>
          <w:bdr w:val="nil"/>
          <w:lang w:val="es-ES"/>
        </w:rPr>
        <w:t xml:space="preserve">al  </w:t>
      </w:r>
      <w:r w:rsidRPr="00C77BE6">
        <w:rPr>
          <w:rFonts w:cs="Arial"/>
          <w:bCs/>
          <w:iCs/>
          <w:color w:val="000000"/>
          <w:sz w:val="18"/>
          <w:szCs w:val="18"/>
        </w:rPr>
        <w:t>DICTAMEN</w:t>
      </w:r>
      <w:proofErr w:type="gramEnd"/>
      <w:r w:rsidRPr="00C77BE6">
        <w:rPr>
          <w:rFonts w:cs="Arial"/>
          <w:bCs/>
          <w:iCs/>
          <w:color w:val="000000"/>
          <w:sz w:val="18"/>
          <w:szCs w:val="18"/>
        </w:rPr>
        <w:t xml:space="preserve"> DE DECRETO QUE AUTORIZA</w:t>
      </w:r>
      <w:r w:rsidRPr="00C77BE6">
        <w:rPr>
          <w:rFonts w:cs="Arial"/>
          <w:bCs/>
          <w:sz w:val="18"/>
          <w:szCs w:val="18"/>
        </w:rPr>
        <w:t xml:space="preserve"> LA PRÓRROGA DE LA CONVOCATORIA PÚBLICA ABIERTA PARA LA RENOVACIÓN DEL CONSEJO MUNICIPAL DE PARTICIPACIÓN CIUDADANA EN ZAPOTLÁN EL GRANDE, JALISCO</w:t>
      </w:r>
      <w:r w:rsidRPr="00C77BE6">
        <w:rPr>
          <w:bCs/>
          <w:sz w:val="18"/>
          <w:szCs w:val="18"/>
        </w:rPr>
        <w:t>,</w:t>
      </w:r>
      <w:r w:rsidRPr="00C77BE6">
        <w:rPr>
          <w:sz w:val="18"/>
          <w:szCs w:val="18"/>
        </w:rPr>
        <w:t xml:space="preserve"> </w:t>
      </w:r>
      <w:proofErr w:type="spellStart"/>
      <w:r w:rsidRPr="00C77BE6">
        <w:rPr>
          <w:sz w:val="18"/>
          <w:szCs w:val="18"/>
        </w:rPr>
        <w:t>por</w:t>
      </w:r>
      <w:proofErr w:type="spellEnd"/>
      <w:r w:rsidRPr="00C77BE6">
        <w:rPr>
          <w:sz w:val="18"/>
          <w:szCs w:val="18"/>
        </w:rPr>
        <w:t xml:space="preserve"> la Comisión </w:t>
      </w:r>
      <w:proofErr w:type="spellStart"/>
      <w:proofErr w:type="gramStart"/>
      <w:r w:rsidRPr="00C77BE6">
        <w:rPr>
          <w:sz w:val="18"/>
          <w:szCs w:val="18"/>
        </w:rPr>
        <w:t>Edilicia</w:t>
      </w:r>
      <w:proofErr w:type="spellEnd"/>
      <w:proofErr w:type="gramEnd"/>
      <w:r w:rsidRPr="00C77BE6">
        <w:rPr>
          <w:sz w:val="18"/>
          <w:szCs w:val="18"/>
        </w:rPr>
        <w:t xml:space="preserve"> de </w:t>
      </w:r>
      <w:proofErr w:type="spellStart"/>
      <w:r w:rsidRPr="00C77BE6">
        <w:rPr>
          <w:sz w:val="18"/>
          <w:szCs w:val="18"/>
        </w:rPr>
        <w:t>Participación</w:t>
      </w:r>
      <w:proofErr w:type="spellEnd"/>
      <w:r w:rsidRPr="00C77BE6">
        <w:rPr>
          <w:sz w:val="18"/>
          <w:szCs w:val="18"/>
        </w:rPr>
        <w:t xml:space="preserve"> </w:t>
      </w:r>
      <w:proofErr w:type="spellStart"/>
      <w:r w:rsidRPr="00C77BE6">
        <w:rPr>
          <w:sz w:val="18"/>
          <w:szCs w:val="18"/>
        </w:rPr>
        <w:t>Ciudadana</w:t>
      </w:r>
      <w:proofErr w:type="spellEnd"/>
      <w:r w:rsidRPr="00C77BE6">
        <w:rPr>
          <w:sz w:val="18"/>
          <w:szCs w:val="18"/>
        </w:rPr>
        <w:t xml:space="preserve"> y </w:t>
      </w:r>
      <w:proofErr w:type="spellStart"/>
      <w:r w:rsidRPr="00C77BE6">
        <w:rPr>
          <w:sz w:val="18"/>
          <w:szCs w:val="18"/>
        </w:rPr>
        <w:t>Vecinal</w:t>
      </w:r>
      <w:proofErr w:type="spellEnd"/>
      <w:r w:rsidRPr="00C77BE6">
        <w:rPr>
          <w:sz w:val="18"/>
          <w:szCs w:val="18"/>
        </w:rPr>
        <w:t xml:space="preserve">, de </w:t>
      </w:r>
      <w:proofErr w:type="spellStart"/>
      <w:r w:rsidRPr="00C77BE6">
        <w:rPr>
          <w:sz w:val="18"/>
          <w:szCs w:val="18"/>
        </w:rPr>
        <w:t>fecha</w:t>
      </w:r>
      <w:proofErr w:type="spellEnd"/>
      <w:r w:rsidRPr="00C77BE6">
        <w:rPr>
          <w:sz w:val="18"/>
          <w:szCs w:val="18"/>
        </w:rPr>
        <w:t xml:space="preserve"> 18 de </w:t>
      </w:r>
      <w:proofErr w:type="spellStart"/>
      <w:r w:rsidRPr="00C77BE6">
        <w:rPr>
          <w:sz w:val="18"/>
          <w:szCs w:val="18"/>
        </w:rPr>
        <w:t>septiembre</w:t>
      </w:r>
      <w:proofErr w:type="spellEnd"/>
      <w:r w:rsidRPr="00C77BE6">
        <w:rPr>
          <w:sz w:val="18"/>
          <w:szCs w:val="18"/>
        </w:rPr>
        <w:t xml:space="preserve"> del 2025.</w:t>
      </w:r>
    </w:p>
    <w:p w14:paraId="4B320051" w14:textId="2695DA81" w:rsidR="00C77BE6" w:rsidRDefault="00C77BE6" w:rsidP="00084C78">
      <w:pPr>
        <w:pBdr>
          <w:top w:val="nil"/>
          <w:left w:val="nil"/>
          <w:bottom w:val="nil"/>
          <w:right w:val="nil"/>
          <w:between w:val="nil"/>
          <w:bar w:val="nil"/>
        </w:pBdr>
        <w:jc w:val="center"/>
        <w:rPr>
          <w:rFonts w:ascii="Arial" w:eastAsia="Calibri" w:hAnsi="Arial" w:cs="Arial"/>
          <w:b/>
          <w:bCs/>
          <w:color w:val="000000"/>
          <w:sz w:val="24"/>
          <w:szCs w:val="24"/>
          <w:u w:color="000000"/>
          <w:bdr w:val="nil"/>
          <w:lang w:val="es-ES"/>
        </w:rPr>
      </w:pPr>
    </w:p>
    <w:p w14:paraId="1F08F3B6" w14:textId="43D99A27" w:rsidR="00C77BE6" w:rsidRPr="00C77BE6" w:rsidRDefault="00C77BE6" w:rsidP="00C77BE6">
      <w:pPr>
        <w:pBdr>
          <w:top w:val="nil"/>
          <w:left w:val="nil"/>
          <w:bottom w:val="nil"/>
          <w:right w:val="nil"/>
          <w:between w:val="nil"/>
          <w:bar w:val="nil"/>
        </w:pBdr>
        <w:rPr>
          <w:rFonts w:ascii="Arial" w:eastAsia="Calibri" w:hAnsi="Arial" w:cs="Arial"/>
          <w:color w:val="000000"/>
          <w:sz w:val="16"/>
          <w:szCs w:val="16"/>
          <w:u w:color="000000"/>
          <w:bdr w:val="nil"/>
          <w:lang w:val="es-ES"/>
        </w:rPr>
      </w:pPr>
      <w:r>
        <w:rPr>
          <w:rFonts w:ascii="Arial" w:eastAsia="Calibri" w:hAnsi="Arial" w:cs="Arial"/>
          <w:color w:val="000000"/>
          <w:sz w:val="16"/>
          <w:szCs w:val="16"/>
          <w:u w:color="000000"/>
          <w:bdr w:val="nil"/>
          <w:lang w:val="es-ES"/>
        </w:rPr>
        <w:t>E</w:t>
      </w:r>
      <w:r w:rsidRPr="00C77BE6">
        <w:rPr>
          <w:rFonts w:ascii="Arial" w:eastAsia="Calibri" w:hAnsi="Arial" w:cs="Arial"/>
          <w:color w:val="000000"/>
          <w:sz w:val="16"/>
          <w:szCs w:val="16"/>
          <w:u w:color="000000"/>
          <w:bdr w:val="nil"/>
          <w:lang w:val="es-ES"/>
        </w:rPr>
        <w:t>SS/</w:t>
      </w:r>
      <w:proofErr w:type="spellStart"/>
      <w:r w:rsidRPr="00C77BE6">
        <w:rPr>
          <w:rFonts w:ascii="Arial" w:eastAsia="Calibri" w:hAnsi="Arial" w:cs="Arial"/>
          <w:color w:val="000000"/>
          <w:sz w:val="16"/>
          <w:szCs w:val="16"/>
          <w:u w:color="000000"/>
          <w:bdr w:val="nil"/>
          <w:lang w:val="es-ES"/>
        </w:rPr>
        <w:t>lggp</w:t>
      </w:r>
      <w:proofErr w:type="spellEnd"/>
    </w:p>
    <w:sectPr w:rsidR="00C77BE6" w:rsidRPr="00C77BE6" w:rsidSect="006F271E">
      <w:headerReference w:type="default" r:id="rId8"/>
      <w:footerReference w:type="default" r:id="rId9"/>
      <w:pgSz w:w="12240" w:h="15840" w:code="1"/>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373B" w14:textId="77777777" w:rsidR="00B67C6C" w:rsidRDefault="00B67C6C" w:rsidP="000C558B">
      <w:pPr>
        <w:spacing w:after="0" w:line="240" w:lineRule="auto"/>
      </w:pPr>
      <w:r>
        <w:separator/>
      </w:r>
    </w:p>
  </w:endnote>
  <w:endnote w:type="continuationSeparator" w:id="0">
    <w:p w14:paraId="43FD8DD5" w14:textId="77777777" w:rsidR="00B67C6C" w:rsidRDefault="00B67C6C" w:rsidP="000C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54A3" w14:textId="79AAEF31" w:rsidR="00873660" w:rsidRDefault="00873660">
    <w:pPr>
      <w:pStyle w:val="Piedepgina"/>
      <w:jc w:val="center"/>
    </w:pPr>
  </w:p>
  <w:p w14:paraId="3C2081FB" w14:textId="77777777" w:rsidR="000C558B" w:rsidRDefault="000C55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DE1BA" w14:textId="77777777" w:rsidR="00B67C6C" w:rsidRDefault="00B67C6C" w:rsidP="000C558B">
      <w:pPr>
        <w:spacing w:after="0" w:line="240" w:lineRule="auto"/>
      </w:pPr>
      <w:r>
        <w:separator/>
      </w:r>
    </w:p>
  </w:footnote>
  <w:footnote w:type="continuationSeparator" w:id="0">
    <w:p w14:paraId="2B47D25B" w14:textId="77777777" w:rsidR="00B67C6C" w:rsidRDefault="00B67C6C" w:rsidP="000C5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4D45" w14:textId="4E4BBB44" w:rsidR="00715751" w:rsidRDefault="00742F74" w:rsidP="003278E9">
    <w:pPr>
      <w:pStyle w:val="Encabezado"/>
      <w:tabs>
        <w:tab w:val="clear" w:pos="4252"/>
        <w:tab w:val="clear" w:pos="8504"/>
        <w:tab w:val="left" w:pos="1021"/>
      </w:tabs>
    </w:pPr>
    <w:sdt>
      <w:sdtPr>
        <w:id w:val="1965163190"/>
        <w:docPartObj>
          <w:docPartGallery w:val="Page Numbers (Margins)"/>
          <w:docPartUnique/>
        </w:docPartObj>
      </w:sdtPr>
      <w:sdtContent>
        <w:r>
          <w:rPr>
            <w:noProof/>
          </w:rPr>
          <mc:AlternateContent>
            <mc:Choice Requires="wps">
              <w:drawing>
                <wp:anchor distT="0" distB="0" distL="114300" distR="114300" simplePos="0" relativeHeight="251659776" behindDoc="0" locked="0" layoutInCell="0" allowOverlap="1" wp14:anchorId="679FB41B" wp14:editId="51B7E98E">
                  <wp:simplePos x="0" y="0"/>
                  <wp:positionH relativeFrom="rightMargin">
                    <wp:align>right</wp:align>
                  </wp:positionH>
                  <mc:AlternateContent>
                    <mc:Choice Requires="wp14">
                      <wp:positionV relativeFrom="margin">
                        <wp14:pctPosVOffset>10000</wp14:pctPosVOffset>
                      </wp:positionV>
                    </mc:Choice>
                    <mc:Fallback>
                      <wp:positionV relativeFrom="page">
                        <wp:posOffset>2014220</wp:posOffset>
                      </wp:positionV>
                    </mc:Fallback>
                  </mc:AlternateContent>
                  <wp:extent cx="819150" cy="433705"/>
                  <wp:effectExtent l="0" t="0" r="1905" b="4445"/>
                  <wp:wrapNone/>
                  <wp:docPr id="145546667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D59D4" w14:textId="77777777" w:rsidR="00742F74" w:rsidRDefault="00742F74">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Pr>
                                  <w:lang w:val="es-ES"/>
                                </w:rPr>
                                <w:t>2</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79FB41B" id="Rectángulo 1" o:spid="_x0000_s1026" style="position:absolute;margin-left:13.3pt;margin-top:0;width:64.5pt;height:34.15pt;z-index:25165977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74CD59D4" w14:textId="77777777" w:rsidR="00742F74" w:rsidRDefault="00742F74">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000000">
      <w:rPr>
        <w:noProof/>
        <w:bdr w:val="none" w:sz="0" w:space="0" w:color="auto"/>
      </w:rPr>
      <w:pict w14:anchorId="68D15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99.45pt;margin-top:-96.7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3278E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1FB"/>
    <w:multiLevelType w:val="multilevel"/>
    <w:tmpl w:val="6338BA58"/>
    <w:lvl w:ilvl="0">
      <w:start w:val="1"/>
      <w:numFmt w:val="upperRoman"/>
      <w:lvlText w:val="%1."/>
      <w:lvlJc w:val="left"/>
      <w:pPr>
        <w:ind w:left="720" w:hanging="180"/>
      </w:pPr>
      <w:rPr>
        <w:rFonts w:ascii="Arial" w:eastAsia="Arial" w:hAnsi="Arial" w:cs="Arial"/>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4CE0ACC"/>
    <w:multiLevelType w:val="multilevel"/>
    <w:tmpl w:val="BDBE9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C03288"/>
    <w:multiLevelType w:val="hybridMultilevel"/>
    <w:tmpl w:val="CDC22422"/>
    <w:lvl w:ilvl="0" w:tplc="843A2B8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88C1443"/>
    <w:multiLevelType w:val="hybridMultilevel"/>
    <w:tmpl w:val="564E4676"/>
    <w:lvl w:ilvl="0" w:tplc="9CB0AB2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AC67218"/>
    <w:multiLevelType w:val="hybridMultilevel"/>
    <w:tmpl w:val="CCA68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ED5664"/>
    <w:multiLevelType w:val="hybridMultilevel"/>
    <w:tmpl w:val="70168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8F20FD"/>
    <w:multiLevelType w:val="hybridMultilevel"/>
    <w:tmpl w:val="90D22B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956C4E"/>
    <w:multiLevelType w:val="hybridMultilevel"/>
    <w:tmpl w:val="7236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2956A0"/>
    <w:multiLevelType w:val="multilevel"/>
    <w:tmpl w:val="F1B8BF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D936BA"/>
    <w:multiLevelType w:val="hybridMultilevel"/>
    <w:tmpl w:val="DCB6B4FA"/>
    <w:lvl w:ilvl="0" w:tplc="7A1041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E74893"/>
    <w:multiLevelType w:val="hybridMultilevel"/>
    <w:tmpl w:val="EA62484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BB4811"/>
    <w:multiLevelType w:val="hybridMultilevel"/>
    <w:tmpl w:val="1136C010"/>
    <w:lvl w:ilvl="0" w:tplc="B0B6C314">
      <w:start w:val="1"/>
      <w:numFmt w:val="upperRoman"/>
      <w:lvlText w:val="%1."/>
      <w:lvlJc w:val="left"/>
      <w:pPr>
        <w:tabs>
          <w:tab w:val="num" w:pos="1440"/>
        </w:tabs>
        <w:ind w:left="1440" w:hanging="360"/>
      </w:pPr>
      <w:rPr>
        <w:rFonts w:ascii="Arial" w:eastAsia="Times New Roman" w:hAnsi="Arial" w:cs="Arial"/>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12" w15:restartNumberingAfterBreak="0">
    <w:nsid w:val="31530041"/>
    <w:multiLevelType w:val="hybridMultilevel"/>
    <w:tmpl w:val="FB06E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7305C6"/>
    <w:multiLevelType w:val="multilevel"/>
    <w:tmpl w:val="573C2A78"/>
    <w:lvl w:ilvl="0">
      <w:start w:val="1"/>
      <w:numFmt w:val="upperRoman"/>
      <w:lvlText w:val="%1."/>
      <w:lvlJc w:val="left"/>
      <w:pPr>
        <w:ind w:left="180" w:hanging="180"/>
      </w:pPr>
      <w:rPr>
        <w:rFonts w:ascii="Arial" w:eastAsia="Arial" w:hAnsi="Arial" w:cs="Arial"/>
        <w:b/>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2CC4C6E"/>
    <w:multiLevelType w:val="hybridMultilevel"/>
    <w:tmpl w:val="BD920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E112A4"/>
    <w:multiLevelType w:val="hybridMultilevel"/>
    <w:tmpl w:val="8D0CA23A"/>
    <w:lvl w:ilvl="0" w:tplc="9A4AB80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055FC7"/>
    <w:multiLevelType w:val="hybridMultilevel"/>
    <w:tmpl w:val="5F9AF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512515"/>
    <w:multiLevelType w:val="hybridMultilevel"/>
    <w:tmpl w:val="B2EC9C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D8E5220"/>
    <w:multiLevelType w:val="hybridMultilevel"/>
    <w:tmpl w:val="BF5CA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1DF7A9E"/>
    <w:multiLevelType w:val="hybridMultilevel"/>
    <w:tmpl w:val="B4FE271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671C78D7"/>
    <w:multiLevelType w:val="hybridMultilevel"/>
    <w:tmpl w:val="2DB25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C85946"/>
    <w:multiLevelType w:val="hybridMultilevel"/>
    <w:tmpl w:val="82487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5A1533"/>
    <w:multiLevelType w:val="multilevel"/>
    <w:tmpl w:val="DF2E8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8336866">
    <w:abstractNumId w:val="15"/>
  </w:num>
  <w:num w:numId="2" w16cid:durableId="346758356">
    <w:abstractNumId w:val="18"/>
  </w:num>
  <w:num w:numId="3" w16cid:durableId="75175563">
    <w:abstractNumId w:val="10"/>
  </w:num>
  <w:num w:numId="4" w16cid:durableId="829096597">
    <w:abstractNumId w:val="6"/>
  </w:num>
  <w:num w:numId="5" w16cid:durableId="1820149390">
    <w:abstractNumId w:val="22"/>
  </w:num>
  <w:num w:numId="6" w16cid:durableId="1081946790">
    <w:abstractNumId w:val="5"/>
  </w:num>
  <w:num w:numId="7" w16cid:durableId="156577950">
    <w:abstractNumId w:val="16"/>
  </w:num>
  <w:num w:numId="8" w16cid:durableId="1320227078">
    <w:abstractNumId w:val="14"/>
  </w:num>
  <w:num w:numId="9" w16cid:durableId="1611158499">
    <w:abstractNumId w:val="7"/>
  </w:num>
  <w:num w:numId="10" w16cid:durableId="1468545005">
    <w:abstractNumId w:val="4"/>
  </w:num>
  <w:num w:numId="11" w16cid:durableId="1873348253">
    <w:abstractNumId w:val="12"/>
  </w:num>
  <w:num w:numId="12" w16cid:durableId="709689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7142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1110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7836828">
    <w:abstractNumId w:val="17"/>
  </w:num>
  <w:num w:numId="16" w16cid:durableId="619216803">
    <w:abstractNumId w:val="0"/>
  </w:num>
  <w:num w:numId="17" w16cid:durableId="923488448">
    <w:abstractNumId w:val="13"/>
  </w:num>
  <w:num w:numId="18" w16cid:durableId="1827015283">
    <w:abstractNumId w:val="1"/>
  </w:num>
  <w:num w:numId="19" w16cid:durableId="196040702">
    <w:abstractNumId w:val="11"/>
  </w:num>
  <w:num w:numId="20" w16cid:durableId="417025595">
    <w:abstractNumId w:val="2"/>
  </w:num>
  <w:num w:numId="21" w16cid:durableId="366613532">
    <w:abstractNumId w:val="19"/>
  </w:num>
  <w:num w:numId="22" w16cid:durableId="588077390">
    <w:abstractNumId w:val="20"/>
  </w:num>
  <w:num w:numId="23" w16cid:durableId="1240556232">
    <w:abstractNumId w:val="8"/>
  </w:num>
  <w:num w:numId="24" w16cid:durableId="20297972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9"/>
    <w:rsid w:val="000014E4"/>
    <w:rsid w:val="000149EA"/>
    <w:rsid w:val="0002462F"/>
    <w:rsid w:val="00026EC2"/>
    <w:rsid w:val="00036DDA"/>
    <w:rsid w:val="00046F45"/>
    <w:rsid w:val="00061CC5"/>
    <w:rsid w:val="00066124"/>
    <w:rsid w:val="0006636C"/>
    <w:rsid w:val="00072A51"/>
    <w:rsid w:val="00081365"/>
    <w:rsid w:val="00082E7B"/>
    <w:rsid w:val="00084C78"/>
    <w:rsid w:val="00084CB8"/>
    <w:rsid w:val="00092754"/>
    <w:rsid w:val="000A3D14"/>
    <w:rsid w:val="000A707F"/>
    <w:rsid w:val="000B32A6"/>
    <w:rsid w:val="000C3E1E"/>
    <w:rsid w:val="000C558B"/>
    <w:rsid w:val="000D435B"/>
    <w:rsid w:val="000D7B63"/>
    <w:rsid w:val="000E5F79"/>
    <w:rsid w:val="000E78F1"/>
    <w:rsid w:val="000F6E0F"/>
    <w:rsid w:val="00101E73"/>
    <w:rsid w:val="00103258"/>
    <w:rsid w:val="00105C67"/>
    <w:rsid w:val="00123F5F"/>
    <w:rsid w:val="00126264"/>
    <w:rsid w:val="00127C7F"/>
    <w:rsid w:val="00134665"/>
    <w:rsid w:val="001365AC"/>
    <w:rsid w:val="00137331"/>
    <w:rsid w:val="00147C0D"/>
    <w:rsid w:val="00157596"/>
    <w:rsid w:val="00161683"/>
    <w:rsid w:val="00165619"/>
    <w:rsid w:val="0017235E"/>
    <w:rsid w:val="00185DB8"/>
    <w:rsid w:val="00196D7F"/>
    <w:rsid w:val="001C71A5"/>
    <w:rsid w:val="001D14C1"/>
    <w:rsid w:val="001D3408"/>
    <w:rsid w:val="001D7F00"/>
    <w:rsid w:val="001F5187"/>
    <w:rsid w:val="00203064"/>
    <w:rsid w:val="00225248"/>
    <w:rsid w:val="002300F5"/>
    <w:rsid w:val="00232902"/>
    <w:rsid w:val="002341BB"/>
    <w:rsid w:val="002342F1"/>
    <w:rsid w:val="00234F72"/>
    <w:rsid w:val="00236E5D"/>
    <w:rsid w:val="00242616"/>
    <w:rsid w:val="002537B2"/>
    <w:rsid w:val="00263C1C"/>
    <w:rsid w:val="00265186"/>
    <w:rsid w:val="00266ADD"/>
    <w:rsid w:val="00271233"/>
    <w:rsid w:val="00273B86"/>
    <w:rsid w:val="00280890"/>
    <w:rsid w:val="002869B5"/>
    <w:rsid w:val="0029491C"/>
    <w:rsid w:val="00297449"/>
    <w:rsid w:val="002C16C7"/>
    <w:rsid w:val="002C1AD7"/>
    <w:rsid w:val="002C489C"/>
    <w:rsid w:val="002C55A9"/>
    <w:rsid w:val="002D240D"/>
    <w:rsid w:val="002E25A3"/>
    <w:rsid w:val="002E5222"/>
    <w:rsid w:val="002F2C9A"/>
    <w:rsid w:val="002F3E2E"/>
    <w:rsid w:val="00300531"/>
    <w:rsid w:val="003042B6"/>
    <w:rsid w:val="00304AF6"/>
    <w:rsid w:val="00305200"/>
    <w:rsid w:val="00305861"/>
    <w:rsid w:val="003133F5"/>
    <w:rsid w:val="00321CE4"/>
    <w:rsid w:val="00322A90"/>
    <w:rsid w:val="003263B3"/>
    <w:rsid w:val="0032697F"/>
    <w:rsid w:val="003278E9"/>
    <w:rsid w:val="0033246C"/>
    <w:rsid w:val="003623CE"/>
    <w:rsid w:val="003700E8"/>
    <w:rsid w:val="00377939"/>
    <w:rsid w:val="0039014F"/>
    <w:rsid w:val="003A1AC4"/>
    <w:rsid w:val="003B24C4"/>
    <w:rsid w:val="003C41FA"/>
    <w:rsid w:val="003C6520"/>
    <w:rsid w:val="003D2CBF"/>
    <w:rsid w:val="00427E21"/>
    <w:rsid w:val="00435036"/>
    <w:rsid w:val="00441D4C"/>
    <w:rsid w:val="00446440"/>
    <w:rsid w:val="00450BE9"/>
    <w:rsid w:val="0045609D"/>
    <w:rsid w:val="00461939"/>
    <w:rsid w:val="0047450B"/>
    <w:rsid w:val="00477573"/>
    <w:rsid w:val="0048088B"/>
    <w:rsid w:val="00480D4A"/>
    <w:rsid w:val="00481448"/>
    <w:rsid w:val="004825F1"/>
    <w:rsid w:val="004834C9"/>
    <w:rsid w:val="0048497E"/>
    <w:rsid w:val="00485F3F"/>
    <w:rsid w:val="00486458"/>
    <w:rsid w:val="00493525"/>
    <w:rsid w:val="004940CC"/>
    <w:rsid w:val="004959E6"/>
    <w:rsid w:val="004A6A35"/>
    <w:rsid w:val="004C3328"/>
    <w:rsid w:val="004D07CC"/>
    <w:rsid w:val="004D7E14"/>
    <w:rsid w:val="004E32DE"/>
    <w:rsid w:val="004E7345"/>
    <w:rsid w:val="004F22E1"/>
    <w:rsid w:val="005002A0"/>
    <w:rsid w:val="00515199"/>
    <w:rsid w:val="00515409"/>
    <w:rsid w:val="00520250"/>
    <w:rsid w:val="005354B9"/>
    <w:rsid w:val="00545BFC"/>
    <w:rsid w:val="00552A4F"/>
    <w:rsid w:val="005565E0"/>
    <w:rsid w:val="00561352"/>
    <w:rsid w:val="00584F9B"/>
    <w:rsid w:val="00587216"/>
    <w:rsid w:val="0059334A"/>
    <w:rsid w:val="005A130F"/>
    <w:rsid w:val="005C077A"/>
    <w:rsid w:val="005C5652"/>
    <w:rsid w:val="005C57DE"/>
    <w:rsid w:val="005C682E"/>
    <w:rsid w:val="005C685F"/>
    <w:rsid w:val="005C79FA"/>
    <w:rsid w:val="005D5582"/>
    <w:rsid w:val="005E2673"/>
    <w:rsid w:val="005E57B1"/>
    <w:rsid w:val="005F26BF"/>
    <w:rsid w:val="005F4526"/>
    <w:rsid w:val="005F79C2"/>
    <w:rsid w:val="006002BF"/>
    <w:rsid w:val="00601899"/>
    <w:rsid w:val="00607F87"/>
    <w:rsid w:val="00610B52"/>
    <w:rsid w:val="006175A3"/>
    <w:rsid w:val="00617CD1"/>
    <w:rsid w:val="00624414"/>
    <w:rsid w:val="00641AE7"/>
    <w:rsid w:val="00642B4F"/>
    <w:rsid w:val="006523C3"/>
    <w:rsid w:val="00655528"/>
    <w:rsid w:val="006626B4"/>
    <w:rsid w:val="00673F34"/>
    <w:rsid w:val="00676064"/>
    <w:rsid w:val="00677012"/>
    <w:rsid w:val="00697937"/>
    <w:rsid w:val="006B2F7C"/>
    <w:rsid w:val="006C0F16"/>
    <w:rsid w:val="006D458F"/>
    <w:rsid w:val="006D4CB2"/>
    <w:rsid w:val="006D4F76"/>
    <w:rsid w:val="006E4F11"/>
    <w:rsid w:val="006E7B51"/>
    <w:rsid w:val="006F2509"/>
    <w:rsid w:val="006F271E"/>
    <w:rsid w:val="006F6492"/>
    <w:rsid w:val="00715751"/>
    <w:rsid w:val="007157A2"/>
    <w:rsid w:val="00715D19"/>
    <w:rsid w:val="00715EA6"/>
    <w:rsid w:val="00721FA9"/>
    <w:rsid w:val="0072450A"/>
    <w:rsid w:val="0072650D"/>
    <w:rsid w:val="00734875"/>
    <w:rsid w:val="00741A64"/>
    <w:rsid w:val="00742F74"/>
    <w:rsid w:val="00743049"/>
    <w:rsid w:val="00743B58"/>
    <w:rsid w:val="007539A1"/>
    <w:rsid w:val="00784406"/>
    <w:rsid w:val="00784A24"/>
    <w:rsid w:val="00785802"/>
    <w:rsid w:val="00785D11"/>
    <w:rsid w:val="00785F0A"/>
    <w:rsid w:val="007925FF"/>
    <w:rsid w:val="007A44D4"/>
    <w:rsid w:val="007A53DF"/>
    <w:rsid w:val="007B642B"/>
    <w:rsid w:val="007C434D"/>
    <w:rsid w:val="007D076A"/>
    <w:rsid w:val="007D3400"/>
    <w:rsid w:val="007D36FF"/>
    <w:rsid w:val="007F0E00"/>
    <w:rsid w:val="007F5608"/>
    <w:rsid w:val="00800EE5"/>
    <w:rsid w:val="008133E0"/>
    <w:rsid w:val="008209BA"/>
    <w:rsid w:val="00821EF2"/>
    <w:rsid w:val="0082374C"/>
    <w:rsid w:val="00824B09"/>
    <w:rsid w:val="00831030"/>
    <w:rsid w:val="0083572D"/>
    <w:rsid w:val="008363B6"/>
    <w:rsid w:val="00841874"/>
    <w:rsid w:val="0084486B"/>
    <w:rsid w:val="0084599D"/>
    <w:rsid w:val="00845C0A"/>
    <w:rsid w:val="00845D03"/>
    <w:rsid w:val="0085760D"/>
    <w:rsid w:val="00860B72"/>
    <w:rsid w:val="00864D02"/>
    <w:rsid w:val="00873660"/>
    <w:rsid w:val="008778CA"/>
    <w:rsid w:val="00882E53"/>
    <w:rsid w:val="00895CD5"/>
    <w:rsid w:val="008977D1"/>
    <w:rsid w:val="008A633B"/>
    <w:rsid w:val="008B2D58"/>
    <w:rsid w:val="008B4233"/>
    <w:rsid w:val="008C29E0"/>
    <w:rsid w:val="008C4D39"/>
    <w:rsid w:val="008C7A84"/>
    <w:rsid w:val="008D7346"/>
    <w:rsid w:val="008E27C3"/>
    <w:rsid w:val="008E5764"/>
    <w:rsid w:val="008F12B6"/>
    <w:rsid w:val="008F3847"/>
    <w:rsid w:val="008F4AFC"/>
    <w:rsid w:val="008F7237"/>
    <w:rsid w:val="008F751B"/>
    <w:rsid w:val="0090789B"/>
    <w:rsid w:val="00916E20"/>
    <w:rsid w:val="009236AB"/>
    <w:rsid w:val="00925499"/>
    <w:rsid w:val="00926920"/>
    <w:rsid w:val="009301E9"/>
    <w:rsid w:val="00931CE3"/>
    <w:rsid w:val="00941075"/>
    <w:rsid w:val="0094121E"/>
    <w:rsid w:val="00941CF7"/>
    <w:rsid w:val="00954CAB"/>
    <w:rsid w:val="009652BF"/>
    <w:rsid w:val="00965CDE"/>
    <w:rsid w:val="00967369"/>
    <w:rsid w:val="009704CA"/>
    <w:rsid w:val="00973BA5"/>
    <w:rsid w:val="009741C3"/>
    <w:rsid w:val="009867E9"/>
    <w:rsid w:val="009872BF"/>
    <w:rsid w:val="009937DF"/>
    <w:rsid w:val="009B7458"/>
    <w:rsid w:val="009C14ED"/>
    <w:rsid w:val="009C6750"/>
    <w:rsid w:val="009E2A2D"/>
    <w:rsid w:val="009F04AC"/>
    <w:rsid w:val="009F4B21"/>
    <w:rsid w:val="009F7B85"/>
    <w:rsid w:val="00A07A7E"/>
    <w:rsid w:val="00A21524"/>
    <w:rsid w:val="00A255F7"/>
    <w:rsid w:val="00A26459"/>
    <w:rsid w:val="00A306A6"/>
    <w:rsid w:val="00A33B48"/>
    <w:rsid w:val="00A61718"/>
    <w:rsid w:val="00A61BD9"/>
    <w:rsid w:val="00A82555"/>
    <w:rsid w:val="00A85169"/>
    <w:rsid w:val="00A95323"/>
    <w:rsid w:val="00A954E4"/>
    <w:rsid w:val="00A97305"/>
    <w:rsid w:val="00AB2534"/>
    <w:rsid w:val="00AC2693"/>
    <w:rsid w:val="00AD1D6B"/>
    <w:rsid w:val="00AE5815"/>
    <w:rsid w:val="00AF1A37"/>
    <w:rsid w:val="00AF4B1B"/>
    <w:rsid w:val="00AF7F79"/>
    <w:rsid w:val="00B022BC"/>
    <w:rsid w:val="00B03A83"/>
    <w:rsid w:val="00B10240"/>
    <w:rsid w:val="00B11C7F"/>
    <w:rsid w:val="00B12A22"/>
    <w:rsid w:val="00B1741E"/>
    <w:rsid w:val="00B322D5"/>
    <w:rsid w:val="00B3796E"/>
    <w:rsid w:val="00B4660B"/>
    <w:rsid w:val="00B531E3"/>
    <w:rsid w:val="00B55762"/>
    <w:rsid w:val="00B67C6C"/>
    <w:rsid w:val="00B76BCD"/>
    <w:rsid w:val="00B85DD4"/>
    <w:rsid w:val="00B945D3"/>
    <w:rsid w:val="00B979BA"/>
    <w:rsid w:val="00B97D02"/>
    <w:rsid w:val="00BB50F2"/>
    <w:rsid w:val="00BB64F8"/>
    <w:rsid w:val="00BB76DA"/>
    <w:rsid w:val="00BD3069"/>
    <w:rsid w:val="00BE4DF7"/>
    <w:rsid w:val="00BE6114"/>
    <w:rsid w:val="00BF1DA1"/>
    <w:rsid w:val="00BF2B4A"/>
    <w:rsid w:val="00BF48B3"/>
    <w:rsid w:val="00BF7607"/>
    <w:rsid w:val="00C01ED7"/>
    <w:rsid w:val="00C06677"/>
    <w:rsid w:val="00C068B6"/>
    <w:rsid w:val="00C0764B"/>
    <w:rsid w:val="00C1412C"/>
    <w:rsid w:val="00C31DD8"/>
    <w:rsid w:val="00C3296F"/>
    <w:rsid w:val="00C36058"/>
    <w:rsid w:val="00C36A03"/>
    <w:rsid w:val="00C459D7"/>
    <w:rsid w:val="00C716DC"/>
    <w:rsid w:val="00C77BE6"/>
    <w:rsid w:val="00C80A92"/>
    <w:rsid w:val="00CA1F44"/>
    <w:rsid w:val="00CA5CCD"/>
    <w:rsid w:val="00CC2D21"/>
    <w:rsid w:val="00CC6C8F"/>
    <w:rsid w:val="00CD73B2"/>
    <w:rsid w:val="00CF56CC"/>
    <w:rsid w:val="00CF5CB7"/>
    <w:rsid w:val="00D04951"/>
    <w:rsid w:val="00D05925"/>
    <w:rsid w:val="00D06125"/>
    <w:rsid w:val="00D23330"/>
    <w:rsid w:val="00D253AB"/>
    <w:rsid w:val="00D475AE"/>
    <w:rsid w:val="00D53BC1"/>
    <w:rsid w:val="00D54D15"/>
    <w:rsid w:val="00D60680"/>
    <w:rsid w:val="00D60DC1"/>
    <w:rsid w:val="00D67746"/>
    <w:rsid w:val="00D82E9C"/>
    <w:rsid w:val="00D939F1"/>
    <w:rsid w:val="00DB1432"/>
    <w:rsid w:val="00DB3D9A"/>
    <w:rsid w:val="00DC3D04"/>
    <w:rsid w:val="00DD66D4"/>
    <w:rsid w:val="00DE408B"/>
    <w:rsid w:val="00DE41BF"/>
    <w:rsid w:val="00DE4267"/>
    <w:rsid w:val="00E06476"/>
    <w:rsid w:val="00E06C83"/>
    <w:rsid w:val="00E07C2E"/>
    <w:rsid w:val="00E169DE"/>
    <w:rsid w:val="00E232C1"/>
    <w:rsid w:val="00E27A66"/>
    <w:rsid w:val="00E30BD6"/>
    <w:rsid w:val="00E330A1"/>
    <w:rsid w:val="00E3368F"/>
    <w:rsid w:val="00E35954"/>
    <w:rsid w:val="00E37555"/>
    <w:rsid w:val="00E453BD"/>
    <w:rsid w:val="00E474BE"/>
    <w:rsid w:val="00E51B16"/>
    <w:rsid w:val="00E659F5"/>
    <w:rsid w:val="00E66109"/>
    <w:rsid w:val="00E71D0B"/>
    <w:rsid w:val="00E7206E"/>
    <w:rsid w:val="00E75E23"/>
    <w:rsid w:val="00E832C5"/>
    <w:rsid w:val="00E861ED"/>
    <w:rsid w:val="00E94876"/>
    <w:rsid w:val="00E9766C"/>
    <w:rsid w:val="00E97739"/>
    <w:rsid w:val="00EA0E4A"/>
    <w:rsid w:val="00EA1E19"/>
    <w:rsid w:val="00EA71C4"/>
    <w:rsid w:val="00EA7999"/>
    <w:rsid w:val="00EB17AE"/>
    <w:rsid w:val="00EC1049"/>
    <w:rsid w:val="00EE20C3"/>
    <w:rsid w:val="00EE2DF8"/>
    <w:rsid w:val="00EE35FC"/>
    <w:rsid w:val="00EE6C54"/>
    <w:rsid w:val="00F126F4"/>
    <w:rsid w:val="00F13D35"/>
    <w:rsid w:val="00F176C1"/>
    <w:rsid w:val="00F235AE"/>
    <w:rsid w:val="00F26F53"/>
    <w:rsid w:val="00F311C2"/>
    <w:rsid w:val="00F31279"/>
    <w:rsid w:val="00F32DEE"/>
    <w:rsid w:val="00F34239"/>
    <w:rsid w:val="00F415D3"/>
    <w:rsid w:val="00F56B64"/>
    <w:rsid w:val="00F665BF"/>
    <w:rsid w:val="00F72E3F"/>
    <w:rsid w:val="00F7569D"/>
    <w:rsid w:val="00F76F02"/>
    <w:rsid w:val="00F80033"/>
    <w:rsid w:val="00FA69F8"/>
    <w:rsid w:val="00FA725F"/>
    <w:rsid w:val="00FB13D5"/>
    <w:rsid w:val="00FB7F07"/>
    <w:rsid w:val="00FC3265"/>
    <w:rsid w:val="00FC76A4"/>
    <w:rsid w:val="00FE5A19"/>
    <w:rsid w:val="00FE795F"/>
    <w:rsid w:val="00FF08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03430"/>
  <w15:docId w15:val="{4DC20D6D-ACE1-4A66-9162-2A7822C1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5A9"/>
    <w:rPr>
      <w:rFonts w:eastAsiaTheme="minorEastAsia"/>
      <w:lang w:eastAsia="es-MX"/>
    </w:rPr>
  </w:style>
  <w:style w:type="paragraph" w:styleId="Ttulo1">
    <w:name w:val="heading 1"/>
    <w:basedOn w:val="Normal"/>
    <w:next w:val="Normal"/>
    <w:link w:val="Ttulo1Car"/>
    <w:uiPriority w:val="9"/>
    <w:qFormat/>
    <w:rsid w:val="00641A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semiHidden/>
    <w:unhideWhenUsed/>
    <w:qFormat/>
    <w:rsid w:val="005C682E"/>
    <w:pPr>
      <w:keepNext/>
      <w:spacing w:after="0" w:line="240" w:lineRule="auto"/>
      <w:jc w:val="center"/>
      <w:outlineLvl w:val="1"/>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55A9"/>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068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8B6"/>
    <w:rPr>
      <w:rFonts w:ascii="Tahoma" w:eastAsiaTheme="minorEastAsia" w:hAnsi="Tahoma" w:cs="Tahoma"/>
      <w:sz w:val="16"/>
      <w:szCs w:val="16"/>
      <w:lang w:eastAsia="es-MX"/>
    </w:rPr>
  </w:style>
  <w:style w:type="paragraph" w:styleId="Sangra2detindependiente">
    <w:name w:val="Body Text Indent 2"/>
    <w:basedOn w:val="Normal"/>
    <w:link w:val="Sangra2detindependienteCar"/>
    <w:uiPriority w:val="99"/>
    <w:rsid w:val="007D3400"/>
    <w:pPr>
      <w:spacing w:after="0" w:line="240" w:lineRule="auto"/>
      <w:ind w:left="567" w:hanging="710"/>
      <w:jc w:val="both"/>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7D3400"/>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7D3400"/>
    <w:pPr>
      <w:spacing w:after="0" w:line="240" w:lineRule="auto"/>
      <w:jc w:val="both"/>
    </w:pPr>
    <w:rPr>
      <w:rFonts w:ascii="Arial" w:eastAsia="Times New Roman" w:hAnsi="Arial" w:cs="Arial"/>
      <w:sz w:val="24"/>
      <w:szCs w:val="24"/>
      <w:lang w:val="es-ES_tradnl" w:eastAsia="es-ES"/>
    </w:rPr>
  </w:style>
  <w:style w:type="character" w:customStyle="1" w:styleId="Textoindependiente2Car">
    <w:name w:val="Texto independiente 2 Car"/>
    <w:basedOn w:val="Fuentedeprrafopredeter"/>
    <w:link w:val="Textoindependiente2"/>
    <w:uiPriority w:val="99"/>
    <w:rsid w:val="007D3400"/>
    <w:rPr>
      <w:rFonts w:ascii="Arial" w:eastAsia="Times New Roman" w:hAnsi="Arial" w:cs="Arial"/>
      <w:sz w:val="24"/>
      <w:szCs w:val="24"/>
      <w:lang w:val="es-ES_tradnl" w:eastAsia="es-ES"/>
    </w:rPr>
  </w:style>
  <w:style w:type="paragraph" w:customStyle="1" w:styleId="Default">
    <w:name w:val="Default"/>
    <w:rsid w:val="004C3328"/>
    <w:pPr>
      <w:autoSpaceDE w:val="0"/>
      <w:autoSpaceDN w:val="0"/>
      <w:adjustRightInd w:val="0"/>
      <w:spacing w:after="0" w:line="240" w:lineRule="auto"/>
    </w:pPr>
    <w:rPr>
      <w:rFonts w:ascii="Arial" w:hAnsi="Arial" w:cs="Arial"/>
      <w:color w:val="000000"/>
      <w:sz w:val="24"/>
      <w:szCs w:val="24"/>
    </w:rPr>
  </w:style>
  <w:style w:type="character" w:styleId="Nmerodepgina">
    <w:name w:val="page number"/>
    <w:rsid w:val="00E97739"/>
    <w:rPr>
      <w:lang w:val="es-ES_tradnl"/>
    </w:rPr>
  </w:style>
  <w:style w:type="paragraph" w:styleId="Encabezado">
    <w:name w:val="header"/>
    <w:link w:val="EncabezadoCar"/>
    <w:uiPriority w:val="99"/>
    <w:rsid w:val="004F22E1"/>
    <w:pPr>
      <w:pBdr>
        <w:top w:val="nil"/>
        <w:left w:val="nil"/>
        <w:bottom w:val="nil"/>
        <w:right w:val="nil"/>
        <w:between w:val="nil"/>
        <w:bar w:val="nil"/>
      </w:pBdr>
      <w:tabs>
        <w:tab w:val="center" w:pos="4252"/>
        <w:tab w:val="right" w:pos="8504"/>
      </w:tabs>
      <w:spacing w:after="0" w:line="240" w:lineRule="auto"/>
    </w:pPr>
    <w:rPr>
      <w:rFonts w:ascii="Times New Roman" w:eastAsia="Times New Roman" w:hAnsi="Times New Roman" w:cs="Times New Roman"/>
      <w:color w:val="000000"/>
      <w:sz w:val="24"/>
      <w:szCs w:val="24"/>
      <w:u w:color="000000"/>
      <w:bdr w:val="nil"/>
      <w:lang w:val="es-ES_tradnl" w:eastAsia="es-ES"/>
    </w:rPr>
  </w:style>
  <w:style w:type="character" w:customStyle="1" w:styleId="EncabezadoCar">
    <w:name w:val="Encabezado Car"/>
    <w:basedOn w:val="Fuentedeprrafopredeter"/>
    <w:link w:val="Encabezado"/>
    <w:uiPriority w:val="99"/>
    <w:rsid w:val="004F22E1"/>
    <w:rPr>
      <w:rFonts w:ascii="Times New Roman" w:eastAsia="Times New Roman" w:hAnsi="Times New Roman" w:cs="Times New Roman"/>
      <w:color w:val="000000"/>
      <w:sz w:val="24"/>
      <w:szCs w:val="24"/>
      <w:u w:color="000000"/>
      <w:bdr w:val="nil"/>
      <w:lang w:val="es-ES_tradnl" w:eastAsia="es-ES"/>
    </w:rPr>
  </w:style>
  <w:style w:type="paragraph" w:styleId="Piedepgina">
    <w:name w:val="footer"/>
    <w:basedOn w:val="Normal"/>
    <w:link w:val="PiedepginaCar"/>
    <w:uiPriority w:val="99"/>
    <w:unhideWhenUsed/>
    <w:rsid w:val="000C55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558B"/>
    <w:rPr>
      <w:rFonts w:eastAsiaTheme="minorEastAsia"/>
      <w:lang w:eastAsia="es-MX"/>
    </w:rPr>
  </w:style>
  <w:style w:type="paragraph" w:styleId="Prrafodelista">
    <w:name w:val="List Paragraph"/>
    <w:aliases w:val="a Párrafo de lista"/>
    <w:basedOn w:val="Normal"/>
    <w:link w:val="PrrafodelistaCar"/>
    <w:uiPriority w:val="1"/>
    <w:qFormat/>
    <w:rsid w:val="00A82555"/>
    <w:pPr>
      <w:ind w:left="720"/>
      <w:contextualSpacing/>
    </w:pPr>
  </w:style>
  <w:style w:type="character" w:customStyle="1" w:styleId="Ttulo2Car">
    <w:name w:val="Título 2 Car"/>
    <w:basedOn w:val="Fuentedeprrafopredeter"/>
    <w:link w:val="Ttulo2"/>
    <w:uiPriority w:val="99"/>
    <w:semiHidden/>
    <w:rsid w:val="005C682E"/>
    <w:rPr>
      <w:rFonts w:ascii="Arial" w:eastAsia="Times New Roman" w:hAnsi="Arial" w:cs="Arial"/>
      <w:b/>
      <w:bCs/>
      <w:sz w:val="24"/>
      <w:szCs w:val="24"/>
      <w:lang w:val="es-ES" w:eastAsia="es-ES"/>
    </w:rPr>
  </w:style>
  <w:style w:type="paragraph" w:styleId="Sinespaciado">
    <w:name w:val="No Spacing"/>
    <w:link w:val="SinespaciadoCar"/>
    <w:uiPriority w:val="1"/>
    <w:qFormat/>
    <w:rsid w:val="005C682E"/>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5C682E"/>
    <w:rPr>
      <w:rFonts w:ascii="Arial" w:eastAsia="Times New Roman" w:hAnsi="Arial" w:cs="Times New Roman"/>
      <w:sz w:val="20"/>
      <w:szCs w:val="20"/>
      <w:lang w:val="en-US"/>
    </w:rPr>
  </w:style>
  <w:style w:type="paragraph" w:customStyle="1" w:styleId="Texto">
    <w:name w:val="Texto"/>
    <w:basedOn w:val="Normal"/>
    <w:rsid w:val="00BF2B4A"/>
    <w:pPr>
      <w:spacing w:after="101" w:line="216" w:lineRule="exact"/>
      <w:ind w:firstLine="288"/>
      <w:jc w:val="both"/>
    </w:pPr>
    <w:rPr>
      <w:rFonts w:ascii="Arial" w:eastAsia="Times New Roman" w:hAnsi="Arial" w:cs="Arial"/>
      <w:sz w:val="18"/>
      <w:szCs w:val="18"/>
      <w:lang w:eastAsia="es-ES"/>
    </w:rPr>
  </w:style>
  <w:style w:type="character" w:customStyle="1" w:styleId="NingunoA">
    <w:name w:val="Ninguno A"/>
    <w:basedOn w:val="Fuentedeprrafopredeter"/>
    <w:rsid w:val="00DC3D04"/>
    <w:rPr>
      <w:lang w:val="es-ES_tradnl"/>
    </w:rPr>
  </w:style>
  <w:style w:type="paragraph" w:customStyle="1" w:styleId="Estilo">
    <w:name w:val="Estilo"/>
    <w:basedOn w:val="Normal"/>
    <w:link w:val="EstiloCar"/>
    <w:qFormat/>
    <w:rsid w:val="00DC3D04"/>
    <w:pPr>
      <w:spacing w:after="0" w:line="240" w:lineRule="auto"/>
      <w:jc w:val="both"/>
    </w:pPr>
    <w:rPr>
      <w:rFonts w:ascii="Arial" w:eastAsia="Calibri" w:hAnsi="Arial" w:cs="Times New Roman"/>
      <w:sz w:val="24"/>
      <w:szCs w:val="24"/>
      <w:lang w:val="es-ES" w:eastAsia="es-ES"/>
    </w:rPr>
  </w:style>
  <w:style w:type="character" w:customStyle="1" w:styleId="EstiloCar">
    <w:name w:val="Estilo Car"/>
    <w:link w:val="Estilo"/>
    <w:locked/>
    <w:rsid w:val="00DC3D04"/>
    <w:rPr>
      <w:rFonts w:ascii="Arial" w:eastAsia="Calibri" w:hAnsi="Arial" w:cs="Times New Roman"/>
      <w:sz w:val="24"/>
      <w:szCs w:val="24"/>
      <w:lang w:val="es-ES" w:eastAsia="es-ES"/>
    </w:rPr>
  </w:style>
  <w:style w:type="paragraph" w:customStyle="1" w:styleId="Normal1">
    <w:name w:val="Normal1"/>
    <w:rsid w:val="00DC3D04"/>
    <w:pPr>
      <w:spacing w:after="0" w:line="240" w:lineRule="auto"/>
    </w:pPr>
    <w:rPr>
      <w:rFonts w:ascii="Calibri" w:eastAsia="Calibri" w:hAnsi="Calibri" w:cs="Calibri"/>
      <w:sz w:val="20"/>
      <w:szCs w:val="20"/>
      <w:lang w:eastAsia="es-MX"/>
    </w:rPr>
  </w:style>
  <w:style w:type="character" w:customStyle="1" w:styleId="PrrafodelistaCar">
    <w:name w:val="Párrafo de lista Car"/>
    <w:aliases w:val="a Párrafo de lista Car"/>
    <w:basedOn w:val="Fuentedeprrafopredeter"/>
    <w:link w:val="Prrafodelista"/>
    <w:uiPriority w:val="34"/>
    <w:locked/>
    <w:rsid w:val="00196D7F"/>
    <w:rPr>
      <w:rFonts w:eastAsiaTheme="minorEastAsia"/>
      <w:lang w:eastAsia="es-MX"/>
    </w:rPr>
  </w:style>
  <w:style w:type="paragraph" w:customStyle="1" w:styleId="has-text-align-justify">
    <w:name w:val="has-text-align-justify"/>
    <w:basedOn w:val="Normal"/>
    <w:rsid w:val="00F235AE"/>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D05925"/>
    <w:rPr>
      <w:sz w:val="16"/>
      <w:szCs w:val="16"/>
    </w:rPr>
  </w:style>
  <w:style w:type="paragraph" w:styleId="Textocomentario">
    <w:name w:val="annotation text"/>
    <w:basedOn w:val="Normal"/>
    <w:link w:val="TextocomentarioCar"/>
    <w:uiPriority w:val="99"/>
    <w:semiHidden/>
    <w:unhideWhenUsed/>
    <w:rsid w:val="00D05925"/>
    <w:pPr>
      <w:spacing w:after="160"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D05925"/>
    <w:rPr>
      <w:sz w:val="20"/>
      <w:szCs w:val="20"/>
    </w:rPr>
  </w:style>
  <w:style w:type="character" w:customStyle="1" w:styleId="Ttulo1Car">
    <w:name w:val="Título 1 Car"/>
    <w:basedOn w:val="Fuentedeprrafopredeter"/>
    <w:link w:val="Ttulo1"/>
    <w:uiPriority w:val="9"/>
    <w:rsid w:val="00641AE7"/>
    <w:rPr>
      <w:rFonts w:asciiTheme="majorHAnsi" w:eastAsiaTheme="majorEastAsia" w:hAnsiTheme="majorHAnsi" w:cstheme="majorBidi"/>
      <w:color w:val="365F91" w:themeColor="accent1" w:themeShade="BF"/>
      <w:sz w:val="32"/>
      <w:szCs w:val="32"/>
      <w:lang w:eastAsia="es-MX"/>
    </w:rPr>
  </w:style>
  <w:style w:type="paragraph" w:styleId="Textoindependiente">
    <w:name w:val="Body Text"/>
    <w:basedOn w:val="Normal"/>
    <w:link w:val="TextoindependienteCar"/>
    <w:uiPriority w:val="99"/>
    <w:semiHidden/>
    <w:unhideWhenUsed/>
    <w:rsid w:val="00641AE7"/>
    <w:pPr>
      <w:spacing w:after="120"/>
    </w:pPr>
  </w:style>
  <w:style w:type="character" w:customStyle="1" w:styleId="TextoindependienteCar">
    <w:name w:val="Texto independiente Car"/>
    <w:basedOn w:val="Fuentedeprrafopredeter"/>
    <w:link w:val="Textoindependiente"/>
    <w:uiPriority w:val="99"/>
    <w:semiHidden/>
    <w:rsid w:val="00641AE7"/>
    <w:rPr>
      <w:rFonts w:eastAsiaTheme="minorEastAsia"/>
      <w:lang w:eastAsia="es-MX"/>
    </w:rPr>
  </w:style>
  <w:style w:type="character" w:styleId="Hipervnculo">
    <w:name w:val="Hyperlink"/>
    <w:basedOn w:val="Fuentedeprrafopredeter"/>
    <w:uiPriority w:val="99"/>
    <w:unhideWhenUsed/>
    <w:rsid w:val="00785D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6745">
      <w:bodyDiv w:val="1"/>
      <w:marLeft w:val="0"/>
      <w:marRight w:val="0"/>
      <w:marTop w:val="0"/>
      <w:marBottom w:val="0"/>
      <w:divBdr>
        <w:top w:val="none" w:sz="0" w:space="0" w:color="auto"/>
        <w:left w:val="none" w:sz="0" w:space="0" w:color="auto"/>
        <w:bottom w:val="none" w:sz="0" w:space="0" w:color="auto"/>
        <w:right w:val="none" w:sz="0" w:space="0" w:color="auto"/>
      </w:divBdr>
    </w:div>
    <w:div w:id="793252874">
      <w:bodyDiv w:val="1"/>
      <w:marLeft w:val="0"/>
      <w:marRight w:val="0"/>
      <w:marTop w:val="0"/>
      <w:marBottom w:val="0"/>
      <w:divBdr>
        <w:top w:val="none" w:sz="0" w:space="0" w:color="auto"/>
        <w:left w:val="none" w:sz="0" w:space="0" w:color="auto"/>
        <w:bottom w:val="none" w:sz="0" w:space="0" w:color="auto"/>
        <w:right w:val="none" w:sz="0" w:space="0" w:color="auto"/>
      </w:divBdr>
    </w:div>
    <w:div w:id="1427186420">
      <w:bodyDiv w:val="1"/>
      <w:marLeft w:val="0"/>
      <w:marRight w:val="0"/>
      <w:marTop w:val="0"/>
      <w:marBottom w:val="0"/>
      <w:divBdr>
        <w:top w:val="none" w:sz="0" w:space="0" w:color="auto"/>
        <w:left w:val="none" w:sz="0" w:space="0" w:color="auto"/>
        <w:bottom w:val="none" w:sz="0" w:space="0" w:color="auto"/>
        <w:right w:val="none" w:sz="0" w:space="0" w:color="auto"/>
      </w:divBdr>
    </w:div>
    <w:div w:id="1523473267">
      <w:bodyDiv w:val="1"/>
      <w:marLeft w:val="0"/>
      <w:marRight w:val="0"/>
      <w:marTop w:val="0"/>
      <w:marBottom w:val="0"/>
      <w:divBdr>
        <w:top w:val="none" w:sz="0" w:space="0" w:color="auto"/>
        <w:left w:val="none" w:sz="0" w:space="0" w:color="auto"/>
        <w:bottom w:val="none" w:sz="0" w:space="0" w:color="auto"/>
        <w:right w:val="none" w:sz="0" w:space="0" w:color="auto"/>
      </w:divBdr>
    </w:div>
    <w:div w:id="1820610995">
      <w:bodyDiv w:val="1"/>
      <w:marLeft w:val="0"/>
      <w:marRight w:val="0"/>
      <w:marTop w:val="0"/>
      <w:marBottom w:val="0"/>
      <w:divBdr>
        <w:top w:val="none" w:sz="0" w:space="0" w:color="auto"/>
        <w:left w:val="none" w:sz="0" w:space="0" w:color="auto"/>
        <w:bottom w:val="none" w:sz="0" w:space="0" w:color="auto"/>
        <w:right w:val="none" w:sz="0" w:space="0" w:color="auto"/>
      </w:divBdr>
    </w:div>
    <w:div w:id="1925532276">
      <w:bodyDiv w:val="1"/>
      <w:marLeft w:val="0"/>
      <w:marRight w:val="0"/>
      <w:marTop w:val="0"/>
      <w:marBottom w:val="0"/>
      <w:divBdr>
        <w:top w:val="none" w:sz="0" w:space="0" w:color="auto"/>
        <w:left w:val="none" w:sz="0" w:space="0" w:color="auto"/>
        <w:bottom w:val="none" w:sz="0" w:space="0" w:color="auto"/>
        <w:right w:val="none" w:sz="0" w:space="0" w:color="auto"/>
      </w:divBdr>
    </w:div>
    <w:div w:id="19503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27105-E280-49F8-9133-506EE24F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1856</Words>
  <Characters>10214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 y Quique</dc:creator>
  <cp:keywords/>
  <dc:description/>
  <cp:lastModifiedBy>Laura Guadalupe Gomez Pinto</cp:lastModifiedBy>
  <cp:revision>4</cp:revision>
  <cp:lastPrinted>2025-09-22T16:30:00Z</cp:lastPrinted>
  <dcterms:created xsi:type="dcterms:W3CDTF">2025-09-22T15:32:00Z</dcterms:created>
  <dcterms:modified xsi:type="dcterms:W3CDTF">2025-09-22T16:30:00Z</dcterms:modified>
</cp:coreProperties>
</file>