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790A" w:rsidRDefault="00403615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ORDINARIA NO. </w:t>
      </w:r>
      <w:r w:rsidR="0016633E">
        <w:rPr>
          <w:rFonts w:ascii="Arial" w:hAnsi="Arial" w:cs="Arial"/>
          <w:b/>
          <w:bCs/>
          <w:sz w:val="24"/>
          <w:szCs w:val="24"/>
        </w:rPr>
        <w:t>1</w:t>
      </w:r>
      <w:r w:rsidR="00615E26">
        <w:rPr>
          <w:rFonts w:ascii="Arial" w:hAnsi="Arial" w:cs="Arial"/>
          <w:b/>
          <w:bCs/>
          <w:sz w:val="24"/>
          <w:szCs w:val="24"/>
        </w:rPr>
        <w:t>1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 DE LA </w:t>
      </w:r>
    </w:p>
    <w:p w:rsidR="00730D40" w:rsidRPr="00A4790A" w:rsidRDefault="00A4790A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4790A">
        <w:rPr>
          <w:rFonts w:ascii="Arial" w:hAnsi="Arial" w:cs="Arial"/>
          <w:b/>
          <w:bCs/>
          <w:sz w:val="24"/>
          <w:szCs w:val="24"/>
        </w:rPr>
        <w:t>COMISIÓN EDILICIA PERMANENTE DE JUSTICIA</w:t>
      </w:r>
    </w:p>
    <w:p w:rsidR="00A4790A" w:rsidRDefault="004C5B29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SENTIDO DE LA VOTACIÓN</w:t>
      </w:r>
    </w:p>
    <w:p w:rsidR="00A4790A" w:rsidRDefault="00A4790A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4C5B29" w:rsidRPr="00D92903" w:rsidRDefault="004C5B29" w:rsidP="004C5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>otación el orden del día, siendo aprobado por unanimidad.</w:t>
      </w:r>
    </w:p>
    <w:p w:rsidR="004C5B29" w:rsidRPr="00FF3025" w:rsidRDefault="004C5B29" w:rsidP="004C5B2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4C5B29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B0B2B" wp14:editId="06F82167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 Ernesto Sánchez </w:t>
            </w:r>
            <w:proofErr w:type="spellStart"/>
            <w:r>
              <w:rPr>
                <w:rFonts w:ascii="Arial" w:hAnsi="Arial" w:cs="Arial"/>
              </w:rPr>
              <w:t>Sánchez</w:t>
            </w:r>
            <w:proofErr w:type="spellEnd"/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8262968" wp14:editId="6B0F7570">
                  <wp:extent cx="282947" cy="209550"/>
                  <wp:effectExtent l="0" t="0" r="3175" b="0"/>
                  <wp:docPr id="1666047174" name="Imagen 166604717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 Adrián Briseño Esparza</w:t>
            </w:r>
            <w:r w:rsidRPr="00EC07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4B1930DD" wp14:editId="20746CC6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4C5B29" w:rsidRDefault="004C5B29" w:rsidP="004C5B29">
      <w:pPr>
        <w:jc w:val="both"/>
        <w:rPr>
          <w:rFonts w:cstheme="minorHAnsi"/>
          <w:b/>
          <w:bCs/>
        </w:rPr>
      </w:pPr>
    </w:p>
    <w:p w:rsidR="000E3BEC" w:rsidRDefault="000E3BEC" w:rsidP="004C5B29">
      <w:pPr>
        <w:jc w:val="both"/>
        <w:rPr>
          <w:rFonts w:cstheme="minorHAnsi"/>
          <w:b/>
          <w:bCs/>
        </w:rPr>
      </w:pPr>
    </w:p>
    <w:p w:rsidR="000E3BEC" w:rsidRPr="00D86664" w:rsidRDefault="00375DCD" w:rsidP="00375DC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Votación </w:t>
      </w:r>
      <w:r w:rsidRPr="00375DCD">
        <w:rPr>
          <w:rFonts w:ascii="Arial" w:hAnsi="Arial" w:cs="Arial"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emitir acuerdo </w:t>
      </w:r>
      <w:r w:rsidRPr="00DA506B">
        <w:rPr>
          <w:rFonts w:ascii="Arial" w:hAnsi="Arial" w:cs="Arial"/>
        </w:rPr>
        <w:t xml:space="preserve">en términos de lo dispuesto por el </w:t>
      </w:r>
      <w:r w:rsidRPr="00DA506B">
        <w:rPr>
          <w:rStyle w:val="Textoennegrita"/>
          <w:rFonts w:ascii="Arial" w:hAnsi="Arial" w:cs="Arial"/>
        </w:rPr>
        <w:t>artículo 50 de la Ley del Procedimiento Administrativo del Estado de Jalisco</w:t>
      </w:r>
      <w:r w:rsidRPr="00DA506B">
        <w:rPr>
          <w:rFonts w:ascii="Arial" w:hAnsi="Arial" w:cs="Arial"/>
        </w:rPr>
        <w:t xml:space="preserve">, toda autoridad administrativa se encuentra obligada a </w:t>
      </w:r>
      <w:r w:rsidRPr="00DA506B">
        <w:rPr>
          <w:rStyle w:val="Textoennegrita"/>
          <w:rFonts w:ascii="Arial" w:hAnsi="Arial" w:cs="Arial"/>
        </w:rPr>
        <w:t>turnar de inmediato las promociones presentadas ante ella a la autoridad competente</w:t>
      </w:r>
    </w:p>
    <w:p w:rsidR="000E3BEC" w:rsidRPr="00D452C6" w:rsidRDefault="000E3BEC" w:rsidP="000E3BEC">
      <w:pPr>
        <w:spacing w:line="276" w:lineRule="auto"/>
        <w:jc w:val="both"/>
        <w:rPr>
          <w:rFonts w:ascii="Arial" w:hAnsi="Arial" w:cs="Arial"/>
          <w:b/>
        </w:rPr>
      </w:pPr>
      <w:r w:rsidRPr="00D452C6">
        <w:rPr>
          <w:rFonts w:ascii="Arial" w:hAnsi="Arial" w:cs="Arial"/>
          <w:b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559"/>
        <w:gridCol w:w="1696"/>
      </w:tblGrid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A favor</w:t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Contra</w:t>
            </w: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Abstención</w:t>
            </w: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Síndica Claudia Margarita Robles Gómez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803DF60" wp14:editId="179D1C6D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Ernesto Sánchez </w:t>
            </w:r>
            <w:proofErr w:type="spellStart"/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1583E12" wp14:editId="3151DC0E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C73E2AD" wp14:editId="74CBC0C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0E3BEC" w:rsidRDefault="000E3BEC" w:rsidP="000E3BEC">
      <w:pPr>
        <w:spacing w:line="276" w:lineRule="auto"/>
        <w:jc w:val="both"/>
        <w:rPr>
          <w:rFonts w:ascii="Arial" w:hAnsi="Arial" w:cs="Arial"/>
        </w:rPr>
      </w:pPr>
    </w:p>
    <w:p w:rsidR="00375DCD" w:rsidRDefault="00375DCD" w:rsidP="000E3BEC">
      <w:pPr>
        <w:spacing w:line="276" w:lineRule="auto"/>
        <w:jc w:val="both"/>
        <w:rPr>
          <w:rFonts w:ascii="Arial" w:hAnsi="Arial" w:cs="Arial"/>
        </w:rPr>
      </w:pPr>
    </w:p>
    <w:p w:rsidR="00375DCD" w:rsidRPr="00BA1619" w:rsidRDefault="00375DCD" w:rsidP="00375DCD">
      <w:pPr>
        <w:spacing w:line="276" w:lineRule="auto"/>
        <w:jc w:val="both"/>
        <w:rPr>
          <w:rFonts w:ascii="Arial" w:hAnsi="Arial" w:cs="Arial"/>
        </w:rPr>
      </w:pPr>
      <w:r w:rsidRPr="00375DCD">
        <w:rPr>
          <w:rFonts w:ascii="Arial" w:hAnsi="Arial" w:cs="Arial"/>
          <w:b/>
          <w:bCs/>
        </w:rPr>
        <w:t>V</w:t>
      </w:r>
      <w:r w:rsidRPr="00375DCD">
        <w:rPr>
          <w:rFonts w:ascii="Arial" w:hAnsi="Arial" w:cs="Arial"/>
          <w:b/>
          <w:bCs/>
        </w:rPr>
        <w:t xml:space="preserve">otación </w:t>
      </w:r>
      <w:r>
        <w:rPr>
          <w:rFonts w:ascii="Arial" w:hAnsi="Arial" w:cs="Arial"/>
          <w:bCs/>
        </w:rPr>
        <w:t xml:space="preserve">el proyecto de acuerdo y el proyecto de oficio de notificación al Contralor Mtro. Vicente García Juárez. </w:t>
      </w:r>
      <w:r w:rsidRPr="00BA1619">
        <w:rPr>
          <w:rFonts w:ascii="Arial" w:hAnsi="Arial" w:cs="Arial"/>
        </w:rPr>
        <w:t>Siendo aprobado por unanimidad de l</w:t>
      </w:r>
      <w:r>
        <w:rPr>
          <w:rFonts w:ascii="Arial" w:hAnsi="Arial" w:cs="Arial"/>
        </w:rPr>
        <w:t>o</w:t>
      </w:r>
      <w:r w:rsidRPr="00BA1619">
        <w:rPr>
          <w:rFonts w:ascii="Arial" w:hAnsi="Arial" w:cs="Arial"/>
        </w:rPr>
        <w:t xml:space="preserve">s integrantes de la Comisión Edilicia de </w:t>
      </w:r>
      <w:r>
        <w:rPr>
          <w:rFonts w:ascii="Arial" w:hAnsi="Arial" w:cs="Arial"/>
        </w:rPr>
        <w:t>Justicia</w:t>
      </w:r>
      <w:r w:rsidRPr="00BA1619">
        <w:rPr>
          <w:rFonts w:ascii="Arial" w:hAnsi="Arial" w:cs="Arial"/>
        </w:rPr>
        <w:t>.</w:t>
      </w:r>
    </w:p>
    <w:p w:rsidR="00375DCD" w:rsidRPr="000C70DB" w:rsidRDefault="00375DCD" w:rsidP="00375DCD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75DCD" w:rsidRDefault="00375DCD" w:rsidP="00375DCD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C3532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838"/>
      </w:tblGrid>
      <w:tr w:rsidR="00375DCD" w:rsidRPr="00C35327" w:rsidTr="00802E7D">
        <w:tc>
          <w:tcPr>
            <w:tcW w:w="4673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b/>
                <w:sz w:val="24"/>
                <w:szCs w:val="24"/>
              </w:rPr>
              <w:t>A favor</w:t>
            </w:r>
          </w:p>
        </w:tc>
        <w:tc>
          <w:tcPr>
            <w:tcW w:w="1417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b/>
                <w:sz w:val="24"/>
                <w:szCs w:val="24"/>
              </w:rPr>
              <w:t>En Contra</w:t>
            </w:r>
          </w:p>
        </w:tc>
        <w:tc>
          <w:tcPr>
            <w:tcW w:w="1838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36B3B">
              <w:rPr>
                <w:rFonts w:ascii="Arial" w:hAnsi="Arial" w:cs="Arial"/>
                <w:b/>
                <w:szCs w:val="24"/>
              </w:rPr>
              <w:t>En Abstención</w:t>
            </w:r>
          </w:p>
        </w:tc>
      </w:tr>
      <w:tr w:rsidR="00375DCD" w:rsidRPr="00C35327" w:rsidTr="00802E7D">
        <w:tc>
          <w:tcPr>
            <w:tcW w:w="4673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sz w:val="24"/>
                <w:szCs w:val="24"/>
              </w:rPr>
              <w:t>Síndica Claudia Margarita Robles Gómez</w:t>
            </w:r>
          </w:p>
        </w:tc>
        <w:tc>
          <w:tcPr>
            <w:tcW w:w="1276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996C695" wp14:editId="184D1B1C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75DCD" w:rsidRPr="00C35327" w:rsidTr="00802E7D">
        <w:tc>
          <w:tcPr>
            <w:tcW w:w="4673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sz w:val="24"/>
                <w:szCs w:val="24"/>
              </w:rPr>
              <w:t xml:space="preserve">Regidor Ernesto Sánchez </w:t>
            </w:r>
            <w:proofErr w:type="spellStart"/>
            <w:r w:rsidRPr="00C35327">
              <w:rPr>
                <w:rFonts w:ascii="Arial" w:hAnsi="Arial" w:cs="Arial"/>
                <w:sz w:val="24"/>
                <w:szCs w:val="24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115BC40" wp14:editId="19E3D8DA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5DCD" w:rsidRPr="00C35327" w:rsidTr="00802E7D">
        <w:tc>
          <w:tcPr>
            <w:tcW w:w="4673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sz w:val="24"/>
                <w:szCs w:val="24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327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502ED13" wp14:editId="6C4DCF7C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C35327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375DCD" w:rsidRPr="00D452C6" w:rsidRDefault="00375DCD" w:rsidP="000E3BEC">
      <w:pPr>
        <w:spacing w:line="276" w:lineRule="auto"/>
        <w:jc w:val="both"/>
        <w:rPr>
          <w:rFonts w:ascii="Arial" w:hAnsi="Arial" w:cs="Arial"/>
        </w:rPr>
      </w:pPr>
    </w:p>
    <w:sectPr w:rsidR="00375DCD" w:rsidRPr="00D452C6" w:rsidSect="00B040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D7" w:rsidRDefault="001D10D7" w:rsidP="00A964D5">
      <w:r>
        <w:separator/>
      </w:r>
    </w:p>
  </w:endnote>
  <w:endnote w:type="continuationSeparator" w:id="0">
    <w:p w:rsidR="001D10D7" w:rsidRDefault="001D10D7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D7" w:rsidRDefault="001D10D7" w:rsidP="00A964D5">
      <w:r>
        <w:separator/>
      </w:r>
    </w:p>
  </w:footnote>
  <w:footnote w:type="continuationSeparator" w:id="0">
    <w:p w:rsidR="001D10D7" w:rsidRDefault="001D10D7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D10D7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D10D7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D10D7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0486"/>
    <w:multiLevelType w:val="hybridMultilevel"/>
    <w:tmpl w:val="BF9A21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539F"/>
    <w:rsid w:val="00067B69"/>
    <w:rsid w:val="000869C4"/>
    <w:rsid w:val="000C0084"/>
    <w:rsid w:val="000E3BEC"/>
    <w:rsid w:val="00101B6E"/>
    <w:rsid w:val="001061A1"/>
    <w:rsid w:val="0016633E"/>
    <w:rsid w:val="001A6116"/>
    <w:rsid w:val="001D10D7"/>
    <w:rsid w:val="001E5271"/>
    <w:rsid w:val="002D3FB4"/>
    <w:rsid w:val="00306403"/>
    <w:rsid w:val="00355A9D"/>
    <w:rsid w:val="00375DCD"/>
    <w:rsid w:val="00403615"/>
    <w:rsid w:val="004C5B29"/>
    <w:rsid w:val="004E5360"/>
    <w:rsid w:val="005025A3"/>
    <w:rsid w:val="00516399"/>
    <w:rsid w:val="00517844"/>
    <w:rsid w:val="00546012"/>
    <w:rsid w:val="00571019"/>
    <w:rsid w:val="005B0788"/>
    <w:rsid w:val="00615E26"/>
    <w:rsid w:val="00694845"/>
    <w:rsid w:val="00730D40"/>
    <w:rsid w:val="007A1412"/>
    <w:rsid w:val="007E2CD9"/>
    <w:rsid w:val="00874DA7"/>
    <w:rsid w:val="00923192"/>
    <w:rsid w:val="009F50D6"/>
    <w:rsid w:val="00A4059A"/>
    <w:rsid w:val="00A4790A"/>
    <w:rsid w:val="00A62FC3"/>
    <w:rsid w:val="00A964D5"/>
    <w:rsid w:val="00AD3BAE"/>
    <w:rsid w:val="00AF39CB"/>
    <w:rsid w:val="00B0400D"/>
    <w:rsid w:val="00B4269C"/>
    <w:rsid w:val="00BC31BD"/>
    <w:rsid w:val="00BE5AEA"/>
    <w:rsid w:val="00C44651"/>
    <w:rsid w:val="00C751BF"/>
    <w:rsid w:val="00C93455"/>
    <w:rsid w:val="00CC0902"/>
    <w:rsid w:val="00D46182"/>
    <w:rsid w:val="00D82993"/>
    <w:rsid w:val="00DC4661"/>
    <w:rsid w:val="00DF03B2"/>
    <w:rsid w:val="00F00CA8"/>
    <w:rsid w:val="00F1022D"/>
    <w:rsid w:val="00F12803"/>
    <w:rsid w:val="00F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226E94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DC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375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968EB0-9B00-4495-9261-B7717CF0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2025-07-08T17:36:00Z</cp:lastPrinted>
  <dcterms:created xsi:type="dcterms:W3CDTF">2026-05-04T19:30:00Z</dcterms:created>
  <dcterms:modified xsi:type="dcterms:W3CDTF">2026-05-04T19:34:00Z</dcterms:modified>
</cp:coreProperties>
</file>