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26623" w14:textId="77777777" w:rsidR="0054341F" w:rsidRDefault="0054341F" w:rsidP="0054341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5064798" w14:textId="77777777" w:rsidR="0054341F" w:rsidRDefault="0054341F" w:rsidP="0054341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79999AE" w14:textId="77777777" w:rsidR="0054341F" w:rsidRDefault="0054341F" w:rsidP="0054341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C3F1DA" w14:textId="2CF53FB4" w:rsidR="0054341F" w:rsidRPr="0050321C" w:rsidRDefault="0054341F" w:rsidP="0054341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SESIÓN EXTRAORDINARIA NO. 1</w:t>
      </w:r>
    </w:p>
    <w:p w14:paraId="04223DB9" w14:textId="77777777" w:rsidR="0054341F" w:rsidRPr="0050321C" w:rsidRDefault="0054341F" w:rsidP="0054341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COMISIÓN EDILICIA PERMANENTE DE JUSTICIA</w:t>
      </w:r>
    </w:p>
    <w:p w14:paraId="30A689B2" w14:textId="77777777" w:rsidR="0054341F" w:rsidRPr="0050321C" w:rsidRDefault="0054341F" w:rsidP="0054341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VIERNES 04 DE OCTUBRE DE 2024</w:t>
      </w:r>
    </w:p>
    <w:p w14:paraId="7FFD40EF" w14:textId="77777777" w:rsidR="0054341F" w:rsidRPr="0050321C" w:rsidRDefault="0054341F" w:rsidP="0054341F">
      <w:pPr>
        <w:rPr>
          <w:rFonts w:ascii="Arial" w:hAnsi="Arial" w:cs="Arial"/>
          <w:b/>
          <w:sz w:val="28"/>
          <w:szCs w:val="28"/>
        </w:rPr>
      </w:pPr>
    </w:p>
    <w:p w14:paraId="31B117C5" w14:textId="77777777" w:rsidR="0054341F" w:rsidRPr="0050321C" w:rsidRDefault="0054341F" w:rsidP="0054341F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50321C">
        <w:rPr>
          <w:rFonts w:ascii="Arial" w:hAnsi="Arial" w:cs="Arial"/>
          <w:b/>
          <w:bCs/>
          <w:sz w:val="28"/>
          <w:szCs w:val="28"/>
        </w:rPr>
        <w:t>ORDEN DEL DÍA</w:t>
      </w:r>
    </w:p>
    <w:p w14:paraId="71E9BFA6" w14:textId="77777777" w:rsidR="0054341F" w:rsidRDefault="0054341F" w:rsidP="0054341F">
      <w:pPr>
        <w:pStyle w:val="Sinespaciado"/>
        <w:rPr>
          <w:rFonts w:ascii="Arial" w:hAnsi="Arial" w:cs="Arial"/>
          <w:sz w:val="28"/>
          <w:szCs w:val="28"/>
        </w:rPr>
      </w:pPr>
    </w:p>
    <w:p w14:paraId="2F6A3067" w14:textId="77777777" w:rsidR="0054341F" w:rsidRDefault="0054341F" w:rsidP="0054341F">
      <w:pPr>
        <w:pStyle w:val="Sinespaciado"/>
        <w:rPr>
          <w:rFonts w:ascii="Arial" w:hAnsi="Arial" w:cs="Arial"/>
          <w:sz w:val="28"/>
          <w:szCs w:val="28"/>
        </w:rPr>
      </w:pPr>
    </w:p>
    <w:p w14:paraId="17CFA4E1" w14:textId="77777777" w:rsidR="0054341F" w:rsidRPr="0050321C" w:rsidRDefault="0054341F" w:rsidP="0054341F">
      <w:pPr>
        <w:pStyle w:val="Sinespaciado"/>
        <w:rPr>
          <w:rFonts w:ascii="Arial" w:hAnsi="Arial" w:cs="Arial"/>
          <w:sz w:val="28"/>
          <w:szCs w:val="28"/>
        </w:rPr>
      </w:pPr>
    </w:p>
    <w:p w14:paraId="13F50DD4" w14:textId="77777777" w:rsidR="0054341F" w:rsidRPr="0050321C" w:rsidRDefault="0054341F" w:rsidP="0054341F">
      <w:pPr>
        <w:pStyle w:val="Sinespaciado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Primero:</w:t>
      </w:r>
      <w:r w:rsidRPr="0050321C">
        <w:rPr>
          <w:rFonts w:ascii="Arial" w:hAnsi="Arial" w:cs="Arial"/>
          <w:sz w:val="28"/>
          <w:szCs w:val="28"/>
        </w:rPr>
        <w:t xml:space="preserve"> Lista de asistencia y declaratoria de quorum</w:t>
      </w:r>
    </w:p>
    <w:p w14:paraId="3B20396F" w14:textId="77777777" w:rsidR="0054341F" w:rsidRDefault="0054341F" w:rsidP="0054341F">
      <w:pPr>
        <w:pStyle w:val="Sinespaciado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Segundo:</w:t>
      </w:r>
      <w:r w:rsidRPr="0050321C">
        <w:rPr>
          <w:rFonts w:ascii="Arial" w:hAnsi="Arial" w:cs="Arial"/>
          <w:sz w:val="28"/>
          <w:szCs w:val="28"/>
        </w:rPr>
        <w:t xml:space="preserve"> </w:t>
      </w:r>
      <w:r w:rsidRPr="006D6FB6">
        <w:rPr>
          <w:rFonts w:ascii="Arial" w:hAnsi="Arial" w:cs="Arial"/>
          <w:sz w:val="28"/>
          <w:szCs w:val="28"/>
        </w:rPr>
        <w:t>Lectura y aprobación del orden del día</w:t>
      </w:r>
    </w:p>
    <w:p w14:paraId="5E4832BC" w14:textId="77777777" w:rsidR="0054341F" w:rsidRPr="0050321C" w:rsidRDefault="0054341F" w:rsidP="0054341F">
      <w:pPr>
        <w:pStyle w:val="Sinespaciado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Tercero:</w:t>
      </w:r>
      <w:r w:rsidRPr="0050321C">
        <w:rPr>
          <w:rFonts w:ascii="Arial" w:hAnsi="Arial" w:cs="Arial"/>
          <w:sz w:val="28"/>
          <w:szCs w:val="28"/>
        </w:rPr>
        <w:t xml:space="preserve"> Instalación de la Comisión Edilicia Permanente de </w:t>
      </w:r>
      <w:r>
        <w:rPr>
          <w:rFonts w:ascii="Arial" w:hAnsi="Arial" w:cs="Arial"/>
          <w:sz w:val="28"/>
          <w:szCs w:val="28"/>
        </w:rPr>
        <w:t>J</w:t>
      </w:r>
      <w:r w:rsidRPr="0050321C">
        <w:rPr>
          <w:rFonts w:ascii="Arial" w:hAnsi="Arial" w:cs="Arial"/>
          <w:sz w:val="28"/>
          <w:szCs w:val="28"/>
        </w:rPr>
        <w:t>usticia y toma de protesta de los integrantes.</w:t>
      </w:r>
    </w:p>
    <w:p w14:paraId="12CF4738" w14:textId="77777777" w:rsidR="0054341F" w:rsidRPr="0050321C" w:rsidRDefault="0054341F" w:rsidP="0054341F">
      <w:pPr>
        <w:pStyle w:val="Sinespaciado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Cuarto</w:t>
      </w:r>
      <w:r w:rsidRPr="0050321C">
        <w:rPr>
          <w:rFonts w:ascii="Arial" w:hAnsi="Arial" w:cs="Arial"/>
          <w:b/>
          <w:bCs/>
          <w:sz w:val="28"/>
          <w:szCs w:val="28"/>
        </w:rPr>
        <w:t>:</w:t>
      </w:r>
      <w:r w:rsidRPr="0050321C">
        <w:rPr>
          <w:rFonts w:ascii="Arial" w:hAnsi="Arial" w:cs="Arial"/>
          <w:sz w:val="28"/>
          <w:szCs w:val="28"/>
        </w:rPr>
        <w:t xml:space="preserve"> Clausura de la Sesión de la Comisión Edilicia de Justicia. </w:t>
      </w:r>
    </w:p>
    <w:p w14:paraId="34EBD88E" w14:textId="77777777" w:rsidR="0054341F" w:rsidRPr="004B144C" w:rsidRDefault="0054341F" w:rsidP="0054341F">
      <w:pPr>
        <w:jc w:val="center"/>
        <w:rPr>
          <w:rFonts w:cstheme="minorHAnsi"/>
          <w:b/>
          <w:bCs/>
          <w:lang w:val="es-ES"/>
        </w:rPr>
      </w:pPr>
    </w:p>
    <w:p w14:paraId="56DF95AD" w14:textId="77777777" w:rsidR="0054341F" w:rsidRDefault="0054341F" w:rsidP="0054341F">
      <w:pPr>
        <w:jc w:val="center"/>
        <w:rPr>
          <w:rFonts w:cstheme="minorHAnsi"/>
          <w:b/>
          <w:bCs/>
        </w:rPr>
      </w:pPr>
    </w:p>
    <w:p w14:paraId="5A7E02BC" w14:textId="77777777" w:rsidR="0054341F" w:rsidRDefault="0054341F" w:rsidP="0054341F">
      <w:pPr>
        <w:jc w:val="center"/>
        <w:rPr>
          <w:rFonts w:ascii="Arial Narrow" w:hAnsi="Arial Narrow" w:cs="Arial"/>
          <w:b/>
          <w:bCs/>
        </w:rPr>
      </w:pPr>
    </w:p>
    <w:p w14:paraId="2F3BCDED" w14:textId="77777777" w:rsidR="0054341F" w:rsidRDefault="0054341F" w:rsidP="0054341F">
      <w:pPr>
        <w:jc w:val="center"/>
        <w:rPr>
          <w:rFonts w:ascii="Arial Narrow" w:hAnsi="Arial Narrow" w:cs="Arial"/>
          <w:b/>
          <w:bCs/>
        </w:rPr>
      </w:pPr>
    </w:p>
    <w:p w14:paraId="2457B898" w14:textId="77777777" w:rsidR="0054341F" w:rsidRDefault="0054341F" w:rsidP="0054341F">
      <w:pPr>
        <w:jc w:val="center"/>
        <w:rPr>
          <w:rFonts w:ascii="Arial Narrow" w:hAnsi="Arial Narrow" w:cs="Arial"/>
          <w:b/>
          <w:bCs/>
        </w:rPr>
      </w:pPr>
    </w:p>
    <w:p w14:paraId="54515B3C" w14:textId="77777777" w:rsidR="0054341F" w:rsidRDefault="0054341F" w:rsidP="0054341F">
      <w:pPr>
        <w:jc w:val="center"/>
        <w:rPr>
          <w:rFonts w:ascii="Arial Narrow" w:hAnsi="Arial Narrow" w:cs="Arial"/>
          <w:b/>
          <w:bCs/>
        </w:rPr>
      </w:pPr>
    </w:p>
    <w:p w14:paraId="5025F998" w14:textId="77777777" w:rsidR="0054341F" w:rsidRDefault="0054341F" w:rsidP="0054341F">
      <w:pPr>
        <w:jc w:val="center"/>
        <w:rPr>
          <w:rFonts w:ascii="Arial Narrow" w:hAnsi="Arial Narrow" w:cs="Arial"/>
          <w:b/>
          <w:bCs/>
        </w:rPr>
      </w:pPr>
    </w:p>
    <w:p w14:paraId="5BE50C2A" w14:textId="77777777" w:rsidR="0054341F" w:rsidRDefault="0054341F" w:rsidP="0054341F">
      <w:pPr>
        <w:jc w:val="center"/>
        <w:rPr>
          <w:rFonts w:ascii="Arial Narrow" w:hAnsi="Arial Narrow" w:cs="Arial"/>
          <w:b/>
          <w:bCs/>
        </w:rPr>
      </w:pPr>
    </w:p>
    <w:p w14:paraId="7D10A030" w14:textId="77777777" w:rsidR="0054341F" w:rsidRDefault="0054341F" w:rsidP="0054341F">
      <w:pPr>
        <w:jc w:val="center"/>
        <w:rPr>
          <w:rFonts w:ascii="Arial Narrow" w:hAnsi="Arial Narrow" w:cs="Arial"/>
          <w:b/>
          <w:bCs/>
        </w:rPr>
      </w:pPr>
    </w:p>
    <w:p w14:paraId="01DE5816" w14:textId="77777777" w:rsidR="0054341F" w:rsidRDefault="0054341F" w:rsidP="0054341F">
      <w:pPr>
        <w:jc w:val="center"/>
        <w:rPr>
          <w:rFonts w:ascii="Arial Narrow" w:hAnsi="Arial Narrow" w:cs="Arial"/>
          <w:b/>
          <w:bCs/>
        </w:rPr>
      </w:pPr>
    </w:p>
    <w:p w14:paraId="49E60734" w14:textId="77777777" w:rsidR="0054341F" w:rsidRDefault="0054341F" w:rsidP="0054341F">
      <w:pPr>
        <w:jc w:val="center"/>
        <w:rPr>
          <w:rFonts w:ascii="Arial Narrow" w:hAnsi="Arial Narrow" w:cs="Arial"/>
          <w:b/>
          <w:bCs/>
        </w:rPr>
      </w:pPr>
    </w:p>
    <w:p w14:paraId="1AB39723" w14:textId="34F6D7DC" w:rsidR="00992B54" w:rsidRPr="0054341F" w:rsidRDefault="00992B54" w:rsidP="0054341F">
      <w:r w:rsidRPr="0054341F">
        <w:t xml:space="preserve"> </w:t>
      </w:r>
    </w:p>
    <w:sectPr w:rsidR="00992B54" w:rsidRPr="0054341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C74F1" w14:textId="77777777" w:rsidR="006420AA" w:rsidRDefault="006420AA" w:rsidP="00DA5A8E">
      <w:pPr>
        <w:spacing w:after="0" w:line="240" w:lineRule="auto"/>
      </w:pPr>
      <w:r>
        <w:separator/>
      </w:r>
    </w:p>
  </w:endnote>
  <w:endnote w:type="continuationSeparator" w:id="0">
    <w:p w14:paraId="57E8CAB1" w14:textId="77777777" w:rsidR="006420AA" w:rsidRDefault="006420AA" w:rsidP="00DA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803C9" w14:textId="7A07E070" w:rsidR="00DA5A8E" w:rsidRDefault="00992B54">
    <w:pPr>
      <w:pStyle w:val="Piedepgina"/>
    </w:pPr>
    <w:r>
      <w:t>CMRG/</w:t>
    </w:r>
    <w:proofErr w:type="spellStart"/>
    <w:r>
      <w:t>krag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3F98B" w14:textId="77777777" w:rsidR="006420AA" w:rsidRDefault="006420AA" w:rsidP="00DA5A8E">
      <w:pPr>
        <w:spacing w:after="0" w:line="240" w:lineRule="auto"/>
      </w:pPr>
      <w:r>
        <w:separator/>
      </w:r>
    </w:p>
  </w:footnote>
  <w:footnote w:type="continuationSeparator" w:id="0">
    <w:p w14:paraId="7E090659" w14:textId="77777777" w:rsidR="006420AA" w:rsidRDefault="006420AA" w:rsidP="00DA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500FF" w14:textId="39CC1004" w:rsidR="00DA5A8E" w:rsidRDefault="006420AA">
    <w:pPr>
      <w:pStyle w:val="Encabezado"/>
    </w:pPr>
    <w:r>
      <w:rPr>
        <w:noProof/>
      </w:rPr>
      <w:pict w14:anchorId="648F4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1" o:spid="_x0000_s2050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071A3" w14:textId="66CAA947" w:rsidR="00DA5A8E" w:rsidRDefault="006420AA">
    <w:pPr>
      <w:pStyle w:val="Encabezado"/>
    </w:pPr>
    <w:r>
      <w:rPr>
        <w:noProof/>
      </w:rPr>
      <w:pict w14:anchorId="07CD00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2" o:spid="_x0000_s2051" type="#_x0000_t75" style="position:absolute;margin-left:0;margin-top:0;width:612.25pt;height:792.25pt;z-index:-251656192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EF604" w14:textId="04B47499" w:rsidR="00DA5A8E" w:rsidRDefault="006420AA">
    <w:pPr>
      <w:pStyle w:val="Encabezado"/>
    </w:pPr>
    <w:r>
      <w:rPr>
        <w:noProof/>
      </w:rPr>
      <w:pict w14:anchorId="19E9C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0" o:spid="_x0000_s2049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191"/>
    <w:multiLevelType w:val="hybridMultilevel"/>
    <w:tmpl w:val="4C9C5FA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8E"/>
    <w:rsid w:val="00050233"/>
    <w:rsid w:val="000C1486"/>
    <w:rsid w:val="001A237F"/>
    <w:rsid w:val="002C2E96"/>
    <w:rsid w:val="00361EBB"/>
    <w:rsid w:val="004D60A4"/>
    <w:rsid w:val="0054341F"/>
    <w:rsid w:val="006420AA"/>
    <w:rsid w:val="008F7CA0"/>
    <w:rsid w:val="00992B54"/>
    <w:rsid w:val="00DA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769288"/>
  <w15:chartTrackingRefBased/>
  <w15:docId w15:val="{44C2E7AA-B3EB-4D0A-B53A-C85F600E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A8E"/>
  </w:style>
  <w:style w:type="paragraph" w:styleId="Piedepgina">
    <w:name w:val="footer"/>
    <w:basedOn w:val="Normal"/>
    <w:link w:val="PiedepginaCar"/>
    <w:uiPriority w:val="99"/>
    <w:unhideWhenUsed/>
    <w:rsid w:val="00DA5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A8E"/>
  </w:style>
  <w:style w:type="paragraph" w:styleId="Sinespaciado">
    <w:name w:val="No Spacing"/>
    <w:link w:val="SinespaciadoCar"/>
    <w:uiPriority w:val="1"/>
    <w:qFormat/>
    <w:rsid w:val="00992B5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92B54"/>
  </w:style>
  <w:style w:type="paragraph" w:customStyle="1" w:styleId="Cuerpo">
    <w:name w:val="Cuerpo"/>
    <w:rsid w:val="00992B54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992B54"/>
    <w:rPr>
      <w:lang w:val="en-US"/>
    </w:rPr>
  </w:style>
  <w:style w:type="table" w:styleId="Tablaconcuadrcula">
    <w:name w:val="Table Grid"/>
    <w:basedOn w:val="Tablanormal"/>
    <w:uiPriority w:val="59"/>
    <w:rsid w:val="00992B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2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Karla Rocio Alcaraz Gomez</cp:lastModifiedBy>
  <cp:revision>2</cp:revision>
  <cp:lastPrinted>2024-10-16T18:43:00Z</cp:lastPrinted>
  <dcterms:created xsi:type="dcterms:W3CDTF">2024-10-17T16:43:00Z</dcterms:created>
  <dcterms:modified xsi:type="dcterms:W3CDTF">2024-10-17T16:43:00Z</dcterms:modified>
</cp:coreProperties>
</file>