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D9" w:rsidRPr="008A79D9" w:rsidRDefault="008A79D9" w:rsidP="008A79D9">
      <w:pPr>
        <w:jc w:val="center"/>
        <w:rPr>
          <w:sz w:val="32"/>
          <w:szCs w:val="32"/>
        </w:rPr>
      </w:pPr>
      <w:r w:rsidRPr="008A79D9">
        <w:rPr>
          <w:sz w:val="32"/>
          <w:szCs w:val="32"/>
        </w:rPr>
        <w:t>Estadísticas de reportes de Servitel año 2019</w:t>
      </w:r>
    </w:p>
    <w:p w:rsidR="008A79D9" w:rsidRPr="008A79D9" w:rsidRDefault="008A79D9" w:rsidP="008A79D9">
      <w:pPr>
        <w:jc w:val="center"/>
        <w:rPr>
          <w:sz w:val="32"/>
          <w:szCs w:val="32"/>
        </w:rPr>
      </w:pPr>
      <w:bookmarkStart w:id="0" w:name="_GoBack"/>
      <w:bookmarkEnd w:id="0"/>
      <w:r w:rsidRPr="008A79D9">
        <w:rPr>
          <w:sz w:val="32"/>
          <w:szCs w:val="32"/>
        </w:rPr>
        <w:t>Coordinación de Alumbrado Público.</w:t>
      </w:r>
    </w:p>
    <w:p w:rsidR="008A79D9" w:rsidRDefault="008A79D9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7175C18" wp14:editId="4634C169">
            <wp:simplePos x="0" y="0"/>
            <wp:positionH relativeFrom="column">
              <wp:posOffset>-689610</wp:posOffset>
            </wp:positionH>
            <wp:positionV relativeFrom="paragraph">
              <wp:posOffset>285750</wp:posOffset>
            </wp:positionV>
            <wp:extent cx="7124700" cy="5010150"/>
            <wp:effectExtent l="0" t="0" r="0" b="0"/>
            <wp:wrapThrough wrapText="bothSides">
              <wp:wrapPolygon edited="0">
                <wp:start x="0" y="0"/>
                <wp:lineTo x="0" y="21518"/>
                <wp:lineTo x="21542" y="21518"/>
                <wp:lineTo x="21542" y="0"/>
                <wp:lineTo x="0" y="0"/>
              </wp:wrapPolygon>
            </wp:wrapThrough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9D9" w:rsidRDefault="008A79D9" w:rsidP="008A79D9">
      <w:pPr>
        <w:jc w:val="center"/>
      </w:pPr>
    </w:p>
    <w:p w:rsidR="00853A2B" w:rsidRDefault="008A79D9" w:rsidP="008A79D9">
      <w:pPr>
        <w:jc w:val="center"/>
      </w:pPr>
      <w:r>
        <w:t>En ésta grafica se muestra el porcentaje de reportes en el siguiente órden.</w:t>
      </w:r>
    </w:p>
    <w:p w:rsidR="008A79D9" w:rsidRDefault="008A79D9" w:rsidP="008A79D9">
      <w:pPr>
        <w:pStyle w:val="Prrafodelista"/>
        <w:numPr>
          <w:ilvl w:val="0"/>
          <w:numId w:val="1"/>
        </w:numPr>
      </w:pPr>
      <w:r>
        <w:t>Reportes en espera</w:t>
      </w:r>
    </w:p>
    <w:p w:rsidR="008A79D9" w:rsidRDefault="008A79D9" w:rsidP="008A79D9">
      <w:pPr>
        <w:pStyle w:val="Prrafodelista"/>
        <w:numPr>
          <w:ilvl w:val="0"/>
          <w:numId w:val="1"/>
        </w:numPr>
      </w:pPr>
      <w:r>
        <w:t>Reportes en proceso</w:t>
      </w:r>
    </w:p>
    <w:p w:rsidR="008A79D9" w:rsidRDefault="008A79D9" w:rsidP="008A79D9">
      <w:pPr>
        <w:pStyle w:val="Prrafodelista"/>
        <w:numPr>
          <w:ilvl w:val="0"/>
          <w:numId w:val="1"/>
        </w:numPr>
      </w:pPr>
      <w:r>
        <w:t>Reportes resueltos</w:t>
      </w:r>
    </w:p>
    <w:p w:rsidR="008A79D9" w:rsidRDefault="008A79D9" w:rsidP="008A79D9">
      <w:pPr>
        <w:pStyle w:val="Prrafodelista"/>
        <w:numPr>
          <w:ilvl w:val="0"/>
          <w:numId w:val="1"/>
        </w:numPr>
      </w:pPr>
      <w:r>
        <w:t>Reportes que no proceden</w:t>
      </w:r>
    </w:p>
    <w:p w:rsidR="008A79D9" w:rsidRDefault="008A79D9" w:rsidP="008A79D9">
      <w:pPr>
        <w:pStyle w:val="Prrafodelista"/>
        <w:numPr>
          <w:ilvl w:val="0"/>
          <w:numId w:val="1"/>
        </w:numPr>
      </w:pPr>
      <w:r>
        <w:t>Reportes cerrados</w:t>
      </w:r>
    </w:p>
    <w:p w:rsidR="008A79D9" w:rsidRDefault="008A79D9" w:rsidP="008A79D9">
      <w:pPr>
        <w:pStyle w:val="Prrafodelista"/>
      </w:pPr>
    </w:p>
    <w:sectPr w:rsidR="008A79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A55FC"/>
    <w:multiLevelType w:val="hybridMultilevel"/>
    <w:tmpl w:val="B2E6A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D9"/>
    <w:rsid w:val="00853A2B"/>
    <w:rsid w:val="008A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69BB"/>
  <w15:chartTrackingRefBased/>
  <w15:docId w15:val="{369B9F88-14FA-4287-A7B9-13809E19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 Espera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Febero</c:v>
                </c:pt>
                <c:pt idx="2">
                  <c:v>Marzo</c:v>
                </c:pt>
                <c:pt idx="3">
                  <c:v>Abril 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65</c:v>
                </c:pt>
                <c:pt idx="1">
                  <c:v>65</c:v>
                </c:pt>
                <c:pt idx="2">
                  <c:v>67</c:v>
                </c:pt>
                <c:pt idx="3">
                  <c:v>50</c:v>
                </c:pt>
                <c:pt idx="4">
                  <c:v>72</c:v>
                </c:pt>
                <c:pt idx="5">
                  <c:v>65</c:v>
                </c:pt>
                <c:pt idx="6">
                  <c:v>88</c:v>
                </c:pt>
                <c:pt idx="7">
                  <c:v>88</c:v>
                </c:pt>
                <c:pt idx="8">
                  <c:v>85</c:v>
                </c:pt>
                <c:pt idx="9">
                  <c:v>118</c:v>
                </c:pt>
                <c:pt idx="10">
                  <c:v>91</c:v>
                </c:pt>
                <c:pt idx="1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EF-4400-B8DD-5F276EAD2F7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En Proceso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Febero</c:v>
                </c:pt>
                <c:pt idx="2">
                  <c:v>Marzo</c:v>
                </c:pt>
                <c:pt idx="3">
                  <c:v>Abril 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Hoja1!$C$2:$C$13</c:f>
              <c:numCache>
                <c:formatCode>General</c:formatCode>
                <c:ptCount val="12"/>
                <c:pt idx="0">
                  <c:v>66</c:v>
                </c:pt>
                <c:pt idx="1">
                  <c:v>63</c:v>
                </c:pt>
                <c:pt idx="2">
                  <c:v>66</c:v>
                </c:pt>
                <c:pt idx="3">
                  <c:v>53</c:v>
                </c:pt>
                <c:pt idx="4">
                  <c:v>69</c:v>
                </c:pt>
                <c:pt idx="5">
                  <c:v>64</c:v>
                </c:pt>
                <c:pt idx="6">
                  <c:v>91</c:v>
                </c:pt>
                <c:pt idx="7">
                  <c:v>85</c:v>
                </c:pt>
                <c:pt idx="8">
                  <c:v>86</c:v>
                </c:pt>
                <c:pt idx="9">
                  <c:v>117</c:v>
                </c:pt>
                <c:pt idx="10">
                  <c:v>93</c:v>
                </c:pt>
                <c:pt idx="1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EF-4400-B8DD-5F276EAD2F7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Resueltos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Febero</c:v>
                </c:pt>
                <c:pt idx="2">
                  <c:v>Marzo</c:v>
                </c:pt>
                <c:pt idx="3">
                  <c:v>Abril 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Hoja1!$D$2:$D$13</c:f>
              <c:numCache>
                <c:formatCode>General</c:formatCode>
                <c:ptCount val="12"/>
                <c:pt idx="0">
                  <c:v>37</c:v>
                </c:pt>
                <c:pt idx="1">
                  <c:v>42</c:v>
                </c:pt>
                <c:pt idx="2">
                  <c:v>56</c:v>
                </c:pt>
                <c:pt idx="3">
                  <c:v>24</c:v>
                </c:pt>
                <c:pt idx="4">
                  <c:v>96</c:v>
                </c:pt>
                <c:pt idx="5">
                  <c:v>55</c:v>
                </c:pt>
                <c:pt idx="6">
                  <c:v>82</c:v>
                </c:pt>
                <c:pt idx="7">
                  <c:v>68</c:v>
                </c:pt>
                <c:pt idx="8">
                  <c:v>19</c:v>
                </c:pt>
                <c:pt idx="9">
                  <c:v>104</c:v>
                </c:pt>
                <c:pt idx="10">
                  <c:v>117</c:v>
                </c:pt>
                <c:pt idx="11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EF-4400-B8DD-5F276EAD2F78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No Procede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Febero</c:v>
                </c:pt>
                <c:pt idx="2">
                  <c:v>Marzo</c:v>
                </c:pt>
                <c:pt idx="3">
                  <c:v>Abril 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EF-4400-B8DD-5F276EAD2F78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Cerrados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Febero</c:v>
                </c:pt>
                <c:pt idx="2">
                  <c:v>Marzo</c:v>
                </c:pt>
                <c:pt idx="3">
                  <c:v>Abril 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Hoja1!$F$2:$F$13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EEF-4400-B8DD-5F276EAD2F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8046504"/>
        <c:axId val="388042240"/>
      </c:barChart>
      <c:catAx>
        <c:axId val="388046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88042240"/>
        <c:crosses val="autoZero"/>
        <c:auto val="1"/>
        <c:lblAlgn val="ctr"/>
        <c:lblOffset val="100"/>
        <c:noMultiLvlLbl val="0"/>
      </c:catAx>
      <c:valAx>
        <c:axId val="388042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88046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Olivo Ramírez</dc:creator>
  <cp:keywords/>
  <dc:description/>
  <cp:lastModifiedBy>José Antonio Olivo Ramírez</cp:lastModifiedBy>
  <cp:revision>1</cp:revision>
  <dcterms:created xsi:type="dcterms:W3CDTF">2022-11-23T17:27:00Z</dcterms:created>
  <dcterms:modified xsi:type="dcterms:W3CDTF">2022-11-23T17:36:00Z</dcterms:modified>
</cp:coreProperties>
</file>