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178E3" w:rsidRPr="00DC1564" w:rsidRDefault="001178E3" w:rsidP="008834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02A4FA52" w14:textId="6EEF672F" w:rsidR="006151D6" w:rsidRPr="00DC1564" w:rsidRDefault="00D768AE" w:rsidP="003862C4">
      <w:pPr>
        <w:spacing w:line="276" w:lineRule="auto"/>
        <w:jc w:val="center"/>
        <w:rPr>
          <w:rFonts w:ascii="Arial" w:eastAsia="Arial" w:hAnsi="Arial" w:cs="Arial"/>
          <w:b/>
        </w:rPr>
      </w:pPr>
      <w:r w:rsidRPr="00DC1564">
        <w:rPr>
          <w:rFonts w:ascii="Arial" w:eastAsia="Arial" w:hAnsi="Arial" w:cs="Arial"/>
          <w:b/>
        </w:rPr>
        <w:t xml:space="preserve">ACTA DE </w:t>
      </w:r>
      <w:r w:rsidR="005815F8" w:rsidRPr="00DC1564">
        <w:rPr>
          <w:rFonts w:ascii="Arial" w:eastAsia="Arial" w:hAnsi="Arial" w:cs="Arial"/>
          <w:b/>
        </w:rPr>
        <w:t>SESIÓN ORDINARIA</w:t>
      </w:r>
      <w:r w:rsidR="00E21882" w:rsidRPr="00DC1564">
        <w:rPr>
          <w:rFonts w:ascii="Arial" w:eastAsia="Arial" w:hAnsi="Arial" w:cs="Arial"/>
          <w:b/>
        </w:rPr>
        <w:t xml:space="preserve"> No. </w:t>
      </w:r>
      <w:r w:rsidR="006D49CC" w:rsidRPr="00DC1564">
        <w:rPr>
          <w:rFonts w:ascii="Arial" w:eastAsia="Arial" w:hAnsi="Arial" w:cs="Arial"/>
          <w:b/>
        </w:rPr>
        <w:t>2</w:t>
      </w:r>
      <w:r w:rsidR="00B311F4" w:rsidRPr="00DC1564">
        <w:rPr>
          <w:rFonts w:ascii="Arial" w:eastAsia="Arial" w:hAnsi="Arial" w:cs="Arial"/>
          <w:b/>
        </w:rPr>
        <w:t xml:space="preserve"> DE LA COMISIÓ</w:t>
      </w:r>
      <w:r w:rsidR="005815F8" w:rsidRPr="00DC1564">
        <w:rPr>
          <w:rFonts w:ascii="Arial" w:eastAsia="Arial" w:hAnsi="Arial" w:cs="Arial"/>
          <w:b/>
        </w:rPr>
        <w:t>N EDILICIA</w:t>
      </w:r>
      <w:r w:rsidR="003862C4" w:rsidRPr="00DC1564">
        <w:rPr>
          <w:rFonts w:ascii="Arial" w:eastAsia="Arial" w:hAnsi="Arial" w:cs="Arial"/>
          <w:b/>
        </w:rPr>
        <w:t xml:space="preserve"> </w:t>
      </w:r>
      <w:r w:rsidR="005815F8" w:rsidRPr="00DC1564">
        <w:rPr>
          <w:rFonts w:ascii="Arial" w:eastAsia="Arial" w:hAnsi="Arial" w:cs="Arial"/>
          <w:b/>
        </w:rPr>
        <w:t xml:space="preserve">PERMANENTE DE </w:t>
      </w:r>
      <w:r w:rsidR="00155F08" w:rsidRPr="00DC1564">
        <w:rPr>
          <w:rFonts w:ascii="Arial" w:hAnsi="Arial" w:cs="Arial"/>
          <w:b/>
        </w:rPr>
        <w:t>DESARROLLO ECONÓMICO Y TURISMO</w:t>
      </w:r>
      <w:r w:rsidR="006151D6" w:rsidRPr="00DC1564">
        <w:rPr>
          <w:rFonts w:ascii="Arial" w:eastAsia="Arial" w:hAnsi="Arial" w:cs="Arial"/>
          <w:b/>
        </w:rPr>
        <w:t>.</w:t>
      </w:r>
    </w:p>
    <w:p w14:paraId="11477CB5" w14:textId="77777777" w:rsidR="002978C0" w:rsidRPr="00DC1564" w:rsidRDefault="002978C0" w:rsidP="002978C0">
      <w:pPr>
        <w:jc w:val="both"/>
        <w:rPr>
          <w:rFonts w:ascii="Arial" w:hAnsi="Arial" w:cs="Arial"/>
          <w:b/>
        </w:rPr>
      </w:pPr>
    </w:p>
    <w:p w14:paraId="7E87DE7A" w14:textId="6EA37030" w:rsidR="002978C0" w:rsidRPr="00DC1564" w:rsidRDefault="00D74490" w:rsidP="009E2D43">
      <w:pPr>
        <w:jc w:val="both"/>
        <w:rPr>
          <w:rFonts w:ascii="Arial" w:hAnsi="Arial" w:cs="Arial"/>
          <w:b/>
          <w:u w:val="single"/>
        </w:rPr>
      </w:pPr>
      <w:r w:rsidRPr="00DC1564">
        <w:rPr>
          <w:rFonts w:ascii="Arial" w:hAnsi="Arial" w:cs="Arial"/>
          <w:b/>
        </w:rPr>
        <w:t xml:space="preserve">TEMA: </w:t>
      </w:r>
      <w:r w:rsidRPr="00DC1564">
        <w:rPr>
          <w:rFonts w:ascii="Arial" w:hAnsi="Arial" w:cs="Arial"/>
        </w:rPr>
        <w:t>PROPUESTA Y ANÁLISIS DEL PROGRAMA ANUAL DE TRABAJO DE LA COMISIÓN EDILICIA PERMANENTE DE DESARROLLO ECONÓMICO Y TURISMO PARA SU APROBACIÓN.</w:t>
      </w:r>
    </w:p>
    <w:p w14:paraId="3D6EED66" w14:textId="77777777" w:rsidR="002978C0" w:rsidRPr="00DC1564" w:rsidRDefault="002978C0" w:rsidP="002978C0">
      <w:pPr>
        <w:jc w:val="both"/>
        <w:rPr>
          <w:rFonts w:ascii="Arial" w:hAnsi="Arial" w:cs="Arial"/>
        </w:rPr>
      </w:pPr>
    </w:p>
    <w:p w14:paraId="63963E4A" w14:textId="77777777" w:rsidR="002978C0" w:rsidRPr="00DC1564" w:rsidRDefault="002978C0" w:rsidP="00613EF8">
      <w:pPr>
        <w:spacing w:line="360" w:lineRule="auto"/>
        <w:jc w:val="both"/>
        <w:rPr>
          <w:rFonts w:ascii="Arial" w:hAnsi="Arial" w:cs="Arial"/>
        </w:rPr>
      </w:pPr>
    </w:p>
    <w:p w14:paraId="15E08DBA" w14:textId="3D8F9AA2" w:rsidR="002978C0" w:rsidRPr="00DC1564" w:rsidRDefault="002978C0" w:rsidP="00613EF8">
      <w:pPr>
        <w:spacing w:line="360" w:lineRule="auto"/>
        <w:jc w:val="both"/>
        <w:rPr>
          <w:rFonts w:ascii="Arial" w:eastAsia="Arial" w:hAnsi="Arial" w:cs="Arial"/>
        </w:rPr>
      </w:pPr>
      <w:r w:rsidRPr="00DC1564">
        <w:rPr>
          <w:rFonts w:ascii="Arial" w:hAnsi="Arial" w:cs="Arial"/>
        </w:rPr>
        <w:t xml:space="preserve">          </w:t>
      </w:r>
      <w:r w:rsidRPr="00DC1564">
        <w:rPr>
          <w:rFonts w:ascii="Arial" w:eastAsia="Arial" w:hAnsi="Arial" w:cs="Arial"/>
        </w:rPr>
        <w:t xml:space="preserve">Con fundamento en lo establecido por el artículo </w:t>
      </w:r>
      <w:r w:rsidRPr="00DC1564">
        <w:rPr>
          <w:rFonts w:ascii="Arial" w:hAnsi="Arial" w:cs="Arial"/>
        </w:rPr>
        <w:t xml:space="preserve">115 de la Constitución Política de los Estados Unidos Mexicanos, 73 de la Constitución Política del Estado de Jalisco, </w:t>
      </w:r>
      <w:r w:rsidRPr="00DC1564">
        <w:rPr>
          <w:rFonts w:ascii="Arial" w:eastAsia="Arial" w:hAnsi="Arial" w:cs="Arial"/>
        </w:rPr>
        <w:t xml:space="preserve">27, 28, </w:t>
      </w:r>
      <w:r w:rsidR="005A64B1" w:rsidRPr="00DC1564">
        <w:rPr>
          <w:rFonts w:ascii="Arial" w:eastAsia="Arial" w:hAnsi="Arial" w:cs="Arial"/>
        </w:rPr>
        <w:t xml:space="preserve">49 fracción II </w:t>
      </w:r>
      <w:r w:rsidRPr="00DC1564">
        <w:rPr>
          <w:rFonts w:ascii="Arial" w:eastAsia="Arial" w:hAnsi="Arial" w:cs="Arial"/>
        </w:rPr>
        <w:t>de la Ley de Gobierno y la Administración Pública del Estado de Jalisco; así mismo de conformidad con los artículos 37, 38 fracciones V</w:t>
      </w:r>
      <w:r w:rsidR="003862C4" w:rsidRPr="00DC1564">
        <w:rPr>
          <w:rFonts w:ascii="Arial" w:eastAsia="Arial" w:hAnsi="Arial" w:cs="Arial"/>
          <w:lang w:val="es-MX"/>
        </w:rPr>
        <w:t>I,</w:t>
      </w:r>
      <w:r w:rsidRPr="00DC1564">
        <w:rPr>
          <w:rFonts w:ascii="Arial" w:eastAsia="Arial" w:hAnsi="Arial" w:cs="Arial"/>
        </w:rPr>
        <w:t xml:space="preserve"> 40 al 49, </w:t>
      </w:r>
      <w:r w:rsidR="00155F08" w:rsidRPr="00DC1564">
        <w:rPr>
          <w:rFonts w:ascii="Arial" w:eastAsia="Arial" w:hAnsi="Arial" w:cs="Arial"/>
        </w:rPr>
        <w:t>55</w:t>
      </w:r>
      <w:r w:rsidRPr="00DC1564">
        <w:rPr>
          <w:rFonts w:ascii="Arial" w:eastAsia="Arial" w:hAnsi="Arial" w:cs="Arial"/>
        </w:rPr>
        <w:t xml:space="preserve"> y demás relativos y aplicables del Reglamento Interior del Ayuntamiento de Zapotlán el Grande, Jalisco, </w:t>
      </w:r>
      <w:r w:rsidR="003862C4" w:rsidRPr="00DC1564">
        <w:rPr>
          <w:rFonts w:ascii="Arial" w:eastAsia="Arial" w:hAnsi="Arial" w:cs="Arial"/>
        </w:rPr>
        <w:t>el</w:t>
      </w:r>
      <w:r w:rsidRPr="00DC1564">
        <w:rPr>
          <w:rFonts w:ascii="Arial" w:eastAsia="Arial" w:hAnsi="Arial" w:cs="Arial"/>
        </w:rPr>
        <w:t xml:space="preserve"> Lic. </w:t>
      </w:r>
      <w:r w:rsidR="003862C4" w:rsidRPr="00DC1564">
        <w:rPr>
          <w:rFonts w:ascii="Arial" w:eastAsia="Arial" w:hAnsi="Arial" w:cs="Arial"/>
        </w:rPr>
        <w:t>José Bertín Chávez Vargas</w:t>
      </w:r>
      <w:r w:rsidRPr="00DC1564">
        <w:rPr>
          <w:rFonts w:ascii="Arial" w:eastAsia="Arial" w:hAnsi="Arial" w:cs="Arial"/>
        </w:rPr>
        <w:t xml:space="preserve"> en su calidad de </w:t>
      </w:r>
      <w:bookmarkStart w:id="0" w:name="_Hlk179892954"/>
      <w:r w:rsidR="00015075" w:rsidRPr="00DC1564">
        <w:rPr>
          <w:rFonts w:ascii="Arial" w:eastAsia="Arial" w:hAnsi="Arial" w:cs="Arial"/>
        </w:rPr>
        <w:t xml:space="preserve">Regidor del H. Ayuntamiento de Zapotlán el Grande; Jalisco asignado como Presidente de la </w:t>
      </w:r>
      <w:r w:rsidRPr="00DC1564">
        <w:rPr>
          <w:rFonts w:ascii="Arial" w:eastAsia="Arial" w:hAnsi="Arial" w:cs="Arial"/>
        </w:rPr>
        <w:t xml:space="preserve">Comisión Edilicia Permanente de </w:t>
      </w:r>
      <w:bookmarkEnd w:id="0"/>
      <w:r w:rsidR="00155F08" w:rsidRPr="00DC1564">
        <w:rPr>
          <w:rFonts w:ascii="Arial" w:hAnsi="Arial" w:cs="Arial"/>
        </w:rPr>
        <w:t>Desarrollo Económico y Turismo</w:t>
      </w:r>
      <w:r w:rsidR="00A6381E" w:rsidRPr="00DC1564">
        <w:rPr>
          <w:rFonts w:ascii="Arial" w:eastAsia="Times New Roman" w:hAnsi="Arial" w:cs="Arial"/>
        </w:rPr>
        <w:t>,</w:t>
      </w:r>
      <w:r w:rsidR="00A6381E" w:rsidRPr="00DC1564">
        <w:rPr>
          <w:rFonts w:ascii="Arial" w:eastAsia="Arial" w:hAnsi="Arial" w:cs="Arial"/>
        </w:rPr>
        <w:t xml:space="preserve"> convocó</w:t>
      </w:r>
      <w:r w:rsidRPr="00DC1564">
        <w:rPr>
          <w:rFonts w:ascii="Arial" w:eastAsia="Arial" w:hAnsi="Arial" w:cs="Arial"/>
        </w:rPr>
        <w:t xml:space="preserve"> a sesión ordinaria mediante oficio No. </w:t>
      </w:r>
      <w:r w:rsidR="00955971" w:rsidRPr="00DC1564">
        <w:rPr>
          <w:rFonts w:ascii="Arial" w:eastAsia="Arial" w:hAnsi="Arial" w:cs="Arial"/>
        </w:rPr>
        <w:t>1368</w:t>
      </w:r>
      <w:r w:rsidRPr="00DC1564">
        <w:rPr>
          <w:rFonts w:ascii="Arial" w:eastAsia="Arial" w:hAnsi="Arial" w:cs="Arial"/>
        </w:rPr>
        <w:t>/202</w:t>
      </w:r>
      <w:r w:rsidR="00A6381E" w:rsidRPr="00DC1564">
        <w:rPr>
          <w:rFonts w:ascii="Arial" w:eastAsia="Arial" w:hAnsi="Arial" w:cs="Arial"/>
        </w:rPr>
        <w:t>4</w:t>
      </w:r>
      <w:r w:rsidRPr="00DC1564">
        <w:rPr>
          <w:rFonts w:ascii="Arial" w:eastAsia="Arial" w:hAnsi="Arial" w:cs="Arial"/>
        </w:rPr>
        <w:t>, de la cual se informa a continuación:</w:t>
      </w:r>
    </w:p>
    <w:p w14:paraId="62A9E12D" w14:textId="77777777" w:rsidR="002978C0" w:rsidRPr="00DC1564" w:rsidRDefault="002978C0" w:rsidP="00613EF8">
      <w:pPr>
        <w:spacing w:line="360" w:lineRule="auto"/>
        <w:jc w:val="both"/>
        <w:rPr>
          <w:rFonts w:ascii="Arial" w:hAnsi="Arial" w:cs="Arial"/>
          <w:u w:val="single"/>
        </w:rPr>
      </w:pPr>
    </w:p>
    <w:p w14:paraId="2A305590" w14:textId="66B42051" w:rsidR="002978C0" w:rsidRPr="00DC1564" w:rsidRDefault="002978C0" w:rsidP="00613EF8">
      <w:pPr>
        <w:spacing w:line="360" w:lineRule="auto"/>
        <w:jc w:val="both"/>
        <w:rPr>
          <w:rFonts w:ascii="Arial" w:hAnsi="Arial" w:cs="Arial"/>
        </w:rPr>
      </w:pPr>
      <w:r w:rsidRPr="00DC1564">
        <w:rPr>
          <w:rFonts w:ascii="Arial" w:hAnsi="Arial" w:cs="Arial"/>
        </w:rPr>
        <w:t xml:space="preserve"> </w:t>
      </w:r>
      <w:bookmarkStart w:id="1" w:name="_Hlk177544001"/>
      <w:r w:rsidRPr="00DC1564">
        <w:rPr>
          <w:rFonts w:ascii="Arial" w:hAnsi="Arial" w:cs="Arial"/>
        </w:rPr>
        <w:t xml:space="preserve">En Ciudad Guzmán, Municipio de Zapotlán el Grande, Jalisco, siendo las </w:t>
      </w:r>
      <w:r w:rsidRPr="00DC1564">
        <w:rPr>
          <w:rFonts w:ascii="Arial" w:hAnsi="Arial" w:cs="Arial"/>
          <w:bCs/>
        </w:rPr>
        <w:t>1</w:t>
      </w:r>
      <w:r w:rsidR="00955971" w:rsidRPr="00DC1564">
        <w:rPr>
          <w:rFonts w:ascii="Arial" w:hAnsi="Arial" w:cs="Arial"/>
          <w:bCs/>
        </w:rPr>
        <w:t>3</w:t>
      </w:r>
      <w:r w:rsidRPr="00DC1564">
        <w:rPr>
          <w:rFonts w:ascii="Arial" w:hAnsi="Arial" w:cs="Arial"/>
          <w:bCs/>
        </w:rPr>
        <w:t>:</w:t>
      </w:r>
      <w:r w:rsidR="00D055F4" w:rsidRPr="00DC1564">
        <w:rPr>
          <w:rFonts w:ascii="Arial" w:hAnsi="Arial" w:cs="Arial"/>
          <w:bCs/>
        </w:rPr>
        <w:t>14</w:t>
      </w:r>
      <w:r w:rsidRPr="00DC1564">
        <w:rPr>
          <w:rFonts w:ascii="Arial" w:hAnsi="Arial" w:cs="Arial"/>
          <w:bCs/>
        </w:rPr>
        <w:t xml:space="preserve"> </w:t>
      </w:r>
      <w:r w:rsidR="00955971" w:rsidRPr="00DC1564">
        <w:rPr>
          <w:rFonts w:ascii="Arial" w:hAnsi="Arial" w:cs="Arial"/>
          <w:bCs/>
        </w:rPr>
        <w:t>trece</w:t>
      </w:r>
      <w:r w:rsidRPr="00DC1564">
        <w:rPr>
          <w:rFonts w:ascii="Arial" w:hAnsi="Arial" w:cs="Arial"/>
          <w:bCs/>
        </w:rPr>
        <w:t xml:space="preserve"> horas con </w:t>
      </w:r>
      <w:r w:rsidR="00D055F4" w:rsidRPr="00DC1564">
        <w:rPr>
          <w:rFonts w:ascii="Arial" w:hAnsi="Arial" w:cs="Arial"/>
          <w:bCs/>
        </w:rPr>
        <w:t xml:space="preserve">catorce </w:t>
      </w:r>
      <w:r w:rsidRPr="00DC1564">
        <w:rPr>
          <w:rFonts w:ascii="Arial" w:hAnsi="Arial" w:cs="Arial"/>
          <w:bCs/>
        </w:rPr>
        <w:t>minutos,</w:t>
      </w:r>
      <w:r w:rsidRPr="00DC1564">
        <w:rPr>
          <w:rFonts w:ascii="Arial" w:hAnsi="Arial" w:cs="Arial"/>
        </w:rPr>
        <w:t xml:space="preserve"> del día </w:t>
      </w:r>
      <w:r w:rsidR="006D49CC" w:rsidRPr="00DC1564">
        <w:rPr>
          <w:rFonts w:ascii="Arial" w:hAnsi="Arial" w:cs="Arial"/>
          <w:b/>
        </w:rPr>
        <w:t>29</w:t>
      </w:r>
      <w:r w:rsidRPr="00DC1564">
        <w:rPr>
          <w:rFonts w:ascii="Arial" w:hAnsi="Arial" w:cs="Arial"/>
          <w:b/>
        </w:rPr>
        <w:t xml:space="preserve"> </w:t>
      </w:r>
      <w:r w:rsidR="006D49CC" w:rsidRPr="00DC1564">
        <w:rPr>
          <w:rFonts w:ascii="Arial" w:hAnsi="Arial" w:cs="Arial"/>
        </w:rPr>
        <w:t xml:space="preserve">veintinueve </w:t>
      </w:r>
      <w:r w:rsidRPr="00DC1564">
        <w:rPr>
          <w:rFonts w:ascii="Arial" w:hAnsi="Arial" w:cs="Arial"/>
        </w:rPr>
        <w:t xml:space="preserve">del mes de </w:t>
      </w:r>
      <w:r w:rsidR="00A6381E" w:rsidRPr="00DC1564">
        <w:rPr>
          <w:rFonts w:ascii="Arial" w:hAnsi="Arial" w:cs="Arial"/>
          <w:b/>
        </w:rPr>
        <w:t>octubre</w:t>
      </w:r>
      <w:r w:rsidRPr="00DC1564">
        <w:rPr>
          <w:rFonts w:ascii="Arial" w:hAnsi="Arial" w:cs="Arial"/>
          <w:b/>
        </w:rPr>
        <w:t xml:space="preserve"> </w:t>
      </w:r>
      <w:r w:rsidRPr="00DC1564">
        <w:rPr>
          <w:rFonts w:ascii="Arial" w:hAnsi="Arial" w:cs="Arial"/>
        </w:rPr>
        <w:t xml:space="preserve">del año </w:t>
      </w:r>
      <w:r w:rsidRPr="00DC1564">
        <w:rPr>
          <w:rFonts w:ascii="Arial" w:hAnsi="Arial" w:cs="Arial"/>
          <w:b/>
        </w:rPr>
        <w:t>202</w:t>
      </w:r>
      <w:r w:rsidR="00A6381E" w:rsidRPr="00DC1564">
        <w:rPr>
          <w:rFonts w:ascii="Arial" w:hAnsi="Arial" w:cs="Arial"/>
          <w:b/>
        </w:rPr>
        <w:t>4</w:t>
      </w:r>
      <w:r w:rsidRPr="00DC1564">
        <w:rPr>
          <w:rFonts w:ascii="Arial" w:hAnsi="Arial" w:cs="Arial"/>
        </w:rPr>
        <w:t xml:space="preserve"> dos mil veinti</w:t>
      </w:r>
      <w:r w:rsidR="00A6381E" w:rsidRPr="00DC1564">
        <w:rPr>
          <w:rFonts w:ascii="Arial" w:hAnsi="Arial" w:cs="Arial"/>
        </w:rPr>
        <w:t>cuatro</w:t>
      </w:r>
      <w:r w:rsidRPr="00DC1564">
        <w:rPr>
          <w:rFonts w:ascii="Arial" w:hAnsi="Arial" w:cs="Arial"/>
        </w:rPr>
        <w:t xml:space="preserve">; se llevó a cabo la </w:t>
      </w:r>
      <w:r w:rsidRPr="00DC1564">
        <w:rPr>
          <w:rFonts w:ascii="Arial" w:hAnsi="Arial" w:cs="Arial"/>
          <w:b/>
        </w:rPr>
        <w:t xml:space="preserve">Sesión Ordinaria No. </w:t>
      </w:r>
      <w:r w:rsidR="006D49CC" w:rsidRPr="00DC1564">
        <w:rPr>
          <w:rFonts w:ascii="Arial" w:hAnsi="Arial" w:cs="Arial"/>
          <w:b/>
        </w:rPr>
        <w:t>2</w:t>
      </w:r>
      <w:r w:rsidRPr="00DC1564">
        <w:rPr>
          <w:rFonts w:ascii="Arial" w:hAnsi="Arial" w:cs="Arial"/>
          <w:b/>
        </w:rPr>
        <w:t xml:space="preserve"> </w:t>
      </w:r>
      <w:r w:rsidR="006D49CC" w:rsidRPr="00DC1564">
        <w:rPr>
          <w:rFonts w:ascii="Arial" w:hAnsi="Arial" w:cs="Arial"/>
          <w:bCs/>
        </w:rPr>
        <w:t>d</w:t>
      </w:r>
      <w:r w:rsidR="00A6381E" w:rsidRPr="00DC1564">
        <w:rPr>
          <w:rFonts w:ascii="Arial" w:hAnsi="Arial" w:cs="Arial"/>
          <w:bCs/>
        </w:rPr>
        <w:t>o</w:t>
      </w:r>
      <w:r w:rsidR="006D49CC" w:rsidRPr="00DC1564">
        <w:rPr>
          <w:rFonts w:ascii="Arial" w:hAnsi="Arial" w:cs="Arial"/>
          <w:bCs/>
        </w:rPr>
        <w:t>s</w:t>
      </w:r>
      <w:r w:rsidRPr="00DC1564">
        <w:rPr>
          <w:rFonts w:ascii="Arial" w:hAnsi="Arial" w:cs="Arial"/>
          <w:b/>
        </w:rPr>
        <w:t xml:space="preserve"> </w:t>
      </w:r>
      <w:r w:rsidRPr="00DC1564">
        <w:rPr>
          <w:rFonts w:ascii="Arial" w:hAnsi="Arial" w:cs="Arial"/>
        </w:rPr>
        <w:t xml:space="preserve">de la </w:t>
      </w:r>
      <w:r w:rsidRPr="00DC1564">
        <w:rPr>
          <w:rFonts w:ascii="Arial" w:hAnsi="Arial" w:cs="Arial"/>
          <w:b/>
          <w:bCs/>
        </w:rPr>
        <w:t xml:space="preserve">Comisión Edilicia Permanente de </w:t>
      </w:r>
      <w:r w:rsidR="00155F08" w:rsidRPr="00DC1564">
        <w:rPr>
          <w:rFonts w:ascii="Arial" w:hAnsi="Arial" w:cs="Arial"/>
          <w:b/>
          <w:bCs/>
        </w:rPr>
        <w:t>Desarrollo Económico y Turismo</w:t>
      </w:r>
      <w:r w:rsidRPr="00DC1564">
        <w:rPr>
          <w:rFonts w:ascii="Arial" w:hAnsi="Arial" w:cs="Arial"/>
        </w:rPr>
        <w:t xml:space="preserve">, programada en la </w:t>
      </w:r>
      <w:r w:rsidR="00A6381E" w:rsidRPr="00DC1564">
        <w:rPr>
          <w:rFonts w:ascii="Arial" w:eastAsia="Times New Roman" w:hAnsi="Arial" w:cs="Arial"/>
          <w:bCs/>
        </w:rPr>
        <w:t xml:space="preserve">en la </w:t>
      </w:r>
      <w:r w:rsidR="00A6381E" w:rsidRPr="00DC1564">
        <w:rPr>
          <w:rFonts w:ascii="Arial" w:hAnsi="Arial" w:cs="Arial"/>
        </w:rPr>
        <w:t>Sala Rocío Elizondo Díaz, al interior de la Sala de Regidores, ubicada en la planta alta de Palacio de Gobierno Municipal</w:t>
      </w:r>
      <w:r w:rsidR="00D768AE" w:rsidRPr="00DC1564">
        <w:rPr>
          <w:rFonts w:ascii="Arial" w:hAnsi="Arial" w:cs="Arial"/>
        </w:rPr>
        <w:t xml:space="preserve"> con domicilio en Avenida Cristóbal Colón No. 62, Colonia Centro de esta Ciudad</w:t>
      </w:r>
      <w:r w:rsidRPr="00DC1564">
        <w:rPr>
          <w:rFonts w:ascii="Arial" w:hAnsi="Arial" w:cs="Arial"/>
        </w:rPr>
        <w:t>.</w:t>
      </w:r>
    </w:p>
    <w:bookmarkEnd w:id="1"/>
    <w:p w14:paraId="4ADBF104" w14:textId="6593B4A1" w:rsidR="002978C0" w:rsidRPr="00DC1564" w:rsidRDefault="002978C0" w:rsidP="00613EF8">
      <w:pPr>
        <w:spacing w:line="360" w:lineRule="auto"/>
        <w:jc w:val="both"/>
        <w:rPr>
          <w:rFonts w:ascii="Arial" w:eastAsia="Arial" w:hAnsi="Arial" w:cs="Arial"/>
        </w:rPr>
      </w:pPr>
      <w:r w:rsidRPr="00DC1564">
        <w:rPr>
          <w:rFonts w:ascii="Arial" w:hAnsi="Arial" w:cs="Arial"/>
        </w:rPr>
        <w:t xml:space="preserve"> </w:t>
      </w:r>
    </w:p>
    <w:p w14:paraId="72B9F68C" w14:textId="77777777" w:rsidR="002978C0" w:rsidRPr="00DC1564" w:rsidRDefault="002978C0" w:rsidP="002978C0">
      <w:pPr>
        <w:jc w:val="center"/>
        <w:rPr>
          <w:rFonts w:ascii="Arial" w:eastAsia="Arial" w:hAnsi="Arial" w:cs="Arial"/>
        </w:rPr>
      </w:pPr>
      <w:r w:rsidRPr="00DC1564">
        <w:rPr>
          <w:rFonts w:ascii="Arial" w:eastAsia="Arial" w:hAnsi="Arial" w:cs="Arial"/>
          <w:b/>
          <w:i/>
        </w:rPr>
        <w:t>Desarrollo de la Sesión:</w:t>
      </w:r>
    </w:p>
    <w:p w14:paraId="63345FBA" w14:textId="77777777" w:rsidR="002978C0" w:rsidRPr="00DC1564" w:rsidRDefault="002978C0" w:rsidP="002978C0">
      <w:pPr>
        <w:spacing w:line="360" w:lineRule="auto"/>
        <w:jc w:val="both"/>
        <w:rPr>
          <w:rFonts w:ascii="Arial" w:eastAsia="Arial" w:hAnsi="Arial" w:cs="Arial"/>
        </w:rPr>
      </w:pPr>
    </w:p>
    <w:p w14:paraId="797F5B1B" w14:textId="0182389A" w:rsidR="002978C0" w:rsidRPr="00DC1564" w:rsidRDefault="00550746" w:rsidP="009E2D4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C1564">
        <w:rPr>
          <w:rFonts w:ascii="Arial" w:eastAsia="Arial" w:hAnsi="Arial" w:cs="Arial"/>
          <w:b/>
        </w:rPr>
        <w:t>PRIMER PUNTO.-</w:t>
      </w:r>
      <w:r w:rsidR="002978C0" w:rsidRPr="00DC1564">
        <w:rPr>
          <w:rFonts w:ascii="Arial" w:eastAsia="Arial" w:hAnsi="Arial" w:cs="Arial"/>
          <w:b/>
        </w:rPr>
        <w:t xml:space="preserve"> </w:t>
      </w:r>
      <w:r w:rsidR="002978C0" w:rsidRPr="00DC1564">
        <w:rPr>
          <w:rFonts w:ascii="Arial" w:hAnsi="Arial" w:cs="Arial"/>
          <w:b/>
        </w:rPr>
        <w:t xml:space="preserve">LISTA DE ASISTENCIA.  </w:t>
      </w:r>
      <w:r w:rsidR="003126EA" w:rsidRPr="00DC1564">
        <w:rPr>
          <w:rFonts w:ascii="Arial" w:hAnsi="Arial" w:cs="Arial"/>
          <w:bCs/>
          <w:lang w:val="es-MX"/>
        </w:rPr>
        <w:t>El</w:t>
      </w:r>
      <w:r w:rsidR="002978C0" w:rsidRPr="00DC1564">
        <w:rPr>
          <w:rFonts w:ascii="Arial" w:eastAsia="Arial" w:hAnsi="Arial" w:cs="Arial"/>
          <w:bCs/>
        </w:rPr>
        <w:t xml:space="preserve"> President</w:t>
      </w:r>
      <w:r w:rsidR="003126EA" w:rsidRPr="00DC1564">
        <w:rPr>
          <w:rFonts w:ascii="Arial" w:eastAsia="Arial" w:hAnsi="Arial" w:cs="Arial"/>
          <w:bCs/>
        </w:rPr>
        <w:t>e</w:t>
      </w:r>
      <w:r w:rsidR="002978C0" w:rsidRPr="00DC1564">
        <w:rPr>
          <w:rFonts w:ascii="Arial" w:eastAsia="Arial" w:hAnsi="Arial" w:cs="Arial"/>
        </w:rPr>
        <w:t xml:space="preserve"> de la Comisión da la bienvenida </w:t>
      </w:r>
      <w:r w:rsidR="006D7E73" w:rsidRPr="00DC1564">
        <w:rPr>
          <w:rFonts w:ascii="Arial" w:eastAsia="Arial" w:hAnsi="Arial" w:cs="Arial"/>
        </w:rPr>
        <w:t xml:space="preserve">y agradece </w:t>
      </w:r>
      <w:r w:rsidR="000A22A9" w:rsidRPr="00DC1564">
        <w:rPr>
          <w:rFonts w:ascii="Arial" w:eastAsia="Arial" w:hAnsi="Arial" w:cs="Arial"/>
        </w:rPr>
        <w:t xml:space="preserve">y toma </w:t>
      </w:r>
      <w:r w:rsidR="006D7E73" w:rsidRPr="00DC1564">
        <w:rPr>
          <w:rFonts w:ascii="Arial" w:eastAsia="Arial" w:hAnsi="Arial" w:cs="Arial"/>
        </w:rPr>
        <w:t>la asistencia de</w:t>
      </w:r>
      <w:r w:rsidR="002978C0" w:rsidRPr="00DC1564">
        <w:rPr>
          <w:rFonts w:ascii="Arial" w:eastAsia="Arial" w:hAnsi="Arial" w:cs="Arial"/>
        </w:rPr>
        <w:t xml:space="preserve"> </w:t>
      </w:r>
      <w:r w:rsidR="004D144C" w:rsidRPr="00DC1564">
        <w:rPr>
          <w:rFonts w:ascii="Arial" w:eastAsia="Arial" w:hAnsi="Arial" w:cs="Arial"/>
        </w:rPr>
        <w:t>sus integrantes</w:t>
      </w:r>
      <w:r w:rsidR="000A22A9" w:rsidRPr="00DC1564">
        <w:rPr>
          <w:rFonts w:ascii="Arial" w:eastAsia="Arial" w:hAnsi="Arial" w:cs="Arial"/>
        </w:rPr>
        <w:t>:</w:t>
      </w:r>
    </w:p>
    <w:p w14:paraId="25D7146B" w14:textId="28FFB3E3" w:rsidR="002978C0" w:rsidRPr="00DC1564" w:rsidRDefault="002978C0" w:rsidP="002978C0">
      <w:pPr>
        <w:jc w:val="both"/>
        <w:rPr>
          <w:rFonts w:ascii="Arial" w:hAnsi="Arial" w:cs="Arial"/>
          <w:b/>
          <w:sz w:val="22"/>
          <w:szCs w:val="22"/>
        </w:rPr>
      </w:pPr>
      <w:r w:rsidRPr="00DC1564">
        <w:rPr>
          <w:rFonts w:ascii="Arial" w:hAnsi="Arial" w:cs="Arial"/>
          <w:b/>
          <w:sz w:val="22"/>
          <w:szCs w:val="22"/>
        </w:rPr>
        <w:lastRenderedPageBreak/>
        <w:t xml:space="preserve">INTEGRANTES DE LA COMISIÓN EDILICIA PERMANENTE </w:t>
      </w:r>
      <w:r w:rsidR="00015075" w:rsidRPr="00DC1564">
        <w:rPr>
          <w:rFonts w:ascii="Arial" w:hAnsi="Arial" w:cs="Arial"/>
          <w:b/>
          <w:sz w:val="22"/>
          <w:szCs w:val="22"/>
        </w:rPr>
        <w:t>DE DESARROLLO ECONÓMICO Y TURISMO</w:t>
      </w:r>
      <w:r w:rsidRPr="00DC1564">
        <w:rPr>
          <w:rFonts w:ascii="Arial" w:hAnsi="Arial" w:cs="Arial"/>
          <w:b/>
          <w:sz w:val="22"/>
          <w:szCs w:val="22"/>
        </w:rPr>
        <w:t>:</w:t>
      </w:r>
    </w:p>
    <w:p w14:paraId="47371F38" w14:textId="77777777" w:rsidR="002978C0" w:rsidRPr="00DC1564" w:rsidRDefault="002978C0" w:rsidP="002978C0">
      <w:pPr>
        <w:jc w:val="both"/>
        <w:rPr>
          <w:rFonts w:ascii="Arial" w:hAnsi="Arial" w:cs="Arial"/>
          <w:sz w:val="22"/>
          <w:szCs w:val="22"/>
        </w:rPr>
      </w:pPr>
      <w:r w:rsidRPr="00DC1564">
        <w:rPr>
          <w:rFonts w:ascii="Arial" w:hAnsi="Arial" w:cs="Arial"/>
          <w:sz w:val="22"/>
          <w:szCs w:val="22"/>
        </w:rPr>
        <w:t xml:space="preserve"> </w:t>
      </w:r>
    </w:p>
    <w:p w14:paraId="28B572B9" w14:textId="2D1659DD" w:rsidR="002978C0" w:rsidRPr="00DC1564" w:rsidRDefault="002978C0" w:rsidP="002978C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C1564">
        <w:rPr>
          <w:rFonts w:ascii="Arial" w:hAnsi="Arial" w:cs="Arial"/>
          <w:b/>
          <w:bCs/>
          <w:sz w:val="22"/>
          <w:szCs w:val="22"/>
        </w:rPr>
        <w:t>LIC</w:t>
      </w:r>
      <w:r w:rsidR="00A1356F" w:rsidRPr="00DC1564">
        <w:rPr>
          <w:rFonts w:ascii="Arial" w:hAnsi="Arial" w:cs="Arial"/>
          <w:b/>
          <w:sz w:val="22"/>
        </w:rPr>
        <w:t>.</w:t>
      </w:r>
      <w:r w:rsidR="006B0BE3" w:rsidRPr="00DC1564">
        <w:rPr>
          <w:rFonts w:ascii="Arial" w:hAnsi="Arial" w:cs="Arial"/>
          <w:b/>
          <w:sz w:val="22"/>
        </w:rPr>
        <w:t xml:space="preserve"> JOSÉ BERTÍN CHÁVEZ VARGAS</w:t>
      </w:r>
      <w:r w:rsidRPr="00DC1564">
        <w:rPr>
          <w:rFonts w:ascii="Arial" w:hAnsi="Arial" w:cs="Arial"/>
          <w:sz w:val="22"/>
          <w:szCs w:val="22"/>
        </w:rPr>
        <w:t>. . . . . . . . . . . . . . . . . . . . . . . . . . . . . . . . . .</w:t>
      </w:r>
      <w:r w:rsidRPr="00DC1564">
        <w:rPr>
          <w:rFonts w:ascii="Arial" w:hAnsi="Arial" w:cs="Arial"/>
          <w:b/>
          <w:sz w:val="22"/>
          <w:szCs w:val="22"/>
          <w:u w:val="single"/>
        </w:rPr>
        <w:t>PRESENTE</w:t>
      </w:r>
    </w:p>
    <w:p w14:paraId="53FEF2B4" w14:textId="5C0ADCDD" w:rsidR="002978C0" w:rsidRPr="00DC1564" w:rsidRDefault="0068364F" w:rsidP="002978C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C1564">
        <w:rPr>
          <w:rFonts w:ascii="Arial" w:hAnsi="Arial" w:cs="Arial"/>
          <w:b/>
          <w:sz w:val="22"/>
        </w:rPr>
        <w:t xml:space="preserve">LIC. ERNESTO SANCHEZ </w:t>
      </w:r>
      <w:proofErr w:type="spellStart"/>
      <w:r w:rsidRPr="00DC1564">
        <w:rPr>
          <w:rFonts w:ascii="Arial" w:hAnsi="Arial" w:cs="Arial"/>
          <w:b/>
          <w:sz w:val="22"/>
        </w:rPr>
        <w:t>SANCHEZ</w:t>
      </w:r>
      <w:proofErr w:type="spellEnd"/>
      <w:r w:rsidR="002978C0" w:rsidRPr="00DC1564">
        <w:rPr>
          <w:rFonts w:ascii="Arial" w:hAnsi="Arial" w:cs="Arial"/>
          <w:sz w:val="22"/>
          <w:szCs w:val="22"/>
        </w:rPr>
        <w:t>. . . . . . . . . . . . . . . . . . . . . . . . . . . . . . . .</w:t>
      </w:r>
      <w:r w:rsidR="002978C0" w:rsidRPr="00DC1564">
        <w:rPr>
          <w:rFonts w:ascii="Arial" w:hAnsi="Arial" w:cs="Arial"/>
          <w:b/>
          <w:sz w:val="22"/>
          <w:szCs w:val="22"/>
          <w:u w:val="single"/>
        </w:rPr>
        <w:t>PRESENTE</w:t>
      </w:r>
    </w:p>
    <w:p w14:paraId="76B1D8E0" w14:textId="10C69A4B" w:rsidR="002978C0" w:rsidRPr="00DC1564" w:rsidRDefault="006B0BE3" w:rsidP="006B0BE3">
      <w:pPr>
        <w:rPr>
          <w:rFonts w:ascii="Arial" w:hAnsi="Arial" w:cs="Arial"/>
          <w:b/>
          <w:sz w:val="22"/>
        </w:rPr>
      </w:pPr>
      <w:r w:rsidRPr="00DC1564">
        <w:rPr>
          <w:rFonts w:ascii="Arial" w:hAnsi="Arial" w:cs="Arial"/>
          <w:b/>
          <w:sz w:val="22"/>
        </w:rPr>
        <w:t>LIC. MARÍA OLGA GARCÍA AYALA</w:t>
      </w:r>
      <w:r w:rsidRPr="00DC1564">
        <w:rPr>
          <w:rFonts w:ascii="Arial" w:hAnsi="Arial" w:cs="Arial"/>
          <w:bCs/>
          <w:sz w:val="22"/>
        </w:rPr>
        <w:t>.</w:t>
      </w:r>
      <w:r w:rsidRPr="00DC1564">
        <w:rPr>
          <w:rFonts w:ascii="Arial" w:hAnsi="Arial" w:cs="Arial"/>
          <w:b/>
          <w:sz w:val="22"/>
        </w:rPr>
        <w:t xml:space="preserve"> </w:t>
      </w:r>
      <w:r w:rsidR="002978C0" w:rsidRPr="00DC1564">
        <w:rPr>
          <w:rFonts w:ascii="Arial" w:hAnsi="Arial" w:cs="Arial"/>
          <w:sz w:val="22"/>
          <w:szCs w:val="22"/>
        </w:rPr>
        <w:t>. . . . . . . . . . . . . . . . . . . . . . . . . . . . . . . .</w:t>
      </w:r>
      <w:r w:rsidR="002978C0" w:rsidRPr="00DC1564">
        <w:rPr>
          <w:rFonts w:ascii="Arial" w:hAnsi="Arial" w:cs="Arial"/>
          <w:b/>
          <w:sz w:val="22"/>
          <w:szCs w:val="22"/>
          <w:u w:val="single"/>
        </w:rPr>
        <w:t>PRESENTE</w:t>
      </w:r>
    </w:p>
    <w:p w14:paraId="1FDA0263" w14:textId="77777777" w:rsidR="002978C0" w:rsidRPr="00DC1564" w:rsidRDefault="002978C0" w:rsidP="002978C0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5E5AB26E" w14:textId="55294EB8" w:rsidR="00550746" w:rsidRPr="00DC1564" w:rsidRDefault="00550746" w:rsidP="009E2D43">
      <w:pPr>
        <w:spacing w:line="276" w:lineRule="auto"/>
        <w:jc w:val="both"/>
        <w:rPr>
          <w:rFonts w:ascii="Arial" w:hAnsi="Arial" w:cs="Arial"/>
          <w:bCs/>
        </w:rPr>
      </w:pPr>
      <w:r w:rsidRPr="00DC1564">
        <w:rPr>
          <w:rFonts w:ascii="Arial" w:hAnsi="Arial" w:cs="Arial"/>
          <w:bCs/>
        </w:rPr>
        <w:t>Se informa la asistencia de</w:t>
      </w:r>
      <w:r w:rsidR="00221B97" w:rsidRPr="00DC1564">
        <w:rPr>
          <w:rFonts w:ascii="Arial" w:hAnsi="Arial" w:cs="Arial"/>
          <w:bCs/>
        </w:rPr>
        <w:t xml:space="preserve"> 3 </w:t>
      </w:r>
      <w:r w:rsidRPr="00DC1564">
        <w:rPr>
          <w:rFonts w:ascii="Arial" w:hAnsi="Arial" w:cs="Arial"/>
          <w:bCs/>
        </w:rPr>
        <w:t xml:space="preserve">integrantes de la Comisión por lo cual se </w:t>
      </w:r>
      <w:r w:rsidR="00052B37" w:rsidRPr="00DC1564">
        <w:rPr>
          <w:rFonts w:ascii="Arial" w:hAnsi="Arial" w:cs="Arial"/>
          <w:bCs/>
        </w:rPr>
        <w:t>legitima</w:t>
      </w:r>
      <w:r w:rsidRPr="00DC1564">
        <w:rPr>
          <w:rFonts w:ascii="Arial" w:hAnsi="Arial" w:cs="Arial"/>
          <w:bCs/>
        </w:rPr>
        <w:t xml:space="preserve"> </w:t>
      </w:r>
      <w:r w:rsidR="00ED32D2" w:rsidRPr="00DC1564">
        <w:rPr>
          <w:rFonts w:ascii="Arial" w:hAnsi="Arial" w:cs="Arial"/>
          <w:bCs/>
        </w:rPr>
        <w:t>la existencia del quorum.</w:t>
      </w:r>
      <w:r w:rsidR="00221B97" w:rsidRPr="00DC1564">
        <w:rPr>
          <w:rFonts w:ascii="Arial" w:hAnsi="Arial" w:cs="Arial"/>
          <w:bCs/>
        </w:rPr>
        <w:t xml:space="preserve"> - - - - - - - - - - - - - - - - - - - - - - - - - - - - - - - - - - - - - - - - - - - - </w:t>
      </w:r>
    </w:p>
    <w:p w14:paraId="18D4F955" w14:textId="77777777" w:rsidR="00ED32D2" w:rsidRPr="00DC1564" w:rsidRDefault="00ED32D2" w:rsidP="009E2D43">
      <w:pPr>
        <w:spacing w:line="276" w:lineRule="auto"/>
        <w:jc w:val="both"/>
        <w:rPr>
          <w:rFonts w:ascii="Arial" w:hAnsi="Arial" w:cs="Arial"/>
          <w:b/>
          <w:sz w:val="12"/>
          <w:szCs w:val="12"/>
        </w:rPr>
      </w:pPr>
    </w:p>
    <w:p w14:paraId="10056D07" w14:textId="42C5FF03" w:rsidR="00593251" w:rsidRPr="00DC1564" w:rsidRDefault="00ED32D2" w:rsidP="009E2D4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C1564">
        <w:rPr>
          <w:rFonts w:ascii="Arial" w:hAnsi="Arial" w:cs="Arial"/>
          <w:b/>
          <w:bCs/>
        </w:rPr>
        <w:t>SEGUNDO PUNTO.-</w:t>
      </w:r>
      <w:r w:rsidR="002978C0" w:rsidRPr="00DC1564">
        <w:rPr>
          <w:rFonts w:ascii="Arial" w:hAnsi="Arial" w:cs="Arial"/>
        </w:rPr>
        <w:t xml:space="preserve"> </w:t>
      </w:r>
      <w:r w:rsidRPr="00DC1564">
        <w:rPr>
          <w:rFonts w:ascii="Arial" w:hAnsi="Arial" w:cs="Arial"/>
          <w:b/>
          <w:bCs/>
        </w:rPr>
        <w:t xml:space="preserve">LECTURA Y APROBACIÓN DEL </w:t>
      </w:r>
      <w:r w:rsidR="002978C0" w:rsidRPr="00DC1564">
        <w:rPr>
          <w:rFonts w:ascii="Arial" w:hAnsi="Arial" w:cs="Arial"/>
          <w:b/>
          <w:bCs/>
        </w:rPr>
        <w:t>ORDEN DEL DIA</w:t>
      </w:r>
      <w:r w:rsidR="00593251" w:rsidRPr="00DC1564">
        <w:rPr>
          <w:rFonts w:ascii="Arial" w:hAnsi="Arial" w:cs="Arial"/>
          <w:b/>
          <w:bCs/>
        </w:rPr>
        <w:t xml:space="preserve">. </w:t>
      </w:r>
      <w:r w:rsidR="00593251" w:rsidRPr="00DC1564">
        <w:rPr>
          <w:rFonts w:ascii="Arial" w:hAnsi="Arial" w:cs="Arial"/>
        </w:rPr>
        <w:t>Se da lectura y en su caso aprobación del orden del día con los siguientes puntos:</w:t>
      </w:r>
    </w:p>
    <w:p w14:paraId="1132D8E1" w14:textId="3A8F2DEE" w:rsidR="002978C0" w:rsidRPr="00DC1564" w:rsidRDefault="002978C0" w:rsidP="009E2D43">
      <w:pPr>
        <w:spacing w:line="276" w:lineRule="auto"/>
        <w:jc w:val="both"/>
        <w:rPr>
          <w:rFonts w:ascii="Arial" w:hAnsi="Arial" w:cs="Arial"/>
        </w:rPr>
      </w:pPr>
      <w:r w:rsidRPr="00DC1564">
        <w:rPr>
          <w:rFonts w:ascii="Arial" w:hAnsi="Arial" w:cs="Arial"/>
        </w:rPr>
        <w:t>1.- Lista de asistencia, verificación del quórum</w:t>
      </w:r>
      <w:r w:rsidR="003C00C1" w:rsidRPr="00DC1564">
        <w:rPr>
          <w:rFonts w:ascii="Arial" w:hAnsi="Arial" w:cs="Arial"/>
        </w:rPr>
        <w:t xml:space="preserve"> e instalación de sesión</w:t>
      </w:r>
      <w:r w:rsidRPr="00DC1564">
        <w:rPr>
          <w:rFonts w:ascii="Arial" w:hAnsi="Arial" w:cs="Arial"/>
        </w:rPr>
        <w:t>.</w:t>
      </w:r>
      <w:r w:rsidR="00221B97" w:rsidRPr="00DC1564">
        <w:rPr>
          <w:rFonts w:ascii="Arial" w:hAnsi="Arial" w:cs="Arial"/>
        </w:rPr>
        <w:t xml:space="preserve"> . . . . . . . . . . </w:t>
      </w:r>
    </w:p>
    <w:p w14:paraId="66B6F56B" w14:textId="1AA37045" w:rsidR="002978C0" w:rsidRPr="00DC1564" w:rsidRDefault="002978C0" w:rsidP="009E2D43">
      <w:pPr>
        <w:spacing w:line="276" w:lineRule="auto"/>
        <w:jc w:val="both"/>
        <w:rPr>
          <w:rFonts w:ascii="Arial" w:hAnsi="Arial" w:cs="Arial"/>
        </w:rPr>
      </w:pPr>
      <w:r w:rsidRPr="00DC1564">
        <w:rPr>
          <w:rFonts w:ascii="Arial" w:hAnsi="Arial" w:cs="Arial"/>
        </w:rPr>
        <w:t>2.- Lectura y aprobación del Orden del Día.</w:t>
      </w:r>
      <w:r w:rsidR="00221B97" w:rsidRPr="00DC1564">
        <w:rPr>
          <w:rFonts w:ascii="Arial" w:hAnsi="Arial" w:cs="Arial"/>
        </w:rPr>
        <w:t xml:space="preserve"> . . . . . . . . . . . . . . . . . . . . . . . . . . . . . . . . </w:t>
      </w:r>
    </w:p>
    <w:p w14:paraId="470C117D" w14:textId="0541A241" w:rsidR="002978C0" w:rsidRPr="00DC1564" w:rsidRDefault="002978C0" w:rsidP="009E2D43">
      <w:pPr>
        <w:spacing w:line="276" w:lineRule="auto"/>
        <w:jc w:val="both"/>
        <w:rPr>
          <w:rFonts w:ascii="Arial" w:hAnsi="Arial" w:cs="Arial"/>
        </w:rPr>
      </w:pPr>
      <w:r w:rsidRPr="00DC1564">
        <w:rPr>
          <w:rFonts w:ascii="Arial" w:hAnsi="Arial" w:cs="Arial"/>
        </w:rPr>
        <w:t>3</w:t>
      </w:r>
      <w:r w:rsidR="003C00C1" w:rsidRPr="00DC1564">
        <w:rPr>
          <w:rFonts w:ascii="Arial" w:hAnsi="Arial" w:cs="Arial"/>
        </w:rPr>
        <w:t xml:space="preserve">.- </w:t>
      </w:r>
      <w:r w:rsidR="00A1356F" w:rsidRPr="00DC1564">
        <w:rPr>
          <w:rFonts w:ascii="Arial" w:hAnsi="Arial" w:cs="Arial"/>
        </w:rPr>
        <w:t>Propuesta y análisis del Programa Anual de Trabajo de la Comisión Edilicia permanente de Desarrollo Económico y Turismo para su aprobación</w:t>
      </w:r>
      <w:r w:rsidR="003C00C1" w:rsidRPr="00DC1564">
        <w:rPr>
          <w:rFonts w:ascii="Arial" w:hAnsi="Arial" w:cs="Arial"/>
        </w:rPr>
        <w:t>.</w:t>
      </w:r>
      <w:r w:rsidR="00221B97" w:rsidRPr="00DC1564">
        <w:rPr>
          <w:rFonts w:ascii="Arial" w:hAnsi="Arial" w:cs="Arial"/>
        </w:rPr>
        <w:t xml:space="preserve"> . . . . . . . . . . . </w:t>
      </w:r>
      <w:r w:rsidR="0068364F" w:rsidRPr="00DC1564">
        <w:rPr>
          <w:rFonts w:ascii="Arial" w:hAnsi="Arial" w:cs="Arial"/>
        </w:rPr>
        <w:t xml:space="preserve"> </w:t>
      </w:r>
      <w:r w:rsidRPr="00DC1564">
        <w:rPr>
          <w:rFonts w:ascii="Arial" w:hAnsi="Arial" w:cs="Arial"/>
        </w:rPr>
        <w:t>4.- Puntos Varios</w:t>
      </w:r>
      <w:r w:rsidR="00221B97" w:rsidRPr="00DC1564">
        <w:rPr>
          <w:rFonts w:ascii="Arial" w:hAnsi="Arial" w:cs="Arial"/>
        </w:rPr>
        <w:t xml:space="preserve">. . . . . . . . . . . . . . . . . . . . . . . . . . . . . . . . . . . . . . . . . . . . . . . . . . . . . </w:t>
      </w:r>
    </w:p>
    <w:p w14:paraId="3507C4F3" w14:textId="046A2B2C" w:rsidR="002978C0" w:rsidRPr="00DC1564" w:rsidRDefault="002978C0" w:rsidP="009E2D43">
      <w:pPr>
        <w:spacing w:line="276" w:lineRule="auto"/>
        <w:jc w:val="both"/>
        <w:rPr>
          <w:rFonts w:ascii="Arial" w:hAnsi="Arial" w:cs="Arial"/>
        </w:rPr>
      </w:pPr>
      <w:r w:rsidRPr="00DC1564">
        <w:rPr>
          <w:rFonts w:ascii="Arial" w:hAnsi="Arial" w:cs="Arial"/>
        </w:rPr>
        <w:t>5.- Clausura.</w:t>
      </w:r>
      <w:r w:rsidR="00221B97" w:rsidRPr="00DC1564">
        <w:rPr>
          <w:rFonts w:ascii="Arial" w:hAnsi="Arial" w:cs="Arial"/>
        </w:rPr>
        <w:t xml:space="preserve"> . . .</w:t>
      </w:r>
      <w:r w:rsidR="00221B97" w:rsidRPr="00DC1564">
        <w:rPr>
          <w:rFonts w:ascii="Arial" w:hAnsi="Arial" w:cs="Arial"/>
          <w:sz w:val="22"/>
          <w:szCs w:val="22"/>
        </w:rPr>
        <w:t xml:space="preserve"> . . . . . . . . . . . . . . . . . . . . . . . . . . . . . . . . . . . . . . . . . . . . . . . . . . . . . . . . . . </w:t>
      </w:r>
    </w:p>
    <w:p w14:paraId="11797585" w14:textId="77777777" w:rsidR="00ED32D2" w:rsidRPr="00DC1564" w:rsidRDefault="00ED32D2" w:rsidP="009E2D43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D72CE5D" w14:textId="0B0C6781" w:rsidR="00ED32D2" w:rsidRPr="00DC1564" w:rsidRDefault="00ED32D2" w:rsidP="009E2D43">
      <w:pPr>
        <w:spacing w:line="276" w:lineRule="auto"/>
        <w:jc w:val="both"/>
        <w:rPr>
          <w:rFonts w:ascii="Arial" w:hAnsi="Arial" w:cs="Arial"/>
          <w:b/>
        </w:rPr>
      </w:pPr>
      <w:r w:rsidRPr="00DC1564">
        <w:rPr>
          <w:rFonts w:ascii="Arial" w:hAnsi="Arial" w:cs="Arial"/>
        </w:rPr>
        <w:t xml:space="preserve">El presidente de la comisión pone a consideración el orden del día, </w:t>
      </w:r>
      <w:r w:rsidR="00A1356F" w:rsidRPr="00DC1564">
        <w:rPr>
          <w:rFonts w:ascii="Arial" w:hAnsi="Arial" w:cs="Arial"/>
        </w:rPr>
        <w:t>y solicita q</w:t>
      </w:r>
      <w:r w:rsidRPr="00DC1564">
        <w:rPr>
          <w:rFonts w:ascii="Arial" w:hAnsi="Arial" w:cs="Arial"/>
        </w:rPr>
        <w:t xml:space="preserve">ue quienes estén a favor de aprobarlo en los términos propuestos lo manifiesten levantando su mano, siendo aprobado con 3 </w:t>
      </w:r>
      <w:r w:rsidR="001F7999" w:rsidRPr="00DC1564">
        <w:rPr>
          <w:rFonts w:ascii="Arial" w:hAnsi="Arial" w:cs="Arial"/>
        </w:rPr>
        <w:t xml:space="preserve">tres </w:t>
      </w:r>
      <w:r w:rsidRPr="00DC1564">
        <w:rPr>
          <w:rFonts w:ascii="Arial" w:hAnsi="Arial" w:cs="Arial"/>
        </w:rPr>
        <w:t>votos a favor</w:t>
      </w:r>
      <w:r w:rsidR="0057400F" w:rsidRPr="00DC1564">
        <w:rPr>
          <w:rFonts w:ascii="Arial" w:hAnsi="Arial" w:cs="Arial"/>
        </w:rPr>
        <w:t>, como se refiere a continuación:</w:t>
      </w:r>
    </w:p>
    <w:p w14:paraId="5F67A80E" w14:textId="77777777" w:rsidR="006A047B" w:rsidRPr="00DC1564" w:rsidRDefault="006A047B" w:rsidP="009E2D43">
      <w:pPr>
        <w:spacing w:line="276" w:lineRule="auto"/>
        <w:jc w:val="both"/>
        <w:rPr>
          <w:rFonts w:ascii="Arial" w:hAnsi="Arial" w:cs="Arial"/>
        </w:rPr>
      </w:pPr>
      <w:r w:rsidRPr="00DC1564">
        <w:rPr>
          <w:rFonts w:ascii="Arial" w:eastAsia="Arial" w:hAnsi="Arial" w:cs="Arial"/>
          <w:b/>
        </w:rPr>
        <w:t>SENTIDO DE LA VOTACION</w:t>
      </w:r>
      <w:r w:rsidRPr="00DC1564">
        <w:rPr>
          <w:rFonts w:ascii="Arial" w:eastAsia="Arial" w:hAnsi="Arial" w:cs="Arial"/>
        </w:rPr>
        <w:t xml:space="preserve"> </w:t>
      </w:r>
    </w:p>
    <w:p w14:paraId="6C2FA8F0" w14:textId="14428B7A" w:rsidR="006A047B" w:rsidRPr="00DC1564" w:rsidRDefault="006A047B" w:rsidP="009E2D4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1564">
        <w:rPr>
          <w:rFonts w:ascii="Arial" w:hAnsi="Arial" w:cs="Arial"/>
          <w:b/>
          <w:sz w:val="22"/>
          <w:szCs w:val="22"/>
        </w:rPr>
        <w:t xml:space="preserve">INTEGRANTES DE LA COMISIÓN EDILICIA PERMANENTE DE PERMANENTE </w:t>
      </w:r>
      <w:r w:rsidR="00815798" w:rsidRPr="00DC1564">
        <w:rPr>
          <w:rFonts w:ascii="Arial" w:hAnsi="Arial" w:cs="Arial"/>
          <w:b/>
          <w:sz w:val="22"/>
          <w:szCs w:val="22"/>
        </w:rPr>
        <w:t>DESARROLLO ECONÓMICO Y TURISMO</w:t>
      </w:r>
      <w:r w:rsidRPr="00DC1564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671"/>
      </w:tblGrid>
      <w:tr w:rsidR="00DC1564" w:rsidRPr="00DC1564" w14:paraId="2D1D58C7" w14:textId="77777777" w:rsidTr="0082594B">
        <w:tc>
          <w:tcPr>
            <w:tcW w:w="3539" w:type="dxa"/>
          </w:tcPr>
          <w:p w14:paraId="71E36603" w14:textId="77777777" w:rsidR="006A047B" w:rsidRPr="00DC1564" w:rsidRDefault="006A047B" w:rsidP="00FE385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701" w:type="dxa"/>
          </w:tcPr>
          <w:p w14:paraId="3BCD7F6B" w14:textId="77777777" w:rsidR="006A047B" w:rsidRPr="00DC1564" w:rsidRDefault="006A047B" w:rsidP="00FE385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701" w:type="dxa"/>
          </w:tcPr>
          <w:p w14:paraId="559E0F4D" w14:textId="77777777" w:rsidR="006A047B" w:rsidRPr="00DC1564" w:rsidRDefault="006A047B" w:rsidP="00FE385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671" w:type="dxa"/>
          </w:tcPr>
          <w:p w14:paraId="2BBDD83D" w14:textId="77777777" w:rsidR="006A047B" w:rsidRPr="00DC1564" w:rsidRDefault="006A047B" w:rsidP="00FE385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DC1564" w:rsidRPr="00DC1564" w14:paraId="4FF9B1F4" w14:textId="77777777" w:rsidTr="0082594B">
        <w:tc>
          <w:tcPr>
            <w:tcW w:w="3539" w:type="dxa"/>
          </w:tcPr>
          <w:p w14:paraId="0CCEE185" w14:textId="77777777" w:rsidR="006A047B" w:rsidRPr="00DC1564" w:rsidRDefault="006A047B" w:rsidP="008259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sz w:val="22"/>
                <w:szCs w:val="22"/>
              </w:rPr>
              <w:t>LIC. JOSÉ BERTÍN CHÁVEZ VARGAS</w:t>
            </w:r>
          </w:p>
        </w:tc>
        <w:tc>
          <w:tcPr>
            <w:tcW w:w="1701" w:type="dxa"/>
          </w:tcPr>
          <w:p w14:paraId="77AE5A85" w14:textId="7B3E912E" w:rsidR="006A047B" w:rsidRPr="00DC1564" w:rsidRDefault="00DF0A1A" w:rsidP="0082594B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0A1A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76D38AC9" w14:textId="77777777" w:rsidR="006A047B" w:rsidRPr="00DC1564" w:rsidRDefault="006A047B" w:rsidP="0082594B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</w:tcPr>
          <w:p w14:paraId="2C804592" w14:textId="77777777" w:rsidR="006A047B" w:rsidRPr="00DC1564" w:rsidRDefault="006A047B" w:rsidP="0082594B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1564" w:rsidRPr="00DC1564" w14:paraId="330E99AE" w14:textId="77777777" w:rsidTr="0082594B">
        <w:tc>
          <w:tcPr>
            <w:tcW w:w="3539" w:type="dxa"/>
          </w:tcPr>
          <w:p w14:paraId="392CB528" w14:textId="71AC9BB9" w:rsidR="006A047B" w:rsidRPr="00DC1564" w:rsidRDefault="004C397E" w:rsidP="008259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sz w:val="22"/>
                <w:szCs w:val="22"/>
              </w:rPr>
              <w:t xml:space="preserve">LIC. ERNESTO SANCHEZ </w:t>
            </w:r>
            <w:proofErr w:type="spellStart"/>
            <w:r w:rsidRPr="00DC1564">
              <w:rPr>
                <w:rFonts w:ascii="Arial" w:hAnsi="Arial" w:cs="Arial"/>
                <w:b/>
                <w:sz w:val="22"/>
                <w:szCs w:val="22"/>
              </w:rPr>
              <w:t>SANCHEZ</w:t>
            </w:r>
            <w:proofErr w:type="spellEnd"/>
          </w:p>
        </w:tc>
        <w:tc>
          <w:tcPr>
            <w:tcW w:w="1701" w:type="dxa"/>
          </w:tcPr>
          <w:p w14:paraId="032E9F5E" w14:textId="707D5A97" w:rsidR="006A047B" w:rsidRPr="00DC1564" w:rsidRDefault="00DF0A1A" w:rsidP="0082594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A1A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2EA498D7" w14:textId="77777777" w:rsidR="006A047B" w:rsidRPr="00DC1564" w:rsidRDefault="006A047B" w:rsidP="0082594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7B8832B7" w14:textId="77777777" w:rsidR="006A047B" w:rsidRPr="00DC1564" w:rsidRDefault="006A047B" w:rsidP="0082594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C1564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</w:tr>
      <w:tr w:rsidR="00A1356F" w:rsidRPr="00DC1564" w14:paraId="433D386C" w14:textId="77777777" w:rsidTr="0082594B">
        <w:tc>
          <w:tcPr>
            <w:tcW w:w="3539" w:type="dxa"/>
          </w:tcPr>
          <w:p w14:paraId="522A8426" w14:textId="77777777" w:rsidR="006A047B" w:rsidRPr="00DC1564" w:rsidRDefault="006A047B" w:rsidP="008259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sz w:val="22"/>
                <w:szCs w:val="22"/>
              </w:rPr>
              <w:t>LIC. MARÍA OLGA GARCÍA</w:t>
            </w:r>
          </w:p>
          <w:p w14:paraId="441C7AC6" w14:textId="77777777" w:rsidR="006A047B" w:rsidRPr="00DC1564" w:rsidRDefault="006A047B" w:rsidP="008259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sz w:val="22"/>
                <w:szCs w:val="22"/>
              </w:rPr>
              <w:t>AYALA</w:t>
            </w:r>
          </w:p>
        </w:tc>
        <w:tc>
          <w:tcPr>
            <w:tcW w:w="1701" w:type="dxa"/>
          </w:tcPr>
          <w:p w14:paraId="139ED706" w14:textId="1D7092F3" w:rsidR="006A047B" w:rsidRPr="00DC1564" w:rsidRDefault="00DF0A1A" w:rsidP="0082594B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A1A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4FABB388" w14:textId="77777777" w:rsidR="006A047B" w:rsidRPr="00DC1564" w:rsidRDefault="006A047B" w:rsidP="0082594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091344A6" w14:textId="77777777" w:rsidR="006A047B" w:rsidRPr="00DC1564" w:rsidRDefault="006A047B" w:rsidP="0082594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E20F09" w14:textId="77777777" w:rsidR="006A047B" w:rsidRPr="00DC1564" w:rsidRDefault="006A047B" w:rsidP="0082594B">
      <w:pPr>
        <w:spacing w:line="353" w:lineRule="auto"/>
        <w:rPr>
          <w:rFonts w:ascii="Arial" w:hAnsi="Arial" w:cs="Arial"/>
        </w:rPr>
      </w:pPr>
    </w:p>
    <w:p w14:paraId="4DD6B6A2" w14:textId="1DAC5D5B" w:rsidR="00FF06F5" w:rsidRPr="00DC1564" w:rsidRDefault="00655947" w:rsidP="007D7D1C">
      <w:pPr>
        <w:spacing w:line="360" w:lineRule="auto"/>
        <w:jc w:val="both"/>
        <w:rPr>
          <w:rFonts w:ascii="Arial" w:hAnsi="Arial" w:cs="Arial"/>
          <w:bCs/>
          <w:i/>
          <w:iCs/>
        </w:rPr>
      </w:pPr>
      <w:r w:rsidRPr="00DC1564">
        <w:rPr>
          <w:rFonts w:ascii="Arial" w:hAnsi="Arial" w:cs="Arial"/>
          <w:b/>
        </w:rPr>
        <w:t>TERCER PUNTO</w:t>
      </w:r>
      <w:r w:rsidR="002978C0" w:rsidRPr="00DC1564">
        <w:rPr>
          <w:rFonts w:ascii="Arial" w:hAnsi="Arial" w:cs="Arial"/>
          <w:b/>
        </w:rPr>
        <w:t xml:space="preserve">.- </w:t>
      </w:r>
      <w:r w:rsidR="00A1356F" w:rsidRPr="00DC1564">
        <w:rPr>
          <w:rFonts w:ascii="Arial" w:hAnsi="Arial" w:cs="Arial"/>
          <w:b/>
        </w:rPr>
        <w:t>Propuesta y análisis del Programa Anual de Trabajo de la Comisión Edilicia permanente de Desarrollo Económico y Turismo para su aprobación</w:t>
      </w:r>
      <w:r w:rsidR="00E75C53" w:rsidRPr="00DC1564">
        <w:rPr>
          <w:rFonts w:ascii="Arial" w:hAnsi="Arial" w:cs="Arial"/>
          <w:bCs/>
        </w:rPr>
        <w:t xml:space="preserve">. </w:t>
      </w:r>
      <w:r w:rsidR="001F7999" w:rsidRPr="00DC1564">
        <w:rPr>
          <w:rFonts w:ascii="Arial" w:hAnsi="Arial" w:cs="Arial"/>
          <w:bCs/>
        </w:rPr>
        <w:t xml:space="preserve"> </w:t>
      </w:r>
      <w:r w:rsidR="00FF06F5" w:rsidRPr="00DC1564">
        <w:rPr>
          <w:rFonts w:ascii="Arial" w:hAnsi="Arial" w:cs="Arial"/>
          <w:bCs/>
        </w:rPr>
        <w:t xml:space="preserve">El presidente de la Comisión manifiesta lo siguiente: </w:t>
      </w:r>
      <w:r w:rsidR="00341E43" w:rsidRPr="00DC1564">
        <w:rPr>
          <w:rFonts w:ascii="Arial" w:hAnsi="Arial" w:cs="Arial"/>
          <w:bCs/>
          <w:i/>
          <w:iCs/>
        </w:rPr>
        <w:t>En virtud de los fundamentos jurídicos señalados</w:t>
      </w:r>
      <w:r w:rsidR="00601C9B" w:rsidRPr="00DC1564">
        <w:rPr>
          <w:rFonts w:ascii="Arial" w:hAnsi="Arial" w:cs="Arial"/>
          <w:bCs/>
          <w:i/>
          <w:iCs/>
        </w:rPr>
        <w:t xml:space="preserve">, y </w:t>
      </w:r>
      <w:r w:rsidR="00601C9B" w:rsidRPr="00DC1564">
        <w:rPr>
          <w:rFonts w:ascii="Arial" w:eastAsia="Arial" w:hAnsi="Arial" w:cs="Arial"/>
          <w:i/>
          <w:iCs/>
        </w:rPr>
        <w:t xml:space="preserve">de conformidad con los artículos 37 al 76 relativos a las Comisiones Edilicias, sus atribuciones y procedimiento, y </w:t>
      </w:r>
      <w:r w:rsidR="00601C9B" w:rsidRPr="00DC1564">
        <w:rPr>
          <w:rFonts w:ascii="Arial" w:eastAsia="Arial" w:hAnsi="Arial" w:cs="Arial"/>
          <w:i/>
          <w:iCs/>
        </w:rPr>
        <w:lastRenderedPageBreak/>
        <w:t>particularmente el artículo 38 fracción V</w:t>
      </w:r>
      <w:r w:rsidR="00601C9B" w:rsidRPr="00DC1564">
        <w:rPr>
          <w:rFonts w:ascii="Arial" w:eastAsia="Arial" w:hAnsi="Arial" w:cs="Arial"/>
          <w:i/>
          <w:iCs/>
          <w:lang w:val="es-MX"/>
        </w:rPr>
        <w:t>I,</w:t>
      </w:r>
      <w:r w:rsidR="00601C9B" w:rsidRPr="00DC1564">
        <w:rPr>
          <w:rFonts w:ascii="Arial" w:eastAsia="Arial" w:hAnsi="Arial" w:cs="Arial"/>
          <w:i/>
          <w:iCs/>
        </w:rPr>
        <w:t xml:space="preserve"> del Reglamento Interior del Ayuntamiento de Zapotlán el Grande, Jalisco establece que el órgano de gobierno del municipio cuenta con la </w:t>
      </w:r>
      <w:r w:rsidR="00601C9B" w:rsidRPr="00DC1564">
        <w:rPr>
          <w:rFonts w:ascii="Arial" w:hAnsi="Arial" w:cs="Arial"/>
          <w:i/>
          <w:iCs/>
        </w:rPr>
        <w:t xml:space="preserve">Comisión Edilicia Permanente de Desarrollo Económico y Turismo, </w:t>
      </w:r>
      <w:r w:rsidR="00341E43" w:rsidRPr="00DC1564">
        <w:rPr>
          <w:rFonts w:ascii="Arial" w:hAnsi="Arial" w:cs="Arial"/>
          <w:bCs/>
          <w:i/>
          <w:iCs/>
        </w:rPr>
        <w:t xml:space="preserve">así </w:t>
      </w:r>
      <w:r w:rsidR="00601C9B" w:rsidRPr="00DC1564">
        <w:rPr>
          <w:rFonts w:ascii="Arial" w:hAnsi="Arial" w:cs="Arial"/>
          <w:bCs/>
          <w:i/>
          <w:iCs/>
        </w:rPr>
        <w:t xml:space="preserve">mismo </w:t>
      </w:r>
      <w:r w:rsidR="00341E43" w:rsidRPr="00DC1564">
        <w:rPr>
          <w:rFonts w:ascii="Arial" w:hAnsi="Arial" w:cs="Arial"/>
          <w:bCs/>
          <w:i/>
          <w:iCs/>
        </w:rPr>
        <w:t xml:space="preserve">el artículo 15 fracción VII de la </w:t>
      </w:r>
      <w:hyperlink r:id="rId9">
        <w:r w:rsidR="00341E43" w:rsidRPr="00DC1564">
          <w:rPr>
            <w:rFonts w:ascii="Arial" w:hAnsi="Arial" w:cs="Arial"/>
            <w:bCs/>
            <w:i/>
            <w:iCs/>
          </w:rPr>
          <w:t xml:space="preserve">Ley de Transparencia y acceso a la información pública del estado de jalisco y sus municipios, </w:t>
        </w:r>
        <w:r w:rsidR="00601C9B" w:rsidRPr="00DC1564">
          <w:rPr>
            <w:rFonts w:ascii="Arial" w:hAnsi="Arial" w:cs="Arial"/>
            <w:bCs/>
            <w:i/>
            <w:iCs/>
          </w:rPr>
          <w:t xml:space="preserve">define a </w:t>
        </w:r>
        <w:r w:rsidR="00341E43" w:rsidRPr="00DC1564">
          <w:rPr>
            <w:rFonts w:ascii="Arial" w:hAnsi="Arial" w:cs="Arial"/>
            <w:bCs/>
            <w:i/>
            <w:iCs/>
          </w:rPr>
          <w:t>los programas de trabajo de las Comisiones Edilicias como información fundamental que los Ayuntamientos deben dar a conocer.</w:t>
        </w:r>
      </w:hyperlink>
      <w:r w:rsidR="00FF06F5" w:rsidRPr="00DC1564">
        <w:rPr>
          <w:rFonts w:ascii="Arial" w:hAnsi="Arial" w:cs="Arial"/>
          <w:bCs/>
          <w:i/>
          <w:iCs/>
        </w:rPr>
        <w:t xml:space="preserve"> </w:t>
      </w:r>
      <w:r w:rsidR="00FF06F5" w:rsidRPr="00DC1564">
        <w:rPr>
          <w:rFonts w:ascii="Arial" w:hAnsi="Arial" w:cs="Arial"/>
          <w:i/>
          <w:iCs/>
        </w:rPr>
        <w:t xml:space="preserve">Por lo anterior, el que suscribe </w:t>
      </w:r>
      <w:r w:rsidR="00FF06F5" w:rsidRPr="00DC1564">
        <w:rPr>
          <w:rFonts w:ascii="Arial" w:hAnsi="Arial" w:cs="Arial"/>
          <w:bCs/>
          <w:i/>
          <w:iCs/>
        </w:rPr>
        <w:t>Lic. José Bertín Chávez Vargas en mi carácter de Presidente de la</w:t>
      </w:r>
      <w:r w:rsidR="00FF06F5" w:rsidRPr="00DC1564">
        <w:rPr>
          <w:rFonts w:ascii="Arial" w:hAnsi="Arial" w:cs="Arial"/>
          <w:b/>
          <w:i/>
          <w:iCs/>
        </w:rPr>
        <w:t xml:space="preserve"> </w:t>
      </w:r>
      <w:r w:rsidR="00FF06F5" w:rsidRPr="00DC1564">
        <w:rPr>
          <w:rFonts w:ascii="Arial" w:hAnsi="Arial" w:cs="Arial"/>
          <w:bCs/>
          <w:i/>
          <w:iCs/>
        </w:rPr>
        <w:t xml:space="preserve">Comisión Edilicia Permanente de Desarrollo Económico y Turismo, de este H. Ayuntamiento de Zapotlán el Grande, Jalisco; doy a conocer el Proyecto del Programa Anual de Trabajo, para el período que comprende del 1º de Octubre de 2024 al 30 de Septiembre de 2025; correspondiente al Primer Período de Actividades de la presente Administración 2024-2027. </w:t>
      </w:r>
      <w:r w:rsidR="007D7D1C" w:rsidRPr="00DC1564">
        <w:rPr>
          <w:rFonts w:ascii="Arial" w:hAnsi="Arial" w:cs="Arial"/>
          <w:bCs/>
          <w:i/>
          <w:iCs/>
        </w:rPr>
        <w:t xml:space="preserve"> </w:t>
      </w:r>
      <w:r w:rsidR="00BE4F00" w:rsidRPr="00DC1564">
        <w:rPr>
          <w:rFonts w:ascii="Arial" w:hAnsi="Arial" w:cs="Arial"/>
          <w:b/>
        </w:rPr>
        <w:t>Justificación</w:t>
      </w:r>
      <w:r w:rsidR="00FF06F5" w:rsidRPr="00DC1564">
        <w:rPr>
          <w:rFonts w:ascii="Arial" w:hAnsi="Arial" w:cs="Arial"/>
          <w:b/>
        </w:rPr>
        <w:t>:</w:t>
      </w:r>
      <w:r w:rsidR="00BE4F00" w:rsidRPr="00DC1564">
        <w:rPr>
          <w:rFonts w:ascii="Arial" w:hAnsi="Arial" w:cs="Arial"/>
          <w:b/>
        </w:rPr>
        <w:t xml:space="preserve"> </w:t>
      </w:r>
      <w:r w:rsidR="00FF06F5" w:rsidRPr="00DC1564">
        <w:rPr>
          <w:rFonts w:ascii="Arial" w:hAnsi="Arial" w:cs="Arial"/>
          <w:iCs/>
        </w:rPr>
        <w:t xml:space="preserve">El Plan Anual de trabajo, es un instrumento de planeación de la presente comisión en el cual se establecen las líneas temáticas y las actividades generales que regirán los trabajos de la Comisión durante el periodo de la administración 2024-2025, todo ello acorde con las facultades y competencias que marca la Constitución Política de los Estados Unidos Mexicanos, la Constitución Política del Estado de Jalisco; la Ley del Gobierno y la Administración Pública Municipal del Estado de Jalisco y  el Reglamento Interior del Ayuntamiento de Zapotlán el Grande, Jalisco. </w:t>
      </w:r>
      <w:r w:rsidR="007D7D1C" w:rsidRPr="00DC1564">
        <w:rPr>
          <w:rFonts w:ascii="Arial" w:hAnsi="Arial" w:cs="Arial"/>
          <w:iCs/>
        </w:rPr>
        <w:t xml:space="preserve">  </w:t>
      </w:r>
      <w:r w:rsidR="00BE4F00" w:rsidRPr="00DC1564">
        <w:rPr>
          <w:rFonts w:ascii="Arial" w:hAnsi="Arial" w:cs="Arial"/>
          <w:b/>
        </w:rPr>
        <w:t>Objetivo</w:t>
      </w:r>
      <w:r w:rsidR="00FF06F5" w:rsidRPr="00DC1564">
        <w:rPr>
          <w:rFonts w:ascii="Arial" w:hAnsi="Arial" w:cs="Arial"/>
          <w:b/>
        </w:rPr>
        <w:t xml:space="preserve">: </w:t>
      </w:r>
      <w:r w:rsidR="00FF06F5" w:rsidRPr="00DC1564">
        <w:rPr>
          <w:rFonts w:ascii="Arial" w:hAnsi="Arial" w:cs="Arial"/>
        </w:rPr>
        <w:t>Establecer y dar cumplimiento a las atribuciones conferidas a la Comisión Edilicia Permanente de Desarrollo Económico y Turismo, que coadyuve en esos ámbitos a la mejor actuación de las Dependencias de la Administración Municipal, así como incida en la mejor prestación de los servicios municipales y el desarrollo sustentable del Municipio de Zapotlán el Grande, Jalisco.</w:t>
      </w:r>
      <w:r w:rsidR="007D7D1C" w:rsidRPr="00DC1564">
        <w:rPr>
          <w:rFonts w:ascii="Arial" w:hAnsi="Arial" w:cs="Arial"/>
        </w:rPr>
        <w:t xml:space="preserve">   </w:t>
      </w:r>
      <w:r w:rsidR="00BE4F00" w:rsidRPr="00DC1564">
        <w:rPr>
          <w:rFonts w:ascii="Arial" w:hAnsi="Arial" w:cs="Arial"/>
          <w:b/>
        </w:rPr>
        <w:t>Actividades a realizar en el Primer Periodo</w:t>
      </w:r>
      <w:r w:rsidR="007D7D1C" w:rsidRPr="00DC1564">
        <w:rPr>
          <w:rFonts w:ascii="Arial" w:hAnsi="Arial" w:cs="Arial"/>
          <w:b/>
        </w:rPr>
        <w:t xml:space="preserve">: </w:t>
      </w:r>
      <w:r w:rsidR="00FF06F5" w:rsidRPr="00DC1564">
        <w:rPr>
          <w:rFonts w:ascii="Arial" w:hAnsi="Arial" w:cs="Arial"/>
        </w:rPr>
        <w:t>Estudiar, analizar y dictaminar las Iniciativas que se turnen a la presente Comisión, de conformidad a las disposiciones legales aplicables en materia para presentarlos al pleno del Ayuntamiento, así como los informes y resultados de los trabajos relativos a los asuntos asignados.</w:t>
      </w:r>
      <w:r w:rsidR="007D7D1C" w:rsidRPr="00DC1564">
        <w:rPr>
          <w:rFonts w:ascii="Arial" w:hAnsi="Arial" w:cs="Arial"/>
        </w:rPr>
        <w:t xml:space="preserve">  </w:t>
      </w:r>
      <w:r w:rsidR="00FF06F5" w:rsidRPr="00DC1564">
        <w:rPr>
          <w:rFonts w:ascii="Arial" w:hAnsi="Arial" w:cs="Arial"/>
        </w:rPr>
        <w:t xml:space="preserve">Estudiar y trabajar reformas y modificaciones de los </w:t>
      </w:r>
      <w:r w:rsidR="00FF06F5" w:rsidRPr="00DC1564">
        <w:rPr>
          <w:rFonts w:ascii="Arial" w:hAnsi="Arial" w:cs="Arial"/>
        </w:rPr>
        <w:lastRenderedPageBreak/>
        <w:t>ordenamientos en materia de Desarrollo Económico y Turismo del municipio de Zapotlán el Grande, Jalisco, con la finalidad de mejorar la calidad de vida de sus habitantes y respetando la congruencia con la normativa estatal y federal.</w:t>
      </w:r>
      <w:r w:rsidR="007D7D1C" w:rsidRPr="00DC1564">
        <w:rPr>
          <w:rFonts w:ascii="Arial" w:hAnsi="Arial" w:cs="Arial"/>
        </w:rPr>
        <w:t xml:space="preserve">   </w:t>
      </w:r>
      <w:r w:rsidR="00FF06F5" w:rsidRPr="00DC1564">
        <w:rPr>
          <w:rFonts w:ascii="Arial" w:hAnsi="Arial" w:cs="Arial"/>
        </w:rPr>
        <w:t>Estudiar la conveniencia de la celebración de convenios con el Estado, municipio y/o la Federación para el crecimiento de la economía municipal;</w:t>
      </w:r>
      <w:r w:rsidR="007D7D1C" w:rsidRPr="00DC1564">
        <w:rPr>
          <w:rFonts w:ascii="Arial" w:hAnsi="Arial" w:cs="Arial"/>
        </w:rPr>
        <w:t xml:space="preserve">   </w:t>
      </w:r>
      <w:r w:rsidR="00FF06F5" w:rsidRPr="00DC1564">
        <w:rPr>
          <w:rFonts w:ascii="Arial" w:hAnsi="Arial" w:cs="Arial"/>
        </w:rPr>
        <w:t>Convocar a las sesiones de la Comisión, a los titulares de las Dependencias para emitir los informes y opiniones pertinentes que permitan conocer con mayor claridad y dictaminar los asuntos que le sean asignados a la Comisión.</w:t>
      </w:r>
      <w:r w:rsidR="007D7D1C" w:rsidRPr="00DC1564">
        <w:rPr>
          <w:rFonts w:ascii="Arial" w:hAnsi="Arial" w:cs="Arial"/>
        </w:rPr>
        <w:t xml:space="preserve">  </w:t>
      </w:r>
      <w:r w:rsidR="00FF06F5" w:rsidRPr="00DC1564">
        <w:rPr>
          <w:rFonts w:ascii="Arial" w:hAnsi="Arial" w:cs="Arial"/>
        </w:rPr>
        <w:t>Entregar los informes requeridos conforme a las obligaciones que marca el marco jurídico.</w:t>
      </w:r>
      <w:r w:rsidR="007D7D1C" w:rsidRPr="00DC1564">
        <w:rPr>
          <w:rFonts w:ascii="Arial" w:hAnsi="Arial" w:cs="Arial"/>
        </w:rPr>
        <w:t xml:space="preserve">   </w:t>
      </w:r>
      <w:r w:rsidR="00FF06F5" w:rsidRPr="00DC1564">
        <w:rPr>
          <w:rFonts w:ascii="Arial" w:hAnsi="Arial" w:cs="Arial"/>
        </w:rPr>
        <w:t xml:space="preserve">Evaluar los trabajos que realicen las dependencias municipales encargadas del desarrollo económico y del impulso turístico, así como analizar las necesidades y conforme a los resultados; proponer las medidas pertinentes para orientar las políticas que deba emprender el municipio, en materia de turismo y desarrollo económico. </w:t>
      </w:r>
      <w:r w:rsidR="007D7D1C" w:rsidRPr="00DC1564">
        <w:rPr>
          <w:rFonts w:ascii="Arial" w:hAnsi="Arial" w:cs="Arial"/>
        </w:rPr>
        <w:t xml:space="preserve"> </w:t>
      </w:r>
      <w:r w:rsidR="00FF06F5" w:rsidRPr="00DC1564">
        <w:rPr>
          <w:rFonts w:ascii="Arial" w:hAnsi="Arial" w:cs="Arial"/>
        </w:rPr>
        <w:t>Proponer la política en materia de desarrollo económico y turismo que al respecto deba emprender el municipio tomando como referencia los estudios de la actividad socioeconómica del municipio</w:t>
      </w:r>
      <w:r w:rsidR="007D7D1C" w:rsidRPr="00DC1564">
        <w:rPr>
          <w:rFonts w:ascii="Arial" w:hAnsi="Arial" w:cs="Arial"/>
        </w:rPr>
        <w:t xml:space="preserve">.   </w:t>
      </w:r>
      <w:r w:rsidR="00FF06F5" w:rsidRPr="00DC1564">
        <w:rPr>
          <w:rFonts w:ascii="Arial" w:hAnsi="Arial" w:cs="Arial"/>
        </w:rPr>
        <w:t>Permear intercambios comerciales, turísticos, culturales, y tecnológicos, a través de la promoción y/o fortalecimiento de relaciones con las autoridades de diferentes ciudades del mundo.</w:t>
      </w:r>
      <w:r w:rsidR="007D7D1C" w:rsidRPr="00DC1564">
        <w:rPr>
          <w:rFonts w:ascii="Arial" w:hAnsi="Arial" w:cs="Arial"/>
        </w:rPr>
        <w:t xml:space="preserve">  </w:t>
      </w:r>
      <w:r w:rsidR="00FF06F5" w:rsidRPr="00DC1564">
        <w:rPr>
          <w:rFonts w:ascii="Arial" w:hAnsi="Arial" w:cs="Arial"/>
        </w:rPr>
        <w:t>Atender las solicitudes y establecer comunicación con los diversos sectores sociales a efecto de estudiar y proponer aquellas estrategias y medidas que favorezcan un crecimiento turístico y desarrollo económico en el municipio.</w:t>
      </w:r>
      <w:r w:rsidR="007D7D1C" w:rsidRPr="00DC1564">
        <w:rPr>
          <w:rFonts w:ascii="Arial" w:hAnsi="Arial" w:cs="Arial"/>
        </w:rPr>
        <w:t>- - - - - - - - - - - - - - - - -</w:t>
      </w:r>
      <w:r w:rsidR="00472A40" w:rsidRPr="00DC1564">
        <w:rPr>
          <w:rFonts w:ascii="Arial" w:hAnsi="Arial" w:cs="Arial"/>
        </w:rPr>
        <w:t xml:space="preserve"> - - - - - - - - - - - - - - - - - - - - - - - -</w:t>
      </w:r>
    </w:p>
    <w:p w14:paraId="003698AB" w14:textId="51262662" w:rsidR="00AF57D0" w:rsidRPr="00DC1564" w:rsidRDefault="007D7D1C" w:rsidP="007D7D1C">
      <w:pPr>
        <w:spacing w:line="360" w:lineRule="auto"/>
        <w:jc w:val="both"/>
        <w:rPr>
          <w:rFonts w:ascii="Arial" w:hAnsi="Arial" w:cs="Arial"/>
        </w:rPr>
      </w:pPr>
      <w:r w:rsidRPr="00DC1564">
        <w:rPr>
          <w:rFonts w:ascii="Arial" w:hAnsi="Arial" w:cs="Arial"/>
          <w:b/>
          <w:bCs/>
        </w:rPr>
        <w:t xml:space="preserve">Regidor José Bertín Chávez Vargas: </w:t>
      </w:r>
      <w:r w:rsidRPr="00DC1564">
        <w:rPr>
          <w:rFonts w:ascii="Arial" w:hAnsi="Arial" w:cs="Arial"/>
        </w:rPr>
        <w:t>E</w:t>
      </w:r>
      <w:r w:rsidR="008C0513" w:rsidRPr="00DC1564">
        <w:rPr>
          <w:rFonts w:ascii="Arial" w:hAnsi="Arial" w:cs="Arial"/>
        </w:rPr>
        <w:t>n este primer año a lo largo del proceso este plan de trabajo puede modificarse, de igual forma algo que los otros integrantes de esta comisión quieran proponer o punto que deseen adicionar</w:t>
      </w:r>
      <w:r w:rsidR="009E2D43" w:rsidRPr="00DC1564">
        <w:rPr>
          <w:rFonts w:ascii="Arial" w:hAnsi="Arial" w:cs="Arial"/>
        </w:rPr>
        <w:t>.</w:t>
      </w:r>
      <w:r w:rsidRPr="00DC1564">
        <w:rPr>
          <w:rFonts w:ascii="Arial" w:hAnsi="Arial" w:cs="Arial"/>
        </w:rPr>
        <w:t xml:space="preserve">  </w:t>
      </w:r>
      <w:r w:rsidR="008C0513" w:rsidRPr="00DC1564">
        <w:rPr>
          <w:rFonts w:ascii="Arial" w:hAnsi="Arial" w:cs="Arial"/>
          <w:b/>
          <w:bCs/>
        </w:rPr>
        <w:t>Regidora María Olga García Ayala</w:t>
      </w:r>
      <w:r w:rsidR="00FA1775" w:rsidRPr="00DC1564">
        <w:rPr>
          <w:rFonts w:ascii="Arial" w:hAnsi="Arial" w:cs="Arial"/>
          <w:b/>
          <w:bCs/>
        </w:rPr>
        <w:t>:</w:t>
      </w:r>
      <w:r w:rsidR="00FA1775" w:rsidRPr="00DC1564">
        <w:rPr>
          <w:rFonts w:ascii="Arial" w:hAnsi="Arial" w:cs="Arial"/>
        </w:rPr>
        <w:t xml:space="preserve"> </w:t>
      </w:r>
      <w:r w:rsidR="00016FC4" w:rsidRPr="00DC1564">
        <w:rPr>
          <w:rFonts w:ascii="Arial" w:hAnsi="Arial" w:cs="Arial"/>
        </w:rPr>
        <w:t>S</w:t>
      </w:r>
      <w:r w:rsidR="00FA1775" w:rsidRPr="00DC1564">
        <w:rPr>
          <w:rFonts w:ascii="Arial" w:hAnsi="Arial" w:cs="Arial"/>
        </w:rPr>
        <w:t>i</w:t>
      </w:r>
      <w:r w:rsidR="009E2D43" w:rsidRPr="00DC1564">
        <w:rPr>
          <w:rFonts w:ascii="Arial" w:hAnsi="Arial" w:cs="Arial"/>
        </w:rPr>
        <w:t>,</w:t>
      </w:r>
      <w:r w:rsidR="00FA1775" w:rsidRPr="00DC1564">
        <w:rPr>
          <w:rFonts w:ascii="Arial" w:hAnsi="Arial" w:cs="Arial"/>
        </w:rPr>
        <w:t xml:space="preserve"> cabría la posibilidad de hacer un análisis de las dependencias para ver </w:t>
      </w:r>
      <w:proofErr w:type="spellStart"/>
      <w:r w:rsidR="00FA1775" w:rsidRPr="00DC1564">
        <w:rPr>
          <w:rFonts w:ascii="Arial" w:hAnsi="Arial" w:cs="Arial"/>
        </w:rPr>
        <w:t>como</w:t>
      </w:r>
      <w:proofErr w:type="spellEnd"/>
      <w:r w:rsidR="00FA1775" w:rsidRPr="00DC1564">
        <w:rPr>
          <w:rFonts w:ascii="Arial" w:hAnsi="Arial" w:cs="Arial"/>
        </w:rPr>
        <w:t xml:space="preserve"> se encuentran y en su defecto hacer una valoración del seguimiento, igual una entrevista con los encargados dentro de un espacio de esta comisión para saber cómo avanzan.</w:t>
      </w:r>
      <w:r w:rsidRPr="00DC1564">
        <w:rPr>
          <w:rFonts w:ascii="Arial" w:hAnsi="Arial" w:cs="Arial"/>
        </w:rPr>
        <w:t xml:space="preserve">  </w:t>
      </w:r>
      <w:r w:rsidR="00FA1775" w:rsidRPr="00DC1564">
        <w:rPr>
          <w:rFonts w:ascii="Arial" w:hAnsi="Arial" w:cs="Arial"/>
          <w:b/>
          <w:bCs/>
        </w:rPr>
        <w:t>Regidor José Bertín Chávez Vargas:</w:t>
      </w:r>
      <w:r w:rsidR="00FA1775" w:rsidRPr="00DC1564">
        <w:rPr>
          <w:rFonts w:ascii="Arial" w:hAnsi="Arial" w:cs="Arial"/>
        </w:rPr>
        <w:t xml:space="preserve"> claro que si regidora, si tiene a bien podemos hacer una reunión en próximos días, </w:t>
      </w:r>
      <w:r w:rsidR="00FA1775" w:rsidRPr="00DC1564">
        <w:rPr>
          <w:rFonts w:ascii="Arial" w:hAnsi="Arial" w:cs="Arial"/>
        </w:rPr>
        <w:lastRenderedPageBreak/>
        <w:t xml:space="preserve">con el objetivo de conocer las fortalezas </w:t>
      </w:r>
      <w:r w:rsidR="009E2D43" w:rsidRPr="00DC1564">
        <w:rPr>
          <w:rFonts w:ascii="Arial" w:hAnsi="Arial" w:cs="Arial"/>
        </w:rPr>
        <w:t xml:space="preserve">que </w:t>
      </w:r>
      <w:r w:rsidR="00FA1775" w:rsidRPr="00DC1564">
        <w:rPr>
          <w:rFonts w:ascii="Arial" w:hAnsi="Arial" w:cs="Arial"/>
        </w:rPr>
        <w:t>podemos abonarles, pues como bien sabemos viene el tema del presupuesto en el cual podríamos respaldar respecto de sus necesidades, proyectos a llevar al pleno</w:t>
      </w:r>
      <w:r w:rsidR="00BE4F00" w:rsidRPr="00DC1564">
        <w:rPr>
          <w:rFonts w:ascii="Arial" w:hAnsi="Arial" w:cs="Arial"/>
        </w:rPr>
        <w:t xml:space="preserve">. </w:t>
      </w:r>
      <w:r w:rsidR="00F82488" w:rsidRPr="00DC1564">
        <w:rPr>
          <w:rFonts w:ascii="Arial" w:hAnsi="Arial" w:cs="Arial"/>
          <w:b/>
          <w:bCs/>
        </w:rPr>
        <w:t xml:space="preserve">Regidor Ernesto Sánchez </w:t>
      </w:r>
      <w:proofErr w:type="spellStart"/>
      <w:r w:rsidR="00F82488" w:rsidRPr="00DC1564">
        <w:rPr>
          <w:rFonts w:ascii="Arial" w:hAnsi="Arial" w:cs="Arial"/>
          <w:b/>
          <w:bCs/>
        </w:rPr>
        <w:t>Sánchez</w:t>
      </w:r>
      <w:proofErr w:type="spellEnd"/>
      <w:r w:rsidR="00F82488" w:rsidRPr="00DC1564">
        <w:rPr>
          <w:rFonts w:ascii="Arial" w:hAnsi="Arial" w:cs="Arial"/>
          <w:b/>
          <w:bCs/>
        </w:rPr>
        <w:t xml:space="preserve">: </w:t>
      </w:r>
      <w:r w:rsidR="00B003A6" w:rsidRPr="00DC1564">
        <w:rPr>
          <w:rFonts w:ascii="Arial" w:hAnsi="Arial" w:cs="Arial"/>
        </w:rPr>
        <w:t xml:space="preserve">coincido con mi compañera regidora Olga, si estaría bien una reunión con las diferentes jefaturas en relación a esta comisión de desarrollo económico para saber las nuevas ideas y </w:t>
      </w:r>
      <w:r w:rsidR="009E2D43" w:rsidRPr="00DC1564">
        <w:rPr>
          <w:rFonts w:ascii="Arial" w:hAnsi="Arial" w:cs="Arial"/>
        </w:rPr>
        <w:t xml:space="preserve">sus </w:t>
      </w:r>
      <w:r w:rsidR="00B003A6" w:rsidRPr="00DC1564">
        <w:rPr>
          <w:rFonts w:ascii="Arial" w:hAnsi="Arial" w:cs="Arial"/>
        </w:rPr>
        <w:t xml:space="preserve">planes de trabajo, así como también si formaras parte de algunos consejos, por </w:t>
      </w:r>
      <w:r w:rsidR="00F82488" w:rsidRPr="00DC1564">
        <w:rPr>
          <w:rFonts w:ascii="Arial" w:hAnsi="Arial" w:cs="Arial"/>
        </w:rPr>
        <w:t>ejemplo,</w:t>
      </w:r>
      <w:r w:rsidR="00B003A6" w:rsidRPr="00DC1564">
        <w:rPr>
          <w:rFonts w:ascii="Arial" w:hAnsi="Arial" w:cs="Arial"/>
        </w:rPr>
        <w:t xml:space="preserve"> el de giros restringidos y </w:t>
      </w:r>
      <w:r w:rsidR="00F82488" w:rsidRPr="00DC1564">
        <w:rPr>
          <w:rFonts w:ascii="Arial" w:hAnsi="Arial" w:cs="Arial"/>
        </w:rPr>
        <w:t xml:space="preserve">por otra parte </w:t>
      </w:r>
      <w:r w:rsidR="00B003A6" w:rsidRPr="00DC1564">
        <w:rPr>
          <w:rFonts w:ascii="Arial" w:hAnsi="Arial" w:cs="Arial"/>
        </w:rPr>
        <w:t xml:space="preserve">sacar adelante el trabajo de los reglamentos si hay </w:t>
      </w:r>
      <w:r w:rsidR="00F82488" w:rsidRPr="00DC1564">
        <w:rPr>
          <w:rFonts w:ascii="Arial" w:hAnsi="Arial" w:cs="Arial"/>
        </w:rPr>
        <w:t xml:space="preserve">algo </w:t>
      </w:r>
      <w:r w:rsidR="00B003A6" w:rsidRPr="00DC1564">
        <w:rPr>
          <w:rFonts w:ascii="Arial" w:hAnsi="Arial" w:cs="Arial"/>
        </w:rPr>
        <w:t>que modificar.</w:t>
      </w:r>
      <w:r w:rsidR="00143F27" w:rsidRPr="00DC1564">
        <w:rPr>
          <w:rFonts w:ascii="Arial" w:hAnsi="Arial" w:cs="Arial"/>
        </w:rPr>
        <w:t xml:space="preserve">   </w:t>
      </w:r>
      <w:r w:rsidR="00F82488" w:rsidRPr="00DC1564">
        <w:rPr>
          <w:rFonts w:ascii="Arial" w:hAnsi="Arial" w:cs="Arial"/>
          <w:b/>
          <w:bCs/>
        </w:rPr>
        <w:t xml:space="preserve">Regidor José Bertín Chávez Vargas: </w:t>
      </w:r>
      <w:r w:rsidR="009E2D43" w:rsidRPr="00DC1564">
        <w:rPr>
          <w:rFonts w:ascii="Arial" w:hAnsi="Arial" w:cs="Arial"/>
        </w:rPr>
        <w:t xml:space="preserve">si, </w:t>
      </w:r>
      <w:r w:rsidR="00F82488" w:rsidRPr="00DC1564">
        <w:rPr>
          <w:rFonts w:ascii="Arial" w:hAnsi="Arial" w:cs="Arial"/>
        </w:rPr>
        <w:t>gracias por sus aportaciones</w:t>
      </w:r>
      <w:r w:rsidR="002A5C0C" w:rsidRPr="00DC1564">
        <w:rPr>
          <w:rFonts w:ascii="Arial" w:hAnsi="Arial" w:cs="Arial"/>
        </w:rPr>
        <w:t xml:space="preserve"> Regidora Olga y Regidor Ernesto,</w:t>
      </w:r>
      <w:r w:rsidR="00F82488" w:rsidRPr="00DC1564">
        <w:rPr>
          <w:rFonts w:ascii="Arial" w:hAnsi="Arial" w:cs="Arial"/>
          <w:b/>
          <w:bCs/>
        </w:rPr>
        <w:t xml:space="preserve"> </w:t>
      </w:r>
      <w:r w:rsidR="002A5C0C" w:rsidRPr="00DC1564">
        <w:rPr>
          <w:rFonts w:ascii="Arial" w:hAnsi="Arial" w:cs="Arial"/>
        </w:rPr>
        <w:t>s</w:t>
      </w:r>
      <w:r w:rsidR="009E2D43" w:rsidRPr="00DC1564">
        <w:rPr>
          <w:rFonts w:ascii="Arial" w:hAnsi="Arial" w:cs="Arial"/>
        </w:rPr>
        <w:t>i tienen a bien, se t</w:t>
      </w:r>
      <w:r w:rsidR="00B003A6" w:rsidRPr="00DC1564">
        <w:rPr>
          <w:rFonts w:ascii="Arial" w:hAnsi="Arial" w:cs="Arial"/>
        </w:rPr>
        <w:t xml:space="preserve">oma el acuerdo de convocar a una reunión con las diferentes direcciones </w:t>
      </w:r>
      <w:r w:rsidR="00032787" w:rsidRPr="00DC1564">
        <w:rPr>
          <w:rFonts w:ascii="Arial" w:hAnsi="Arial" w:cs="Arial"/>
        </w:rPr>
        <w:t>para poder aportar</w:t>
      </w:r>
      <w:r w:rsidR="008D5872" w:rsidRPr="00DC1564">
        <w:rPr>
          <w:rFonts w:ascii="Arial" w:hAnsi="Arial" w:cs="Arial"/>
        </w:rPr>
        <w:t xml:space="preserve"> desde el planteamiento</w:t>
      </w:r>
      <w:r w:rsidR="00032787" w:rsidRPr="00DC1564">
        <w:rPr>
          <w:rFonts w:ascii="Arial" w:hAnsi="Arial" w:cs="Arial"/>
        </w:rPr>
        <w:t xml:space="preserve"> </w:t>
      </w:r>
      <w:r w:rsidR="008D5872" w:rsidRPr="00DC1564">
        <w:rPr>
          <w:rFonts w:ascii="Arial" w:hAnsi="Arial" w:cs="Arial"/>
        </w:rPr>
        <w:t>y poder establecer en que consejos se va a participar. Los puntos que comentan los consideramos para agregar y en su momento hacerles llegar el Plan con esas modificaciones</w:t>
      </w:r>
      <w:r w:rsidR="009E2D43" w:rsidRPr="00DC1564">
        <w:rPr>
          <w:rFonts w:ascii="Arial" w:hAnsi="Arial" w:cs="Arial"/>
        </w:rPr>
        <w:t>.</w:t>
      </w:r>
      <w:r w:rsidR="00143F27" w:rsidRPr="00DC1564">
        <w:rPr>
          <w:rFonts w:ascii="Arial" w:eastAsia="Arial" w:hAnsi="Arial" w:cs="Arial"/>
          <w:bCs/>
        </w:rPr>
        <w:t xml:space="preserve"> - - - - - -</w:t>
      </w:r>
    </w:p>
    <w:p w14:paraId="04BAF4DF" w14:textId="76277E8C" w:rsidR="00AF57D0" w:rsidRPr="00DC1564" w:rsidRDefault="00AF57D0" w:rsidP="007D7D1C">
      <w:pPr>
        <w:spacing w:line="360" w:lineRule="auto"/>
        <w:jc w:val="both"/>
        <w:rPr>
          <w:rFonts w:ascii="Arial" w:hAnsi="Arial" w:cs="Arial"/>
          <w:b/>
        </w:rPr>
      </w:pPr>
      <w:r w:rsidRPr="00DC1564">
        <w:rPr>
          <w:rFonts w:ascii="Arial" w:hAnsi="Arial" w:cs="Arial"/>
        </w:rPr>
        <w:t>El presidente de la comisión pone a consideración el Programa Anual de Trabajo de la Comisión Edilicia Permanente de Desarrollo Económico y Turismo el orden del día, y solicita que quienes estén a favor de aprobarlo ya con la modificación en base a sus aportaciones lo manifiesten levantando su mano, siendo aprobado con 3 tres votos a favor, como se refiere a continuación:</w:t>
      </w:r>
    </w:p>
    <w:p w14:paraId="1350B90D" w14:textId="77777777" w:rsidR="00AF57D0" w:rsidRPr="00DC1564" w:rsidRDefault="00AF57D0" w:rsidP="00AF57D0">
      <w:pPr>
        <w:spacing w:line="276" w:lineRule="auto"/>
        <w:jc w:val="both"/>
        <w:rPr>
          <w:rFonts w:ascii="Arial" w:hAnsi="Arial" w:cs="Arial"/>
        </w:rPr>
      </w:pPr>
      <w:r w:rsidRPr="00DC1564">
        <w:rPr>
          <w:rFonts w:ascii="Arial" w:eastAsia="Arial" w:hAnsi="Arial" w:cs="Arial"/>
          <w:b/>
        </w:rPr>
        <w:t>SENTIDO DE LA VOTACION</w:t>
      </w:r>
      <w:r w:rsidRPr="00DC1564">
        <w:rPr>
          <w:rFonts w:ascii="Arial" w:eastAsia="Arial" w:hAnsi="Arial" w:cs="Arial"/>
        </w:rPr>
        <w:t xml:space="preserve"> </w:t>
      </w:r>
    </w:p>
    <w:p w14:paraId="1AD7D761" w14:textId="47F5002B" w:rsidR="00AF57D0" w:rsidRPr="00DC1564" w:rsidRDefault="00AF57D0" w:rsidP="00AF57D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C1564">
        <w:rPr>
          <w:rFonts w:ascii="Arial" w:hAnsi="Arial" w:cs="Arial"/>
          <w:b/>
          <w:sz w:val="22"/>
          <w:szCs w:val="22"/>
        </w:rPr>
        <w:t>INTEGRANTES DE LA COMISIÓN EDILICIA PERMANENTE DE DESARROLLO ECONÓMICO Y TURISMO: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671"/>
      </w:tblGrid>
      <w:tr w:rsidR="00DC1564" w:rsidRPr="00DC1564" w14:paraId="2D5D985A" w14:textId="77777777" w:rsidTr="00F564C8">
        <w:tc>
          <w:tcPr>
            <w:tcW w:w="3539" w:type="dxa"/>
          </w:tcPr>
          <w:p w14:paraId="582A367E" w14:textId="77777777" w:rsidR="00AF57D0" w:rsidRPr="00DC1564" w:rsidRDefault="00AF57D0" w:rsidP="004508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701" w:type="dxa"/>
          </w:tcPr>
          <w:p w14:paraId="66796141" w14:textId="77777777" w:rsidR="00AF57D0" w:rsidRPr="00DC1564" w:rsidRDefault="00AF57D0" w:rsidP="004508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701" w:type="dxa"/>
          </w:tcPr>
          <w:p w14:paraId="5994E084" w14:textId="77777777" w:rsidR="00AF57D0" w:rsidRPr="00DC1564" w:rsidRDefault="00AF57D0" w:rsidP="004508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671" w:type="dxa"/>
          </w:tcPr>
          <w:p w14:paraId="3F7602FE" w14:textId="77777777" w:rsidR="00AF57D0" w:rsidRPr="00DC1564" w:rsidRDefault="00AF57D0" w:rsidP="004508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DC1564" w:rsidRPr="00DC1564" w14:paraId="2394077D" w14:textId="77777777" w:rsidTr="00F564C8">
        <w:tc>
          <w:tcPr>
            <w:tcW w:w="3539" w:type="dxa"/>
          </w:tcPr>
          <w:p w14:paraId="7AAA7282" w14:textId="77777777" w:rsidR="00AF57D0" w:rsidRPr="00DC1564" w:rsidRDefault="00AF57D0" w:rsidP="004508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sz w:val="22"/>
                <w:szCs w:val="22"/>
              </w:rPr>
              <w:t>LIC. JOSÉ BERTÍN CHÁVEZ VARGAS</w:t>
            </w:r>
          </w:p>
        </w:tc>
        <w:tc>
          <w:tcPr>
            <w:tcW w:w="1701" w:type="dxa"/>
          </w:tcPr>
          <w:p w14:paraId="77F7DFCE" w14:textId="2E905068" w:rsidR="00AF57D0" w:rsidRPr="00DC1564" w:rsidRDefault="0045088E" w:rsidP="004508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5088E">
              <w:rPr>
                <w:rFonts w:ascii="Segoe UI Symbol" w:hAnsi="Segoe UI Symbol" w:cs="Segoe UI Symbol"/>
                <w:bCs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7B51E854" w14:textId="77777777" w:rsidR="00AF57D0" w:rsidRPr="00DC1564" w:rsidRDefault="00AF57D0" w:rsidP="004508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</w:tcPr>
          <w:p w14:paraId="104AE085" w14:textId="77777777" w:rsidR="00AF57D0" w:rsidRPr="00DC1564" w:rsidRDefault="00AF57D0" w:rsidP="004508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1564" w:rsidRPr="00DC1564" w14:paraId="41C1CAFA" w14:textId="77777777" w:rsidTr="00F564C8">
        <w:tc>
          <w:tcPr>
            <w:tcW w:w="3539" w:type="dxa"/>
          </w:tcPr>
          <w:p w14:paraId="00F01098" w14:textId="77777777" w:rsidR="00AF57D0" w:rsidRPr="00DC1564" w:rsidRDefault="00AF57D0" w:rsidP="004508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sz w:val="22"/>
                <w:szCs w:val="22"/>
              </w:rPr>
              <w:t xml:space="preserve">LIC. ERNESTO SANCHEZ </w:t>
            </w:r>
            <w:proofErr w:type="spellStart"/>
            <w:r w:rsidRPr="00DC1564">
              <w:rPr>
                <w:rFonts w:ascii="Arial" w:hAnsi="Arial" w:cs="Arial"/>
                <w:b/>
                <w:sz w:val="22"/>
                <w:szCs w:val="22"/>
              </w:rPr>
              <w:t>SANCHEZ</w:t>
            </w:r>
            <w:proofErr w:type="spellEnd"/>
          </w:p>
        </w:tc>
        <w:tc>
          <w:tcPr>
            <w:tcW w:w="1701" w:type="dxa"/>
          </w:tcPr>
          <w:p w14:paraId="14B943F4" w14:textId="6BD91DCB" w:rsidR="00AF57D0" w:rsidRPr="00DC1564" w:rsidRDefault="0045088E" w:rsidP="004508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8E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2270ABFB" w14:textId="77777777" w:rsidR="00AF57D0" w:rsidRPr="00DC1564" w:rsidRDefault="00AF57D0" w:rsidP="004508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57826DF9" w14:textId="77777777" w:rsidR="00AF57D0" w:rsidRPr="00DC1564" w:rsidRDefault="00AF57D0" w:rsidP="0045088E">
            <w:pPr>
              <w:rPr>
                <w:rFonts w:ascii="Arial" w:hAnsi="Arial" w:cs="Arial"/>
                <w:sz w:val="22"/>
                <w:szCs w:val="22"/>
              </w:rPr>
            </w:pPr>
            <w:r w:rsidRPr="00DC1564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</w:tr>
      <w:tr w:rsidR="00DC1564" w:rsidRPr="00DC1564" w14:paraId="3084A90C" w14:textId="77777777" w:rsidTr="00F564C8">
        <w:tc>
          <w:tcPr>
            <w:tcW w:w="3539" w:type="dxa"/>
          </w:tcPr>
          <w:p w14:paraId="4294AEFD" w14:textId="77777777" w:rsidR="00AF57D0" w:rsidRPr="00DC1564" w:rsidRDefault="00AF57D0" w:rsidP="004508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sz w:val="22"/>
                <w:szCs w:val="22"/>
              </w:rPr>
              <w:t>LIC. MARÍA OLGA GARCÍA</w:t>
            </w:r>
          </w:p>
          <w:p w14:paraId="5D09F567" w14:textId="77777777" w:rsidR="00AF57D0" w:rsidRPr="00DC1564" w:rsidRDefault="00AF57D0" w:rsidP="004508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1564">
              <w:rPr>
                <w:rFonts w:ascii="Arial" w:hAnsi="Arial" w:cs="Arial"/>
                <w:b/>
                <w:sz w:val="22"/>
                <w:szCs w:val="22"/>
              </w:rPr>
              <w:t>AYALA</w:t>
            </w:r>
          </w:p>
        </w:tc>
        <w:tc>
          <w:tcPr>
            <w:tcW w:w="1701" w:type="dxa"/>
          </w:tcPr>
          <w:p w14:paraId="621853EC" w14:textId="67F1DE34" w:rsidR="00AF57D0" w:rsidRPr="00DC1564" w:rsidRDefault="0045088E" w:rsidP="004508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88E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701" w:type="dxa"/>
          </w:tcPr>
          <w:p w14:paraId="5A5866F7" w14:textId="77777777" w:rsidR="00AF57D0" w:rsidRPr="00DC1564" w:rsidRDefault="00AF57D0" w:rsidP="004508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0C72F098" w14:textId="77777777" w:rsidR="00AF57D0" w:rsidRPr="00DC1564" w:rsidRDefault="00AF57D0" w:rsidP="004508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6EE9C6" w14:textId="5DEF169E" w:rsidR="002978C0" w:rsidRPr="00DC1564" w:rsidRDefault="002978C0" w:rsidP="007D7D1C">
      <w:pPr>
        <w:spacing w:line="360" w:lineRule="auto"/>
        <w:jc w:val="both"/>
        <w:rPr>
          <w:rFonts w:ascii="Arial" w:hAnsi="Arial" w:cs="Arial"/>
        </w:rPr>
      </w:pPr>
    </w:p>
    <w:p w14:paraId="2B0C1663" w14:textId="04078843" w:rsidR="00362F37" w:rsidRPr="00DC1564" w:rsidRDefault="00613EF8" w:rsidP="007D7D1C">
      <w:pPr>
        <w:pStyle w:val="NormalWeb"/>
        <w:spacing w:before="0" w:beforeAutospacing="0" w:after="0" w:afterAutospacing="0" w:line="360" w:lineRule="auto"/>
        <w:jc w:val="both"/>
        <w:rPr>
          <w:rFonts w:ascii="Arial" w:eastAsia="Arial" w:hAnsi="Arial" w:cs="Arial"/>
          <w:bCs/>
        </w:rPr>
      </w:pPr>
      <w:r w:rsidRPr="00DC1564">
        <w:rPr>
          <w:rFonts w:ascii="Arial" w:hAnsi="Arial" w:cs="Arial"/>
          <w:b/>
        </w:rPr>
        <w:t>CUARTO</w:t>
      </w:r>
      <w:r w:rsidRPr="00DC1564">
        <w:rPr>
          <w:rFonts w:ascii="Arial" w:eastAsiaTheme="minorEastAsia" w:hAnsi="Arial" w:cs="Arial"/>
          <w:b/>
          <w:noProof/>
          <w:lang w:eastAsia="es-ES"/>
        </w:rPr>
        <w:t xml:space="preserve"> PUNTO.- </w:t>
      </w:r>
      <w:r w:rsidRPr="00DC1564">
        <w:rPr>
          <w:rFonts w:ascii="Arial" w:eastAsiaTheme="minorEastAsia" w:hAnsi="Arial" w:cs="Arial"/>
          <w:b/>
          <w:bCs/>
          <w:noProof/>
          <w:lang w:eastAsia="es-ES"/>
        </w:rPr>
        <w:t>ASUNTOS VARIOS</w:t>
      </w:r>
      <w:r w:rsidRPr="00DC1564">
        <w:rPr>
          <w:rFonts w:ascii="Arial" w:eastAsiaTheme="minorEastAsia" w:hAnsi="Arial" w:cs="Arial"/>
          <w:noProof/>
          <w:lang w:eastAsia="es-ES"/>
        </w:rPr>
        <w:t xml:space="preserve">. </w:t>
      </w:r>
      <w:r w:rsidR="002978C0" w:rsidRPr="00DC1564">
        <w:rPr>
          <w:rFonts w:ascii="Arial" w:hAnsi="Arial" w:cs="Arial"/>
          <w:bCs/>
        </w:rPr>
        <w:t xml:space="preserve">Una vez que fue desahogado el punto tercero del orden del día, </w:t>
      </w:r>
      <w:r w:rsidR="00603E75" w:rsidRPr="00DC1564">
        <w:rPr>
          <w:rFonts w:ascii="Arial" w:hAnsi="Arial" w:cs="Arial"/>
          <w:bCs/>
        </w:rPr>
        <w:t>el</w:t>
      </w:r>
      <w:r w:rsidR="002978C0" w:rsidRPr="00DC1564">
        <w:rPr>
          <w:rFonts w:ascii="Arial" w:eastAsia="Arial" w:hAnsi="Arial" w:cs="Arial"/>
          <w:bCs/>
        </w:rPr>
        <w:t xml:space="preserve"> President</w:t>
      </w:r>
      <w:r w:rsidR="00603E75" w:rsidRPr="00DC1564">
        <w:rPr>
          <w:rFonts w:ascii="Arial" w:eastAsia="Arial" w:hAnsi="Arial" w:cs="Arial"/>
          <w:bCs/>
        </w:rPr>
        <w:t>e</w:t>
      </w:r>
      <w:r w:rsidR="002978C0" w:rsidRPr="00DC1564">
        <w:rPr>
          <w:rFonts w:ascii="Arial" w:eastAsia="Arial" w:hAnsi="Arial" w:cs="Arial"/>
          <w:bCs/>
        </w:rPr>
        <w:t xml:space="preserve"> da cuenta de no haber puntos varios</w:t>
      </w:r>
      <w:r w:rsidR="00722C57" w:rsidRPr="00DC1564">
        <w:rPr>
          <w:rFonts w:ascii="Arial" w:eastAsia="Arial" w:hAnsi="Arial" w:cs="Arial"/>
          <w:bCs/>
        </w:rPr>
        <w:t>.</w:t>
      </w:r>
      <w:r w:rsidR="00283304" w:rsidRPr="00DC1564">
        <w:rPr>
          <w:rFonts w:ascii="Arial" w:eastAsia="Arial" w:hAnsi="Arial" w:cs="Arial"/>
          <w:bCs/>
        </w:rPr>
        <w:t xml:space="preserve"> Por lo que procede a la clausura.</w:t>
      </w:r>
      <w:r w:rsidR="00722C57" w:rsidRPr="00DC1564">
        <w:rPr>
          <w:rFonts w:ascii="Arial" w:eastAsia="Arial" w:hAnsi="Arial" w:cs="Arial"/>
          <w:bCs/>
        </w:rPr>
        <w:t xml:space="preserve"> - - - - </w:t>
      </w:r>
      <w:r w:rsidR="00283304" w:rsidRPr="00DC1564">
        <w:rPr>
          <w:rFonts w:ascii="Arial" w:eastAsia="Arial" w:hAnsi="Arial" w:cs="Arial"/>
          <w:bCs/>
        </w:rPr>
        <w:t>- - - -</w:t>
      </w:r>
      <w:r w:rsidR="00283304" w:rsidRPr="00DC1564">
        <w:rPr>
          <w:rFonts w:ascii="Arial" w:hAnsi="Arial" w:cs="Arial"/>
          <w:bCs/>
        </w:rPr>
        <w:t xml:space="preserve"> </w:t>
      </w:r>
      <w:r w:rsidR="00283304" w:rsidRPr="00DC1564">
        <w:rPr>
          <w:rFonts w:ascii="Arial" w:eastAsia="Arial" w:hAnsi="Arial" w:cs="Arial"/>
          <w:bCs/>
        </w:rPr>
        <w:t>- - - -</w:t>
      </w:r>
      <w:r w:rsidR="00283304" w:rsidRPr="00DC1564">
        <w:rPr>
          <w:rFonts w:ascii="Arial" w:hAnsi="Arial" w:cs="Arial"/>
          <w:bCs/>
        </w:rPr>
        <w:t xml:space="preserve"> </w:t>
      </w:r>
      <w:r w:rsidR="00283304" w:rsidRPr="00DC1564">
        <w:rPr>
          <w:rFonts w:ascii="Arial" w:eastAsia="Arial" w:hAnsi="Arial" w:cs="Arial"/>
          <w:bCs/>
        </w:rPr>
        <w:t>- - - - -</w:t>
      </w:r>
      <w:r w:rsidR="00283304" w:rsidRPr="00DC1564">
        <w:rPr>
          <w:rFonts w:ascii="Arial" w:hAnsi="Arial" w:cs="Arial"/>
          <w:bCs/>
        </w:rPr>
        <w:t xml:space="preserve"> </w:t>
      </w:r>
      <w:r w:rsidR="00283304" w:rsidRPr="00DC1564">
        <w:rPr>
          <w:rFonts w:ascii="Arial" w:eastAsia="Arial" w:hAnsi="Arial" w:cs="Arial"/>
          <w:bCs/>
        </w:rPr>
        <w:t>- - - -</w:t>
      </w:r>
      <w:r w:rsidR="00283304" w:rsidRPr="00DC1564">
        <w:rPr>
          <w:rFonts w:ascii="Arial" w:hAnsi="Arial" w:cs="Arial"/>
          <w:bCs/>
        </w:rPr>
        <w:t xml:space="preserve"> </w:t>
      </w:r>
      <w:r w:rsidR="00283304" w:rsidRPr="00DC1564">
        <w:rPr>
          <w:rFonts w:ascii="Arial" w:eastAsia="Arial" w:hAnsi="Arial" w:cs="Arial"/>
          <w:bCs/>
        </w:rPr>
        <w:t>- - - - -</w:t>
      </w:r>
      <w:r w:rsidR="00283304" w:rsidRPr="00DC1564">
        <w:rPr>
          <w:rFonts w:ascii="Arial" w:hAnsi="Arial" w:cs="Arial"/>
          <w:bCs/>
        </w:rPr>
        <w:t xml:space="preserve"> </w:t>
      </w:r>
      <w:r w:rsidR="00283304" w:rsidRPr="00DC1564">
        <w:rPr>
          <w:rFonts w:ascii="Arial" w:eastAsia="Arial" w:hAnsi="Arial" w:cs="Arial"/>
          <w:bCs/>
        </w:rPr>
        <w:t>- - - -</w:t>
      </w:r>
      <w:r w:rsidR="00283304" w:rsidRPr="00DC1564">
        <w:rPr>
          <w:rFonts w:ascii="Arial" w:hAnsi="Arial" w:cs="Arial"/>
          <w:bCs/>
        </w:rPr>
        <w:t xml:space="preserve"> </w:t>
      </w:r>
      <w:r w:rsidR="00283304" w:rsidRPr="00DC1564">
        <w:rPr>
          <w:rFonts w:ascii="Arial" w:eastAsia="Arial" w:hAnsi="Arial" w:cs="Arial"/>
          <w:bCs/>
        </w:rPr>
        <w:t>- - - - -</w:t>
      </w:r>
      <w:r w:rsidR="00283304" w:rsidRPr="00DC1564">
        <w:rPr>
          <w:rFonts w:ascii="Arial" w:hAnsi="Arial" w:cs="Arial"/>
          <w:bCs/>
        </w:rPr>
        <w:t xml:space="preserve"> </w:t>
      </w:r>
      <w:r w:rsidR="00283304" w:rsidRPr="00DC1564">
        <w:rPr>
          <w:rFonts w:ascii="Arial" w:eastAsia="Arial" w:hAnsi="Arial" w:cs="Arial"/>
          <w:bCs/>
        </w:rPr>
        <w:t>- - - -</w:t>
      </w:r>
      <w:r w:rsidR="00283304" w:rsidRPr="00DC1564">
        <w:rPr>
          <w:rFonts w:ascii="Arial" w:hAnsi="Arial" w:cs="Arial"/>
          <w:bCs/>
        </w:rPr>
        <w:t xml:space="preserve"> </w:t>
      </w:r>
      <w:r w:rsidR="00283304" w:rsidRPr="00DC1564">
        <w:rPr>
          <w:rFonts w:ascii="Arial" w:eastAsia="Arial" w:hAnsi="Arial" w:cs="Arial"/>
          <w:bCs/>
        </w:rPr>
        <w:t xml:space="preserve">- - </w:t>
      </w:r>
    </w:p>
    <w:p w14:paraId="619BE219" w14:textId="1E848DD6" w:rsidR="002978C0" w:rsidRPr="00DC1564" w:rsidRDefault="00613EF8" w:rsidP="007D7D1C">
      <w:pPr>
        <w:pStyle w:val="NormalWeb"/>
        <w:spacing w:before="0" w:beforeAutospacing="0" w:after="0" w:afterAutospacing="0" w:line="360" w:lineRule="auto"/>
        <w:jc w:val="both"/>
        <w:rPr>
          <w:rFonts w:ascii="Arial" w:eastAsia="Arial" w:hAnsi="Arial" w:cs="Arial"/>
          <w:bCs/>
        </w:rPr>
      </w:pPr>
      <w:r w:rsidRPr="00DC1564">
        <w:rPr>
          <w:rFonts w:ascii="Arial" w:hAnsi="Arial" w:cs="Arial"/>
          <w:b/>
        </w:rPr>
        <w:lastRenderedPageBreak/>
        <w:t>QUINTO</w:t>
      </w:r>
      <w:r w:rsidRPr="00DC1564">
        <w:rPr>
          <w:rFonts w:ascii="Arial" w:eastAsiaTheme="minorEastAsia" w:hAnsi="Arial" w:cs="Arial"/>
          <w:b/>
          <w:noProof/>
          <w:lang w:eastAsia="es-ES"/>
        </w:rPr>
        <w:t xml:space="preserve"> PUNTO.- </w:t>
      </w:r>
      <w:r w:rsidRPr="00DC1564">
        <w:rPr>
          <w:rFonts w:ascii="Arial" w:eastAsiaTheme="minorEastAsia" w:hAnsi="Arial" w:cs="Arial"/>
          <w:b/>
          <w:bCs/>
          <w:noProof/>
          <w:lang w:eastAsia="es-ES"/>
        </w:rPr>
        <w:t>CLAUSURA</w:t>
      </w:r>
      <w:r w:rsidRPr="00DC1564">
        <w:rPr>
          <w:rFonts w:ascii="Arial" w:eastAsiaTheme="minorEastAsia" w:hAnsi="Arial" w:cs="Arial"/>
          <w:noProof/>
          <w:lang w:eastAsia="es-ES"/>
        </w:rPr>
        <w:t>.</w:t>
      </w:r>
      <w:r w:rsidR="0020325A" w:rsidRPr="00DC1564">
        <w:rPr>
          <w:rFonts w:ascii="Arial" w:hAnsi="Arial" w:cs="Arial"/>
        </w:rPr>
        <w:t xml:space="preserve">: </w:t>
      </w:r>
      <w:r w:rsidRPr="00DC1564">
        <w:rPr>
          <w:rFonts w:ascii="Arial" w:eastAsia="Arial" w:hAnsi="Arial" w:cs="Arial"/>
          <w:bCs/>
        </w:rPr>
        <w:t xml:space="preserve">Habiéndose agotado los puntos agendados para esta sesión, y no habiendo más asuntos que tratar, el </w:t>
      </w:r>
      <w:r w:rsidR="001F7999" w:rsidRPr="00DC1564">
        <w:rPr>
          <w:rFonts w:ascii="Arial" w:hAnsi="Arial" w:cs="Arial"/>
        </w:rPr>
        <w:t xml:space="preserve">Regidor </w:t>
      </w:r>
      <w:r w:rsidRPr="00DC1564">
        <w:rPr>
          <w:rFonts w:ascii="Arial" w:eastAsia="Arial" w:hAnsi="Arial" w:cs="Arial"/>
          <w:bCs/>
        </w:rPr>
        <w:t>Presidente</w:t>
      </w:r>
      <w:r w:rsidR="001F7999" w:rsidRPr="00DC1564">
        <w:rPr>
          <w:rFonts w:ascii="Arial" w:eastAsia="Arial" w:hAnsi="Arial" w:cs="Arial"/>
          <w:bCs/>
        </w:rPr>
        <w:t xml:space="preserve"> de la comisión</w:t>
      </w:r>
      <w:r w:rsidRPr="00DC1564">
        <w:rPr>
          <w:rFonts w:ascii="Arial" w:eastAsia="Arial" w:hAnsi="Arial" w:cs="Arial"/>
          <w:bCs/>
        </w:rPr>
        <w:t xml:space="preserve"> </w:t>
      </w:r>
      <w:r w:rsidR="001F7999" w:rsidRPr="00DC1564">
        <w:rPr>
          <w:rFonts w:ascii="Arial" w:hAnsi="Arial" w:cs="Arial"/>
        </w:rPr>
        <w:t>José Bertín Chávez Vargas</w:t>
      </w:r>
      <w:r w:rsidR="001F7999" w:rsidRPr="00DC1564">
        <w:rPr>
          <w:rFonts w:ascii="Arial" w:eastAsia="Arial" w:hAnsi="Arial" w:cs="Arial"/>
          <w:bCs/>
        </w:rPr>
        <w:t xml:space="preserve"> </w:t>
      </w:r>
      <w:r w:rsidRPr="00DC1564">
        <w:rPr>
          <w:rFonts w:ascii="Arial" w:eastAsia="Arial" w:hAnsi="Arial" w:cs="Arial"/>
          <w:bCs/>
        </w:rPr>
        <w:t>agradece a los presentes,</w:t>
      </w:r>
      <w:r w:rsidRPr="00DC1564">
        <w:rPr>
          <w:rFonts w:ascii="Arial" w:hAnsi="Arial" w:cs="Arial"/>
        </w:rPr>
        <w:t xml:space="preserve"> </w:t>
      </w:r>
      <w:r w:rsidR="00114D1B" w:rsidRPr="00DC1564">
        <w:rPr>
          <w:rFonts w:ascii="Arial" w:hAnsi="Arial" w:cs="Arial"/>
        </w:rPr>
        <w:t xml:space="preserve">y </w:t>
      </w:r>
      <w:r w:rsidRPr="00DC1564">
        <w:rPr>
          <w:rFonts w:ascii="Arial" w:hAnsi="Arial" w:cs="Arial"/>
        </w:rPr>
        <w:t>siendo</w:t>
      </w:r>
      <w:r w:rsidRPr="00DC1564">
        <w:rPr>
          <w:rFonts w:ascii="Arial" w:hAnsi="Arial" w:cs="Arial"/>
          <w:spacing w:val="84"/>
        </w:rPr>
        <w:t xml:space="preserve"> </w:t>
      </w:r>
      <w:r w:rsidRPr="00DC1564">
        <w:rPr>
          <w:rFonts w:ascii="Arial" w:hAnsi="Arial" w:cs="Arial"/>
        </w:rPr>
        <w:t>las</w:t>
      </w:r>
      <w:r w:rsidR="00114D1B" w:rsidRPr="00DC1564">
        <w:rPr>
          <w:rFonts w:ascii="Arial" w:hAnsi="Arial" w:cs="Arial"/>
        </w:rPr>
        <w:t xml:space="preserve"> 1</w:t>
      </w:r>
      <w:r w:rsidR="0049696A" w:rsidRPr="00DC1564">
        <w:rPr>
          <w:rFonts w:ascii="Arial" w:hAnsi="Arial" w:cs="Arial"/>
        </w:rPr>
        <w:t>3</w:t>
      </w:r>
      <w:r w:rsidR="00114D1B" w:rsidRPr="00DC1564">
        <w:rPr>
          <w:rFonts w:ascii="Arial" w:hAnsi="Arial" w:cs="Arial"/>
        </w:rPr>
        <w:t>:</w:t>
      </w:r>
      <w:r w:rsidR="0049696A" w:rsidRPr="00DC1564">
        <w:rPr>
          <w:rFonts w:ascii="Arial" w:hAnsi="Arial" w:cs="Arial"/>
        </w:rPr>
        <w:t>2</w:t>
      </w:r>
      <w:r w:rsidR="00015075" w:rsidRPr="00DC1564">
        <w:rPr>
          <w:rFonts w:ascii="Arial" w:hAnsi="Arial" w:cs="Arial"/>
        </w:rPr>
        <w:t>4</w:t>
      </w:r>
      <w:r w:rsidR="00114D1B" w:rsidRPr="00DC1564">
        <w:rPr>
          <w:rFonts w:ascii="Arial" w:hAnsi="Arial" w:cs="Arial"/>
        </w:rPr>
        <w:t xml:space="preserve"> </w:t>
      </w:r>
      <w:r w:rsidR="0049696A" w:rsidRPr="00DC1564">
        <w:rPr>
          <w:rFonts w:ascii="Arial" w:hAnsi="Arial" w:cs="Arial"/>
        </w:rPr>
        <w:t>trece</w:t>
      </w:r>
      <w:r w:rsidRPr="00DC1564">
        <w:rPr>
          <w:rFonts w:ascii="Arial" w:hAnsi="Arial" w:cs="Arial"/>
        </w:rPr>
        <w:t xml:space="preserve"> horas</w:t>
      </w:r>
      <w:r w:rsidR="00114D1B" w:rsidRPr="00DC1564">
        <w:rPr>
          <w:rFonts w:ascii="Arial" w:hAnsi="Arial" w:cs="Arial"/>
        </w:rPr>
        <w:t xml:space="preserve"> con </w:t>
      </w:r>
      <w:r w:rsidR="0049696A" w:rsidRPr="00DC1564">
        <w:rPr>
          <w:rFonts w:ascii="Arial" w:hAnsi="Arial" w:cs="Arial"/>
        </w:rPr>
        <w:t>veinticuatro</w:t>
      </w:r>
      <w:r w:rsidR="00114D1B" w:rsidRPr="00DC1564">
        <w:rPr>
          <w:rFonts w:ascii="Arial" w:hAnsi="Arial" w:cs="Arial"/>
        </w:rPr>
        <w:t xml:space="preserve"> minutos</w:t>
      </w:r>
      <w:r w:rsidRPr="00DC1564">
        <w:rPr>
          <w:rFonts w:ascii="Arial" w:hAnsi="Arial" w:cs="Arial"/>
        </w:rPr>
        <w:t xml:space="preserve"> del día </w:t>
      </w:r>
      <w:r w:rsidR="00584871" w:rsidRPr="00DC1564">
        <w:rPr>
          <w:rFonts w:ascii="Arial" w:hAnsi="Arial" w:cs="Arial"/>
        </w:rPr>
        <w:t>29</w:t>
      </w:r>
      <w:r w:rsidRPr="00DC1564">
        <w:rPr>
          <w:rFonts w:ascii="Arial" w:hAnsi="Arial" w:cs="Arial"/>
        </w:rPr>
        <w:t xml:space="preserve"> de octubre del 2024, se dan por concluidos y validos los acuerdos tomados en esta Sesión Ordinaria No. </w:t>
      </w:r>
      <w:r w:rsidR="007D7D1C" w:rsidRPr="00DC1564">
        <w:rPr>
          <w:rFonts w:ascii="Arial" w:hAnsi="Arial" w:cs="Arial"/>
        </w:rPr>
        <w:t>2</w:t>
      </w:r>
      <w:r w:rsidRPr="00DC1564">
        <w:rPr>
          <w:rFonts w:ascii="Arial" w:hAnsi="Arial" w:cs="Arial"/>
        </w:rPr>
        <w:t xml:space="preserve"> de la Comisión </w:t>
      </w:r>
      <w:r w:rsidR="00B14985" w:rsidRPr="00DC1564">
        <w:rPr>
          <w:rFonts w:ascii="Arial" w:hAnsi="Arial" w:cs="Arial"/>
        </w:rPr>
        <w:t xml:space="preserve">de </w:t>
      </w:r>
      <w:r w:rsidR="00015075" w:rsidRPr="00DC1564">
        <w:rPr>
          <w:rFonts w:ascii="Arial" w:hAnsi="Arial" w:cs="Arial"/>
        </w:rPr>
        <w:t>Desarrollo Económico y Turismo</w:t>
      </w:r>
      <w:r w:rsidR="002978C0" w:rsidRPr="00DC1564">
        <w:rPr>
          <w:rFonts w:ascii="Arial" w:hAnsi="Arial" w:cs="Arial"/>
          <w:bCs/>
        </w:rPr>
        <w:t xml:space="preserve">. </w:t>
      </w:r>
      <w:r w:rsidRPr="00DC1564">
        <w:rPr>
          <w:rFonts w:ascii="Arial" w:hAnsi="Arial" w:cs="Arial"/>
          <w:bCs/>
        </w:rPr>
        <w:t>F</w:t>
      </w:r>
      <w:r w:rsidRPr="00DC1564">
        <w:rPr>
          <w:rFonts w:ascii="Arial" w:eastAsia="Arial" w:hAnsi="Arial" w:cs="Arial"/>
          <w:bCs/>
        </w:rPr>
        <w:t xml:space="preserve">irman para constancia los ediles integrantes de la Comisión </w:t>
      </w:r>
      <w:r w:rsidR="002978C0" w:rsidRPr="00DC1564">
        <w:rPr>
          <w:rFonts w:ascii="Arial" w:eastAsia="Arial" w:hAnsi="Arial" w:cs="Arial"/>
          <w:bCs/>
        </w:rPr>
        <w:t>- - - - - - - - - - - - - - - - -</w:t>
      </w:r>
      <w:r w:rsidR="002978C0" w:rsidRPr="00DC1564">
        <w:rPr>
          <w:rFonts w:ascii="Arial" w:hAnsi="Arial" w:cs="Arial"/>
          <w:bCs/>
        </w:rPr>
        <w:t xml:space="preserve"> </w:t>
      </w:r>
      <w:r w:rsidR="002978C0" w:rsidRPr="00DC1564">
        <w:rPr>
          <w:rFonts w:ascii="Arial" w:eastAsia="Arial" w:hAnsi="Arial" w:cs="Arial"/>
          <w:bCs/>
        </w:rPr>
        <w:t>- - - -</w:t>
      </w:r>
      <w:r w:rsidR="002978C0" w:rsidRPr="00DC1564">
        <w:rPr>
          <w:rFonts w:ascii="Arial" w:hAnsi="Arial" w:cs="Arial"/>
          <w:bCs/>
        </w:rPr>
        <w:t xml:space="preserve"> </w:t>
      </w:r>
      <w:r w:rsidR="002978C0" w:rsidRPr="00DC1564">
        <w:rPr>
          <w:rFonts w:ascii="Arial" w:eastAsia="Arial" w:hAnsi="Arial" w:cs="Arial"/>
          <w:bCs/>
        </w:rPr>
        <w:t xml:space="preserve">- - - </w:t>
      </w:r>
      <w:r w:rsidR="002978C0" w:rsidRPr="00DC1564">
        <w:rPr>
          <w:rFonts w:ascii="Arial" w:hAnsi="Arial" w:cs="Arial"/>
          <w:bCs/>
        </w:rPr>
        <w:t xml:space="preserve">- </w:t>
      </w:r>
    </w:p>
    <w:p w14:paraId="6050BB37" w14:textId="722249B1" w:rsidR="00E86B53" w:rsidRPr="00DC1564" w:rsidRDefault="008D5872" w:rsidP="008D5872">
      <w:pPr>
        <w:spacing w:line="276" w:lineRule="auto"/>
        <w:rPr>
          <w:rFonts w:ascii="Arial" w:eastAsia="Arial" w:hAnsi="Arial" w:cs="Arial"/>
          <w:b/>
          <w:lang w:val="es-MX"/>
        </w:rPr>
      </w:pPr>
      <w:r w:rsidRPr="00DC1564">
        <w:rPr>
          <w:rFonts w:ascii="Arial" w:eastAsia="Arial" w:hAnsi="Arial" w:cs="Arial"/>
          <w:b/>
          <w:noProof/>
          <w:lang w:val="es-MX"/>
        </w:rPr>
        <w:drawing>
          <wp:inline distT="0" distB="0" distL="0" distR="0" wp14:anchorId="2871FD32" wp14:editId="4E1F24C2">
            <wp:extent cx="3776472" cy="2464825"/>
            <wp:effectExtent l="0" t="0" r="0" b="0"/>
            <wp:docPr id="5389017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901700" name=""/>
                    <pic:cNvPicPr/>
                  </pic:nvPicPr>
                  <pic:blipFill rotWithShape="1">
                    <a:blip r:embed="rId10"/>
                    <a:srcRect l="8636" t="1114" r="18679"/>
                    <a:stretch/>
                  </pic:blipFill>
                  <pic:spPr bwMode="auto">
                    <a:xfrm>
                      <a:off x="0" y="0"/>
                      <a:ext cx="3780536" cy="2467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6B53" w:rsidRPr="00DC1564">
        <w:rPr>
          <w:rFonts w:ascii="Arial" w:eastAsia="Arial" w:hAnsi="Arial" w:cs="Arial"/>
          <w:b/>
          <w:noProof/>
          <w:lang w:val="es-MX"/>
        </w:rPr>
        <w:drawing>
          <wp:inline distT="0" distB="0" distL="0" distR="0" wp14:anchorId="2C0F4181" wp14:editId="7C372019">
            <wp:extent cx="1828800" cy="2466340"/>
            <wp:effectExtent l="0" t="0" r="0" b="0"/>
            <wp:docPr id="156820346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60" t="15859" r="32863" b="17671"/>
                    <a:stretch/>
                  </pic:blipFill>
                  <pic:spPr bwMode="auto">
                    <a:xfrm>
                      <a:off x="0" y="0"/>
                      <a:ext cx="1831341" cy="246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1564">
        <w:rPr>
          <w:noProof/>
        </w:rPr>
        <w:t xml:space="preserve"> </w:t>
      </w:r>
    </w:p>
    <w:p w14:paraId="5837F57A" w14:textId="77777777" w:rsidR="00362F37" w:rsidRPr="00DC1564" w:rsidRDefault="00362F37" w:rsidP="00844800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F813CED" w14:textId="165A12C6" w:rsidR="00844800" w:rsidRPr="00DC1564" w:rsidRDefault="002978C0" w:rsidP="00844800">
      <w:pPr>
        <w:spacing w:line="276" w:lineRule="auto"/>
        <w:jc w:val="center"/>
        <w:rPr>
          <w:rFonts w:ascii="Arial" w:eastAsia="Arial" w:hAnsi="Arial" w:cs="Arial"/>
          <w:b/>
        </w:rPr>
      </w:pPr>
      <w:r w:rsidRPr="00DC1564">
        <w:rPr>
          <w:rFonts w:ascii="Arial" w:eastAsia="Arial" w:hAnsi="Arial" w:cs="Arial"/>
          <w:b/>
        </w:rPr>
        <w:t>COMISIÓN EDILICIA PERMANENTE</w:t>
      </w:r>
      <w:r w:rsidR="00844800" w:rsidRPr="00DC1564">
        <w:rPr>
          <w:rFonts w:ascii="Arial" w:eastAsia="Arial" w:hAnsi="Arial" w:cs="Arial"/>
          <w:b/>
        </w:rPr>
        <w:t xml:space="preserve"> </w:t>
      </w:r>
      <w:r w:rsidRPr="00DC1564">
        <w:rPr>
          <w:rFonts w:ascii="Arial" w:eastAsia="Arial" w:hAnsi="Arial" w:cs="Arial"/>
          <w:b/>
        </w:rPr>
        <w:t xml:space="preserve">DE </w:t>
      </w:r>
    </w:p>
    <w:p w14:paraId="3C10C466" w14:textId="7C45ED58" w:rsidR="00844800" w:rsidRPr="00DC1564" w:rsidRDefault="00FF7CB4" w:rsidP="00844800">
      <w:pPr>
        <w:spacing w:line="276" w:lineRule="auto"/>
        <w:jc w:val="center"/>
        <w:rPr>
          <w:rFonts w:ascii="Arial" w:hAnsi="Arial" w:cs="Arial"/>
          <w:b/>
        </w:rPr>
      </w:pPr>
      <w:r w:rsidRPr="00DC1564">
        <w:rPr>
          <w:rFonts w:ascii="Arial" w:eastAsia="Times New Roman" w:hAnsi="Arial" w:cs="Arial"/>
          <w:b/>
          <w:bCs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17281C" wp14:editId="5ADE6927">
                <wp:simplePos x="0" y="0"/>
                <wp:positionH relativeFrom="margin">
                  <wp:posOffset>3025521</wp:posOffset>
                </wp:positionH>
                <wp:positionV relativeFrom="paragraph">
                  <wp:posOffset>1524127</wp:posOffset>
                </wp:positionV>
                <wp:extent cx="2997835" cy="1325626"/>
                <wp:effectExtent l="0" t="0" r="0" b="8255"/>
                <wp:wrapSquare wrapText="bothSides"/>
                <wp:docPr id="2406420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325626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6AB04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2BA4F4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63D8B8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C78BF7C" w14:textId="6378373C" w:rsidR="00E72509" w:rsidRPr="00114D1B" w:rsidRDefault="00E72509" w:rsidP="00E7250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114D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LIC. MARÍA OLGA GARCÍA AYALA</w:t>
                            </w:r>
                            <w:r w:rsidRPr="00114D1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F2D059" w14:textId="77777777" w:rsidR="00E72509" w:rsidRPr="00114D1B" w:rsidRDefault="00E72509" w:rsidP="00E7250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95CB18D" w14:textId="0516CAC0" w:rsidR="00D2350E" w:rsidRPr="00114D1B" w:rsidRDefault="00D2350E" w:rsidP="00E725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4D1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Regidora Vocal de la Comisión Edilicia Permanente de </w:t>
                            </w:r>
                            <w:r w:rsidR="00B14985" w:rsidRPr="00B14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Desarrollo Económico y Turismo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728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8.25pt;margin-top:120pt;width:236.05pt;height:10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" fillcolor="white [3201]" stroked="f" strokeweight="2pt">
                <v:textbox>
                  <w:txbxContent>
                    <w:p w14:paraId="6096AB04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2BA4F4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863D8B8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C78BF7C" w14:textId="6378373C" w:rsidR="00E72509" w:rsidRPr="00114D1B" w:rsidRDefault="00E72509" w:rsidP="00E72509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114D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LIC. MARÍA OLGA GARCÍA AYALA</w:t>
                      </w:r>
                      <w:r w:rsidRPr="00114D1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F2D059" w14:textId="77777777" w:rsidR="00E72509" w:rsidRPr="00114D1B" w:rsidRDefault="00E72509" w:rsidP="00E72509">
                      <w:pPr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14:paraId="795CB18D" w14:textId="0516CAC0" w:rsidR="00D2350E" w:rsidRPr="00114D1B" w:rsidRDefault="00D2350E" w:rsidP="00E725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14D1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Regidora Vocal de la Comisión Edilicia Permanente de </w:t>
                      </w:r>
                      <w:r w:rsidR="00B14985" w:rsidRPr="00B14985">
                        <w:rPr>
                          <w:rFonts w:ascii="Arial" w:hAnsi="Arial" w:cs="Arial"/>
                          <w:sz w:val="20"/>
                          <w:szCs w:val="20"/>
                        </w:rPr>
                        <w:t>Desarrollo Económico y Turismo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1564">
        <w:rPr>
          <w:rFonts w:ascii="Arial" w:eastAsia="Times New Roman" w:hAnsi="Arial" w:cs="Arial"/>
          <w:b/>
          <w:bCs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182F6" wp14:editId="3C80B2AD">
                <wp:simplePos x="0" y="0"/>
                <wp:positionH relativeFrom="margin">
                  <wp:posOffset>-321310</wp:posOffset>
                </wp:positionH>
                <wp:positionV relativeFrom="paragraph">
                  <wp:posOffset>1619250</wp:posOffset>
                </wp:positionV>
                <wp:extent cx="2971800" cy="1233170"/>
                <wp:effectExtent l="0" t="0" r="0" b="508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3317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A6656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B04CA41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D017B9" w14:textId="77777777" w:rsidR="00D2350E" w:rsidRPr="00114D1B" w:rsidRDefault="00D2350E" w:rsidP="00D2350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AD93C64" w14:textId="22335705" w:rsidR="00D2350E" w:rsidRPr="00114D1B" w:rsidRDefault="00362F37" w:rsidP="00D2350E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LIC. ERNESTO SÁNCHEZ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SÁNCHEZ</w:t>
                            </w:r>
                            <w:proofErr w:type="spellEnd"/>
                          </w:p>
                          <w:p w14:paraId="1BDA0CB0" w14:textId="77777777" w:rsidR="00E72509" w:rsidRPr="00114D1B" w:rsidRDefault="00E72509" w:rsidP="00D2350E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5F808A6" w14:textId="087F024F" w:rsidR="00D2350E" w:rsidRPr="00114D1B" w:rsidRDefault="00D2350E" w:rsidP="00D235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4D1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Regidor Vocal de la Comisión Edilicia Permanente de </w:t>
                            </w:r>
                            <w:r w:rsidR="00B14985" w:rsidRPr="00B149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Desarrollo Económico y Turismo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82F6" id="_x0000_s1027" type="#_x0000_t202" style="position:absolute;left:0;text-align:left;margin-left:-25.3pt;margin-top:127.5pt;width:234pt;height:9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" fillcolor="white [3201]" stroked="f" strokeweight="2pt">
                <v:textbox>
                  <w:txbxContent>
                    <w:p w14:paraId="350A6656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B04CA41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1D017B9" w14:textId="77777777" w:rsidR="00D2350E" w:rsidRPr="00114D1B" w:rsidRDefault="00D2350E" w:rsidP="00D2350E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AD93C64" w14:textId="22335705" w:rsidR="00D2350E" w:rsidRPr="00114D1B" w:rsidRDefault="00362F37" w:rsidP="00D2350E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LIC. ERNESTO SÁNCHEZ SÁNCHEZ</w:t>
                      </w:r>
                    </w:p>
                    <w:p w14:paraId="1BDA0CB0" w14:textId="77777777" w:rsidR="00E72509" w:rsidRPr="00114D1B" w:rsidRDefault="00E72509" w:rsidP="00D2350E">
                      <w:pPr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14:paraId="65F808A6" w14:textId="087F024F" w:rsidR="00D2350E" w:rsidRPr="00114D1B" w:rsidRDefault="00D2350E" w:rsidP="00D235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14D1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Regidor Vocal de la Comisión Edilicia Permanente de </w:t>
                      </w:r>
                      <w:r w:rsidR="00B14985" w:rsidRPr="00B14985">
                        <w:rPr>
                          <w:rFonts w:ascii="Arial" w:hAnsi="Arial" w:cs="Arial"/>
                          <w:sz w:val="20"/>
                          <w:szCs w:val="20"/>
                        </w:rPr>
                        <w:t>Desarrollo Económico y Turismo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6CFD" w:rsidRPr="00DC1564">
        <w:rPr>
          <w:rFonts w:ascii="Arial" w:hAnsi="Arial" w:cs="Arial"/>
          <w:b/>
        </w:rPr>
        <w:t>DESARROLLO ECONÓMICO Y TURISMO</w:t>
      </w:r>
      <w:r w:rsidR="00362F37" w:rsidRPr="00DC1564">
        <w:rPr>
          <w:rFonts w:ascii="Arial" w:hAnsi="Arial" w:cs="Arial"/>
          <w:b/>
        </w:rPr>
        <w:t>.</w:t>
      </w:r>
    </w:p>
    <w:p w14:paraId="199B628B" w14:textId="77777777" w:rsidR="00FF7CB4" w:rsidRDefault="002978C0" w:rsidP="00FF7CB4">
      <w:pPr>
        <w:jc w:val="center"/>
        <w:rPr>
          <w:rFonts w:ascii="Arial" w:eastAsia="Arial" w:hAnsi="Arial" w:cs="Arial"/>
          <w:sz w:val="22"/>
          <w:szCs w:val="22"/>
        </w:rPr>
      </w:pPr>
      <w:r w:rsidRPr="00DC1564">
        <w:rPr>
          <w:rFonts w:ascii="Arial" w:eastAsia="Arial" w:hAnsi="Arial" w:cs="Arial"/>
          <w:sz w:val="22"/>
          <w:szCs w:val="22"/>
        </w:rPr>
        <w:tab/>
      </w:r>
    </w:p>
    <w:p w14:paraId="3E8DCA60" w14:textId="77777777" w:rsidR="00FF7CB4" w:rsidRDefault="00FF7CB4" w:rsidP="00FF7CB4">
      <w:pPr>
        <w:jc w:val="center"/>
        <w:rPr>
          <w:rFonts w:ascii="Arial" w:eastAsia="Arial" w:hAnsi="Arial" w:cs="Arial"/>
          <w:sz w:val="22"/>
          <w:szCs w:val="22"/>
        </w:rPr>
      </w:pPr>
    </w:p>
    <w:p w14:paraId="6150F8CA" w14:textId="77777777" w:rsidR="00FF7CB4" w:rsidRDefault="00FF7CB4" w:rsidP="00FF7CB4">
      <w:pPr>
        <w:jc w:val="center"/>
        <w:rPr>
          <w:rFonts w:ascii="Arial" w:eastAsia="Arial" w:hAnsi="Arial" w:cs="Arial"/>
          <w:sz w:val="22"/>
          <w:szCs w:val="22"/>
        </w:rPr>
      </w:pPr>
    </w:p>
    <w:p w14:paraId="1C31A746" w14:textId="77777777" w:rsidR="00FF7CB4" w:rsidRDefault="00FF7CB4" w:rsidP="00FF7CB4">
      <w:pPr>
        <w:jc w:val="center"/>
        <w:rPr>
          <w:rFonts w:ascii="Arial" w:eastAsia="Arial" w:hAnsi="Arial" w:cs="Arial"/>
          <w:sz w:val="22"/>
          <w:szCs w:val="22"/>
        </w:rPr>
      </w:pPr>
    </w:p>
    <w:p w14:paraId="12A95464" w14:textId="7A655318" w:rsidR="00FF7CB4" w:rsidRPr="00114D1B" w:rsidRDefault="00FF7CB4" w:rsidP="00FF7CB4">
      <w:pPr>
        <w:jc w:val="center"/>
        <w:rPr>
          <w:rFonts w:ascii="Arial" w:eastAsia="Arial" w:hAnsi="Arial" w:cs="Arial"/>
          <w:sz w:val="20"/>
          <w:szCs w:val="20"/>
        </w:rPr>
      </w:pPr>
      <w:r w:rsidRPr="00114D1B">
        <w:rPr>
          <w:rFonts w:ascii="Arial" w:hAnsi="Arial" w:cs="Arial"/>
          <w:b/>
          <w:sz w:val="20"/>
          <w:szCs w:val="20"/>
        </w:rPr>
        <w:t>LIC. JOSÉ BERTÍN CHÁVEZ VARGAS</w:t>
      </w:r>
      <w:r w:rsidRPr="00114D1B">
        <w:rPr>
          <w:rFonts w:ascii="Arial" w:eastAsia="Arial" w:hAnsi="Arial" w:cs="Arial"/>
          <w:sz w:val="20"/>
          <w:szCs w:val="20"/>
        </w:rPr>
        <w:t xml:space="preserve"> </w:t>
      </w:r>
    </w:p>
    <w:p w14:paraId="05174E7B" w14:textId="77777777" w:rsidR="00FF7CB4" w:rsidRPr="00114D1B" w:rsidRDefault="00FF7CB4" w:rsidP="00FF7CB4">
      <w:pPr>
        <w:jc w:val="center"/>
        <w:rPr>
          <w:rFonts w:ascii="Arial" w:eastAsia="Arial" w:hAnsi="Arial" w:cs="Arial"/>
          <w:sz w:val="12"/>
          <w:szCs w:val="12"/>
        </w:rPr>
      </w:pPr>
    </w:p>
    <w:p w14:paraId="483122E2" w14:textId="77777777" w:rsidR="00FF7CB4" w:rsidRDefault="00FF7CB4" w:rsidP="00FF7CB4">
      <w:pPr>
        <w:jc w:val="center"/>
        <w:rPr>
          <w:rFonts w:ascii="Arial" w:eastAsia="Arial" w:hAnsi="Arial" w:cs="Arial"/>
          <w:sz w:val="20"/>
          <w:szCs w:val="20"/>
        </w:rPr>
      </w:pPr>
      <w:r w:rsidRPr="00B14985">
        <w:rPr>
          <w:rFonts w:ascii="Arial" w:eastAsia="Arial" w:hAnsi="Arial" w:cs="Arial"/>
          <w:sz w:val="20"/>
          <w:szCs w:val="20"/>
        </w:rPr>
        <w:t xml:space="preserve">Regidor Presidente de la Comisión Edilicia Permanente </w:t>
      </w:r>
    </w:p>
    <w:p w14:paraId="47BB041F" w14:textId="37EADD1B" w:rsidR="00D2350E" w:rsidRPr="00DC1564" w:rsidRDefault="00FF7CB4" w:rsidP="00FF7CB4">
      <w:pPr>
        <w:jc w:val="center"/>
        <w:rPr>
          <w:rFonts w:ascii="Arial" w:eastAsia="Arial" w:hAnsi="Arial" w:cs="Arial"/>
          <w:sz w:val="20"/>
          <w:szCs w:val="20"/>
        </w:rPr>
      </w:pPr>
      <w:r w:rsidRPr="00B14985">
        <w:rPr>
          <w:rFonts w:ascii="Arial" w:eastAsia="Arial" w:hAnsi="Arial" w:cs="Arial"/>
          <w:sz w:val="20"/>
          <w:szCs w:val="20"/>
        </w:rPr>
        <w:t>de </w:t>
      </w:r>
      <w:r w:rsidRPr="00B14985">
        <w:rPr>
          <w:rFonts w:ascii="Arial" w:hAnsi="Arial" w:cs="Arial"/>
          <w:sz w:val="20"/>
          <w:szCs w:val="20"/>
        </w:rPr>
        <w:t>Desarrollo Económico y Turismo</w:t>
      </w:r>
      <w:r w:rsidR="002978C0" w:rsidRPr="00DC1564">
        <w:rPr>
          <w:rFonts w:ascii="Arial" w:eastAsia="Arial" w:hAnsi="Arial" w:cs="Arial"/>
          <w:sz w:val="22"/>
          <w:szCs w:val="22"/>
        </w:rPr>
        <w:tab/>
        <w:t xml:space="preserve">    </w:t>
      </w:r>
    </w:p>
    <w:p w14:paraId="68D680B4" w14:textId="2139B13D" w:rsidR="00D2350E" w:rsidRPr="00DC1564" w:rsidRDefault="00D2350E" w:rsidP="00FF7CB4">
      <w:pPr>
        <w:jc w:val="center"/>
        <w:rPr>
          <w:rFonts w:ascii="Arial" w:eastAsia="Arial" w:hAnsi="Arial" w:cs="Arial"/>
          <w:sz w:val="20"/>
          <w:szCs w:val="20"/>
        </w:rPr>
      </w:pPr>
    </w:p>
    <w:sectPr w:rsidR="00D2350E" w:rsidRPr="00DC1564" w:rsidSect="00114D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701" w:bottom="1418" w:left="1701" w:header="1701" w:footer="9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BE11A" w14:textId="77777777" w:rsidR="003911F0" w:rsidRDefault="003911F0">
      <w:r>
        <w:separator/>
      </w:r>
    </w:p>
  </w:endnote>
  <w:endnote w:type="continuationSeparator" w:id="0">
    <w:p w14:paraId="1D562325" w14:textId="77777777" w:rsidR="003911F0" w:rsidRDefault="0039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7D41" w14:textId="77777777" w:rsidR="00DC1564" w:rsidRDefault="00DC15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39B4" w14:textId="77777777" w:rsidR="00114D1B" w:rsidRPr="00470E10" w:rsidRDefault="00114D1B" w:rsidP="00534B58">
    <w:pPr>
      <w:pStyle w:val="Piedepgina"/>
      <w:jc w:val="both"/>
      <w:rPr>
        <w:rFonts w:ascii="Arial" w:hAnsi="Arial" w:cs="Arial"/>
        <w:bCs/>
        <w:i/>
        <w:color w:val="00B050"/>
        <w:sz w:val="16"/>
        <w:szCs w:val="16"/>
        <w:lang w:val="es-MX"/>
      </w:rPr>
    </w:pPr>
  </w:p>
  <w:p w14:paraId="3841E9F0" w14:textId="1C596767" w:rsidR="00B311F4" w:rsidRPr="00DC1564" w:rsidRDefault="00070474" w:rsidP="00534B58">
    <w:pPr>
      <w:pStyle w:val="Piedepgina"/>
      <w:jc w:val="both"/>
    </w:pPr>
    <w:r w:rsidRPr="00DC1564">
      <w:rPr>
        <w:rFonts w:ascii="Arial" w:hAnsi="Arial" w:cs="Arial"/>
        <w:bCs/>
        <w:i/>
        <w:sz w:val="16"/>
        <w:szCs w:val="16"/>
        <w:lang w:val="es-MX"/>
      </w:rPr>
      <w:t xml:space="preserve">Sesión Ordinaria No. </w:t>
    </w:r>
    <w:r w:rsidR="00470E10" w:rsidRPr="00DC1564">
      <w:rPr>
        <w:rFonts w:ascii="Arial" w:hAnsi="Arial" w:cs="Arial"/>
        <w:bCs/>
        <w:i/>
        <w:sz w:val="16"/>
        <w:szCs w:val="16"/>
        <w:lang w:val="es-MX"/>
      </w:rPr>
      <w:t>2</w:t>
    </w:r>
    <w:r w:rsidRPr="00DC1564">
      <w:rPr>
        <w:rFonts w:ascii="Arial" w:hAnsi="Arial" w:cs="Arial"/>
        <w:bCs/>
        <w:i/>
        <w:sz w:val="16"/>
        <w:szCs w:val="16"/>
        <w:lang w:val="es-MX"/>
      </w:rPr>
      <w:t xml:space="preserve"> de la Comisión Edilicia </w:t>
    </w:r>
    <w:r w:rsidR="00C042EE" w:rsidRPr="00DC1564">
      <w:rPr>
        <w:rFonts w:ascii="Arial" w:hAnsi="Arial" w:cs="Arial"/>
        <w:bCs/>
        <w:i/>
        <w:sz w:val="16"/>
        <w:szCs w:val="16"/>
        <w:lang w:val="es-MX"/>
      </w:rPr>
      <w:t xml:space="preserve">Permanente </w:t>
    </w:r>
    <w:r w:rsidRPr="00DC1564">
      <w:rPr>
        <w:rFonts w:ascii="Arial" w:hAnsi="Arial" w:cs="Arial"/>
        <w:bCs/>
        <w:i/>
        <w:sz w:val="16"/>
        <w:szCs w:val="16"/>
        <w:lang w:val="es-MX"/>
      </w:rPr>
      <w:t xml:space="preserve">de </w:t>
    </w:r>
    <w:r w:rsidR="00A95BD5" w:rsidRPr="00DC1564">
      <w:rPr>
        <w:rFonts w:ascii="Arial" w:hAnsi="Arial" w:cs="Arial"/>
        <w:i/>
        <w:sz w:val="16"/>
        <w:szCs w:val="16"/>
      </w:rPr>
      <w:t>Desarrollo Económico y Turism</w:t>
    </w:r>
    <w:r w:rsidR="00C042EE" w:rsidRPr="00DC1564">
      <w:rPr>
        <w:rFonts w:ascii="Arial" w:hAnsi="Arial" w:cs="Arial"/>
        <w:i/>
        <w:sz w:val="16"/>
        <w:szCs w:val="16"/>
      </w:rPr>
      <w:t>o</w:t>
    </w:r>
    <w:r w:rsidR="000411DA" w:rsidRPr="00DC1564">
      <w:rPr>
        <w:rFonts w:ascii="Arial" w:hAnsi="Arial" w:cs="Arial"/>
        <w:bCs/>
        <w:i/>
        <w:sz w:val="16"/>
        <w:szCs w:val="16"/>
        <w:lang w:val="es-MX"/>
      </w:rPr>
      <w:t xml:space="preserve">, del día </w:t>
    </w:r>
    <w:r w:rsidR="00470E10" w:rsidRPr="00DC1564">
      <w:rPr>
        <w:rFonts w:ascii="Arial" w:hAnsi="Arial" w:cs="Arial"/>
        <w:bCs/>
        <w:i/>
        <w:sz w:val="16"/>
        <w:szCs w:val="16"/>
        <w:lang w:val="es-MX"/>
      </w:rPr>
      <w:t>29</w:t>
    </w:r>
    <w:r w:rsidR="000411DA" w:rsidRPr="00DC1564">
      <w:rPr>
        <w:rFonts w:ascii="Arial" w:hAnsi="Arial" w:cs="Arial"/>
        <w:bCs/>
        <w:i/>
        <w:sz w:val="16"/>
        <w:szCs w:val="16"/>
        <w:lang w:val="es-MX"/>
      </w:rPr>
      <w:t xml:space="preserve"> </w:t>
    </w:r>
    <w:r w:rsidRPr="00DC1564">
      <w:rPr>
        <w:rFonts w:ascii="Arial" w:hAnsi="Arial" w:cs="Arial"/>
        <w:bCs/>
        <w:i/>
        <w:sz w:val="16"/>
        <w:szCs w:val="16"/>
        <w:lang w:val="es-MX"/>
      </w:rPr>
      <w:t xml:space="preserve">de </w:t>
    </w:r>
    <w:r w:rsidR="00534B58" w:rsidRPr="00DC1564">
      <w:rPr>
        <w:rFonts w:ascii="Arial" w:hAnsi="Arial" w:cs="Arial"/>
        <w:bCs/>
        <w:i/>
        <w:sz w:val="16"/>
        <w:szCs w:val="16"/>
        <w:lang w:val="es-MX"/>
      </w:rPr>
      <w:t>octu</w:t>
    </w:r>
    <w:r w:rsidR="00FD4636" w:rsidRPr="00DC1564">
      <w:rPr>
        <w:rFonts w:ascii="Arial" w:hAnsi="Arial" w:cs="Arial"/>
        <w:bCs/>
        <w:i/>
        <w:sz w:val="16"/>
        <w:szCs w:val="16"/>
        <w:lang w:val="es-MX"/>
      </w:rPr>
      <w:t>bre</w:t>
    </w:r>
    <w:r w:rsidR="00534B58" w:rsidRPr="00DC1564">
      <w:rPr>
        <w:rFonts w:ascii="Arial" w:hAnsi="Arial" w:cs="Arial"/>
        <w:bCs/>
        <w:i/>
        <w:sz w:val="16"/>
        <w:szCs w:val="16"/>
        <w:lang w:val="es-MX"/>
      </w:rPr>
      <w:t xml:space="preserve"> </w:t>
    </w:r>
    <w:r w:rsidRPr="00DC1564">
      <w:rPr>
        <w:rFonts w:ascii="Arial" w:hAnsi="Arial" w:cs="Arial"/>
        <w:bCs/>
        <w:i/>
        <w:sz w:val="16"/>
        <w:szCs w:val="16"/>
        <w:lang w:val="es-MX"/>
      </w:rPr>
      <w:t>del 202</w:t>
    </w:r>
    <w:r w:rsidR="00534B58" w:rsidRPr="00DC1564">
      <w:rPr>
        <w:rFonts w:ascii="Arial" w:hAnsi="Arial" w:cs="Arial"/>
        <w:bCs/>
        <w:i/>
        <w:sz w:val="16"/>
        <w:szCs w:val="16"/>
        <w:lang w:val="es-MX"/>
      </w:rPr>
      <w:t>4</w:t>
    </w:r>
    <w:r w:rsidR="0011431B" w:rsidRPr="00DC1564">
      <w:rPr>
        <w:rFonts w:ascii="Arial" w:hAnsi="Arial" w:cs="Arial"/>
        <w:bCs/>
        <w:i/>
        <w:sz w:val="16"/>
        <w:szCs w:val="16"/>
        <w:lang w:val="es-MX"/>
      </w:rPr>
      <w:t>.</w:t>
    </w:r>
    <w:r w:rsidR="0011431B" w:rsidRPr="00DC1564">
      <w:rPr>
        <w:rFonts w:ascii="Arial" w:hAnsi="Arial" w:cs="Arial"/>
        <w:bCs/>
        <w:sz w:val="16"/>
        <w:szCs w:val="16"/>
        <w:lang w:val="es-MX"/>
      </w:rPr>
      <w:t xml:space="preserve"> </w:t>
    </w:r>
    <w:r w:rsidR="00534B58" w:rsidRPr="00DC1564">
      <w:rPr>
        <w:rFonts w:ascii="Arial" w:hAnsi="Arial" w:cs="Arial"/>
        <w:bCs/>
        <w:sz w:val="16"/>
        <w:szCs w:val="16"/>
        <w:lang w:val="es-MX"/>
      </w:rPr>
      <w:tab/>
    </w:r>
    <w:r w:rsidR="00534B58" w:rsidRPr="00DC1564">
      <w:rPr>
        <w:rFonts w:ascii="Arial" w:hAnsi="Arial" w:cs="Arial"/>
        <w:bCs/>
        <w:sz w:val="16"/>
        <w:szCs w:val="16"/>
        <w:lang w:val="es-MX"/>
      </w:rPr>
      <w:tab/>
    </w:r>
    <w:r w:rsidR="00546FB8" w:rsidRPr="00DC1564">
      <w:rPr>
        <w:rFonts w:ascii="Arial" w:hAnsi="Arial" w:cs="Arial"/>
        <w:bCs/>
        <w:lang w:val="es-MX"/>
      </w:rPr>
      <w:t>Pág</w:t>
    </w:r>
    <w:r w:rsidR="00546FB8" w:rsidRPr="00DC1564">
      <w:rPr>
        <w:rFonts w:ascii="Arial" w:hAnsi="Arial" w:cs="Arial"/>
        <w:bCs/>
        <w:sz w:val="16"/>
        <w:szCs w:val="16"/>
        <w:lang w:val="es-MX"/>
      </w:rPr>
      <w:t>.</w:t>
    </w:r>
    <w:sdt>
      <w:sdtPr>
        <w:id w:val="-272163401"/>
        <w:docPartObj>
          <w:docPartGallery w:val="Page Numbers (Bottom of Page)"/>
          <w:docPartUnique/>
        </w:docPartObj>
      </w:sdtPr>
      <w:sdtContent>
        <w:r w:rsidR="0011431B" w:rsidRPr="00DC1564">
          <w:t xml:space="preserve">  </w:t>
        </w:r>
        <w:r w:rsidR="00B311F4" w:rsidRPr="00DC1564">
          <w:fldChar w:fldCharType="begin"/>
        </w:r>
        <w:r w:rsidR="00B311F4" w:rsidRPr="00DC1564">
          <w:instrText>PAGE   \* MERGEFORMAT</w:instrText>
        </w:r>
        <w:r w:rsidR="00B311F4" w:rsidRPr="00DC1564">
          <w:fldChar w:fldCharType="separate"/>
        </w:r>
        <w:r w:rsidR="00353ED4" w:rsidRPr="00DC1564">
          <w:rPr>
            <w:noProof/>
            <w:lang w:val="es-ES"/>
          </w:rPr>
          <w:t>15</w:t>
        </w:r>
        <w:r w:rsidR="00B311F4" w:rsidRPr="00DC1564">
          <w:fldChar w:fldCharType="end"/>
        </w:r>
      </w:sdtContent>
    </w:sdt>
  </w:p>
  <w:p w14:paraId="00000051" w14:textId="77777777" w:rsidR="00B311F4" w:rsidRDefault="00B31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EB56" w14:textId="77777777" w:rsidR="00DC1564" w:rsidRDefault="00DC15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642DC" w14:textId="77777777" w:rsidR="003911F0" w:rsidRDefault="003911F0">
      <w:r>
        <w:separator/>
      </w:r>
    </w:p>
  </w:footnote>
  <w:footnote w:type="continuationSeparator" w:id="0">
    <w:p w14:paraId="1D27692F" w14:textId="77777777" w:rsidR="003911F0" w:rsidRDefault="0039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E" w14:textId="77777777" w:rsidR="00B31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3C38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D" w14:textId="22789403" w:rsidR="00B31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9" type="#_x0000_t75" alt="" style="position:absolute;margin-left:-87.5pt;margin-top:-97.8pt;width:612.35pt;height:789.45pt;z-index:-251656704;mso-wrap-edited:f;mso-width-percent:0;mso-position-horizontal-relative:margin;mso-position-vertical-relative:margin;mso-width-percent:0" o:allowincell="f">
          <v:imagedata r:id="rId1" o:title="Hoja membretada" cropbottom="166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F" w14:textId="77777777" w:rsidR="00B311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1D9D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366"/>
    <w:multiLevelType w:val="multilevel"/>
    <w:tmpl w:val="BE78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485F"/>
    <w:multiLevelType w:val="hybridMultilevel"/>
    <w:tmpl w:val="2118F2FE"/>
    <w:numStyleLink w:val="Estiloimportado75"/>
  </w:abstractNum>
  <w:abstractNum w:abstractNumId="2" w15:restartNumberingAfterBreak="0">
    <w:nsid w:val="10345A73"/>
    <w:multiLevelType w:val="hybridMultilevel"/>
    <w:tmpl w:val="480A031C"/>
    <w:styleLink w:val="Estiloimportado180"/>
    <w:lvl w:ilvl="0" w:tplc="CB7E5C1A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92804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16D9D8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76A19C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7CEC02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107BF0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B610AE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ECF1EA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A8119E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593CD8"/>
    <w:multiLevelType w:val="hybridMultilevel"/>
    <w:tmpl w:val="E0B40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54BC"/>
    <w:multiLevelType w:val="hybridMultilevel"/>
    <w:tmpl w:val="B882DDE6"/>
    <w:numStyleLink w:val="Estiloimportado67"/>
  </w:abstractNum>
  <w:abstractNum w:abstractNumId="5" w15:restartNumberingAfterBreak="0">
    <w:nsid w:val="207277A6"/>
    <w:multiLevelType w:val="hybridMultilevel"/>
    <w:tmpl w:val="E94EF312"/>
    <w:lvl w:ilvl="0" w:tplc="B4A6B740">
      <w:start w:val="7"/>
      <w:numFmt w:val="upperRoman"/>
      <w:lvlText w:val="%1."/>
      <w:lvlJc w:val="left"/>
      <w:pPr>
        <w:ind w:left="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C8E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1EA7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88FE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3A4A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6D9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447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B4FA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88E9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3F7220"/>
    <w:multiLevelType w:val="hybridMultilevel"/>
    <w:tmpl w:val="2118F2FE"/>
    <w:styleLink w:val="Estiloimportado75"/>
    <w:lvl w:ilvl="0" w:tplc="B0789BBA">
      <w:start w:val="1"/>
      <w:numFmt w:val="upperRoman"/>
      <w:lvlText w:val="%1."/>
      <w:lvlJc w:val="left"/>
      <w:pPr>
        <w:ind w:left="108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1073EE">
      <w:start w:val="1"/>
      <w:numFmt w:val="lowerLetter"/>
      <w:lvlText w:val="%2."/>
      <w:lvlJc w:val="left"/>
      <w:pPr>
        <w:ind w:left="103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32F9F0">
      <w:start w:val="1"/>
      <w:numFmt w:val="lowerRoman"/>
      <w:lvlText w:val="%3."/>
      <w:lvlJc w:val="left"/>
      <w:pPr>
        <w:ind w:left="175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78A992">
      <w:start w:val="1"/>
      <w:numFmt w:val="decimal"/>
      <w:lvlText w:val="%4."/>
      <w:lvlJc w:val="left"/>
      <w:pPr>
        <w:ind w:left="247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6EBACC">
      <w:start w:val="1"/>
      <w:numFmt w:val="lowerLetter"/>
      <w:lvlText w:val="%5."/>
      <w:lvlJc w:val="left"/>
      <w:pPr>
        <w:ind w:left="319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82F142">
      <w:start w:val="1"/>
      <w:numFmt w:val="lowerRoman"/>
      <w:lvlText w:val="%6."/>
      <w:lvlJc w:val="left"/>
      <w:pPr>
        <w:ind w:left="391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88E228">
      <w:start w:val="1"/>
      <w:numFmt w:val="decimal"/>
      <w:lvlText w:val="%7."/>
      <w:lvlJc w:val="left"/>
      <w:pPr>
        <w:ind w:left="463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664A0A">
      <w:start w:val="1"/>
      <w:numFmt w:val="lowerLetter"/>
      <w:lvlText w:val="%8."/>
      <w:lvlJc w:val="left"/>
      <w:pPr>
        <w:ind w:left="535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EC9730">
      <w:start w:val="1"/>
      <w:numFmt w:val="lowerRoman"/>
      <w:lvlText w:val="%9."/>
      <w:lvlJc w:val="left"/>
      <w:pPr>
        <w:ind w:left="6071" w:hanging="86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E578E9"/>
    <w:multiLevelType w:val="hybridMultilevel"/>
    <w:tmpl w:val="480A031C"/>
    <w:numStyleLink w:val="Estiloimportado180"/>
  </w:abstractNum>
  <w:abstractNum w:abstractNumId="8" w15:restartNumberingAfterBreak="0">
    <w:nsid w:val="3DF226D0"/>
    <w:multiLevelType w:val="hybridMultilevel"/>
    <w:tmpl w:val="614ABA0E"/>
    <w:lvl w:ilvl="0" w:tplc="2EBE9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21B43"/>
    <w:multiLevelType w:val="multilevel"/>
    <w:tmpl w:val="1C46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464EC"/>
    <w:multiLevelType w:val="hybridMultilevel"/>
    <w:tmpl w:val="D1286A88"/>
    <w:lvl w:ilvl="0" w:tplc="61848648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6E1895"/>
    <w:multiLevelType w:val="hybridMultilevel"/>
    <w:tmpl w:val="79EA6388"/>
    <w:lvl w:ilvl="0" w:tplc="A2367894">
      <w:start w:val="1"/>
      <w:numFmt w:val="upperRoman"/>
      <w:lvlText w:val="%1."/>
      <w:lvlJc w:val="left"/>
      <w:pPr>
        <w:ind w:left="471" w:hanging="471"/>
      </w:pPr>
      <w:rPr>
        <w:rFonts w:ascii="Arial" w:eastAsia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E06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9EFA3C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D46E6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CCA26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3C6BAE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FA316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C49A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525B7A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4AD4883"/>
    <w:multiLevelType w:val="hybridMultilevel"/>
    <w:tmpl w:val="19F88A8C"/>
    <w:lvl w:ilvl="0" w:tplc="C07E4B3A">
      <w:start w:val="1"/>
      <w:numFmt w:val="upperRoman"/>
      <w:lvlText w:val="%1.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FE603A">
      <w:start w:val="1"/>
      <w:numFmt w:val="lowerLetter"/>
      <w:lvlText w:val="%2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A875AE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6AC0A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A71F8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271AE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FE4AA6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669C26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18D6D0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226DDC"/>
    <w:multiLevelType w:val="hybridMultilevel"/>
    <w:tmpl w:val="B882DDE6"/>
    <w:styleLink w:val="Estiloimportado67"/>
    <w:lvl w:ilvl="0" w:tplc="62B65244">
      <w:start w:val="1"/>
      <w:numFmt w:val="upperRoman"/>
      <w:lvlText w:val="%1."/>
      <w:lvlJc w:val="left"/>
      <w:pPr>
        <w:ind w:left="720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C09486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DC721A">
      <w:start w:val="1"/>
      <w:numFmt w:val="lowerRoman"/>
      <w:lvlText w:val="%3."/>
      <w:lvlJc w:val="left"/>
      <w:pPr>
        <w:ind w:left="216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462E56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90483A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C68C06">
      <w:start w:val="1"/>
      <w:numFmt w:val="lowerRoman"/>
      <w:lvlText w:val="%6."/>
      <w:lvlJc w:val="left"/>
      <w:pPr>
        <w:ind w:left="432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4528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D4779C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4CFB5E">
      <w:start w:val="1"/>
      <w:numFmt w:val="lowerRoman"/>
      <w:lvlText w:val="%9."/>
      <w:lvlJc w:val="left"/>
      <w:pPr>
        <w:ind w:left="6480" w:hanging="29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4251FD9"/>
    <w:multiLevelType w:val="multilevel"/>
    <w:tmpl w:val="8AB0FF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5" w15:restartNumberingAfterBreak="0">
    <w:nsid w:val="65CB576F"/>
    <w:multiLevelType w:val="hybridMultilevel"/>
    <w:tmpl w:val="67B62C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E2C77"/>
    <w:multiLevelType w:val="hybridMultilevel"/>
    <w:tmpl w:val="168C37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F974AD1"/>
    <w:multiLevelType w:val="hybridMultilevel"/>
    <w:tmpl w:val="F42279DE"/>
    <w:lvl w:ilvl="0" w:tplc="B1E639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70EB80">
      <w:start w:val="1"/>
      <w:numFmt w:val="lowerLetter"/>
      <w:lvlText w:val="%2"/>
      <w:lvlJc w:val="left"/>
      <w:pPr>
        <w:ind w:left="6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1810">
      <w:start w:val="1"/>
      <w:numFmt w:val="lowerRoman"/>
      <w:lvlText w:val="%3"/>
      <w:lvlJc w:val="left"/>
      <w:pPr>
        <w:ind w:left="10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10C572">
      <w:start w:val="1"/>
      <w:numFmt w:val="decimal"/>
      <w:lvlText w:val="%4"/>
      <w:lvlJc w:val="left"/>
      <w:pPr>
        <w:ind w:left="13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2E78A">
      <w:start w:val="1"/>
      <w:numFmt w:val="lowerLetter"/>
      <w:lvlText w:val="%5"/>
      <w:lvlJc w:val="left"/>
      <w:pPr>
        <w:ind w:left="17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F048F6">
      <w:start w:val="1"/>
      <w:numFmt w:val="upperRoman"/>
      <w:lvlRestart w:val="0"/>
      <w:lvlText w:val="%6."/>
      <w:lvlJc w:val="left"/>
      <w:pPr>
        <w:ind w:left="2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C9648">
      <w:start w:val="1"/>
      <w:numFmt w:val="decimal"/>
      <w:lvlText w:val="%7"/>
      <w:lvlJc w:val="left"/>
      <w:pPr>
        <w:ind w:left="27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A0966">
      <w:start w:val="1"/>
      <w:numFmt w:val="lowerLetter"/>
      <w:lvlText w:val="%8"/>
      <w:lvlJc w:val="left"/>
      <w:pPr>
        <w:ind w:left="34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01448">
      <w:start w:val="1"/>
      <w:numFmt w:val="lowerRoman"/>
      <w:lvlText w:val="%9"/>
      <w:lvlJc w:val="left"/>
      <w:pPr>
        <w:ind w:left="42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89C5831"/>
    <w:multiLevelType w:val="hybridMultilevel"/>
    <w:tmpl w:val="12C2D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72175"/>
    <w:multiLevelType w:val="multilevel"/>
    <w:tmpl w:val="92E4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221773">
    <w:abstractNumId w:val="11"/>
  </w:num>
  <w:num w:numId="2" w16cid:durableId="999313320">
    <w:abstractNumId w:val="2"/>
  </w:num>
  <w:num w:numId="3" w16cid:durableId="2092310687">
    <w:abstractNumId w:val="7"/>
  </w:num>
  <w:num w:numId="4" w16cid:durableId="2123844967">
    <w:abstractNumId w:val="18"/>
  </w:num>
  <w:num w:numId="5" w16cid:durableId="1112675787">
    <w:abstractNumId w:val="16"/>
  </w:num>
  <w:num w:numId="6" w16cid:durableId="564922460">
    <w:abstractNumId w:val="12"/>
  </w:num>
  <w:num w:numId="7" w16cid:durableId="349989346">
    <w:abstractNumId w:val="6"/>
  </w:num>
  <w:num w:numId="8" w16cid:durableId="1601064079">
    <w:abstractNumId w:val="1"/>
  </w:num>
  <w:num w:numId="9" w16cid:durableId="570772132">
    <w:abstractNumId w:val="13"/>
  </w:num>
  <w:num w:numId="10" w16cid:durableId="484054149">
    <w:abstractNumId w:val="4"/>
  </w:num>
  <w:num w:numId="11" w16cid:durableId="31464972">
    <w:abstractNumId w:val="19"/>
  </w:num>
  <w:num w:numId="12" w16cid:durableId="800876741">
    <w:abstractNumId w:val="8"/>
  </w:num>
  <w:num w:numId="13" w16cid:durableId="686906017">
    <w:abstractNumId w:val="3"/>
  </w:num>
  <w:num w:numId="14" w16cid:durableId="1422753740">
    <w:abstractNumId w:val="15"/>
  </w:num>
  <w:num w:numId="15" w16cid:durableId="874393821">
    <w:abstractNumId w:val="21"/>
    <w:lvlOverride w:ilvl="0">
      <w:lvl w:ilvl="0">
        <w:numFmt w:val="upperLetter"/>
        <w:lvlText w:val="%1."/>
        <w:lvlJc w:val="left"/>
      </w:lvl>
    </w:lvlOverride>
  </w:num>
  <w:num w:numId="16" w16cid:durableId="1348095228">
    <w:abstractNumId w:val="0"/>
    <w:lvlOverride w:ilvl="0">
      <w:lvl w:ilvl="0">
        <w:numFmt w:val="lowerLetter"/>
        <w:lvlText w:val="%1."/>
        <w:lvlJc w:val="left"/>
      </w:lvl>
    </w:lvlOverride>
  </w:num>
  <w:num w:numId="17" w16cid:durableId="882522730">
    <w:abstractNumId w:val="9"/>
  </w:num>
  <w:num w:numId="18" w16cid:durableId="1074350665">
    <w:abstractNumId w:val="20"/>
  </w:num>
  <w:num w:numId="19" w16cid:durableId="1534079451">
    <w:abstractNumId w:val="5"/>
  </w:num>
  <w:num w:numId="20" w16cid:durableId="1074815755">
    <w:abstractNumId w:val="17"/>
  </w:num>
  <w:num w:numId="21" w16cid:durableId="2016376364">
    <w:abstractNumId w:val="14"/>
  </w:num>
  <w:num w:numId="22" w16cid:durableId="423496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3"/>
    <w:rsid w:val="00000A17"/>
    <w:rsid w:val="00002C6C"/>
    <w:rsid w:val="00003A17"/>
    <w:rsid w:val="00003F2B"/>
    <w:rsid w:val="00006E8C"/>
    <w:rsid w:val="000116D5"/>
    <w:rsid w:val="0001298A"/>
    <w:rsid w:val="00015075"/>
    <w:rsid w:val="00015407"/>
    <w:rsid w:val="00016FC4"/>
    <w:rsid w:val="00021A33"/>
    <w:rsid w:val="00023BB5"/>
    <w:rsid w:val="00023F83"/>
    <w:rsid w:val="00026844"/>
    <w:rsid w:val="00026E68"/>
    <w:rsid w:val="00031A2D"/>
    <w:rsid w:val="00032787"/>
    <w:rsid w:val="000411DA"/>
    <w:rsid w:val="00050C82"/>
    <w:rsid w:val="000527DD"/>
    <w:rsid w:val="00052B37"/>
    <w:rsid w:val="00054E1B"/>
    <w:rsid w:val="0006194C"/>
    <w:rsid w:val="00064FF7"/>
    <w:rsid w:val="00066BD8"/>
    <w:rsid w:val="00066CF3"/>
    <w:rsid w:val="00070474"/>
    <w:rsid w:val="00070D62"/>
    <w:rsid w:val="00073F31"/>
    <w:rsid w:val="000A22A9"/>
    <w:rsid w:val="000B7850"/>
    <w:rsid w:val="000C00D8"/>
    <w:rsid w:val="000C51EF"/>
    <w:rsid w:val="000C5426"/>
    <w:rsid w:val="000D06EA"/>
    <w:rsid w:val="000D66F4"/>
    <w:rsid w:val="000D7F88"/>
    <w:rsid w:val="000E13C2"/>
    <w:rsid w:val="000E7AC0"/>
    <w:rsid w:val="000F1034"/>
    <w:rsid w:val="000F14F5"/>
    <w:rsid w:val="000F61FF"/>
    <w:rsid w:val="000F76A1"/>
    <w:rsid w:val="001002D5"/>
    <w:rsid w:val="0010047D"/>
    <w:rsid w:val="00106935"/>
    <w:rsid w:val="0011431B"/>
    <w:rsid w:val="00114D1B"/>
    <w:rsid w:val="00116F75"/>
    <w:rsid w:val="00117256"/>
    <w:rsid w:val="001178E3"/>
    <w:rsid w:val="00121E69"/>
    <w:rsid w:val="0012364F"/>
    <w:rsid w:val="00130D8D"/>
    <w:rsid w:val="0013648A"/>
    <w:rsid w:val="00143F27"/>
    <w:rsid w:val="00146081"/>
    <w:rsid w:val="00147B0D"/>
    <w:rsid w:val="00150B9A"/>
    <w:rsid w:val="001516C0"/>
    <w:rsid w:val="0015290D"/>
    <w:rsid w:val="00155F08"/>
    <w:rsid w:val="00161E1C"/>
    <w:rsid w:val="001630CA"/>
    <w:rsid w:val="00164F11"/>
    <w:rsid w:val="00171527"/>
    <w:rsid w:val="0017646C"/>
    <w:rsid w:val="00180C38"/>
    <w:rsid w:val="00181F85"/>
    <w:rsid w:val="00183510"/>
    <w:rsid w:val="00197F6F"/>
    <w:rsid w:val="001B0BF6"/>
    <w:rsid w:val="001B6C88"/>
    <w:rsid w:val="001D17EB"/>
    <w:rsid w:val="001D4434"/>
    <w:rsid w:val="001E2F44"/>
    <w:rsid w:val="001F3C88"/>
    <w:rsid w:val="001F5BFD"/>
    <w:rsid w:val="001F7999"/>
    <w:rsid w:val="00200A06"/>
    <w:rsid w:val="0020325A"/>
    <w:rsid w:val="0021021C"/>
    <w:rsid w:val="002119D3"/>
    <w:rsid w:val="00221B97"/>
    <w:rsid w:val="002230B0"/>
    <w:rsid w:val="00224C8B"/>
    <w:rsid w:val="00227773"/>
    <w:rsid w:val="002301CF"/>
    <w:rsid w:val="00231570"/>
    <w:rsid w:val="002321A2"/>
    <w:rsid w:val="00236632"/>
    <w:rsid w:val="002400FC"/>
    <w:rsid w:val="002430D9"/>
    <w:rsid w:val="00246AC5"/>
    <w:rsid w:val="00246C18"/>
    <w:rsid w:val="0024756B"/>
    <w:rsid w:val="00252694"/>
    <w:rsid w:val="0025592F"/>
    <w:rsid w:val="0026116D"/>
    <w:rsid w:val="0026550F"/>
    <w:rsid w:val="00273A7F"/>
    <w:rsid w:val="0028047B"/>
    <w:rsid w:val="00280EC1"/>
    <w:rsid w:val="00283304"/>
    <w:rsid w:val="00287D3B"/>
    <w:rsid w:val="00291458"/>
    <w:rsid w:val="00292431"/>
    <w:rsid w:val="00292A3A"/>
    <w:rsid w:val="00294DF2"/>
    <w:rsid w:val="002963F3"/>
    <w:rsid w:val="0029670E"/>
    <w:rsid w:val="002978C0"/>
    <w:rsid w:val="002A249D"/>
    <w:rsid w:val="002A3727"/>
    <w:rsid w:val="002A5C0C"/>
    <w:rsid w:val="002B28A6"/>
    <w:rsid w:val="002B6D97"/>
    <w:rsid w:val="002B7466"/>
    <w:rsid w:val="002C1A2F"/>
    <w:rsid w:val="002C48F8"/>
    <w:rsid w:val="002D0488"/>
    <w:rsid w:val="002D04B5"/>
    <w:rsid w:val="002D2093"/>
    <w:rsid w:val="002D3342"/>
    <w:rsid w:val="002D6CFD"/>
    <w:rsid w:val="002E65BB"/>
    <w:rsid w:val="002F0F07"/>
    <w:rsid w:val="002F3668"/>
    <w:rsid w:val="002F6616"/>
    <w:rsid w:val="002F67C4"/>
    <w:rsid w:val="00306A45"/>
    <w:rsid w:val="003123EE"/>
    <w:rsid w:val="003126EA"/>
    <w:rsid w:val="00313A8E"/>
    <w:rsid w:val="003236E9"/>
    <w:rsid w:val="0032555B"/>
    <w:rsid w:val="00334055"/>
    <w:rsid w:val="0033570B"/>
    <w:rsid w:val="00341E43"/>
    <w:rsid w:val="00343EF8"/>
    <w:rsid w:val="00346354"/>
    <w:rsid w:val="003517A6"/>
    <w:rsid w:val="00351909"/>
    <w:rsid w:val="00353ED4"/>
    <w:rsid w:val="00356828"/>
    <w:rsid w:val="00360A4C"/>
    <w:rsid w:val="00362F37"/>
    <w:rsid w:val="00363F10"/>
    <w:rsid w:val="00366DF4"/>
    <w:rsid w:val="003705C6"/>
    <w:rsid w:val="0037243B"/>
    <w:rsid w:val="00375D73"/>
    <w:rsid w:val="00382D4C"/>
    <w:rsid w:val="003850B2"/>
    <w:rsid w:val="003862C4"/>
    <w:rsid w:val="00387418"/>
    <w:rsid w:val="003911F0"/>
    <w:rsid w:val="003925E0"/>
    <w:rsid w:val="00394CCA"/>
    <w:rsid w:val="003A5BF1"/>
    <w:rsid w:val="003B1EEE"/>
    <w:rsid w:val="003B2652"/>
    <w:rsid w:val="003B5CCF"/>
    <w:rsid w:val="003B70A4"/>
    <w:rsid w:val="003C00C1"/>
    <w:rsid w:val="003C2CF2"/>
    <w:rsid w:val="003C661B"/>
    <w:rsid w:val="003D4AEB"/>
    <w:rsid w:val="003D57B7"/>
    <w:rsid w:val="003E1608"/>
    <w:rsid w:val="003E3089"/>
    <w:rsid w:val="003E5F54"/>
    <w:rsid w:val="003E7732"/>
    <w:rsid w:val="003F7E4E"/>
    <w:rsid w:val="0040108B"/>
    <w:rsid w:val="0040762D"/>
    <w:rsid w:val="004226BF"/>
    <w:rsid w:val="00431DE2"/>
    <w:rsid w:val="00432AC7"/>
    <w:rsid w:val="00434125"/>
    <w:rsid w:val="00434F2D"/>
    <w:rsid w:val="00437C47"/>
    <w:rsid w:val="004468D3"/>
    <w:rsid w:val="0045088E"/>
    <w:rsid w:val="004538E8"/>
    <w:rsid w:val="004539E0"/>
    <w:rsid w:val="00455F7E"/>
    <w:rsid w:val="004568D1"/>
    <w:rsid w:val="00460446"/>
    <w:rsid w:val="00460691"/>
    <w:rsid w:val="00462202"/>
    <w:rsid w:val="0046759A"/>
    <w:rsid w:val="00467657"/>
    <w:rsid w:val="00467717"/>
    <w:rsid w:val="00467C2D"/>
    <w:rsid w:val="00470E10"/>
    <w:rsid w:val="0047287D"/>
    <w:rsid w:val="00472A40"/>
    <w:rsid w:val="004738C4"/>
    <w:rsid w:val="00476D4A"/>
    <w:rsid w:val="004809BE"/>
    <w:rsid w:val="00480D81"/>
    <w:rsid w:val="00481066"/>
    <w:rsid w:val="00486191"/>
    <w:rsid w:val="00486397"/>
    <w:rsid w:val="00493FE0"/>
    <w:rsid w:val="004941D8"/>
    <w:rsid w:val="0049696A"/>
    <w:rsid w:val="004B2F83"/>
    <w:rsid w:val="004B428B"/>
    <w:rsid w:val="004B6185"/>
    <w:rsid w:val="004B7893"/>
    <w:rsid w:val="004C397E"/>
    <w:rsid w:val="004C6ECD"/>
    <w:rsid w:val="004C7F51"/>
    <w:rsid w:val="004D1366"/>
    <w:rsid w:val="004D144C"/>
    <w:rsid w:val="004D1E10"/>
    <w:rsid w:val="004D3BA7"/>
    <w:rsid w:val="004D48B1"/>
    <w:rsid w:val="004E2659"/>
    <w:rsid w:val="0050138D"/>
    <w:rsid w:val="00510DF1"/>
    <w:rsid w:val="00511EFC"/>
    <w:rsid w:val="00515897"/>
    <w:rsid w:val="005241CE"/>
    <w:rsid w:val="00527D86"/>
    <w:rsid w:val="005319A4"/>
    <w:rsid w:val="00534B58"/>
    <w:rsid w:val="00534E61"/>
    <w:rsid w:val="00536D42"/>
    <w:rsid w:val="00536DC1"/>
    <w:rsid w:val="0054041C"/>
    <w:rsid w:val="00542389"/>
    <w:rsid w:val="00546FB8"/>
    <w:rsid w:val="00550746"/>
    <w:rsid w:val="00551584"/>
    <w:rsid w:val="00551CBD"/>
    <w:rsid w:val="00554C6C"/>
    <w:rsid w:val="00555DF5"/>
    <w:rsid w:val="00556080"/>
    <w:rsid w:val="005560C8"/>
    <w:rsid w:val="00561CB3"/>
    <w:rsid w:val="005625A8"/>
    <w:rsid w:val="005730BC"/>
    <w:rsid w:val="0057400F"/>
    <w:rsid w:val="00576839"/>
    <w:rsid w:val="005769F9"/>
    <w:rsid w:val="00577A8E"/>
    <w:rsid w:val="005815F8"/>
    <w:rsid w:val="00584871"/>
    <w:rsid w:val="00591A15"/>
    <w:rsid w:val="00593251"/>
    <w:rsid w:val="005A64B1"/>
    <w:rsid w:val="005A6E31"/>
    <w:rsid w:val="005B127E"/>
    <w:rsid w:val="005B234A"/>
    <w:rsid w:val="005B4C70"/>
    <w:rsid w:val="005B5A3B"/>
    <w:rsid w:val="005B630E"/>
    <w:rsid w:val="005B649A"/>
    <w:rsid w:val="005C5002"/>
    <w:rsid w:val="005C65A2"/>
    <w:rsid w:val="005D0806"/>
    <w:rsid w:val="005D3FB8"/>
    <w:rsid w:val="005D45B3"/>
    <w:rsid w:val="005F0D62"/>
    <w:rsid w:val="005F5BA6"/>
    <w:rsid w:val="00601C9B"/>
    <w:rsid w:val="00601CDF"/>
    <w:rsid w:val="00603E75"/>
    <w:rsid w:val="006059E6"/>
    <w:rsid w:val="006069C4"/>
    <w:rsid w:val="00606D4D"/>
    <w:rsid w:val="00610F8C"/>
    <w:rsid w:val="00613EF8"/>
    <w:rsid w:val="006151D6"/>
    <w:rsid w:val="0061701F"/>
    <w:rsid w:val="00620B08"/>
    <w:rsid w:val="00621E15"/>
    <w:rsid w:val="006261C0"/>
    <w:rsid w:val="0063133A"/>
    <w:rsid w:val="006313C0"/>
    <w:rsid w:val="00633DDB"/>
    <w:rsid w:val="0064542C"/>
    <w:rsid w:val="00645EDF"/>
    <w:rsid w:val="0064634F"/>
    <w:rsid w:val="00652B65"/>
    <w:rsid w:val="00655947"/>
    <w:rsid w:val="0066053D"/>
    <w:rsid w:val="006639B0"/>
    <w:rsid w:val="00665325"/>
    <w:rsid w:val="00665793"/>
    <w:rsid w:val="00666854"/>
    <w:rsid w:val="00667194"/>
    <w:rsid w:val="00671A1D"/>
    <w:rsid w:val="00674F9D"/>
    <w:rsid w:val="00676B30"/>
    <w:rsid w:val="0068364F"/>
    <w:rsid w:val="00683D69"/>
    <w:rsid w:val="00685B10"/>
    <w:rsid w:val="00686110"/>
    <w:rsid w:val="00687F07"/>
    <w:rsid w:val="00692F81"/>
    <w:rsid w:val="00697D4F"/>
    <w:rsid w:val="006A047B"/>
    <w:rsid w:val="006A1D17"/>
    <w:rsid w:val="006A4547"/>
    <w:rsid w:val="006B0BE3"/>
    <w:rsid w:val="006B1A7D"/>
    <w:rsid w:val="006B297A"/>
    <w:rsid w:val="006B362D"/>
    <w:rsid w:val="006C4D9A"/>
    <w:rsid w:val="006C565F"/>
    <w:rsid w:val="006D1380"/>
    <w:rsid w:val="006D49CC"/>
    <w:rsid w:val="006D7E73"/>
    <w:rsid w:val="006E5B83"/>
    <w:rsid w:val="006F2DE4"/>
    <w:rsid w:val="00701BC7"/>
    <w:rsid w:val="00703063"/>
    <w:rsid w:val="00712293"/>
    <w:rsid w:val="00712577"/>
    <w:rsid w:val="00722988"/>
    <w:rsid w:val="00722C57"/>
    <w:rsid w:val="00723822"/>
    <w:rsid w:val="00723D69"/>
    <w:rsid w:val="00724E99"/>
    <w:rsid w:val="00730E47"/>
    <w:rsid w:val="007369E9"/>
    <w:rsid w:val="0074210C"/>
    <w:rsid w:val="00743AB3"/>
    <w:rsid w:val="007450B0"/>
    <w:rsid w:val="00746DF9"/>
    <w:rsid w:val="0075059E"/>
    <w:rsid w:val="0075136A"/>
    <w:rsid w:val="00752166"/>
    <w:rsid w:val="00756452"/>
    <w:rsid w:val="007578B7"/>
    <w:rsid w:val="00764036"/>
    <w:rsid w:val="00766EF4"/>
    <w:rsid w:val="0076777B"/>
    <w:rsid w:val="007724B3"/>
    <w:rsid w:val="00772D6B"/>
    <w:rsid w:val="007748C0"/>
    <w:rsid w:val="00783E84"/>
    <w:rsid w:val="00786784"/>
    <w:rsid w:val="007875A5"/>
    <w:rsid w:val="0079309A"/>
    <w:rsid w:val="007A0BEA"/>
    <w:rsid w:val="007A17BF"/>
    <w:rsid w:val="007A4504"/>
    <w:rsid w:val="007A74FF"/>
    <w:rsid w:val="007A7A45"/>
    <w:rsid w:val="007B39F9"/>
    <w:rsid w:val="007B3C27"/>
    <w:rsid w:val="007B7DAB"/>
    <w:rsid w:val="007C1C4A"/>
    <w:rsid w:val="007D02FF"/>
    <w:rsid w:val="007D7D1C"/>
    <w:rsid w:val="007E445D"/>
    <w:rsid w:val="007E45F7"/>
    <w:rsid w:val="007E63E5"/>
    <w:rsid w:val="007E7562"/>
    <w:rsid w:val="007F78AE"/>
    <w:rsid w:val="0080089E"/>
    <w:rsid w:val="00806188"/>
    <w:rsid w:val="00807D20"/>
    <w:rsid w:val="00815798"/>
    <w:rsid w:val="00815FC0"/>
    <w:rsid w:val="008165B2"/>
    <w:rsid w:val="008172A2"/>
    <w:rsid w:val="0082594B"/>
    <w:rsid w:val="00830305"/>
    <w:rsid w:val="00832848"/>
    <w:rsid w:val="00833885"/>
    <w:rsid w:val="008347EF"/>
    <w:rsid w:val="00835F71"/>
    <w:rsid w:val="00836F07"/>
    <w:rsid w:val="00837F4F"/>
    <w:rsid w:val="00841D41"/>
    <w:rsid w:val="00844800"/>
    <w:rsid w:val="00846DF6"/>
    <w:rsid w:val="00850BC4"/>
    <w:rsid w:val="008539A9"/>
    <w:rsid w:val="00855B9B"/>
    <w:rsid w:val="008573FF"/>
    <w:rsid w:val="008672AA"/>
    <w:rsid w:val="0087091F"/>
    <w:rsid w:val="008723F4"/>
    <w:rsid w:val="00875789"/>
    <w:rsid w:val="008762B1"/>
    <w:rsid w:val="00877358"/>
    <w:rsid w:val="0087768A"/>
    <w:rsid w:val="00877A40"/>
    <w:rsid w:val="00883459"/>
    <w:rsid w:val="008874B0"/>
    <w:rsid w:val="0089186D"/>
    <w:rsid w:val="008959AF"/>
    <w:rsid w:val="00895F21"/>
    <w:rsid w:val="008A1EF2"/>
    <w:rsid w:val="008A2EFF"/>
    <w:rsid w:val="008A4D09"/>
    <w:rsid w:val="008A5544"/>
    <w:rsid w:val="008B332F"/>
    <w:rsid w:val="008C0513"/>
    <w:rsid w:val="008C3C2A"/>
    <w:rsid w:val="008C4C4B"/>
    <w:rsid w:val="008D056F"/>
    <w:rsid w:val="008D16A7"/>
    <w:rsid w:val="008D5872"/>
    <w:rsid w:val="008E1CA6"/>
    <w:rsid w:val="008E3740"/>
    <w:rsid w:val="008E4E65"/>
    <w:rsid w:val="008F4BDF"/>
    <w:rsid w:val="008F7ADB"/>
    <w:rsid w:val="00902DD2"/>
    <w:rsid w:val="00904CC3"/>
    <w:rsid w:val="00905B1F"/>
    <w:rsid w:val="00912124"/>
    <w:rsid w:val="00912F0B"/>
    <w:rsid w:val="009231AC"/>
    <w:rsid w:val="00924C1A"/>
    <w:rsid w:val="0093160E"/>
    <w:rsid w:val="00935FD3"/>
    <w:rsid w:val="009409AD"/>
    <w:rsid w:val="00954CCA"/>
    <w:rsid w:val="00955971"/>
    <w:rsid w:val="009619B5"/>
    <w:rsid w:val="009701A3"/>
    <w:rsid w:val="009702A8"/>
    <w:rsid w:val="0097478A"/>
    <w:rsid w:val="00984ED6"/>
    <w:rsid w:val="009A5DFA"/>
    <w:rsid w:val="009A69E5"/>
    <w:rsid w:val="009A7B00"/>
    <w:rsid w:val="009A7E37"/>
    <w:rsid w:val="009B3B43"/>
    <w:rsid w:val="009B7712"/>
    <w:rsid w:val="009C22D3"/>
    <w:rsid w:val="009C3B39"/>
    <w:rsid w:val="009C49FE"/>
    <w:rsid w:val="009C6E90"/>
    <w:rsid w:val="009D439B"/>
    <w:rsid w:val="009D7F07"/>
    <w:rsid w:val="009E2D43"/>
    <w:rsid w:val="009E3734"/>
    <w:rsid w:val="009F1602"/>
    <w:rsid w:val="009F55C9"/>
    <w:rsid w:val="009F580F"/>
    <w:rsid w:val="009F7AF0"/>
    <w:rsid w:val="00A1356F"/>
    <w:rsid w:val="00A27B90"/>
    <w:rsid w:val="00A41FBB"/>
    <w:rsid w:val="00A42083"/>
    <w:rsid w:val="00A454B2"/>
    <w:rsid w:val="00A45BA7"/>
    <w:rsid w:val="00A53853"/>
    <w:rsid w:val="00A57236"/>
    <w:rsid w:val="00A635C3"/>
    <w:rsid w:val="00A6381E"/>
    <w:rsid w:val="00A66535"/>
    <w:rsid w:val="00A7174C"/>
    <w:rsid w:val="00A734ED"/>
    <w:rsid w:val="00A805E7"/>
    <w:rsid w:val="00A80AB9"/>
    <w:rsid w:val="00A81E15"/>
    <w:rsid w:val="00A81E73"/>
    <w:rsid w:val="00A95BD5"/>
    <w:rsid w:val="00AB3363"/>
    <w:rsid w:val="00AB6865"/>
    <w:rsid w:val="00AB7426"/>
    <w:rsid w:val="00AC2B0C"/>
    <w:rsid w:val="00AC3F22"/>
    <w:rsid w:val="00AD0ADC"/>
    <w:rsid w:val="00AD14BE"/>
    <w:rsid w:val="00AD382C"/>
    <w:rsid w:val="00AD4915"/>
    <w:rsid w:val="00AD7B15"/>
    <w:rsid w:val="00AD7BD3"/>
    <w:rsid w:val="00AE7CD5"/>
    <w:rsid w:val="00AF2C2B"/>
    <w:rsid w:val="00AF57D0"/>
    <w:rsid w:val="00AF7BFE"/>
    <w:rsid w:val="00B00360"/>
    <w:rsid w:val="00B003A6"/>
    <w:rsid w:val="00B008A6"/>
    <w:rsid w:val="00B0529D"/>
    <w:rsid w:val="00B0732C"/>
    <w:rsid w:val="00B14985"/>
    <w:rsid w:val="00B1594E"/>
    <w:rsid w:val="00B2559F"/>
    <w:rsid w:val="00B26655"/>
    <w:rsid w:val="00B309A1"/>
    <w:rsid w:val="00B30E3C"/>
    <w:rsid w:val="00B311F4"/>
    <w:rsid w:val="00B32DAF"/>
    <w:rsid w:val="00B375C2"/>
    <w:rsid w:val="00B40897"/>
    <w:rsid w:val="00B4762B"/>
    <w:rsid w:val="00B50C86"/>
    <w:rsid w:val="00B57FB4"/>
    <w:rsid w:val="00B6244F"/>
    <w:rsid w:val="00B637B7"/>
    <w:rsid w:val="00B671DF"/>
    <w:rsid w:val="00B75464"/>
    <w:rsid w:val="00B76E76"/>
    <w:rsid w:val="00B83796"/>
    <w:rsid w:val="00B86088"/>
    <w:rsid w:val="00B9776B"/>
    <w:rsid w:val="00BA1197"/>
    <w:rsid w:val="00BA50AA"/>
    <w:rsid w:val="00BA5C43"/>
    <w:rsid w:val="00BB2813"/>
    <w:rsid w:val="00BB334F"/>
    <w:rsid w:val="00BB3692"/>
    <w:rsid w:val="00BB5BB1"/>
    <w:rsid w:val="00BB677F"/>
    <w:rsid w:val="00BB7420"/>
    <w:rsid w:val="00BC4029"/>
    <w:rsid w:val="00BD0043"/>
    <w:rsid w:val="00BD0D80"/>
    <w:rsid w:val="00BD3F53"/>
    <w:rsid w:val="00BE1D36"/>
    <w:rsid w:val="00BE4F00"/>
    <w:rsid w:val="00BF1F39"/>
    <w:rsid w:val="00BF6C5D"/>
    <w:rsid w:val="00C042EE"/>
    <w:rsid w:val="00C07C43"/>
    <w:rsid w:val="00C07F29"/>
    <w:rsid w:val="00C110AC"/>
    <w:rsid w:val="00C132C6"/>
    <w:rsid w:val="00C16497"/>
    <w:rsid w:val="00C16B96"/>
    <w:rsid w:val="00C17BA4"/>
    <w:rsid w:val="00C2077C"/>
    <w:rsid w:val="00C20F1A"/>
    <w:rsid w:val="00C211E7"/>
    <w:rsid w:val="00C22AF2"/>
    <w:rsid w:val="00C23D73"/>
    <w:rsid w:val="00C24F9E"/>
    <w:rsid w:val="00C25DA0"/>
    <w:rsid w:val="00C267F5"/>
    <w:rsid w:val="00C31975"/>
    <w:rsid w:val="00C37FE8"/>
    <w:rsid w:val="00C40F3C"/>
    <w:rsid w:val="00C415B3"/>
    <w:rsid w:val="00C5332C"/>
    <w:rsid w:val="00C57C30"/>
    <w:rsid w:val="00C608A5"/>
    <w:rsid w:val="00C73AA7"/>
    <w:rsid w:val="00C73E3B"/>
    <w:rsid w:val="00C741D6"/>
    <w:rsid w:val="00C810C4"/>
    <w:rsid w:val="00C8335E"/>
    <w:rsid w:val="00C84BDA"/>
    <w:rsid w:val="00C855CB"/>
    <w:rsid w:val="00C87DDD"/>
    <w:rsid w:val="00C87EB7"/>
    <w:rsid w:val="00C911CF"/>
    <w:rsid w:val="00C93988"/>
    <w:rsid w:val="00C94F24"/>
    <w:rsid w:val="00CA0761"/>
    <w:rsid w:val="00CA084A"/>
    <w:rsid w:val="00CA3CFB"/>
    <w:rsid w:val="00CA40E7"/>
    <w:rsid w:val="00CB1C10"/>
    <w:rsid w:val="00CB3556"/>
    <w:rsid w:val="00CB3EAA"/>
    <w:rsid w:val="00CB5244"/>
    <w:rsid w:val="00CB5C8E"/>
    <w:rsid w:val="00CB6F60"/>
    <w:rsid w:val="00CD0436"/>
    <w:rsid w:val="00CD26BC"/>
    <w:rsid w:val="00CD43F6"/>
    <w:rsid w:val="00CD61CE"/>
    <w:rsid w:val="00CE0A8B"/>
    <w:rsid w:val="00CF600E"/>
    <w:rsid w:val="00D055F4"/>
    <w:rsid w:val="00D05F87"/>
    <w:rsid w:val="00D05FB2"/>
    <w:rsid w:val="00D05FEB"/>
    <w:rsid w:val="00D07E49"/>
    <w:rsid w:val="00D10D11"/>
    <w:rsid w:val="00D12094"/>
    <w:rsid w:val="00D13E79"/>
    <w:rsid w:val="00D2001E"/>
    <w:rsid w:val="00D214CD"/>
    <w:rsid w:val="00D22655"/>
    <w:rsid w:val="00D2350E"/>
    <w:rsid w:val="00D255E2"/>
    <w:rsid w:val="00D3258B"/>
    <w:rsid w:val="00D34187"/>
    <w:rsid w:val="00D421B5"/>
    <w:rsid w:val="00D42C96"/>
    <w:rsid w:val="00D448D5"/>
    <w:rsid w:val="00D468EA"/>
    <w:rsid w:val="00D50862"/>
    <w:rsid w:val="00D550C3"/>
    <w:rsid w:val="00D5528E"/>
    <w:rsid w:val="00D635DE"/>
    <w:rsid w:val="00D73051"/>
    <w:rsid w:val="00D74490"/>
    <w:rsid w:val="00D768AE"/>
    <w:rsid w:val="00D76D17"/>
    <w:rsid w:val="00D77CC9"/>
    <w:rsid w:val="00D879FF"/>
    <w:rsid w:val="00D966DE"/>
    <w:rsid w:val="00D97277"/>
    <w:rsid w:val="00DA4F39"/>
    <w:rsid w:val="00DA597E"/>
    <w:rsid w:val="00DB1EE3"/>
    <w:rsid w:val="00DB3F67"/>
    <w:rsid w:val="00DC1564"/>
    <w:rsid w:val="00DC5F7E"/>
    <w:rsid w:val="00DD0D34"/>
    <w:rsid w:val="00DD15C5"/>
    <w:rsid w:val="00DD1D11"/>
    <w:rsid w:val="00DD20EF"/>
    <w:rsid w:val="00DD29F2"/>
    <w:rsid w:val="00DD4678"/>
    <w:rsid w:val="00DD5149"/>
    <w:rsid w:val="00DD6D88"/>
    <w:rsid w:val="00DD759F"/>
    <w:rsid w:val="00DE0366"/>
    <w:rsid w:val="00DE13DF"/>
    <w:rsid w:val="00DE3EFE"/>
    <w:rsid w:val="00DE55E8"/>
    <w:rsid w:val="00DF0A05"/>
    <w:rsid w:val="00DF0A1A"/>
    <w:rsid w:val="00DF2EBC"/>
    <w:rsid w:val="00DF4BDF"/>
    <w:rsid w:val="00DF7BA3"/>
    <w:rsid w:val="00E011CD"/>
    <w:rsid w:val="00E05EFE"/>
    <w:rsid w:val="00E11188"/>
    <w:rsid w:val="00E1565E"/>
    <w:rsid w:val="00E15B7B"/>
    <w:rsid w:val="00E16C93"/>
    <w:rsid w:val="00E21882"/>
    <w:rsid w:val="00E21A7D"/>
    <w:rsid w:val="00E2297C"/>
    <w:rsid w:val="00E23E8A"/>
    <w:rsid w:val="00E24E41"/>
    <w:rsid w:val="00E316B0"/>
    <w:rsid w:val="00E31DCB"/>
    <w:rsid w:val="00E335C9"/>
    <w:rsid w:val="00E51084"/>
    <w:rsid w:val="00E54EA5"/>
    <w:rsid w:val="00E72509"/>
    <w:rsid w:val="00E737CB"/>
    <w:rsid w:val="00E738D9"/>
    <w:rsid w:val="00E75C53"/>
    <w:rsid w:val="00E76868"/>
    <w:rsid w:val="00E80329"/>
    <w:rsid w:val="00E8043E"/>
    <w:rsid w:val="00E8275A"/>
    <w:rsid w:val="00E83F52"/>
    <w:rsid w:val="00E84B40"/>
    <w:rsid w:val="00E86B53"/>
    <w:rsid w:val="00E92182"/>
    <w:rsid w:val="00E938DD"/>
    <w:rsid w:val="00E959D7"/>
    <w:rsid w:val="00E962A0"/>
    <w:rsid w:val="00E96FA6"/>
    <w:rsid w:val="00E979FB"/>
    <w:rsid w:val="00EA2783"/>
    <w:rsid w:val="00EA3456"/>
    <w:rsid w:val="00EB187C"/>
    <w:rsid w:val="00EB24D7"/>
    <w:rsid w:val="00EB329C"/>
    <w:rsid w:val="00EC0A6F"/>
    <w:rsid w:val="00EC1E73"/>
    <w:rsid w:val="00ED13A3"/>
    <w:rsid w:val="00ED1E43"/>
    <w:rsid w:val="00ED32D2"/>
    <w:rsid w:val="00ED4E9C"/>
    <w:rsid w:val="00ED59F7"/>
    <w:rsid w:val="00EE26AF"/>
    <w:rsid w:val="00EE26F7"/>
    <w:rsid w:val="00EE6B4A"/>
    <w:rsid w:val="00EE7B29"/>
    <w:rsid w:val="00F008BF"/>
    <w:rsid w:val="00F00D54"/>
    <w:rsid w:val="00F0269C"/>
    <w:rsid w:val="00F064CE"/>
    <w:rsid w:val="00F15E3D"/>
    <w:rsid w:val="00F168A7"/>
    <w:rsid w:val="00F23629"/>
    <w:rsid w:val="00F2614C"/>
    <w:rsid w:val="00F40B0A"/>
    <w:rsid w:val="00F426FB"/>
    <w:rsid w:val="00F46C9A"/>
    <w:rsid w:val="00F615BE"/>
    <w:rsid w:val="00F63749"/>
    <w:rsid w:val="00F80BA7"/>
    <w:rsid w:val="00F8231B"/>
    <w:rsid w:val="00F82488"/>
    <w:rsid w:val="00F8544F"/>
    <w:rsid w:val="00F90644"/>
    <w:rsid w:val="00F914A9"/>
    <w:rsid w:val="00F96B2B"/>
    <w:rsid w:val="00FA0F36"/>
    <w:rsid w:val="00FA1775"/>
    <w:rsid w:val="00FB133F"/>
    <w:rsid w:val="00FC089F"/>
    <w:rsid w:val="00FD4636"/>
    <w:rsid w:val="00FD5042"/>
    <w:rsid w:val="00FD6DA4"/>
    <w:rsid w:val="00FD734C"/>
    <w:rsid w:val="00FD7512"/>
    <w:rsid w:val="00FE0783"/>
    <w:rsid w:val="00FF06F5"/>
    <w:rsid w:val="00FF43F3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206A"/>
  <w15:docId w15:val="{CC5D2628-EE35-4A82-83F0-BC52C7B5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A571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F114E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5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5F8"/>
    <w:rPr>
      <w:rFonts w:ascii="Segoe UI" w:hAnsi="Segoe UI" w:cs="Segoe UI"/>
      <w:noProof/>
      <w:sz w:val="18"/>
      <w:szCs w:val="18"/>
    </w:rPr>
  </w:style>
  <w:style w:type="paragraph" w:customStyle="1" w:styleId="Cuerpo">
    <w:name w:val="Cuerpo"/>
    <w:rsid w:val="002F6616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962A0"/>
  </w:style>
  <w:style w:type="paragraph" w:customStyle="1" w:styleId="CuerpoAA">
    <w:name w:val="Cuerpo A A"/>
    <w:rsid w:val="00E962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80">
    <w:name w:val="Estilo importado 18.0"/>
    <w:rsid w:val="00BB677F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3C66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numbering" w:customStyle="1" w:styleId="Estiloimportado75">
    <w:name w:val="Estilo importado 75"/>
    <w:rsid w:val="00FD6DA4"/>
    <w:pPr>
      <w:numPr>
        <w:numId w:val="7"/>
      </w:numPr>
    </w:pPr>
  </w:style>
  <w:style w:type="numbering" w:customStyle="1" w:styleId="Estiloimportado67">
    <w:name w:val="Estilo importado 67"/>
    <w:rsid w:val="00BB5BB1"/>
    <w:pPr>
      <w:numPr>
        <w:numId w:val="9"/>
      </w:numPr>
    </w:pPr>
  </w:style>
  <w:style w:type="character" w:styleId="Hipervnculo">
    <w:name w:val="Hyperlink"/>
    <w:basedOn w:val="Fuentedeprrafopredeter"/>
    <w:uiPriority w:val="99"/>
    <w:unhideWhenUsed/>
    <w:rsid w:val="00116F75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16F75"/>
    <w:rPr>
      <w:b/>
      <w:sz w:val="28"/>
      <w:szCs w:val="28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362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B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F1034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1034"/>
    <w:rPr>
      <w:rFonts w:ascii="Arial MT" w:eastAsia="Arial MT" w:hAnsi="Arial MT" w:cs="Arial MT"/>
      <w:sz w:val="31"/>
      <w:szCs w:val="31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97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congresoweb.congresojal.gob.mx/BibliotecaVirtual/legislacion/Leyes/Ley%20de%20Transparencia%20y%20Acceso%20a%20la%20Informaci%C3%B3n%20P%C3%BAblica%20del%20Estado%20de%20Jalisco%20y%20sus%20Municipios.do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onMAo9jZPAqAn+DSFe57xXd5w==">AMUW2mVivmZmqvuQyQKznVFKn8tVUGjf7iXmk2LoqrSigJjOwy+atOfB9Tx0laox02CHzWDBI4DtZffqw9TUGJYNLgCetTp1sNfgPkl+nLP61emCt7ApYNxXpA1zaYUB5XQrYvKCgr+P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564B2C-A663-4C5A-BAC1-F308397E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1782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48</cp:revision>
  <cp:lastPrinted>2024-10-15T20:24:00Z</cp:lastPrinted>
  <dcterms:created xsi:type="dcterms:W3CDTF">2024-10-15T19:27:00Z</dcterms:created>
  <dcterms:modified xsi:type="dcterms:W3CDTF">2024-11-21T16:54:00Z</dcterms:modified>
</cp:coreProperties>
</file>