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0D3B" w14:textId="77777777" w:rsidR="00AF6DE5" w:rsidRDefault="00AF6DE5" w:rsidP="00AF6DE5">
      <w:pPr>
        <w:spacing w:line="276" w:lineRule="auto"/>
        <w:jc w:val="both"/>
        <w:rPr>
          <w:rFonts w:ascii="Arial" w:eastAsia="Calibri" w:hAnsi="Arial" w:cs="Arial"/>
          <w:b/>
        </w:rPr>
      </w:pPr>
    </w:p>
    <w:p w14:paraId="18B157D8" w14:textId="77777777" w:rsidR="00AF6DE5" w:rsidRPr="002D0334" w:rsidRDefault="00AF6DE5" w:rsidP="00AF6DE5">
      <w:pPr>
        <w:spacing w:line="276" w:lineRule="auto"/>
        <w:jc w:val="both"/>
        <w:rPr>
          <w:rFonts w:ascii="Arial" w:eastAsia="Calibri" w:hAnsi="Arial" w:cs="Arial"/>
          <w:b/>
        </w:rPr>
      </w:pPr>
      <w:r w:rsidRPr="002D0334">
        <w:rPr>
          <w:rFonts w:ascii="Arial" w:eastAsia="Calibri" w:hAnsi="Arial" w:cs="Arial"/>
          <w:b/>
        </w:rPr>
        <w:t xml:space="preserve">HONORABLE AYUNTAMIENTO CONSTITUCIONAL </w:t>
      </w:r>
    </w:p>
    <w:p w14:paraId="6683B0EA" w14:textId="77777777" w:rsidR="00AF6DE5" w:rsidRPr="002D0334" w:rsidRDefault="00AF6DE5" w:rsidP="00AF6DE5">
      <w:pPr>
        <w:spacing w:line="276" w:lineRule="auto"/>
        <w:jc w:val="both"/>
        <w:rPr>
          <w:rFonts w:ascii="Arial" w:eastAsia="Calibri" w:hAnsi="Arial" w:cs="Arial"/>
          <w:b/>
        </w:rPr>
      </w:pPr>
      <w:r w:rsidRPr="002D0334">
        <w:rPr>
          <w:rFonts w:ascii="Arial" w:eastAsia="Calibri" w:hAnsi="Arial" w:cs="Arial"/>
          <w:b/>
        </w:rPr>
        <w:t>DEZAPOTLÁN EL GRANDE, JALISCO.</w:t>
      </w:r>
    </w:p>
    <w:p w14:paraId="6526EABB" w14:textId="77777777" w:rsidR="00AF6DE5" w:rsidRPr="002D0334" w:rsidRDefault="00AF6DE5" w:rsidP="00AF6DE5">
      <w:pPr>
        <w:spacing w:line="276" w:lineRule="auto"/>
        <w:jc w:val="both"/>
        <w:rPr>
          <w:rFonts w:ascii="Arial" w:eastAsia="Calibri" w:hAnsi="Arial" w:cs="Arial"/>
          <w:b/>
        </w:rPr>
      </w:pPr>
      <w:r w:rsidRPr="002D0334">
        <w:rPr>
          <w:rFonts w:ascii="Arial" w:eastAsia="Calibri" w:hAnsi="Arial" w:cs="Arial"/>
          <w:b/>
        </w:rPr>
        <w:t>PRESENTE</w:t>
      </w:r>
    </w:p>
    <w:p w14:paraId="2107ED17" w14:textId="77777777" w:rsidR="00AF6DE5" w:rsidRPr="00C515D5" w:rsidRDefault="00AF6DE5" w:rsidP="00AF6DE5">
      <w:pPr>
        <w:spacing w:before="100" w:beforeAutospacing="1" w:after="100" w:afterAutospacing="1" w:line="276" w:lineRule="auto"/>
        <w:ind w:firstLine="708"/>
        <w:jc w:val="both"/>
        <w:rPr>
          <w:rFonts w:ascii="Arial" w:eastAsia="Calibri" w:hAnsi="Arial" w:cs="Arial"/>
          <w:b/>
        </w:rPr>
      </w:pPr>
      <w:r w:rsidRPr="002D0334">
        <w:rPr>
          <w:rFonts w:ascii="Arial" w:eastAsia="Calibri" w:hAnsi="Arial" w:cs="Arial"/>
        </w:rPr>
        <w:t>Los que suscribimos,</w:t>
      </w:r>
      <w:r>
        <w:rPr>
          <w:rFonts w:ascii="Arial" w:eastAsia="Calibri" w:hAnsi="Arial" w:cs="Arial"/>
        </w:rPr>
        <w:t xml:space="preserve"> </w:t>
      </w:r>
      <w:r w:rsidRPr="002D0334">
        <w:rPr>
          <w:rFonts w:ascii="Arial" w:eastAsia="Calibri" w:hAnsi="Arial" w:cs="Arial"/>
          <w:b/>
        </w:rPr>
        <w:t>LIC. LAURA ELENA MARTÍNEZ RUVALCABA</w:t>
      </w:r>
      <w:r>
        <w:rPr>
          <w:rFonts w:ascii="Arial" w:eastAsia="Calibri" w:hAnsi="Arial" w:cs="Arial"/>
          <w:b/>
        </w:rPr>
        <w:t xml:space="preserve">, LIC. DIANA LAURA ORTEGA PALAFOX, ING. JESÚS RAMÍREZ SÁNCHEZ, LIC. MAGALI CASILLAS CONTRERAS, </w:t>
      </w:r>
      <w:r w:rsidRPr="002D0334">
        <w:rPr>
          <w:rFonts w:ascii="Arial" w:eastAsia="Calibri" w:hAnsi="Arial" w:cs="Arial"/>
          <w:b/>
        </w:rPr>
        <w:t>LIC. TANIA MAGDALENA BERNARDINO JÚAREZ</w:t>
      </w:r>
      <w:r>
        <w:rPr>
          <w:rFonts w:ascii="Arial" w:eastAsia="Calibri" w:hAnsi="Arial" w:cs="Arial"/>
          <w:b/>
        </w:rPr>
        <w:t>, LIC. BETSY MAGALY CAMPOS CORONA, LIC. SARA MORENO RAMÍREZ, LIC. JORGE DE JESÚS JUÁREZ PARRA, LIC. EVA MARÍA DE JESÚS BARRETO, LIC. ERNESTO SÁNCHEZ SÁNCHEZ Y RAÚL CHÁVEZ GARCÍA</w:t>
      </w:r>
      <w:r w:rsidRPr="0010680B">
        <w:rPr>
          <w:rFonts w:ascii="Arial" w:eastAsia="Calibri" w:hAnsi="Arial" w:cs="Arial"/>
          <w:bCs/>
        </w:rPr>
        <w:t>; en nuestro carácter de regidores integrantes de</w:t>
      </w:r>
      <w:r>
        <w:rPr>
          <w:rFonts w:ascii="Arial" w:eastAsia="Calibri" w:hAnsi="Arial" w:cs="Arial"/>
          <w:b/>
        </w:rPr>
        <w:t xml:space="preserve"> </w:t>
      </w:r>
      <w:r>
        <w:rPr>
          <w:rFonts w:ascii="Arial" w:eastAsia="Calibri" w:hAnsi="Arial" w:cs="Arial"/>
          <w:bCs/>
        </w:rPr>
        <w:t>las Comisiones Edilicias Permanentes de Innovación Ciencia y Tecnología, Reglamentos y Gobernación y Derechos Humanos, Equidad de Género y Asunto Indígenas, c</w:t>
      </w:r>
      <w:r w:rsidRPr="002D0334">
        <w:rPr>
          <w:rFonts w:ascii="Arial" w:eastAsia="Calibri" w:hAnsi="Arial" w:cs="Arial"/>
        </w:rPr>
        <w:t>on fundamento en lo dispuesto por los artículos 115 fracción II</w:t>
      </w:r>
      <w:r>
        <w:rPr>
          <w:rFonts w:ascii="Arial" w:eastAsia="Calibri" w:hAnsi="Arial" w:cs="Arial"/>
        </w:rPr>
        <w:t xml:space="preserve"> </w:t>
      </w:r>
      <w:r w:rsidRPr="002D0334">
        <w:rPr>
          <w:rFonts w:ascii="Arial" w:eastAsia="Calibri" w:hAnsi="Arial" w:cs="Arial"/>
        </w:rPr>
        <w:t xml:space="preserve">de la Constitución Política de los Estados Unidos Mexicanos; </w:t>
      </w:r>
      <w:r w:rsidRPr="001E781B">
        <w:rPr>
          <w:rFonts w:ascii="Arial" w:eastAsia="Calibri" w:hAnsi="Arial" w:cs="Arial"/>
        </w:rPr>
        <w:t>3, 4, 73, 77, 85</w:t>
      </w:r>
      <w:r>
        <w:rPr>
          <w:rFonts w:ascii="Arial" w:eastAsia="Calibri" w:hAnsi="Arial" w:cs="Arial"/>
        </w:rPr>
        <w:t xml:space="preserve"> y</w:t>
      </w:r>
      <w:r w:rsidRPr="001E781B">
        <w:rPr>
          <w:rFonts w:ascii="Arial" w:eastAsia="Calibri" w:hAnsi="Arial" w:cs="Arial"/>
        </w:rPr>
        <w:t xml:space="preserve"> 86</w:t>
      </w:r>
      <w:r>
        <w:rPr>
          <w:rFonts w:ascii="Arial" w:eastAsia="Calibri" w:hAnsi="Arial" w:cs="Arial"/>
        </w:rPr>
        <w:t xml:space="preserve"> </w:t>
      </w:r>
      <w:r w:rsidRPr="002D0334">
        <w:rPr>
          <w:rFonts w:ascii="Arial" w:eastAsia="Calibri" w:hAnsi="Arial" w:cs="Arial"/>
        </w:rPr>
        <w:t>de la Constitución Política del Estado de Jalisco;</w:t>
      </w:r>
      <w:r>
        <w:rPr>
          <w:rFonts w:ascii="Arial" w:eastAsia="Calibri" w:hAnsi="Arial" w:cs="Arial"/>
        </w:rPr>
        <w:t xml:space="preserve"> </w:t>
      </w:r>
      <w:r w:rsidRPr="00A24C11">
        <w:rPr>
          <w:rFonts w:ascii="Arial" w:hAnsi="Arial" w:cs="Arial"/>
        </w:rPr>
        <w:t xml:space="preserve">1, 2, 3, </w:t>
      </w:r>
      <w:r>
        <w:rPr>
          <w:rFonts w:ascii="Arial" w:hAnsi="Arial" w:cs="Arial"/>
        </w:rPr>
        <w:t xml:space="preserve">4 numeral 124, </w:t>
      </w:r>
      <w:r w:rsidRPr="00A24C11">
        <w:rPr>
          <w:rFonts w:ascii="Arial" w:hAnsi="Arial" w:cs="Arial"/>
        </w:rPr>
        <w:t>10, 37,</w:t>
      </w:r>
      <w:r>
        <w:rPr>
          <w:rFonts w:ascii="Arial" w:hAnsi="Arial" w:cs="Arial"/>
        </w:rPr>
        <w:t xml:space="preserve"> 38 Bis, </w:t>
      </w:r>
      <w:r w:rsidRPr="00A24C11">
        <w:rPr>
          <w:rFonts w:ascii="Arial" w:hAnsi="Arial" w:cs="Arial"/>
        </w:rPr>
        <w:t xml:space="preserve">41, </w:t>
      </w:r>
      <w:r>
        <w:rPr>
          <w:rFonts w:ascii="Arial" w:hAnsi="Arial" w:cs="Arial"/>
        </w:rPr>
        <w:t xml:space="preserve">42, </w:t>
      </w:r>
      <w:r w:rsidRPr="00A24C11">
        <w:rPr>
          <w:rFonts w:ascii="Arial" w:hAnsi="Arial" w:cs="Arial"/>
        </w:rPr>
        <w:t>49</w:t>
      </w:r>
      <w:r>
        <w:rPr>
          <w:rFonts w:ascii="Arial" w:hAnsi="Arial" w:cs="Arial"/>
        </w:rPr>
        <w:t xml:space="preserve"> y</w:t>
      </w:r>
      <w:r w:rsidRPr="00A24C11">
        <w:rPr>
          <w:rFonts w:ascii="Arial" w:hAnsi="Arial" w:cs="Arial"/>
        </w:rPr>
        <w:t xml:space="preserve"> 50</w:t>
      </w:r>
      <w:r>
        <w:rPr>
          <w:rFonts w:ascii="Arial" w:hAnsi="Arial" w:cs="Arial"/>
        </w:rPr>
        <w:t xml:space="preserve"> </w:t>
      </w:r>
      <w:r w:rsidRPr="002D0334">
        <w:rPr>
          <w:rFonts w:ascii="Arial" w:eastAsia="Calibri" w:hAnsi="Arial" w:cs="Arial"/>
        </w:rPr>
        <w:t xml:space="preserve">de la Ley del Gobierno y la Administración Pública Municipal del Estado de Jalisco; </w:t>
      </w:r>
      <w:r w:rsidRPr="00A24C11">
        <w:rPr>
          <w:rFonts w:ascii="Arial" w:hAnsi="Arial" w:cs="Arial"/>
        </w:rPr>
        <w:t>37, 38 fracci</w:t>
      </w:r>
      <w:r>
        <w:rPr>
          <w:rFonts w:ascii="Arial" w:hAnsi="Arial" w:cs="Arial"/>
        </w:rPr>
        <w:t>ones XIII, XX y XXII</w:t>
      </w:r>
      <w:r w:rsidRPr="00A24C11">
        <w:rPr>
          <w:rFonts w:ascii="Arial" w:hAnsi="Arial" w:cs="Arial"/>
        </w:rPr>
        <w:t>, 40, 47,</w:t>
      </w:r>
      <w:r>
        <w:rPr>
          <w:rFonts w:ascii="Arial" w:hAnsi="Arial" w:cs="Arial"/>
        </w:rPr>
        <w:t xml:space="preserve"> 56, 69, 70 BIS, 71, 73, 86, 87,</w:t>
      </w:r>
      <w:r w:rsidRPr="00A24C11">
        <w:rPr>
          <w:rFonts w:ascii="Arial" w:hAnsi="Arial" w:cs="Arial"/>
        </w:rPr>
        <w:t xml:space="preserve"> 104 al 109</w:t>
      </w:r>
      <w:r>
        <w:rPr>
          <w:rFonts w:ascii="Arial" w:hAnsi="Arial" w:cs="Arial"/>
        </w:rPr>
        <w:t xml:space="preserve"> </w:t>
      </w:r>
      <w:r w:rsidRPr="002D0334">
        <w:rPr>
          <w:rFonts w:ascii="Arial" w:eastAsia="Calibri" w:hAnsi="Arial" w:cs="Arial"/>
        </w:rPr>
        <w:t xml:space="preserve">del Reglamento Interior del Ayuntamiento de Zapotlán el Grande, Jalisco, nos permitimos presentar a la consideración del H. Ayuntamiento en Pleno, </w:t>
      </w:r>
      <w:r w:rsidRPr="002D0334">
        <w:rPr>
          <w:rFonts w:ascii="Arial" w:eastAsia="Calibri" w:hAnsi="Arial" w:cs="Arial"/>
          <w:b/>
        </w:rPr>
        <w:t>DICTAMEN QUE</w:t>
      </w:r>
      <w:r>
        <w:rPr>
          <w:rFonts w:ascii="Arial" w:eastAsia="Calibri" w:hAnsi="Arial" w:cs="Arial"/>
          <w:b/>
        </w:rPr>
        <w:t xml:space="preserve"> REFORMA EL </w:t>
      </w:r>
      <w:r>
        <w:rPr>
          <w:rStyle w:val="Ninguno"/>
          <w:rFonts w:ascii="Arial" w:hAnsi="Arial" w:cs="Arial"/>
          <w:b/>
          <w:bCs/>
        </w:rPr>
        <w:t xml:space="preserve">REGLAMENTO DEL SISTEMA MUNICIPAL DE PROTECCIÓN DE LOS DERECHOS DE NIÑAS, NIÑOS Y ADOLESCENTES EN EL MUNICIPIO DE </w:t>
      </w:r>
      <w:r w:rsidRPr="004D4FBF">
        <w:rPr>
          <w:rFonts w:ascii="Arial" w:hAnsi="Arial" w:cs="Arial"/>
          <w:b/>
          <w:bCs/>
        </w:rPr>
        <w:t xml:space="preserve"> ZAPOTLÁN EL GRANDE, JALISC</w:t>
      </w:r>
      <w:r>
        <w:rPr>
          <w:rFonts w:ascii="Arial" w:hAnsi="Arial" w:cs="Arial"/>
          <w:b/>
          <w:bCs/>
        </w:rPr>
        <w:t xml:space="preserve">O, </w:t>
      </w:r>
      <w:r w:rsidRPr="002D0334">
        <w:rPr>
          <w:rFonts w:ascii="Arial" w:eastAsia="Calibri" w:hAnsi="Arial" w:cs="Arial"/>
        </w:rPr>
        <w:t>bajo los siguientes:</w:t>
      </w:r>
    </w:p>
    <w:p w14:paraId="481F4713" w14:textId="77777777" w:rsidR="00AF6DE5" w:rsidRPr="002D0334" w:rsidRDefault="00AF6DE5" w:rsidP="00AF6DE5">
      <w:pPr>
        <w:spacing w:before="100" w:beforeAutospacing="1" w:after="100" w:afterAutospacing="1" w:line="276" w:lineRule="auto"/>
        <w:jc w:val="center"/>
        <w:rPr>
          <w:rFonts w:ascii="Arial" w:eastAsia="Calibri" w:hAnsi="Arial" w:cs="Arial"/>
          <w:b/>
        </w:rPr>
      </w:pPr>
      <w:r w:rsidRPr="002D0334">
        <w:rPr>
          <w:rFonts w:ascii="Arial" w:eastAsia="Calibri" w:hAnsi="Arial" w:cs="Arial"/>
          <w:b/>
        </w:rPr>
        <w:t>ANTECEDENTES:</w:t>
      </w:r>
    </w:p>
    <w:p w14:paraId="72F674D2" w14:textId="77777777" w:rsidR="00AF6DE5" w:rsidRDefault="00AF6DE5" w:rsidP="00AF6DE5">
      <w:pPr>
        <w:spacing w:before="100" w:beforeAutospacing="1" w:after="100" w:afterAutospacing="1" w:line="276" w:lineRule="auto"/>
        <w:ind w:firstLine="708"/>
        <w:contextualSpacing/>
        <w:jc w:val="both"/>
        <w:rPr>
          <w:rFonts w:ascii="Arial" w:eastAsia="Calibri" w:hAnsi="Arial" w:cs="Arial"/>
        </w:rPr>
      </w:pPr>
      <w:r>
        <w:rPr>
          <w:rFonts w:ascii="Arial" w:eastAsia="Calibri" w:hAnsi="Arial" w:cs="Arial"/>
        </w:rPr>
        <w:t xml:space="preserve">I.- </w:t>
      </w:r>
      <w:r w:rsidRPr="002D0334">
        <w:rPr>
          <w:rFonts w:ascii="Arial" w:eastAsia="Calibri" w:hAnsi="Arial" w:cs="Arial"/>
        </w:rPr>
        <w:t xml:space="preserve">La Constitución Política de los Estados Unidos Mexicanos en su artículo 115 determina que  los municipios estarán investidos de personalidad jurídica y manejarán su patrimonio conforme a la ley, tendrán las facultades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14:paraId="73ECA315" w14:textId="77777777" w:rsidR="00AF6DE5" w:rsidRDefault="00AF6DE5" w:rsidP="00AF6DE5">
      <w:pPr>
        <w:spacing w:before="100" w:beforeAutospacing="1" w:after="100" w:afterAutospacing="1" w:line="276" w:lineRule="auto"/>
        <w:contextualSpacing/>
        <w:jc w:val="both"/>
        <w:rPr>
          <w:rFonts w:ascii="Arial" w:eastAsia="Calibri" w:hAnsi="Arial" w:cs="Arial"/>
        </w:rPr>
      </w:pPr>
    </w:p>
    <w:p w14:paraId="58395423" w14:textId="77777777" w:rsidR="00AF6DE5" w:rsidRDefault="00AF6DE5" w:rsidP="00AF6DE5">
      <w:pPr>
        <w:spacing w:before="100" w:beforeAutospacing="1" w:after="100" w:afterAutospacing="1" w:line="276" w:lineRule="auto"/>
        <w:ind w:firstLine="708"/>
        <w:contextualSpacing/>
        <w:jc w:val="both"/>
        <w:rPr>
          <w:rFonts w:ascii="Arial" w:eastAsia="Calibri" w:hAnsi="Arial" w:cs="Arial"/>
        </w:rPr>
      </w:pPr>
      <w:r>
        <w:rPr>
          <w:rFonts w:ascii="Arial" w:eastAsia="Calibri" w:hAnsi="Arial" w:cs="Arial"/>
        </w:rPr>
        <w:t xml:space="preserve">II.- </w:t>
      </w:r>
      <w:r w:rsidRPr="002D0334">
        <w:rPr>
          <w:rFonts w:ascii="Arial" w:eastAsia="Calibri" w:hAnsi="Arial" w:cs="Arial"/>
        </w:rPr>
        <w:t xml:space="preserve">La Constitución Política del Estado de Jalisco dentro del Artículo 77 dicta que dentro de las facultades de los Municipios se encuentra la de expedir, de acuerdo con las leyes en materia municipal que expida el Congreso del Estado los reglamentos, circulares y disposiciones administrativas de observancia general dentro de sus respectivas jurisdicciones, con el objeto de organizar la administración pública </w:t>
      </w:r>
      <w:r w:rsidRPr="002D0334">
        <w:rPr>
          <w:rFonts w:ascii="Arial" w:eastAsia="Calibri" w:hAnsi="Arial" w:cs="Arial"/>
        </w:rPr>
        <w:lastRenderedPageBreak/>
        <w:t xml:space="preserve">municipal y regular las materias, procedimientos, funciones y servicios públicos de su competencia; </w:t>
      </w:r>
    </w:p>
    <w:p w14:paraId="2A5DB821" w14:textId="77777777" w:rsidR="00AF6DE5" w:rsidRDefault="00AF6DE5" w:rsidP="00AF6DE5">
      <w:pPr>
        <w:spacing w:before="100" w:beforeAutospacing="1" w:after="100" w:afterAutospacing="1" w:line="276" w:lineRule="auto"/>
        <w:ind w:firstLine="708"/>
        <w:contextualSpacing/>
        <w:jc w:val="both"/>
        <w:rPr>
          <w:rFonts w:ascii="Arial" w:eastAsia="Calibri" w:hAnsi="Arial" w:cs="Arial"/>
        </w:rPr>
      </w:pPr>
    </w:p>
    <w:p w14:paraId="686D95AA" w14:textId="77777777" w:rsidR="00AF6DE5" w:rsidRDefault="00AF6DE5" w:rsidP="00AF6DE5">
      <w:pPr>
        <w:spacing w:before="100" w:beforeAutospacing="1" w:after="100" w:afterAutospacing="1" w:line="276" w:lineRule="auto"/>
        <w:ind w:firstLine="568"/>
        <w:contextualSpacing/>
        <w:jc w:val="both"/>
        <w:rPr>
          <w:rFonts w:ascii="Arial" w:eastAsia="Calibri" w:hAnsi="Arial" w:cs="Arial"/>
        </w:rPr>
      </w:pPr>
      <w:r w:rsidRPr="004818E0">
        <w:rPr>
          <w:rFonts w:ascii="Arial" w:eastAsia="Calibri" w:hAnsi="Arial" w:cs="Arial"/>
        </w:rPr>
        <w:t>I</w:t>
      </w:r>
      <w:r>
        <w:rPr>
          <w:rFonts w:ascii="Arial" w:eastAsia="Calibri" w:hAnsi="Arial" w:cs="Arial"/>
        </w:rPr>
        <w:t>II</w:t>
      </w:r>
      <w:r w:rsidRPr="004818E0">
        <w:rPr>
          <w:rFonts w:ascii="Arial" w:eastAsia="Calibri" w:hAnsi="Arial" w:cs="Arial"/>
        </w:rPr>
        <w:t>.- Que el artículo 41, fracción II, IV y 42 fracción III y VI de la Ley del Gobierno y la Administración Pública</w:t>
      </w:r>
      <w:r>
        <w:rPr>
          <w:rFonts w:ascii="Arial" w:eastAsia="Calibri" w:hAnsi="Arial" w:cs="Arial"/>
        </w:rPr>
        <w:t xml:space="preserve"> </w:t>
      </w:r>
      <w:r w:rsidRPr="004818E0">
        <w:rPr>
          <w:rFonts w:ascii="Arial" w:eastAsia="Calibri" w:hAnsi="Arial" w:cs="Arial"/>
        </w:rPr>
        <w:t xml:space="preserve">Municipal, señalan la facultad de los regidores y comisiones </w:t>
      </w:r>
      <w:r>
        <w:rPr>
          <w:rFonts w:ascii="Arial" w:eastAsia="Calibri" w:hAnsi="Arial" w:cs="Arial"/>
        </w:rPr>
        <w:t xml:space="preserve"> </w:t>
      </w:r>
      <w:r w:rsidRPr="004818E0">
        <w:rPr>
          <w:rFonts w:ascii="Arial" w:eastAsia="Calibri" w:hAnsi="Arial" w:cs="Arial"/>
        </w:rPr>
        <w:t xml:space="preserve">del ayuntamiento colegiadas o individuales para presentar </w:t>
      </w:r>
      <w:r>
        <w:rPr>
          <w:rFonts w:ascii="Arial" w:eastAsia="Calibri" w:hAnsi="Arial" w:cs="Arial"/>
        </w:rPr>
        <w:t xml:space="preserve"> </w:t>
      </w:r>
      <w:r w:rsidRPr="004818E0">
        <w:rPr>
          <w:rFonts w:ascii="Arial" w:eastAsia="Calibri" w:hAnsi="Arial" w:cs="Arial"/>
        </w:rPr>
        <w:t>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p>
    <w:p w14:paraId="4F138621" w14:textId="77777777" w:rsidR="00AF6DE5" w:rsidRPr="002D0334" w:rsidRDefault="00AF6DE5" w:rsidP="00AF6DE5">
      <w:pPr>
        <w:spacing w:before="100" w:beforeAutospacing="1" w:after="100" w:afterAutospacing="1" w:line="276" w:lineRule="auto"/>
        <w:ind w:firstLine="708"/>
        <w:contextualSpacing/>
        <w:jc w:val="both"/>
        <w:rPr>
          <w:rFonts w:ascii="Arial" w:eastAsia="Calibri" w:hAnsi="Arial" w:cs="Arial"/>
        </w:rPr>
      </w:pPr>
    </w:p>
    <w:p w14:paraId="3B0D84FE" w14:textId="77777777" w:rsidR="00AF6DE5" w:rsidRDefault="00AF6DE5" w:rsidP="00AF6DE5">
      <w:pPr>
        <w:spacing w:before="100" w:beforeAutospacing="1" w:after="100" w:afterAutospacing="1" w:line="276" w:lineRule="auto"/>
        <w:ind w:firstLine="568"/>
        <w:contextualSpacing/>
        <w:jc w:val="both"/>
        <w:rPr>
          <w:rFonts w:ascii="Arial" w:eastAsia="Calibri" w:hAnsi="Arial" w:cs="Arial"/>
        </w:rPr>
      </w:pPr>
      <w:r>
        <w:rPr>
          <w:rFonts w:ascii="Arial" w:eastAsia="Calibri" w:hAnsi="Arial" w:cs="Arial"/>
        </w:rPr>
        <w:t xml:space="preserve">IV.- De lo </w:t>
      </w:r>
      <w:r w:rsidRPr="00C41C1E">
        <w:rPr>
          <w:rFonts w:ascii="Arial" w:eastAsia="Calibri" w:hAnsi="Arial" w:cs="Arial"/>
        </w:rPr>
        <w:t>anterior, mediante Sesión Pública Ordinaria de Ayuntamiento número 10, celebrada el 28 de abril del 2022, en el punto número 7 de la orden del día de dicha sesión de Ayuntamiento, la</w:t>
      </w:r>
      <w:r w:rsidRPr="004818E0">
        <w:rPr>
          <w:rFonts w:ascii="Arial" w:eastAsia="Calibri" w:hAnsi="Arial" w:cs="Arial"/>
        </w:rPr>
        <w:t xml:space="preserve"> regidora</w:t>
      </w:r>
      <w:r>
        <w:rPr>
          <w:rFonts w:ascii="Arial" w:eastAsia="Calibri" w:hAnsi="Arial" w:cs="Arial"/>
        </w:rPr>
        <w:t xml:space="preserve"> Laura Elena Martínez Ruvalcaba</w:t>
      </w:r>
      <w:r w:rsidRPr="002D0334">
        <w:rPr>
          <w:rFonts w:ascii="Arial" w:eastAsia="Calibri" w:hAnsi="Arial" w:cs="Arial"/>
        </w:rPr>
        <w:t>, present</w:t>
      </w:r>
      <w:r>
        <w:rPr>
          <w:rFonts w:ascii="Arial" w:eastAsia="Calibri" w:hAnsi="Arial" w:cs="Arial"/>
        </w:rPr>
        <w:t>ó</w:t>
      </w:r>
      <w:r w:rsidRPr="002D0334">
        <w:rPr>
          <w:rFonts w:ascii="Arial" w:eastAsia="Calibri" w:hAnsi="Arial" w:cs="Arial"/>
        </w:rPr>
        <w:t xml:space="preserve"> </w:t>
      </w:r>
      <w:r w:rsidRPr="009C756A">
        <w:rPr>
          <w:rFonts w:ascii="Arial" w:eastAsia="Calibri" w:hAnsi="Arial" w:cs="Arial"/>
          <w:b/>
          <w:bCs/>
        </w:rPr>
        <w:t>INICIATIVA DE ORDENAMIENTO MUNICIPAL QUE TURNA A COMISIONES LA REFORMA AL REGLAMENTO DEL SISTEMA MUNICIPAL DE PROTECCIÓN DE LOS DERECHOS DE NIÑAS, NIÑOS Y ADOLESCENTES EN EL MUNICIPIO DE  ZAPOTLÁN EL GRANDE, JALISCO</w:t>
      </w:r>
      <w:r w:rsidRPr="00430503">
        <w:rPr>
          <w:rFonts w:ascii="Arial" w:eastAsia="Calibri" w:hAnsi="Arial" w:cs="Arial"/>
          <w:b/>
          <w:bCs/>
        </w:rPr>
        <w:t>.</w:t>
      </w:r>
      <w:r>
        <w:rPr>
          <w:rFonts w:ascii="Arial" w:eastAsia="Calibri" w:hAnsi="Arial" w:cs="Arial"/>
        </w:rPr>
        <w:t xml:space="preserve"> </w:t>
      </w:r>
    </w:p>
    <w:p w14:paraId="10B3D86C" w14:textId="77777777" w:rsidR="00AF6DE5" w:rsidRDefault="00AF6DE5" w:rsidP="00AF6DE5">
      <w:pPr>
        <w:spacing w:before="100" w:beforeAutospacing="1" w:after="100" w:afterAutospacing="1" w:line="276" w:lineRule="auto"/>
        <w:ind w:firstLine="568"/>
        <w:contextualSpacing/>
        <w:jc w:val="both"/>
        <w:rPr>
          <w:rFonts w:ascii="Arial" w:eastAsia="Calibri" w:hAnsi="Arial" w:cs="Arial"/>
        </w:rPr>
      </w:pPr>
    </w:p>
    <w:p w14:paraId="5E825A09" w14:textId="77777777" w:rsidR="00AF6DE5" w:rsidRDefault="00AF6DE5" w:rsidP="00AF6DE5">
      <w:pPr>
        <w:spacing w:before="100" w:beforeAutospacing="1" w:after="100" w:afterAutospacing="1" w:line="276" w:lineRule="auto"/>
        <w:ind w:firstLine="568"/>
        <w:contextualSpacing/>
        <w:jc w:val="both"/>
        <w:rPr>
          <w:rFonts w:ascii="Arial" w:eastAsia="Calibri" w:hAnsi="Arial" w:cs="Arial"/>
          <w:bCs/>
        </w:rPr>
      </w:pPr>
      <w:r>
        <w:rPr>
          <w:rFonts w:ascii="Arial" w:eastAsia="Calibri" w:hAnsi="Arial" w:cs="Arial"/>
        </w:rPr>
        <w:t>V.- Por lo antes expuesto es que e</w:t>
      </w:r>
      <w:r w:rsidRPr="002D0334">
        <w:rPr>
          <w:rFonts w:ascii="Arial" w:eastAsia="Calibri" w:hAnsi="Arial" w:cs="Arial"/>
        </w:rPr>
        <w:t xml:space="preserve">l día </w:t>
      </w:r>
      <w:r w:rsidRPr="008524D0">
        <w:rPr>
          <w:rFonts w:ascii="Arial" w:eastAsia="Calibri" w:hAnsi="Arial" w:cs="Arial"/>
        </w:rPr>
        <w:t>viernes 17 de junio del año en curso, es</w:t>
      </w:r>
      <w:r>
        <w:rPr>
          <w:rFonts w:ascii="Arial" w:eastAsia="Calibri" w:hAnsi="Arial" w:cs="Arial"/>
        </w:rPr>
        <w:t xml:space="preserve"> que los regidores integrantes de las comisiones </w:t>
      </w:r>
      <w:r w:rsidRPr="00961CE3">
        <w:rPr>
          <w:rFonts w:ascii="Arial" w:eastAsia="Calibri" w:hAnsi="Arial" w:cs="Arial"/>
          <w:bCs/>
        </w:rPr>
        <w:t xml:space="preserve">Edilicias Permanentes de Innovación Ciencia y Tecnología, Reglamentos y Gobernación y </w:t>
      </w:r>
      <w:r>
        <w:rPr>
          <w:rFonts w:ascii="Arial" w:eastAsia="Calibri" w:hAnsi="Arial" w:cs="Arial"/>
          <w:bCs/>
        </w:rPr>
        <w:t>Derechos Humanos, Equidad de Género y Asuntos Indígenas, nos reunimos para llevar a cabo el estudio, análisis y discusión de la iniciativa de reforma del Reglamento d</w:t>
      </w:r>
      <w:r w:rsidRPr="003C1FA0">
        <w:rPr>
          <w:rFonts w:ascii="Arial" w:eastAsia="Calibri" w:hAnsi="Arial" w:cs="Arial"/>
        </w:rPr>
        <w:t xml:space="preserve">el Sistema Municipal </w:t>
      </w:r>
      <w:r>
        <w:rPr>
          <w:rFonts w:ascii="Arial" w:eastAsia="Calibri" w:hAnsi="Arial" w:cs="Arial"/>
        </w:rPr>
        <w:t>d</w:t>
      </w:r>
      <w:r w:rsidRPr="003C1FA0">
        <w:rPr>
          <w:rFonts w:ascii="Arial" w:eastAsia="Calibri" w:hAnsi="Arial" w:cs="Arial"/>
        </w:rPr>
        <w:t xml:space="preserve">e Protección </w:t>
      </w:r>
      <w:r>
        <w:rPr>
          <w:rFonts w:ascii="Arial" w:eastAsia="Calibri" w:hAnsi="Arial" w:cs="Arial"/>
        </w:rPr>
        <w:t>d</w:t>
      </w:r>
      <w:r w:rsidRPr="003C1FA0">
        <w:rPr>
          <w:rFonts w:ascii="Arial" w:eastAsia="Calibri" w:hAnsi="Arial" w:cs="Arial"/>
        </w:rPr>
        <w:t xml:space="preserve">e </w:t>
      </w:r>
      <w:r>
        <w:rPr>
          <w:rFonts w:ascii="Arial" w:eastAsia="Calibri" w:hAnsi="Arial" w:cs="Arial"/>
        </w:rPr>
        <w:t>l</w:t>
      </w:r>
      <w:r w:rsidRPr="003C1FA0">
        <w:rPr>
          <w:rFonts w:ascii="Arial" w:eastAsia="Calibri" w:hAnsi="Arial" w:cs="Arial"/>
        </w:rPr>
        <w:t xml:space="preserve">os Derechos </w:t>
      </w:r>
      <w:r>
        <w:rPr>
          <w:rFonts w:ascii="Arial" w:eastAsia="Calibri" w:hAnsi="Arial" w:cs="Arial"/>
        </w:rPr>
        <w:t>d</w:t>
      </w:r>
      <w:r w:rsidRPr="003C1FA0">
        <w:rPr>
          <w:rFonts w:ascii="Arial" w:eastAsia="Calibri" w:hAnsi="Arial" w:cs="Arial"/>
        </w:rPr>
        <w:t xml:space="preserve">e Niñas, Niños </w:t>
      </w:r>
      <w:r>
        <w:rPr>
          <w:rFonts w:ascii="Arial" w:eastAsia="Calibri" w:hAnsi="Arial" w:cs="Arial"/>
        </w:rPr>
        <w:t>y</w:t>
      </w:r>
      <w:r w:rsidRPr="003C1FA0">
        <w:rPr>
          <w:rFonts w:ascii="Arial" w:eastAsia="Calibri" w:hAnsi="Arial" w:cs="Arial"/>
        </w:rPr>
        <w:t xml:space="preserve"> Adolescentes </w:t>
      </w:r>
      <w:r>
        <w:rPr>
          <w:rFonts w:ascii="Arial" w:eastAsia="Calibri" w:hAnsi="Arial" w:cs="Arial"/>
        </w:rPr>
        <w:t>e</w:t>
      </w:r>
      <w:r w:rsidRPr="003C1FA0">
        <w:rPr>
          <w:rFonts w:ascii="Arial" w:eastAsia="Calibri" w:hAnsi="Arial" w:cs="Arial"/>
        </w:rPr>
        <w:t xml:space="preserve">n </w:t>
      </w:r>
      <w:r>
        <w:rPr>
          <w:rFonts w:ascii="Arial" w:eastAsia="Calibri" w:hAnsi="Arial" w:cs="Arial"/>
        </w:rPr>
        <w:t>e</w:t>
      </w:r>
      <w:r w:rsidRPr="003C1FA0">
        <w:rPr>
          <w:rFonts w:ascii="Arial" w:eastAsia="Calibri" w:hAnsi="Arial" w:cs="Arial"/>
        </w:rPr>
        <w:t xml:space="preserve">l Municipio </w:t>
      </w:r>
      <w:r>
        <w:rPr>
          <w:rFonts w:ascii="Arial" w:eastAsia="Calibri" w:hAnsi="Arial" w:cs="Arial"/>
        </w:rPr>
        <w:t>d</w:t>
      </w:r>
      <w:r w:rsidRPr="003C1FA0">
        <w:rPr>
          <w:rFonts w:ascii="Arial" w:eastAsia="Calibri" w:hAnsi="Arial" w:cs="Arial"/>
        </w:rPr>
        <w:t>e Zapotlán El Grande, Jalisco</w:t>
      </w:r>
      <w:r>
        <w:rPr>
          <w:rFonts w:ascii="Arial" w:eastAsia="Calibri" w:hAnsi="Arial" w:cs="Arial"/>
          <w:bCs/>
        </w:rPr>
        <w:t>, sesión de la cual se advierte la siguiente propuesta:</w:t>
      </w:r>
    </w:p>
    <w:tbl>
      <w:tblPr>
        <w:tblStyle w:val="Tablaconcuadrcula"/>
        <w:tblW w:w="0" w:type="auto"/>
        <w:tblLook w:val="04A0" w:firstRow="1" w:lastRow="0" w:firstColumn="1" w:lastColumn="0" w:noHBand="0" w:noVBand="1"/>
      </w:tblPr>
      <w:tblGrid>
        <w:gridCol w:w="4414"/>
        <w:gridCol w:w="4414"/>
      </w:tblGrid>
      <w:tr w:rsidR="00AF6DE5" w:rsidRPr="008E1CDE" w14:paraId="33EA5F55" w14:textId="77777777" w:rsidTr="0066797C">
        <w:trPr>
          <w:trHeight w:val="255"/>
        </w:trPr>
        <w:tc>
          <w:tcPr>
            <w:tcW w:w="4414" w:type="dxa"/>
          </w:tcPr>
          <w:p w14:paraId="49C4EAF4" w14:textId="77777777" w:rsidR="00AF6DE5" w:rsidRPr="008E1CDE"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bCs/>
                <w:sz w:val="20"/>
                <w:szCs w:val="20"/>
                <w:lang w:val="es-MX"/>
              </w:rPr>
            </w:pPr>
            <w:r w:rsidRPr="008E1CDE">
              <w:rPr>
                <w:rFonts w:ascii="Arial" w:eastAsia="Calibri" w:hAnsi="Arial" w:cs="Arial"/>
                <w:b/>
                <w:bCs/>
                <w:sz w:val="20"/>
                <w:szCs w:val="20"/>
                <w:lang w:val="es-MX"/>
              </w:rPr>
              <w:t>Como esta</w:t>
            </w:r>
          </w:p>
        </w:tc>
        <w:tc>
          <w:tcPr>
            <w:tcW w:w="4414" w:type="dxa"/>
          </w:tcPr>
          <w:p w14:paraId="22766AC2" w14:textId="77777777" w:rsidR="00AF6DE5" w:rsidRPr="008E1CDE"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bCs/>
                <w:sz w:val="20"/>
                <w:szCs w:val="20"/>
                <w:lang w:val="es-MX"/>
              </w:rPr>
            </w:pPr>
            <w:r w:rsidRPr="008E1CDE">
              <w:rPr>
                <w:rFonts w:ascii="Arial" w:eastAsia="Calibri" w:hAnsi="Arial" w:cs="Arial"/>
                <w:b/>
                <w:bCs/>
                <w:sz w:val="20"/>
                <w:szCs w:val="20"/>
                <w:lang w:val="es-MX"/>
              </w:rPr>
              <w:t>Propuesta de reforma</w:t>
            </w:r>
          </w:p>
        </w:tc>
      </w:tr>
      <w:tr w:rsidR="00AF6DE5" w:rsidRPr="008E1CDE" w14:paraId="0E499DCE" w14:textId="77777777" w:rsidTr="0066797C">
        <w:tc>
          <w:tcPr>
            <w:tcW w:w="4414" w:type="dxa"/>
          </w:tcPr>
          <w:p w14:paraId="415804F7"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b/>
                <w:bCs/>
                <w:sz w:val="20"/>
                <w:szCs w:val="20"/>
                <w:lang w:val="es-MX"/>
              </w:rPr>
              <w:t xml:space="preserve">Artículo 15: </w:t>
            </w:r>
            <w:r w:rsidRPr="008E1CDE">
              <w:rPr>
                <w:rFonts w:ascii="Arial" w:eastAsia="Calibri" w:hAnsi="Arial" w:cs="Arial"/>
                <w:sz w:val="20"/>
                <w:szCs w:val="20"/>
                <w:lang w:val="es-MX"/>
              </w:rPr>
              <w:t>Obligaciones de coadyuvancia de las autoridades. Las autoridades, en el ámbito de su competencia,</w:t>
            </w:r>
            <w:r>
              <w:rPr>
                <w:rFonts w:ascii="Arial" w:eastAsia="Calibri" w:hAnsi="Arial" w:cs="Arial"/>
                <w:sz w:val="20"/>
                <w:szCs w:val="20"/>
                <w:lang w:val="es-MX"/>
              </w:rPr>
              <w:t xml:space="preserve"> </w:t>
            </w:r>
            <w:r w:rsidRPr="008E1CDE">
              <w:rPr>
                <w:rFonts w:ascii="Arial" w:eastAsia="Calibri" w:hAnsi="Arial" w:cs="Arial"/>
                <w:sz w:val="20"/>
                <w:szCs w:val="20"/>
                <w:lang w:val="es-MX"/>
              </w:rPr>
              <w:t>tendrán a su cargo las siguientes obligaciones:</w:t>
            </w:r>
          </w:p>
          <w:p w14:paraId="68C33D56"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I. Coadyuvar en el cumplimiento de los objetivos del presente Reglamento;</w:t>
            </w:r>
          </w:p>
          <w:p w14:paraId="251502A1"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II. Garantizar el cumplimiento de la política municipal en materia de respeto, protección, ejercicio y</w:t>
            </w:r>
            <w:r>
              <w:rPr>
                <w:rFonts w:ascii="Arial" w:eastAsia="Calibri" w:hAnsi="Arial" w:cs="Arial"/>
                <w:sz w:val="20"/>
                <w:szCs w:val="20"/>
                <w:lang w:val="es-MX"/>
              </w:rPr>
              <w:t xml:space="preserve"> </w:t>
            </w:r>
            <w:r w:rsidRPr="008E1CDE">
              <w:rPr>
                <w:rFonts w:ascii="Arial" w:eastAsia="Calibri" w:hAnsi="Arial" w:cs="Arial"/>
                <w:sz w:val="20"/>
                <w:szCs w:val="20"/>
                <w:lang w:val="es-MX"/>
              </w:rPr>
              <w:t>promoción de los derechos contenidos en el presente reglamento;</w:t>
            </w:r>
          </w:p>
          <w:p w14:paraId="3212B407"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lastRenderedPageBreak/>
              <w:t>III. Coadyuvar con las autoridades estatales y federales en el cumplimiento al eje de la política nacional y</w:t>
            </w:r>
            <w:r>
              <w:rPr>
                <w:rFonts w:ascii="Arial" w:eastAsia="Calibri" w:hAnsi="Arial" w:cs="Arial"/>
                <w:sz w:val="20"/>
                <w:szCs w:val="20"/>
                <w:lang w:val="es-MX"/>
              </w:rPr>
              <w:t xml:space="preserve"> </w:t>
            </w:r>
            <w:r w:rsidRPr="008E1CDE">
              <w:rPr>
                <w:rFonts w:ascii="Arial" w:eastAsia="Calibri" w:hAnsi="Arial" w:cs="Arial"/>
                <w:sz w:val="20"/>
                <w:szCs w:val="20"/>
                <w:lang w:val="es-MX"/>
              </w:rPr>
              <w:t>estatal en materia de respeto, protección, ejercicio y promoción de los derechos contenidos en el</w:t>
            </w:r>
            <w:r>
              <w:rPr>
                <w:rFonts w:ascii="Arial" w:eastAsia="Calibri" w:hAnsi="Arial" w:cs="Arial"/>
                <w:sz w:val="20"/>
                <w:szCs w:val="20"/>
                <w:lang w:val="es-MX"/>
              </w:rPr>
              <w:t xml:space="preserve"> </w:t>
            </w:r>
            <w:r w:rsidRPr="008E1CDE">
              <w:rPr>
                <w:rFonts w:ascii="Arial" w:eastAsia="Calibri" w:hAnsi="Arial" w:cs="Arial"/>
                <w:sz w:val="20"/>
                <w:szCs w:val="20"/>
                <w:lang w:val="es-MX"/>
              </w:rPr>
              <w:t>presente reglamento;</w:t>
            </w:r>
          </w:p>
          <w:p w14:paraId="12914CB5"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IV. Impulsar la formación y actualización de acuerdos interinstitucionales de coordinación entre las</w:t>
            </w:r>
            <w:r>
              <w:rPr>
                <w:rFonts w:ascii="Arial" w:eastAsia="Calibri" w:hAnsi="Arial" w:cs="Arial"/>
                <w:sz w:val="20"/>
                <w:szCs w:val="20"/>
                <w:lang w:val="es-MX"/>
              </w:rPr>
              <w:t xml:space="preserve"> </w:t>
            </w:r>
            <w:r w:rsidRPr="008E1CDE">
              <w:rPr>
                <w:rFonts w:ascii="Arial" w:eastAsia="Calibri" w:hAnsi="Arial" w:cs="Arial"/>
                <w:sz w:val="20"/>
                <w:szCs w:val="20"/>
                <w:lang w:val="es-MX"/>
              </w:rPr>
              <w:t>diferentes instancias de gobierno, para facilitar la actuación de la Secretaría Ejecutiva del Sistema</w:t>
            </w:r>
            <w:r>
              <w:rPr>
                <w:rFonts w:ascii="Arial" w:eastAsia="Calibri" w:hAnsi="Arial" w:cs="Arial"/>
                <w:sz w:val="20"/>
                <w:szCs w:val="20"/>
                <w:lang w:val="es-MX"/>
              </w:rPr>
              <w:t xml:space="preserve"> </w:t>
            </w:r>
            <w:r w:rsidRPr="008E1CDE">
              <w:rPr>
                <w:rFonts w:ascii="Arial" w:eastAsia="Calibri" w:hAnsi="Arial" w:cs="Arial"/>
                <w:sz w:val="20"/>
                <w:szCs w:val="20"/>
                <w:lang w:val="es-MX"/>
              </w:rPr>
              <w:t>Municipal de Protección;</w:t>
            </w:r>
          </w:p>
          <w:p w14:paraId="6B387F43"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V. Impulsar la cultura de respeto, protección, promoción y ejercicio de los derechos de niñas, niños y</w:t>
            </w:r>
            <w:r>
              <w:rPr>
                <w:rFonts w:ascii="Arial" w:eastAsia="Calibri" w:hAnsi="Arial" w:cs="Arial"/>
                <w:sz w:val="20"/>
                <w:szCs w:val="20"/>
                <w:lang w:val="es-MX"/>
              </w:rPr>
              <w:t xml:space="preserve"> </w:t>
            </w:r>
            <w:r w:rsidRPr="008E1CDE">
              <w:rPr>
                <w:rFonts w:ascii="Arial" w:eastAsia="Calibri" w:hAnsi="Arial" w:cs="Arial"/>
                <w:sz w:val="20"/>
                <w:szCs w:val="20"/>
                <w:lang w:val="es-MX"/>
              </w:rPr>
              <w:t>adolescentes;</w:t>
            </w:r>
          </w:p>
          <w:p w14:paraId="7177206D"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VI. Garantizar el respeto, protección, promoción y ejercicio de los derechos de las niñas, niños y</w:t>
            </w:r>
            <w:r>
              <w:rPr>
                <w:rFonts w:ascii="Arial" w:eastAsia="Calibri" w:hAnsi="Arial" w:cs="Arial"/>
                <w:sz w:val="20"/>
                <w:szCs w:val="20"/>
                <w:lang w:val="es-MX"/>
              </w:rPr>
              <w:t xml:space="preserve"> </w:t>
            </w:r>
            <w:r w:rsidRPr="008E1CDE">
              <w:rPr>
                <w:rFonts w:ascii="Arial" w:eastAsia="Calibri" w:hAnsi="Arial" w:cs="Arial"/>
                <w:sz w:val="20"/>
                <w:szCs w:val="20"/>
                <w:lang w:val="es-MX"/>
              </w:rPr>
              <w:t>adolescentes;</w:t>
            </w:r>
          </w:p>
          <w:p w14:paraId="0223F5CE"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VII. Prever acciones y mecanismos que permitan a niñas, niños y adolescentes, un crecimiento y un</w:t>
            </w:r>
            <w:r>
              <w:rPr>
                <w:rFonts w:ascii="Arial" w:eastAsia="Calibri" w:hAnsi="Arial" w:cs="Arial"/>
                <w:sz w:val="20"/>
                <w:szCs w:val="20"/>
                <w:lang w:val="es-MX"/>
              </w:rPr>
              <w:t xml:space="preserve"> </w:t>
            </w:r>
            <w:r w:rsidRPr="008E1CDE">
              <w:rPr>
                <w:rFonts w:ascii="Arial" w:eastAsia="Calibri" w:hAnsi="Arial" w:cs="Arial"/>
                <w:sz w:val="20"/>
                <w:szCs w:val="20"/>
                <w:lang w:val="es-MX"/>
              </w:rPr>
              <w:t>desarrollo Integral pleno;</w:t>
            </w:r>
          </w:p>
          <w:p w14:paraId="38998B38"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VIII. Establecer programas de integración familiar, así como talleres y cursos que sirvan a los padres para</w:t>
            </w:r>
            <w:r>
              <w:rPr>
                <w:rFonts w:ascii="Arial" w:eastAsia="Calibri" w:hAnsi="Arial" w:cs="Arial"/>
                <w:sz w:val="20"/>
                <w:szCs w:val="20"/>
                <w:lang w:val="es-MX"/>
              </w:rPr>
              <w:t xml:space="preserve"> </w:t>
            </w:r>
            <w:r w:rsidRPr="008E1CDE">
              <w:rPr>
                <w:rFonts w:ascii="Arial" w:eastAsia="Calibri" w:hAnsi="Arial" w:cs="Arial"/>
                <w:sz w:val="20"/>
                <w:szCs w:val="20"/>
                <w:lang w:val="es-MX"/>
              </w:rPr>
              <w:t>dar mejor atención a sus hijos;</w:t>
            </w:r>
          </w:p>
          <w:p w14:paraId="757EC3B3"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IX. Procurar siempre que las niñas, niños y adolescentes vivan con su familia;</w:t>
            </w:r>
          </w:p>
          <w:p w14:paraId="1B26B180"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X. Coadyuvar para que las niñas, niños y adolescentes ejerzan el derecho de visitas y convivencia</w:t>
            </w:r>
            <w:r>
              <w:rPr>
                <w:rFonts w:ascii="Arial" w:eastAsia="Calibri" w:hAnsi="Arial" w:cs="Arial"/>
                <w:sz w:val="20"/>
                <w:szCs w:val="20"/>
                <w:lang w:val="es-MX"/>
              </w:rPr>
              <w:t xml:space="preserve"> </w:t>
            </w:r>
            <w:r w:rsidRPr="008E1CDE">
              <w:rPr>
                <w:rFonts w:ascii="Arial" w:eastAsia="Calibri" w:hAnsi="Arial" w:cs="Arial"/>
                <w:sz w:val="20"/>
                <w:szCs w:val="20"/>
                <w:lang w:val="es-MX"/>
              </w:rPr>
              <w:t>familiar;</w:t>
            </w:r>
          </w:p>
          <w:p w14:paraId="36743E90"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XI. Cuidar, en el ámbito de su competencia, que las publicaciones cualquiera que sea su medio o forma</w:t>
            </w:r>
            <w:r>
              <w:rPr>
                <w:rFonts w:ascii="Arial" w:eastAsia="Calibri" w:hAnsi="Arial" w:cs="Arial"/>
                <w:sz w:val="20"/>
                <w:szCs w:val="20"/>
                <w:lang w:val="es-MX"/>
              </w:rPr>
              <w:t xml:space="preserve"> </w:t>
            </w:r>
            <w:r w:rsidRPr="008E1CDE">
              <w:rPr>
                <w:rFonts w:ascii="Arial" w:eastAsia="Calibri" w:hAnsi="Arial" w:cs="Arial"/>
                <w:sz w:val="20"/>
                <w:szCs w:val="20"/>
                <w:lang w:val="es-MX"/>
              </w:rPr>
              <w:t>de difusión, se realicen sin afectar los derechos o el sano desarrollo de las niñas, los niños y</w:t>
            </w:r>
            <w:r>
              <w:rPr>
                <w:rFonts w:ascii="Arial" w:eastAsia="Calibri" w:hAnsi="Arial" w:cs="Arial"/>
                <w:sz w:val="20"/>
                <w:szCs w:val="20"/>
                <w:lang w:val="es-MX"/>
              </w:rPr>
              <w:t xml:space="preserve"> </w:t>
            </w:r>
            <w:r w:rsidRPr="008E1CDE">
              <w:rPr>
                <w:rFonts w:ascii="Arial" w:eastAsia="Calibri" w:hAnsi="Arial" w:cs="Arial"/>
                <w:sz w:val="20"/>
                <w:szCs w:val="20"/>
                <w:lang w:val="es-MX"/>
              </w:rPr>
              <w:t>adolescentes;</w:t>
            </w:r>
          </w:p>
          <w:p w14:paraId="2490E398"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XII. Establecer programas que promuevan el desarrollo equitativo y la igualdad de oportunidades;</w:t>
            </w:r>
          </w:p>
          <w:p w14:paraId="65780A6B" w14:textId="77777777" w:rsidR="00AF6DE5" w:rsidRPr="008E1CDE" w:rsidRDefault="00AF6DE5" w:rsidP="0066797C">
            <w:pPr>
              <w:pStyle w:val="Cuerpo"/>
              <w:jc w:val="both"/>
              <w:rPr>
                <w:rFonts w:ascii="Arial" w:eastAsia="Calibri" w:hAnsi="Arial" w:cs="Arial"/>
                <w:sz w:val="20"/>
                <w:szCs w:val="20"/>
                <w:lang w:val="es-MX"/>
              </w:rPr>
            </w:pPr>
            <w:r w:rsidRPr="008E1CDE">
              <w:rPr>
                <w:rFonts w:ascii="Arial" w:eastAsia="Calibri" w:hAnsi="Arial" w:cs="Arial"/>
                <w:sz w:val="20"/>
                <w:szCs w:val="20"/>
                <w:lang w:val="es-MX"/>
              </w:rPr>
              <w:t>XIII. Atender las medidas que sean dictadas por la Procuraduría de Protección de Niñas, Niños y</w:t>
            </w:r>
            <w:r>
              <w:rPr>
                <w:rFonts w:ascii="Arial" w:eastAsia="Calibri" w:hAnsi="Arial" w:cs="Arial"/>
                <w:sz w:val="20"/>
                <w:szCs w:val="20"/>
                <w:lang w:val="es-MX"/>
              </w:rPr>
              <w:t xml:space="preserve"> </w:t>
            </w:r>
            <w:r w:rsidRPr="008E1CDE">
              <w:rPr>
                <w:rFonts w:ascii="Arial" w:eastAsia="Calibri" w:hAnsi="Arial" w:cs="Arial"/>
                <w:sz w:val="20"/>
                <w:szCs w:val="20"/>
                <w:lang w:val="es-MX"/>
              </w:rPr>
              <w:t>Adolescentes o la Delegación institucional; y</w:t>
            </w:r>
          </w:p>
          <w:p w14:paraId="4934A0A8"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03043B8E"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546D66FD"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0414DECB"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2FB3C4EC"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1E966DE6"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0C02D412"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638E5CE7"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678EE3C1"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6FC45B25"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5AE99A31"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4ECD3E77"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32E22DF4"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2A09B180"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50EB3665"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6A9291B0"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13EBF457"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486D1DA3" w14:textId="77777777" w:rsidR="00AF6DE5" w:rsidRPr="008E1CDE"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r w:rsidRPr="008E1CDE">
              <w:rPr>
                <w:rFonts w:ascii="Arial" w:eastAsia="Calibri" w:hAnsi="Arial" w:cs="Arial"/>
                <w:sz w:val="20"/>
                <w:szCs w:val="20"/>
                <w:lang w:val="es-MX"/>
              </w:rPr>
              <w:t>XIV. Las demás contenidas en la Ley General, la ley Estatal y el presente Reglamento.</w:t>
            </w:r>
          </w:p>
        </w:tc>
        <w:tc>
          <w:tcPr>
            <w:tcW w:w="4414" w:type="dxa"/>
          </w:tcPr>
          <w:p w14:paraId="1D16C7D0"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r>
              <w:rPr>
                <w:rFonts w:ascii="Arial" w:eastAsia="Calibri" w:hAnsi="Arial" w:cs="Arial"/>
                <w:sz w:val="20"/>
                <w:szCs w:val="20"/>
                <w:lang w:val="es-MX"/>
              </w:rPr>
              <w:lastRenderedPageBreak/>
              <w:br/>
            </w:r>
          </w:p>
          <w:p w14:paraId="0DFC48FD"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2288BDE5"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72E9C591"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0D4D418B"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67D81A54"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6877087E"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398DACE7"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0B2EFFAD"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25133696"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6D21EECF"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49D35EA1"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4CE221D3"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1A38859B"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056A38A5"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570BC14C"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790352A7"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0F86CCE7"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416F73B0"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6BB6027F"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408AC0FE"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261A97AF"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6539CC05"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7554C58A"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502B2449"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221BE6C1"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2370329C"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225262DD"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4DA78A1B"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2F6A1523"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13B9A5B3"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54169087"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00B37658"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7FCFC5A3"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60DDFCD8"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3F39CECC"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06CFA61C" w14:textId="5A79E35E"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11146797"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p>
          <w:p w14:paraId="67244195" w14:textId="351FFDDA"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ES"/>
              </w:rPr>
            </w:pPr>
            <w:r>
              <w:rPr>
                <w:rFonts w:ascii="Arial" w:eastAsia="Calibri" w:hAnsi="Arial" w:cs="Arial"/>
                <w:sz w:val="20"/>
                <w:szCs w:val="20"/>
                <w:lang w:val="es-MX"/>
              </w:rPr>
              <w:t xml:space="preserve">XIV. </w:t>
            </w:r>
            <w:r w:rsidR="00C40336">
              <w:rPr>
                <w:rFonts w:ascii="Arial" w:eastAsia="Calibri" w:hAnsi="Arial" w:cs="Arial"/>
                <w:sz w:val="20"/>
                <w:szCs w:val="20"/>
                <w:lang w:val="es-MX"/>
              </w:rPr>
              <w:t xml:space="preserve">Establecer </w:t>
            </w:r>
            <w:r w:rsidRPr="008E1CDE">
              <w:rPr>
                <w:rFonts w:ascii="Arial" w:eastAsia="Calibri" w:hAnsi="Arial" w:cs="Arial"/>
                <w:sz w:val="20"/>
                <w:szCs w:val="20"/>
                <w:lang w:val="es-ES"/>
              </w:rPr>
              <w:t xml:space="preserve">mecanismos para la prevención, atención y canalización de los casos de maltrato, perjuicio, daño, agresión, abuso o cualquier otra forma de violencia que se suscite hacia niñas, niños y adolescentes en los centros educativos del </w:t>
            </w:r>
            <w:r>
              <w:rPr>
                <w:rFonts w:ascii="Arial" w:eastAsia="Calibri" w:hAnsi="Arial" w:cs="Arial"/>
                <w:sz w:val="20"/>
                <w:szCs w:val="20"/>
                <w:lang w:val="es-ES"/>
              </w:rPr>
              <w:t>municipio</w:t>
            </w:r>
            <w:r w:rsidRPr="008E1CDE">
              <w:rPr>
                <w:rFonts w:ascii="Arial" w:eastAsia="Calibri" w:hAnsi="Arial" w:cs="Arial"/>
                <w:sz w:val="20"/>
                <w:szCs w:val="20"/>
                <w:lang w:val="es-ES"/>
              </w:rPr>
              <w:t>;</w:t>
            </w:r>
          </w:p>
          <w:p w14:paraId="74F4E0EB"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ES"/>
              </w:rPr>
            </w:pPr>
            <w:r>
              <w:rPr>
                <w:rFonts w:ascii="Arial" w:eastAsia="Calibri" w:hAnsi="Arial" w:cs="Arial"/>
                <w:sz w:val="20"/>
                <w:szCs w:val="20"/>
                <w:lang w:val="es-ES"/>
              </w:rPr>
              <w:t xml:space="preserve">XV. Implementar acciones para inculcar en las niñas, niños y adolescentes </w:t>
            </w:r>
            <w:r w:rsidRPr="008E1CDE">
              <w:rPr>
                <w:rFonts w:ascii="Arial" w:eastAsia="Calibri" w:hAnsi="Arial" w:cs="Arial"/>
                <w:sz w:val="20"/>
                <w:szCs w:val="20"/>
                <w:lang w:val="es-ES"/>
              </w:rPr>
              <w:t xml:space="preserve">el respeto al medio ambiente, </w:t>
            </w:r>
            <w:r>
              <w:rPr>
                <w:rFonts w:ascii="Arial" w:eastAsia="Calibri" w:hAnsi="Arial" w:cs="Arial"/>
                <w:sz w:val="20"/>
                <w:szCs w:val="20"/>
                <w:lang w:val="es-ES"/>
              </w:rPr>
              <w:t>así como</w:t>
            </w:r>
            <w:r w:rsidRPr="008E1CDE">
              <w:rPr>
                <w:rFonts w:ascii="Arial" w:eastAsia="Calibri" w:hAnsi="Arial" w:cs="Arial"/>
                <w:sz w:val="20"/>
                <w:szCs w:val="20"/>
                <w:lang w:val="es-ES"/>
              </w:rPr>
              <w:t xml:space="preserve"> la adopción de estilos de vida sustentables, </w:t>
            </w:r>
            <w:r>
              <w:rPr>
                <w:rFonts w:ascii="Arial" w:eastAsia="Calibri" w:hAnsi="Arial" w:cs="Arial"/>
                <w:sz w:val="20"/>
                <w:szCs w:val="20"/>
                <w:lang w:val="es-ES"/>
              </w:rPr>
              <w:t xml:space="preserve">concientizándolos </w:t>
            </w:r>
            <w:r w:rsidRPr="008E1CDE">
              <w:rPr>
                <w:rFonts w:ascii="Arial" w:eastAsia="Calibri" w:hAnsi="Arial" w:cs="Arial"/>
                <w:sz w:val="20"/>
                <w:szCs w:val="20"/>
                <w:lang w:val="es-ES"/>
              </w:rPr>
              <w:t>sobre las causas-efectos del cambio climático;</w:t>
            </w:r>
          </w:p>
          <w:p w14:paraId="716597DF" w14:textId="77777777" w:rsid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r w:rsidRPr="008E1CDE">
              <w:rPr>
                <w:rFonts w:ascii="Arial" w:eastAsia="Calibri" w:hAnsi="Arial" w:cs="Arial"/>
                <w:sz w:val="20"/>
                <w:szCs w:val="20"/>
                <w:lang w:val="es-MX"/>
              </w:rPr>
              <w:t>XV</w:t>
            </w:r>
            <w:r>
              <w:rPr>
                <w:rFonts w:ascii="Arial" w:eastAsia="Calibri" w:hAnsi="Arial" w:cs="Arial"/>
                <w:sz w:val="20"/>
                <w:szCs w:val="20"/>
                <w:lang w:val="es-MX"/>
              </w:rPr>
              <w:t>I</w:t>
            </w:r>
            <w:r w:rsidRPr="008E1CDE">
              <w:rPr>
                <w:rFonts w:ascii="Arial" w:eastAsia="Calibri" w:hAnsi="Arial" w:cs="Arial"/>
                <w:sz w:val="20"/>
                <w:szCs w:val="20"/>
                <w:lang w:val="es-MX"/>
              </w:rPr>
              <w:t xml:space="preserve">. </w:t>
            </w:r>
            <w:r>
              <w:rPr>
                <w:rFonts w:ascii="Arial" w:eastAsia="Calibri" w:hAnsi="Arial" w:cs="Arial"/>
                <w:sz w:val="20"/>
                <w:szCs w:val="20"/>
                <w:lang w:val="es-MX"/>
              </w:rPr>
              <w:t xml:space="preserve">Implementar políticas para prevenir que el </w:t>
            </w:r>
            <w:r w:rsidRPr="00E14D91">
              <w:rPr>
                <w:rFonts w:ascii="Arial" w:eastAsia="Calibri" w:hAnsi="Arial" w:cs="Arial"/>
                <w:sz w:val="20"/>
                <w:szCs w:val="20"/>
                <w:lang w:val="es-ES"/>
              </w:rPr>
              <w:t>trabajo en adolescentes mayores de 15 años que pueda perjudicar su salud, su educación o impedir su desarrollo físico o mental, explotación laboral, las peores formas de trabajo infantil, así como el trabajo forzoso y la esclavitud, de conformidad con lo dispuesto en la Constitución Política de los Estados Unidos Mexicanos y en las demás disposiciones aplicables;</w:t>
            </w:r>
          </w:p>
          <w:p w14:paraId="618033A1" w14:textId="77777777" w:rsidR="00AF6DE5" w:rsidRPr="008E1CDE"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r>
              <w:rPr>
                <w:rFonts w:ascii="Arial" w:eastAsia="Calibri" w:hAnsi="Arial" w:cs="Arial"/>
                <w:sz w:val="20"/>
                <w:szCs w:val="20"/>
                <w:lang w:val="es-MX"/>
              </w:rPr>
              <w:t xml:space="preserve">XVII.- </w:t>
            </w:r>
            <w:r w:rsidRPr="008E1CDE">
              <w:rPr>
                <w:rFonts w:ascii="Arial" w:eastAsia="Calibri" w:hAnsi="Arial" w:cs="Arial"/>
                <w:sz w:val="20"/>
                <w:szCs w:val="20"/>
                <w:lang w:val="es-MX"/>
              </w:rPr>
              <w:t>Las demás contenidas en la Ley General, la ley Estatal y el presente Reglame</w:t>
            </w:r>
            <w:r>
              <w:rPr>
                <w:rFonts w:ascii="Arial" w:eastAsia="Calibri" w:hAnsi="Arial" w:cs="Arial"/>
                <w:sz w:val="20"/>
                <w:szCs w:val="20"/>
                <w:lang w:val="es-MX"/>
              </w:rPr>
              <w:t xml:space="preserve">nto. </w:t>
            </w:r>
          </w:p>
        </w:tc>
      </w:tr>
    </w:tbl>
    <w:p w14:paraId="3937940B" w14:textId="77777777" w:rsidR="00AF6DE5" w:rsidRPr="00822211" w:rsidRDefault="00AF6DE5" w:rsidP="00AF6DE5">
      <w:pPr>
        <w:spacing w:before="100" w:beforeAutospacing="1" w:after="100" w:afterAutospacing="1" w:line="276" w:lineRule="auto"/>
        <w:ind w:firstLine="568"/>
        <w:contextualSpacing/>
        <w:jc w:val="both"/>
        <w:rPr>
          <w:rFonts w:ascii="Arial" w:eastAsia="Calibri" w:hAnsi="Arial" w:cs="Arial"/>
        </w:rPr>
      </w:pPr>
    </w:p>
    <w:p w14:paraId="24374A48" w14:textId="77777777" w:rsidR="00AF6DE5" w:rsidRPr="00E32CA6" w:rsidRDefault="00AF6DE5" w:rsidP="00AF6DE5">
      <w:pPr>
        <w:spacing w:before="100" w:beforeAutospacing="1" w:after="100" w:afterAutospacing="1" w:line="276" w:lineRule="auto"/>
        <w:ind w:firstLine="568"/>
        <w:contextualSpacing/>
        <w:jc w:val="both"/>
        <w:rPr>
          <w:rFonts w:ascii="Arial" w:eastAsia="Calibri" w:hAnsi="Arial" w:cs="Arial"/>
          <w:lang w:val="es-ES"/>
        </w:rPr>
      </w:pPr>
      <w:r>
        <w:rPr>
          <w:rFonts w:ascii="Arial" w:eastAsia="Calibri" w:hAnsi="Arial" w:cs="Arial"/>
        </w:rPr>
        <w:t xml:space="preserve">VI.- Con dicha reforma se pretende actualizar nuestro reglamento a la última reforma realizada a la Ley General de los Derechos de las Niñas, Niños y </w:t>
      </w:r>
      <w:r w:rsidRPr="00820EE4">
        <w:rPr>
          <w:rFonts w:ascii="Arial" w:eastAsia="Calibri" w:hAnsi="Arial" w:cs="Arial"/>
        </w:rPr>
        <w:t>Adolescentes</w:t>
      </w:r>
      <w:r>
        <w:rPr>
          <w:rFonts w:ascii="Arial" w:eastAsia="Calibri" w:hAnsi="Arial" w:cs="Arial"/>
        </w:rPr>
        <w:t xml:space="preserve">, la que tiene como </w:t>
      </w:r>
      <w:r w:rsidRPr="00E32CA6">
        <w:rPr>
          <w:rFonts w:ascii="Arial" w:eastAsia="Calibri" w:hAnsi="Arial" w:cs="Arial"/>
          <w:lang w:val="es-ES"/>
        </w:rPr>
        <w:t>objetivo primordial</w:t>
      </w:r>
      <w:r>
        <w:rPr>
          <w:rFonts w:ascii="Arial" w:eastAsia="Calibri" w:hAnsi="Arial" w:cs="Arial"/>
          <w:lang w:val="es-ES"/>
        </w:rPr>
        <w:t xml:space="preserve"> </w:t>
      </w:r>
      <w:r w:rsidRPr="00E32CA6">
        <w:rPr>
          <w:rFonts w:ascii="Arial" w:eastAsia="Calibri" w:hAnsi="Arial" w:cs="Arial"/>
          <w:lang w:val="es-ES"/>
        </w:rPr>
        <w:t xml:space="preserve">implementar acciones para la prevención de la violencia, concientización sobre el calentamiento global y prevención de trabajos forzados en las niñas, niños y adolescentes. </w:t>
      </w:r>
    </w:p>
    <w:p w14:paraId="78296F4A" w14:textId="77777777" w:rsidR="00AF6DE5" w:rsidRPr="00E32CA6" w:rsidRDefault="00AF6DE5" w:rsidP="00AF6DE5">
      <w:pPr>
        <w:spacing w:before="100" w:beforeAutospacing="1" w:after="100" w:afterAutospacing="1" w:line="276" w:lineRule="auto"/>
        <w:ind w:firstLine="568"/>
        <w:contextualSpacing/>
        <w:jc w:val="both"/>
        <w:rPr>
          <w:rFonts w:ascii="Arial" w:eastAsia="Calibri" w:hAnsi="Arial" w:cs="Arial"/>
          <w:lang w:val="es-ES"/>
        </w:rPr>
      </w:pPr>
    </w:p>
    <w:p w14:paraId="689F607E" w14:textId="77777777" w:rsidR="00AF6DE5" w:rsidRDefault="00AF6DE5" w:rsidP="00AF6DE5">
      <w:pPr>
        <w:spacing w:before="100" w:beforeAutospacing="1" w:after="100" w:afterAutospacing="1" w:line="276" w:lineRule="auto"/>
        <w:ind w:firstLine="568"/>
        <w:contextualSpacing/>
        <w:jc w:val="both"/>
        <w:rPr>
          <w:rFonts w:ascii="Arial" w:eastAsia="Calibri" w:hAnsi="Arial" w:cs="Arial"/>
        </w:rPr>
      </w:pPr>
      <w:r w:rsidRPr="00430503">
        <w:rPr>
          <w:rFonts w:ascii="Arial" w:eastAsia="Calibri" w:hAnsi="Arial" w:cs="Arial"/>
        </w:rPr>
        <w:t>Lo anterior en base a los siguientes</w:t>
      </w:r>
      <w:r>
        <w:rPr>
          <w:rFonts w:ascii="Arial" w:eastAsia="Calibri" w:hAnsi="Arial" w:cs="Arial"/>
        </w:rPr>
        <w:t>:</w:t>
      </w:r>
    </w:p>
    <w:p w14:paraId="4545B04B" w14:textId="77777777" w:rsidR="00AF6DE5" w:rsidRPr="002D0334" w:rsidRDefault="00AF6DE5" w:rsidP="00AF6DE5">
      <w:pPr>
        <w:spacing w:before="100" w:beforeAutospacing="1" w:after="100" w:afterAutospacing="1" w:line="276" w:lineRule="auto"/>
        <w:ind w:firstLine="568"/>
        <w:contextualSpacing/>
        <w:jc w:val="both"/>
        <w:rPr>
          <w:rFonts w:ascii="Arial" w:eastAsia="Calibri" w:hAnsi="Arial" w:cs="Arial"/>
        </w:rPr>
      </w:pPr>
    </w:p>
    <w:p w14:paraId="1D890404" w14:textId="77777777" w:rsidR="00AF6DE5" w:rsidRDefault="00AF6DE5" w:rsidP="00AF6DE5">
      <w:pPr>
        <w:spacing w:before="100" w:beforeAutospacing="1" w:after="100" w:afterAutospacing="1" w:line="276" w:lineRule="auto"/>
        <w:jc w:val="center"/>
        <w:rPr>
          <w:rFonts w:ascii="Arial" w:eastAsia="Calibri" w:hAnsi="Arial" w:cs="Arial"/>
          <w:b/>
        </w:rPr>
      </w:pPr>
      <w:r w:rsidRPr="002D0334">
        <w:rPr>
          <w:rFonts w:ascii="Arial" w:eastAsia="Calibri" w:hAnsi="Arial" w:cs="Arial"/>
          <w:b/>
        </w:rPr>
        <w:t>CONSIDERANDOS:</w:t>
      </w:r>
    </w:p>
    <w:p w14:paraId="2C6BCDF8" w14:textId="77777777" w:rsidR="00AF6DE5" w:rsidRDefault="00AF6DE5" w:rsidP="00AF6DE5">
      <w:pPr>
        <w:spacing w:before="100" w:beforeAutospacing="1" w:after="100" w:afterAutospacing="1" w:line="276" w:lineRule="auto"/>
        <w:ind w:firstLine="708"/>
        <w:jc w:val="both"/>
        <w:rPr>
          <w:rFonts w:ascii="Arial" w:eastAsia="Calibri" w:hAnsi="Arial" w:cs="Arial"/>
          <w:bCs/>
        </w:rPr>
      </w:pPr>
      <w:r>
        <w:rPr>
          <w:rFonts w:ascii="Arial" w:eastAsia="Calibri" w:hAnsi="Arial" w:cs="Arial"/>
          <w:bCs/>
        </w:rPr>
        <w:t xml:space="preserve">1. </w:t>
      </w:r>
      <w:r w:rsidRPr="005B6794">
        <w:rPr>
          <w:rFonts w:ascii="Arial" w:eastAsia="Calibri" w:hAnsi="Arial" w:cs="Arial"/>
          <w:bCs/>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p>
    <w:p w14:paraId="3EC965A1" w14:textId="77777777" w:rsidR="00AF6DE5" w:rsidRPr="005B6794" w:rsidRDefault="00AF6DE5" w:rsidP="00AF6DE5">
      <w:pPr>
        <w:spacing w:before="100" w:beforeAutospacing="1" w:after="100" w:afterAutospacing="1" w:line="276" w:lineRule="auto"/>
        <w:ind w:firstLine="708"/>
        <w:jc w:val="both"/>
        <w:rPr>
          <w:rFonts w:ascii="Arial" w:eastAsia="Calibri" w:hAnsi="Arial" w:cs="Arial"/>
          <w:bCs/>
        </w:rPr>
      </w:pPr>
      <w:r>
        <w:rPr>
          <w:rFonts w:ascii="Arial" w:eastAsia="Calibri" w:hAnsi="Arial" w:cs="Arial"/>
          <w:bCs/>
        </w:rPr>
        <w:lastRenderedPageBreak/>
        <w:t xml:space="preserve">2. </w:t>
      </w:r>
      <w:r w:rsidRPr="005B6794">
        <w:rPr>
          <w:rFonts w:ascii="Arial" w:eastAsia="Calibri" w:hAnsi="Arial" w:cs="Arial"/>
          <w:bCs/>
        </w:rPr>
        <w:t>Que una vez estudiados los puntos que integran la iniciativa que nos ocupa, los integrantes de estas comisiones edilicias, consideramos lo siguiente</w:t>
      </w:r>
    </w:p>
    <w:p w14:paraId="4F4CB6B7" w14:textId="77777777" w:rsidR="00AF6DE5" w:rsidRPr="00837C4F" w:rsidRDefault="00AF6DE5" w:rsidP="00AF6DE5">
      <w:pPr>
        <w:numPr>
          <w:ilvl w:val="0"/>
          <w:numId w:val="4"/>
        </w:numPr>
        <w:spacing w:before="100" w:beforeAutospacing="1" w:after="100" w:afterAutospacing="1" w:line="276" w:lineRule="auto"/>
        <w:ind w:left="1068"/>
        <w:contextualSpacing/>
        <w:jc w:val="both"/>
        <w:rPr>
          <w:rFonts w:ascii="Arial" w:eastAsia="Calibri" w:hAnsi="Arial" w:cs="Arial"/>
          <w:b/>
        </w:rPr>
      </w:pPr>
      <w:r w:rsidRPr="002D0334">
        <w:rPr>
          <w:rFonts w:ascii="Arial" w:eastAsia="Calibri" w:hAnsi="Arial" w:cs="Arial"/>
          <w:b/>
        </w:rPr>
        <w:t xml:space="preserve">De la Legitimidad: </w:t>
      </w:r>
      <w:r w:rsidRPr="002D0334">
        <w:rPr>
          <w:rFonts w:ascii="Arial" w:eastAsia="Calibri" w:hAnsi="Arial" w:cs="Arial"/>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p>
    <w:p w14:paraId="4D0A7388" w14:textId="77777777" w:rsidR="00AF6DE5" w:rsidRPr="002D0334" w:rsidRDefault="00AF6DE5" w:rsidP="00AF6DE5">
      <w:pPr>
        <w:spacing w:before="100" w:beforeAutospacing="1" w:after="100" w:afterAutospacing="1" w:line="276" w:lineRule="auto"/>
        <w:ind w:left="1068"/>
        <w:contextualSpacing/>
        <w:jc w:val="both"/>
        <w:rPr>
          <w:rFonts w:ascii="Arial" w:eastAsia="Calibri" w:hAnsi="Arial" w:cs="Arial"/>
          <w:b/>
        </w:rPr>
      </w:pPr>
    </w:p>
    <w:p w14:paraId="24FEF536" w14:textId="77777777" w:rsidR="00AF6DE5" w:rsidRPr="004300B9" w:rsidRDefault="00AF6DE5" w:rsidP="00AF6DE5">
      <w:pPr>
        <w:numPr>
          <w:ilvl w:val="0"/>
          <w:numId w:val="4"/>
        </w:numPr>
        <w:spacing w:line="276" w:lineRule="auto"/>
        <w:ind w:left="1068"/>
        <w:contextualSpacing/>
        <w:jc w:val="both"/>
        <w:rPr>
          <w:rFonts w:ascii="Arial" w:eastAsia="Calibri" w:hAnsi="Arial" w:cs="Arial"/>
          <w:b/>
        </w:rPr>
      </w:pPr>
      <w:r w:rsidRPr="002D0334">
        <w:rPr>
          <w:rFonts w:ascii="Arial" w:eastAsia="Calibri" w:hAnsi="Arial" w:cs="Arial"/>
          <w:b/>
        </w:rPr>
        <w:t xml:space="preserve">De las formalidades: </w:t>
      </w:r>
      <w:r w:rsidRPr="002D0334">
        <w:rPr>
          <w:rFonts w:ascii="Arial" w:eastAsia="Calibri" w:hAnsi="Arial" w:cs="Arial"/>
        </w:rPr>
        <w:t xml:space="preserve">Quienes emitimos el presente dictamen constatamos que la iniciativa que se dictamina, si reúne los requisitos legales que establece el artículo 100 del Reglamento Interior del Ayuntamiento de Zapotlán el Grande, Jalisco, y quedando aprobada </w:t>
      </w:r>
      <w:r>
        <w:rPr>
          <w:rFonts w:ascii="Arial" w:eastAsia="Calibri" w:hAnsi="Arial" w:cs="Arial"/>
        </w:rPr>
        <w:t>por unanimidad de los integrantes de las comisiones</w:t>
      </w:r>
      <w:r w:rsidRPr="002D0334">
        <w:rPr>
          <w:rFonts w:ascii="Arial" w:eastAsia="Calibri" w:hAnsi="Arial" w:cs="Arial"/>
        </w:rPr>
        <w:t>.</w:t>
      </w:r>
    </w:p>
    <w:p w14:paraId="6411D30F" w14:textId="77777777" w:rsidR="00AF6DE5" w:rsidRDefault="00AF6DE5" w:rsidP="00AF6DE5">
      <w:pPr>
        <w:pStyle w:val="Prrafodelista"/>
        <w:spacing w:after="0"/>
        <w:rPr>
          <w:rFonts w:ascii="Arial" w:eastAsia="Calibri" w:hAnsi="Arial" w:cs="Arial"/>
          <w:b/>
          <w:sz w:val="24"/>
          <w:szCs w:val="24"/>
        </w:rPr>
      </w:pPr>
    </w:p>
    <w:p w14:paraId="1ADADA5E" w14:textId="77777777" w:rsidR="00AF6DE5" w:rsidRPr="00F300C5" w:rsidRDefault="00AF6DE5" w:rsidP="00AF6DE5">
      <w:pPr>
        <w:numPr>
          <w:ilvl w:val="0"/>
          <w:numId w:val="4"/>
        </w:numPr>
        <w:spacing w:line="276" w:lineRule="auto"/>
        <w:ind w:left="1068"/>
        <w:contextualSpacing/>
        <w:jc w:val="both"/>
        <w:rPr>
          <w:rFonts w:ascii="Arial" w:eastAsia="Calibri" w:hAnsi="Arial" w:cs="Arial"/>
          <w:b/>
        </w:rPr>
      </w:pPr>
      <w:r w:rsidRPr="00F300C5">
        <w:rPr>
          <w:rFonts w:ascii="Arial" w:eastAsia="Calibri" w:hAnsi="Arial" w:cs="Arial"/>
          <w:b/>
        </w:rPr>
        <w:t xml:space="preserve">De la procedencia: </w:t>
      </w:r>
      <w:r w:rsidRPr="00F300C5">
        <w:rPr>
          <w:rFonts w:ascii="Arial" w:eastAsia="Calibri" w:hAnsi="Arial" w:cs="Arial"/>
        </w:rPr>
        <w:t xml:space="preserve">Que una vez estudiados los puntos que integran la iniciativa que nos trata, ha quedado demostrada la competencia de las autoridades municipales en el proceso reglamentario que dictaminamos. </w:t>
      </w:r>
    </w:p>
    <w:p w14:paraId="58F7FB8C" w14:textId="77777777" w:rsidR="00AF6DE5" w:rsidRPr="002D0334" w:rsidRDefault="00AF6DE5" w:rsidP="00AF6DE5">
      <w:pPr>
        <w:spacing w:before="100" w:beforeAutospacing="1" w:after="100" w:afterAutospacing="1" w:line="276" w:lineRule="auto"/>
        <w:contextualSpacing/>
        <w:jc w:val="both"/>
        <w:rPr>
          <w:rFonts w:ascii="Arial" w:eastAsia="Calibri" w:hAnsi="Arial" w:cs="Arial"/>
          <w:b/>
        </w:rPr>
      </w:pPr>
    </w:p>
    <w:p w14:paraId="3C7A1AED" w14:textId="77777777" w:rsidR="00AF6DE5" w:rsidRDefault="00AF6DE5" w:rsidP="00AF6DE5">
      <w:pPr>
        <w:spacing w:before="100" w:beforeAutospacing="1" w:after="100" w:afterAutospacing="1" w:line="276" w:lineRule="auto"/>
        <w:ind w:firstLine="708"/>
        <w:contextualSpacing/>
        <w:jc w:val="both"/>
        <w:rPr>
          <w:rFonts w:ascii="Arial" w:eastAsia="Calibri" w:hAnsi="Arial" w:cs="Arial"/>
        </w:rPr>
      </w:pPr>
      <w:r w:rsidRPr="002D0334">
        <w:rPr>
          <w:rFonts w:ascii="Arial" w:eastAsia="Calibri" w:hAnsi="Arial" w:cs="Arial"/>
        </w:rPr>
        <w:t xml:space="preserve">Por lo </w:t>
      </w:r>
      <w:r>
        <w:rPr>
          <w:rFonts w:ascii="Arial" w:eastAsia="Calibri" w:hAnsi="Arial" w:cs="Arial"/>
        </w:rPr>
        <w:t xml:space="preserve">antes </w:t>
      </w:r>
      <w:r w:rsidRPr="002D0334">
        <w:rPr>
          <w:rFonts w:ascii="Arial" w:eastAsia="Calibri" w:hAnsi="Arial" w:cs="Arial"/>
        </w:rPr>
        <w:t xml:space="preserve">fundado, expuesto, considerado y deliberado, en los términos de los artículos 104, </w:t>
      </w:r>
      <w:r w:rsidRPr="00052FFC">
        <w:rPr>
          <w:rFonts w:ascii="Arial" w:eastAsia="Calibri" w:hAnsi="Arial" w:cs="Arial"/>
        </w:rPr>
        <w:t xml:space="preserve">105, 106 y 107 del Reglamento Interior del Ayuntamiento de Zapotlán el Grande, Jalisco, quienes integramos la Comisiones conjuntas dictaminadoras, </w:t>
      </w:r>
      <w:r w:rsidRPr="00052FFC">
        <w:rPr>
          <w:rFonts w:ascii="Arial" w:eastAsia="Calibri" w:hAnsi="Arial" w:cs="Arial"/>
          <w:b/>
        </w:rPr>
        <w:t>DECLARAMOS PROCEDENTE Y APROBAMOS POR UNANIMIDAD DE LOS REGIDORES PRESENTES</w:t>
      </w:r>
      <w:r w:rsidRPr="00052FFC">
        <w:rPr>
          <w:rFonts w:ascii="Arial" w:eastAsia="Calibri" w:hAnsi="Arial" w:cs="Arial"/>
        </w:rPr>
        <w:t xml:space="preserve">, la iniciativa de Ordenamiento Municipal por el que se reforman y adicionan diversas disposiciones al </w:t>
      </w:r>
      <w:r w:rsidRPr="00052FFC">
        <w:rPr>
          <w:rFonts w:ascii="Arial" w:eastAsia="Calibri" w:hAnsi="Arial" w:cs="Arial"/>
          <w:bCs/>
        </w:rPr>
        <w:t>Reglamento d</w:t>
      </w:r>
      <w:r w:rsidRPr="00052FFC">
        <w:rPr>
          <w:rFonts w:ascii="Arial" w:eastAsia="Calibri" w:hAnsi="Arial" w:cs="Arial"/>
        </w:rPr>
        <w:t>el Sistema Municipal de Protección de los Derechos de Niñas, Niños y Adolescentes</w:t>
      </w:r>
      <w:r w:rsidRPr="003C1FA0">
        <w:rPr>
          <w:rFonts w:ascii="Arial" w:eastAsia="Calibri" w:hAnsi="Arial" w:cs="Arial"/>
        </w:rPr>
        <w:t xml:space="preserve"> </w:t>
      </w:r>
      <w:r>
        <w:rPr>
          <w:rFonts w:ascii="Arial" w:eastAsia="Calibri" w:hAnsi="Arial" w:cs="Arial"/>
        </w:rPr>
        <w:t>e</w:t>
      </w:r>
      <w:r w:rsidRPr="003C1FA0">
        <w:rPr>
          <w:rFonts w:ascii="Arial" w:eastAsia="Calibri" w:hAnsi="Arial" w:cs="Arial"/>
        </w:rPr>
        <w:t xml:space="preserve">n </w:t>
      </w:r>
      <w:r>
        <w:rPr>
          <w:rFonts w:ascii="Arial" w:eastAsia="Calibri" w:hAnsi="Arial" w:cs="Arial"/>
        </w:rPr>
        <w:t>e</w:t>
      </w:r>
      <w:r w:rsidRPr="003C1FA0">
        <w:rPr>
          <w:rFonts w:ascii="Arial" w:eastAsia="Calibri" w:hAnsi="Arial" w:cs="Arial"/>
        </w:rPr>
        <w:t xml:space="preserve">l Municipio </w:t>
      </w:r>
      <w:r>
        <w:rPr>
          <w:rFonts w:ascii="Arial" w:eastAsia="Calibri" w:hAnsi="Arial" w:cs="Arial"/>
        </w:rPr>
        <w:t>d</w:t>
      </w:r>
      <w:r w:rsidRPr="003C1FA0">
        <w:rPr>
          <w:rFonts w:ascii="Arial" w:eastAsia="Calibri" w:hAnsi="Arial" w:cs="Arial"/>
        </w:rPr>
        <w:t>e Zapotlán El Grande, Jalisco</w:t>
      </w:r>
      <w:r>
        <w:rPr>
          <w:rFonts w:ascii="Arial" w:eastAsia="Calibri" w:hAnsi="Arial" w:cs="Arial"/>
          <w:bCs/>
        </w:rPr>
        <w:t>, reformas que se agregan en el cuerpo del presente dictamen</w:t>
      </w:r>
      <w:r w:rsidRPr="005B6794">
        <w:rPr>
          <w:rFonts w:ascii="Arial" w:eastAsia="Calibri" w:hAnsi="Arial" w:cs="Arial"/>
        </w:rPr>
        <w:t>. Las Comisiones Dictaminadoras, elevamos para su análisis y aprobación en su caso, tanto en lo general como en lo particular</w:t>
      </w:r>
      <w:r>
        <w:rPr>
          <w:rFonts w:ascii="Arial" w:eastAsia="Calibri" w:hAnsi="Arial" w:cs="Arial"/>
        </w:rPr>
        <w:t xml:space="preserve">, </w:t>
      </w:r>
      <w:r w:rsidRPr="002D0334">
        <w:rPr>
          <w:rFonts w:ascii="Arial" w:eastAsia="Calibri" w:hAnsi="Arial" w:cs="Arial"/>
        </w:rPr>
        <w:t xml:space="preserve">los siguientes puntos: </w:t>
      </w:r>
    </w:p>
    <w:p w14:paraId="3367D39C" w14:textId="77777777" w:rsidR="00AF6DE5" w:rsidRDefault="00AF6DE5" w:rsidP="00AF6DE5">
      <w:pPr>
        <w:spacing w:line="276" w:lineRule="auto"/>
        <w:jc w:val="center"/>
        <w:rPr>
          <w:rFonts w:ascii="Arial" w:eastAsia="Calibri" w:hAnsi="Arial" w:cs="Arial"/>
          <w:b/>
        </w:rPr>
      </w:pPr>
    </w:p>
    <w:p w14:paraId="312DD586" w14:textId="77777777" w:rsidR="00AF6DE5" w:rsidRDefault="00AF6DE5" w:rsidP="00AF6DE5">
      <w:pPr>
        <w:spacing w:line="276" w:lineRule="auto"/>
        <w:jc w:val="center"/>
        <w:rPr>
          <w:rFonts w:ascii="Arial" w:eastAsia="Calibri" w:hAnsi="Arial" w:cs="Arial"/>
          <w:b/>
        </w:rPr>
      </w:pPr>
      <w:r w:rsidRPr="002D0334">
        <w:rPr>
          <w:rFonts w:ascii="Arial" w:eastAsia="Calibri" w:hAnsi="Arial" w:cs="Arial"/>
          <w:b/>
        </w:rPr>
        <w:t>RESOLUTIVOS:</w:t>
      </w:r>
    </w:p>
    <w:p w14:paraId="466544F4" w14:textId="77777777" w:rsidR="00AF6DE5" w:rsidRPr="002D0334" w:rsidRDefault="00AF6DE5" w:rsidP="00AF6DE5">
      <w:pPr>
        <w:spacing w:line="276" w:lineRule="auto"/>
        <w:jc w:val="center"/>
        <w:rPr>
          <w:rFonts w:ascii="Arial" w:eastAsia="Calibri" w:hAnsi="Arial" w:cs="Arial"/>
          <w:b/>
        </w:rPr>
      </w:pPr>
    </w:p>
    <w:p w14:paraId="36132539" w14:textId="77777777" w:rsidR="00AF6DE5" w:rsidRPr="00052FFC" w:rsidRDefault="00AF6DE5" w:rsidP="00AF6DE5">
      <w:pPr>
        <w:spacing w:before="100" w:beforeAutospacing="1" w:after="100" w:afterAutospacing="1" w:line="276" w:lineRule="auto"/>
        <w:jc w:val="both"/>
        <w:rPr>
          <w:rFonts w:ascii="Arial" w:eastAsia="Calibri" w:hAnsi="Arial" w:cs="Arial"/>
        </w:rPr>
      </w:pPr>
      <w:r w:rsidRPr="002D0334">
        <w:rPr>
          <w:rFonts w:ascii="Arial" w:eastAsia="Calibri" w:hAnsi="Arial" w:cs="Arial"/>
          <w:b/>
        </w:rPr>
        <w:t xml:space="preserve">PRIMERO. </w:t>
      </w:r>
      <w:r w:rsidRPr="002D0334">
        <w:rPr>
          <w:rFonts w:ascii="Arial" w:eastAsia="Calibri" w:hAnsi="Arial" w:cs="Arial"/>
        </w:rPr>
        <w:t>Se aprueba tanto en lo general como en lo particular, l</w:t>
      </w:r>
      <w:r>
        <w:rPr>
          <w:rFonts w:ascii="Arial" w:eastAsia="Calibri" w:hAnsi="Arial" w:cs="Arial"/>
        </w:rPr>
        <w:t xml:space="preserve">as modificaciones al </w:t>
      </w:r>
      <w:r>
        <w:rPr>
          <w:rFonts w:ascii="Arial" w:eastAsia="Calibri" w:hAnsi="Arial" w:cs="Arial"/>
          <w:bCs/>
        </w:rPr>
        <w:t>Reglamento d</w:t>
      </w:r>
      <w:r w:rsidRPr="003C1FA0">
        <w:rPr>
          <w:rFonts w:ascii="Arial" w:eastAsia="Calibri" w:hAnsi="Arial" w:cs="Arial"/>
        </w:rPr>
        <w:t xml:space="preserve">el Sistema Municipal </w:t>
      </w:r>
      <w:r>
        <w:rPr>
          <w:rFonts w:ascii="Arial" w:eastAsia="Calibri" w:hAnsi="Arial" w:cs="Arial"/>
        </w:rPr>
        <w:t>d</w:t>
      </w:r>
      <w:r w:rsidRPr="003C1FA0">
        <w:rPr>
          <w:rFonts w:ascii="Arial" w:eastAsia="Calibri" w:hAnsi="Arial" w:cs="Arial"/>
        </w:rPr>
        <w:t xml:space="preserve">e Protección </w:t>
      </w:r>
      <w:r>
        <w:rPr>
          <w:rFonts w:ascii="Arial" w:eastAsia="Calibri" w:hAnsi="Arial" w:cs="Arial"/>
        </w:rPr>
        <w:t>d</w:t>
      </w:r>
      <w:r w:rsidRPr="003C1FA0">
        <w:rPr>
          <w:rFonts w:ascii="Arial" w:eastAsia="Calibri" w:hAnsi="Arial" w:cs="Arial"/>
        </w:rPr>
        <w:t xml:space="preserve">e </w:t>
      </w:r>
      <w:r>
        <w:rPr>
          <w:rFonts w:ascii="Arial" w:eastAsia="Calibri" w:hAnsi="Arial" w:cs="Arial"/>
        </w:rPr>
        <w:t>l</w:t>
      </w:r>
      <w:r w:rsidRPr="003C1FA0">
        <w:rPr>
          <w:rFonts w:ascii="Arial" w:eastAsia="Calibri" w:hAnsi="Arial" w:cs="Arial"/>
        </w:rPr>
        <w:t xml:space="preserve">os Derechos </w:t>
      </w:r>
      <w:r>
        <w:rPr>
          <w:rFonts w:ascii="Arial" w:eastAsia="Calibri" w:hAnsi="Arial" w:cs="Arial"/>
        </w:rPr>
        <w:t>d</w:t>
      </w:r>
      <w:r w:rsidRPr="003C1FA0">
        <w:rPr>
          <w:rFonts w:ascii="Arial" w:eastAsia="Calibri" w:hAnsi="Arial" w:cs="Arial"/>
        </w:rPr>
        <w:t xml:space="preserve">e Niñas, Niños </w:t>
      </w:r>
      <w:r>
        <w:rPr>
          <w:rFonts w:ascii="Arial" w:eastAsia="Calibri" w:hAnsi="Arial" w:cs="Arial"/>
        </w:rPr>
        <w:t>y</w:t>
      </w:r>
      <w:r w:rsidRPr="003C1FA0">
        <w:rPr>
          <w:rFonts w:ascii="Arial" w:eastAsia="Calibri" w:hAnsi="Arial" w:cs="Arial"/>
        </w:rPr>
        <w:t xml:space="preserve"> Adolescentes </w:t>
      </w:r>
      <w:r>
        <w:rPr>
          <w:rFonts w:ascii="Arial" w:eastAsia="Calibri" w:hAnsi="Arial" w:cs="Arial"/>
        </w:rPr>
        <w:t>e</w:t>
      </w:r>
      <w:r w:rsidRPr="003C1FA0">
        <w:rPr>
          <w:rFonts w:ascii="Arial" w:eastAsia="Calibri" w:hAnsi="Arial" w:cs="Arial"/>
        </w:rPr>
        <w:t xml:space="preserve">n </w:t>
      </w:r>
      <w:r>
        <w:rPr>
          <w:rFonts w:ascii="Arial" w:eastAsia="Calibri" w:hAnsi="Arial" w:cs="Arial"/>
        </w:rPr>
        <w:t>e</w:t>
      </w:r>
      <w:r w:rsidRPr="003C1FA0">
        <w:rPr>
          <w:rFonts w:ascii="Arial" w:eastAsia="Calibri" w:hAnsi="Arial" w:cs="Arial"/>
        </w:rPr>
        <w:t xml:space="preserve">l Municipio </w:t>
      </w:r>
      <w:r>
        <w:rPr>
          <w:rFonts w:ascii="Arial" w:eastAsia="Calibri" w:hAnsi="Arial" w:cs="Arial"/>
        </w:rPr>
        <w:t>d</w:t>
      </w:r>
      <w:r w:rsidRPr="003C1FA0">
        <w:rPr>
          <w:rFonts w:ascii="Arial" w:eastAsia="Calibri" w:hAnsi="Arial" w:cs="Arial"/>
        </w:rPr>
        <w:t>e Zapotlán El Grande, Jalisc</w:t>
      </w:r>
      <w:r>
        <w:rPr>
          <w:rFonts w:ascii="Arial" w:eastAsia="Calibri" w:hAnsi="Arial" w:cs="Arial"/>
        </w:rPr>
        <w:t>o</w:t>
      </w:r>
      <w:r>
        <w:rPr>
          <w:rFonts w:ascii="Arial" w:eastAsia="Calibri" w:hAnsi="Arial" w:cs="Arial"/>
          <w:bCs/>
        </w:rPr>
        <w:t xml:space="preserve">, </w:t>
      </w:r>
      <w:r>
        <w:rPr>
          <w:rFonts w:ascii="Arial" w:eastAsia="Calibri" w:hAnsi="Arial" w:cs="Arial"/>
        </w:rPr>
        <w:t xml:space="preserve">las que </w:t>
      </w:r>
      <w:r w:rsidRPr="002D0334">
        <w:rPr>
          <w:rFonts w:ascii="Arial" w:eastAsia="Calibri" w:hAnsi="Arial" w:cs="Arial"/>
        </w:rPr>
        <w:t>entrará en vigor al día hábil siguiente de su publicación en la Gaceta Municipal de Zapotlán el Grande, Jalisco.</w:t>
      </w:r>
    </w:p>
    <w:p w14:paraId="1787DAB8" w14:textId="77777777" w:rsidR="00AF6DE5" w:rsidRPr="002D0334" w:rsidRDefault="00AF6DE5" w:rsidP="00AF6DE5">
      <w:pPr>
        <w:spacing w:before="100" w:beforeAutospacing="1" w:after="100" w:afterAutospacing="1" w:line="276" w:lineRule="auto"/>
        <w:jc w:val="both"/>
        <w:rPr>
          <w:rFonts w:ascii="Arial" w:eastAsia="Calibri" w:hAnsi="Arial" w:cs="Arial"/>
        </w:rPr>
      </w:pPr>
      <w:r w:rsidRPr="002D0334">
        <w:rPr>
          <w:rFonts w:ascii="Arial" w:eastAsia="Calibri" w:hAnsi="Arial" w:cs="Arial"/>
          <w:b/>
        </w:rPr>
        <w:lastRenderedPageBreak/>
        <w:t xml:space="preserve">SEGUNDO. </w:t>
      </w:r>
      <w:r w:rsidRPr="002D0334">
        <w:rPr>
          <w:rFonts w:ascii="Arial" w:eastAsia="Calibri" w:hAnsi="Arial" w:cs="Arial"/>
        </w:rPr>
        <w:t xml:space="preserve">Se faculta e instruye al Secretario General del Ayuntamiento para efectos </w:t>
      </w:r>
      <w:r>
        <w:rPr>
          <w:rFonts w:ascii="Arial" w:eastAsia="Calibri" w:hAnsi="Arial" w:cs="Arial"/>
        </w:rPr>
        <w:t xml:space="preserve">de </w:t>
      </w:r>
      <w:r w:rsidRPr="002D0334">
        <w:rPr>
          <w:rFonts w:ascii="Arial" w:eastAsia="Calibri" w:hAnsi="Arial" w:cs="Arial"/>
        </w:rPr>
        <w:t>que realice la publicación, certificación y divulgación correspondiente, además de suscribir la documentación inherente para el debido cumplimiento del presente Reglamento, de conformidad a lo que señala el artículo 42, fracciones V, VII de la Ley del Gobierno y la Administración Pública Municipal del Estado de Jalisco.</w:t>
      </w:r>
    </w:p>
    <w:p w14:paraId="51DE849B" w14:textId="77777777" w:rsidR="00AF6DE5" w:rsidRPr="002D0334" w:rsidRDefault="00AF6DE5" w:rsidP="00AF6DE5">
      <w:pPr>
        <w:spacing w:before="100" w:beforeAutospacing="1" w:after="100" w:afterAutospacing="1" w:line="276" w:lineRule="auto"/>
        <w:jc w:val="both"/>
        <w:rPr>
          <w:rFonts w:ascii="Arial" w:eastAsia="Calibri" w:hAnsi="Arial" w:cs="Arial"/>
        </w:rPr>
      </w:pPr>
      <w:r w:rsidRPr="002D0334">
        <w:rPr>
          <w:rFonts w:ascii="Arial" w:eastAsia="Calibri" w:hAnsi="Arial" w:cs="Arial"/>
          <w:b/>
        </w:rPr>
        <w:t xml:space="preserve">TERCERO. </w:t>
      </w:r>
      <w:r w:rsidRPr="002D0334">
        <w:rPr>
          <w:rFonts w:ascii="Arial" w:eastAsia="Calibri" w:hAnsi="Arial" w:cs="Arial"/>
        </w:rPr>
        <w:t>Una vez publicadas la presente disposici</w:t>
      </w:r>
      <w:r>
        <w:rPr>
          <w:rFonts w:ascii="Arial" w:eastAsia="Calibri" w:hAnsi="Arial" w:cs="Arial"/>
        </w:rPr>
        <w:t>ón</w:t>
      </w:r>
      <w:r w:rsidRPr="002D0334">
        <w:rPr>
          <w:rFonts w:ascii="Arial" w:eastAsia="Calibri" w:hAnsi="Arial" w:cs="Arial"/>
        </w:rPr>
        <w:t xml:space="preserve"> señalada en </w:t>
      </w:r>
      <w:r>
        <w:rPr>
          <w:rFonts w:ascii="Arial" w:eastAsia="Calibri" w:hAnsi="Arial" w:cs="Arial"/>
        </w:rPr>
        <w:t>el</w:t>
      </w:r>
      <w:r w:rsidRPr="002D0334">
        <w:rPr>
          <w:rFonts w:ascii="Arial" w:eastAsia="Calibri" w:hAnsi="Arial" w:cs="Arial"/>
        </w:rPr>
        <w:t xml:space="preserve"> resolutivo primero, remítase mediante oficio un tanto de ella al Congreso del Estado de Jalisco, para los efectos ordenados en las fracciones VI y VII, del artículo 42, de la Ley del Gobierno y la Administración Pública Municipal del Estado de Jalisco</w:t>
      </w:r>
    </w:p>
    <w:p w14:paraId="60921E40" w14:textId="77777777" w:rsidR="00AF6DE5" w:rsidRPr="00044C4A" w:rsidRDefault="00AF6DE5" w:rsidP="00AF6DE5">
      <w:pPr>
        <w:spacing w:before="100" w:beforeAutospacing="1" w:after="100" w:afterAutospacing="1" w:line="276" w:lineRule="auto"/>
        <w:jc w:val="both"/>
        <w:rPr>
          <w:rFonts w:ascii="Arial" w:eastAsia="Calibri" w:hAnsi="Arial" w:cs="Arial"/>
        </w:rPr>
      </w:pPr>
      <w:r w:rsidRPr="002D0334">
        <w:rPr>
          <w:rFonts w:ascii="Arial" w:eastAsia="Calibri" w:hAnsi="Arial" w:cs="Arial"/>
          <w:b/>
          <w:bCs/>
        </w:rPr>
        <w:t>CUARTO.</w:t>
      </w:r>
      <w:r>
        <w:rPr>
          <w:rFonts w:ascii="Arial" w:eastAsia="Calibri" w:hAnsi="Arial" w:cs="Arial"/>
          <w:b/>
          <w:bCs/>
        </w:rPr>
        <w:t xml:space="preserve"> </w:t>
      </w:r>
      <w:r>
        <w:rPr>
          <w:rFonts w:ascii="Arial" w:eastAsia="Calibri" w:hAnsi="Arial" w:cs="Arial"/>
        </w:rPr>
        <w:t>Notifíquese al Presidente Municipal y a la Secretario General</w:t>
      </w:r>
      <w:r w:rsidRPr="002D0334">
        <w:rPr>
          <w:rFonts w:ascii="Arial" w:eastAsia="Times New Roman" w:hAnsi="Arial" w:cs="Arial"/>
        </w:rPr>
        <w:t xml:space="preserve">, </w:t>
      </w:r>
      <w:r w:rsidRPr="002D0334">
        <w:rPr>
          <w:rFonts w:ascii="Arial" w:eastAsia="Calibri" w:hAnsi="Arial" w:cs="Arial"/>
          <w:iCs/>
          <w:lang w:val="es-AR"/>
        </w:rPr>
        <w:t xml:space="preserve">para los efectos legales </w:t>
      </w:r>
      <w:r>
        <w:rPr>
          <w:rFonts w:ascii="Arial" w:eastAsia="Calibri" w:hAnsi="Arial" w:cs="Arial"/>
          <w:iCs/>
          <w:lang w:val="es-AR"/>
        </w:rPr>
        <w:t>a que haya lugar</w:t>
      </w:r>
      <w:r w:rsidRPr="002D0334">
        <w:rPr>
          <w:rFonts w:ascii="Arial" w:eastAsia="Calibri" w:hAnsi="Arial" w:cs="Arial"/>
          <w:iCs/>
          <w:lang w:val="es-AR"/>
        </w:rPr>
        <w:t>.</w:t>
      </w:r>
    </w:p>
    <w:p w14:paraId="271C0BF1" w14:textId="77777777" w:rsidR="00F8154F" w:rsidRDefault="00F8154F" w:rsidP="00AF6DE5">
      <w:pPr>
        <w:pStyle w:val="Cuerpo"/>
        <w:spacing w:after="0" w:line="276" w:lineRule="auto"/>
        <w:jc w:val="center"/>
        <w:rPr>
          <w:rStyle w:val="Ninguno"/>
          <w:rFonts w:ascii="Arial" w:hAnsi="Arial" w:cs="Arial"/>
          <w:b/>
          <w:bCs/>
          <w:sz w:val="24"/>
          <w:szCs w:val="24"/>
          <w:lang w:val="es-MX"/>
        </w:rPr>
      </w:pPr>
    </w:p>
    <w:p w14:paraId="609F6553" w14:textId="0D7A47AA" w:rsidR="00AF6DE5" w:rsidRDefault="00AF6DE5" w:rsidP="00AF6DE5">
      <w:pPr>
        <w:pStyle w:val="Cuerpo"/>
        <w:spacing w:after="0" w:line="276" w:lineRule="auto"/>
        <w:jc w:val="center"/>
        <w:rPr>
          <w:rStyle w:val="Ninguno"/>
          <w:rFonts w:ascii="Arial" w:hAnsi="Arial" w:cs="Arial"/>
          <w:b/>
          <w:bCs/>
          <w:sz w:val="24"/>
          <w:szCs w:val="24"/>
          <w:lang w:val="es-MX"/>
        </w:rPr>
      </w:pPr>
      <w:r w:rsidRPr="00F34CDC">
        <w:rPr>
          <w:rStyle w:val="Ninguno"/>
          <w:rFonts w:ascii="Arial" w:hAnsi="Arial" w:cs="Arial"/>
          <w:b/>
          <w:bCs/>
          <w:sz w:val="24"/>
          <w:szCs w:val="24"/>
          <w:lang w:val="es-MX"/>
        </w:rPr>
        <w:t>ATENTAMENTE</w:t>
      </w:r>
    </w:p>
    <w:p w14:paraId="3B9CFE75" w14:textId="77777777" w:rsidR="00F8154F" w:rsidRPr="00A723EE" w:rsidRDefault="00F8154F" w:rsidP="00F8154F">
      <w:pPr>
        <w:pStyle w:val="Cuerpo"/>
        <w:spacing w:after="0" w:line="240" w:lineRule="auto"/>
        <w:jc w:val="center"/>
        <w:rPr>
          <w:rStyle w:val="Ninguno"/>
          <w:rFonts w:ascii="Arial" w:hAnsi="Arial" w:cs="Arial"/>
          <w:b/>
          <w:bCs/>
          <w:sz w:val="24"/>
          <w:szCs w:val="24"/>
          <w:lang w:val="es-MX"/>
        </w:rPr>
      </w:pPr>
      <w:r w:rsidRPr="00A723EE">
        <w:rPr>
          <w:rStyle w:val="Ninguno"/>
          <w:rFonts w:ascii="Arial" w:hAnsi="Arial" w:cs="Arial"/>
          <w:b/>
          <w:bCs/>
          <w:sz w:val="24"/>
          <w:szCs w:val="24"/>
          <w:lang w:val="es-MX"/>
        </w:rPr>
        <w:t>CD. GUZMÁN, MUNICIPIO DE ZAPOTLÁN EL GRANDE, JALISCO,</w:t>
      </w:r>
    </w:p>
    <w:p w14:paraId="61929E1A" w14:textId="77777777" w:rsidR="00F8154F" w:rsidRDefault="00F8154F" w:rsidP="00F8154F">
      <w:pPr>
        <w:pStyle w:val="Cuerpo"/>
        <w:spacing w:after="0" w:line="240" w:lineRule="auto"/>
        <w:jc w:val="center"/>
        <w:rPr>
          <w:rStyle w:val="Ninguno"/>
          <w:rFonts w:ascii="Arial Narrow" w:hAnsi="Arial Narrow" w:cs="Arial"/>
          <w:b/>
          <w:bCs/>
          <w:lang w:val="es-MX"/>
        </w:rPr>
      </w:pPr>
      <w:r w:rsidRPr="00A723EE">
        <w:rPr>
          <w:rStyle w:val="Ninguno"/>
          <w:rFonts w:ascii="Arial" w:hAnsi="Arial" w:cs="Arial"/>
          <w:b/>
          <w:bCs/>
          <w:sz w:val="24"/>
          <w:szCs w:val="24"/>
          <w:lang w:val="es-MX"/>
        </w:rPr>
        <w:t xml:space="preserve"> </w:t>
      </w:r>
      <w:r>
        <w:rPr>
          <w:rStyle w:val="Ninguno"/>
          <w:rFonts w:ascii="Arial" w:hAnsi="Arial" w:cs="Arial"/>
          <w:b/>
          <w:bCs/>
          <w:sz w:val="24"/>
          <w:szCs w:val="24"/>
          <w:lang w:val="es-MX"/>
        </w:rPr>
        <w:t>17 DE JUNIO</w:t>
      </w:r>
      <w:r w:rsidRPr="00A723EE">
        <w:rPr>
          <w:rFonts w:ascii="Arial" w:hAnsi="Arial" w:cs="Arial"/>
          <w:b/>
          <w:bCs/>
          <w:sz w:val="24"/>
          <w:szCs w:val="24"/>
          <w:lang w:val="es-MX"/>
        </w:rPr>
        <w:t xml:space="preserve"> </w:t>
      </w:r>
      <w:r w:rsidRPr="00A723EE">
        <w:rPr>
          <w:rStyle w:val="Ninguno"/>
          <w:rFonts w:ascii="Arial" w:hAnsi="Arial" w:cs="Arial"/>
          <w:b/>
          <w:bCs/>
          <w:sz w:val="24"/>
          <w:szCs w:val="24"/>
          <w:lang w:val="es-MX"/>
        </w:rPr>
        <w:t>DEL 202</w:t>
      </w:r>
      <w:r>
        <w:rPr>
          <w:rStyle w:val="Ninguno"/>
          <w:rFonts w:ascii="Arial" w:hAnsi="Arial" w:cs="Arial"/>
          <w:b/>
          <w:bCs/>
          <w:sz w:val="24"/>
          <w:szCs w:val="24"/>
          <w:lang w:val="es-MX"/>
        </w:rPr>
        <w:t>2</w:t>
      </w:r>
      <w:r w:rsidRPr="00F8154F">
        <w:rPr>
          <w:rStyle w:val="Ninguno"/>
          <w:rFonts w:ascii="Arial Narrow" w:hAnsi="Arial Narrow" w:cs="Arial"/>
          <w:b/>
          <w:bCs/>
          <w:lang w:val="es-MX"/>
        </w:rPr>
        <w:t xml:space="preserve"> </w:t>
      </w:r>
    </w:p>
    <w:p w14:paraId="5DFF0674" w14:textId="13F2B83C" w:rsidR="00AF6DE5" w:rsidRPr="00F8154F" w:rsidRDefault="00AF6DE5" w:rsidP="00F8154F">
      <w:pPr>
        <w:pStyle w:val="Cuerpo"/>
        <w:spacing w:after="0" w:line="240" w:lineRule="auto"/>
        <w:jc w:val="center"/>
        <w:rPr>
          <w:rStyle w:val="Ninguno"/>
          <w:rFonts w:ascii="Arial Narrow" w:hAnsi="Arial Narrow" w:cs="Arial"/>
          <w:b/>
          <w:bCs/>
          <w:lang w:val="es-MX"/>
        </w:rPr>
      </w:pPr>
      <w:r w:rsidRPr="00F8154F">
        <w:rPr>
          <w:rStyle w:val="Ninguno"/>
          <w:rFonts w:ascii="Arial Narrow" w:hAnsi="Arial Narrow" w:cs="Arial"/>
          <w:b/>
          <w:bCs/>
          <w:lang w:val="es-MX"/>
        </w:rPr>
        <w:t>“2022, AÑO DE LA ATENCIÓN INTEGAL A NIÑAS, NIÑOS Y ADOLESCENTES CON CÁNCER EN JALISCO”</w:t>
      </w:r>
    </w:p>
    <w:p w14:paraId="1BA78029" w14:textId="77777777" w:rsidR="00AF6DE5" w:rsidRPr="00F8154F" w:rsidRDefault="00AF6DE5" w:rsidP="00AF6DE5">
      <w:pPr>
        <w:jc w:val="center"/>
        <w:rPr>
          <w:rFonts w:ascii="Arial Narrow" w:hAnsi="Arial Narrow" w:cs="Arial"/>
          <w:b/>
          <w:i/>
          <w:sz w:val="28"/>
          <w:szCs w:val="28"/>
          <w:lang w:val="es-ES"/>
        </w:rPr>
      </w:pPr>
      <w:r w:rsidRPr="00F8154F">
        <w:rPr>
          <w:rFonts w:ascii="Arial Narrow" w:hAnsi="Arial Narrow" w:cs="Arial"/>
          <w:b/>
          <w:i/>
          <w:sz w:val="22"/>
          <w:szCs w:val="22"/>
          <w:lang w:val="es-ES"/>
        </w:rPr>
        <w:t>“</w:t>
      </w:r>
      <w:r w:rsidRPr="00F8154F">
        <w:rPr>
          <w:rFonts w:ascii="Arial Narrow" w:hAnsi="Arial Narrow" w:cs="Arial"/>
          <w:b/>
          <w:bCs/>
          <w:i/>
          <w:sz w:val="22"/>
          <w:szCs w:val="22"/>
        </w:rPr>
        <w:t>2022, AÑO DEL CINCUENTA ANIVERSARIO DEL INSTITUTO TECNOLÓGICO DE CIUDAD GUZMÁN</w:t>
      </w:r>
      <w:r w:rsidRPr="00F8154F">
        <w:rPr>
          <w:rFonts w:ascii="Arial Narrow" w:eastAsia="Bradley Hand ITC" w:hAnsi="Arial Narrow" w:cs="Arial"/>
          <w:b/>
          <w:bCs/>
          <w:i/>
          <w:iCs/>
          <w:sz w:val="22"/>
          <w:szCs w:val="28"/>
        </w:rPr>
        <w:t>”</w:t>
      </w:r>
    </w:p>
    <w:p w14:paraId="20348196" w14:textId="7A02E574" w:rsidR="00AF6DE5" w:rsidRDefault="00AF6DE5" w:rsidP="00AF6DE5">
      <w:pPr>
        <w:pStyle w:val="Cuerpo"/>
        <w:spacing w:after="0" w:line="276" w:lineRule="auto"/>
        <w:jc w:val="center"/>
        <w:rPr>
          <w:rStyle w:val="Ninguno"/>
          <w:rFonts w:ascii="Arial" w:hAnsi="Arial" w:cs="Arial"/>
          <w:b/>
          <w:bCs/>
          <w:sz w:val="24"/>
          <w:szCs w:val="24"/>
          <w:lang w:val="es-MX"/>
        </w:rPr>
      </w:pPr>
    </w:p>
    <w:p w14:paraId="5C29893A" w14:textId="142DEDFD" w:rsidR="00F8154F" w:rsidRDefault="00F8154F" w:rsidP="00AF6DE5">
      <w:pPr>
        <w:pStyle w:val="Cuerpo"/>
        <w:spacing w:after="0" w:line="276" w:lineRule="auto"/>
        <w:jc w:val="center"/>
        <w:rPr>
          <w:rStyle w:val="Ninguno"/>
          <w:rFonts w:ascii="Arial" w:hAnsi="Arial" w:cs="Arial"/>
          <w:b/>
          <w:bCs/>
          <w:sz w:val="24"/>
          <w:szCs w:val="24"/>
          <w:lang w:val="es-MX"/>
        </w:rPr>
      </w:pPr>
    </w:p>
    <w:p w14:paraId="410FC8E5" w14:textId="159AC5B2" w:rsidR="00C40336" w:rsidRDefault="00C40336" w:rsidP="00AF6DE5">
      <w:pPr>
        <w:pStyle w:val="Cuerpo"/>
        <w:spacing w:after="0" w:line="276" w:lineRule="auto"/>
        <w:jc w:val="center"/>
        <w:rPr>
          <w:rStyle w:val="Ninguno"/>
          <w:rFonts w:ascii="Arial" w:hAnsi="Arial" w:cs="Arial"/>
          <w:b/>
          <w:bCs/>
          <w:sz w:val="24"/>
          <w:szCs w:val="24"/>
          <w:lang w:val="es-MX"/>
        </w:rPr>
      </w:pPr>
    </w:p>
    <w:p w14:paraId="6D9F0298" w14:textId="77777777" w:rsidR="00C40336" w:rsidRDefault="00C40336" w:rsidP="00AF6DE5">
      <w:pPr>
        <w:pStyle w:val="Cuerpo"/>
        <w:spacing w:after="0" w:line="276" w:lineRule="auto"/>
        <w:jc w:val="center"/>
        <w:rPr>
          <w:rStyle w:val="Ninguno"/>
          <w:rFonts w:ascii="Arial" w:hAnsi="Arial" w:cs="Arial"/>
          <w:b/>
          <w:bCs/>
          <w:sz w:val="24"/>
          <w:szCs w:val="24"/>
          <w:lang w:val="es-MX"/>
        </w:rPr>
      </w:pPr>
    </w:p>
    <w:p w14:paraId="6304C2AE" w14:textId="77777777" w:rsidR="00AF6DE5" w:rsidRPr="002D0334" w:rsidRDefault="00AF6DE5" w:rsidP="00AF6DE5">
      <w:pPr>
        <w:spacing w:line="276" w:lineRule="auto"/>
        <w:jc w:val="center"/>
        <w:rPr>
          <w:rFonts w:ascii="Arial" w:eastAsia="Calibri" w:hAnsi="Arial" w:cs="Arial"/>
          <w:b/>
          <w:i/>
        </w:rPr>
      </w:pPr>
    </w:p>
    <w:tbl>
      <w:tblPr>
        <w:tblStyle w:val="Tablaconcuadrcu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AF6DE5" w:rsidRPr="00725E8C" w14:paraId="588F9C57" w14:textId="77777777" w:rsidTr="0066797C">
        <w:tc>
          <w:tcPr>
            <w:tcW w:w="5245" w:type="dxa"/>
          </w:tcPr>
          <w:p w14:paraId="48AD7FA0" w14:textId="77777777" w:rsidR="00AF6DE5" w:rsidRPr="008524D0"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r w:rsidRPr="00725E8C">
              <w:rPr>
                <w:rStyle w:val="Ninguno"/>
                <w:rFonts w:ascii="Arial" w:hAnsi="Arial" w:cs="Arial"/>
                <w:b/>
                <w:bCs/>
                <w:lang w:val="es-MX"/>
              </w:rPr>
              <w:t xml:space="preserve">C. LAURA ELENA </w:t>
            </w:r>
            <w:r w:rsidRPr="008524D0">
              <w:rPr>
                <w:rStyle w:val="Ninguno"/>
                <w:rFonts w:ascii="Arial" w:hAnsi="Arial" w:cs="Arial"/>
                <w:b/>
                <w:bCs/>
                <w:lang w:val="es-MX"/>
              </w:rPr>
              <w:t>MARTÍNEZ RUVALCABA</w:t>
            </w:r>
          </w:p>
          <w:p w14:paraId="430604FA" w14:textId="77777777" w:rsidR="00AF6DE5" w:rsidRPr="00725E8C" w:rsidRDefault="00AF6DE5" w:rsidP="0066797C">
            <w:pPr>
              <w:pStyle w:val="Cuerpo"/>
              <w:spacing w:line="276" w:lineRule="auto"/>
              <w:jc w:val="center"/>
              <w:rPr>
                <w:rStyle w:val="Ninguno"/>
                <w:rFonts w:ascii="Arial" w:hAnsi="Arial" w:cs="Arial"/>
                <w:b/>
                <w:bCs/>
                <w:lang w:val="es-MX"/>
              </w:rPr>
            </w:pPr>
            <w:r w:rsidRPr="008524D0">
              <w:rPr>
                <w:rStyle w:val="Ninguno"/>
                <w:rFonts w:ascii="Arial" w:hAnsi="Arial" w:cs="Arial"/>
                <w:sz w:val="20"/>
                <w:szCs w:val="20"/>
                <w:lang w:val="es-MX"/>
              </w:rPr>
              <w:t>Regidora Presidenta de la Comisión Edilicia Permanente de Innovación Ciencia y Tecnología</w:t>
            </w:r>
            <w:r w:rsidRPr="00725E8C">
              <w:rPr>
                <w:rStyle w:val="Ninguno"/>
                <w:rFonts w:ascii="Arial" w:hAnsi="Arial" w:cs="Arial"/>
                <w:sz w:val="20"/>
                <w:szCs w:val="20"/>
                <w:lang w:val="es-MX"/>
              </w:rPr>
              <w:t xml:space="preserve"> </w:t>
            </w:r>
            <w:r>
              <w:rPr>
                <w:rStyle w:val="Ninguno"/>
                <w:rFonts w:ascii="Arial" w:hAnsi="Arial" w:cs="Arial"/>
                <w:sz w:val="20"/>
                <w:szCs w:val="20"/>
                <w:lang w:val="es-MX"/>
              </w:rPr>
              <w:t>y regidora vocal de la comisión edilicia permanente de Derechos Humanos, Equidad de Género y Asuntos Indígenas</w:t>
            </w:r>
          </w:p>
        </w:tc>
        <w:tc>
          <w:tcPr>
            <w:tcW w:w="5245" w:type="dxa"/>
          </w:tcPr>
          <w:p w14:paraId="58F9BB38" w14:textId="77777777" w:rsidR="00AF6DE5" w:rsidRPr="00AF6DE5" w:rsidRDefault="00AF6DE5" w:rsidP="0066797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lang w:val="es-MX"/>
              </w:rPr>
            </w:pPr>
            <w:r w:rsidRPr="00AF6DE5">
              <w:rPr>
                <w:rFonts w:ascii="Arial" w:eastAsia="Calibri" w:hAnsi="Arial" w:cs="Arial"/>
                <w:b/>
                <w:lang w:val="es-MX"/>
              </w:rPr>
              <w:t>LIC. DIANA LAURA ORTEGA PALAFOX</w:t>
            </w:r>
          </w:p>
          <w:p w14:paraId="7F90295C" w14:textId="77777777" w:rsidR="00AF6DE5" w:rsidRPr="008524D0" w:rsidRDefault="00AF6DE5" w:rsidP="0066797C">
            <w:pPr>
              <w:pStyle w:val="Cuerpo"/>
              <w:spacing w:line="276" w:lineRule="auto"/>
              <w:jc w:val="center"/>
              <w:rPr>
                <w:rStyle w:val="Ninguno"/>
                <w:rFonts w:ascii="Arial" w:hAnsi="Arial" w:cs="Arial"/>
                <w:b/>
                <w:bCs/>
                <w:lang w:val="es-MX"/>
              </w:rPr>
            </w:pPr>
            <w:r w:rsidRPr="008524D0">
              <w:rPr>
                <w:rStyle w:val="Ninguno"/>
                <w:rFonts w:ascii="Arial" w:hAnsi="Arial" w:cs="Arial"/>
                <w:sz w:val="20"/>
                <w:szCs w:val="20"/>
                <w:lang w:val="es-MX"/>
              </w:rPr>
              <w:t>Regidora Vocal de la Comisión Edilicia y Permanente de Innovación Ciencia y Tecnología</w:t>
            </w:r>
          </w:p>
        </w:tc>
      </w:tr>
      <w:tr w:rsidR="00AF6DE5" w:rsidRPr="00725E8C" w14:paraId="4A8FC811" w14:textId="77777777" w:rsidTr="0066797C">
        <w:tc>
          <w:tcPr>
            <w:tcW w:w="5245" w:type="dxa"/>
          </w:tcPr>
          <w:p w14:paraId="186DA16E" w14:textId="77777777" w:rsidR="00AF6DE5" w:rsidRPr="004A0637" w:rsidRDefault="00AF6DE5" w:rsidP="0066797C">
            <w:pPr>
              <w:pStyle w:val="Cuerpo"/>
              <w:spacing w:line="276" w:lineRule="auto"/>
              <w:jc w:val="center"/>
              <w:rPr>
                <w:rFonts w:ascii="Arial" w:eastAsia="Calibri" w:hAnsi="Arial" w:cs="Arial"/>
                <w:b/>
                <w:lang w:val="es-MX"/>
              </w:rPr>
            </w:pPr>
          </w:p>
          <w:p w14:paraId="40D6BB0C" w14:textId="77777777" w:rsidR="00AF6DE5" w:rsidRPr="004A0637" w:rsidRDefault="00AF6DE5" w:rsidP="0066797C">
            <w:pPr>
              <w:pStyle w:val="Cuerpo"/>
              <w:spacing w:line="276" w:lineRule="auto"/>
              <w:jc w:val="center"/>
              <w:rPr>
                <w:rFonts w:eastAsia="Calibri"/>
                <w:b/>
                <w:lang w:val="es-MX"/>
              </w:rPr>
            </w:pPr>
          </w:p>
          <w:p w14:paraId="08D29D25" w14:textId="77777777" w:rsidR="00AF6DE5" w:rsidRPr="004A0637" w:rsidRDefault="00AF6DE5" w:rsidP="0066797C">
            <w:pPr>
              <w:pStyle w:val="Cuerpo"/>
              <w:spacing w:line="276" w:lineRule="auto"/>
              <w:jc w:val="center"/>
              <w:rPr>
                <w:rFonts w:eastAsia="Calibri"/>
                <w:b/>
                <w:lang w:val="es-MX"/>
              </w:rPr>
            </w:pPr>
          </w:p>
          <w:p w14:paraId="12E3497E" w14:textId="77777777" w:rsidR="00AF6DE5" w:rsidRPr="008524D0" w:rsidRDefault="00AF6DE5" w:rsidP="0066797C">
            <w:pPr>
              <w:pStyle w:val="Cuerpo"/>
              <w:spacing w:line="276" w:lineRule="auto"/>
              <w:jc w:val="center"/>
              <w:rPr>
                <w:rStyle w:val="Ninguno"/>
                <w:rFonts w:ascii="Arial" w:hAnsi="Arial" w:cs="Arial"/>
                <w:lang w:val="es-MX"/>
              </w:rPr>
            </w:pPr>
            <w:r w:rsidRPr="00AF6DE5">
              <w:rPr>
                <w:rFonts w:ascii="Arial" w:eastAsia="Calibri" w:hAnsi="Arial" w:cs="Arial"/>
                <w:b/>
                <w:lang w:val="es-MX"/>
              </w:rPr>
              <w:t>ING. JESÚS RAMÍREZ SÁNCHEZ</w:t>
            </w:r>
          </w:p>
          <w:p w14:paraId="34873154" w14:textId="77777777" w:rsidR="00AF6DE5" w:rsidRPr="00725E8C" w:rsidRDefault="00AF6DE5" w:rsidP="0066797C">
            <w:pPr>
              <w:pStyle w:val="Cuerpo"/>
              <w:spacing w:line="276" w:lineRule="auto"/>
              <w:jc w:val="center"/>
              <w:rPr>
                <w:rStyle w:val="Ninguno"/>
                <w:rFonts w:ascii="Bradley Hand ITC" w:eastAsia="Bradley Hand ITC" w:hAnsi="Bradley Hand ITC" w:cs="Bradley Hand ITC"/>
                <w:b/>
                <w:bCs/>
                <w:i/>
                <w:iCs/>
                <w:lang w:val="es-MX"/>
              </w:rPr>
            </w:pPr>
            <w:r w:rsidRPr="008524D0">
              <w:rPr>
                <w:rStyle w:val="Ninguno"/>
                <w:rFonts w:ascii="Arial" w:hAnsi="Arial" w:cs="Arial"/>
                <w:sz w:val="20"/>
                <w:szCs w:val="20"/>
                <w:lang w:val="es-MX"/>
              </w:rPr>
              <w:t>Regidor Vocal de la Comisión Edilicia Permanente de Innovación Ciencia y Tecnología</w:t>
            </w:r>
            <w:r w:rsidRPr="00725E8C">
              <w:rPr>
                <w:rStyle w:val="Ninguno"/>
                <w:rFonts w:ascii="Arial" w:hAnsi="Arial" w:cs="Arial"/>
                <w:sz w:val="20"/>
                <w:szCs w:val="20"/>
                <w:lang w:val="es-MX"/>
              </w:rPr>
              <w:t xml:space="preserve"> </w:t>
            </w:r>
          </w:p>
        </w:tc>
        <w:tc>
          <w:tcPr>
            <w:tcW w:w="5245" w:type="dxa"/>
          </w:tcPr>
          <w:p w14:paraId="417C3317" w14:textId="77777777" w:rsidR="00AF6DE5" w:rsidRDefault="00AF6DE5" w:rsidP="0066797C">
            <w:pPr>
              <w:pStyle w:val="Cuerpo"/>
              <w:spacing w:line="276" w:lineRule="auto"/>
              <w:jc w:val="center"/>
              <w:rPr>
                <w:rFonts w:ascii="Arial" w:eastAsia="Calibri" w:hAnsi="Arial" w:cs="Arial"/>
                <w:b/>
                <w:lang w:val="es-MX"/>
              </w:rPr>
            </w:pPr>
          </w:p>
          <w:p w14:paraId="54C0CF72" w14:textId="77777777" w:rsidR="00AF6DE5" w:rsidRPr="00725E8C" w:rsidRDefault="00AF6DE5" w:rsidP="0066797C">
            <w:pPr>
              <w:pStyle w:val="Cuerpo"/>
              <w:spacing w:line="276" w:lineRule="auto"/>
              <w:jc w:val="center"/>
              <w:rPr>
                <w:rFonts w:ascii="Arial" w:eastAsia="Calibri" w:hAnsi="Arial" w:cs="Arial"/>
                <w:b/>
                <w:lang w:val="es-MX"/>
              </w:rPr>
            </w:pPr>
          </w:p>
          <w:p w14:paraId="03E33D4E" w14:textId="77777777" w:rsidR="00AF6DE5" w:rsidRPr="004A0637" w:rsidRDefault="00AF6DE5" w:rsidP="0066797C">
            <w:pPr>
              <w:pStyle w:val="Cuerpo"/>
              <w:spacing w:line="276" w:lineRule="auto"/>
              <w:jc w:val="center"/>
              <w:rPr>
                <w:rFonts w:eastAsia="Calibri"/>
                <w:b/>
                <w:lang w:val="es-MX"/>
              </w:rPr>
            </w:pPr>
          </w:p>
          <w:p w14:paraId="3FB39A99" w14:textId="77777777" w:rsidR="00AF6DE5" w:rsidRPr="00AF6DE5" w:rsidRDefault="00AF6DE5" w:rsidP="0066797C">
            <w:pPr>
              <w:pStyle w:val="Cuerpo"/>
              <w:spacing w:line="276" w:lineRule="auto"/>
              <w:jc w:val="center"/>
              <w:rPr>
                <w:rFonts w:ascii="Arial" w:eastAsia="Calibri" w:hAnsi="Arial" w:cs="Arial"/>
                <w:b/>
                <w:lang w:val="es-MX"/>
              </w:rPr>
            </w:pPr>
            <w:r w:rsidRPr="00AF6DE5">
              <w:rPr>
                <w:rFonts w:ascii="Arial" w:eastAsia="Calibri" w:hAnsi="Arial" w:cs="Arial"/>
                <w:b/>
                <w:lang w:val="es-MX"/>
              </w:rPr>
              <w:t>LIC. MAGALI CASILLAS CONTRERAS</w:t>
            </w:r>
          </w:p>
          <w:p w14:paraId="683EC170" w14:textId="77777777" w:rsidR="00AF6DE5" w:rsidRPr="00725E8C" w:rsidRDefault="00AF6DE5" w:rsidP="0066797C">
            <w:pPr>
              <w:pStyle w:val="Cuerpo"/>
              <w:spacing w:line="276" w:lineRule="auto"/>
              <w:jc w:val="center"/>
              <w:rPr>
                <w:rStyle w:val="Ninguno"/>
                <w:rFonts w:ascii="Bradley Hand ITC" w:eastAsia="Bradley Hand ITC" w:hAnsi="Bradley Hand ITC" w:cs="Bradley Hand ITC"/>
                <w:b/>
                <w:bCs/>
                <w:i/>
                <w:iCs/>
                <w:lang w:val="es-MX"/>
              </w:rPr>
            </w:pPr>
            <w:r w:rsidRPr="008524D0">
              <w:rPr>
                <w:rStyle w:val="Ninguno"/>
                <w:rFonts w:ascii="Arial" w:hAnsi="Arial" w:cs="Arial"/>
                <w:sz w:val="20"/>
                <w:szCs w:val="20"/>
                <w:lang w:val="es-MX"/>
              </w:rPr>
              <w:t>Regidora Presidenta de la Comisión Edilicia y Permanente de Reglamentos y Gobernación</w:t>
            </w:r>
            <w:r w:rsidRPr="00725E8C">
              <w:rPr>
                <w:rStyle w:val="Ninguno"/>
                <w:rFonts w:ascii="Arial" w:hAnsi="Arial" w:cs="Arial"/>
                <w:sz w:val="20"/>
                <w:szCs w:val="20"/>
                <w:lang w:val="es-MX"/>
              </w:rPr>
              <w:t xml:space="preserve">  </w:t>
            </w:r>
          </w:p>
        </w:tc>
      </w:tr>
      <w:tr w:rsidR="00AF6DE5" w:rsidRPr="00725E8C" w14:paraId="5AAE8332" w14:textId="77777777" w:rsidTr="0066797C">
        <w:tc>
          <w:tcPr>
            <w:tcW w:w="5245" w:type="dxa"/>
          </w:tcPr>
          <w:p w14:paraId="252CC068" w14:textId="77777777" w:rsidR="00AF6DE5" w:rsidRPr="004A0637" w:rsidRDefault="00AF6DE5" w:rsidP="000D06DF">
            <w:pPr>
              <w:pStyle w:val="Cuerpo"/>
              <w:spacing w:after="0" w:line="276" w:lineRule="auto"/>
              <w:jc w:val="center"/>
              <w:rPr>
                <w:rFonts w:ascii="Arial" w:eastAsia="Calibri" w:hAnsi="Arial" w:cs="Arial"/>
                <w:b/>
                <w:lang w:val="es-MX"/>
              </w:rPr>
            </w:pPr>
          </w:p>
          <w:p w14:paraId="40DE285A" w14:textId="02790B76" w:rsidR="00AF6DE5" w:rsidRDefault="00AF6DE5" w:rsidP="000D06DF">
            <w:pPr>
              <w:pStyle w:val="Cuerpo"/>
              <w:spacing w:after="0" w:line="276" w:lineRule="auto"/>
              <w:jc w:val="center"/>
              <w:rPr>
                <w:rFonts w:ascii="Arial" w:eastAsia="Calibri" w:hAnsi="Arial" w:cs="Arial"/>
                <w:b/>
                <w:lang w:val="es-MX"/>
              </w:rPr>
            </w:pPr>
          </w:p>
          <w:p w14:paraId="78B95919" w14:textId="48019A86" w:rsidR="00AF6DE5" w:rsidRDefault="00AF6DE5" w:rsidP="000D06DF">
            <w:pPr>
              <w:pStyle w:val="Cuerpo"/>
              <w:spacing w:after="0" w:line="276" w:lineRule="auto"/>
              <w:jc w:val="center"/>
              <w:rPr>
                <w:rFonts w:ascii="Arial" w:eastAsia="Calibri" w:hAnsi="Arial" w:cs="Arial"/>
                <w:b/>
                <w:lang w:val="es-MX"/>
              </w:rPr>
            </w:pPr>
          </w:p>
          <w:p w14:paraId="0091DAE7" w14:textId="768789AF" w:rsidR="000D06DF" w:rsidRDefault="000D06DF" w:rsidP="000D06DF">
            <w:pPr>
              <w:pStyle w:val="Cuerpo"/>
              <w:spacing w:after="0" w:line="276" w:lineRule="auto"/>
              <w:jc w:val="center"/>
              <w:rPr>
                <w:rFonts w:ascii="Arial" w:eastAsia="Calibri" w:hAnsi="Arial" w:cs="Arial"/>
                <w:b/>
                <w:lang w:val="es-MX"/>
              </w:rPr>
            </w:pPr>
          </w:p>
          <w:p w14:paraId="48BA0080" w14:textId="77777777" w:rsidR="000D06DF" w:rsidRPr="004A0637" w:rsidRDefault="000D06DF" w:rsidP="000D06DF">
            <w:pPr>
              <w:pStyle w:val="Cuerpo"/>
              <w:spacing w:after="0" w:line="276" w:lineRule="auto"/>
              <w:jc w:val="center"/>
              <w:rPr>
                <w:rFonts w:ascii="Arial" w:eastAsia="Calibri" w:hAnsi="Arial" w:cs="Arial"/>
                <w:b/>
                <w:lang w:val="es-MX"/>
              </w:rPr>
            </w:pPr>
          </w:p>
          <w:p w14:paraId="25BEE4FB" w14:textId="77777777" w:rsidR="00AF6DE5" w:rsidRPr="008524D0" w:rsidRDefault="00AF6DE5" w:rsidP="000D06DF">
            <w:pPr>
              <w:pStyle w:val="Cuerpo"/>
              <w:spacing w:after="0" w:line="276" w:lineRule="auto"/>
              <w:jc w:val="center"/>
              <w:rPr>
                <w:rStyle w:val="Ninguno"/>
                <w:rFonts w:ascii="Arial" w:hAnsi="Arial" w:cs="Arial"/>
                <w:sz w:val="20"/>
                <w:szCs w:val="20"/>
                <w:lang w:val="es-MX"/>
              </w:rPr>
            </w:pPr>
            <w:r w:rsidRPr="004A0637">
              <w:rPr>
                <w:rFonts w:ascii="Arial" w:eastAsia="Calibri" w:hAnsi="Arial" w:cs="Arial"/>
                <w:b/>
                <w:sz w:val="20"/>
                <w:szCs w:val="20"/>
                <w:lang w:val="es-MX"/>
              </w:rPr>
              <w:t>LIC. TANIA MAGDALENA BERNARDINO JÚAREZ</w:t>
            </w:r>
            <w:r w:rsidRPr="008524D0">
              <w:rPr>
                <w:rStyle w:val="Ninguno"/>
                <w:rFonts w:ascii="Arial" w:hAnsi="Arial" w:cs="Arial"/>
                <w:sz w:val="20"/>
                <w:szCs w:val="20"/>
                <w:lang w:val="es-MX"/>
              </w:rPr>
              <w:t xml:space="preserve"> </w:t>
            </w:r>
          </w:p>
          <w:p w14:paraId="27633452" w14:textId="77777777" w:rsidR="00AF6DE5" w:rsidRPr="00FD0AAD" w:rsidRDefault="00AF6DE5" w:rsidP="000D06DF">
            <w:pPr>
              <w:pStyle w:val="Cuerpo"/>
              <w:spacing w:after="0" w:line="276" w:lineRule="auto"/>
              <w:jc w:val="center"/>
              <w:rPr>
                <w:rStyle w:val="Ninguno"/>
                <w:rFonts w:ascii="Arial" w:hAnsi="Arial" w:cs="Arial"/>
                <w:sz w:val="18"/>
                <w:szCs w:val="18"/>
                <w:lang w:val="es-MX"/>
              </w:rPr>
            </w:pPr>
            <w:r w:rsidRPr="008524D0">
              <w:rPr>
                <w:rStyle w:val="Ninguno"/>
                <w:rFonts w:ascii="Arial" w:hAnsi="Arial" w:cs="Arial"/>
                <w:sz w:val="18"/>
                <w:szCs w:val="18"/>
                <w:lang w:val="es-MX"/>
              </w:rPr>
              <w:t>Regidora Vocal de la comisión de Reglamentos y Gobernación</w:t>
            </w:r>
            <w:r w:rsidRPr="00FD0AAD">
              <w:rPr>
                <w:rStyle w:val="Ninguno"/>
                <w:rFonts w:ascii="Arial" w:hAnsi="Arial" w:cs="Arial"/>
                <w:sz w:val="18"/>
                <w:szCs w:val="18"/>
                <w:lang w:val="es-MX"/>
              </w:rPr>
              <w:t xml:space="preserve">  </w:t>
            </w:r>
          </w:p>
          <w:p w14:paraId="23DAFE0A" w14:textId="77777777" w:rsidR="00AF6DE5" w:rsidRPr="00725E8C" w:rsidRDefault="00AF6DE5" w:rsidP="000D06DF">
            <w:pPr>
              <w:pStyle w:val="Cuerpo"/>
              <w:spacing w:after="0" w:line="276" w:lineRule="auto"/>
              <w:jc w:val="center"/>
              <w:rPr>
                <w:rStyle w:val="Ninguno"/>
                <w:rFonts w:ascii="Arial" w:hAnsi="Arial" w:cs="Arial"/>
                <w:b/>
                <w:bCs/>
                <w:lang w:val="es-MX"/>
              </w:rPr>
            </w:pPr>
          </w:p>
        </w:tc>
        <w:tc>
          <w:tcPr>
            <w:tcW w:w="5245" w:type="dxa"/>
          </w:tcPr>
          <w:p w14:paraId="64597547" w14:textId="77777777" w:rsidR="00AF6DE5" w:rsidRPr="00725E8C"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p>
          <w:p w14:paraId="56F50FCA" w14:textId="799C0CDE" w:rsid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lang w:val="es-MX"/>
              </w:rPr>
            </w:pPr>
          </w:p>
          <w:p w14:paraId="72A68A12" w14:textId="22B21288" w:rsid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lang w:val="es-MX"/>
              </w:rPr>
            </w:pPr>
          </w:p>
          <w:p w14:paraId="247DB1B1" w14:textId="05169551" w:rsidR="000D06DF"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lang w:val="es-MX"/>
              </w:rPr>
            </w:pPr>
          </w:p>
          <w:p w14:paraId="4E6AF8E0" w14:textId="77777777" w:rsidR="000D06DF" w:rsidRPr="004A0637"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lang w:val="es-MX"/>
              </w:rPr>
            </w:pPr>
          </w:p>
          <w:p w14:paraId="126BA0E9" w14:textId="77777777" w:rsidR="00AF6DE5" w:rsidRP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lang w:val="es-MX"/>
              </w:rPr>
            </w:pPr>
            <w:r w:rsidRPr="00AF6DE5">
              <w:rPr>
                <w:rFonts w:ascii="Arial" w:eastAsia="Calibri" w:hAnsi="Arial" w:cs="Arial"/>
                <w:b/>
                <w:lang w:val="es-MX"/>
              </w:rPr>
              <w:t>LIC. BETSY MAGALY CAMPOS CORONA</w:t>
            </w:r>
          </w:p>
          <w:p w14:paraId="4608CD08" w14:textId="77777777" w:rsidR="00AF6DE5" w:rsidRPr="00725E8C" w:rsidRDefault="00AF6DE5" w:rsidP="000D06DF">
            <w:pPr>
              <w:pStyle w:val="Cuerpo"/>
              <w:spacing w:after="0" w:line="276" w:lineRule="auto"/>
              <w:jc w:val="center"/>
              <w:rPr>
                <w:rStyle w:val="Ninguno"/>
                <w:rFonts w:ascii="Arial" w:hAnsi="Arial" w:cs="Arial"/>
                <w:b/>
                <w:bCs/>
                <w:lang w:val="es-MX"/>
              </w:rPr>
            </w:pPr>
            <w:r w:rsidRPr="00725E8C">
              <w:rPr>
                <w:rStyle w:val="Ninguno"/>
                <w:rFonts w:ascii="Arial" w:hAnsi="Arial" w:cs="Arial"/>
                <w:sz w:val="20"/>
                <w:szCs w:val="20"/>
                <w:lang w:val="es-MX"/>
              </w:rPr>
              <w:t>Regidor</w:t>
            </w:r>
            <w:r>
              <w:rPr>
                <w:rStyle w:val="Ninguno"/>
                <w:rFonts w:ascii="Arial" w:hAnsi="Arial" w:cs="Arial"/>
                <w:sz w:val="20"/>
                <w:szCs w:val="20"/>
                <w:lang w:val="es-MX"/>
              </w:rPr>
              <w:t>a</w:t>
            </w:r>
            <w:r w:rsidRPr="00725E8C">
              <w:rPr>
                <w:rStyle w:val="Ninguno"/>
                <w:rFonts w:ascii="Arial" w:hAnsi="Arial" w:cs="Arial"/>
                <w:sz w:val="20"/>
                <w:szCs w:val="20"/>
                <w:lang w:val="es-MX"/>
              </w:rPr>
              <w:t xml:space="preserve"> Vocal de las </w:t>
            </w:r>
            <w:r w:rsidRPr="008524D0">
              <w:rPr>
                <w:rStyle w:val="Ninguno"/>
                <w:rFonts w:ascii="Arial" w:hAnsi="Arial" w:cs="Arial"/>
                <w:sz w:val="20"/>
                <w:szCs w:val="20"/>
                <w:lang w:val="es-MX"/>
              </w:rPr>
              <w:t>Comisiones Edilicias Permanentes de Reglamentos y Gobernación</w:t>
            </w:r>
            <w:r w:rsidRPr="00725E8C">
              <w:rPr>
                <w:rStyle w:val="Ninguno"/>
                <w:rFonts w:ascii="Arial" w:hAnsi="Arial" w:cs="Arial"/>
                <w:sz w:val="20"/>
                <w:szCs w:val="20"/>
                <w:lang w:val="es-MX"/>
              </w:rPr>
              <w:t xml:space="preserve"> </w:t>
            </w:r>
          </w:p>
        </w:tc>
      </w:tr>
      <w:tr w:rsidR="00AF6DE5" w:rsidRPr="00725E8C" w14:paraId="6563F321" w14:textId="77777777" w:rsidTr="0066797C">
        <w:tc>
          <w:tcPr>
            <w:tcW w:w="5245" w:type="dxa"/>
          </w:tcPr>
          <w:p w14:paraId="73EC0674" w14:textId="77777777" w:rsid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p>
          <w:p w14:paraId="40C0828E" w14:textId="78DA88E8" w:rsid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p>
          <w:p w14:paraId="72C31CD2" w14:textId="77777777" w:rsidR="000D06DF"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p>
          <w:p w14:paraId="70BC6EB9" w14:textId="77777777" w:rsidR="00F8154F" w:rsidRDefault="00F8154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p>
          <w:p w14:paraId="345D6983" w14:textId="77777777" w:rsidR="00AF6DE5" w:rsidRPr="00725E8C"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r>
              <w:rPr>
                <w:rStyle w:val="Ninguno"/>
                <w:rFonts w:ascii="Arial" w:hAnsi="Arial" w:cs="Arial"/>
                <w:b/>
                <w:bCs/>
                <w:lang w:val="es-MX"/>
              </w:rPr>
              <w:t>L</w:t>
            </w:r>
            <w:r w:rsidRPr="00AF6DE5">
              <w:rPr>
                <w:rStyle w:val="Ninguno"/>
                <w:b/>
                <w:bCs/>
                <w:lang w:val="es-MX"/>
              </w:rPr>
              <w:t xml:space="preserve">IC. </w:t>
            </w:r>
            <w:r w:rsidRPr="00725E8C">
              <w:rPr>
                <w:rStyle w:val="Ninguno"/>
                <w:rFonts w:ascii="Arial" w:hAnsi="Arial" w:cs="Arial"/>
                <w:b/>
                <w:bCs/>
                <w:lang w:val="es-MX"/>
              </w:rPr>
              <w:t>SARA MORENO RAMÍREZ</w:t>
            </w:r>
          </w:p>
          <w:p w14:paraId="7EA59DF4" w14:textId="77777777" w:rsidR="00AF6DE5" w:rsidRPr="00725E8C"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r w:rsidRPr="00725E8C">
              <w:rPr>
                <w:rStyle w:val="Ninguno"/>
                <w:rFonts w:ascii="Arial" w:hAnsi="Arial" w:cs="Arial"/>
                <w:sz w:val="20"/>
                <w:szCs w:val="20"/>
                <w:lang w:val="es-MX"/>
              </w:rPr>
              <w:t>Regidor</w:t>
            </w:r>
            <w:r>
              <w:rPr>
                <w:rStyle w:val="Ninguno"/>
                <w:rFonts w:ascii="Arial" w:hAnsi="Arial" w:cs="Arial"/>
                <w:sz w:val="20"/>
                <w:szCs w:val="20"/>
                <w:lang w:val="es-MX"/>
              </w:rPr>
              <w:t>a</w:t>
            </w:r>
            <w:r w:rsidRPr="00725E8C">
              <w:rPr>
                <w:rStyle w:val="Ninguno"/>
                <w:rFonts w:ascii="Arial" w:hAnsi="Arial" w:cs="Arial"/>
                <w:sz w:val="20"/>
                <w:szCs w:val="20"/>
                <w:lang w:val="es-MX"/>
              </w:rPr>
              <w:t xml:space="preserve"> Vocal de la Comisión Edilicia Permanente de Reglamentos y Gobernación</w:t>
            </w:r>
          </w:p>
        </w:tc>
        <w:tc>
          <w:tcPr>
            <w:tcW w:w="5245" w:type="dxa"/>
          </w:tcPr>
          <w:p w14:paraId="32A991E7" w14:textId="77777777" w:rsidR="00AF6DE5" w:rsidRPr="004A0637"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lang w:val="es-MX"/>
              </w:rPr>
            </w:pPr>
          </w:p>
          <w:p w14:paraId="2E4F12ED" w14:textId="07F0B51C" w:rsid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eastAsia="Calibri"/>
                <w:b/>
                <w:lang w:val="es-MX"/>
              </w:rPr>
            </w:pPr>
          </w:p>
          <w:p w14:paraId="38609710" w14:textId="42359DE6" w:rsidR="00F8154F" w:rsidRDefault="00F8154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eastAsia="Calibri"/>
                <w:b/>
                <w:lang w:val="es-MX"/>
              </w:rPr>
            </w:pPr>
          </w:p>
          <w:p w14:paraId="1DF752E7" w14:textId="77777777" w:rsidR="000D06DF" w:rsidRPr="004A0637"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eastAsia="Calibri"/>
                <w:b/>
                <w:lang w:val="es-MX"/>
              </w:rPr>
            </w:pPr>
          </w:p>
          <w:p w14:paraId="2A95D6EE" w14:textId="77777777" w:rsidR="00AF6DE5" w:rsidRPr="004A0637"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lang w:val="es-MX"/>
              </w:rPr>
            </w:pPr>
            <w:r w:rsidRPr="004A0637">
              <w:rPr>
                <w:rFonts w:ascii="Arial" w:eastAsia="Calibri" w:hAnsi="Arial" w:cs="Arial"/>
                <w:b/>
                <w:lang w:val="es-MX"/>
              </w:rPr>
              <w:t>LIC. JORGE DE JESÚS JUÁREZ PARRA</w:t>
            </w:r>
          </w:p>
          <w:p w14:paraId="51633137" w14:textId="33BB190F" w:rsidR="00AF6DE5" w:rsidRPr="00725E8C"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r w:rsidRPr="00725E8C">
              <w:rPr>
                <w:rStyle w:val="Ninguno"/>
                <w:rFonts w:ascii="Arial" w:hAnsi="Arial" w:cs="Arial"/>
                <w:sz w:val="20"/>
                <w:szCs w:val="20"/>
                <w:lang w:val="es-MX"/>
              </w:rPr>
              <w:t>Regidor Vocal de la</w:t>
            </w:r>
            <w:r>
              <w:rPr>
                <w:rStyle w:val="Ninguno"/>
                <w:rFonts w:ascii="Arial" w:hAnsi="Arial" w:cs="Arial"/>
                <w:sz w:val="20"/>
                <w:szCs w:val="20"/>
                <w:lang w:val="es-MX"/>
              </w:rPr>
              <w:t>s</w:t>
            </w:r>
            <w:r w:rsidRPr="00725E8C">
              <w:rPr>
                <w:rStyle w:val="Ninguno"/>
                <w:rFonts w:ascii="Arial" w:hAnsi="Arial" w:cs="Arial"/>
                <w:sz w:val="20"/>
                <w:szCs w:val="20"/>
                <w:lang w:val="es-MX"/>
              </w:rPr>
              <w:t xml:space="preserve"> Comisi</w:t>
            </w:r>
            <w:r>
              <w:rPr>
                <w:rStyle w:val="Ninguno"/>
                <w:rFonts w:ascii="Arial" w:hAnsi="Arial" w:cs="Arial"/>
                <w:sz w:val="20"/>
                <w:szCs w:val="20"/>
                <w:lang w:val="es-MX"/>
              </w:rPr>
              <w:t>ones</w:t>
            </w:r>
            <w:r w:rsidRPr="00725E8C">
              <w:rPr>
                <w:rStyle w:val="Ninguno"/>
                <w:rFonts w:ascii="Arial" w:hAnsi="Arial" w:cs="Arial"/>
                <w:sz w:val="20"/>
                <w:szCs w:val="20"/>
                <w:lang w:val="es-MX"/>
              </w:rPr>
              <w:t xml:space="preserve"> Edilicia</w:t>
            </w:r>
            <w:r>
              <w:rPr>
                <w:rStyle w:val="Ninguno"/>
                <w:rFonts w:ascii="Arial" w:hAnsi="Arial" w:cs="Arial"/>
                <w:sz w:val="20"/>
                <w:szCs w:val="20"/>
                <w:lang w:val="es-MX"/>
              </w:rPr>
              <w:t>s</w:t>
            </w:r>
            <w:r w:rsidRPr="00725E8C">
              <w:rPr>
                <w:rStyle w:val="Ninguno"/>
                <w:rFonts w:ascii="Arial" w:hAnsi="Arial" w:cs="Arial"/>
                <w:sz w:val="20"/>
                <w:szCs w:val="20"/>
                <w:lang w:val="es-MX"/>
              </w:rPr>
              <w:t xml:space="preserve"> Permanente</w:t>
            </w:r>
            <w:r>
              <w:rPr>
                <w:rStyle w:val="Ninguno"/>
                <w:rFonts w:ascii="Arial" w:hAnsi="Arial" w:cs="Arial"/>
                <w:sz w:val="20"/>
                <w:szCs w:val="20"/>
                <w:lang w:val="es-MX"/>
              </w:rPr>
              <w:t>s</w:t>
            </w:r>
            <w:r w:rsidRPr="00725E8C">
              <w:rPr>
                <w:rStyle w:val="Ninguno"/>
                <w:rFonts w:ascii="Arial" w:hAnsi="Arial" w:cs="Arial"/>
                <w:sz w:val="20"/>
                <w:szCs w:val="20"/>
                <w:lang w:val="es-MX"/>
              </w:rPr>
              <w:t xml:space="preserve"> de Reglamentos y Gobernación</w:t>
            </w:r>
            <w:r>
              <w:rPr>
                <w:rStyle w:val="Ninguno"/>
                <w:rFonts w:ascii="Arial" w:hAnsi="Arial" w:cs="Arial"/>
                <w:sz w:val="20"/>
                <w:szCs w:val="20"/>
                <w:lang w:val="es-MX"/>
              </w:rPr>
              <w:t xml:space="preserve"> y de la de Derechos Humanos, Equidad de Género y Asuntos Indígenas</w:t>
            </w:r>
          </w:p>
        </w:tc>
      </w:tr>
      <w:tr w:rsidR="00AF6DE5" w:rsidRPr="00725E8C" w14:paraId="7ECEE324" w14:textId="77777777" w:rsidTr="0066797C">
        <w:tc>
          <w:tcPr>
            <w:tcW w:w="5245" w:type="dxa"/>
          </w:tcPr>
          <w:p w14:paraId="46732542" w14:textId="77777777" w:rsid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p>
          <w:p w14:paraId="4A6940DF" w14:textId="3434334C" w:rsid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p>
          <w:p w14:paraId="51A0BA1C" w14:textId="77777777" w:rsidR="000D06DF"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p>
          <w:p w14:paraId="6F63E9F3" w14:textId="77777777" w:rsidR="00F8154F" w:rsidRDefault="00F8154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p>
          <w:p w14:paraId="42EA9A6E" w14:textId="77777777" w:rsid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r>
              <w:rPr>
                <w:rStyle w:val="Ninguno"/>
                <w:rFonts w:ascii="Arial" w:hAnsi="Arial" w:cs="Arial"/>
                <w:b/>
                <w:bCs/>
                <w:lang w:val="es-MX"/>
              </w:rPr>
              <w:t xml:space="preserve">LIC. EVA MARÍA DE JESÚS BARRETO </w:t>
            </w:r>
          </w:p>
          <w:p w14:paraId="3D334B9F" w14:textId="4FEB3077" w:rsid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MX"/>
              </w:rPr>
            </w:pPr>
            <w:r w:rsidRPr="00725E8C">
              <w:rPr>
                <w:rStyle w:val="Ninguno"/>
                <w:rFonts w:ascii="Arial" w:hAnsi="Arial" w:cs="Arial"/>
                <w:sz w:val="20"/>
                <w:szCs w:val="20"/>
                <w:lang w:val="es-MX"/>
              </w:rPr>
              <w:t>Regidor</w:t>
            </w:r>
            <w:r>
              <w:rPr>
                <w:rStyle w:val="Ninguno"/>
                <w:rFonts w:ascii="Arial" w:hAnsi="Arial" w:cs="Arial"/>
                <w:sz w:val="20"/>
                <w:szCs w:val="20"/>
                <w:lang w:val="es-MX"/>
              </w:rPr>
              <w:t>a</w:t>
            </w:r>
            <w:r w:rsidRPr="00725E8C">
              <w:rPr>
                <w:rStyle w:val="Ninguno"/>
                <w:rFonts w:ascii="Arial" w:hAnsi="Arial" w:cs="Arial"/>
                <w:sz w:val="20"/>
                <w:szCs w:val="20"/>
                <w:lang w:val="es-MX"/>
              </w:rPr>
              <w:t xml:space="preserve"> Presidenta de la Comisión Edilicia</w:t>
            </w:r>
            <w:r>
              <w:rPr>
                <w:rStyle w:val="Ninguno"/>
                <w:rFonts w:ascii="Arial" w:hAnsi="Arial" w:cs="Arial"/>
                <w:sz w:val="20"/>
                <w:szCs w:val="20"/>
                <w:lang w:val="es-MX"/>
              </w:rPr>
              <w:t xml:space="preserve"> de Derechos Humanos, Equidad de Género y Asuntos Indígenas</w:t>
            </w:r>
          </w:p>
        </w:tc>
        <w:tc>
          <w:tcPr>
            <w:tcW w:w="5245" w:type="dxa"/>
          </w:tcPr>
          <w:p w14:paraId="73E8EE8C" w14:textId="77777777" w:rsidR="00AF6DE5" w:rsidRPr="004A0637"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lang w:val="es-MX"/>
              </w:rPr>
            </w:pPr>
          </w:p>
          <w:p w14:paraId="4A145E41" w14:textId="671302BD" w:rsid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eastAsia="Calibri"/>
                <w:b/>
                <w:lang w:val="es-MX"/>
              </w:rPr>
            </w:pPr>
          </w:p>
          <w:p w14:paraId="5F5D096A" w14:textId="1E10934C" w:rsidR="00F8154F" w:rsidRDefault="00F8154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eastAsia="Calibri"/>
                <w:b/>
                <w:lang w:val="es-MX"/>
              </w:rPr>
            </w:pPr>
          </w:p>
          <w:p w14:paraId="7CEF9D40" w14:textId="77777777" w:rsidR="000D06DF" w:rsidRPr="004A0637"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eastAsia="Calibri"/>
                <w:b/>
                <w:lang w:val="es-MX"/>
              </w:rPr>
            </w:pPr>
          </w:p>
          <w:p w14:paraId="0A70C4F3" w14:textId="77777777" w:rsidR="00AF6DE5" w:rsidRP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lang w:val="es-MX"/>
              </w:rPr>
            </w:pPr>
            <w:r w:rsidRPr="00AF6DE5">
              <w:rPr>
                <w:rFonts w:ascii="Arial" w:eastAsia="Calibri" w:hAnsi="Arial" w:cs="Arial"/>
                <w:b/>
                <w:lang w:val="es-MX"/>
              </w:rPr>
              <w:t>C. RAÚL CHÁVEZ GARCÍA</w:t>
            </w:r>
          </w:p>
          <w:p w14:paraId="23404FE2" w14:textId="77777777" w:rsidR="00AF6DE5"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sz w:val="20"/>
                <w:szCs w:val="20"/>
                <w:lang w:val="es-MX"/>
              </w:rPr>
            </w:pPr>
            <w:r w:rsidRPr="00725E8C">
              <w:rPr>
                <w:rStyle w:val="Ninguno"/>
                <w:rFonts w:ascii="Arial" w:hAnsi="Arial" w:cs="Arial"/>
                <w:sz w:val="20"/>
                <w:szCs w:val="20"/>
                <w:lang w:val="es-MX"/>
              </w:rPr>
              <w:t>Regidor</w:t>
            </w:r>
            <w:r>
              <w:rPr>
                <w:rStyle w:val="Ninguno"/>
                <w:rFonts w:ascii="Arial" w:hAnsi="Arial" w:cs="Arial"/>
                <w:sz w:val="20"/>
                <w:szCs w:val="20"/>
                <w:lang w:val="es-MX"/>
              </w:rPr>
              <w:t xml:space="preserve"> Vocal</w:t>
            </w:r>
            <w:r w:rsidRPr="00725E8C">
              <w:rPr>
                <w:rStyle w:val="Ninguno"/>
                <w:rFonts w:ascii="Arial" w:hAnsi="Arial" w:cs="Arial"/>
                <w:sz w:val="20"/>
                <w:szCs w:val="20"/>
                <w:lang w:val="es-MX"/>
              </w:rPr>
              <w:t xml:space="preserve"> de la Comisión Edilicia</w:t>
            </w:r>
          </w:p>
          <w:p w14:paraId="75454E04" w14:textId="3074EB39" w:rsidR="00AF6DE5" w:rsidRPr="004A0637" w:rsidRDefault="00AF6DE5"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lang w:val="es-MX"/>
              </w:rPr>
            </w:pPr>
            <w:r>
              <w:rPr>
                <w:rStyle w:val="Ninguno"/>
                <w:rFonts w:ascii="Arial" w:hAnsi="Arial" w:cs="Arial"/>
                <w:sz w:val="20"/>
                <w:szCs w:val="20"/>
                <w:lang w:val="es-MX"/>
              </w:rPr>
              <w:t>Derechos Humanos, Equidad de Género y Asuntos Indígenas</w:t>
            </w:r>
          </w:p>
        </w:tc>
      </w:tr>
      <w:tr w:rsidR="000D06DF" w:rsidRPr="00725E8C" w14:paraId="60CA8F8E" w14:textId="77777777" w:rsidTr="0066797C">
        <w:tc>
          <w:tcPr>
            <w:tcW w:w="5245" w:type="dxa"/>
          </w:tcPr>
          <w:p w14:paraId="0B068D09" w14:textId="77777777" w:rsidR="000D06DF"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rPr>
            </w:pPr>
          </w:p>
          <w:p w14:paraId="391541DB" w14:textId="0F70ADDE" w:rsidR="000D06DF"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rPr>
            </w:pPr>
          </w:p>
          <w:p w14:paraId="70CADCCF" w14:textId="77777777" w:rsidR="000D06DF"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rPr>
            </w:pPr>
          </w:p>
          <w:p w14:paraId="4523D2D2" w14:textId="77777777" w:rsidR="000D06DF"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rPr>
            </w:pPr>
          </w:p>
          <w:p w14:paraId="7639BE66" w14:textId="77777777" w:rsidR="000D06DF"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rPr>
            </w:pPr>
            <w:r>
              <w:rPr>
                <w:rFonts w:ascii="Arial" w:eastAsia="Calibri" w:hAnsi="Arial" w:cs="Arial"/>
                <w:b/>
              </w:rPr>
              <w:t>LIC. ERNESTO SÁNCHEZ SÁNCHEZ</w:t>
            </w:r>
          </w:p>
          <w:p w14:paraId="3E3937B6" w14:textId="77777777" w:rsidR="000D06DF"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sz w:val="20"/>
                <w:szCs w:val="20"/>
                <w:lang w:val="es-MX"/>
              </w:rPr>
            </w:pPr>
            <w:r w:rsidRPr="00725E8C">
              <w:rPr>
                <w:rStyle w:val="Ninguno"/>
                <w:rFonts w:ascii="Arial" w:hAnsi="Arial" w:cs="Arial"/>
                <w:sz w:val="20"/>
                <w:szCs w:val="20"/>
                <w:lang w:val="es-MX"/>
              </w:rPr>
              <w:t>Regidor</w:t>
            </w:r>
            <w:r>
              <w:rPr>
                <w:rStyle w:val="Ninguno"/>
                <w:rFonts w:ascii="Arial" w:hAnsi="Arial" w:cs="Arial"/>
                <w:sz w:val="20"/>
                <w:szCs w:val="20"/>
                <w:lang w:val="es-MX"/>
              </w:rPr>
              <w:t xml:space="preserve"> Vocal</w:t>
            </w:r>
            <w:r w:rsidRPr="00725E8C">
              <w:rPr>
                <w:rStyle w:val="Ninguno"/>
                <w:rFonts w:ascii="Arial" w:hAnsi="Arial" w:cs="Arial"/>
                <w:sz w:val="20"/>
                <w:szCs w:val="20"/>
                <w:lang w:val="es-MX"/>
              </w:rPr>
              <w:t xml:space="preserve"> de la Comisión Edilicia</w:t>
            </w:r>
          </w:p>
          <w:p w14:paraId="3B94BA08" w14:textId="341B0C0C" w:rsidR="000D06DF" w:rsidRPr="000D06DF"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lang w:val="es-ES_tradnl"/>
              </w:rPr>
            </w:pPr>
            <w:r>
              <w:rPr>
                <w:rStyle w:val="Ninguno"/>
                <w:rFonts w:ascii="Arial" w:hAnsi="Arial" w:cs="Arial"/>
                <w:sz w:val="20"/>
                <w:szCs w:val="20"/>
                <w:lang w:val="es-MX"/>
              </w:rPr>
              <w:t>Derechos Humanos, Equidad de Género y Asuntos Indígenas</w:t>
            </w:r>
          </w:p>
        </w:tc>
        <w:tc>
          <w:tcPr>
            <w:tcW w:w="5245" w:type="dxa"/>
          </w:tcPr>
          <w:p w14:paraId="53B1A317" w14:textId="77777777" w:rsidR="000D06DF" w:rsidRPr="004A0637" w:rsidRDefault="000D06DF" w:rsidP="000D06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w:eastAsia="Calibri" w:hAnsi="Arial" w:cs="Arial"/>
                <w:b/>
                <w:lang w:val="es-MX"/>
              </w:rPr>
            </w:pPr>
          </w:p>
        </w:tc>
      </w:tr>
    </w:tbl>
    <w:p w14:paraId="61ECC74C" w14:textId="77777777" w:rsidR="00AF6DE5" w:rsidRPr="00FD0AAD" w:rsidRDefault="00AF6DE5" w:rsidP="00AF6DE5">
      <w:pPr>
        <w:spacing w:line="276" w:lineRule="auto"/>
        <w:jc w:val="both"/>
        <w:rPr>
          <w:rFonts w:ascii="Arial" w:hAnsi="Arial" w:cs="Arial"/>
          <w:i/>
          <w:iCs/>
          <w:sz w:val="14"/>
          <w:szCs w:val="14"/>
        </w:rPr>
      </w:pPr>
    </w:p>
    <w:p w14:paraId="6A5F1515" w14:textId="77777777" w:rsidR="00C40336" w:rsidRDefault="00C40336" w:rsidP="00AF6DE5"/>
    <w:p w14:paraId="115CA2DC" w14:textId="5EE5F361" w:rsidR="00F8154F" w:rsidRPr="00C40336" w:rsidRDefault="00F8154F" w:rsidP="00F8154F">
      <w:pPr>
        <w:tabs>
          <w:tab w:val="left" w:pos="9356"/>
        </w:tabs>
        <w:jc w:val="both"/>
        <w:rPr>
          <w:rFonts w:ascii="Arial" w:hAnsi="Arial" w:cs="Arial"/>
          <w:sz w:val="18"/>
          <w:szCs w:val="18"/>
        </w:rPr>
      </w:pPr>
      <w:r w:rsidRPr="00C40336">
        <w:rPr>
          <w:rFonts w:ascii="Arial" w:hAnsi="Arial" w:cs="Arial"/>
          <w:sz w:val="16"/>
          <w:szCs w:val="16"/>
        </w:rPr>
        <w:t>La presente hoja de firmas forma parte del</w:t>
      </w:r>
      <w:r w:rsidR="00C25470">
        <w:rPr>
          <w:rFonts w:ascii="Arial" w:hAnsi="Arial" w:cs="Arial"/>
          <w:sz w:val="16"/>
          <w:szCs w:val="16"/>
        </w:rPr>
        <w:t xml:space="preserve"> </w:t>
      </w:r>
      <w:r w:rsidR="00C40336" w:rsidRPr="00C40336">
        <w:rPr>
          <w:rFonts w:ascii="Arial" w:hAnsi="Arial" w:cs="Arial"/>
          <w:b/>
          <w:bCs/>
          <w:sz w:val="16"/>
          <w:szCs w:val="16"/>
        </w:rPr>
        <w:t>DICTAMEN QUE REFORMA EL REGLAMENTO DEL SISTEMA MUNICIPAL DE PROTECCIÓN DE LOS DERECHOS DE NIÑAS, NIÑOS Y ADOLESCENTES EN EL MUNICIPIO DE  ZAPOTLÁN EL GRANDE, JALISCO</w:t>
      </w:r>
      <w:r w:rsidRPr="00C40336">
        <w:rPr>
          <w:rFonts w:ascii="Arial" w:hAnsi="Arial" w:cs="Arial"/>
          <w:sz w:val="16"/>
          <w:szCs w:val="16"/>
        </w:rPr>
        <w:t xml:space="preserve">, consistente en </w:t>
      </w:r>
      <w:r w:rsidR="00C40336" w:rsidRPr="00C40336">
        <w:rPr>
          <w:rFonts w:ascii="Arial" w:hAnsi="Arial" w:cs="Arial"/>
          <w:sz w:val="16"/>
          <w:szCs w:val="16"/>
        </w:rPr>
        <w:t>7</w:t>
      </w:r>
      <w:r w:rsidRPr="00C40336">
        <w:rPr>
          <w:rFonts w:ascii="Arial" w:hAnsi="Arial" w:cs="Arial"/>
          <w:sz w:val="16"/>
          <w:szCs w:val="16"/>
        </w:rPr>
        <w:t xml:space="preserve"> </w:t>
      </w:r>
      <w:r w:rsidR="008563BE">
        <w:rPr>
          <w:rFonts w:ascii="Arial" w:hAnsi="Arial" w:cs="Arial"/>
          <w:sz w:val="16"/>
          <w:szCs w:val="16"/>
        </w:rPr>
        <w:t>siete</w:t>
      </w:r>
      <w:r w:rsidRPr="00C40336">
        <w:rPr>
          <w:rFonts w:ascii="Arial" w:hAnsi="Arial" w:cs="Arial"/>
          <w:sz w:val="16"/>
          <w:szCs w:val="16"/>
        </w:rPr>
        <w:t xml:space="preserve"> fojas útiles por uno solo sus lados.</w:t>
      </w:r>
    </w:p>
    <w:sectPr w:rsidR="00F8154F" w:rsidRPr="00C40336" w:rsidSect="00A92D29">
      <w:headerReference w:type="even" r:id="rId7"/>
      <w:headerReference w:type="default" r:id="rId8"/>
      <w:footerReference w:type="default" r:id="rId9"/>
      <w:headerReference w:type="first" r:id="rId10"/>
      <w:pgSz w:w="12240" w:h="15840"/>
      <w:pgMar w:top="1985" w:right="1325"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76D4" w14:textId="77777777" w:rsidR="00A53DA0" w:rsidRDefault="00A53DA0" w:rsidP="007C73C4">
      <w:r>
        <w:separator/>
      </w:r>
    </w:p>
  </w:endnote>
  <w:endnote w:type="continuationSeparator" w:id="0">
    <w:p w14:paraId="0C112DCC" w14:textId="77777777" w:rsidR="00A53DA0" w:rsidRDefault="00A53DA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304167"/>
      <w:docPartObj>
        <w:docPartGallery w:val="Page Numbers (Bottom of Page)"/>
        <w:docPartUnique/>
      </w:docPartObj>
    </w:sdtPr>
    <w:sdtEndPr/>
    <w:sdtContent>
      <w:p w14:paraId="5640CD97" w14:textId="5DB862A9" w:rsidR="001006D0" w:rsidRDefault="001006D0">
        <w:pPr>
          <w:pStyle w:val="Piedepgina"/>
          <w:jc w:val="right"/>
        </w:pPr>
        <w:r>
          <w:fldChar w:fldCharType="begin"/>
        </w:r>
        <w:r>
          <w:instrText>PAGE   \* MERGEFORMAT</w:instrText>
        </w:r>
        <w:r>
          <w:fldChar w:fldCharType="separate"/>
        </w:r>
        <w:r>
          <w:rPr>
            <w:lang w:val="es-ES"/>
          </w:rPr>
          <w:t>2</w:t>
        </w:r>
        <w:r>
          <w:fldChar w:fldCharType="end"/>
        </w:r>
      </w:p>
    </w:sdtContent>
  </w:sdt>
  <w:p w14:paraId="0D400B1B" w14:textId="77777777" w:rsidR="001006D0" w:rsidRDefault="001006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1964" w14:textId="77777777" w:rsidR="00A53DA0" w:rsidRDefault="00A53DA0" w:rsidP="007C73C4">
      <w:r>
        <w:separator/>
      </w:r>
    </w:p>
  </w:footnote>
  <w:footnote w:type="continuationSeparator" w:id="0">
    <w:p w14:paraId="5183C69E" w14:textId="77777777" w:rsidR="00A53DA0" w:rsidRDefault="00A53DA0"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A53" w14:textId="107830FC" w:rsidR="007C73C4" w:rsidRDefault="00A53DA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830" w14:textId="7284E519" w:rsidR="007C73C4" w:rsidRDefault="00A53DA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978D" w14:textId="30E420D4" w:rsidR="007C73C4" w:rsidRDefault="00A53DA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6" style="width:9pt;height:9pt" coordsize="" o:spt="100" o:bullet="t" adj="0,,0" path="" stroked="f">
        <v:stroke joinstyle="miter"/>
        <v:imagedata r:id="rId1" o:title="image33"/>
        <v:formulas/>
        <v:path o:connecttype="segments"/>
      </v:shape>
    </w:pict>
  </w:numPicBullet>
  <w:abstractNum w:abstractNumId="0" w15:restartNumberingAfterBreak="0">
    <w:nsid w:val="26611656"/>
    <w:multiLevelType w:val="hybridMultilevel"/>
    <w:tmpl w:val="0A6AC31C"/>
    <w:lvl w:ilvl="0" w:tplc="EAC42334">
      <w:start w:val="1"/>
      <w:numFmt w:val="upp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5FF50C0D"/>
    <w:multiLevelType w:val="hybridMultilevel"/>
    <w:tmpl w:val="FDDA4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2A656C"/>
    <w:multiLevelType w:val="hybridMultilevel"/>
    <w:tmpl w:val="6CDEE2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B124F6"/>
    <w:multiLevelType w:val="hybridMultilevel"/>
    <w:tmpl w:val="A3B4AFE6"/>
    <w:lvl w:ilvl="0" w:tplc="080A0001">
      <w:start w:val="1"/>
      <w:numFmt w:val="bullet"/>
      <w:lvlText w:val=""/>
      <w:lvlJc w:val="left"/>
      <w:pPr>
        <w:ind w:left="778"/>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7C48597E">
      <w:start w:val="1"/>
      <w:numFmt w:val="bullet"/>
      <w:lvlText w:val="o"/>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7969364">
      <w:start w:val="1"/>
      <w:numFmt w:val="bullet"/>
      <w:lvlText w:val="▪"/>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9889418">
      <w:start w:val="1"/>
      <w:numFmt w:val="bullet"/>
      <w:lvlText w:val="•"/>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6A2A3C">
      <w:start w:val="1"/>
      <w:numFmt w:val="bullet"/>
      <w:lvlText w:val="o"/>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87ACCA2">
      <w:start w:val="1"/>
      <w:numFmt w:val="bullet"/>
      <w:lvlText w:val="▪"/>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0DAC600">
      <w:start w:val="1"/>
      <w:numFmt w:val="bullet"/>
      <w:lvlText w:val="•"/>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784A7D8">
      <w:start w:val="1"/>
      <w:numFmt w:val="bullet"/>
      <w:lvlText w:val="o"/>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FC2C920">
      <w:start w:val="1"/>
      <w:numFmt w:val="bullet"/>
      <w:lvlText w:val="▪"/>
      <w:lvlJc w:val="left"/>
      <w:pPr>
        <w:ind w:left="6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648389762">
    <w:abstractNumId w:val="3"/>
  </w:num>
  <w:num w:numId="2" w16cid:durableId="784269395">
    <w:abstractNumId w:val="2"/>
  </w:num>
  <w:num w:numId="3" w16cid:durableId="639113956">
    <w:abstractNumId w:val="1"/>
  </w:num>
  <w:num w:numId="4" w16cid:durableId="69200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4"/>
    <w:rsid w:val="00066DD5"/>
    <w:rsid w:val="000D06DF"/>
    <w:rsid w:val="000E4904"/>
    <w:rsid w:val="001006D0"/>
    <w:rsid w:val="00137862"/>
    <w:rsid w:val="00270D13"/>
    <w:rsid w:val="002B576E"/>
    <w:rsid w:val="003010EA"/>
    <w:rsid w:val="00376880"/>
    <w:rsid w:val="003950E2"/>
    <w:rsid w:val="0042777C"/>
    <w:rsid w:val="0044550E"/>
    <w:rsid w:val="00457BE4"/>
    <w:rsid w:val="005953E1"/>
    <w:rsid w:val="00657D4F"/>
    <w:rsid w:val="006670B6"/>
    <w:rsid w:val="006F5630"/>
    <w:rsid w:val="0070160D"/>
    <w:rsid w:val="007022A0"/>
    <w:rsid w:val="0071360F"/>
    <w:rsid w:val="007C5007"/>
    <w:rsid w:val="007C73C4"/>
    <w:rsid w:val="00840DFE"/>
    <w:rsid w:val="008563BE"/>
    <w:rsid w:val="008A5FF0"/>
    <w:rsid w:val="008B6B30"/>
    <w:rsid w:val="009311DF"/>
    <w:rsid w:val="009D1936"/>
    <w:rsid w:val="009D45E7"/>
    <w:rsid w:val="00A02CFC"/>
    <w:rsid w:val="00A13114"/>
    <w:rsid w:val="00A16D19"/>
    <w:rsid w:val="00A53DA0"/>
    <w:rsid w:val="00A92D29"/>
    <w:rsid w:val="00AB0C55"/>
    <w:rsid w:val="00AF6DE5"/>
    <w:rsid w:val="00B53FC1"/>
    <w:rsid w:val="00B80F7B"/>
    <w:rsid w:val="00B82E98"/>
    <w:rsid w:val="00C22A40"/>
    <w:rsid w:val="00C25470"/>
    <w:rsid w:val="00C40336"/>
    <w:rsid w:val="00C45965"/>
    <w:rsid w:val="00C56007"/>
    <w:rsid w:val="00C71752"/>
    <w:rsid w:val="00CC591B"/>
    <w:rsid w:val="00D0582F"/>
    <w:rsid w:val="00DF65F4"/>
    <w:rsid w:val="00E26023"/>
    <w:rsid w:val="00F8154F"/>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3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paragraph" w:styleId="Prrafodelista">
    <w:name w:val="List Paragraph"/>
    <w:basedOn w:val="Normal"/>
    <w:uiPriority w:val="34"/>
    <w:qFormat/>
    <w:rsid w:val="00AF6DE5"/>
    <w:pPr>
      <w:spacing w:after="160" w:line="259" w:lineRule="auto"/>
      <w:ind w:left="720"/>
      <w:contextualSpacing/>
    </w:pPr>
    <w:rPr>
      <w:rFonts w:eastAsiaTheme="minorHAnsi"/>
      <w:noProof w:val="0"/>
      <w:sz w:val="22"/>
      <w:szCs w:val="22"/>
      <w:lang w:val="es-MX" w:eastAsia="en-US"/>
    </w:rPr>
  </w:style>
  <w:style w:type="character" w:customStyle="1" w:styleId="Ninguno">
    <w:name w:val="Ninguno"/>
    <w:rsid w:val="00AF6DE5"/>
  </w:style>
  <w:style w:type="paragraph" w:customStyle="1" w:styleId="Cuerpo">
    <w:name w:val="Cuerpo"/>
    <w:rsid w:val="00AF6DE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2036</Words>
  <Characters>11198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KRAG</cp:lastModifiedBy>
  <cp:revision>5</cp:revision>
  <cp:lastPrinted>2022-06-21T19:08:00Z</cp:lastPrinted>
  <dcterms:created xsi:type="dcterms:W3CDTF">2022-06-20T19:05:00Z</dcterms:created>
  <dcterms:modified xsi:type="dcterms:W3CDTF">2022-06-21T19:30:00Z</dcterms:modified>
</cp:coreProperties>
</file>