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EC" w:rsidRPr="00B173E8" w:rsidRDefault="001F28EC" w:rsidP="001F28EC">
      <w:pPr>
        <w:spacing w:after="0" w:line="240" w:lineRule="auto"/>
        <w:ind w:right="-425"/>
        <w:rPr>
          <w:rFonts w:ascii="Arial" w:eastAsia="Arial" w:hAnsi="Arial" w:cs="Arial"/>
          <w:b/>
          <w:sz w:val="24"/>
          <w:szCs w:val="24"/>
        </w:rPr>
      </w:pPr>
      <w:r w:rsidRPr="00B173E8">
        <w:rPr>
          <w:rFonts w:ascii="Arial" w:eastAsia="Arial" w:hAnsi="Arial" w:cs="Arial"/>
          <w:b/>
          <w:sz w:val="24"/>
          <w:szCs w:val="24"/>
        </w:rPr>
        <w:t>H. CONGRESO DEL ESTADO DE JALISCO</w:t>
      </w:r>
    </w:p>
    <w:p w:rsidR="001F28EC" w:rsidRPr="00B173E8" w:rsidRDefault="001F28EC" w:rsidP="001F28EC">
      <w:pPr>
        <w:spacing w:after="0" w:line="240" w:lineRule="auto"/>
        <w:ind w:right="-425"/>
        <w:rPr>
          <w:rFonts w:ascii="Arial" w:eastAsia="Arial" w:hAnsi="Arial" w:cs="Arial"/>
          <w:b/>
          <w:sz w:val="24"/>
          <w:szCs w:val="24"/>
        </w:rPr>
      </w:pPr>
      <w:r w:rsidRPr="00B173E8">
        <w:rPr>
          <w:rFonts w:ascii="Arial" w:eastAsia="Arial" w:hAnsi="Arial" w:cs="Arial"/>
          <w:b/>
          <w:sz w:val="24"/>
          <w:szCs w:val="24"/>
        </w:rPr>
        <w:t>P R E S E N T E.</w:t>
      </w:r>
    </w:p>
    <w:p w:rsidR="001F28EC" w:rsidRPr="00B173E8" w:rsidRDefault="001F28EC" w:rsidP="001F28EC">
      <w:pPr>
        <w:pBdr>
          <w:top w:val="nil"/>
          <w:left w:val="nil"/>
          <w:bottom w:val="nil"/>
          <w:right w:val="nil"/>
          <w:between w:val="nil"/>
        </w:pBdr>
        <w:spacing w:after="0" w:line="240" w:lineRule="auto"/>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r w:rsidRPr="00B173E8">
        <w:rPr>
          <w:rFonts w:ascii="Arial" w:eastAsia="Arial" w:hAnsi="Arial" w:cs="Arial"/>
          <w:sz w:val="24"/>
          <w:szCs w:val="24"/>
        </w:rPr>
        <w:t xml:space="preserve">El que suscribe, </w:t>
      </w:r>
      <w:r w:rsidRPr="00B173E8">
        <w:rPr>
          <w:rFonts w:ascii="Arial" w:eastAsia="Arial" w:hAnsi="Arial" w:cs="Arial"/>
          <w:b/>
          <w:sz w:val="24"/>
          <w:szCs w:val="24"/>
        </w:rPr>
        <w:t>ALEJANDRO BARRAGAN SANCHEZ</w:t>
      </w:r>
      <w:r w:rsidRPr="00B173E8">
        <w:rPr>
          <w:rFonts w:ascii="Arial" w:eastAsia="Arial" w:hAnsi="Arial" w:cs="Arial"/>
          <w:sz w:val="24"/>
          <w:szCs w:val="24"/>
        </w:rPr>
        <w:t>, Presidente Municipal de</w:t>
      </w:r>
      <w:r w:rsidRPr="00B173E8">
        <w:rPr>
          <w:rFonts w:ascii="Arial" w:eastAsia="Arial" w:hAnsi="Arial" w:cs="Arial"/>
          <w:b/>
          <w:sz w:val="24"/>
          <w:szCs w:val="24"/>
        </w:rPr>
        <w:t xml:space="preserve"> ZAPOTLAN EL GRANDE</w:t>
      </w:r>
      <w:r w:rsidRPr="00B173E8">
        <w:rPr>
          <w:rFonts w:ascii="Arial" w:eastAsia="Arial" w:hAnsi="Arial" w:cs="Arial"/>
          <w:sz w:val="24"/>
          <w:szCs w:val="24"/>
        </w:rPr>
        <w:t xml:space="preserve">, Jalisco, conforme a lo dispuesto por los artículos 28 fracción IV de la Constitución Política, 135 de la Ley Orgánica del Poder Legislativo y 37 fracción I de la Ley del Gobierno y la Administración Pública Municipal, todos ordenamientos del Estado de Jalisco, me permito someter a consideración de este H. Congreso del Estado, la presente </w:t>
      </w:r>
      <w:r w:rsidRPr="00B173E8">
        <w:rPr>
          <w:rFonts w:ascii="Arial" w:eastAsia="Arial" w:hAnsi="Arial" w:cs="Arial"/>
          <w:b/>
          <w:sz w:val="24"/>
          <w:szCs w:val="24"/>
        </w:rPr>
        <w:t>Iniciativa de Decreto que expide la Ley de Ingresos del municipio de Zapotlán el Grande Jalisco, para el ejercicio fiscal 2024</w:t>
      </w:r>
      <w:r w:rsidRPr="00B173E8">
        <w:rPr>
          <w:rFonts w:ascii="Arial" w:eastAsia="Arial" w:hAnsi="Arial" w:cs="Arial"/>
          <w:sz w:val="24"/>
          <w:szCs w:val="24"/>
        </w:rPr>
        <w:t xml:space="preserve">, al tenor de la siguiente: </w:t>
      </w:r>
    </w:p>
    <w:p w:rsidR="001F28EC" w:rsidRPr="00B173E8" w:rsidRDefault="001F28EC" w:rsidP="001F28EC">
      <w:pPr>
        <w:pBdr>
          <w:top w:val="nil"/>
          <w:left w:val="nil"/>
          <w:bottom w:val="nil"/>
          <w:right w:val="nil"/>
          <w:between w:val="nil"/>
        </w:pBdr>
        <w:spacing w:after="0" w:line="240" w:lineRule="auto"/>
        <w:rPr>
          <w:rFonts w:ascii="Arial" w:eastAsia="Arial" w:hAnsi="Arial" w:cs="Arial"/>
          <w:b/>
          <w:sz w:val="24"/>
          <w:szCs w:val="24"/>
        </w:rPr>
      </w:pPr>
    </w:p>
    <w:p w:rsidR="001F28EC" w:rsidRPr="00B173E8" w:rsidRDefault="001F28EC" w:rsidP="001F28EC">
      <w:pPr>
        <w:pBdr>
          <w:top w:val="nil"/>
          <w:left w:val="nil"/>
          <w:bottom w:val="nil"/>
          <w:right w:val="nil"/>
          <w:between w:val="nil"/>
        </w:pBdr>
        <w:spacing w:after="0" w:line="240" w:lineRule="auto"/>
        <w:rPr>
          <w:rFonts w:ascii="Arial" w:eastAsia="Arial" w:hAnsi="Arial" w:cs="Arial"/>
          <w:b/>
          <w:sz w:val="24"/>
          <w:szCs w:val="24"/>
        </w:rPr>
      </w:pPr>
    </w:p>
    <w:p w:rsidR="001F28EC" w:rsidRPr="00B173E8" w:rsidRDefault="001F28EC" w:rsidP="001F28EC">
      <w:pPr>
        <w:pBdr>
          <w:top w:val="nil"/>
          <w:left w:val="nil"/>
          <w:bottom w:val="nil"/>
          <w:right w:val="nil"/>
          <w:between w:val="nil"/>
        </w:pBdr>
        <w:spacing w:after="0" w:line="240" w:lineRule="auto"/>
        <w:jc w:val="center"/>
        <w:rPr>
          <w:rFonts w:ascii="Arial" w:eastAsia="Arial" w:hAnsi="Arial" w:cs="Arial"/>
          <w:b/>
          <w:sz w:val="24"/>
          <w:szCs w:val="24"/>
        </w:rPr>
      </w:pPr>
      <w:r w:rsidRPr="00B173E8">
        <w:rPr>
          <w:rFonts w:ascii="Arial" w:eastAsia="Arial" w:hAnsi="Arial" w:cs="Arial"/>
          <w:b/>
          <w:sz w:val="24"/>
          <w:szCs w:val="24"/>
        </w:rPr>
        <w:t>EXPOSICIÓN DE MOTIVOS</w:t>
      </w:r>
    </w:p>
    <w:p w:rsidR="001F28EC" w:rsidRPr="00B173E8" w:rsidRDefault="001F28EC" w:rsidP="001F28EC">
      <w:pPr>
        <w:pBdr>
          <w:top w:val="nil"/>
          <w:left w:val="nil"/>
          <w:bottom w:val="nil"/>
          <w:right w:val="nil"/>
          <w:between w:val="nil"/>
        </w:pBdr>
        <w:spacing w:after="0" w:line="240" w:lineRule="auto"/>
        <w:jc w:val="center"/>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r w:rsidRPr="00B173E8">
        <w:rPr>
          <w:rFonts w:ascii="Arial" w:eastAsia="Arial" w:hAnsi="Arial" w:cs="Arial"/>
          <w:sz w:val="24"/>
          <w:szCs w:val="24"/>
        </w:rPr>
        <w:t xml:space="preserve">I. 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r w:rsidRPr="00B173E8">
        <w:rPr>
          <w:rFonts w:ascii="Arial" w:eastAsia="Arial" w:hAnsi="Arial" w:cs="Arial"/>
          <w:sz w:val="24"/>
          <w:szCs w:val="24"/>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r w:rsidRPr="00B173E8">
        <w:rPr>
          <w:rFonts w:ascii="Arial" w:eastAsia="Arial" w:hAnsi="Arial" w:cs="Arial"/>
          <w:sz w:val="24"/>
          <w:szCs w:val="24"/>
        </w:rPr>
        <w:t xml:space="preserve">II. Por ello, el </w:t>
      </w:r>
      <w:r w:rsidRPr="00B173E8">
        <w:rPr>
          <w:rFonts w:ascii="Arial" w:eastAsia="Arial" w:hAnsi="Arial" w:cs="Arial"/>
          <w:b/>
          <w:sz w:val="24"/>
          <w:szCs w:val="24"/>
        </w:rPr>
        <w:t>Ayuntamiento de Zapotlán el Grande, Jalisco</w:t>
      </w:r>
      <w:r w:rsidRPr="00B173E8">
        <w:rPr>
          <w:rFonts w:ascii="Arial" w:eastAsia="Arial" w:hAnsi="Arial" w:cs="Arial"/>
          <w:sz w:val="24"/>
          <w:szCs w:val="24"/>
        </w:rPr>
        <w:t xml:space="preserve">, propone en la presente Iniciativa de Ley de Ingresos un incremento general del </w:t>
      </w:r>
      <w:r w:rsidRPr="00B173E8">
        <w:rPr>
          <w:rFonts w:ascii="Arial" w:eastAsia="Arial" w:hAnsi="Arial" w:cs="Arial"/>
          <w:b/>
          <w:sz w:val="24"/>
          <w:szCs w:val="24"/>
        </w:rPr>
        <w:t>5%</w:t>
      </w:r>
      <w:r w:rsidRPr="00B173E8">
        <w:rPr>
          <w:rFonts w:ascii="Arial" w:eastAsia="Arial" w:hAnsi="Arial" w:cs="Arial"/>
          <w:sz w:val="24"/>
          <w:szCs w:val="24"/>
        </w:rPr>
        <w:t xml:space="preserve"> a las cuotas y tarifas de los rubros de derechos, productos, contribuciones especiales y aprovechamientos, conforme al Índice Nacional de Precios al Consumidor (INPC), previsto para el 2024 por el Banco de México, con una proyección d</w:t>
      </w:r>
      <w:r w:rsidR="000E6C3F">
        <w:rPr>
          <w:rFonts w:ascii="Arial" w:eastAsia="Arial" w:hAnsi="Arial" w:cs="Arial"/>
          <w:sz w:val="24"/>
          <w:szCs w:val="24"/>
        </w:rPr>
        <w:t>el 5</w:t>
      </w:r>
      <w:r w:rsidRPr="00B173E8">
        <w:rPr>
          <w:rFonts w:ascii="Arial" w:eastAsia="Arial" w:hAnsi="Arial" w:cs="Arial"/>
          <w:sz w:val="24"/>
          <w:szCs w:val="24"/>
        </w:rPr>
        <w:t>.</w:t>
      </w:r>
      <w:r w:rsidR="000E6C3F">
        <w:rPr>
          <w:rFonts w:ascii="Arial" w:eastAsia="Arial" w:hAnsi="Arial" w:cs="Arial"/>
          <w:sz w:val="24"/>
          <w:szCs w:val="24"/>
        </w:rPr>
        <w:t>0</w:t>
      </w:r>
      <w:r w:rsidRPr="00B173E8">
        <w:rPr>
          <w:rFonts w:ascii="Arial" w:eastAsia="Arial" w:hAnsi="Arial" w:cs="Arial"/>
          <w:sz w:val="24"/>
          <w:szCs w:val="24"/>
        </w:rPr>
        <w:t xml:space="preserve">%, y un crecimiento del </w:t>
      </w:r>
      <w:r w:rsidR="000E6C3F">
        <w:rPr>
          <w:rFonts w:ascii="Arial" w:eastAsia="Arial" w:hAnsi="Arial" w:cs="Arial"/>
          <w:sz w:val="24"/>
          <w:szCs w:val="24"/>
        </w:rPr>
        <w:t>3.3</w:t>
      </w:r>
      <w:r w:rsidRPr="00B173E8">
        <w:rPr>
          <w:rFonts w:ascii="Arial" w:eastAsia="Arial" w:hAnsi="Arial" w:cs="Arial"/>
          <w:sz w:val="24"/>
          <w:szCs w:val="24"/>
        </w:rPr>
        <w:t xml:space="preserve">% hasta el mes de Julio 2023,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noProof/>
          <w:sz w:val="24"/>
          <w:szCs w:val="24"/>
          <w:lang w:eastAsia="es-MX"/>
        </w:rPr>
      </w:pPr>
      <w:bookmarkStart w:id="0" w:name="_heading=h.gjdgxs" w:colFirst="0" w:colLast="0"/>
      <w:bookmarkEnd w:id="0"/>
    </w:p>
    <w:p w:rsidR="001F28EC" w:rsidRPr="00B173E8" w:rsidRDefault="00B85B34" w:rsidP="00B85B34">
      <w:pPr>
        <w:pBdr>
          <w:top w:val="nil"/>
          <w:left w:val="nil"/>
          <w:bottom w:val="nil"/>
          <w:right w:val="nil"/>
          <w:between w:val="nil"/>
        </w:pBdr>
        <w:spacing w:after="0" w:line="240" w:lineRule="auto"/>
        <w:jc w:val="center"/>
        <w:rPr>
          <w:rFonts w:ascii="Arial" w:eastAsia="Arial" w:hAnsi="Arial" w:cs="Arial"/>
          <w:noProof/>
          <w:sz w:val="24"/>
          <w:szCs w:val="24"/>
          <w:lang w:eastAsia="es-MX"/>
        </w:rPr>
      </w:pPr>
      <w:r>
        <w:rPr>
          <w:rFonts w:ascii="Arial" w:eastAsia="Arial" w:hAnsi="Arial" w:cs="Arial"/>
          <w:noProof/>
          <w:sz w:val="24"/>
          <w:szCs w:val="24"/>
          <w:lang w:eastAsia="es-MX"/>
        </w:rPr>
        <w:lastRenderedPageBreak/>
        <w:drawing>
          <wp:inline distT="0" distB="0" distL="0" distR="0">
            <wp:extent cx="5674368" cy="6297283"/>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8-22 at 21.14.50.jpeg"/>
                    <pic:cNvPicPr/>
                  </pic:nvPicPr>
                  <pic:blipFill>
                    <a:blip r:embed="rId7">
                      <a:extLst>
                        <a:ext uri="{28A0092B-C50C-407E-A947-70E740481C1C}">
                          <a14:useLocalDpi xmlns:a14="http://schemas.microsoft.com/office/drawing/2010/main" val="0"/>
                        </a:ext>
                      </a:extLst>
                    </a:blip>
                    <a:stretch>
                      <a:fillRect/>
                    </a:stretch>
                  </pic:blipFill>
                  <pic:spPr>
                    <a:xfrm>
                      <a:off x="0" y="0"/>
                      <a:ext cx="5712303" cy="6339382"/>
                    </a:xfrm>
                    <a:prstGeom prst="rect">
                      <a:avLst/>
                    </a:prstGeom>
                  </pic:spPr>
                </pic:pic>
              </a:graphicData>
            </a:graphic>
          </wp:inline>
        </w:drawing>
      </w: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p>
    <w:p w:rsidR="001F28EC" w:rsidRPr="00B173E8" w:rsidRDefault="00C8528D" w:rsidP="001F28EC">
      <w:pPr>
        <w:pBdr>
          <w:top w:val="nil"/>
          <w:left w:val="nil"/>
          <w:bottom w:val="nil"/>
          <w:right w:val="nil"/>
          <w:between w:val="nil"/>
        </w:pBdr>
        <w:spacing w:after="0" w:line="240" w:lineRule="auto"/>
        <w:jc w:val="center"/>
        <w:rPr>
          <w:rFonts w:ascii="Arial" w:eastAsia="Arial" w:hAnsi="Arial" w:cs="Arial"/>
          <w:sz w:val="24"/>
          <w:szCs w:val="24"/>
        </w:rPr>
      </w:pPr>
      <w:r w:rsidRPr="00B173E8">
        <w:rPr>
          <w:rFonts w:ascii="Arial" w:eastAsia="Arial" w:hAnsi="Arial" w:cs="Arial"/>
          <w:noProof/>
          <w:sz w:val="24"/>
          <w:szCs w:val="24"/>
          <w:lang w:eastAsia="es-MX"/>
        </w:rPr>
        <w:lastRenderedPageBreak/>
        <w:drawing>
          <wp:inline distT="0" distB="0" distL="0" distR="0">
            <wp:extent cx="4718649" cy="2585523"/>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ulta_20230822-195951563.jpeg"/>
                    <pic:cNvPicPr/>
                  </pic:nvPicPr>
                  <pic:blipFill>
                    <a:blip r:embed="rId8">
                      <a:extLst>
                        <a:ext uri="{28A0092B-C50C-407E-A947-70E740481C1C}">
                          <a14:useLocalDpi xmlns:a14="http://schemas.microsoft.com/office/drawing/2010/main" val="0"/>
                        </a:ext>
                      </a:extLst>
                    </a:blip>
                    <a:stretch>
                      <a:fillRect/>
                    </a:stretch>
                  </pic:blipFill>
                  <pic:spPr>
                    <a:xfrm>
                      <a:off x="0" y="0"/>
                      <a:ext cx="4736722" cy="2595426"/>
                    </a:xfrm>
                    <a:prstGeom prst="rect">
                      <a:avLst/>
                    </a:prstGeom>
                  </pic:spPr>
                </pic:pic>
              </a:graphicData>
            </a:graphic>
          </wp:inline>
        </w:drawing>
      </w: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p>
    <w:p w:rsidR="001F28EC" w:rsidRPr="00B173E8" w:rsidRDefault="001F28EC" w:rsidP="001F28EC">
      <w:pPr>
        <w:pBdr>
          <w:top w:val="nil"/>
          <w:left w:val="nil"/>
          <w:bottom w:val="nil"/>
          <w:right w:val="nil"/>
          <w:between w:val="nil"/>
        </w:pBdr>
        <w:spacing w:after="0" w:line="240" w:lineRule="auto"/>
        <w:jc w:val="both"/>
        <w:rPr>
          <w:rFonts w:ascii="Arial" w:eastAsia="Arial" w:hAnsi="Arial" w:cs="Arial"/>
          <w:sz w:val="24"/>
          <w:szCs w:val="24"/>
        </w:rPr>
      </w:pPr>
      <w:r w:rsidRPr="00B173E8">
        <w:rPr>
          <w:rFonts w:ascii="Arial" w:eastAsia="Arial" w:hAnsi="Arial" w:cs="Arial"/>
          <w:sz w:val="24"/>
          <w:szCs w:val="24"/>
        </w:rPr>
        <w:t xml:space="preserve">Asimismo, este Ayuntamiento ha decidido proponer de manera particular las siguientes modificaciones, justificando puntualmente cada una de ellas como se muestra a continuación: </w:t>
      </w:r>
    </w:p>
    <w:p w:rsidR="001F28EC" w:rsidRPr="00B173E8" w:rsidRDefault="001F28EC"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C8528D" w:rsidRPr="00B173E8" w:rsidRDefault="00C8528D" w:rsidP="001F28EC"/>
    <w:p w:rsidR="00AD4D88" w:rsidRPr="00B173E8" w:rsidRDefault="00AD4D88" w:rsidP="001F28EC">
      <w:pPr>
        <w:sectPr w:rsidR="00AD4D88" w:rsidRPr="00B173E8" w:rsidSect="00AD4D88">
          <w:headerReference w:type="default" r:id="rId9"/>
          <w:footerReference w:type="default" r:id="rId10"/>
          <w:pgSz w:w="12242" w:h="15842" w:code="1"/>
          <w:pgMar w:top="1418" w:right="1701" w:bottom="1418" w:left="1701" w:header="709" w:footer="1021" w:gutter="0"/>
          <w:cols w:space="708"/>
          <w:docGrid w:linePitch="360"/>
        </w:sectPr>
      </w:pPr>
    </w:p>
    <w:sdt>
      <w:sdtPr>
        <w:id w:val="104547605"/>
        <w:docPartObj>
          <w:docPartGallery w:val="Cover Pages"/>
          <w:docPartUnique/>
        </w:docPartObj>
      </w:sdtPr>
      <w:sdtEndPr>
        <w:rPr>
          <w:rFonts w:ascii="Arial" w:eastAsia="Calibri" w:hAnsi="Arial" w:cs="Arial"/>
          <w:b/>
          <w:bCs/>
          <w:iCs/>
          <w:sz w:val="16"/>
          <w:szCs w:val="12"/>
          <w:lang w:eastAsia="es-MX"/>
        </w:rPr>
      </w:sdtEndPr>
      <w:sdtContent>
        <w:p w:rsidR="00AD4D88" w:rsidRPr="00B173E8" w:rsidRDefault="00AD4D88" w:rsidP="00AD4D88"/>
        <w:tbl>
          <w:tblPr>
            <w:tblStyle w:val="Tablaconcuadrcula2"/>
            <w:tblW w:w="18891" w:type="dxa"/>
            <w:tblInd w:w="-612" w:type="dxa"/>
            <w:tblBorders>
              <w:top w:val="thickThinSmallGap" w:sz="24" w:space="0" w:color="538135" w:themeColor="accent6" w:themeShade="BF"/>
              <w:left w:val="thickThinSmallGap" w:sz="24" w:space="0" w:color="538135" w:themeColor="accent6" w:themeShade="BF"/>
              <w:bottom w:val="thickThinSmallGap" w:sz="24" w:space="0" w:color="538135" w:themeColor="accent6" w:themeShade="BF"/>
              <w:right w:val="thickThinSmallGap" w:sz="24" w:space="0" w:color="538135" w:themeColor="accent6" w:themeShade="BF"/>
              <w:insideH w:val="thickThinSmallGap" w:sz="24" w:space="0" w:color="538135" w:themeColor="accent6" w:themeShade="BF"/>
              <w:insideV w:val="thickThinSmallGap" w:sz="24" w:space="0" w:color="538135" w:themeColor="accent6" w:themeShade="BF"/>
            </w:tblBorders>
            <w:tblLayout w:type="fixed"/>
            <w:tblLook w:val="04A0" w:firstRow="1" w:lastRow="0" w:firstColumn="1" w:lastColumn="0" w:noHBand="0" w:noVBand="1"/>
          </w:tblPr>
          <w:tblGrid>
            <w:gridCol w:w="5682"/>
            <w:gridCol w:w="1548"/>
            <w:gridCol w:w="5670"/>
            <w:gridCol w:w="1701"/>
            <w:gridCol w:w="4290"/>
          </w:tblGrid>
          <w:tr w:rsidR="00AD4D88" w:rsidRPr="00B173E8" w:rsidTr="001A046E">
            <w:trPr>
              <w:trHeight w:val="1731"/>
            </w:trPr>
            <w:tc>
              <w:tcPr>
                <w:tcW w:w="5682" w:type="dxa"/>
              </w:tcPr>
              <w:p w:rsidR="00AD4D88" w:rsidRPr="00B173E8" w:rsidRDefault="00AD4D88" w:rsidP="00AD4D88">
                <w:pPr>
                  <w:tabs>
                    <w:tab w:val="left" w:pos="2340"/>
                  </w:tabs>
                  <w:jc w:val="center"/>
                </w:pPr>
                <w:r w:rsidRPr="00B173E8">
                  <w:br w:type="page"/>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TÍTULO PRIMERO</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Disposiciones generales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ÚNICO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la percepción de los ingresos y definiciones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w:t>
                </w:r>
                <w:r w:rsidRPr="00B173E8">
                  <w:rPr>
                    <w:rFonts w:ascii="Arial" w:eastAsia="Arial" w:hAnsi="Arial" w:cs="Arial"/>
                  </w:rPr>
                  <w:t xml:space="preserve"> En el ejercicio fiscal 2023,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Municipio adopta e implementa el Clasificador por Rubros de Ingresos (CRI) aprobado por el Consejo Nacional de Armonización Contable (CONAC), conforme a la siguiente:</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TÍTULO PRIMERO</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Disposiciones generales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ÚNICO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la percepción de los ingresos y definiciones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w:t>
                </w:r>
                <w:r w:rsidRPr="00B173E8">
                  <w:rPr>
                    <w:rFonts w:ascii="Arial" w:eastAsia="Arial" w:hAnsi="Arial" w:cs="Arial"/>
                  </w:rPr>
                  <w:t xml:space="preserve"> En el ejercicio fiscal 2024,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Municipio adopta e implementa el Clasificador por Rubros de Ingresos (CRI) aprobado por el Consejo Nacional de Armonización Contable (CONAC), conforme a la siguiente:</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tabs>
                    <w:tab w:val="left" w:pos="2340"/>
                  </w:tabs>
                  <w:jc w:val="both"/>
                  <w:rPr>
                    <w:rFonts w:ascii="Arial" w:hAnsi="Arial" w:cs="Arial"/>
                    <w:b/>
                    <w:bCs/>
                    <w:iCs/>
                    <w:sz w:val="16"/>
                    <w:szCs w:val="12"/>
                  </w:rPr>
                </w:pPr>
              </w:p>
              <w:p w:rsidR="00AD4D88" w:rsidRPr="00B173E8" w:rsidRDefault="00AD4D88" w:rsidP="00AD4D88">
                <w:pPr>
                  <w:tabs>
                    <w:tab w:val="left" w:pos="2340"/>
                  </w:tabs>
                  <w:jc w:val="both"/>
                  <w:rPr>
                    <w:rFonts w:ascii="Arial" w:hAnsi="Arial" w:cs="Arial"/>
                    <w:b/>
                    <w:bCs/>
                    <w:iCs/>
                    <w:sz w:val="16"/>
                    <w:szCs w:val="12"/>
                  </w:rPr>
                </w:pPr>
              </w:p>
              <w:p w:rsidR="00AD4D88" w:rsidRPr="00B173E8" w:rsidRDefault="00AD4D88" w:rsidP="00AD4D88">
                <w:pPr>
                  <w:jc w:val="both"/>
                </w:pPr>
                <w:r w:rsidRPr="00B173E8">
                  <w:rPr>
                    <w:rFonts w:ascii="Arial" w:eastAsiaTheme="minorHAnsi" w:hAnsi="Arial" w:cs="Arial"/>
                    <w:b/>
                    <w:bCs/>
                    <w:iCs/>
                    <w:sz w:val="16"/>
                    <w:szCs w:val="12"/>
                  </w:rPr>
                  <w:t>Artículo 1. Se propone indicar el ejercicio fiscal del cual surtirá efectos.</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tbl>
                <w:tblPr>
                  <w:tblW w:w="5552" w:type="dxa"/>
                  <w:tblLayout w:type="fixed"/>
                  <w:tblCellMar>
                    <w:left w:w="70" w:type="dxa"/>
                    <w:right w:w="70" w:type="dxa"/>
                  </w:tblCellMar>
                  <w:tblLook w:val="04A0" w:firstRow="1" w:lastRow="0" w:firstColumn="1" w:lastColumn="0" w:noHBand="0" w:noVBand="1"/>
                </w:tblPr>
                <w:tblGrid>
                  <w:gridCol w:w="5552"/>
                </w:tblGrid>
                <w:tr w:rsidR="00AD4D88" w:rsidRPr="00B173E8" w:rsidTr="001A046E">
                  <w:trPr>
                    <w:trHeight w:val="225"/>
                  </w:trPr>
                  <w:tc>
                    <w:tcPr>
                      <w:tcW w:w="55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DESCRIPCIÓN</w:t>
                      </w:r>
                    </w:p>
                  </w:tc>
                </w:tr>
                <w:tr w:rsidR="00AD4D88" w:rsidRPr="00B173E8" w:rsidTr="001A046E">
                  <w:trPr>
                    <w:trHeight w:val="450"/>
                  </w:trPr>
                  <w:tc>
                    <w:tcPr>
                      <w:tcW w:w="5552" w:type="dxa"/>
                      <w:vMerge/>
                      <w:tcBorders>
                        <w:top w:val="single" w:sz="8" w:space="0" w:color="auto"/>
                        <w:left w:val="single" w:sz="8" w:space="0" w:color="auto"/>
                        <w:bottom w:val="single" w:sz="4" w:space="0" w:color="auto"/>
                        <w:right w:val="single" w:sz="4" w:space="0" w:color="auto"/>
                      </w:tcBorders>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LOS INGRESOS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espectáculos públicos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EL PATRIMONIO</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 predial</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 sobre transmisiones patrimoniales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negocios jurídicos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 SOBRE LA PRODUCCIÓN, EL CONSUMO Y LAS TRANSACCIONES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AL COMERCIO EXTERIOR</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NÓMINAS Y ASIMILABLES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ECOLÓGICOS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LOS IMPUESTOS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Recargos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Multas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Intereses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Gastos de ejecución y de embargo</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no especificados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IMPUESTOS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CUOTAS Y APORTACIONES DE SEGURIDAD SOCIAL</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APORTACIONES PARA FONDOS DE VIVIENDA</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CUOTAS PARA EL SEGURO SOCIAL </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CUOTAS DE AHORRO PARA EL RETIRO</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OTRAS CUOTAS Y APORTACIONES PARA LA SEGURIDAD SOCIAL</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CUOTAS Y APORTACIONES DE SEGURIDAD SOCIAL</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CONTRIBUCIONES DE MEJORAS</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CONTRIBUCIÓN DE MEJORAS POR OBRAS PÚBLICAS</w:t>
                      </w:r>
                    </w:p>
                  </w:tc>
                </w:tr>
              </w:tbl>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tbl>
                <w:tblPr>
                  <w:tblW w:w="1446" w:type="dxa"/>
                  <w:tblLayout w:type="fixed"/>
                  <w:tblCellMar>
                    <w:left w:w="70" w:type="dxa"/>
                    <w:right w:w="70" w:type="dxa"/>
                  </w:tblCellMar>
                  <w:tblLook w:val="04A0" w:firstRow="1" w:lastRow="0" w:firstColumn="1" w:lastColumn="0" w:noHBand="0" w:noVBand="1"/>
                </w:tblPr>
                <w:tblGrid>
                  <w:gridCol w:w="1446"/>
                </w:tblGrid>
                <w:tr w:rsidR="00AD4D88" w:rsidRPr="00B173E8" w:rsidTr="001A046E">
                  <w:trPr>
                    <w:trHeight w:val="225"/>
                  </w:trPr>
                  <w:tc>
                    <w:tcPr>
                      <w:tcW w:w="144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2023</w:t>
                      </w:r>
                    </w:p>
                  </w:tc>
                </w:tr>
                <w:tr w:rsidR="00AD4D88" w:rsidRPr="00B173E8" w:rsidTr="001A046E">
                  <w:trPr>
                    <w:trHeight w:val="450"/>
                  </w:trPr>
                  <w:tc>
                    <w:tcPr>
                      <w:tcW w:w="1446" w:type="dxa"/>
                      <w:vMerge/>
                      <w:tcBorders>
                        <w:top w:val="single" w:sz="8" w:space="0" w:color="auto"/>
                        <w:left w:val="single" w:sz="4" w:space="0" w:color="auto"/>
                        <w:bottom w:val="single" w:sz="4" w:space="0" w:color="auto"/>
                        <w:right w:val="single" w:sz="8" w:space="0" w:color="auto"/>
                      </w:tcBorders>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105,598,595.62</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581,127.80</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581,127.80</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101,808,350.26</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64,082,414.24</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34,579,551.83</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3,146,384.19</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3,209,117.56</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1,775,403.73</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831,290.23</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405,396.15</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197,027.45</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bl>
              <w:p w:rsidR="00AD4D88" w:rsidRPr="00B173E8" w:rsidRDefault="00AD4D88" w:rsidP="00AD4D88">
                <w:pPr>
                  <w:tabs>
                    <w:tab w:val="left" w:pos="2340"/>
                  </w:tabs>
                  <w:jc w:val="center"/>
                  <w:rPr>
                    <w:rFonts w:ascii="Arial" w:hAnsi="Arial" w:cs="Arial"/>
                    <w:b/>
                    <w:bCs/>
                    <w:i/>
                    <w:sz w:val="16"/>
                    <w:szCs w:val="12"/>
                  </w:rPr>
                </w:pPr>
              </w:p>
            </w:tc>
            <w:tc>
              <w:tcPr>
                <w:tcW w:w="5670" w:type="dxa"/>
              </w:tcPr>
              <w:tbl>
                <w:tblPr>
                  <w:tblW w:w="5413" w:type="dxa"/>
                  <w:tblLayout w:type="fixed"/>
                  <w:tblCellMar>
                    <w:left w:w="70" w:type="dxa"/>
                    <w:right w:w="70" w:type="dxa"/>
                  </w:tblCellMar>
                  <w:tblLook w:val="04A0" w:firstRow="1" w:lastRow="0" w:firstColumn="1" w:lastColumn="0" w:noHBand="0" w:noVBand="1"/>
                </w:tblPr>
                <w:tblGrid>
                  <w:gridCol w:w="5413"/>
                </w:tblGrid>
                <w:tr w:rsidR="00AD4D88" w:rsidRPr="00B173E8" w:rsidTr="001A046E">
                  <w:trPr>
                    <w:trHeight w:val="225"/>
                  </w:trPr>
                  <w:tc>
                    <w:tcPr>
                      <w:tcW w:w="541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DESCRIPCIÓN</w:t>
                      </w:r>
                    </w:p>
                  </w:tc>
                </w:tr>
                <w:tr w:rsidR="00AD4D88" w:rsidRPr="00B173E8" w:rsidTr="001A046E">
                  <w:trPr>
                    <w:trHeight w:val="450"/>
                  </w:trPr>
                  <w:tc>
                    <w:tcPr>
                      <w:tcW w:w="5413" w:type="dxa"/>
                      <w:vMerge/>
                      <w:tcBorders>
                        <w:top w:val="single" w:sz="8" w:space="0" w:color="auto"/>
                        <w:left w:val="single" w:sz="8" w:space="0" w:color="auto"/>
                        <w:bottom w:val="single" w:sz="4" w:space="0" w:color="auto"/>
                        <w:right w:val="single" w:sz="4" w:space="0" w:color="auto"/>
                      </w:tcBorders>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LOS INGRESOS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espectáculos públicos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EL PATRIMONIO</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 predial</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 sobre transmisiones patrimoniales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negocios jurídicos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 SOBRE LA PRODUCCIÓN, EL CONSUMO Y LAS TRANSACCIONES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AL COMERCIO EXTERIOR</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SOBRE NÓMINAS Y ASIMILABLES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IMPUESTOS ECOLÓGICOS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LOS IMPUESTOS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Recargos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Multas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Intereses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Gastos de ejecución y de embargo</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no especificados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IMPUESTOS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CUOTAS Y APORTACIONES DE SEGURIDAD SOCIAL</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APORTACIONES PARA FONDOS DE VIVIENDA</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CUOTAS PARA EL SEGURO SOCIAL </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CUOTAS DE AHORRO PARA EL RETIRO</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OTRAS CUOTAS Y APORTACIONES PARA LA SEGURIDAD SOCIAL</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CUOTAS Y APORTACIONES DE SEGURIDAD SOCIAL</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CONTRIBUCIONES DE MEJORAS</w:t>
                      </w:r>
                    </w:p>
                  </w:tc>
                </w:tr>
                <w:tr w:rsidR="00AD4D88" w:rsidRPr="00B173E8" w:rsidTr="001A046E">
                  <w:trPr>
                    <w:trHeight w:val="225"/>
                  </w:trPr>
                  <w:tc>
                    <w:tcPr>
                      <w:tcW w:w="5413"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CONTRIBUCIÓN DE MEJORAS POR OBRAS PÚBLICAS</w:t>
                      </w:r>
                    </w:p>
                  </w:tc>
                </w:tr>
              </w:tbl>
              <w:p w:rsidR="00AD4D88" w:rsidRPr="00B173E8" w:rsidRDefault="00AD4D88" w:rsidP="00AD4D88">
                <w:pPr>
                  <w:tabs>
                    <w:tab w:val="left" w:pos="2340"/>
                  </w:tabs>
                  <w:jc w:val="center"/>
                  <w:rPr>
                    <w:rFonts w:ascii="Arial" w:hAnsi="Arial" w:cs="Arial"/>
                    <w:b/>
                    <w:bCs/>
                    <w:iCs/>
                    <w:sz w:val="16"/>
                    <w:szCs w:val="12"/>
                  </w:rPr>
                </w:pPr>
              </w:p>
            </w:tc>
            <w:tc>
              <w:tcPr>
                <w:tcW w:w="1701" w:type="dxa"/>
              </w:tcPr>
              <w:tbl>
                <w:tblPr>
                  <w:tblW w:w="1446" w:type="dxa"/>
                  <w:tblLayout w:type="fixed"/>
                  <w:tblCellMar>
                    <w:left w:w="70" w:type="dxa"/>
                    <w:right w:w="70" w:type="dxa"/>
                  </w:tblCellMar>
                  <w:tblLook w:val="04A0" w:firstRow="1" w:lastRow="0" w:firstColumn="1" w:lastColumn="0" w:noHBand="0" w:noVBand="1"/>
                </w:tblPr>
                <w:tblGrid>
                  <w:gridCol w:w="1446"/>
                </w:tblGrid>
                <w:tr w:rsidR="00AD4D88" w:rsidRPr="00B173E8" w:rsidTr="001A046E">
                  <w:trPr>
                    <w:trHeight w:val="225"/>
                  </w:trPr>
                  <w:tc>
                    <w:tcPr>
                      <w:tcW w:w="144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2024</w:t>
                      </w:r>
                    </w:p>
                  </w:tc>
                </w:tr>
                <w:tr w:rsidR="00AD4D88" w:rsidRPr="00B173E8" w:rsidTr="001A046E">
                  <w:trPr>
                    <w:trHeight w:val="450"/>
                  </w:trPr>
                  <w:tc>
                    <w:tcPr>
                      <w:tcW w:w="1446" w:type="dxa"/>
                      <w:vMerge/>
                      <w:tcBorders>
                        <w:top w:val="single" w:sz="8" w:space="0" w:color="auto"/>
                        <w:left w:val="single" w:sz="4" w:space="0" w:color="auto"/>
                        <w:bottom w:val="single" w:sz="4" w:space="0" w:color="auto"/>
                        <w:right w:val="single" w:sz="8" w:space="0" w:color="auto"/>
                      </w:tcBorders>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114,932,574.39</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167,410.00</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167,410.00</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109,834,203.62</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71,935,066.46</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34,579,551.83</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3,319,585.33</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4,930,960.77</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3,746,806.19</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860,902.30</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323,252.29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46"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bl>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 POR EL USO, GOCE, APROVECHAMIENTO O EXPLOTACIÓN DE BIENES DE DOMINIO PÚBLICO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Uso del piso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Estacionamientos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 los Cementerios de dominio público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Uso, goce, aprovechamiento o explotación de otros bienes de dominio público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 A LOS HIDROCARBUROS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 POR PRESTACIÓN DE SERVICIOS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y permisos de giros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y permisos para anuncios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de construcción, reconstrucción, reparación o demolición de obras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Alineamiento, designación de número oficial e inspección</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de cambio de régimen de propiedad y urbanización</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de obra</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Regularizaciones de los registros de obra</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de sanidad</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 de limpieza, recolección, traslado, tratamiento y disposición final de residuos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Agua potable, drenaje, alcantarillado, tratamiento y disposición final de aguas residuales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Rastro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Registro civil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Certificaciones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de catastro</w:t>
                      </w:r>
                    </w:p>
                  </w:tc>
                </w:tr>
              </w:tbl>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tbl>
                <w:tblPr>
                  <w:tblW w:w="1499" w:type="dxa"/>
                  <w:tblLayout w:type="fixed"/>
                  <w:tblCellMar>
                    <w:left w:w="70" w:type="dxa"/>
                    <w:right w:w="70" w:type="dxa"/>
                  </w:tblCellMar>
                  <w:tblLook w:val="04A0" w:firstRow="1" w:lastRow="0" w:firstColumn="1" w:lastColumn="0" w:noHBand="0" w:noVBand="1"/>
                </w:tblPr>
                <w:tblGrid>
                  <w:gridCol w:w="1499"/>
                </w:tblGrid>
                <w:tr w:rsidR="00AD4D88" w:rsidRPr="00B173E8" w:rsidTr="001A046E">
                  <w:trPr>
                    <w:trHeight w:val="225"/>
                  </w:trPr>
                  <w:tc>
                    <w:tcPr>
                      <w:tcW w:w="14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52,876,577.31</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17,560,686.57</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4,348,940.15</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1,586,594.00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3,097,942.50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8,527,209.92</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30,840,589.29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11,955,619.92</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2,412,790.14</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1,589,205.31</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432,855.39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955,540.54</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52,998.87</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596,738.07</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6,044,236.45</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431,451.34</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5,102,752.67</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1,266,400.59</w:t>
                      </w:r>
                    </w:p>
                  </w:tc>
                </w:tr>
              </w:tbl>
              <w:p w:rsidR="00AD4D88" w:rsidRPr="00B173E8" w:rsidRDefault="00AD4D88" w:rsidP="00AD4D88">
                <w:pPr>
                  <w:tabs>
                    <w:tab w:val="left" w:pos="2340"/>
                  </w:tabs>
                  <w:jc w:val="center"/>
                  <w:rPr>
                    <w:rFonts w:ascii="Arial" w:hAnsi="Arial" w:cs="Arial"/>
                    <w:b/>
                    <w:bCs/>
                    <w:i/>
                    <w:sz w:val="16"/>
                    <w:szCs w:val="12"/>
                  </w:rPr>
                </w:pPr>
              </w:p>
            </w:tc>
            <w:tc>
              <w:tcPr>
                <w:tcW w:w="5670"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 POR EL USO, GOCE, APROVECHAMIENTO O EXPLOTACIÓN DE BIENES DE DOMINIO PÚBLICO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Uso del piso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Estacionamientos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 los Cementerios de dominio público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Uso, goce, aprovechamiento o explotación de otros bienes de dominio público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 A LOS HIDROCARBUROS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DERECHOS POR PRESTACIÓN DE SERVICIOS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y permisos de giros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y permisos para anuncios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de construcción, reconstrucción, reparación o demolición de obras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Alineamiento, designación de número oficial e inspección</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Licencias de cambio de régimen de propiedad y urbanización</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de obra</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Regularizaciones de los registros de obra</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de sanidad</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 de limpieza, recolección, traslado, tratamiento y disposición final de residuos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Agua potable, drenaje, alcantarillado, tratamiento y disposición final de aguas residuales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Rastro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Registro civil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Certificaciones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de catastro</w:t>
                      </w:r>
                    </w:p>
                  </w:tc>
                </w:tr>
              </w:tbl>
              <w:p w:rsidR="00AD4D88" w:rsidRPr="00B173E8" w:rsidRDefault="00AD4D88" w:rsidP="00AD4D88">
                <w:pPr>
                  <w:tabs>
                    <w:tab w:val="left" w:pos="2340"/>
                  </w:tabs>
                  <w:jc w:val="center"/>
                  <w:rPr>
                    <w:rFonts w:ascii="Arial" w:hAnsi="Arial" w:cs="Arial"/>
                    <w:b/>
                    <w:bCs/>
                    <w:iCs/>
                    <w:sz w:val="16"/>
                    <w:szCs w:val="12"/>
                  </w:rPr>
                </w:pPr>
              </w:p>
            </w:tc>
            <w:tc>
              <w:tcPr>
                <w:tcW w:w="1701" w:type="dxa"/>
              </w:tcPr>
              <w:tbl>
                <w:tblPr>
                  <w:tblW w:w="1499" w:type="dxa"/>
                  <w:tblLayout w:type="fixed"/>
                  <w:tblCellMar>
                    <w:left w:w="70" w:type="dxa"/>
                    <w:right w:w="70" w:type="dxa"/>
                  </w:tblCellMar>
                  <w:tblLook w:val="04A0" w:firstRow="1" w:lastRow="0" w:firstColumn="1" w:lastColumn="0" w:noHBand="0" w:noVBand="1"/>
                </w:tblPr>
                <w:tblGrid>
                  <w:gridCol w:w="1499"/>
                </w:tblGrid>
                <w:tr w:rsidR="00AD4D88" w:rsidRPr="00B173E8" w:rsidTr="001A046E">
                  <w:trPr>
                    <w:trHeight w:val="225"/>
                  </w:trPr>
                  <w:tc>
                    <w:tcPr>
                      <w:tcW w:w="14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65,674,795.05</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22,605,121.31</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7,281,126.20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1,838,430.33</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3,108,268.09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10,377,296.70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38,279,067.85</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13,477,162.79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2,975,634.00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2,483,079.12</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709,449.42</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2,943,148.47</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49,711.20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525,648.90</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7,150,349.44</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579,750.15</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6,123,549.69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1,261,584.68</w:t>
                      </w:r>
                    </w:p>
                  </w:tc>
                </w:tr>
              </w:tbl>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DERECHOS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prestados en horas hábiles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prestados en horas inhábiles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Solicitudes de información</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médicos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servicios no especificados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DERECHOS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Recargos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Multas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Intereses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Gastos de ejecución y de embargo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no especificados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Uso, goce, aprovechamiento o explotación de  bienes de dominio privado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Cementerios de dominio privado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 diversos</w:t>
                      </w:r>
                    </w:p>
                  </w:tc>
                </w:tr>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 DE CAPITAL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APROVECHAMIENTOS </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Incentivos derivados de la colaboración fiscal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Multas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Indemnizaciones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Reintegros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 provenientes de obras públicas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 por aportaciones y cooperaciones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aprovechamientos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 PATRIMONIALES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APROVECHAMIENTOS</w:t>
                      </w:r>
                    </w:p>
                  </w:tc>
                </w:tr>
              </w:tbl>
              <w:p w:rsidR="00AD4D88" w:rsidRPr="00B173E8" w:rsidRDefault="00AD4D88" w:rsidP="00AD4D88">
                <w:pPr>
                  <w:jc w:val="center"/>
                  <w:rPr>
                    <w:rFonts w:ascii="Arial" w:eastAsia="Arial" w:hAnsi="Arial" w:cs="Arial"/>
                  </w:rPr>
                </w:pPr>
              </w:p>
            </w:tc>
            <w:tc>
              <w:tcPr>
                <w:tcW w:w="1548" w:type="dxa"/>
              </w:tcPr>
              <w:tbl>
                <w:tblPr>
                  <w:tblW w:w="1438" w:type="dxa"/>
                  <w:tblLayout w:type="fixed"/>
                  <w:tblCellMar>
                    <w:left w:w="70" w:type="dxa"/>
                    <w:right w:w="70" w:type="dxa"/>
                  </w:tblCellMar>
                  <w:tblLook w:val="04A0" w:firstRow="1" w:lastRow="0" w:firstColumn="1" w:lastColumn="0" w:noHBand="0" w:noVBand="1"/>
                </w:tblPr>
                <w:tblGrid>
                  <w:gridCol w:w="1438"/>
                </w:tblGrid>
                <w:tr w:rsidR="00AD4D88" w:rsidRPr="00B173E8" w:rsidTr="001A046E">
                  <w:trPr>
                    <w:trHeight w:val="225"/>
                  </w:trPr>
                  <w:tc>
                    <w:tcPr>
                      <w:tcW w:w="14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3,831,015.04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664,078.88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8,780.99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3,158,155.17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644,286.41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644,286.41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7,189,388.95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7,189,388.95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978,132.20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6,211,256.75 </w:t>
                      </w:r>
                    </w:p>
                  </w:tc>
                </w:tr>
                <w:tr w:rsidR="00AD4D88" w:rsidRPr="00B173E8" w:rsidTr="001A046E">
                  <w:trPr>
                    <w:trHeight w:val="225"/>
                  </w:trPr>
                  <w:tc>
                    <w:tcPr>
                      <w:tcW w:w="14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8,780,815.99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7,918,972.23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7,283,378.93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208,443.19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332,930.63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94,219.48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861,843.76 </w:t>
                      </w:r>
                    </w:p>
                  </w:tc>
                </w:tr>
              </w:tbl>
              <w:p w:rsidR="00AD4D88" w:rsidRPr="00B173E8" w:rsidRDefault="00AD4D88" w:rsidP="00AD4D88">
                <w:pPr>
                  <w:tabs>
                    <w:tab w:val="left" w:pos="2340"/>
                  </w:tabs>
                  <w:jc w:val="center"/>
                  <w:rPr>
                    <w:rFonts w:ascii="Arial" w:hAnsi="Arial" w:cs="Arial"/>
                    <w:b/>
                    <w:bCs/>
                    <w:i/>
                    <w:sz w:val="16"/>
                    <w:szCs w:val="12"/>
                  </w:rPr>
                </w:pPr>
              </w:p>
            </w:tc>
            <w:tc>
              <w:tcPr>
                <w:tcW w:w="5670"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DERECHOS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prestados en horas hábiles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prestados en horas inhábiles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Solicitudes de información</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Servicios médicos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servicios no especificados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DERECHOS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Recargos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Multas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Intereses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Gastos de ejecución y de embargo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no especificados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Uso, goce, aprovechamiento o explotación de  bienes de dominio privado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Cementerios de dominio privado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 diversos</w:t>
                      </w:r>
                    </w:p>
                  </w:tc>
                </w:tr>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PRODUCTOS DE CAPITAL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APROVECHAMIENTOS </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Incentivos derivados de la colaboración fiscal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Multas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Indemnizaciones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Reintegros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 provenientes de obras públicas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 por aportaciones y cooperaciones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aprovechamientos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APROVECHAMIENTOS PATRIMONIALES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ACCESORIOS DE APROVECHAMIENTOS</w:t>
                      </w:r>
                    </w:p>
                  </w:tc>
                </w:tr>
              </w:tbl>
              <w:p w:rsidR="00AD4D88" w:rsidRPr="00B173E8" w:rsidRDefault="00AD4D88" w:rsidP="00AD4D88">
                <w:pPr>
                  <w:tabs>
                    <w:tab w:val="left" w:pos="2340"/>
                  </w:tabs>
                  <w:jc w:val="center"/>
                  <w:rPr>
                    <w:rFonts w:ascii="Arial" w:hAnsi="Arial" w:cs="Arial"/>
                    <w:b/>
                    <w:bCs/>
                    <w:iCs/>
                    <w:sz w:val="16"/>
                    <w:szCs w:val="12"/>
                  </w:rPr>
                </w:pPr>
              </w:p>
            </w:tc>
            <w:tc>
              <w:tcPr>
                <w:tcW w:w="1701" w:type="dxa"/>
              </w:tcPr>
              <w:tbl>
                <w:tblPr>
                  <w:tblW w:w="1438" w:type="dxa"/>
                  <w:tblLayout w:type="fixed"/>
                  <w:tblCellMar>
                    <w:left w:w="70" w:type="dxa"/>
                    <w:right w:w="70" w:type="dxa"/>
                  </w:tblCellMar>
                  <w:tblLook w:val="04A0" w:firstRow="1" w:lastRow="0" w:firstColumn="1" w:lastColumn="0" w:noHBand="0" w:noVBand="1"/>
                </w:tblPr>
                <w:tblGrid>
                  <w:gridCol w:w="1438"/>
                </w:tblGrid>
                <w:tr w:rsidR="00AD4D88" w:rsidRPr="00B173E8" w:rsidTr="001A046E">
                  <w:trPr>
                    <w:trHeight w:val="225"/>
                  </w:trPr>
                  <w:tc>
                    <w:tcPr>
                      <w:tcW w:w="14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3,762,009.90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         1,296,486.00</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10,949.00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         2,454,574.90</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1,028,595.99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1,028,595.99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11,464,548.21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11,464,548.21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1,378,716.11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10,085,832.10 </w:t>
                      </w:r>
                    </w:p>
                  </w:tc>
                </w:tr>
                <w:tr w:rsidR="00AD4D88" w:rsidRPr="00B173E8" w:rsidTr="001A046E">
                  <w:trPr>
                    <w:trHeight w:val="225"/>
                  </w:trPr>
                  <w:tc>
                    <w:tcPr>
                      <w:tcW w:w="14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9,538,045.40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8,944,500.04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7,731,158.10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109,426.11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1,103,915.83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225"/>
                  </w:trPr>
                  <w:tc>
                    <w:tcPr>
                      <w:tcW w:w="1438"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right"/>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593,545.36 </w:t>
                      </w:r>
                    </w:p>
                  </w:tc>
                </w:tr>
              </w:tbl>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225"/>
                  </w:trPr>
                  <w:tc>
                    <w:tcPr>
                      <w:tcW w:w="5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VENTAS DE BIENES, PRESTACIÓN DE SERVICIOS Y OTROS INGRESOS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 DE BIENES Y PRESTACIÓN DE SERVICIOS DE INSTITUCIONES PÚBLICAS DE SEGURIDAD SOCIAL</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 DE BIENES Y PRESTACIÓN DE SERVICIOS DE EMPRESAS PRODUCTIVAS DEL ESTADO</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Y FIDEICOMISOS NO EMPRESARIALES Y NO FINANCIEROS </w:t>
                      </w:r>
                    </w:p>
                  </w:tc>
                </w:tr>
                <w:tr w:rsidR="00AD4D88" w:rsidRPr="00B173E8" w:rsidTr="001A046E">
                  <w:trPr>
                    <w:trHeight w:val="67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EMPRESARIALES  NO FINANCIERAS CON PARTICIPACIÓN ESTATAL MAYORITARIA </w:t>
                      </w:r>
                    </w:p>
                  </w:tc>
                </w:tr>
                <w:tr w:rsidR="00AD4D88" w:rsidRPr="00B173E8" w:rsidTr="001A046E">
                  <w:trPr>
                    <w:trHeight w:val="67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EMPRESARIALES  FINANCIERAS  MONETARIAS CON PARTICIPACIÓN ESTATAL MAYORITARIA </w:t>
                      </w:r>
                    </w:p>
                  </w:tc>
                </w:tr>
                <w:tr w:rsidR="00AD4D88" w:rsidRPr="00B173E8" w:rsidTr="001A046E">
                  <w:trPr>
                    <w:trHeight w:val="67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EMPRESARIALES  FINANCIERAS NO MONETARIAS CON PARTICIPACIÓN ESTATAL MAYORITARIA </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 DE BIENES Y PRESTACIÓN DE SERVICIOS DE FIDEICOMISOS FINANCIEROS PÚBLICOS CON PARTICIPACIÓN ESTATAL MAYORITARIA</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LOS PODERES LEGISLATIVO Y JUDICIAL Y DE LOS ORGANOS AUTONOMOS </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INGRESOS</w:t>
                      </w:r>
                    </w:p>
                  </w:tc>
                </w:tr>
              </w:tbl>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tbl>
                <w:tblPr>
                  <w:tblW w:w="1499" w:type="dxa"/>
                  <w:tblLayout w:type="fixed"/>
                  <w:tblCellMar>
                    <w:left w:w="70" w:type="dxa"/>
                    <w:right w:w="70" w:type="dxa"/>
                  </w:tblCellMar>
                  <w:tblLook w:val="04A0" w:firstRow="1" w:lastRow="0" w:firstColumn="1" w:lastColumn="0" w:noHBand="0" w:noVBand="1"/>
                </w:tblPr>
                <w:tblGrid>
                  <w:gridCol w:w="1499"/>
                </w:tblGrid>
                <w:tr w:rsidR="00AD4D88" w:rsidRPr="00B173E8" w:rsidTr="001A046E">
                  <w:trPr>
                    <w:trHeight w:val="225"/>
                  </w:trPr>
                  <w:tc>
                    <w:tcPr>
                      <w:tcW w:w="14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w:t>
                      </w:r>
                    </w:p>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67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67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67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bl>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tc>
            <w:tc>
              <w:tcPr>
                <w:tcW w:w="5670" w:type="dxa"/>
              </w:tcPr>
              <w:tbl>
                <w:tblPr>
                  <w:tblW w:w="5552" w:type="dxa"/>
                  <w:tblLayout w:type="fixed"/>
                  <w:tblCellMar>
                    <w:left w:w="70" w:type="dxa"/>
                    <w:right w:w="70" w:type="dxa"/>
                  </w:tblCellMar>
                  <w:tblLook w:val="04A0" w:firstRow="1" w:lastRow="0" w:firstColumn="1" w:lastColumn="0" w:noHBand="0" w:noVBand="1"/>
                </w:tblPr>
                <w:tblGrid>
                  <w:gridCol w:w="5552"/>
                </w:tblGrid>
                <w:tr w:rsidR="00AD4D88" w:rsidRPr="00B173E8" w:rsidTr="001A046E">
                  <w:trPr>
                    <w:trHeight w:val="225"/>
                  </w:trPr>
                  <w:tc>
                    <w:tcPr>
                      <w:tcW w:w="5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VENTAS DE BIENES, PRESTACIÓN DE SERVICIOS Y OTROS INGRESOS</w:t>
                      </w:r>
                    </w:p>
                  </w:tc>
                </w:tr>
                <w:tr w:rsidR="00AD4D88" w:rsidRPr="00B173E8" w:rsidTr="001A046E">
                  <w:trPr>
                    <w:trHeight w:val="450"/>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 DE BIENES Y PRESTACIÓN DE SERVICIOS DE INSTITUCIONES PÚBLICAS DE SEGURIDAD SOCIAL</w:t>
                      </w:r>
                    </w:p>
                  </w:tc>
                </w:tr>
                <w:tr w:rsidR="00AD4D88" w:rsidRPr="00B173E8" w:rsidTr="001A046E">
                  <w:trPr>
                    <w:trHeight w:val="450"/>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 DE BIENES Y PRESTACIÓN DE SERVICIOS DE EMPRESAS PRODUCTIVAS DEL ESTADO</w:t>
                      </w:r>
                    </w:p>
                  </w:tc>
                </w:tr>
                <w:tr w:rsidR="00AD4D88" w:rsidRPr="00B173E8" w:rsidTr="001A046E">
                  <w:trPr>
                    <w:trHeight w:val="450"/>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Y FIDEICOMISOS NO EMPRESARIALES Y NO FINANCIEROS </w:t>
                      </w:r>
                    </w:p>
                  </w:tc>
                </w:tr>
                <w:tr w:rsidR="00AD4D88" w:rsidRPr="00B173E8" w:rsidTr="001A046E">
                  <w:trPr>
                    <w:trHeight w:val="67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EMPRESARIALES  NO FINANCIERAS CON PARTICIPACIÓN ESTATAL MAYORITARIA </w:t>
                      </w:r>
                    </w:p>
                  </w:tc>
                </w:tr>
                <w:tr w:rsidR="00AD4D88" w:rsidRPr="00B173E8" w:rsidTr="001A046E">
                  <w:trPr>
                    <w:trHeight w:val="67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EMPRESARIALES  FINANCIERAS  MONETARIAS CON PARTICIPACIÓN ESTATAL MAYORITARIA </w:t>
                      </w:r>
                    </w:p>
                  </w:tc>
                </w:tr>
                <w:tr w:rsidR="00AD4D88" w:rsidRPr="00B173E8" w:rsidTr="001A046E">
                  <w:trPr>
                    <w:trHeight w:val="67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ENTIDADES PARAESTATALES EMPRESARIALES  FINANCIERAS NO MONETARIAS CON PARTICIPACIÓN ESTATAL MAYORITARIA </w:t>
                      </w:r>
                    </w:p>
                  </w:tc>
                </w:tr>
                <w:tr w:rsidR="00AD4D88" w:rsidRPr="00B173E8" w:rsidTr="001A046E">
                  <w:trPr>
                    <w:trHeight w:val="450"/>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POR VENTA DE BIENES Y PRESTACIÓN DE SERVICIOS DE FIDEICOMISOS FINANCIEROS PÚBLICOS CON PARTICIPACIÓN ESTATAL MAYORITARIA</w:t>
                      </w:r>
                    </w:p>
                  </w:tc>
                </w:tr>
                <w:tr w:rsidR="00AD4D88" w:rsidRPr="00B173E8" w:rsidTr="001A046E">
                  <w:trPr>
                    <w:trHeight w:val="450"/>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INGRESOS POR VENTA DE BIENES Y PRESTACIÓN DE SERVICIOS DE LOS PODERES LEGISLATIVO Y JUDICIAL Y DE LOS ORGANOS AUTONOMOS </w:t>
                      </w:r>
                    </w:p>
                  </w:tc>
                </w:tr>
                <w:tr w:rsidR="00AD4D88" w:rsidRPr="00B173E8" w:rsidTr="001A046E">
                  <w:trPr>
                    <w:trHeight w:val="225"/>
                  </w:trPr>
                  <w:tc>
                    <w:tcPr>
                      <w:tcW w:w="5552"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OTROS INGRESOS</w:t>
                      </w:r>
                    </w:p>
                  </w:tc>
                </w:tr>
              </w:tbl>
              <w:p w:rsidR="00AD4D88" w:rsidRPr="00B173E8" w:rsidRDefault="00AD4D88" w:rsidP="00AD4D88">
                <w:pPr>
                  <w:tabs>
                    <w:tab w:val="left" w:pos="2340"/>
                  </w:tabs>
                  <w:jc w:val="center"/>
                  <w:rPr>
                    <w:rFonts w:ascii="Arial" w:hAnsi="Arial" w:cs="Arial"/>
                    <w:b/>
                    <w:bCs/>
                    <w:iCs/>
                    <w:sz w:val="16"/>
                    <w:szCs w:val="12"/>
                  </w:rPr>
                </w:pPr>
              </w:p>
            </w:tc>
            <w:tc>
              <w:tcPr>
                <w:tcW w:w="1701" w:type="dxa"/>
              </w:tcPr>
              <w:tbl>
                <w:tblPr>
                  <w:tblW w:w="1499" w:type="dxa"/>
                  <w:tblLayout w:type="fixed"/>
                  <w:tblCellMar>
                    <w:left w:w="70" w:type="dxa"/>
                    <w:right w:w="70" w:type="dxa"/>
                  </w:tblCellMar>
                  <w:tblLook w:val="04A0" w:firstRow="1" w:lastRow="0" w:firstColumn="1" w:lastColumn="0" w:noHBand="0" w:noVBand="1"/>
                </w:tblPr>
                <w:tblGrid>
                  <w:gridCol w:w="1499"/>
                </w:tblGrid>
                <w:tr w:rsidR="00AD4D88" w:rsidRPr="00B173E8" w:rsidTr="001A046E">
                  <w:trPr>
                    <w:trHeight w:val="225"/>
                  </w:trPr>
                  <w:tc>
                    <w:tcPr>
                      <w:tcW w:w="14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w:t>
                      </w:r>
                    </w:p>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67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67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67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xml:space="preserve"> $   -   </w:t>
                      </w:r>
                    </w:p>
                  </w:tc>
                </w:tr>
              </w:tbl>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450"/>
                  </w:trPr>
                  <w:tc>
                    <w:tcPr>
                      <w:tcW w:w="5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PARTICIPACIONES, APORTACIONES, CONVENIOS, INCENTIVOS DERIVADOS DE LA COLABORACIÓN FISCAL Y FONDOS DISTINTOS DE LAS APORTACIONES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PARTICIPACIONES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Federales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Estatales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APORTACIONES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Del fondo de infraestructura social municipal</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Rendimientos financieros del fondo de aportaciones para la infraestructura social       </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Del fondo para el fortalecimiento municipal</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Rendimientos financieros del fondo de aportaciones para el fortalecimiento municipal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CONVENIOS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INCENTIVOS DERIVADOS DE LA COLABORACIÓN FISCAL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FONDOS DISTINTOS DE APORTACIONES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ASIGNACIONES, SUBSIDIOS Y SUBVENCIONES Y PENSIONES Y JUBILACIONES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Y ASIGNACIONES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AL RESTO DEL SECTOR PÚBLICO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SUBSIDIOS Y SUBVENCIONES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AYUDAS SOCIALES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PENSIONES Y JUBILACIONES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A FIDEICOMISOS, MANDATOS Y ANÁLOGOS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DERIVADOS DE FINANCIAMIENTO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ENDEUDAMIENTO INTERNO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ENDEUDAMIENTO EXTERNO</w:t>
                      </w:r>
                    </w:p>
                  </w:tc>
                </w:tr>
                <w:tr w:rsidR="00AD4D88" w:rsidRPr="00B173E8" w:rsidTr="001A046E">
                  <w:trPr>
                    <w:trHeight w:val="240"/>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FINANCIAMIENTO INTERNO</w:t>
                      </w:r>
                    </w:p>
                  </w:tc>
                </w:tr>
                <w:tr w:rsidR="00AD4D88" w:rsidRPr="00B173E8" w:rsidTr="001A046E">
                  <w:trPr>
                    <w:trHeight w:val="240"/>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TOTAL DE INGRESOS</w:t>
                      </w:r>
                    </w:p>
                  </w:tc>
                </w:tr>
              </w:tbl>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tbl>
                <w:tblPr>
                  <w:tblW w:w="1499" w:type="dxa"/>
                  <w:tblLayout w:type="fixed"/>
                  <w:tblCellMar>
                    <w:left w:w="70" w:type="dxa"/>
                    <w:right w:w="70" w:type="dxa"/>
                  </w:tblCellMar>
                  <w:tblLook w:val="04A0" w:firstRow="1" w:lastRow="0" w:firstColumn="1" w:lastColumn="0" w:noHBand="0" w:noVBand="1"/>
                </w:tblPr>
                <w:tblGrid>
                  <w:gridCol w:w="1499"/>
                </w:tblGrid>
                <w:tr w:rsidR="00AD4D88" w:rsidRPr="00B173E8" w:rsidTr="001A046E">
                  <w:trPr>
                    <w:trHeight w:val="450"/>
                  </w:trPr>
                  <w:tc>
                    <w:tcPr>
                      <w:tcW w:w="14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355,775,567.99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249,849,665.73</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219,516,529.32</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30,333,136.41</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102,445,350.69</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13,942,110.90</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662.30</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88,499,026.71</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3,550.78</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3,480,551.57</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8"/>
                          <w:szCs w:val="16"/>
                          <w:lang w:eastAsia="es-MX"/>
                        </w:rPr>
                        <w:t>$  530´220,905.85</w:t>
                      </w:r>
                    </w:p>
                  </w:tc>
                </w:tr>
              </w:tbl>
              <w:p w:rsidR="00AD4D88" w:rsidRPr="00B173E8" w:rsidRDefault="00AD4D88" w:rsidP="00AD4D88">
                <w:pPr>
                  <w:tabs>
                    <w:tab w:val="left" w:pos="2340"/>
                  </w:tabs>
                  <w:jc w:val="center"/>
                  <w:rPr>
                    <w:rFonts w:ascii="Arial" w:hAnsi="Arial" w:cs="Arial"/>
                    <w:b/>
                    <w:bCs/>
                    <w:i/>
                    <w:sz w:val="16"/>
                    <w:szCs w:val="12"/>
                  </w:rPr>
                </w:pPr>
              </w:p>
            </w:tc>
            <w:tc>
              <w:tcPr>
                <w:tcW w:w="5670" w:type="dxa"/>
              </w:tcPr>
              <w:tbl>
                <w:tblPr>
                  <w:tblW w:w="5408" w:type="dxa"/>
                  <w:tblLayout w:type="fixed"/>
                  <w:tblCellMar>
                    <w:left w:w="70" w:type="dxa"/>
                    <w:right w:w="70" w:type="dxa"/>
                  </w:tblCellMar>
                  <w:tblLook w:val="04A0" w:firstRow="1" w:lastRow="0" w:firstColumn="1" w:lastColumn="0" w:noHBand="0" w:noVBand="1"/>
                </w:tblPr>
                <w:tblGrid>
                  <w:gridCol w:w="5408"/>
                </w:tblGrid>
                <w:tr w:rsidR="00AD4D88" w:rsidRPr="00B173E8" w:rsidTr="001A046E">
                  <w:trPr>
                    <w:trHeight w:val="450"/>
                  </w:trPr>
                  <w:tc>
                    <w:tcPr>
                      <w:tcW w:w="5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PARTICIPACIONES, APORTACIONES, CONVENIOS, INCENTIVOS DERIVADOS DE LA COLABORACIÓN FISCAL Y FONDOS DISTINTOS DE LAS APORTACIONES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PARTICIPACIONES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Federales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Estatales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APORTACIONES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Del fondo de infraestructura social municipal</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Rendimientos financieros del fondo de aportaciones para la infraestructura social       </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Del fondo para el fortalecimiento municipal</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Rendimientos financieros del fondo de aportaciones para el fortalecimiento municipal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CONVENIOS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INCENTIVOS DERIVADOS DE LA COLABORACIÓN FISCAL</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FONDOS DISTINTOS DE APORTACIONES</w:t>
                      </w:r>
                    </w:p>
                  </w:tc>
                </w:tr>
                <w:tr w:rsidR="00AD4D88" w:rsidRPr="00B173E8" w:rsidTr="001A046E">
                  <w:trPr>
                    <w:trHeight w:val="450"/>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ASIGNACIONES, SUBSIDIOS Y SUBVENCIONES Y PENSIONES Y JUBILACIONES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Y ASIGNACIONES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AL RESTO DEL SECTOR PÚBLICO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SUBSIDIOS Y SUBVENCIONES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AYUDAS SOCIALES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PENSIONES Y JUBILACIONES</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TRANSFERENCIAS A FIDEICOMISOS, MANDATOS Y ANÁLOGOS (Derogado)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INGRESOS DERIVADOS DE FINANCIAMIENTO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ENDEUDAMIENTO INTERNO</w:t>
                      </w:r>
                    </w:p>
                  </w:tc>
                </w:tr>
                <w:tr w:rsidR="00AD4D88" w:rsidRPr="00B173E8" w:rsidTr="001A046E">
                  <w:trPr>
                    <w:trHeight w:val="225"/>
                  </w:trPr>
                  <w:tc>
                    <w:tcPr>
                      <w:tcW w:w="5408"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ENDEUDAMIENTO EXTERNO</w:t>
                      </w:r>
                    </w:p>
                  </w:tc>
                </w:tr>
                <w:tr w:rsidR="00AD4D88" w:rsidRPr="00B173E8" w:rsidTr="001A046E">
                  <w:trPr>
                    <w:trHeight w:val="240"/>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FINANCIAMIENTO INTERNO</w:t>
                      </w:r>
                    </w:p>
                  </w:tc>
                </w:tr>
                <w:tr w:rsidR="00AD4D88" w:rsidRPr="00B173E8" w:rsidTr="001A046E">
                  <w:trPr>
                    <w:trHeight w:val="240"/>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tcPr>
                    <w:p w:rsidR="00AD4D88" w:rsidRPr="00B173E8" w:rsidRDefault="00AD4D88" w:rsidP="00AD4D88">
                      <w:pPr>
                        <w:spacing w:after="0" w:line="240" w:lineRule="auto"/>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TOTAL DE INGRESOS</w:t>
                      </w:r>
                    </w:p>
                  </w:tc>
                </w:tr>
              </w:tbl>
              <w:p w:rsidR="00AD4D88" w:rsidRPr="00B173E8" w:rsidRDefault="00AD4D88" w:rsidP="00AD4D88">
                <w:pPr>
                  <w:tabs>
                    <w:tab w:val="left" w:pos="2340"/>
                  </w:tabs>
                  <w:jc w:val="center"/>
                  <w:rPr>
                    <w:rFonts w:ascii="Arial" w:hAnsi="Arial" w:cs="Arial"/>
                    <w:b/>
                    <w:bCs/>
                    <w:iCs/>
                    <w:sz w:val="16"/>
                    <w:szCs w:val="12"/>
                  </w:rPr>
                </w:pPr>
              </w:p>
            </w:tc>
            <w:tc>
              <w:tcPr>
                <w:tcW w:w="1701" w:type="dxa"/>
              </w:tcPr>
              <w:tbl>
                <w:tblPr>
                  <w:tblW w:w="1499" w:type="dxa"/>
                  <w:tblLayout w:type="fixed"/>
                  <w:tblCellMar>
                    <w:left w:w="70" w:type="dxa"/>
                    <w:right w:w="70" w:type="dxa"/>
                  </w:tblCellMar>
                  <w:tblLook w:val="04A0" w:firstRow="1" w:lastRow="0" w:firstColumn="1" w:lastColumn="0" w:noHBand="0" w:noVBand="1"/>
                </w:tblPr>
                <w:tblGrid>
                  <w:gridCol w:w="1499"/>
                </w:tblGrid>
                <w:tr w:rsidR="00AD4D88" w:rsidRPr="00B173E8" w:rsidTr="001A046E">
                  <w:trPr>
                    <w:trHeight w:val="450"/>
                  </w:trPr>
                  <w:tc>
                    <w:tcPr>
                      <w:tcW w:w="14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399,833,296.94</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271,779,077.93</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240,018,441.17</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31,760,636.76</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123,110.781.65</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17,310,920.57</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105,799,861.08</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color w:val="000000"/>
                          <w:sz w:val="16"/>
                          <w:szCs w:val="16"/>
                          <w:lang w:eastAsia="es-MX"/>
                        </w:rPr>
                      </w:pPr>
                      <w:r w:rsidRPr="00B173E8">
                        <w:rPr>
                          <w:rFonts w:ascii="Calibri" w:eastAsia="Times New Roman" w:hAnsi="Calibri" w:cs="Calibri"/>
                          <w:color w:val="000000"/>
                          <w:sz w:val="16"/>
                          <w:szCs w:val="16"/>
                          <w:lang w:eastAsia="es-MX"/>
                        </w:rPr>
                        <w:t xml:space="preserve">$                              -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4,943,437.36</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450"/>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25"/>
                  </w:trPr>
                  <w:tc>
                    <w:tcPr>
                      <w:tcW w:w="1499" w:type="dxa"/>
                      <w:tcBorders>
                        <w:top w:val="nil"/>
                        <w:left w:val="single" w:sz="4" w:space="0" w:color="auto"/>
                        <w:bottom w:val="single" w:sz="4" w:space="0" w:color="auto"/>
                        <w:right w:val="single" w:sz="8"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6"/>
                          <w:szCs w:val="16"/>
                          <w:lang w:eastAsia="es-MX"/>
                        </w:rPr>
                        <w:t>$                              -</w:t>
                      </w:r>
                    </w:p>
                  </w:tc>
                </w:tr>
                <w:tr w:rsidR="00AD4D88" w:rsidRPr="00B173E8" w:rsidTr="001A046E">
                  <w:trPr>
                    <w:trHeight w:val="2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D88" w:rsidRPr="00B173E8" w:rsidRDefault="00AD4D88" w:rsidP="00AD4D88">
                      <w:pPr>
                        <w:spacing w:after="0" w:line="240" w:lineRule="auto"/>
                        <w:jc w:val="center"/>
                        <w:textDirection w:val="btLr"/>
                        <w:rPr>
                          <w:rFonts w:ascii="Calibri" w:eastAsia="Times New Roman" w:hAnsi="Calibri" w:cs="Calibri"/>
                          <w:b/>
                          <w:bCs/>
                          <w:color w:val="000000"/>
                          <w:sz w:val="16"/>
                          <w:szCs w:val="16"/>
                          <w:lang w:eastAsia="es-MX"/>
                        </w:rPr>
                      </w:pPr>
                      <w:r w:rsidRPr="00B173E8">
                        <w:rPr>
                          <w:rFonts w:ascii="Calibri" w:eastAsia="Times New Roman" w:hAnsi="Calibri" w:cs="Calibri"/>
                          <w:b/>
                          <w:bCs/>
                          <w:color w:val="000000"/>
                          <w:sz w:val="18"/>
                          <w:szCs w:val="16"/>
                          <w:lang w:eastAsia="es-MX"/>
                        </w:rPr>
                        <w:t>$ 601,443,259.99</w:t>
                      </w:r>
                    </w:p>
                  </w:tc>
                </w:tr>
              </w:tbl>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2.</w:t>
                </w:r>
                <w:r w:rsidRPr="00B173E8">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AD4D88" w:rsidRPr="00B173E8" w:rsidRDefault="00AD4D88" w:rsidP="00AD4D88">
                <w:pPr>
                  <w:spacing w:after="240"/>
                  <w:jc w:val="both"/>
                  <w:rPr>
                    <w:rFonts w:ascii="Arial" w:eastAsia="Arial" w:hAnsi="Arial" w:cs="Arial"/>
                  </w:rPr>
                </w:pPr>
                <w:r w:rsidRPr="00B173E8">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2.</w:t>
                </w:r>
                <w:r w:rsidRPr="00B173E8">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AD4D88" w:rsidRPr="00B173E8" w:rsidRDefault="00AD4D88" w:rsidP="00AD4D88">
                <w:pPr>
                  <w:spacing w:after="240"/>
                  <w:jc w:val="both"/>
                  <w:rPr>
                    <w:rFonts w:ascii="Arial" w:eastAsia="Arial" w:hAnsi="Arial" w:cs="Arial"/>
                  </w:rPr>
                </w:pPr>
                <w:r w:rsidRPr="00B173E8">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Artículo 2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2.</w:t>
                </w:r>
                <w:r w:rsidRPr="00B173E8">
                  <w:rPr>
                    <w:rFonts w:ascii="Arial" w:eastAsia="Arial" w:hAnsi="Arial" w:cs="Arial"/>
                  </w:rPr>
                  <w:t xml:space="preserve"> </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3. </w:t>
                </w:r>
                <w:r w:rsidRPr="00B173E8">
                  <w:rPr>
                    <w:rFonts w:ascii="Arial" w:eastAsia="Arial" w:hAnsi="Arial" w:cs="Arial"/>
                  </w:rPr>
                  <w:t>Para efectos de esta ley, son contribuciones los impuestos, los derechos, las contribuciones de mejoras y las demás que en esta misma Ley se establezcan y sean diferentes de los aprovechamientos y productos.</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Municipio percibirá ingresos por los impuestos, contribuciones de mejora, derechos, productos y aprovechamientos no comprendidos en las fracciones de la Ley de Ingresos vigente; causados en ejercicios fiscales anteriores pendientes de liquidación de pago.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2.</w:t>
                </w:r>
                <w:r w:rsidRPr="00B173E8">
                  <w:rPr>
                    <w:rFonts w:ascii="Arial" w:eastAsia="Arial" w:hAnsi="Arial" w:cs="Arial"/>
                  </w:rPr>
                  <w:t xml:space="preserve"> </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3. </w:t>
                </w:r>
                <w:r w:rsidRPr="00B173E8">
                  <w:rPr>
                    <w:rFonts w:ascii="Arial" w:eastAsia="Arial" w:hAnsi="Arial" w:cs="Arial"/>
                  </w:rPr>
                  <w:t>Para efectos de esta ley, son contribuciones los impuestos, los derechos, las contribuciones de mejoras y las demás que en esta misma Ley se establezcan y sean diferentes de los aprovechamientos y productos.</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Municipio percibirá ingresos por los impuestos, contribuciones de mejora, derechos, productos y aprovechamientos no comprendidos en las fracciones de la Ley de Ingresos vigente; causados en ejercicios fiscales anteriores pendientes de liquidación de pago.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Artículo 2 Sin modificación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Artículo 3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w:t>
                </w:r>
                <w:r w:rsidRPr="00B173E8">
                  <w:rPr>
                    <w:rFonts w:ascii="Arial" w:eastAsia="Arial" w:hAnsi="Arial" w:cs="Arial"/>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AD4D88" w:rsidRPr="00B173E8" w:rsidRDefault="00AD4D88" w:rsidP="00AD4D88">
                <w:pPr>
                  <w:spacing w:after="240"/>
                  <w:jc w:val="both"/>
                  <w:rPr>
                    <w:rFonts w:ascii="Arial" w:eastAsia="Arial" w:hAnsi="Arial" w:cs="Arial"/>
                  </w:rPr>
                </w:pPr>
                <w:r w:rsidRPr="00B173E8">
                  <w:rPr>
                    <w:rFonts w:ascii="Arial" w:eastAsia="Arial" w:hAnsi="Arial" w:cs="Arial"/>
                  </w:rPr>
                  <w:t>Los pagos cuya realización no implique entrega de efectivo, se efectuarán por el monto exacto de la obligación fiscal.</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5: </w:t>
                </w:r>
                <w:r w:rsidRPr="00B173E8">
                  <w:rPr>
                    <w:rFonts w:ascii="Arial" w:eastAsia="Arial" w:hAnsi="Arial" w:cs="Arial"/>
                  </w:rPr>
                  <w:t>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concordancia con lo que al efecto dispone el Artículo 56 de la Ley de Hacienda Municipal del Estado de Jalisco en vigor.</w:t>
                </w:r>
              </w:p>
              <w:p w:rsidR="00AD4D88" w:rsidRPr="00B173E8" w:rsidRDefault="00AD4D88" w:rsidP="00AD4D88">
                <w:pPr>
                  <w:spacing w:after="240"/>
                  <w:jc w:val="both"/>
                  <w:rPr>
                    <w:rFonts w:ascii="Arial" w:eastAsia="Arial" w:hAnsi="Arial" w:cs="Arial"/>
                  </w:rPr>
                </w:pPr>
                <w:r w:rsidRPr="00B173E8">
                  <w:rPr>
                    <w:rFonts w:ascii="Arial" w:eastAsia="Arial" w:hAnsi="Arial" w:cs="Arial"/>
                  </w:rPr>
                  <w:t>Cuando se trata de error aritmético o el pago se hizo indebidamente se estará en lo dispuesto por el Articulo 57 de la Ley de Hacienda Municipal del Estado de Jalisco.</w:t>
                </w:r>
              </w:p>
              <w:p w:rsidR="00AD4D88" w:rsidRPr="00B173E8" w:rsidRDefault="00AD4D88" w:rsidP="00AD4D88">
                <w:pPr>
                  <w:jc w:val="center"/>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w:t>
                </w:r>
                <w:r w:rsidRPr="00B173E8">
                  <w:rPr>
                    <w:rFonts w:ascii="Arial" w:eastAsia="Arial" w:hAnsi="Arial" w:cs="Arial"/>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AD4D88" w:rsidRPr="00B173E8" w:rsidRDefault="00AD4D88" w:rsidP="00AD4D88">
                <w:pPr>
                  <w:spacing w:after="240"/>
                  <w:jc w:val="both"/>
                  <w:rPr>
                    <w:rFonts w:ascii="Arial" w:eastAsia="Arial" w:hAnsi="Arial" w:cs="Arial"/>
                  </w:rPr>
                </w:pPr>
                <w:r w:rsidRPr="00B173E8">
                  <w:rPr>
                    <w:rFonts w:ascii="Arial" w:eastAsia="Arial" w:hAnsi="Arial" w:cs="Arial"/>
                  </w:rPr>
                  <w:t>Los pagos cuya realización no implique entrega de efectivo, se efectuarán por el monto exacto de la obligación fiscal.</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5: </w:t>
                </w:r>
                <w:r w:rsidRPr="00B173E8">
                  <w:rPr>
                    <w:rFonts w:ascii="Arial" w:eastAsia="Arial" w:hAnsi="Arial" w:cs="Arial"/>
                  </w:rPr>
                  <w:t>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concordancia con lo que al efecto dispone el Artículo 56 de la Ley de Hacienda Municipal del Estado de Jalisco en vigor.</w:t>
                </w:r>
              </w:p>
              <w:p w:rsidR="00AD4D88" w:rsidRPr="00B173E8" w:rsidRDefault="00AD4D88" w:rsidP="00AD4D88">
                <w:pPr>
                  <w:spacing w:after="240"/>
                  <w:jc w:val="both"/>
                  <w:rPr>
                    <w:rFonts w:ascii="Arial" w:eastAsia="Arial" w:hAnsi="Arial" w:cs="Arial"/>
                  </w:rPr>
                </w:pPr>
                <w:r w:rsidRPr="00B173E8">
                  <w:rPr>
                    <w:rFonts w:ascii="Arial" w:eastAsia="Arial" w:hAnsi="Arial" w:cs="Arial"/>
                  </w:rPr>
                  <w:t>Cuando se trata de error aritmético o el pago se hizo indebidamente se estará en lo dispuesto por el Articulo 57 de la Ley de Hacienda Municipal del Estado de Jalisco.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4 Sin modificación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5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6.-</w:t>
                </w:r>
                <w:r w:rsidRPr="00B173E8">
                  <w:rPr>
                    <w:rFonts w:ascii="Arial" w:eastAsia="Arial" w:hAnsi="Arial" w:cs="Arial"/>
                  </w:rPr>
                  <w:t xml:space="preserve"> Para los efectos de esta ley, se establecen las siguientes definiciones:</w:t>
                </w:r>
              </w:p>
              <w:p w:rsidR="00AD4D88" w:rsidRPr="00B173E8" w:rsidRDefault="00AD4D88" w:rsidP="00EB5366">
                <w:pPr>
                  <w:numPr>
                    <w:ilvl w:val="0"/>
                    <w:numId w:val="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agroindustriales: La producción y/o transformación industrial de productos vegetales y animales derivados de la explotación de las tierras, bosques y aguas, incluyendo los agrícolas, pecuarios, silvícolas, avícolas y piscícolas. </w:t>
                </w:r>
              </w:p>
              <w:p w:rsidR="00AD4D88" w:rsidRPr="00B173E8" w:rsidRDefault="00AD4D88" w:rsidP="00EB5366">
                <w:pPr>
                  <w:numPr>
                    <w:ilvl w:val="0"/>
                    <w:numId w:val="3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Actividades comerciales:</w:t>
                </w:r>
              </w:p>
              <w:p w:rsidR="00AD4D88" w:rsidRPr="00B173E8" w:rsidRDefault="00AD4D88" w:rsidP="00EB5366">
                <w:pPr>
                  <w:numPr>
                    <w:ilvl w:val="1"/>
                    <w:numId w:val="30"/>
                  </w:numPr>
                  <w:suppressAutoHyphens/>
                  <w:jc w:val="both"/>
                  <w:textDirection w:val="btLr"/>
                  <w:textAlignment w:val="top"/>
                  <w:outlineLvl w:val="0"/>
                  <w:rPr>
                    <w:rFonts w:ascii="Arial" w:eastAsia="Arial" w:hAnsi="Arial" w:cs="Arial"/>
                  </w:rPr>
                </w:pPr>
                <w:r w:rsidRPr="00B173E8">
                  <w:rPr>
                    <w:rFonts w:ascii="Arial" w:eastAsia="Arial" w:hAnsi="Arial" w:cs="Arial"/>
                  </w:rPr>
                  <w:t>Enajenación de bienes Muebles e Inmuebles;</w:t>
                </w:r>
              </w:p>
              <w:p w:rsidR="00AD4D88" w:rsidRPr="00B173E8" w:rsidRDefault="00AD4D88" w:rsidP="00EB5366">
                <w:pPr>
                  <w:numPr>
                    <w:ilvl w:val="1"/>
                    <w:numId w:val="30"/>
                  </w:numPr>
                  <w:suppressAutoHyphens/>
                  <w:jc w:val="both"/>
                  <w:textDirection w:val="btLr"/>
                  <w:textAlignment w:val="top"/>
                  <w:outlineLvl w:val="0"/>
                  <w:rPr>
                    <w:rFonts w:ascii="Arial" w:eastAsia="Arial" w:hAnsi="Arial" w:cs="Arial"/>
                  </w:rPr>
                </w:pPr>
                <w:r w:rsidRPr="00B173E8">
                  <w:rPr>
                    <w:rFonts w:ascii="Arial" w:eastAsia="Arial" w:hAnsi="Arial" w:cs="Arial"/>
                  </w:rPr>
                  <w:t>Enajenación de Materia prima, así como productos en Estado natural o manufacturados;</w:t>
                </w:r>
              </w:p>
              <w:p w:rsidR="00AD4D88" w:rsidRPr="00B173E8" w:rsidRDefault="00AD4D88" w:rsidP="00EB5366">
                <w:pPr>
                  <w:numPr>
                    <w:ilvl w:val="1"/>
                    <w:numId w:val="30"/>
                  </w:numPr>
                  <w:suppressAutoHyphens/>
                  <w:jc w:val="both"/>
                  <w:textDirection w:val="btLr"/>
                  <w:textAlignment w:val="top"/>
                  <w:outlineLvl w:val="0"/>
                  <w:rPr>
                    <w:rFonts w:ascii="Arial" w:eastAsia="Arial" w:hAnsi="Arial" w:cs="Arial"/>
                  </w:rPr>
                </w:pPr>
                <w:r w:rsidRPr="00B173E8">
                  <w:rPr>
                    <w:rFonts w:ascii="Arial" w:eastAsia="Arial" w:hAnsi="Arial" w:cs="Arial"/>
                  </w:rPr>
                  <w:t>Otorguen el uso o Goce Temporal de bienes;</w:t>
                </w:r>
              </w:p>
              <w:p w:rsidR="00AD4D88" w:rsidRPr="00B173E8" w:rsidRDefault="00AD4D88" w:rsidP="00EB5366">
                <w:pPr>
                  <w:numPr>
                    <w:ilvl w:val="1"/>
                    <w:numId w:val="30"/>
                  </w:numPr>
                  <w:suppressAutoHyphens/>
                  <w:jc w:val="both"/>
                  <w:textDirection w:val="btLr"/>
                  <w:textAlignment w:val="top"/>
                  <w:outlineLvl w:val="0"/>
                  <w:rPr>
                    <w:rFonts w:ascii="Arial" w:eastAsia="Arial" w:hAnsi="Arial" w:cs="Arial"/>
                  </w:rPr>
                </w:pPr>
                <w:r w:rsidRPr="00B173E8">
                  <w:rPr>
                    <w:rFonts w:ascii="Arial" w:eastAsia="Arial" w:hAnsi="Arial" w:cs="Arial"/>
                  </w:rPr>
                  <w:t>Y las demás comprendidas que de conformidad con las leyes federales tienen ese carácter mercantil.</w:t>
                </w:r>
              </w:p>
              <w:p w:rsidR="00AD4D88" w:rsidRPr="00B173E8" w:rsidRDefault="00AD4D88" w:rsidP="00AD4D88">
                <w:pPr>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30"/>
                  </w:numPr>
                  <w:jc w:val="both"/>
                  <w:rPr>
                    <w:rFonts w:ascii="Arial" w:hAnsi="Arial" w:cs="Arial"/>
                  </w:rPr>
                </w:pPr>
                <w:r w:rsidRPr="00B173E8">
                  <w:rPr>
                    <w:rFonts w:ascii="Arial" w:eastAsia="Arial" w:hAnsi="Arial" w:cs="Arial"/>
                  </w:rPr>
                  <w:t>Actividades de espectáculos públicos: Las consistentes en la realización de todo tipo de eventos que se ofrezcan al público ya sea de sitios públicos o privados de manera gratuita u onerosa.</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6.</w:t>
                </w:r>
                <w:r w:rsidRPr="00B173E8">
                  <w:rPr>
                    <w:rFonts w:ascii="Arial" w:eastAsia="Arial" w:hAnsi="Arial" w:cs="Arial"/>
                  </w:rPr>
                  <w:t xml:space="preserve"> Para los efectos de esta ley, se establecen las siguientes definiciones:</w:t>
                </w:r>
              </w:p>
              <w:p w:rsidR="00AD4D88" w:rsidRPr="00B173E8" w:rsidRDefault="00AD4D88" w:rsidP="00EB5366">
                <w:pPr>
                  <w:numPr>
                    <w:ilvl w:val="0"/>
                    <w:numId w:val="49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agroindustriales: La producción y/o transformación industrial de productos vegetales y animales derivados de la explotación de las tierras, bosques y aguas, incluyendo los agrícolas, pecuarios, silvícolas, avícolas y piscícolas. </w:t>
                </w:r>
              </w:p>
              <w:p w:rsidR="00AD4D88" w:rsidRPr="00B173E8" w:rsidRDefault="00AD4D88" w:rsidP="00EB5366">
                <w:pPr>
                  <w:numPr>
                    <w:ilvl w:val="0"/>
                    <w:numId w:val="49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Actividades comerciales:</w:t>
                </w:r>
              </w:p>
              <w:p w:rsidR="00AD4D88" w:rsidRPr="00B173E8" w:rsidRDefault="00AD4D88" w:rsidP="00EB5366">
                <w:pPr>
                  <w:numPr>
                    <w:ilvl w:val="1"/>
                    <w:numId w:val="491"/>
                  </w:numPr>
                  <w:suppressAutoHyphens/>
                  <w:jc w:val="both"/>
                  <w:textDirection w:val="btLr"/>
                  <w:textAlignment w:val="top"/>
                  <w:outlineLvl w:val="0"/>
                  <w:rPr>
                    <w:rFonts w:ascii="Arial" w:eastAsia="Arial" w:hAnsi="Arial" w:cs="Arial"/>
                  </w:rPr>
                </w:pPr>
                <w:r w:rsidRPr="00B173E8">
                  <w:rPr>
                    <w:rFonts w:ascii="Arial" w:eastAsia="Arial" w:hAnsi="Arial" w:cs="Arial"/>
                  </w:rPr>
                  <w:t>Enajenación de bienes Muebles e Inmuebles;</w:t>
                </w:r>
              </w:p>
              <w:p w:rsidR="00AD4D88" w:rsidRPr="00B173E8" w:rsidRDefault="00AD4D88" w:rsidP="00EB5366">
                <w:pPr>
                  <w:numPr>
                    <w:ilvl w:val="1"/>
                    <w:numId w:val="491"/>
                  </w:numPr>
                  <w:suppressAutoHyphens/>
                  <w:jc w:val="both"/>
                  <w:textDirection w:val="btLr"/>
                  <w:textAlignment w:val="top"/>
                  <w:outlineLvl w:val="0"/>
                  <w:rPr>
                    <w:rFonts w:ascii="Arial" w:eastAsia="Arial" w:hAnsi="Arial" w:cs="Arial"/>
                  </w:rPr>
                </w:pPr>
                <w:r w:rsidRPr="00B173E8">
                  <w:rPr>
                    <w:rFonts w:ascii="Arial" w:eastAsia="Arial" w:hAnsi="Arial" w:cs="Arial"/>
                  </w:rPr>
                  <w:t>Enajenación de Materia prima, así como productos en Estado natural o manufacturados;</w:t>
                </w:r>
              </w:p>
              <w:p w:rsidR="00AD4D88" w:rsidRPr="00B173E8" w:rsidRDefault="00AD4D88" w:rsidP="00EB5366">
                <w:pPr>
                  <w:numPr>
                    <w:ilvl w:val="1"/>
                    <w:numId w:val="491"/>
                  </w:numPr>
                  <w:suppressAutoHyphens/>
                  <w:jc w:val="both"/>
                  <w:textDirection w:val="btLr"/>
                  <w:textAlignment w:val="top"/>
                  <w:outlineLvl w:val="0"/>
                  <w:rPr>
                    <w:rFonts w:ascii="Arial" w:eastAsia="Arial" w:hAnsi="Arial" w:cs="Arial"/>
                  </w:rPr>
                </w:pPr>
                <w:r w:rsidRPr="00B173E8">
                  <w:rPr>
                    <w:rFonts w:ascii="Arial" w:eastAsia="Arial" w:hAnsi="Arial" w:cs="Arial"/>
                  </w:rPr>
                  <w:t>Otorguen el uso o Goce Temporal de bienes;</w:t>
                </w:r>
              </w:p>
              <w:p w:rsidR="00AD4D88" w:rsidRPr="00B173E8" w:rsidRDefault="00AD4D88" w:rsidP="00EB5366">
                <w:pPr>
                  <w:numPr>
                    <w:ilvl w:val="1"/>
                    <w:numId w:val="491"/>
                  </w:numPr>
                  <w:suppressAutoHyphens/>
                  <w:jc w:val="both"/>
                  <w:textDirection w:val="btLr"/>
                  <w:textAlignment w:val="top"/>
                  <w:outlineLvl w:val="0"/>
                  <w:rPr>
                    <w:rFonts w:ascii="Arial" w:eastAsia="Arial" w:hAnsi="Arial" w:cs="Arial"/>
                  </w:rPr>
                </w:pPr>
                <w:r w:rsidRPr="00B173E8">
                  <w:rPr>
                    <w:rFonts w:ascii="Arial" w:eastAsia="Arial" w:hAnsi="Arial" w:cs="Arial"/>
                  </w:rPr>
                  <w:t>Y las demás comprendidas que de conformidad con las leyes federales tienen ese carácter mercantil.</w:t>
                </w:r>
              </w:p>
              <w:p w:rsidR="00AD4D88" w:rsidRPr="00B173E8" w:rsidRDefault="00AD4D88" w:rsidP="00AD4D88">
                <w:pPr>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491"/>
                  </w:numPr>
                  <w:jc w:val="both"/>
                  <w:rPr>
                    <w:rFonts w:ascii="Arial" w:hAnsi="Arial" w:cs="Arial"/>
                  </w:rPr>
                </w:pPr>
                <w:r w:rsidRPr="00B173E8">
                  <w:rPr>
                    <w:rFonts w:ascii="Arial" w:eastAsia="Arial" w:hAnsi="Arial" w:cs="Arial"/>
                  </w:rPr>
                  <w:t>Actividades de espectáculos públicos: Las consistentes en la realización de todo tipo de eventos que se ofrezcan al público ya sea de sitios públicos o privados de manera gratuita u onerosa.</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AD4D88">
                <w:pPr>
                  <w:jc w:val="both"/>
                  <w:rPr>
                    <w:rFonts w:ascii="Arial" w:hAnsi="Arial" w:cs="Arial"/>
                  </w:rPr>
                </w:pPr>
              </w:p>
              <w:p w:rsidR="00AD4D88" w:rsidRPr="00B173E8" w:rsidRDefault="00AD4D88" w:rsidP="00EB5366">
                <w:pPr>
                  <w:numPr>
                    <w:ilvl w:val="0"/>
                    <w:numId w:val="491"/>
                  </w:numPr>
                  <w:jc w:val="both"/>
                  <w:rPr>
                    <w:rFonts w:ascii="Arial" w:hAnsi="Arial" w:cs="Arial"/>
                  </w:rPr>
                </w:pPr>
                <w:r w:rsidRPr="00B173E8">
                  <w:rPr>
                    <w:rFonts w:ascii="Arial" w:eastAsia="Arial" w:hAnsi="Arial" w:cs="Arial"/>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AD4D88">
                <w:pPr>
                  <w:jc w:val="both"/>
                  <w:rPr>
                    <w:rFonts w:ascii="Arial" w:hAnsi="Arial" w:cs="Arial"/>
                  </w:rPr>
                </w:pPr>
              </w:p>
              <w:p w:rsidR="00AD4D88" w:rsidRPr="00B173E8" w:rsidRDefault="00AD4D88" w:rsidP="00EB5366">
                <w:pPr>
                  <w:numPr>
                    <w:ilvl w:val="0"/>
                    <w:numId w:val="492"/>
                  </w:numPr>
                  <w:jc w:val="both"/>
                  <w:rPr>
                    <w:rFonts w:ascii="Arial" w:hAnsi="Arial" w:cs="Arial"/>
                  </w:rPr>
                </w:pPr>
                <w:r w:rsidRPr="00B173E8">
                  <w:rPr>
                    <w:rFonts w:ascii="Arial" w:eastAsia="Arial" w:hAnsi="Arial" w:cs="Arial"/>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textDirection w:val="btLr"/>
                  <w:rPr>
                    <w:rFonts w:eastAsia="Times New Roman"/>
                    <w:b/>
                    <w:bCs/>
                    <w:color w:val="000000"/>
                    <w:sz w:val="16"/>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jc w:val="center"/>
                  <w:textDirection w:val="btLr"/>
                  <w:rPr>
                    <w:rFonts w:eastAsia="Times New Roman"/>
                    <w:b/>
                    <w:bCs/>
                    <w:color w:val="000000"/>
                    <w:sz w:val="16"/>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jc w:val="center"/>
                  <w:textDirection w:val="btLr"/>
                  <w:rPr>
                    <w:rFonts w:eastAsia="Times New Roman"/>
                    <w:b/>
                    <w:bCs/>
                    <w:color w:val="000000"/>
                    <w:sz w:val="16"/>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jc w:val="center"/>
                  <w:textDirection w:val="btLr"/>
                  <w:rPr>
                    <w:rFonts w:eastAsia="Times New Roman"/>
                    <w:b/>
                    <w:bCs/>
                    <w:color w:val="000000"/>
                    <w:sz w:val="16"/>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industriales: Las de extracción, mejoramiento, conservación y transformación de materias primas y la elaboración, fabricación, ensamble y acabado de bienes o productos. </w:t>
                </w:r>
              </w:p>
              <w:p w:rsidR="00AD4D88" w:rsidRPr="00B173E8" w:rsidRDefault="00AD4D88" w:rsidP="00EB5366">
                <w:pPr>
                  <w:numPr>
                    <w:ilvl w:val="0"/>
                    <w:numId w:val="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extDirection w:val="btLr"/>
                  <w:rPr>
                    <w:rFonts w:eastAsia="Times New Roman"/>
                    <w:b/>
                    <w:bCs/>
                    <w:color w:val="000000"/>
                    <w:sz w:val="16"/>
                    <w:szCs w:val="16"/>
                  </w:rPr>
                </w:pPr>
              </w:p>
            </w:tc>
            <w:tc>
              <w:tcPr>
                <w:tcW w:w="1548" w:type="dxa"/>
              </w:tcPr>
              <w:p w:rsidR="00AD4D88" w:rsidRPr="00B173E8" w:rsidRDefault="00AD4D88" w:rsidP="00AD4D88">
                <w:pPr>
                  <w:jc w:val="center"/>
                  <w:textDirection w:val="btLr"/>
                  <w:rPr>
                    <w:rFonts w:eastAsia="Times New Roman"/>
                    <w:b/>
                    <w:bCs/>
                    <w:color w:val="000000"/>
                    <w:sz w:val="16"/>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industriales: Las de extracción, mejoramiento, conservación y transformación de materias primas y la elaboración, fabricación, ensamble y acabado de bienes o productos. </w:t>
                </w:r>
              </w:p>
              <w:p w:rsidR="00AD4D88" w:rsidRPr="00B173E8" w:rsidRDefault="00AD4D88" w:rsidP="00EB5366">
                <w:pPr>
                  <w:numPr>
                    <w:ilvl w:val="0"/>
                    <w:numId w:val="49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extDirection w:val="btLr"/>
                  <w:rPr>
                    <w:rFonts w:eastAsia="Times New Roman"/>
                    <w:b/>
                    <w:bCs/>
                    <w:color w:val="000000"/>
                    <w:sz w:val="16"/>
                    <w:szCs w:val="16"/>
                  </w:rPr>
                </w:pPr>
              </w:p>
            </w:tc>
            <w:tc>
              <w:tcPr>
                <w:tcW w:w="1701" w:type="dxa"/>
              </w:tcPr>
              <w:p w:rsidR="00AD4D88" w:rsidRPr="00B173E8" w:rsidRDefault="00AD4D88" w:rsidP="00AD4D88">
                <w:pPr>
                  <w:jc w:val="center"/>
                  <w:textDirection w:val="btLr"/>
                  <w:rPr>
                    <w:rFonts w:eastAsia="Times New Roman"/>
                    <w:b/>
                    <w:bCs/>
                    <w:color w:val="000000"/>
                    <w:sz w:val="16"/>
                    <w:szCs w:val="16"/>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w:t>
                </w:r>
              </w:p>
              <w:p w:rsidR="00AD4D88" w:rsidRPr="00B173E8" w:rsidRDefault="00AD4D88" w:rsidP="00EB5366">
                <w:pPr>
                  <w:numPr>
                    <w:ilvl w:val="0"/>
                    <w:numId w:val="493"/>
                  </w:numPr>
                  <w:spacing w:line="276" w:lineRule="auto"/>
                  <w:jc w:val="both"/>
                  <w:rPr>
                    <w:rFonts w:ascii="Arial" w:hAnsi="Arial" w:cs="Arial"/>
                    <w:sz w:val="18"/>
                  </w:rPr>
                </w:pPr>
                <w:r w:rsidRPr="00B173E8">
                  <w:rPr>
                    <w:rFonts w:ascii="Arial" w:eastAsia="Arial" w:hAnsi="Arial" w:cs="Arial"/>
                    <w:sz w:val="18"/>
                  </w:rPr>
                  <w:t>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w:t>
                </w:r>
              </w:p>
              <w:p w:rsidR="00AD4D88" w:rsidRPr="00B173E8" w:rsidRDefault="00AD4D88" w:rsidP="00EB5366">
                <w:pPr>
                  <w:numPr>
                    <w:ilvl w:val="0"/>
                    <w:numId w:val="494"/>
                  </w:numPr>
                  <w:spacing w:line="276" w:lineRule="auto"/>
                  <w:jc w:val="both"/>
                  <w:rPr>
                    <w:rFonts w:ascii="Arial" w:hAnsi="Arial" w:cs="Arial"/>
                    <w:sz w:val="18"/>
                  </w:rPr>
                </w:pPr>
                <w:r w:rsidRPr="00B173E8">
                  <w:rPr>
                    <w:rFonts w:ascii="Arial" w:eastAsia="Arial" w:hAnsi="Arial" w:cs="Arial"/>
                    <w:sz w:val="18"/>
                  </w:rPr>
                  <w:t>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AD4D88">
                <w:pPr>
                  <w:numPr>
                    <w:ilvl w:val="0"/>
                    <w:numId w:val="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AD4D88" w:rsidRPr="00B173E8" w:rsidRDefault="00AD4D88" w:rsidP="00AD4D88">
                <w:pPr>
                  <w:numPr>
                    <w:ilvl w:val="0"/>
                    <w:numId w:val="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AD4D88" w:rsidRPr="00B173E8" w:rsidRDefault="00AD4D88" w:rsidP="00EB5366">
                <w:pPr>
                  <w:numPr>
                    <w:ilvl w:val="0"/>
                    <w:numId w:val="4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AD4D88" w:rsidRPr="00B173E8" w:rsidRDefault="00AD4D88" w:rsidP="00AD4D88">
                <w:pPr>
                  <w:tabs>
                    <w:tab w:val="left" w:pos="1860"/>
                  </w:tabs>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AD4D88" w:rsidRPr="00B173E8" w:rsidRDefault="00AD4D88" w:rsidP="00EB5366">
                <w:pPr>
                  <w:numPr>
                    <w:ilvl w:val="0"/>
                    <w:numId w:val="4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AD4D88" w:rsidRPr="00B173E8" w:rsidRDefault="00AD4D88" w:rsidP="00EB5366">
                <w:pPr>
                  <w:numPr>
                    <w:ilvl w:val="0"/>
                    <w:numId w:val="4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Padrón Comercial: Relación de todos y cada una de las personas físicas y jurídicas que realicen actividades comerciales en el Municipio, clasificados por el giro principal y los giros accesorios a que se dedican;</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AD4D88" w:rsidRPr="00B173E8" w:rsidRDefault="00AD4D88" w:rsidP="00EB5366">
                <w:pPr>
                  <w:numPr>
                    <w:ilvl w:val="0"/>
                    <w:numId w:val="4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AD4D88" w:rsidRPr="00B173E8" w:rsidRDefault="00AD4D88" w:rsidP="00EB5366">
                <w:pPr>
                  <w:numPr>
                    <w:ilvl w:val="0"/>
                    <w:numId w:val="4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Padrón Comercial: Relación de todos y cada una de las personas físicas y jurídicas que realicen actividades comerciales en el Municipio, clasificados por el giro principal y los giros accesorios a que se dedican;</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Padrón de Giros: Es la relación con su descripción de todos y cada uno de los giros que existan en el Municipio;</w:t>
                </w:r>
              </w:p>
              <w:p w:rsidR="00AD4D88" w:rsidRPr="00B173E8" w:rsidRDefault="00AD4D88" w:rsidP="00EB5366">
                <w:pPr>
                  <w:numPr>
                    <w:ilvl w:val="0"/>
                    <w:numId w:val="49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101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Padrón de Giros: Es la relación con su descripción de todos y cada uno de los giros que existan en el Municipio;</w:t>
                </w:r>
              </w:p>
              <w:p w:rsidR="00AD4D88" w:rsidRPr="00B173E8" w:rsidRDefault="00AD4D88" w:rsidP="00EB5366">
                <w:pPr>
                  <w:numPr>
                    <w:ilvl w:val="0"/>
                    <w:numId w:val="101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Permiso: La autorización expedida por la autoridad municipal para que una persona física o jurídica realice por un tiempo determinado o por un evento determinado actos o actividades por haberse cumplido los requisitos aplicables.</w:t>
                </w:r>
              </w:p>
              <w:p w:rsidR="00AD4D88" w:rsidRPr="00B173E8" w:rsidRDefault="00AD4D88" w:rsidP="00EB5366">
                <w:pPr>
                  <w:numPr>
                    <w:ilvl w:val="0"/>
                    <w:numId w:val="34"/>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Permiso Provisional: Autorización expedida por el Ayuntamiento a una persona física o jurídica para ejercer una actividad, restringida o en áreas públicas o de cualquier naturaleza, en forma temporal y no mayor a treinta días;</w:t>
                </w:r>
              </w:p>
              <w:p w:rsidR="00AD4D88" w:rsidRPr="00B173E8" w:rsidRDefault="00AD4D88" w:rsidP="00EB5366">
                <w:pPr>
                  <w:numPr>
                    <w:ilvl w:val="0"/>
                    <w:numId w:val="34"/>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Permiso Temporal: La autorización para ejercer, el comercio ambulante (semifijo o móvil), no mayor a tres meses.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Permiso: La autorización expedida por la autoridad municipal para que una persona física o jurídica realice por un tiempo determinado o por un evento determinado actos o actividades por haberse cumplido los requisitos aplicables.</w:t>
                </w:r>
              </w:p>
              <w:p w:rsidR="00AD4D88" w:rsidRPr="00B173E8" w:rsidRDefault="00AD4D88" w:rsidP="00EB5366">
                <w:pPr>
                  <w:numPr>
                    <w:ilvl w:val="0"/>
                    <w:numId w:val="498"/>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Permiso Provisional: Autorización expedida por el Ayuntamiento a una persona física o jurídica para ejercer una actividad, restringida o en áreas públicas o de cualquier naturaleza, en forma temporal y no mayor a treinta días;</w:t>
                </w:r>
              </w:p>
              <w:p w:rsidR="00AD4D88" w:rsidRPr="00B173E8" w:rsidRDefault="00AD4D88" w:rsidP="00EB5366">
                <w:pPr>
                  <w:numPr>
                    <w:ilvl w:val="0"/>
                    <w:numId w:val="498"/>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Permiso Temporal: La autorización para ejercer, el comercio ambulante (semifijo o móvil), no mayor a tres meses.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35"/>
                  </w:numPr>
                  <w:pBdr>
                    <w:top w:val="nil"/>
                    <w:left w:val="nil"/>
                    <w:bottom w:val="nil"/>
                    <w:right w:val="nil"/>
                    <w:between w:val="nil"/>
                  </w:pBdr>
                  <w:suppressAutoHyphens/>
                  <w:spacing w:after="240" w:line="276" w:lineRule="auto"/>
                  <w:ind w:hanging="253"/>
                  <w:jc w:val="both"/>
                  <w:textDirection w:val="btLr"/>
                  <w:textAlignment w:val="top"/>
                  <w:outlineLvl w:val="0"/>
                  <w:rPr>
                    <w:rFonts w:ascii="Arial" w:eastAsia="Arial" w:hAnsi="Arial" w:cs="Arial"/>
                    <w:bCs/>
                  </w:rPr>
                </w:pPr>
                <w:r w:rsidRPr="00B173E8">
                  <w:rPr>
                    <w:rFonts w:ascii="Arial" w:eastAsia="Arial" w:hAnsi="Arial" w:cs="Arial"/>
                    <w:bCs/>
                  </w:rPr>
                  <w:t>Puesto 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concluir dichas actividades.</w:t>
                </w:r>
              </w:p>
              <w:p w:rsidR="00AD4D88" w:rsidRPr="00B173E8" w:rsidRDefault="00AD4D88" w:rsidP="00EB5366">
                <w:pPr>
                  <w:numPr>
                    <w:ilvl w:val="0"/>
                    <w:numId w:val="35"/>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bCs/>
                  </w:rPr>
                </w:pPr>
                <w:r w:rsidRPr="00B173E8">
                  <w:rPr>
                    <w:rFonts w:ascii="Arial" w:eastAsia="Arial" w:hAnsi="Arial" w:cs="Arial"/>
                    <w:bCs/>
                  </w:rPr>
                  <w:t xml:space="preserve">Puesto 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AD4D88" w:rsidRPr="00B173E8" w:rsidRDefault="00AD4D88" w:rsidP="00EB5366">
                <w:pPr>
                  <w:numPr>
                    <w:ilvl w:val="0"/>
                    <w:numId w:val="35"/>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bCs/>
                  </w:rPr>
                </w:pPr>
                <w:r w:rsidRPr="00B173E8">
                  <w:rPr>
                    <w:rFonts w:ascii="Arial" w:eastAsia="Arial" w:hAnsi="Arial" w:cs="Arial"/>
                    <w:bCs/>
                  </w:rPr>
                  <w:t>Registro: La acción derivada de una inscripción que realiza la autoridad municipal.</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Puesto 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concluir dichas actividades.</w:t>
                </w:r>
              </w:p>
              <w:p w:rsidR="00AD4D88" w:rsidRPr="00B173E8" w:rsidRDefault="00AD4D88" w:rsidP="00EB5366">
                <w:pPr>
                  <w:numPr>
                    <w:ilvl w:val="0"/>
                    <w:numId w:val="499"/>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bCs/>
                  </w:rPr>
                </w:pPr>
                <w:r w:rsidRPr="00B173E8">
                  <w:rPr>
                    <w:rFonts w:ascii="Arial" w:eastAsia="Arial" w:hAnsi="Arial" w:cs="Arial"/>
                    <w:bCs/>
                  </w:rPr>
                  <w:t xml:space="preserve">Puesto 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AD4D88" w:rsidRPr="00B173E8" w:rsidRDefault="00AD4D88" w:rsidP="00EB5366">
                <w:pPr>
                  <w:numPr>
                    <w:ilvl w:val="0"/>
                    <w:numId w:val="499"/>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bCs/>
                  </w:rPr>
                </w:pPr>
                <w:r w:rsidRPr="00B173E8">
                  <w:rPr>
                    <w:rFonts w:ascii="Arial" w:eastAsia="Arial" w:hAnsi="Arial" w:cs="Arial"/>
                    <w:bCs/>
                  </w:rPr>
                  <w:t>Registro: La acción derivada de una inscripción que realiza la autoridad municipal.</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499"/>
                  </w:numPr>
                  <w:tabs>
                    <w:tab w:val="left" w:pos="2340"/>
                  </w:tabs>
                  <w:ind w:hanging="255"/>
                  <w:jc w:val="both"/>
                  <w:rPr>
                    <w:rFonts w:ascii="Arial" w:hAnsi="Arial" w:cs="Arial"/>
                    <w:bCs/>
                    <w:iCs/>
                  </w:rPr>
                </w:pPr>
                <w:r w:rsidRPr="00B173E8">
                  <w:rPr>
                    <w:rFonts w:ascii="Arial" w:hAnsi="Arial" w:cs="Arial"/>
                    <w:bCs/>
                    <w:iCs/>
                  </w:rPr>
                  <w:t>Periodo de Festividades: Aquellas fechas que comprendan tanto:</w:t>
                </w:r>
              </w:p>
              <w:p w:rsidR="00AD4D88" w:rsidRPr="00B173E8" w:rsidRDefault="00AD4D88" w:rsidP="00EB5366">
                <w:pPr>
                  <w:numPr>
                    <w:ilvl w:val="0"/>
                    <w:numId w:val="36"/>
                  </w:numPr>
                  <w:tabs>
                    <w:tab w:val="left" w:pos="2340"/>
                  </w:tabs>
                  <w:jc w:val="both"/>
                  <w:rPr>
                    <w:rFonts w:ascii="Arial" w:hAnsi="Arial" w:cs="Arial"/>
                    <w:bCs/>
                    <w:iCs/>
                  </w:rPr>
                </w:pPr>
                <w:r w:rsidRPr="00B173E8">
                  <w:rPr>
                    <w:rFonts w:ascii="Arial" w:hAnsi="Arial" w:cs="Arial"/>
                    <w:bCs/>
                    <w:iCs/>
                  </w:rPr>
                  <w:t xml:space="preserve"> Festejos Patronales, en que la Iglesia celebra algún misterio o a un santo; Semana Santa, etcétera.</w:t>
                </w:r>
              </w:p>
              <w:p w:rsidR="00AD4D88" w:rsidRPr="00B173E8" w:rsidRDefault="00AD4D88" w:rsidP="00EB5366">
                <w:pPr>
                  <w:numPr>
                    <w:ilvl w:val="0"/>
                    <w:numId w:val="36"/>
                  </w:numPr>
                  <w:tabs>
                    <w:tab w:val="left" w:pos="2340"/>
                  </w:tabs>
                  <w:jc w:val="both"/>
                  <w:rPr>
                    <w:rFonts w:ascii="Arial" w:hAnsi="Arial" w:cs="Arial"/>
                    <w:bCs/>
                    <w:iCs/>
                  </w:rPr>
                </w:pPr>
                <w:r w:rsidRPr="00B173E8">
                  <w:rPr>
                    <w:rFonts w:ascii="Arial" w:hAnsi="Arial" w:cs="Arial"/>
                    <w:bCs/>
                    <w:iCs/>
                  </w:rPr>
                  <w:t>Las fiestas decembrinas; la conmemoración de eventos o días históricos; feriados oficiales; días de asueto determinados por la secretaria de Educación Pública; el día de las madres y todos aquellos que no formen parte de los periodos ordinarios.</w:t>
                </w:r>
              </w:p>
              <w:p w:rsidR="00AD4D88" w:rsidRPr="00B173E8" w:rsidRDefault="00AD4D88" w:rsidP="00AD4D88">
                <w:pPr>
                  <w:tabs>
                    <w:tab w:val="left" w:pos="2340"/>
                  </w:tabs>
                  <w:jc w:val="both"/>
                  <w:rPr>
                    <w:rFonts w:ascii="Arial" w:hAnsi="Arial" w:cs="Arial"/>
                    <w:bCs/>
                    <w:iCs/>
                  </w:rPr>
                </w:pPr>
              </w:p>
              <w:p w:rsidR="00AD4D88" w:rsidRPr="00B173E8" w:rsidRDefault="00AD4D88" w:rsidP="00EB5366">
                <w:pPr>
                  <w:numPr>
                    <w:ilvl w:val="0"/>
                    <w:numId w:val="499"/>
                  </w:numPr>
                  <w:tabs>
                    <w:tab w:val="left" w:pos="2340"/>
                  </w:tabs>
                  <w:ind w:hanging="255"/>
                  <w:jc w:val="both"/>
                  <w:rPr>
                    <w:rFonts w:ascii="Arial" w:hAnsi="Arial" w:cs="Arial"/>
                    <w:bCs/>
                    <w:iCs/>
                  </w:rPr>
                </w:pPr>
                <w:r w:rsidRPr="00B173E8">
                  <w:rPr>
                    <w:rFonts w:ascii="Arial" w:hAnsi="Arial" w:cs="Arial"/>
                    <w:bCs/>
                    <w:iCs/>
                  </w:rPr>
                  <w:t xml:space="preserve">Periodos Ordinarios: Los días lunes, martes, miércoles, jueves, viernes, sábado y domingo, mientras no se celebre, conmemore o comprenda alguno de los conceptos señalados y derivados de la fracción anterior.  </w:t>
                </w:r>
              </w:p>
              <w:p w:rsidR="00AD4D88" w:rsidRPr="00B173E8" w:rsidRDefault="00AD4D88" w:rsidP="00AD4D88">
                <w:pPr>
                  <w:tabs>
                    <w:tab w:val="left" w:pos="2340"/>
                  </w:tabs>
                  <w:jc w:val="both"/>
                  <w:rPr>
                    <w:rFonts w:ascii="Arial" w:hAnsi="Arial" w:cs="Arial"/>
                    <w:bCs/>
                    <w:iCs/>
                  </w:rPr>
                </w:pPr>
              </w:p>
              <w:p w:rsidR="00AD4D88" w:rsidRPr="00B173E8" w:rsidRDefault="00AD4D88" w:rsidP="00EB5366">
                <w:pPr>
                  <w:numPr>
                    <w:ilvl w:val="0"/>
                    <w:numId w:val="499"/>
                  </w:numPr>
                  <w:tabs>
                    <w:tab w:val="left" w:pos="2340"/>
                  </w:tabs>
                  <w:ind w:hanging="255"/>
                  <w:jc w:val="both"/>
                  <w:rPr>
                    <w:rFonts w:ascii="Arial" w:hAnsi="Arial" w:cs="Arial"/>
                    <w:bCs/>
                    <w:iCs/>
                  </w:rPr>
                </w:pPr>
                <w:r w:rsidRPr="00B173E8">
                  <w:rPr>
                    <w:rFonts w:ascii="Arial" w:hAnsi="Arial" w:cs="Arial"/>
                    <w:bCs/>
                    <w:iCs/>
                  </w:rPr>
                  <w:t>Depósito en Garantía: Cantidad de dinero en efectivo que se entrega a la Hacienda Municipal para garantizar el cumplimiento de una obligación contraída con el Municipio.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6.-</w:t>
                </w:r>
              </w:p>
              <w:p w:rsidR="00AD4D88" w:rsidRPr="00B173E8" w:rsidRDefault="00AD4D88" w:rsidP="00EB5366">
                <w:pPr>
                  <w:numPr>
                    <w:ilvl w:val="0"/>
                    <w:numId w:val="828"/>
                  </w:numPr>
                  <w:tabs>
                    <w:tab w:val="left" w:pos="2340"/>
                  </w:tabs>
                  <w:jc w:val="both"/>
                  <w:rPr>
                    <w:rFonts w:ascii="Arial" w:hAnsi="Arial" w:cs="Arial"/>
                    <w:bCs/>
                    <w:iCs/>
                  </w:rPr>
                </w:pPr>
                <w:r w:rsidRPr="00B173E8">
                  <w:rPr>
                    <w:rFonts w:ascii="Arial" w:hAnsi="Arial" w:cs="Arial"/>
                    <w:bCs/>
                    <w:iCs/>
                  </w:rPr>
                  <w:t>Periodo de Festividades: Aquellas fechas que comprendan tanto:</w:t>
                </w:r>
              </w:p>
              <w:p w:rsidR="00AD4D88" w:rsidRPr="00B173E8" w:rsidRDefault="00AD4D88" w:rsidP="00EB5366">
                <w:pPr>
                  <w:numPr>
                    <w:ilvl w:val="0"/>
                    <w:numId w:val="827"/>
                  </w:numPr>
                  <w:tabs>
                    <w:tab w:val="left" w:pos="2340"/>
                  </w:tabs>
                  <w:jc w:val="both"/>
                  <w:rPr>
                    <w:rFonts w:ascii="Arial" w:hAnsi="Arial" w:cs="Arial"/>
                    <w:bCs/>
                    <w:iCs/>
                  </w:rPr>
                </w:pPr>
                <w:r w:rsidRPr="00B173E8">
                  <w:rPr>
                    <w:rFonts w:ascii="Arial" w:hAnsi="Arial" w:cs="Arial"/>
                    <w:bCs/>
                    <w:iCs/>
                  </w:rPr>
                  <w:t xml:space="preserve"> Festejos Patronales, en que la Iglesia celebra algún misterio o a un santo; Semana Santa, etcétera.</w:t>
                </w:r>
              </w:p>
              <w:p w:rsidR="00AD4D88" w:rsidRPr="00B173E8" w:rsidRDefault="00AD4D88" w:rsidP="00EB5366">
                <w:pPr>
                  <w:numPr>
                    <w:ilvl w:val="0"/>
                    <w:numId w:val="827"/>
                  </w:numPr>
                  <w:tabs>
                    <w:tab w:val="left" w:pos="2340"/>
                  </w:tabs>
                  <w:jc w:val="both"/>
                  <w:rPr>
                    <w:rFonts w:ascii="Arial" w:hAnsi="Arial" w:cs="Arial"/>
                    <w:bCs/>
                    <w:iCs/>
                  </w:rPr>
                </w:pPr>
                <w:r w:rsidRPr="00B173E8">
                  <w:rPr>
                    <w:rFonts w:ascii="Arial" w:hAnsi="Arial" w:cs="Arial"/>
                    <w:bCs/>
                    <w:iCs/>
                  </w:rPr>
                  <w:t>Las fiestas decembrinas; la conmemoración de eventos o días históricos; feriados oficiales; días de asueto determinados por la secretaria de Educación Pública; el día de las madres y todos aquellos que no formen parte de los periodos ordinarios.</w:t>
                </w:r>
              </w:p>
              <w:p w:rsidR="00AD4D88" w:rsidRPr="00B173E8" w:rsidRDefault="00AD4D88" w:rsidP="00AD4D88">
                <w:pPr>
                  <w:tabs>
                    <w:tab w:val="left" w:pos="2340"/>
                  </w:tabs>
                  <w:jc w:val="both"/>
                  <w:rPr>
                    <w:rFonts w:ascii="Arial" w:hAnsi="Arial" w:cs="Arial"/>
                    <w:bCs/>
                    <w:iCs/>
                  </w:rPr>
                </w:pPr>
              </w:p>
              <w:p w:rsidR="00AD4D88" w:rsidRPr="00B173E8" w:rsidRDefault="00AD4D88" w:rsidP="00EB5366">
                <w:pPr>
                  <w:numPr>
                    <w:ilvl w:val="0"/>
                    <w:numId w:val="828"/>
                  </w:numPr>
                  <w:tabs>
                    <w:tab w:val="left" w:pos="2340"/>
                  </w:tabs>
                  <w:ind w:hanging="255"/>
                  <w:jc w:val="both"/>
                  <w:rPr>
                    <w:rFonts w:ascii="Arial" w:hAnsi="Arial" w:cs="Arial"/>
                    <w:bCs/>
                    <w:iCs/>
                  </w:rPr>
                </w:pPr>
                <w:r w:rsidRPr="00B173E8">
                  <w:rPr>
                    <w:rFonts w:ascii="Arial" w:hAnsi="Arial" w:cs="Arial"/>
                    <w:bCs/>
                    <w:iCs/>
                  </w:rPr>
                  <w:t xml:space="preserve">Periodos Ordinarios: Los días lunes, martes, miércoles, jueves, viernes, sábado y domingo, mientras no se celebre, conmemore o comprenda alguno de los conceptos señalados y derivados de la fracción anterior.  </w:t>
                </w:r>
              </w:p>
              <w:p w:rsidR="00AD4D88" w:rsidRPr="00B173E8" w:rsidRDefault="00AD4D88" w:rsidP="00AD4D88">
                <w:pPr>
                  <w:tabs>
                    <w:tab w:val="left" w:pos="2340"/>
                  </w:tabs>
                  <w:jc w:val="both"/>
                  <w:rPr>
                    <w:rFonts w:ascii="Arial" w:hAnsi="Arial" w:cs="Arial"/>
                    <w:bCs/>
                    <w:iCs/>
                  </w:rPr>
                </w:pPr>
              </w:p>
              <w:p w:rsidR="00AD4D88" w:rsidRPr="00B173E8" w:rsidRDefault="00AD4D88" w:rsidP="00EB5366">
                <w:pPr>
                  <w:numPr>
                    <w:ilvl w:val="0"/>
                    <w:numId w:val="828"/>
                  </w:numPr>
                  <w:tabs>
                    <w:tab w:val="left" w:pos="2340"/>
                  </w:tabs>
                  <w:ind w:hanging="255"/>
                  <w:jc w:val="both"/>
                  <w:rPr>
                    <w:rFonts w:ascii="Arial" w:hAnsi="Arial" w:cs="Arial"/>
                    <w:bCs/>
                    <w:iCs/>
                  </w:rPr>
                </w:pPr>
                <w:r w:rsidRPr="00B173E8">
                  <w:rPr>
                    <w:rFonts w:ascii="Arial" w:hAnsi="Arial" w:cs="Arial"/>
                    <w:bCs/>
                    <w:iCs/>
                  </w:rPr>
                  <w:t>Depósito en Garantía: Cantidad de dinero en efectivo que se entrega a la Hacienda Municipal para garantizar el cumplimiento de una obligación contraída con el Municipio.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6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7.</w:t>
                </w:r>
                <w:r w:rsidRPr="00B173E8">
                  <w:rPr>
                    <w:rFonts w:ascii="Arial" w:eastAsia="Arial" w:hAnsi="Arial" w:cs="Arial"/>
                  </w:rPr>
                  <w:t>-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prestación de los servicios públicos municipales o para el equipamiento urbano, a juicio del propio Ayuntamiento.</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Será necesaria la aprobación del cabildo cuando en la dación en pago estén involucrados bienes inmuebles, obras de equipamiento e infraestructura pública o que en su caso lo requiera la legislación de la materia de cada área.</w:t>
                </w:r>
              </w:p>
              <w:p w:rsidR="00AD4D88" w:rsidRPr="00B173E8" w:rsidRDefault="00AD4D88" w:rsidP="00AD4D88">
                <w:pPr>
                  <w:tabs>
                    <w:tab w:val="left" w:pos="2340"/>
                  </w:tabs>
                  <w:spacing w:line="276" w:lineRule="auto"/>
                  <w:jc w:val="both"/>
                  <w:rPr>
                    <w:rFonts w:ascii="Arial" w:hAnsi="Arial" w:cs="Arial"/>
                    <w:b/>
                    <w:bCs/>
                    <w:iCs/>
                  </w:rPr>
                </w:pPr>
                <w:r w:rsidRPr="00B173E8">
                  <w:rPr>
                    <w:rFonts w:ascii="Arial" w:eastAsia="Arial" w:hAnsi="Arial" w:cs="Arial"/>
                  </w:rPr>
                  <w:t>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7.</w:t>
                </w:r>
                <w:r w:rsidRPr="00B173E8">
                  <w:rPr>
                    <w:rFonts w:ascii="Arial" w:eastAsia="Arial" w:hAnsi="Arial" w:cs="Arial"/>
                  </w:rPr>
                  <w:t>-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prestación de los servicios públicos municipales o para el equipamiento urbano, a juicio del propio Ayuntamiento.</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Será necesaria la aprobación del cabildo cuando en la dación en pago estén involucrados bienes inmuebles, obras de equipamiento e infraestructura pública o que en su caso lo requiera la legislación de la materia de cada área.</w:t>
                </w:r>
              </w:p>
              <w:p w:rsidR="00AD4D88" w:rsidRPr="00B173E8" w:rsidRDefault="00AD4D88" w:rsidP="00AD4D88">
                <w:pPr>
                  <w:tabs>
                    <w:tab w:val="left" w:pos="2340"/>
                  </w:tabs>
                  <w:spacing w:line="276" w:lineRule="auto"/>
                  <w:jc w:val="both"/>
                  <w:rPr>
                    <w:rFonts w:ascii="Arial" w:hAnsi="Arial" w:cs="Arial"/>
                    <w:b/>
                    <w:bCs/>
                    <w:iCs/>
                  </w:rPr>
                </w:pPr>
                <w:r w:rsidRPr="00B173E8">
                  <w:rPr>
                    <w:rFonts w:ascii="Arial" w:eastAsia="Arial" w:hAnsi="Arial" w:cs="Arial"/>
                  </w:rPr>
                  <w:t>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7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8.</w:t>
                </w:r>
                <w:r w:rsidRPr="00B173E8">
                  <w:rPr>
                    <w:rFonts w:ascii="Arial" w:eastAsia="Arial" w:hAnsi="Arial" w:cs="Arial"/>
                  </w:rPr>
                  <w:t>- La dación en pago a que hace referencia el artículo anterior, se deberá cumplir dentro del plazo que se establezca en el contrato correspondiente. En el 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1530"/>
                  </w:tabs>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8.</w:t>
                </w:r>
                <w:r w:rsidRPr="00B173E8">
                  <w:rPr>
                    <w:rFonts w:ascii="Arial" w:eastAsia="Arial" w:hAnsi="Arial" w:cs="Arial"/>
                  </w:rPr>
                  <w:t>- La dación en pago a que hace referencia el artículo anterior, se deberá cumplir dentro del plazo que se establezca en el contrato correspondiente. En el 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764CF7" w:rsidRDefault="00764CF7" w:rsidP="00AD4D88">
                <w:pPr>
                  <w:suppressAutoHyphens/>
                  <w:spacing w:after="240" w:line="276" w:lineRule="auto"/>
                  <w:ind w:right="33"/>
                  <w:jc w:val="both"/>
                  <w:textDirection w:val="btLr"/>
                  <w:textAlignment w:val="top"/>
                  <w:outlineLvl w:val="0"/>
                  <w:rPr>
                    <w:rFonts w:ascii="Arial" w:eastAsia="Arial" w:hAnsi="Arial" w:cs="Arial"/>
                  </w:rPr>
                </w:pPr>
              </w:p>
              <w:p w:rsidR="00764CF7" w:rsidRPr="00B173E8" w:rsidRDefault="00764CF7"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8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1530"/>
                  </w:tabs>
                  <w:rPr>
                    <w:rFonts w:ascii="Arial" w:eastAsia="Arial" w:hAnsi="Arial" w:cs="Arial"/>
                  </w:rPr>
                </w:pPr>
                <w:r w:rsidRPr="00B173E8">
                  <w:rPr>
                    <w:rFonts w:ascii="Arial" w:eastAsia="Arial" w:hAnsi="Arial" w:cs="Arial"/>
                  </w:rPr>
                  <w:tab/>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9.</w:t>
                </w:r>
                <w:r w:rsidRPr="00B173E8">
                  <w:rPr>
                    <w:rFonts w:ascii="Arial" w:eastAsia="Arial" w:hAnsi="Arial" w:cs="Arial"/>
                  </w:rPr>
                  <w:t>- La dación en pago quedará formalizada y el crédito fiscal extinguido de la siguiente manera:</w:t>
                </w:r>
              </w:p>
              <w:p w:rsidR="00AD4D88" w:rsidRPr="00B173E8" w:rsidRDefault="00AD4D88" w:rsidP="00EB5366">
                <w:pPr>
                  <w:numPr>
                    <w:ilvl w:val="0"/>
                    <w:numId w:val="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AD4D88" w:rsidRPr="00B173E8" w:rsidRDefault="00AD4D88" w:rsidP="00EB5366">
                <w:pPr>
                  <w:numPr>
                    <w:ilvl w:val="0"/>
                    <w:numId w:val="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bienes muebles, a la fecha de firma del acta de entrega y recepción de los mismos, que será dentro de los cinco días hábiles siguientes a aquel en que se haya notificado la aceptación;</w:t>
                </w:r>
              </w:p>
              <w:p w:rsidR="00AD4D88" w:rsidRPr="00B173E8" w:rsidRDefault="00AD4D88" w:rsidP="00EB5366">
                <w:pPr>
                  <w:numPr>
                    <w:ilvl w:val="0"/>
                    <w:numId w:val="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obras de equipamiento e infraestructura pública a la fecha de firma del acta de entrega recepción de las obras ejecutadas.</w:t>
                </w:r>
              </w:p>
              <w:p w:rsidR="00AD4D88" w:rsidRPr="00B173E8" w:rsidRDefault="00AD4D88" w:rsidP="00EB5366">
                <w:pPr>
                  <w:numPr>
                    <w:ilvl w:val="0"/>
                    <w:numId w:val="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Tratándose de servicios, en la fecha que éstos fueron efectivamente prestados. </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1530"/>
                  </w:tabs>
                  <w:rPr>
                    <w:rFonts w:ascii="Arial" w:eastAsia="Arial" w:hAnsi="Arial" w:cs="Arial"/>
                  </w:rPr>
                </w:pPr>
                <w:r w:rsidRPr="00B173E8">
                  <w:rPr>
                    <w:rFonts w:ascii="Arial" w:eastAsia="Arial" w:hAnsi="Arial" w:cs="Arial"/>
                  </w:rPr>
                  <w:tab/>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9.</w:t>
                </w:r>
                <w:r w:rsidRPr="00B173E8">
                  <w:rPr>
                    <w:rFonts w:ascii="Arial" w:eastAsia="Arial" w:hAnsi="Arial" w:cs="Arial"/>
                  </w:rPr>
                  <w:t>- La dación en pago quedará formalizada y el crédito fiscal extinguido de la siguiente manera:</w:t>
                </w:r>
              </w:p>
              <w:p w:rsidR="00AD4D88" w:rsidRPr="00B173E8" w:rsidRDefault="00AD4D88" w:rsidP="00EB5366">
                <w:pPr>
                  <w:numPr>
                    <w:ilvl w:val="0"/>
                    <w:numId w:val="5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AD4D88" w:rsidRPr="00B173E8" w:rsidRDefault="00AD4D88" w:rsidP="00EB5366">
                <w:pPr>
                  <w:numPr>
                    <w:ilvl w:val="0"/>
                    <w:numId w:val="5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bienes muebles, a la fecha de firma del acta de entrega y recepción de los mismos, que será dentro de los cinco días hábiles siguientes a aquel en que se haya notificado la aceptación;</w:t>
                </w:r>
              </w:p>
              <w:p w:rsidR="00AD4D88" w:rsidRPr="00B173E8" w:rsidRDefault="00AD4D88" w:rsidP="00EB5366">
                <w:pPr>
                  <w:numPr>
                    <w:ilvl w:val="0"/>
                    <w:numId w:val="5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obras de equipamiento e infraestructura pública a la fecha de firma del acta de entrega recepción de las obras ejecutadas.</w:t>
                </w:r>
              </w:p>
              <w:p w:rsidR="00AD4D88" w:rsidRPr="00B173E8" w:rsidRDefault="00AD4D88" w:rsidP="00EB5366">
                <w:pPr>
                  <w:numPr>
                    <w:ilvl w:val="0"/>
                    <w:numId w:val="5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Tratándose de servicios, en la fecha que éstos fueron efectivamente prestados.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9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 xml:space="preserve">Artículo 10. </w:t>
                </w:r>
                <w:r w:rsidRPr="00B173E8">
                  <w:rPr>
                    <w:rFonts w:ascii="Arial" w:eastAsia="Arial" w:hAnsi="Arial" w:cs="Arial"/>
                  </w:rPr>
                  <w:t>-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1530"/>
                  </w:tabs>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 xml:space="preserve">Artículo 10. </w:t>
                </w:r>
                <w:r w:rsidRPr="00B173E8">
                  <w:rPr>
                    <w:rFonts w:ascii="Arial" w:eastAsia="Arial" w:hAnsi="Arial" w:cs="Arial"/>
                  </w:rPr>
                  <w:t>-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Articulo 10 Sin modificación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center"/>
                  <w:rPr>
                    <w:rFonts w:ascii="Arial" w:eastAsia="Arial" w:hAnsi="Arial" w:cs="Arial"/>
                    <w:b/>
                  </w:rPr>
                </w:pPr>
                <w:r w:rsidRPr="00B173E8">
                  <w:rPr>
                    <w:rFonts w:ascii="Arial" w:eastAsia="Arial" w:hAnsi="Arial" w:cs="Arial"/>
                    <w:b/>
                  </w:rPr>
                  <w:t>CAPITULO II</w:t>
                </w:r>
              </w:p>
              <w:p w:rsidR="00AD4D88" w:rsidRPr="00B173E8" w:rsidRDefault="00AD4D88" w:rsidP="00AD4D88">
                <w:pPr>
                  <w:spacing w:after="240"/>
                  <w:jc w:val="center"/>
                  <w:rPr>
                    <w:rFonts w:ascii="Arial" w:eastAsia="Arial" w:hAnsi="Arial" w:cs="Arial"/>
                    <w:b/>
                  </w:rPr>
                </w:pPr>
                <w:r w:rsidRPr="00B173E8">
                  <w:rPr>
                    <w:rFonts w:ascii="Arial" w:eastAsia="Arial" w:hAnsi="Arial" w:cs="Arial"/>
                    <w:b/>
                  </w:rPr>
                  <w:t>De las facultades de las autoridades fiscales</w:t>
                </w:r>
              </w:p>
              <w:p w:rsidR="00AD4D88" w:rsidRPr="00B173E8" w:rsidRDefault="00AD4D88" w:rsidP="00AD4D88">
                <w:pPr>
                  <w:spacing w:after="240"/>
                  <w:rPr>
                    <w:rFonts w:ascii="Arial" w:eastAsia="Arial" w:hAnsi="Arial" w:cs="Arial"/>
                    <w:b/>
                  </w:rPr>
                </w:pPr>
                <w:r w:rsidRPr="00B173E8">
                  <w:rPr>
                    <w:rFonts w:ascii="Arial" w:eastAsia="Arial" w:hAnsi="Arial" w:cs="Arial"/>
                    <w:b/>
                  </w:rPr>
                  <w:t>ADICION</w:t>
                </w:r>
              </w:p>
              <w:p w:rsidR="00AD4D88" w:rsidRPr="00B173E8" w:rsidRDefault="00AD4D88" w:rsidP="00AD4D88">
                <w:pPr>
                  <w:tabs>
                    <w:tab w:val="left" w:pos="2340"/>
                  </w:tabs>
                  <w:jc w:val="both"/>
                  <w:rPr>
                    <w:rFonts w:ascii="Arial" w:hAnsi="Arial" w:cs="Arial"/>
                    <w:b/>
                    <w:bCs/>
                    <w:iCs/>
                    <w:szCs w:val="24"/>
                  </w:rPr>
                </w:pPr>
                <w:r w:rsidRPr="00B173E8">
                  <w:rPr>
                    <w:rFonts w:ascii="Arial" w:hAnsi="Arial" w:cs="Arial"/>
                    <w:b/>
                    <w:bCs/>
                    <w:iCs/>
                    <w:szCs w:val="24"/>
                  </w:rPr>
                  <w:t xml:space="preserve">Artículo 11. - </w:t>
                </w:r>
                <w:r w:rsidRPr="00B173E8">
                  <w:rPr>
                    <w:rFonts w:ascii="Arial" w:eastAsia="Verdana" w:hAnsi="Arial" w:cs="Times New Roman"/>
                    <w:szCs w:val="24"/>
                  </w:rPr>
                  <w:t>Para los casos de licencias de giros o anuncios que no hayan sido refrendadas por un lapso de cinco ejercicios fiscales de manera consecutiva, se procederá a darlas de baja administrativa del padrón municipal, sin que la o el contribuyente pueda alegar derecho permanente o definitivo alguno, de acuerdo con lo establecido en el artículo 139 de la Ley de Hacienda Municipal del Estado de Jalisco.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B85B34" w:rsidRDefault="00B85B34" w:rsidP="00AD4D88">
                <w:pPr>
                  <w:suppressAutoHyphens/>
                  <w:spacing w:after="240" w:line="276" w:lineRule="auto"/>
                  <w:ind w:right="33"/>
                  <w:jc w:val="both"/>
                  <w:textDirection w:val="btLr"/>
                  <w:textAlignment w:val="top"/>
                  <w:outlineLvl w:val="0"/>
                  <w:rPr>
                    <w:rFonts w:ascii="Arial" w:eastAsia="Arial" w:hAnsi="Arial" w:cs="Arial"/>
                  </w:rPr>
                </w:pPr>
              </w:p>
              <w:p w:rsidR="00B85B34" w:rsidRDefault="00B85B34"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764CF7">
                <w:pPr>
                  <w:tabs>
                    <w:tab w:val="left" w:pos="2340"/>
                  </w:tabs>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rPr>
                    <w:rFonts w:ascii="Arial" w:hAnsi="Arial" w:cs="Arial"/>
                    <w:b/>
                    <w:bCs/>
                    <w:iCs/>
                    <w:sz w:val="16"/>
                    <w:szCs w:val="12"/>
                  </w:rPr>
                </w:pPr>
                <w:r w:rsidRPr="00B173E8">
                  <w:rPr>
                    <w:rFonts w:ascii="Arial" w:hAnsi="Arial" w:cs="Arial"/>
                    <w:b/>
                    <w:bCs/>
                    <w:iCs/>
                    <w:sz w:val="16"/>
                    <w:szCs w:val="12"/>
                  </w:rPr>
                  <w:t>ADICION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Se sugiere agregar el artículo 11 la propuesta para estar en condiciones de proceder con la baja administrativa de licencias que reúnan las características mencionadas en la propuesta. Sin derogar o abrogar ningún artículo. Agregar número de sesión de ayuntamiento en la que se aprueba, y articulo de reglamento que se homologa.</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 xml:space="preserve">CAPÍTULO II </w:t>
                </w:r>
              </w:p>
              <w:p w:rsidR="00AD4D88" w:rsidRPr="00B173E8" w:rsidRDefault="00AD4D88" w:rsidP="00AD4D88">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 xml:space="preserve">De las facultades de las autoridades fiscales </w:t>
                </w:r>
              </w:p>
              <w:p w:rsidR="00AD4D88" w:rsidRPr="00B173E8" w:rsidRDefault="00AD4D88" w:rsidP="00AD4D88">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11.-</w:t>
                </w:r>
                <w:r w:rsidRPr="00B173E8">
                  <w:rPr>
                    <w:rFonts w:ascii="Arial" w:eastAsia="Arial" w:hAnsi="Arial" w:cs="Arial"/>
                  </w:rPr>
                  <w:t xml:space="preserve"> 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correspondiente, y/o comprobante fiscal digital por internet (CFDI) a quien lo solicite.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pacing w:after="240" w:line="276" w:lineRule="auto"/>
                  <w:jc w:val="both"/>
                  <w:rPr>
                    <w:rFonts w:ascii="Arial" w:eastAsia="Arial" w:hAnsi="Arial" w:cs="Arial"/>
                    <w:b/>
                  </w:rPr>
                </w:pPr>
              </w:p>
              <w:p w:rsidR="00AD4D88" w:rsidRPr="00B173E8" w:rsidRDefault="00AD4D88" w:rsidP="00AD4D88">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12.-</w:t>
                </w:r>
                <w:r w:rsidRPr="00B173E8">
                  <w:rPr>
                    <w:rFonts w:ascii="Arial" w:eastAsia="Arial" w:hAnsi="Arial" w:cs="Arial"/>
                  </w:rPr>
                  <w:t xml:space="preserve"> 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del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oficial de pago correspondiente, y/o comprobante fiscal digital por internet (CFDI) a quien lo solicite.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Artículo 11. Modificación en redacción para mejor interpretación.</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12.</w:t>
                </w:r>
                <w:r w:rsidRPr="00B173E8">
                  <w:rPr>
                    <w:rFonts w:ascii="Arial" w:eastAsia="Arial" w:hAnsi="Arial" w:cs="Arial"/>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13.</w:t>
                </w:r>
                <w:r w:rsidRPr="00B173E8">
                  <w:rPr>
                    <w:rFonts w:ascii="Arial" w:eastAsia="Arial" w:hAnsi="Arial" w:cs="Arial"/>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roofErr w:type="spellStart"/>
                <w:r w:rsidRPr="00B173E8">
                  <w:rPr>
                    <w:rFonts w:ascii="Arial" w:hAnsi="Arial" w:cs="Arial"/>
                    <w:b/>
                    <w:bCs/>
                    <w:iCs/>
                    <w:sz w:val="16"/>
                    <w:szCs w:val="12"/>
                  </w:rPr>
                  <w:t>Articulo</w:t>
                </w:r>
                <w:proofErr w:type="spellEnd"/>
                <w:r w:rsidRPr="00B173E8">
                  <w:rPr>
                    <w:rFonts w:ascii="Arial" w:hAnsi="Arial" w:cs="Arial"/>
                    <w:b/>
                    <w:bCs/>
                    <w:iCs/>
                    <w:sz w:val="16"/>
                    <w:szCs w:val="12"/>
                  </w:rPr>
                  <w:t xml:space="preserve"> 12. Sin modificación</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13. </w:t>
                </w:r>
                <w:r w:rsidRPr="00B173E8">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AD4D88" w:rsidRPr="00B173E8" w:rsidRDefault="00AD4D88" w:rsidP="00AD4D88">
                <w:pPr>
                  <w:spacing w:after="240"/>
                  <w:jc w:val="both"/>
                  <w:rPr>
                    <w:rFonts w:ascii="Arial" w:eastAsia="Arial" w:hAnsi="Arial" w:cs="Arial"/>
                  </w:rPr>
                </w:pPr>
                <w:r w:rsidRPr="00B173E8">
                  <w:rPr>
                    <w:rFonts w:ascii="Arial" w:eastAsia="Arial" w:hAnsi="Arial" w:cs="Arial"/>
                  </w:rPr>
                  <w:t>No se considerará como modificación de cuotas, tasas y tarifas, para los efectos del párrafo anterior, la condonación parcial o total de multas que se realice conforme a las disposiciones legales.</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w:t>
                </w:r>
                <w:r w:rsidRPr="00B173E8">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AD4D88" w:rsidRPr="00B173E8" w:rsidRDefault="00AD4D88" w:rsidP="00AD4D88">
                <w:pPr>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14. </w:t>
                </w:r>
                <w:r w:rsidRPr="00B173E8">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AD4D88" w:rsidRPr="00B173E8" w:rsidRDefault="00AD4D88" w:rsidP="00AD4D88">
                <w:pPr>
                  <w:spacing w:after="240"/>
                  <w:jc w:val="both"/>
                  <w:rPr>
                    <w:rFonts w:ascii="Arial" w:eastAsia="Arial" w:hAnsi="Arial" w:cs="Arial"/>
                  </w:rPr>
                </w:pPr>
                <w:r w:rsidRPr="00B173E8">
                  <w:rPr>
                    <w:rFonts w:ascii="Arial" w:eastAsia="Arial" w:hAnsi="Arial" w:cs="Arial"/>
                  </w:rPr>
                  <w:t>No se considerará como modificación de cuotas, tasas y tarifas, para los efectos del párrafo anterior, la condonación parcial o total de multas que se realice conforme a las disposiciones legales.</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w:t>
                </w:r>
                <w:r w:rsidRPr="00B173E8">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Artículo 13. Sin modificación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Artículo 14. Sin modificación</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jc w:val="center"/>
                  <w:rPr>
                    <w:rFonts w:ascii="Arial" w:eastAsia="Arial" w:hAnsi="Arial" w:cs="Arial"/>
                  </w:rPr>
                </w:pPr>
                <w:r w:rsidRPr="00B173E8">
                  <w:rPr>
                    <w:rFonts w:ascii="Arial" w:eastAsia="Arial" w:hAnsi="Arial" w:cs="Arial"/>
                    <w:b/>
                  </w:rPr>
                  <w:t>CAPÍTULO III</w:t>
                </w:r>
              </w:p>
              <w:p w:rsidR="00AD4D88" w:rsidRPr="00B173E8" w:rsidRDefault="00AD4D88" w:rsidP="00AD4D88">
                <w:pPr>
                  <w:jc w:val="center"/>
                  <w:rPr>
                    <w:rFonts w:ascii="Arial" w:eastAsia="Arial" w:hAnsi="Arial" w:cs="Arial"/>
                    <w:b/>
                  </w:rPr>
                </w:pPr>
                <w:r w:rsidRPr="00B173E8">
                  <w:rPr>
                    <w:rFonts w:ascii="Arial" w:eastAsia="Arial" w:hAnsi="Arial" w:cs="Arial"/>
                    <w:b/>
                  </w:rPr>
                  <w:t>De las obligaciones de los contribuyentes</w:t>
                </w:r>
              </w:p>
              <w:p w:rsidR="00AD4D88" w:rsidRPr="00B173E8" w:rsidRDefault="00AD4D88" w:rsidP="00AD4D88">
                <w:pPr>
                  <w:jc w:val="center"/>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15. </w:t>
                </w:r>
                <w:r w:rsidRPr="00B173E8">
                  <w:rPr>
                    <w:rFonts w:ascii="Arial" w:eastAsia="Arial" w:hAnsi="Arial" w:cs="Arial"/>
                  </w:rPr>
                  <w:t>Son obligaciones de las y los ciudadanos contribuir al gasto público del municipio de manera proporcional y equitativa que disponga esta ley y las demás disposiciones legales en la materia.</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16.  </w:t>
                </w:r>
                <w:r w:rsidRPr="00B173E8">
                  <w:rPr>
                    <w:rFonts w:ascii="Arial" w:eastAsia="Arial" w:hAnsi="Arial" w:cs="Arial"/>
                  </w:rPr>
                  <w:t>La persona física o jurídica que realice eventos, espectáculos y diversiones públicas, ya sea de manera eventual o permanente, deberá sujetarse a las siguientes disposiciones, sin perjuicio de las demás consignadas en los reglamentos respectivos:</w:t>
                </w:r>
              </w:p>
              <w:p w:rsidR="00AD4D88" w:rsidRPr="00B173E8" w:rsidRDefault="00AD4D88" w:rsidP="00EB5366">
                <w:pPr>
                  <w:numPr>
                    <w:ilvl w:val="0"/>
                    <w:numId w:val="38"/>
                  </w:numPr>
                  <w:jc w:val="both"/>
                  <w:rPr>
                    <w:rFonts w:ascii="Arial" w:eastAsia="Arial" w:hAnsi="Arial" w:cs="Arial"/>
                  </w:rPr>
                </w:pPr>
                <w:r w:rsidRPr="00B173E8">
                  <w:rPr>
                    <w:rFonts w:ascii="Arial" w:eastAsia="Verdana" w:hAnsi="Arial" w:cs="Arial"/>
                    <w:color w:val="000000"/>
                  </w:rPr>
                  <w:t>Cubrir previamente el importe de los honorarios, gastos de policía, servicios médicos, protección civil, supervisores o interventores que la autoridad municipal competente comisione para atender la solicitud realizada, en los términos de la reglamentación de la materia. Dichos honorarios y gastos no serán reintegrados en caso de no efectuarse el evento programado, excepto cuando fuere por causa de fuerza insuperable a juicio de la autoridad municipal, notificada cuando menos con 24 horas de anticipación a la realización del evento.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jc w:val="center"/>
                  <w:rPr>
                    <w:rFonts w:ascii="Arial" w:eastAsia="Arial" w:hAnsi="Arial" w:cs="Arial"/>
                  </w:rPr>
                </w:pPr>
                <w:r w:rsidRPr="00B173E8">
                  <w:rPr>
                    <w:rFonts w:ascii="Arial" w:eastAsia="Arial" w:hAnsi="Arial" w:cs="Arial"/>
                    <w:b/>
                  </w:rPr>
                  <w:t>CAPÍTULO III</w:t>
                </w:r>
              </w:p>
              <w:p w:rsidR="00AD4D88" w:rsidRPr="00B173E8" w:rsidRDefault="00AD4D88" w:rsidP="00AD4D88">
                <w:pPr>
                  <w:jc w:val="center"/>
                  <w:rPr>
                    <w:rFonts w:ascii="Arial" w:eastAsia="Arial" w:hAnsi="Arial" w:cs="Arial"/>
                    <w:b/>
                  </w:rPr>
                </w:pPr>
                <w:r w:rsidRPr="00B173E8">
                  <w:rPr>
                    <w:rFonts w:ascii="Arial" w:eastAsia="Arial" w:hAnsi="Arial" w:cs="Arial"/>
                    <w:b/>
                  </w:rPr>
                  <w:t>De las obligaciones de los contribuyentes</w:t>
                </w:r>
              </w:p>
              <w:p w:rsidR="00AD4D88" w:rsidRPr="00B173E8" w:rsidRDefault="00AD4D88" w:rsidP="00AD4D88">
                <w:pPr>
                  <w:jc w:val="center"/>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16. </w:t>
                </w:r>
                <w:r w:rsidRPr="00B173E8">
                  <w:rPr>
                    <w:rFonts w:ascii="Arial" w:eastAsia="Arial" w:hAnsi="Arial" w:cs="Arial"/>
                  </w:rPr>
                  <w:t>Son obligaciones de las y los ciudadanos contribuir al gasto público del municipio de manera proporcional y equitativa que disponga esta ley y las demás disposiciones legales en la materia.</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17.  </w:t>
                </w:r>
                <w:r w:rsidRPr="00B173E8">
                  <w:rPr>
                    <w:rFonts w:ascii="Arial" w:eastAsia="Arial" w:hAnsi="Arial" w:cs="Arial"/>
                  </w:rPr>
                  <w:t>La persona física o jurídica que realice eventos, espectáculos y diversiones públicas, ya sea de manera eventual o permanente, deberá sujetarse a las siguientes disposiciones, sin perjuicio de las demás consignadas en los reglamentos respectivos:</w:t>
                </w:r>
              </w:p>
              <w:p w:rsidR="00AD4D88" w:rsidRPr="00B173E8" w:rsidRDefault="00AD4D88" w:rsidP="00EB5366">
                <w:pPr>
                  <w:numPr>
                    <w:ilvl w:val="0"/>
                    <w:numId w:val="818"/>
                  </w:numPr>
                  <w:jc w:val="both"/>
                  <w:rPr>
                    <w:rFonts w:ascii="Arial" w:eastAsia="Arial" w:hAnsi="Arial" w:cs="Arial"/>
                  </w:rPr>
                </w:pPr>
                <w:r w:rsidRPr="00B173E8">
                  <w:rPr>
                    <w:rFonts w:ascii="Arial" w:eastAsia="Verdana" w:hAnsi="Arial" w:cs="Arial"/>
                    <w:color w:val="000000"/>
                  </w:rPr>
                  <w:t>Cubrir previamente el importe de los honorarios, gastos de policía, servicios médicos, protección civil, supervisores o interventores que la autoridad municipal competente comisione para atender la solicitud realizada, en los términos de la reglamentación de la materia. Dichos honorarios y gastos no serán reintegrados en caso de no efectuarse el evento programado, excepto cuando fuere por causa de fuerza insuperable a juicio de la autoridad municipal, notificada cuando menos con 24 horas de anticipación a la realización del evento.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Artículo 15.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16.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16.  </w:t>
                </w:r>
              </w:p>
              <w:p w:rsidR="00AD4D88" w:rsidRPr="00B173E8" w:rsidRDefault="00AD4D88" w:rsidP="00EB5366">
                <w:pPr>
                  <w:numPr>
                    <w:ilvl w:val="0"/>
                    <w:numId w:val="39"/>
                  </w:numPr>
                  <w:jc w:val="both"/>
                  <w:rPr>
                    <w:rFonts w:ascii="Arial" w:eastAsia="Arial" w:hAnsi="Arial" w:cs="Arial"/>
                  </w:rPr>
                </w:pPr>
                <w:r w:rsidRPr="00B173E8">
                  <w:rPr>
                    <w:rFonts w:ascii="Arial" w:eastAsia="Arial" w:hAnsi="Arial" w:cs="Arial"/>
                  </w:rPr>
                  <w:t>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w:t>
                </w:r>
              </w:p>
              <w:p w:rsidR="00AD4D88" w:rsidRPr="00B173E8" w:rsidRDefault="00AD4D88" w:rsidP="00AD4D88">
                <w:pPr>
                  <w:jc w:val="both"/>
                  <w:rPr>
                    <w:rFonts w:ascii="Arial" w:eastAsia="Arial" w:hAnsi="Arial" w:cs="Arial"/>
                  </w:rPr>
                </w:pPr>
              </w:p>
              <w:p w:rsidR="00AD4D88" w:rsidRPr="00B173E8" w:rsidRDefault="00AD4D88" w:rsidP="00EB5366">
                <w:pPr>
                  <w:numPr>
                    <w:ilvl w:val="0"/>
                    <w:numId w:val="39"/>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Deberá solicitar a la Unidad Municipal de Protección Civil y Bomberos y presentará a la Hacienda municipal el dictamen de factibilidad técnica correspondiente con la finalidad de procurar la integridad física de los asistentes, la cual deberá garantizar el organizador.</w:t>
                </w:r>
              </w:p>
              <w:p w:rsidR="00AD4D88" w:rsidRPr="00B173E8" w:rsidRDefault="00AD4D88" w:rsidP="00EB5366">
                <w:pPr>
                  <w:numPr>
                    <w:ilvl w:val="0"/>
                    <w:numId w:val="39"/>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Entre otras acciones, previamente al evento a realizar, el dictamen de factibilidad correspondiente realizado por la Unidad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17.  </w:t>
                </w:r>
              </w:p>
              <w:p w:rsidR="00AD4D88" w:rsidRPr="00B173E8" w:rsidRDefault="00AD4D88" w:rsidP="00EB5366">
                <w:pPr>
                  <w:numPr>
                    <w:ilvl w:val="0"/>
                    <w:numId w:val="501"/>
                  </w:numPr>
                  <w:jc w:val="both"/>
                  <w:rPr>
                    <w:rFonts w:ascii="Arial" w:eastAsia="Arial" w:hAnsi="Arial" w:cs="Arial"/>
                  </w:rPr>
                </w:pPr>
                <w:r w:rsidRPr="00B173E8">
                  <w:rPr>
                    <w:rFonts w:ascii="Arial" w:eastAsia="Arial" w:hAnsi="Arial" w:cs="Arial"/>
                  </w:rPr>
                  <w:t>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w:t>
                </w:r>
              </w:p>
              <w:p w:rsidR="00AD4D88" w:rsidRPr="00B173E8" w:rsidRDefault="00AD4D88" w:rsidP="00AD4D88">
                <w:pPr>
                  <w:jc w:val="both"/>
                  <w:rPr>
                    <w:rFonts w:ascii="Arial" w:eastAsia="Arial" w:hAnsi="Arial" w:cs="Arial"/>
                  </w:rPr>
                </w:pPr>
              </w:p>
              <w:p w:rsidR="00AD4D88" w:rsidRPr="00B173E8" w:rsidRDefault="00AD4D88" w:rsidP="00EB5366">
                <w:pPr>
                  <w:numPr>
                    <w:ilvl w:val="0"/>
                    <w:numId w:val="501"/>
                  </w:numPr>
                  <w:pBdr>
                    <w:top w:val="nil"/>
                    <w:left w:val="nil"/>
                    <w:bottom w:val="nil"/>
                    <w:right w:val="nil"/>
                    <w:between w:val="nil"/>
                  </w:pBdr>
                  <w:suppressAutoHyphens/>
                  <w:spacing w:after="240"/>
                  <w:jc w:val="both"/>
                  <w:textDirection w:val="btLr"/>
                  <w:textAlignment w:val="top"/>
                  <w:outlineLvl w:val="0"/>
                  <w:rPr>
                    <w:rFonts w:ascii="Arial" w:hAnsi="Arial" w:cs="Arial"/>
                  </w:rPr>
                </w:pPr>
                <w:r w:rsidRPr="00B173E8">
                  <w:rPr>
                    <w:rFonts w:ascii="Arial" w:eastAsia="Arial" w:hAnsi="Arial" w:cs="Arial"/>
                  </w:rPr>
                  <w:t>Deberá solicitar a la Unidad Municipal de Protección Civil y Bomberos y presentará a la Hacienda municipal el dictamen de factibilidad técnica correspondiente con la finalidad de procurar la integridad física de los asistentes, la cual deberá garantizar el organizador.</w:t>
                </w:r>
              </w:p>
              <w:p w:rsidR="00AD4D88" w:rsidRPr="00B173E8" w:rsidRDefault="00AD4D88" w:rsidP="00EB5366">
                <w:pPr>
                  <w:numPr>
                    <w:ilvl w:val="0"/>
                    <w:numId w:val="501"/>
                  </w:numPr>
                  <w:pBdr>
                    <w:top w:val="nil"/>
                    <w:left w:val="nil"/>
                    <w:bottom w:val="nil"/>
                    <w:right w:val="nil"/>
                    <w:between w:val="nil"/>
                  </w:pBdr>
                  <w:suppressAutoHyphens/>
                  <w:spacing w:after="240"/>
                  <w:jc w:val="both"/>
                  <w:textDirection w:val="btLr"/>
                  <w:textAlignment w:val="top"/>
                  <w:outlineLvl w:val="0"/>
                  <w:rPr>
                    <w:rFonts w:ascii="Arial" w:hAnsi="Arial" w:cs="Arial"/>
                  </w:rPr>
                </w:pPr>
                <w:r w:rsidRPr="00B173E8">
                  <w:rPr>
                    <w:rFonts w:ascii="Arial" w:eastAsia="Arial" w:hAnsi="Arial" w:cs="Arial"/>
                  </w:rPr>
                  <w:t>Entre otras acciones, previamente al evento a realizar, el dictamen de factibilidad correspondiente realizado por la Unidad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16.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16.  </w:t>
                </w:r>
              </w:p>
              <w:p w:rsidR="00AD4D88" w:rsidRPr="00B173E8" w:rsidRDefault="00AD4D88" w:rsidP="00EB5366">
                <w:pPr>
                  <w:numPr>
                    <w:ilvl w:val="0"/>
                    <w:numId w:val="5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con lo establecido en el contrato respectivo, o en su defecto, podrán contratar los servicios de seguridad privada.</w:t>
                </w:r>
              </w:p>
              <w:p w:rsidR="00AD4D88" w:rsidRPr="00B173E8" w:rsidRDefault="00AD4D88" w:rsidP="00EB5366">
                <w:pPr>
                  <w:numPr>
                    <w:ilvl w:val="0"/>
                    <w:numId w:val="5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ser necesario y de acuerdo al evento a realizar también, se contratarán elementos de Tránsito Municipal y/o demás servicios que se requieran.</w:t>
                </w:r>
              </w:p>
              <w:p w:rsidR="00AD4D88" w:rsidRPr="00B173E8" w:rsidRDefault="00AD4D88" w:rsidP="00EB5366">
                <w:pPr>
                  <w:numPr>
                    <w:ilvl w:val="0"/>
                    <w:numId w:val="5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los casos de ampliación del período del evento, espectáculo o diversión, deberá solicitar la autorización correspondiente al Departamento de la Oficialía de Padrón y Licencias, a más tardar cinco días hábiles antes al último día de vigencia ya autorizado.</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17.  </w:t>
                </w:r>
              </w:p>
              <w:p w:rsidR="00AD4D88" w:rsidRPr="00B173E8" w:rsidRDefault="00AD4D88" w:rsidP="00EB5366">
                <w:pPr>
                  <w:numPr>
                    <w:ilvl w:val="0"/>
                    <w:numId w:val="5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con lo establecido en el contrato respectivo, o en su defecto, podrán contratar los servicios de seguridad privada.</w:t>
                </w:r>
              </w:p>
              <w:p w:rsidR="00AD4D88" w:rsidRPr="00B173E8" w:rsidRDefault="00AD4D88" w:rsidP="00EB5366">
                <w:pPr>
                  <w:numPr>
                    <w:ilvl w:val="0"/>
                    <w:numId w:val="5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ser necesario y de acuerdo al evento a realizar también, se contratarán elementos de Tránsito Municipal y/o demás servicios que se requieran.</w:t>
                </w:r>
              </w:p>
              <w:p w:rsidR="00AD4D88" w:rsidRPr="00B173E8" w:rsidRDefault="00AD4D88" w:rsidP="00EB5366">
                <w:pPr>
                  <w:numPr>
                    <w:ilvl w:val="0"/>
                    <w:numId w:val="5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los casos de ampliación del período del evento, espectáculo o diversión, deberá solicitar la autorización correspondiente al Departamento de la Oficialía de Padrón y Licencias, a más tardar cinco días hábiles antes al último día de vigencia ya autorizado.</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16.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16.  </w:t>
                </w:r>
              </w:p>
              <w:p w:rsidR="00AD4D88" w:rsidRPr="00B173E8" w:rsidRDefault="00AD4D88" w:rsidP="00EB5366">
                <w:pPr>
                  <w:numPr>
                    <w:ilvl w:val="0"/>
                    <w:numId w:val="4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eventos, espectáculos públicos o diversiones, </w:t>
                </w:r>
                <w:r w:rsidRPr="00B173E8">
                  <w:rPr>
                    <w:rFonts w:ascii="Arial" w:eastAsia="Verdana" w:hAnsi="Arial" w:cs="Arial"/>
                    <w:color w:val="000000"/>
                  </w:rPr>
                  <w:t xml:space="preserve">cuyos fondos se canalicen a </w:t>
                </w:r>
                <w:r w:rsidRPr="00B173E8">
                  <w:rPr>
                    <w:rFonts w:ascii="Arial" w:eastAsia="Arial" w:hAnsi="Arial" w:cs="Arial"/>
                  </w:rPr>
                  <w:t>beneficencia pública o social, a</w:t>
                </w:r>
                <w:r w:rsidRPr="00B173E8">
                  <w:rPr>
                    <w:rFonts w:ascii="Arial" w:eastAsia="Verdana" w:hAnsi="Arial" w:cs="Arial"/>
                    <w:color w:val="000000"/>
                  </w:rPr>
                  <w:t xml:space="preserve"> universidades públicas</w:t>
                </w:r>
                <w:r w:rsidRPr="00B173E8">
                  <w:rPr>
                    <w:rFonts w:ascii="Arial" w:eastAsia="Arial" w:hAnsi="Arial" w:cs="Arial"/>
                  </w:rPr>
                  <w:t xml:space="preserve">, </w:t>
                </w:r>
                <w:r w:rsidRPr="00B173E8">
                  <w:rPr>
                    <w:rFonts w:ascii="Arial" w:eastAsia="Verdana" w:hAnsi="Arial" w:cs="Arial"/>
                    <w:color w:val="000000"/>
                  </w:rPr>
                  <w:t>soliciten a la autoridad municipal competente, la no causación del impuesto sobre espectáculos públicos, deberán presentar la solicitud, con ocho días naturales de anticipación a la venta de los boletos propios del evento, acompañada de la siguiente documentación:</w:t>
                </w:r>
              </w:p>
              <w:p w:rsidR="00AD4D88" w:rsidRPr="00B173E8" w:rsidRDefault="00AD4D88" w:rsidP="00EB5366">
                <w:pPr>
                  <w:numPr>
                    <w:ilvl w:val="0"/>
                    <w:numId w:val="14"/>
                  </w:numPr>
                  <w:jc w:val="both"/>
                  <w:rPr>
                    <w:rFonts w:ascii="Arial" w:eastAsia="Times New Roman" w:hAnsi="Arial" w:cs="Arial"/>
                  </w:rPr>
                </w:pPr>
                <w:r w:rsidRPr="00B173E8">
                  <w:rPr>
                    <w:rFonts w:ascii="Arial" w:eastAsia="Verdana" w:hAnsi="Arial" w:cs="Arial"/>
                    <w:color w:val="000000"/>
                  </w:rPr>
                  <w:t>Copia del acta constitutiva o Decreto que autoriza su fundación-</w:t>
                </w:r>
              </w:p>
              <w:p w:rsidR="00AD4D88" w:rsidRPr="00B173E8" w:rsidRDefault="00AD4D88" w:rsidP="00EB5366">
                <w:pPr>
                  <w:numPr>
                    <w:ilvl w:val="0"/>
                    <w:numId w:val="14"/>
                  </w:numPr>
                  <w:jc w:val="both"/>
                  <w:rPr>
                    <w:rFonts w:ascii="Arial" w:eastAsia="Times New Roman" w:hAnsi="Arial" w:cs="Arial"/>
                  </w:rPr>
                </w:pPr>
                <w:r w:rsidRPr="00B173E8">
                  <w:rPr>
                    <w:rFonts w:ascii="Arial" w:eastAsia="Verdana" w:hAnsi="Arial" w:cs="Arial"/>
                    <w:color w:val="000000"/>
                  </w:rPr>
                  <w:t>Copia de la inscripción al Registro Federal de Contribuyentes ante la Secretaría de Hacienda y Crédito Público y la opinión positiva de cumplimiento de obligaciones federales. </w:t>
                </w:r>
              </w:p>
              <w:p w:rsidR="00AD4D88" w:rsidRPr="00B173E8" w:rsidRDefault="00AD4D88" w:rsidP="00EB5366">
                <w:pPr>
                  <w:numPr>
                    <w:ilvl w:val="0"/>
                    <w:numId w:val="14"/>
                  </w:numPr>
                  <w:jc w:val="both"/>
                  <w:rPr>
                    <w:rFonts w:ascii="Arial" w:eastAsia="Times New Roman" w:hAnsi="Arial" w:cs="Arial"/>
                  </w:rPr>
                </w:pPr>
                <w:r w:rsidRPr="00B173E8">
                  <w:rPr>
                    <w:rFonts w:ascii="Arial" w:eastAsia="Verdana" w:hAnsi="Arial" w:cs="Arial"/>
                    <w:color w:val="000000"/>
                  </w:rPr>
                  <w:t>Copia del contrato de arrendamiento del lugar donde se realizará el evento, cuando se trate de un local que no sea propio de las universidades públicas, instituciones de beneficencia.</w:t>
                </w:r>
              </w:p>
              <w:p w:rsidR="00AD4D88" w:rsidRPr="00B173E8" w:rsidRDefault="00AD4D88" w:rsidP="00EB5366">
                <w:pPr>
                  <w:numPr>
                    <w:ilvl w:val="0"/>
                    <w:numId w:val="14"/>
                  </w:numPr>
                  <w:jc w:val="both"/>
                  <w:rPr>
                    <w:rFonts w:ascii="Arial" w:eastAsia="Times New Roman" w:hAnsi="Arial" w:cs="Arial"/>
                  </w:rPr>
                </w:pPr>
                <w:r w:rsidRPr="00B173E8">
                  <w:rPr>
                    <w:rFonts w:ascii="Arial" w:eastAsia="Verdana" w:hAnsi="Arial" w:cs="Arial"/>
                    <w:color w:val="000000"/>
                  </w:rPr>
                  <w:t>Para el caso de las instituciones de beneficencia social, copia del registro ante la Secretaría del Sistema de Asistencia Social del Gobierno del Estado. </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17.  </w:t>
                </w:r>
              </w:p>
              <w:p w:rsidR="00AD4D88" w:rsidRPr="00B173E8" w:rsidRDefault="00AD4D88" w:rsidP="00EB5366">
                <w:pPr>
                  <w:numPr>
                    <w:ilvl w:val="0"/>
                    <w:numId w:val="50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eventos, espectáculos públicos o diversiones, </w:t>
                </w:r>
                <w:r w:rsidRPr="00B173E8">
                  <w:rPr>
                    <w:rFonts w:ascii="Arial" w:eastAsia="Verdana" w:hAnsi="Arial" w:cs="Arial"/>
                    <w:color w:val="000000"/>
                  </w:rPr>
                  <w:t xml:space="preserve">cuyos fondos se canalicen a </w:t>
                </w:r>
                <w:r w:rsidRPr="00B173E8">
                  <w:rPr>
                    <w:rFonts w:ascii="Arial" w:eastAsia="Arial" w:hAnsi="Arial" w:cs="Arial"/>
                  </w:rPr>
                  <w:t>beneficencia pública o social, a</w:t>
                </w:r>
                <w:r w:rsidRPr="00B173E8">
                  <w:rPr>
                    <w:rFonts w:ascii="Arial" w:eastAsia="Verdana" w:hAnsi="Arial" w:cs="Arial"/>
                    <w:color w:val="000000"/>
                  </w:rPr>
                  <w:t xml:space="preserve"> universidades públicas</w:t>
                </w:r>
                <w:r w:rsidRPr="00B173E8">
                  <w:rPr>
                    <w:rFonts w:ascii="Arial" w:eastAsia="Arial" w:hAnsi="Arial" w:cs="Arial"/>
                  </w:rPr>
                  <w:t xml:space="preserve">, </w:t>
                </w:r>
                <w:r w:rsidRPr="00B173E8">
                  <w:rPr>
                    <w:rFonts w:ascii="Arial" w:eastAsia="Verdana" w:hAnsi="Arial" w:cs="Arial"/>
                    <w:color w:val="000000"/>
                  </w:rPr>
                  <w:t>soliciten a la autoridad municipal competente, la no causación del impuesto sobre espectáculos públicos, deberán presentar la solicitud, con ocho días naturales de anticipación a la venta de los boletos propios del evento, acompañada de la siguiente documentación:</w:t>
                </w:r>
              </w:p>
              <w:p w:rsidR="00AD4D88" w:rsidRPr="00B173E8" w:rsidRDefault="00AD4D88" w:rsidP="00EB5366">
                <w:pPr>
                  <w:numPr>
                    <w:ilvl w:val="0"/>
                    <w:numId w:val="504"/>
                  </w:numPr>
                  <w:jc w:val="both"/>
                  <w:rPr>
                    <w:rFonts w:ascii="Arial" w:eastAsia="Times New Roman" w:hAnsi="Arial" w:cs="Arial"/>
                  </w:rPr>
                </w:pPr>
                <w:r w:rsidRPr="00B173E8">
                  <w:rPr>
                    <w:rFonts w:ascii="Arial" w:eastAsia="Verdana" w:hAnsi="Arial" w:cs="Arial"/>
                    <w:color w:val="000000"/>
                  </w:rPr>
                  <w:t>Copia del acta constitutiva o Decreto que autoriza su fundación-</w:t>
                </w:r>
              </w:p>
              <w:p w:rsidR="00AD4D88" w:rsidRPr="00B173E8" w:rsidRDefault="00AD4D88" w:rsidP="00EB5366">
                <w:pPr>
                  <w:numPr>
                    <w:ilvl w:val="0"/>
                    <w:numId w:val="504"/>
                  </w:numPr>
                  <w:jc w:val="both"/>
                  <w:rPr>
                    <w:rFonts w:ascii="Arial" w:eastAsia="Times New Roman" w:hAnsi="Arial" w:cs="Arial"/>
                  </w:rPr>
                </w:pPr>
                <w:r w:rsidRPr="00B173E8">
                  <w:rPr>
                    <w:rFonts w:ascii="Arial" w:eastAsia="Verdana" w:hAnsi="Arial" w:cs="Arial"/>
                    <w:color w:val="000000"/>
                  </w:rPr>
                  <w:t>Copia de la inscripción al Registro Federal de Contribuyentes ante la Secretaría de Hacienda y Crédito Público y la opinión positiva de cumplimiento de obligaciones federales. </w:t>
                </w:r>
              </w:p>
              <w:p w:rsidR="00AD4D88" w:rsidRPr="00B173E8" w:rsidRDefault="00AD4D88" w:rsidP="00EB5366">
                <w:pPr>
                  <w:numPr>
                    <w:ilvl w:val="0"/>
                    <w:numId w:val="504"/>
                  </w:numPr>
                  <w:jc w:val="both"/>
                  <w:rPr>
                    <w:rFonts w:ascii="Arial" w:eastAsia="Times New Roman" w:hAnsi="Arial" w:cs="Arial"/>
                  </w:rPr>
                </w:pPr>
                <w:r w:rsidRPr="00B173E8">
                  <w:rPr>
                    <w:rFonts w:ascii="Arial" w:eastAsia="Verdana" w:hAnsi="Arial" w:cs="Arial"/>
                    <w:color w:val="000000"/>
                  </w:rPr>
                  <w:t>Copia del contrato de arrendamiento del lugar donde se realizará el evento, cuando se trate de un local que no sea propio de las universidades públicas, instituciones de beneficencia.</w:t>
                </w:r>
              </w:p>
              <w:p w:rsidR="00AD4D88" w:rsidRPr="00B173E8" w:rsidRDefault="00AD4D88" w:rsidP="00EB5366">
                <w:pPr>
                  <w:numPr>
                    <w:ilvl w:val="0"/>
                    <w:numId w:val="504"/>
                  </w:numPr>
                  <w:jc w:val="both"/>
                  <w:rPr>
                    <w:rFonts w:ascii="Arial" w:eastAsia="Times New Roman" w:hAnsi="Arial" w:cs="Arial"/>
                  </w:rPr>
                </w:pPr>
                <w:r w:rsidRPr="00B173E8">
                  <w:rPr>
                    <w:rFonts w:ascii="Arial" w:eastAsia="Verdana" w:hAnsi="Arial" w:cs="Arial"/>
                    <w:color w:val="000000"/>
                  </w:rPr>
                  <w:t>Para el caso de las instituciones de beneficencia social, copia del registro ante la Secretaría del Sistema de Asistencia Social del Gobierno del Estado. </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16.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16.  </w:t>
                </w:r>
              </w:p>
              <w:p w:rsidR="00AD4D88" w:rsidRPr="00B173E8" w:rsidRDefault="00AD4D88" w:rsidP="00EB5366">
                <w:pPr>
                  <w:numPr>
                    <w:ilvl w:val="0"/>
                    <w:numId w:val="50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AD4D88" w:rsidRPr="00B173E8" w:rsidRDefault="00AD4D88" w:rsidP="00AD4D88">
                <w:pPr>
                  <w:jc w:val="both"/>
                  <w:rPr>
                    <w:rFonts w:ascii="Arial" w:eastAsia="Times New Roman"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17.  </w:t>
                </w:r>
              </w:p>
              <w:p w:rsidR="00AD4D88" w:rsidRPr="00B173E8" w:rsidRDefault="00AD4D88" w:rsidP="00EB5366">
                <w:pPr>
                  <w:numPr>
                    <w:ilvl w:val="0"/>
                    <w:numId w:val="50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AD4D88" w:rsidRPr="00B173E8" w:rsidRDefault="00AD4D88" w:rsidP="00AD4D88">
                <w:pPr>
                  <w:jc w:val="both"/>
                  <w:rPr>
                    <w:rFonts w:ascii="Arial" w:eastAsia="Times New Roman"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16.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IV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los incentivos fiscales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17</w:t>
                </w:r>
                <w:r w:rsidRPr="00B173E8">
                  <w:rPr>
                    <w:rFonts w:ascii="Arial" w:eastAsia="Arial" w:hAnsi="Arial" w:cs="Arial"/>
                  </w:rPr>
                  <w:t xml:space="preserve">. Las personas físicas y jurídicas podrán solicitar los incentivos fiscales contenidos en este artículo, siempre y cuando en el presente ejercicio fiscal, inicien o amplíen actividades industriales, comerciales o de prestación de servicios, </w:t>
                </w:r>
                <w:r w:rsidRPr="00B173E8">
                  <w:rPr>
                    <w:rFonts w:ascii="Arial" w:eastAsia="Verdana" w:hAnsi="Arial" w:cs="Arial"/>
                  </w:rPr>
                  <w:t>de investigación y desarrollo científico o de nuevas tecnologías,</w:t>
                </w:r>
                <w:r w:rsidRPr="00B173E8">
                  <w:rPr>
                    <w:rFonts w:ascii="Arial" w:eastAsia="Arial" w:hAnsi="Arial" w:cs="Arial"/>
                  </w:rPr>
                  <w:t xml:space="preserve"> que generen nuevas fuentes de empleo directas, cuando adquiera bienes inmuebles y/o realice construcciones destinados a las actividades antes señaladas, según el proyecto de construcción aprobado por la dirección de Ordenamiento Territorial del Municipio, excepto aquellos que tengan uso habitacional; conforme al siguiente procedimiento:</w:t>
                </w:r>
              </w:p>
              <w:p w:rsidR="00AD4D88" w:rsidRPr="00B173E8" w:rsidRDefault="00AD4D88" w:rsidP="00EB5366">
                <w:pPr>
                  <w:numPr>
                    <w:ilvl w:val="0"/>
                    <w:numId w:val="4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Realizar el 100% del pago de las contribuciones a que hace referencia la tabla contenida en este artículo;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IV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los incentivos fiscales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18</w:t>
                </w:r>
                <w:r w:rsidRPr="00B173E8">
                  <w:rPr>
                    <w:rFonts w:ascii="Arial" w:eastAsia="Arial" w:hAnsi="Arial" w:cs="Arial"/>
                  </w:rPr>
                  <w:t xml:space="preserve">. Las personas físicas y jurídicas podrán solicitar los incentivos fiscales contenidos en este artículo, siempre y cuando en el presente ejercicio fiscal, inicien o amplíen actividades industriales, comerciales o de prestación de servicios, </w:t>
                </w:r>
                <w:r w:rsidRPr="00B173E8">
                  <w:rPr>
                    <w:rFonts w:ascii="Arial" w:eastAsia="Verdana" w:hAnsi="Arial" w:cs="Arial"/>
                  </w:rPr>
                  <w:t>de investigación y desarrollo científico o de nuevas tecnologías,</w:t>
                </w:r>
                <w:r w:rsidRPr="00B173E8">
                  <w:rPr>
                    <w:rFonts w:ascii="Arial" w:eastAsia="Arial" w:hAnsi="Arial" w:cs="Arial"/>
                  </w:rPr>
                  <w:t xml:space="preserve"> que generen nuevas fuentes de empleo directas, cuando adquiera bienes inmuebles y/o realice construcciones destinados a las actividades antes señaladas, según el proyecto de construcción aprobado por la dirección de Ordenamiento Territorial del Municipio, excepto aquellos que tengan uso habitacional; conforme al siguiente procedimiento:</w:t>
                </w:r>
              </w:p>
              <w:p w:rsidR="00AD4D88" w:rsidRPr="00B173E8" w:rsidRDefault="00AD4D88" w:rsidP="00EB5366">
                <w:pPr>
                  <w:numPr>
                    <w:ilvl w:val="0"/>
                    <w:numId w:val="50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Realizar el 100% del pago de las contribuciones a que hace referencia la tabla contenida en este artículo;</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17</w:t>
                </w:r>
                <w:r w:rsidRPr="00B173E8">
                  <w:rPr>
                    <w:rFonts w:ascii="Arial" w:eastAsia="Arial" w:hAnsi="Arial" w:cs="Arial"/>
                  </w:rPr>
                  <w:t>.</w:t>
                </w:r>
              </w:p>
              <w:p w:rsidR="00AD4D88" w:rsidRPr="00B173E8" w:rsidRDefault="00AD4D88" w:rsidP="00EB5366">
                <w:pPr>
                  <w:numPr>
                    <w:ilvl w:val="0"/>
                    <w:numId w:val="50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Deberá solicitar por escrito al titular de la Hacienda Municipal, la devolución de los incentivos a que tenga derecho, debiendo anexar la documentación comprobatoria de las nuevas altas de los trabajadores, mediante ingresos y/o reingresos ante la dependencia del Instituto Mexicano del Seguro Social, para acreditar el incentivo correspondiente.</w:t>
                </w:r>
              </w:p>
              <w:p w:rsidR="00AD4D88" w:rsidRPr="00B173E8" w:rsidRDefault="00AD4D88" w:rsidP="00EB5366">
                <w:pPr>
                  <w:numPr>
                    <w:ilvl w:val="0"/>
                    <w:numId w:val="4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Una vez analizada la petición dentro de los quince días hábiles siguientes a la recepción de la solicitud, se notificará al contribuyente la resolución correspondiente.</w:t>
                </w:r>
              </w:p>
              <w:p w:rsidR="00AD4D88" w:rsidRPr="00B173E8" w:rsidRDefault="00AD4D88" w:rsidP="00EB5366">
                <w:pPr>
                  <w:numPr>
                    <w:ilvl w:val="0"/>
                    <w:numId w:val="4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caso de proceder lo solicitado, se aplicará únicamente para el ejercicio fiscal en que se realizaron los pagos de impuestos y/o derechos, de los cuales solicita el beneficio del incentivo fiscal.</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18</w:t>
                </w:r>
                <w:r w:rsidRPr="00B173E8">
                  <w:rPr>
                    <w:rFonts w:ascii="Arial" w:eastAsia="Arial" w:hAnsi="Arial" w:cs="Arial"/>
                  </w:rPr>
                  <w:t>.</w:t>
                </w:r>
              </w:p>
              <w:p w:rsidR="00AD4D88" w:rsidRPr="00B173E8" w:rsidRDefault="00AD4D88" w:rsidP="00EB5366">
                <w:pPr>
                  <w:numPr>
                    <w:ilvl w:val="0"/>
                    <w:numId w:val="50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Deberá solicitar por escrito al titular de la Hacienda Municipal, la devolución de los incentivos a que tenga derecho, debiendo anexar la documentación comprobatoria de las nuevas altas de los trabajadores, mediante ingresos y/o reingresos ante la dependencia del Instituto Mexicano del Seguro Social, para acreditar el incentivo correspondiente.</w:t>
                </w:r>
              </w:p>
              <w:p w:rsidR="00AD4D88" w:rsidRPr="00B173E8" w:rsidRDefault="00AD4D88" w:rsidP="00EB5366">
                <w:pPr>
                  <w:numPr>
                    <w:ilvl w:val="0"/>
                    <w:numId w:val="50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Una vez analizada la petición dentro de los quince días hábiles siguientes a la recepción de la solicitud, se notificará al contribuyente la resolución correspondiente.</w:t>
                </w:r>
              </w:p>
              <w:p w:rsidR="00AD4D88" w:rsidRPr="00B173E8" w:rsidRDefault="00AD4D88" w:rsidP="00EB5366">
                <w:pPr>
                  <w:numPr>
                    <w:ilvl w:val="0"/>
                    <w:numId w:val="50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caso de proceder lo solicitado, se aplicará únicamente para el ejercicio fiscal en que se realizaron los pagos de impuestos y/o derechos, de los cuales solicita el beneficio del incentivo fiscal.</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17</w:t>
                </w:r>
                <w:r w:rsidRPr="00B173E8">
                  <w:rPr>
                    <w:rFonts w:ascii="Arial" w:eastAsia="Arial" w:hAnsi="Arial" w:cs="Arial"/>
                  </w:rPr>
                  <w:t>.</w:t>
                </w:r>
              </w:p>
              <w:p w:rsidR="00AD4D88" w:rsidRPr="00B173E8" w:rsidRDefault="00AD4D88" w:rsidP="00EB5366">
                <w:pPr>
                  <w:numPr>
                    <w:ilvl w:val="0"/>
                    <w:numId w:val="50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AD4D88" w:rsidRPr="00B173E8" w:rsidRDefault="00AD4D88" w:rsidP="00EB5366">
                <w:pPr>
                  <w:numPr>
                    <w:ilvl w:val="0"/>
                    <w:numId w:val="4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el caso del beneficio del impuesto predial se aplicará únicamente para el mismo ejercicio fiscal en que se autorizó la Licencia de Construcción.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Reducción temporal de impuestos: </w:t>
                </w:r>
              </w:p>
              <w:p w:rsidR="00AD4D88" w:rsidRPr="00B173E8" w:rsidRDefault="00AD4D88" w:rsidP="00EB5366">
                <w:pPr>
                  <w:numPr>
                    <w:ilvl w:val="0"/>
                    <w:numId w:val="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Impuesto predial: Reducción del impuesto predial del inmueble en que se realicen las inversiones del proyecto.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18</w:t>
                </w:r>
                <w:r w:rsidRPr="00B173E8">
                  <w:rPr>
                    <w:rFonts w:ascii="Arial" w:eastAsia="Arial" w:hAnsi="Arial" w:cs="Arial"/>
                  </w:rPr>
                  <w:t>.</w:t>
                </w:r>
              </w:p>
              <w:p w:rsidR="00AD4D88" w:rsidRPr="00B173E8" w:rsidRDefault="00AD4D88" w:rsidP="00EB5366">
                <w:pPr>
                  <w:numPr>
                    <w:ilvl w:val="0"/>
                    <w:numId w:val="50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AD4D88" w:rsidRPr="00B173E8" w:rsidRDefault="00AD4D88" w:rsidP="00EB5366">
                <w:pPr>
                  <w:numPr>
                    <w:ilvl w:val="0"/>
                    <w:numId w:val="51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el caso del beneficio del impuesto predial se aplicará únicamente para el mismo ejercicio fiscal en que se autorizó la Licencia de Construcción.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Reducción temporal de impuestos: </w:t>
                </w:r>
              </w:p>
              <w:p w:rsidR="00AD4D88" w:rsidRPr="00B173E8" w:rsidRDefault="00AD4D88" w:rsidP="00EB5366">
                <w:pPr>
                  <w:numPr>
                    <w:ilvl w:val="0"/>
                    <w:numId w:val="5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Impuesto predial: Reducción del impuesto predial del inmueble en que se realicen las inversiones del proyecto.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17. Fracción VI, Letra A</w:t>
                </w:r>
              </w:p>
              <w:p w:rsidR="00AD4D88" w:rsidRPr="00B173E8" w:rsidRDefault="00AD4D88" w:rsidP="00EB5366">
                <w:pPr>
                  <w:numPr>
                    <w:ilvl w:val="0"/>
                    <w:numId w:val="5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Impuesto sobre transmisiones patrimoniales: Reducción del impuesto correspondiente a la adquisición del o de los inmuebles destinados a las actividades aprobadas en el proyecto de inversión. </w:t>
                </w:r>
              </w:p>
              <w:p w:rsidR="00AD4D88" w:rsidRPr="00B173E8" w:rsidRDefault="00AD4D88" w:rsidP="00EB5366">
                <w:pPr>
                  <w:numPr>
                    <w:ilvl w:val="0"/>
                    <w:numId w:val="5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Negocios jurídicos: Reducción del impuesto sobre negocios jurídicos; tratándose de construcción, reconstrucción y/o ampliación, de inmuebles dedicados a las actividades señaladas en el presente artículo.</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18. Fracción VI, Letra A</w:t>
                </w:r>
              </w:p>
              <w:p w:rsidR="00AD4D88" w:rsidRPr="00B173E8" w:rsidRDefault="00AD4D88" w:rsidP="00EB5366">
                <w:pPr>
                  <w:numPr>
                    <w:ilvl w:val="0"/>
                    <w:numId w:val="51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Impuesto sobre transmisiones patrimoniales: Reducción del impuesto correspondiente a la adquisición del o de los inmuebles destinados a las actividades aprobadas en el proyecto de inversión. </w:t>
                </w:r>
              </w:p>
              <w:p w:rsidR="00AD4D88" w:rsidRPr="00B173E8" w:rsidRDefault="00AD4D88" w:rsidP="00EB5366">
                <w:pPr>
                  <w:numPr>
                    <w:ilvl w:val="0"/>
                    <w:numId w:val="51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Negocios jurídicos: Reducción del impuesto sobre negocios jurídicos; tratándose de construcción, reconstrucción y/o ampliación, de inmuebles dedicados a las actividades señaladas en el presente artículo.</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17. Fracción VI,</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Reducción temporal de derechos: </w:t>
                </w:r>
              </w:p>
              <w:p w:rsidR="00AD4D88" w:rsidRPr="00B173E8" w:rsidRDefault="00AD4D88" w:rsidP="00EB5366">
                <w:pPr>
                  <w:numPr>
                    <w:ilvl w:val="4"/>
                    <w:numId w:val="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Derechos por aprovechamiento de la infraestructura básica: Reducción de estos derechos a los propietarios de predios </w:t>
                </w:r>
                <w:proofErr w:type="spellStart"/>
                <w:r w:rsidRPr="00B173E8">
                  <w:rPr>
                    <w:rFonts w:ascii="Arial" w:eastAsia="Arial" w:hAnsi="Arial" w:cs="Arial"/>
                  </w:rPr>
                  <w:t>intraurbanos</w:t>
                </w:r>
                <w:proofErr w:type="spellEnd"/>
                <w:r w:rsidRPr="00B173E8">
                  <w:rPr>
                    <w:rFonts w:ascii="Arial" w:eastAsia="Arial" w:hAnsi="Arial" w:cs="Arial"/>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Derechos de licencia de construcción: Reducción de los derechos de licencia de construcción para inmuebles de uso no habitacional, destinados a la industria, comercio y prestación de servicios o uso turístico. </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18. Fracción VI,</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Reducción temporal de derechos: </w:t>
                </w:r>
              </w:p>
              <w:p w:rsidR="00AD4D88" w:rsidRPr="00B173E8" w:rsidRDefault="00AD4D88" w:rsidP="00EB5366">
                <w:pPr>
                  <w:numPr>
                    <w:ilvl w:val="4"/>
                    <w:numId w:val="51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Derechos por aprovechamiento de la infraestructura básica: Reducción de estos derechos a los propietarios de predios </w:t>
                </w:r>
                <w:proofErr w:type="spellStart"/>
                <w:r w:rsidRPr="00B173E8">
                  <w:rPr>
                    <w:rFonts w:ascii="Arial" w:eastAsia="Arial" w:hAnsi="Arial" w:cs="Arial"/>
                  </w:rPr>
                  <w:t>intraurbanos</w:t>
                </w:r>
                <w:proofErr w:type="spellEnd"/>
                <w:r w:rsidRPr="00B173E8">
                  <w:rPr>
                    <w:rFonts w:ascii="Arial" w:eastAsia="Arial" w:hAnsi="Arial" w:cs="Arial"/>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w:t>
                </w:r>
              </w:p>
              <w:p w:rsidR="00AD4D88" w:rsidRPr="00B173E8" w:rsidRDefault="00AD4D88" w:rsidP="00AD4D88">
                <w:pPr>
                  <w:tabs>
                    <w:tab w:val="left" w:pos="2340"/>
                  </w:tabs>
                  <w:jc w:val="both"/>
                  <w:rPr>
                    <w:rFonts w:ascii="Arial" w:hAnsi="Arial" w:cs="Arial"/>
                    <w:b/>
                    <w:bCs/>
                    <w:iCs/>
                    <w:sz w:val="16"/>
                    <w:szCs w:val="12"/>
                  </w:rPr>
                </w:pPr>
                <w:r w:rsidRPr="00B173E8">
                  <w:rPr>
                    <w:rFonts w:ascii="Arial" w:eastAsia="Arial" w:hAnsi="Arial" w:cs="Arial"/>
                  </w:rPr>
                  <w:t xml:space="preserve">Derechos de licencia de construcción: Reducción de los derechos de licencia de construcción para inmuebles de uso no habitacional, destinados a la industria, comercio y prestación de servicios o uso turístico. </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17. Fracción VI,</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incentivos señalados en razón del número de empleos generados se aplicarán según la siguiente tabla:</w:t>
                </w:r>
              </w:p>
              <w:tbl>
                <w:tblPr>
                  <w:tblpPr w:leftFromText="141" w:rightFromText="141" w:vertAnchor="text" w:horzAnchor="margin" w:tblpXSpec="right" w:tblpY="365"/>
                  <w:tblOverlap w:val="never"/>
                  <w:tblW w:w="5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0"/>
                  <w:gridCol w:w="850"/>
                  <w:gridCol w:w="710"/>
                  <w:gridCol w:w="708"/>
                  <w:gridCol w:w="1000"/>
                </w:tblGrid>
                <w:tr w:rsidR="00AD4D88" w:rsidRPr="00B173E8" w:rsidTr="001A046E">
                  <w:trPr>
                    <w:trHeight w:val="125"/>
                  </w:trPr>
                  <w:tc>
                    <w:tcPr>
                      <w:tcW w:w="5247" w:type="dxa"/>
                      <w:gridSpan w:val="6"/>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PORCENTAJE DE INCENTIVOS</w:t>
                      </w:r>
                    </w:p>
                  </w:tc>
                </w:tr>
                <w:tr w:rsidR="00AD4D88" w:rsidRPr="00B173E8" w:rsidTr="001A046E">
                  <w:trPr>
                    <w:trHeight w:val="707"/>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Condicionantes del Incentivo</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IMPUESTOS</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DERECHOS</w:t>
                      </w:r>
                    </w:p>
                  </w:tc>
                </w:tr>
                <w:tr w:rsidR="00AD4D88" w:rsidRPr="00B173E8" w:rsidTr="001A046E">
                  <w:trPr>
                    <w:trHeight w:val="1174"/>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Creación de Nuevos Incentivos</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Predial</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Transmisiones Patrimoniales</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Negocios Jurídicos</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Aprovechamiento de la Infraestructura</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Licencias de Construcción</w:t>
                      </w:r>
                    </w:p>
                  </w:tc>
                </w:tr>
                <w:tr w:rsidR="00AD4D88" w:rsidRPr="00B173E8" w:rsidTr="001A046E">
                  <w:trPr>
                    <w:trHeight w:val="61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100 en adelante</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r>
                <w:tr w:rsidR="00AD4D88" w:rsidRPr="00B173E8" w:rsidTr="001A046E">
                  <w:trPr>
                    <w:trHeight w:val="12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75 a 99</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18.75%</w:t>
                      </w:r>
                    </w:p>
                  </w:tc>
                </w:tr>
                <w:tr w:rsidR="00AD4D88" w:rsidRPr="00B173E8" w:rsidTr="001A046E">
                  <w:trPr>
                    <w:trHeight w:val="139"/>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50 a 74</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12.5%</w:t>
                      </w:r>
                    </w:p>
                  </w:tc>
                </w:tr>
                <w:tr w:rsidR="00AD4D88" w:rsidRPr="00B173E8" w:rsidTr="001A046E">
                  <w:trPr>
                    <w:trHeight w:val="12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15 a 49</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r>
                <w:tr w:rsidR="00AD4D88" w:rsidRPr="00B173E8" w:rsidTr="001A046E">
                  <w:trPr>
                    <w:trHeight w:val="12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5 a 14</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r>
              </w:tbl>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18. Fracción VI,</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incentivos señalados en razón del número de empleos generados se aplicarán según la siguiente tabla:</w:t>
                </w:r>
              </w:p>
              <w:tbl>
                <w:tblPr>
                  <w:tblpPr w:leftFromText="141" w:rightFromText="141" w:vertAnchor="text" w:horzAnchor="margin" w:tblpXSpec="right" w:tblpY="365"/>
                  <w:tblOverlap w:val="never"/>
                  <w:tblW w:w="5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0"/>
                  <w:gridCol w:w="850"/>
                  <w:gridCol w:w="710"/>
                  <w:gridCol w:w="708"/>
                  <w:gridCol w:w="1000"/>
                </w:tblGrid>
                <w:tr w:rsidR="00AD4D88" w:rsidRPr="00B173E8" w:rsidTr="001A046E">
                  <w:trPr>
                    <w:trHeight w:val="125"/>
                  </w:trPr>
                  <w:tc>
                    <w:tcPr>
                      <w:tcW w:w="5247" w:type="dxa"/>
                      <w:gridSpan w:val="6"/>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PORCENTAJE DE INCENTIVOS</w:t>
                      </w:r>
                    </w:p>
                  </w:tc>
                </w:tr>
                <w:tr w:rsidR="00AD4D88" w:rsidRPr="00B173E8" w:rsidTr="001A046E">
                  <w:trPr>
                    <w:trHeight w:val="707"/>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Condicionantes del Incentivo</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IMPUESTOS</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DERECHOS</w:t>
                      </w:r>
                    </w:p>
                  </w:tc>
                </w:tr>
                <w:tr w:rsidR="00AD4D88" w:rsidRPr="00B173E8" w:rsidTr="001A046E">
                  <w:trPr>
                    <w:trHeight w:val="1174"/>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Creación de Nuevos Incentivos</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Predial</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Transmisiones Patrimoniales</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Negocios Jurídicos</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Aprovechamiento de la Infraestructura</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Licencias de Construcción</w:t>
                      </w:r>
                    </w:p>
                  </w:tc>
                </w:tr>
                <w:tr w:rsidR="00AD4D88" w:rsidRPr="00B173E8" w:rsidTr="001A046E">
                  <w:trPr>
                    <w:trHeight w:val="61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100 en adelante</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50%</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r>
                <w:tr w:rsidR="00AD4D88" w:rsidRPr="00B173E8" w:rsidTr="001A046E">
                  <w:trPr>
                    <w:trHeight w:val="12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75 a 99</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37.5%</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18.75%</w:t>
                      </w:r>
                    </w:p>
                  </w:tc>
                </w:tr>
                <w:tr w:rsidR="00AD4D88" w:rsidRPr="00B173E8" w:rsidTr="001A046E">
                  <w:trPr>
                    <w:trHeight w:val="139"/>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50 a 74</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25%</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12.5%</w:t>
                      </w:r>
                    </w:p>
                  </w:tc>
                </w:tr>
                <w:tr w:rsidR="00AD4D88" w:rsidRPr="00B173E8" w:rsidTr="001A046E">
                  <w:trPr>
                    <w:trHeight w:val="12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15 a 49</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15%</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r>
                <w:tr w:rsidR="00AD4D88" w:rsidRPr="00B173E8" w:rsidTr="001A046E">
                  <w:trPr>
                    <w:trHeight w:val="125"/>
                  </w:trPr>
                  <w:tc>
                    <w:tcPr>
                      <w:tcW w:w="112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sz w:val="14"/>
                        </w:rPr>
                      </w:pPr>
                      <w:r w:rsidRPr="00B173E8">
                        <w:rPr>
                          <w:rFonts w:ascii="Arial" w:eastAsia="Arial" w:hAnsi="Arial" w:cs="Arial"/>
                          <w:b/>
                          <w:sz w:val="14"/>
                        </w:rPr>
                        <w:t>5 a 14</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710"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c>
                    <w:tcPr>
                      <w:tcW w:w="999" w:type="dxa"/>
                      <w:tcBorders>
                        <w:top w:val="single" w:sz="4" w:space="0" w:color="000000"/>
                        <w:left w:val="single" w:sz="4" w:space="0" w:color="000000"/>
                        <w:bottom w:val="single" w:sz="4" w:space="0" w:color="000000"/>
                        <w:right w:val="single" w:sz="4" w:space="0" w:color="000000"/>
                      </w:tcBorders>
                      <w:vAlign w:val="center"/>
                    </w:tcPr>
                    <w:p w:rsidR="00AD4D88" w:rsidRPr="00B173E8" w:rsidRDefault="00AD4D88" w:rsidP="00F62277">
                      <w:pPr>
                        <w:spacing w:after="240"/>
                        <w:jc w:val="center"/>
                        <w:rPr>
                          <w:rFonts w:ascii="Arial" w:eastAsia="Arial" w:hAnsi="Arial" w:cs="Arial"/>
                          <w:b/>
                          <w:sz w:val="14"/>
                        </w:rPr>
                      </w:pPr>
                      <w:r w:rsidRPr="00B173E8">
                        <w:rPr>
                          <w:rFonts w:ascii="Arial" w:eastAsia="Arial" w:hAnsi="Arial" w:cs="Arial"/>
                          <w:b/>
                          <w:sz w:val="14"/>
                        </w:rPr>
                        <w:t>10%</w:t>
                      </w:r>
                    </w:p>
                  </w:tc>
                </w:tr>
              </w:tbl>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17. Fracción VI,</w:t>
                </w:r>
              </w:p>
              <w:p w:rsidR="00AD4D88" w:rsidRPr="00B173E8" w:rsidRDefault="00AD4D88" w:rsidP="00AD4D88">
                <w:pPr>
                  <w:spacing w:line="276" w:lineRule="auto"/>
                  <w:jc w:val="both"/>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18. Fracción VI,</w:t>
                </w:r>
              </w:p>
              <w:p w:rsidR="00AD4D88" w:rsidRPr="00B173E8" w:rsidRDefault="00AD4D88" w:rsidP="00AD4D88">
                <w:pPr>
                  <w:spacing w:line="276" w:lineRule="auto"/>
                  <w:jc w:val="both"/>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p w:rsidR="00AD4D88" w:rsidRDefault="00AD4D88" w:rsidP="00AD4D88">
                <w:pPr>
                  <w:tabs>
                    <w:tab w:val="left" w:pos="2340"/>
                  </w:tabs>
                  <w:spacing w:line="276" w:lineRule="auto"/>
                  <w:jc w:val="both"/>
                  <w:rPr>
                    <w:rFonts w:ascii="Arial" w:hAnsi="Arial" w:cs="Arial"/>
                    <w:b/>
                    <w:bCs/>
                    <w:iCs/>
                    <w:sz w:val="16"/>
                    <w:szCs w:val="12"/>
                  </w:rPr>
                </w:pPr>
              </w:p>
              <w:p w:rsidR="00764CF7" w:rsidRPr="00B173E8" w:rsidRDefault="00764CF7" w:rsidP="00AD4D88">
                <w:pPr>
                  <w:tabs>
                    <w:tab w:val="left" w:pos="2340"/>
                  </w:tabs>
                  <w:spacing w:line="276" w:lineRule="auto"/>
                  <w:jc w:val="both"/>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17.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ADICION</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autoSpaceDE w:val="0"/>
                  <w:autoSpaceDN w:val="0"/>
                  <w:adjustRightInd w:val="0"/>
                  <w:spacing w:line="276" w:lineRule="auto"/>
                  <w:jc w:val="both"/>
                  <w:rPr>
                    <w:rFonts w:ascii="ArialMT" w:hAnsi="ArialMT" w:cs="ArialMT"/>
                    <w:szCs w:val="18"/>
                  </w:rPr>
                </w:pPr>
                <w:r w:rsidRPr="00B173E8">
                  <w:rPr>
                    <w:rFonts w:ascii="Arial-BoldMT" w:hAnsi="Arial-BoldMT" w:cs="Arial-BoldMT"/>
                    <w:b/>
                    <w:bCs/>
                    <w:szCs w:val="18"/>
                  </w:rPr>
                  <w:t>Artículo 19</w:t>
                </w:r>
                <w:r w:rsidRPr="00B173E8">
                  <w:rPr>
                    <w:rFonts w:ascii="ArialMT" w:hAnsi="ArialMT" w:cs="ArialMT"/>
                    <w:szCs w:val="18"/>
                  </w:rPr>
                  <w:t xml:space="preserve">. Las personas físicas y jurídicas que pertenezcan a la </w:t>
                </w:r>
                <w:r w:rsidRPr="00B173E8">
                  <w:rPr>
                    <w:rFonts w:ascii="ArialMT" w:hAnsi="ArialMT" w:cs="ArialMT"/>
                    <w:b/>
                    <w:szCs w:val="18"/>
                  </w:rPr>
                  <w:t xml:space="preserve">Industria 4.0 </w:t>
                </w:r>
                <w:r w:rsidRPr="00B173E8">
                  <w:rPr>
                    <w:rFonts w:ascii="ArialMT" w:hAnsi="ArialMT" w:cs="ArialMT"/>
                    <w:szCs w:val="18"/>
                  </w:rPr>
                  <w:t xml:space="preserve">podrán solicitar los incentivos fiscales contenidos en este artículo, siempre y cuando en el presente ejercicio fiscal, inicien o amplíen actividades industriales de investigación y desarrollo científico o de nuevas tecnologías. </w:t>
                </w:r>
              </w:p>
              <w:p w:rsidR="00AD4D88" w:rsidRPr="00B173E8" w:rsidRDefault="00AD4D88" w:rsidP="00AD4D88">
                <w:pPr>
                  <w:autoSpaceDE w:val="0"/>
                  <w:autoSpaceDN w:val="0"/>
                  <w:adjustRightInd w:val="0"/>
                  <w:spacing w:line="276" w:lineRule="auto"/>
                  <w:jc w:val="both"/>
                  <w:rPr>
                    <w:rFonts w:ascii="ArialMT" w:hAnsi="ArialMT" w:cs="ArialMT"/>
                    <w:szCs w:val="18"/>
                  </w:rPr>
                </w:pPr>
              </w:p>
              <w:p w:rsidR="00AD4D88" w:rsidRPr="00B173E8" w:rsidRDefault="00AD4D88" w:rsidP="00AD4D88">
                <w:pPr>
                  <w:autoSpaceDE w:val="0"/>
                  <w:autoSpaceDN w:val="0"/>
                  <w:adjustRightInd w:val="0"/>
                  <w:spacing w:line="276" w:lineRule="auto"/>
                  <w:jc w:val="both"/>
                  <w:rPr>
                    <w:rFonts w:ascii="ArialMT" w:hAnsi="ArialMT" w:cs="ArialMT"/>
                    <w:b/>
                    <w:szCs w:val="18"/>
                  </w:rPr>
                </w:pPr>
                <w:r w:rsidRPr="00B173E8">
                  <w:rPr>
                    <w:rFonts w:ascii="ArialMT" w:hAnsi="ArialMT" w:cs="ArialMT"/>
                    <w:szCs w:val="18"/>
                  </w:rPr>
                  <w:t xml:space="preserve">Por definición la Industria 4.0 se entiende al conjunto de actores, instituciones, programas normatividad e infraestructura que a través de técnicas avanzadas de producción y operaciones con tecnologías inteligentes contribuyen al crecimiento económico y social del Municipio a través de empleo, producción, capacitación y vinculación local, regional nacional e internacional. </w:t>
                </w:r>
                <w:r w:rsidRPr="00B173E8">
                  <w:rPr>
                    <w:rFonts w:ascii="ArialMT" w:hAnsi="ArialMT" w:cs="ArialMT"/>
                    <w:b/>
                    <w:szCs w:val="18"/>
                  </w:rPr>
                  <w:t xml:space="preserve">(Adopción de tecnologías para la automatización del proceso productivo: inteligencia artificial, robótica, impresión 3D, realidad virtual, seguridad, biotecnología, ciencia de datos, la analítica, las tecnologías cognitivas, la nanotecnología y el internet de las cosas, etc.). </w:t>
                </w:r>
              </w:p>
              <w:p w:rsidR="00AD4D88" w:rsidRPr="00B173E8" w:rsidRDefault="00AD4D88" w:rsidP="00AD4D88">
                <w:pPr>
                  <w:autoSpaceDE w:val="0"/>
                  <w:autoSpaceDN w:val="0"/>
                  <w:adjustRightInd w:val="0"/>
                  <w:spacing w:line="276" w:lineRule="auto"/>
                  <w:jc w:val="both"/>
                  <w:rPr>
                    <w:rFonts w:ascii="ArialMT" w:hAnsi="ArialMT" w:cs="ArialMT"/>
                    <w:b/>
                    <w:szCs w:val="18"/>
                  </w:rPr>
                </w:pPr>
              </w:p>
              <w:p w:rsidR="00AD4D88" w:rsidRPr="00B173E8" w:rsidRDefault="00AD4D88" w:rsidP="00AD4D88">
                <w:pPr>
                  <w:tabs>
                    <w:tab w:val="left" w:pos="2340"/>
                  </w:tabs>
                  <w:spacing w:line="276" w:lineRule="auto"/>
                  <w:jc w:val="both"/>
                  <w:rPr>
                    <w:rFonts w:ascii="Arial" w:hAnsi="Arial" w:cs="Arial"/>
                    <w:b/>
                    <w:bCs/>
                    <w:iCs/>
                    <w:sz w:val="16"/>
                    <w:szCs w:val="12"/>
                  </w:rPr>
                </w:pPr>
                <w:r w:rsidRPr="00B173E8">
                  <w:rPr>
                    <w:rFonts w:ascii="ArialMT" w:hAnsi="ArialMT" w:cs="ArialMT"/>
                    <w:b/>
                    <w:szCs w:val="18"/>
                  </w:rPr>
                  <w:t>Se aplicarán los beneficios de la tabla del artículo 18 fracción IV de esta ley.</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rPr>
                    <w:rFonts w:ascii="Arial" w:hAnsi="Arial" w:cs="Arial"/>
                    <w:b/>
                    <w:bCs/>
                    <w:iCs/>
                    <w:sz w:val="16"/>
                    <w:szCs w:val="12"/>
                  </w:rPr>
                </w:pPr>
                <w:r w:rsidRPr="00B173E8">
                  <w:rPr>
                    <w:rFonts w:ascii="Arial" w:hAnsi="Arial" w:cs="Arial"/>
                    <w:b/>
                    <w:bCs/>
                    <w:iCs/>
                    <w:sz w:val="16"/>
                    <w:szCs w:val="12"/>
                  </w:rPr>
                  <w:t>Artículo 17. Propuesta Ing. Omar Ortega para incluir a la Industria 4.0 en los beneficios de incentivos fiscales.</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18.</w:t>
                </w:r>
                <w:r w:rsidRPr="00B173E8">
                  <w:rPr>
                    <w:rFonts w:ascii="Arial" w:eastAsia="Arial" w:hAnsi="Arial" w:cs="Arial"/>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20.</w:t>
                </w:r>
                <w:r w:rsidRPr="00B173E8">
                  <w:rPr>
                    <w:rFonts w:ascii="Arial" w:eastAsia="Arial" w:hAnsi="Arial" w:cs="Arial"/>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autoSpaceDE w:val="0"/>
                  <w:autoSpaceDN w:val="0"/>
                  <w:adjustRightInd w:val="0"/>
                  <w:spacing w:line="276" w:lineRule="auto"/>
                  <w:jc w:val="both"/>
                  <w:rPr>
                    <w:rFonts w:ascii="ArialMT" w:hAnsi="ArialMT" w:cs="ArialMT"/>
                    <w:b/>
                    <w:szCs w:val="18"/>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18. Sin modificación en redacción. </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line="276" w:lineRule="auto"/>
                  <w:jc w:val="both"/>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19.</w:t>
                </w:r>
                <w:r w:rsidRPr="00B173E8">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AD4D88" w:rsidRPr="00B173E8" w:rsidRDefault="00AD4D88" w:rsidP="00AD4D88">
                <w:pPr>
                  <w:spacing w:after="240" w:line="276" w:lineRule="auto"/>
                  <w:jc w:val="both"/>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20.</w:t>
                </w:r>
                <w:r w:rsidRPr="00B173E8">
                  <w:rPr>
                    <w:rFonts w:ascii="Arial" w:eastAsia="Arial" w:hAnsi="Arial" w:cs="Arial"/>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correspondiente, debiendo seguir el procedimiento señalado en el artículo 17 en las fracciones I, II, III y IV.</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line="276" w:lineRule="auto"/>
                  <w:jc w:val="both"/>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21.</w:t>
                </w:r>
                <w:r w:rsidRPr="00B173E8">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AD4D88" w:rsidRPr="00B173E8" w:rsidRDefault="00AD4D88" w:rsidP="00AD4D88">
                <w:pPr>
                  <w:spacing w:after="240" w:line="276" w:lineRule="auto"/>
                  <w:jc w:val="both"/>
                  <w:rPr>
                    <w:rFonts w:ascii="Arial" w:eastAsia="Arial" w:hAnsi="Arial" w:cs="Arial"/>
                  </w:rPr>
                </w:pPr>
              </w:p>
              <w:p w:rsidR="00AD4D88" w:rsidRDefault="00AD4D88" w:rsidP="00AD4D88">
                <w:pP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22.</w:t>
                </w:r>
                <w:r w:rsidRPr="00B173E8">
                  <w:rPr>
                    <w:rFonts w:ascii="Arial" w:eastAsia="Arial" w:hAnsi="Arial" w:cs="Arial"/>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correspondiente, debiendo seguir el procedimiento señalado en el artículo 20 en las fracciones I, II, III y IV.</w:t>
                </w:r>
              </w:p>
              <w:p w:rsidR="00B85B34" w:rsidRDefault="00B85B34" w:rsidP="00AD4D88">
                <w:pPr>
                  <w:suppressAutoHyphens/>
                  <w:spacing w:line="276" w:lineRule="auto"/>
                  <w:ind w:right="33"/>
                  <w:jc w:val="both"/>
                  <w:textDirection w:val="btLr"/>
                  <w:textAlignment w:val="top"/>
                  <w:outlineLvl w:val="0"/>
                  <w:rPr>
                    <w:rFonts w:ascii="Arial" w:eastAsia="Arial" w:hAnsi="Arial" w:cs="Arial"/>
                  </w:rPr>
                </w:pPr>
              </w:p>
              <w:p w:rsidR="00B85B34" w:rsidRPr="00B173E8" w:rsidRDefault="00B85B34" w:rsidP="00AD4D88">
                <w:pPr>
                  <w:suppressAutoHyphens/>
                  <w:spacing w:line="276" w:lineRule="auto"/>
                  <w:ind w:right="33"/>
                  <w:jc w:val="both"/>
                  <w:textDirection w:val="btLr"/>
                  <w:textAlignment w:val="top"/>
                  <w:outlineLvl w:val="0"/>
                  <w:rPr>
                    <w:rFonts w:ascii="Arial" w:eastAsia="Arial" w:hAnsi="Arial" w:cs="Arial"/>
                    <w:b/>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19. Sin modificación en redacción. </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Artículo 20. Correlacionar el artículo 17 de la ley vigente al artículo 20 de la presente iniciativa de Ley de Ingresos Municipal 2024.</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line="276" w:lineRule="auto"/>
                  <w:jc w:val="both"/>
                  <w:rPr>
                    <w:rFonts w:ascii="Arial" w:eastAsia="Arial" w:hAnsi="Arial" w:cs="Arial"/>
                  </w:rPr>
                </w:pPr>
                <w:r w:rsidRPr="00B173E8">
                  <w:rPr>
                    <w:rFonts w:ascii="Arial" w:eastAsia="Arial" w:hAnsi="Arial" w:cs="Arial"/>
                    <w:b/>
                  </w:rPr>
                  <w:t>Artículo 21.</w:t>
                </w:r>
                <w:r w:rsidRPr="00B173E8">
                  <w:rPr>
                    <w:rFonts w:ascii="Arial" w:eastAsia="Arial" w:hAnsi="Arial" w:cs="Arial"/>
                  </w:rPr>
                  <w:t xml:space="preserve"> Los beneficios fiscales, así como los descuentos a las contribuciones a que fueren acreedores los sujetos obligados a que se refieren la presente Ley de Ingresos, no serán acumulativos a un mismo inmueble.</w:t>
                </w:r>
              </w:p>
              <w:p w:rsidR="00AD4D88" w:rsidRPr="00B173E8" w:rsidRDefault="00AD4D88" w:rsidP="00AD4D88">
                <w:pPr>
                  <w:spacing w:after="240"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22.</w:t>
                </w:r>
                <w:r w:rsidRPr="00B173E8">
                  <w:rPr>
                    <w:rFonts w:ascii="Arial" w:eastAsia="Arial" w:hAnsi="Arial" w:cs="Arial"/>
                  </w:rPr>
                  <w:t xml:space="preserve"> Las personas físicas o jurídicas que realicen actividades según la tabla siguiente y que acrediten con la documentación correspondiente y/o en verificación física por parte del personal de la Dirección de Medio Ambiente y Desarrollo Sustentable, </w:t>
                </w:r>
                <w:proofErr w:type="spellStart"/>
                <w:r w:rsidRPr="00B173E8">
                  <w:rPr>
                    <w:rFonts w:ascii="Arial" w:eastAsia="Arial" w:hAnsi="Arial" w:cs="Arial"/>
                  </w:rPr>
                  <w:t>enfomentar</w:t>
                </w:r>
                <w:proofErr w:type="spellEnd"/>
                <w:r w:rsidRPr="00B173E8">
                  <w:rPr>
                    <w:rFonts w:ascii="Arial" w:eastAsia="Arial" w:hAnsi="Arial" w:cs="Arial"/>
                  </w:rPr>
                  <w:t xml:space="preserve"> las actividades para la protección, preservación o restauración del equilibrio ecológico, serán beneficiados con los porcentajes de descuento que se indica a continuación:</w:t>
                </w:r>
              </w:p>
              <w:p w:rsidR="00AD4D88" w:rsidRPr="00B173E8" w:rsidRDefault="00AD4D88" w:rsidP="00AD4D88">
                <w:pPr>
                  <w:spacing w:after="240"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spacing w:line="276" w:lineRule="auto"/>
                  <w:jc w:val="both"/>
                  <w:rPr>
                    <w:rFonts w:ascii="Arial" w:eastAsia="Arial" w:hAnsi="Arial" w:cs="Arial"/>
                  </w:rPr>
                </w:pPr>
                <w:r w:rsidRPr="00B173E8">
                  <w:rPr>
                    <w:rFonts w:ascii="Arial" w:eastAsia="Arial" w:hAnsi="Arial" w:cs="Arial"/>
                    <w:b/>
                  </w:rPr>
                  <w:t>Artículo 23.</w:t>
                </w:r>
                <w:r w:rsidRPr="00B173E8">
                  <w:rPr>
                    <w:rFonts w:ascii="Arial" w:eastAsia="Arial" w:hAnsi="Arial" w:cs="Arial"/>
                  </w:rPr>
                  <w:t xml:space="preserve"> Los beneficios fiscales, así como los descuentos a las contribuciones a que fueren acreedores los sujetos obligados a que se refieren la presente Ley de Ingresos, no serán acumulativos a un mismo inmueble.</w:t>
                </w:r>
              </w:p>
              <w:p w:rsidR="00AD4D88" w:rsidRPr="00B173E8" w:rsidRDefault="00AD4D88" w:rsidP="00AD4D88">
                <w:pPr>
                  <w:spacing w:after="240"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24.</w:t>
                </w:r>
                <w:r w:rsidRPr="00B173E8">
                  <w:rPr>
                    <w:rFonts w:ascii="Arial" w:eastAsia="Arial" w:hAnsi="Arial" w:cs="Arial"/>
                  </w:rPr>
                  <w:t xml:space="preserve"> Las personas físicas o jurídicas que realicen actividades según la tabla siguiente y que acrediten con la documentación correspondiente y en verificación física por parte del personal de la Dirección de Medio Ambiente y Desarrollo Sustentable, en fomentar las actividades para la protección, preservación o restauración del equilibrio ecológico, serán beneficiados con los porcentajes de descuento que se indica a continuación:</w:t>
                </w:r>
              </w:p>
              <w:p w:rsidR="00AD4D88" w:rsidRPr="00B173E8" w:rsidRDefault="00AD4D88" w:rsidP="00AD4D88">
                <w:pPr>
                  <w:spacing w:after="240" w:line="276" w:lineRule="auto"/>
                  <w:jc w:val="both"/>
                  <w:rPr>
                    <w:rFonts w:ascii="Arial" w:hAnsi="Arial" w:cs="Arial"/>
                    <w:b/>
                    <w:bCs/>
                    <w:iCs/>
                    <w:sz w:val="16"/>
                    <w:szCs w:val="12"/>
                  </w:rPr>
                </w:pPr>
              </w:p>
              <w:p w:rsidR="00AD4D88" w:rsidRPr="00B173E8" w:rsidRDefault="00AD4D88" w:rsidP="00AD4D88">
                <w:pPr>
                  <w:spacing w:after="240" w:line="276" w:lineRule="auto"/>
                  <w:jc w:val="both"/>
                  <w:rPr>
                    <w:rFonts w:ascii="Arial" w:hAnsi="Arial" w:cs="Arial"/>
                    <w:b/>
                    <w:bCs/>
                    <w:iCs/>
                    <w:sz w:val="16"/>
                    <w:szCs w:val="12"/>
                  </w:rPr>
                </w:pPr>
              </w:p>
              <w:p w:rsidR="00AD4D88" w:rsidRPr="00B173E8" w:rsidRDefault="00AD4D88" w:rsidP="00AD4D88">
                <w:pPr>
                  <w:tabs>
                    <w:tab w:val="left" w:pos="2340"/>
                  </w:tabs>
                  <w:spacing w:line="276" w:lineRule="auto"/>
                  <w:jc w:val="both"/>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21. Sin modificación en redacción. </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Artículo 22. Se propone la modificación a la redacción ya que para otorgar un incentivo fiscal no es suficiente con la verificación física por parte del personal, sino que además se deberá integrar un expediente.</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tbl>
                <w:tblPr>
                  <w:tblStyle w:val="Tablaconcuadrcula12"/>
                  <w:tblpPr w:leftFromText="141" w:rightFromText="141" w:vertAnchor="page" w:horzAnchor="margin" w:tblpY="661"/>
                  <w:tblOverlap w:val="never"/>
                  <w:tblW w:w="5240" w:type="dxa"/>
                  <w:tblLayout w:type="fixed"/>
                  <w:tblLook w:val="04A0" w:firstRow="1" w:lastRow="0" w:firstColumn="1" w:lastColumn="0" w:noHBand="0" w:noVBand="1"/>
                </w:tblPr>
                <w:tblGrid>
                  <w:gridCol w:w="4248"/>
                  <w:gridCol w:w="992"/>
                </w:tblGrid>
                <w:tr w:rsidR="00AD4D88" w:rsidRPr="00B173E8" w:rsidTr="001A046E">
                  <w:tc>
                    <w:tcPr>
                      <w:tcW w:w="4248" w:type="dxa"/>
                    </w:tcPr>
                    <w:p w:rsidR="00AD4D88" w:rsidRPr="00B173E8" w:rsidRDefault="00AD4D88" w:rsidP="00AD4D88">
                      <w:pPr>
                        <w:tabs>
                          <w:tab w:val="left" w:pos="2340"/>
                        </w:tabs>
                        <w:jc w:val="both"/>
                        <w:rPr>
                          <w:rFonts w:ascii="Arial" w:hAnsi="Arial" w:cs="Arial"/>
                          <w:b/>
                          <w:bCs/>
                          <w:iCs/>
                          <w:sz w:val="14"/>
                        </w:rPr>
                      </w:pPr>
                      <w:r w:rsidRPr="00B173E8">
                        <w:rPr>
                          <w:rFonts w:ascii="Arial" w:hAnsi="Arial" w:cs="Arial"/>
                          <w:b/>
                          <w:bCs/>
                          <w:iCs/>
                          <w:sz w:val="14"/>
                        </w:rPr>
                        <w:t>Actividad sujeta a estímulo</w:t>
                      </w:r>
                    </w:p>
                  </w:tc>
                  <w:tc>
                    <w:tcPr>
                      <w:tcW w:w="992" w:type="dxa"/>
                    </w:tcPr>
                    <w:p w:rsidR="00AD4D88" w:rsidRPr="00B173E8" w:rsidRDefault="00AD4D88" w:rsidP="00AD4D88">
                      <w:pPr>
                        <w:tabs>
                          <w:tab w:val="left" w:pos="2340"/>
                        </w:tabs>
                        <w:jc w:val="both"/>
                        <w:rPr>
                          <w:rFonts w:ascii="Arial" w:hAnsi="Arial" w:cs="Arial"/>
                          <w:b/>
                          <w:bCs/>
                          <w:iCs/>
                          <w:sz w:val="14"/>
                        </w:rPr>
                      </w:pPr>
                      <w:r w:rsidRPr="00B173E8">
                        <w:rPr>
                          <w:rFonts w:ascii="Arial" w:hAnsi="Arial" w:cs="Arial"/>
                          <w:b/>
                          <w:bCs/>
                          <w:iCs/>
                          <w:sz w:val="14"/>
                        </w:rPr>
                        <w:t>Porcentaje</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Separación primaria de residuos sólidos urbanos (RSU)</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Separación secundaria de residuos sólidos urbanos (RSU)</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plan de manejo de residuos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manifiesto de recolección de residuos de manejo especial</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35%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 xml:space="preserve">Contar con pileta de contención de residuos peligrosos </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manifiesto de recolección de residuos peligrosos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40%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bitácoras de residuos peligrosos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bitácoras de residuos de manejo especial (RME)</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plancha asfáltica impermeable en áreas de trabajo</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Separar los residuos biológico infecciosos de conformidad a las normas establecidas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20%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remisiones forestales que acrediten la legal procedencia de los recursos forestales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45%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programa de control de emisiones expedido por la SEMADET</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Licencia ambiental única</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Utilizar envases, popotes y bolsas biodegradables como lo marca la NAE-SEMADES-10/2019</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Por tener una trampa de grasas, donde el establecimiento lo requiera</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bl>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line="276" w:lineRule="auto"/>
                  <w:jc w:val="both"/>
                  <w:rPr>
                    <w:rFonts w:ascii="Arial" w:eastAsia="Arial" w:hAnsi="Arial" w:cs="Arial"/>
                    <w:b/>
                  </w:rPr>
                </w:pPr>
                <w:r w:rsidRPr="00B173E8">
                  <w:rPr>
                    <w:rFonts w:ascii="Arial" w:eastAsia="Arial" w:hAnsi="Arial" w:cs="Arial"/>
                    <w:b/>
                  </w:rPr>
                  <w:t>Artículo 22.</w:t>
                </w:r>
              </w:p>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Las actividades y requerimientos enlistados, toman como base el adecuado manejo de residuos que genere determinado establecimiento y los descuentos aplicarán de acuerdo a las actividades particulares que se desarrollen en cada establecimiento que sea objeto de regulación por la Dirección de Medio Ambiente y Desarrollo Sustentable. </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tbl>
                <w:tblPr>
                  <w:tblStyle w:val="Tablaconcuadrcula12"/>
                  <w:tblpPr w:leftFromText="141" w:rightFromText="141" w:vertAnchor="page" w:horzAnchor="margin" w:tblpY="661"/>
                  <w:tblOverlap w:val="never"/>
                  <w:tblW w:w="5240" w:type="dxa"/>
                  <w:tblLayout w:type="fixed"/>
                  <w:tblLook w:val="04A0" w:firstRow="1" w:lastRow="0" w:firstColumn="1" w:lastColumn="0" w:noHBand="0" w:noVBand="1"/>
                </w:tblPr>
                <w:tblGrid>
                  <w:gridCol w:w="4248"/>
                  <w:gridCol w:w="992"/>
                </w:tblGrid>
                <w:tr w:rsidR="00AD4D88" w:rsidRPr="00B173E8" w:rsidTr="001A046E">
                  <w:tc>
                    <w:tcPr>
                      <w:tcW w:w="4248" w:type="dxa"/>
                    </w:tcPr>
                    <w:p w:rsidR="00AD4D88" w:rsidRPr="00B173E8" w:rsidRDefault="00AD4D88" w:rsidP="00AD4D88">
                      <w:pPr>
                        <w:tabs>
                          <w:tab w:val="left" w:pos="2340"/>
                        </w:tabs>
                        <w:jc w:val="both"/>
                        <w:rPr>
                          <w:rFonts w:ascii="Arial" w:hAnsi="Arial" w:cs="Arial"/>
                          <w:b/>
                          <w:bCs/>
                          <w:iCs/>
                          <w:sz w:val="14"/>
                        </w:rPr>
                      </w:pPr>
                      <w:r w:rsidRPr="00B173E8">
                        <w:rPr>
                          <w:rFonts w:ascii="Arial" w:hAnsi="Arial" w:cs="Arial"/>
                          <w:b/>
                          <w:bCs/>
                          <w:iCs/>
                          <w:sz w:val="14"/>
                        </w:rPr>
                        <w:t>Actividad sujeta a estímulo</w:t>
                      </w:r>
                    </w:p>
                  </w:tc>
                  <w:tc>
                    <w:tcPr>
                      <w:tcW w:w="992" w:type="dxa"/>
                    </w:tcPr>
                    <w:p w:rsidR="00AD4D88" w:rsidRPr="00B173E8" w:rsidRDefault="00AD4D88" w:rsidP="00AD4D88">
                      <w:pPr>
                        <w:tabs>
                          <w:tab w:val="left" w:pos="2340"/>
                        </w:tabs>
                        <w:jc w:val="both"/>
                        <w:rPr>
                          <w:rFonts w:ascii="Arial" w:hAnsi="Arial" w:cs="Arial"/>
                          <w:b/>
                          <w:bCs/>
                          <w:iCs/>
                          <w:sz w:val="14"/>
                        </w:rPr>
                      </w:pPr>
                      <w:r w:rsidRPr="00B173E8">
                        <w:rPr>
                          <w:rFonts w:ascii="Arial" w:hAnsi="Arial" w:cs="Arial"/>
                          <w:b/>
                          <w:bCs/>
                          <w:iCs/>
                          <w:sz w:val="14"/>
                        </w:rPr>
                        <w:t>Porcentaje</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Separación primaria de residuos sólidos urbanos (RSU)</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Separación secundaria de residuos sólidos urbanos (RSU)</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plan de manejo de residuos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manifiesto de recolección de residuos de manejo especial</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35%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 xml:space="preserve">Contar con pileta de contención de residuos peligrosos </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manifiesto de recolección de residuos peligrosos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40%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bitácoras de residuos peligrosos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bitácoras de residuos de manejo especial (RME)</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plancha asfáltica impermeable en áreas de trabajo</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Separar los residuos biológico infecciosos de conformidad a las normas establecidas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20%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remisiones forestales que acrediten la legal procedencia de los recursos forestales</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45%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Contar con programa de control de emisiones expedido por la SEMADET</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Licencia ambiental única</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Utilizar envases, popotes y bolsas biodegradables como lo marca la NAE-SEMADES-10/2019</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15%</w:t>
                      </w:r>
                    </w:p>
                  </w:tc>
                </w:tr>
                <w:tr w:rsidR="00AD4D88" w:rsidRPr="00B173E8" w:rsidTr="001A046E">
                  <w:tc>
                    <w:tcPr>
                      <w:tcW w:w="4248" w:type="dxa"/>
                    </w:tcPr>
                    <w:p w:rsidR="00AD4D88" w:rsidRPr="00B173E8" w:rsidRDefault="00AD4D88" w:rsidP="00AD4D88">
                      <w:pPr>
                        <w:tabs>
                          <w:tab w:val="left" w:pos="2340"/>
                        </w:tabs>
                        <w:jc w:val="both"/>
                        <w:rPr>
                          <w:rFonts w:ascii="Arial" w:hAnsi="Arial" w:cs="Arial"/>
                          <w:bCs/>
                          <w:iCs/>
                          <w:sz w:val="14"/>
                        </w:rPr>
                      </w:pPr>
                      <w:r w:rsidRPr="00B173E8">
                        <w:rPr>
                          <w:rFonts w:ascii="Arial" w:hAnsi="Arial" w:cs="Arial"/>
                          <w:bCs/>
                          <w:iCs/>
                          <w:sz w:val="14"/>
                        </w:rPr>
                        <w:t>Por tener una trampa de grasas, donde el establecimiento lo requiera</w:t>
                      </w:r>
                    </w:p>
                  </w:tc>
                  <w:tc>
                    <w:tcPr>
                      <w:tcW w:w="992" w:type="dxa"/>
                    </w:tcPr>
                    <w:p w:rsidR="00AD4D88" w:rsidRPr="00B173E8" w:rsidRDefault="00AD4D88" w:rsidP="00AD4D88">
                      <w:pPr>
                        <w:tabs>
                          <w:tab w:val="left" w:pos="2340"/>
                        </w:tabs>
                        <w:jc w:val="center"/>
                        <w:rPr>
                          <w:rFonts w:ascii="Arial" w:hAnsi="Arial" w:cs="Arial"/>
                          <w:bCs/>
                          <w:iCs/>
                          <w:sz w:val="14"/>
                        </w:rPr>
                      </w:pPr>
                      <w:r w:rsidRPr="00B173E8">
                        <w:rPr>
                          <w:rFonts w:ascii="Arial" w:hAnsi="Arial" w:cs="Arial"/>
                          <w:bCs/>
                          <w:iCs/>
                          <w:sz w:val="14"/>
                        </w:rPr>
                        <w:t>10%</w:t>
                      </w:r>
                    </w:p>
                  </w:tc>
                </w:tr>
              </w:tbl>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line="276" w:lineRule="auto"/>
                  <w:jc w:val="both"/>
                  <w:rPr>
                    <w:rFonts w:ascii="Arial" w:eastAsia="Arial" w:hAnsi="Arial" w:cs="Arial"/>
                    <w:b/>
                  </w:rPr>
                </w:pPr>
                <w:r w:rsidRPr="00B173E8">
                  <w:rPr>
                    <w:rFonts w:ascii="Arial" w:eastAsia="Arial" w:hAnsi="Arial" w:cs="Arial"/>
                    <w:b/>
                  </w:rPr>
                  <w:t>Artículo 24.</w:t>
                </w:r>
              </w:p>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line="276" w:lineRule="auto"/>
                  <w:jc w:val="both"/>
                  <w:rPr>
                    <w:rFonts w:ascii="Arial" w:eastAsia="Arial" w:hAnsi="Arial" w:cs="Arial"/>
                    <w:b/>
                  </w:rPr>
                </w:pPr>
              </w:p>
              <w:p w:rsidR="00AD4D88" w:rsidRPr="00B173E8" w:rsidRDefault="00AD4D88" w:rsidP="00AD4D88">
                <w:pPr>
                  <w:spacing w:after="240" w:line="276" w:lineRule="auto"/>
                  <w:jc w:val="both"/>
                  <w:rPr>
                    <w:rFonts w:ascii="Arial" w:hAnsi="Arial" w:cs="Arial"/>
                    <w:b/>
                    <w:bCs/>
                    <w:iCs/>
                    <w:sz w:val="16"/>
                    <w:szCs w:val="12"/>
                  </w:rPr>
                </w:pPr>
                <w:r w:rsidRPr="00B173E8">
                  <w:rPr>
                    <w:rFonts w:ascii="Arial" w:eastAsia="Arial" w:hAnsi="Arial" w:cs="Arial"/>
                  </w:rPr>
                  <w:t xml:space="preserve">Las actividades y requerimientos enlistados, toman como base el adecuado manejo de residuos que genere determinado establecimiento y los descuentos aplicarán de acuerdo a las actividades particulares que se desarrollen en cada establecimiento que sea objeto de regulación por la Dirección de Medio Ambiente y Desarrollo Sustentable. </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Cs/>
                    <w:iCs/>
                  </w:rPr>
                </w:pPr>
              </w:p>
              <w:p w:rsidR="00AD4D88" w:rsidRPr="00B173E8" w:rsidRDefault="00AD4D88" w:rsidP="00AD4D88">
                <w:pPr>
                  <w:jc w:val="both"/>
                  <w:rPr>
                    <w:rFonts w:ascii="Arial" w:hAnsi="Arial" w:cs="Arial"/>
                    <w:b/>
                    <w:bCs/>
                    <w:iCs/>
                    <w:sz w:val="16"/>
                  </w:rPr>
                </w:pPr>
              </w:p>
              <w:p w:rsidR="00AD4D88" w:rsidRPr="00B173E8" w:rsidRDefault="00AD4D88" w:rsidP="00AD4D88">
                <w:pPr>
                  <w:jc w:val="both"/>
                  <w:rPr>
                    <w:rFonts w:ascii="Arial" w:hAnsi="Arial" w:cs="Arial"/>
                    <w:b/>
                    <w:bCs/>
                    <w:iCs/>
                    <w:sz w:val="16"/>
                  </w:rPr>
                </w:pPr>
              </w:p>
              <w:p w:rsidR="00AD4D88" w:rsidRPr="00B173E8" w:rsidRDefault="00AD4D88" w:rsidP="00AD4D88">
                <w:pPr>
                  <w:jc w:val="both"/>
                  <w:rPr>
                    <w:rFonts w:ascii="Arial" w:hAnsi="Arial" w:cs="Arial"/>
                    <w:b/>
                    <w:bCs/>
                    <w:iCs/>
                    <w:sz w:val="16"/>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21. Sin modificación en redacción. </w:t>
                </w:r>
              </w:p>
              <w:p w:rsidR="00AD4D88" w:rsidRPr="00B173E8" w:rsidRDefault="00AD4D88" w:rsidP="00AD4D88">
                <w:pPr>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spacing w:line="276" w:lineRule="auto"/>
                  <w:jc w:val="both"/>
                  <w:rPr>
                    <w:rFonts w:ascii="Arial" w:eastAsia="Arial" w:hAnsi="Arial" w:cs="Arial"/>
                    <w:b/>
                  </w:rPr>
                </w:pPr>
                <w:r w:rsidRPr="00B173E8">
                  <w:rPr>
                    <w:rFonts w:ascii="Arial" w:eastAsia="Arial" w:hAnsi="Arial" w:cs="Arial"/>
                    <w:b/>
                  </w:rPr>
                  <w:t>Artículo 24.</w:t>
                </w: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8"/>
                  </w:rPr>
                </w:pPr>
                <w:r w:rsidRPr="00B173E8">
                  <w:rPr>
                    <w:rFonts w:ascii="Arial" w:hAnsi="Arial" w:cs="Arial"/>
                    <w:b/>
                    <w:bCs/>
                    <w:iCs/>
                    <w:sz w:val="18"/>
                  </w:rPr>
                  <w:t>ADICION</w:t>
                </w: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spacing w:line="276" w:lineRule="auto"/>
                  <w:jc w:val="both"/>
                  <w:rPr>
                    <w:rFonts w:ascii="Arial" w:eastAsia="Arial" w:hAnsi="Arial" w:cs="Arial"/>
                  </w:rPr>
                </w:pPr>
                <w:r w:rsidRPr="00B173E8">
                  <w:rPr>
                    <w:rFonts w:ascii="Arial" w:hAnsi="Arial" w:cs="Arial"/>
                    <w:bCs/>
                    <w:iCs/>
                  </w:rPr>
                  <w:t xml:space="preserve">Los establecimientos de venta de fertilizantes e insumos agrícolas afines, que única y exclusivamente comercialicen con productos de origen completamente orgánico, accederán a un 50% de descuento en el pago de factibilidad ambiental para el establecimiento. Para hacer efectivo el descuento, deberán exhibirse las correspondientes fichas técnicas de cada producto.  </w:t>
                </w: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tabs>
                    <w:tab w:val="left" w:pos="2340"/>
                  </w:tabs>
                  <w:jc w:val="both"/>
                  <w:rPr>
                    <w:rFonts w:ascii="Arial" w:hAnsi="Arial" w:cs="Arial"/>
                    <w:b/>
                    <w:bCs/>
                    <w:iCs/>
                    <w:sz w:val="14"/>
                  </w:rPr>
                </w:pPr>
              </w:p>
              <w:p w:rsidR="00AD4D88" w:rsidRPr="00B173E8" w:rsidRDefault="00AD4D88" w:rsidP="00AD4D88">
                <w:pPr>
                  <w:spacing w:after="240" w:line="276" w:lineRule="auto"/>
                  <w:jc w:val="both"/>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
                    <w:bCs/>
                    <w:iCs/>
                    <w:sz w:val="18"/>
                  </w:rPr>
                </w:pPr>
                <w:r w:rsidRPr="00B173E8">
                  <w:rPr>
                    <w:rFonts w:ascii="Arial" w:hAnsi="Arial" w:cs="Arial"/>
                    <w:b/>
                    <w:bCs/>
                    <w:iCs/>
                    <w:sz w:val="18"/>
                  </w:rPr>
                  <w:t>ADICION</w:t>
                </w:r>
              </w:p>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Cs/>
                    <w:iCs/>
                  </w:rPr>
                </w:pPr>
                <w:r w:rsidRPr="00B173E8">
                  <w:rPr>
                    <w:rFonts w:ascii="Arial" w:hAnsi="Arial" w:cs="Arial"/>
                    <w:b/>
                    <w:bCs/>
                    <w:iCs/>
                    <w:sz w:val="18"/>
                  </w:rPr>
                  <w:t>Se propone adicionar un tercer párrafo, tal y como se muestra en la tabla correspondiente a la propuesta para 2024.</w:t>
                </w:r>
              </w:p>
              <w:p w:rsidR="00AD4D88" w:rsidRPr="00B173E8" w:rsidRDefault="00AD4D88" w:rsidP="00AD4D88">
                <w:pPr>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 w:val="14"/>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 w:val="14"/>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23.</w:t>
                </w:r>
                <w:r w:rsidRPr="00B173E8">
                  <w:rPr>
                    <w:rFonts w:ascii="Arial" w:eastAsia="Arial" w:hAnsi="Arial" w:cs="Arial"/>
                  </w:rPr>
                  <w:t xml:space="preserve"> Las personas físicas o jurídicas que sea propietario del inmueble en el que desarrolle sus actividades comerciales, industriales y servicios y que haya sido afectado económicamente por alguna declaratoria de emergencia emitida por autoridad competente, en apego por acuerdo de ayuntamiento, serán acreedores a un incentivo fiscal en el Impuesto Predial, por la diferencia que resulte del pago del ejercicio fiscal vigente, respecto al pago del ejercicio fiscal inmediato anterior, acreditando su afectación con: </w:t>
                </w:r>
              </w:p>
              <w:p w:rsidR="00AD4D88" w:rsidRPr="00B173E8" w:rsidRDefault="00AD4D88" w:rsidP="00EB5366">
                <w:pPr>
                  <w:numPr>
                    <w:ilvl w:val="0"/>
                    <w:numId w:val="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Solicitud por escrito.</w:t>
                </w:r>
              </w:p>
              <w:p w:rsidR="00AD4D88" w:rsidRPr="00B173E8" w:rsidRDefault="00AD4D88" w:rsidP="00EB5366">
                <w:pPr>
                  <w:numPr>
                    <w:ilvl w:val="0"/>
                    <w:numId w:val="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Licencia de funcionamiento.</w:t>
                </w:r>
              </w:p>
              <w:p w:rsidR="00AD4D88" w:rsidRPr="00B173E8" w:rsidRDefault="00AD4D88" w:rsidP="00EB5366">
                <w:pPr>
                  <w:numPr>
                    <w:ilvl w:val="0"/>
                    <w:numId w:val="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Recibo oficial de pago del Impuesto Predial del año vigente.</w:t>
                </w:r>
              </w:p>
              <w:p w:rsidR="00AD4D88" w:rsidRPr="00B173E8" w:rsidRDefault="00AD4D88" w:rsidP="00EB5366">
                <w:pPr>
                  <w:numPr>
                    <w:ilvl w:val="0"/>
                    <w:numId w:val="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Recibo oficial de pago del Impuesto Predial del año fiscal inmediato anterior.</w:t>
                </w:r>
              </w:p>
              <w:p w:rsidR="00AD4D88" w:rsidRPr="00B173E8" w:rsidRDefault="00AD4D88" w:rsidP="00EB5366">
                <w:pPr>
                  <w:numPr>
                    <w:ilvl w:val="0"/>
                    <w:numId w:val="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Identificación oficial. </w:t>
                </w:r>
              </w:p>
              <w:p w:rsidR="00AD4D88" w:rsidRPr="00B173E8" w:rsidRDefault="00AD4D88" w:rsidP="00AD4D88">
                <w:pPr>
                  <w:tabs>
                    <w:tab w:val="left" w:pos="2340"/>
                  </w:tabs>
                  <w:jc w:val="both"/>
                  <w:rPr>
                    <w:rFonts w:ascii="Arial" w:hAnsi="Arial" w:cs="Arial"/>
                    <w:b/>
                    <w:bCs/>
                    <w:iCs/>
                    <w:sz w:val="14"/>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25.</w:t>
                </w:r>
                <w:r w:rsidRPr="00B173E8">
                  <w:rPr>
                    <w:rFonts w:ascii="Arial" w:eastAsia="Arial" w:hAnsi="Arial" w:cs="Arial"/>
                  </w:rPr>
                  <w:t xml:space="preserve"> Las personas físicas o jurídicas que sean propietarios del inmueble en el que desarrollen sus actividades comerciales, industriales y servicios y que hayan sido afectado económicamente por alguna declaratoria de emergencia emitida por autoridad competente, previo  acuerdo de ayuntamiento, serán acreedores a un incentivo fiscal en el Impuesto Predial, por la diferencia que resulte del pago del ejercicio fiscal vigente, respecto al pago del ejercicio fiscal inmediato anterior, acreditando su afectación con: </w:t>
                </w:r>
              </w:p>
              <w:p w:rsidR="00AD4D88" w:rsidRPr="00B173E8" w:rsidRDefault="00AD4D88" w:rsidP="00EB5366">
                <w:pPr>
                  <w:numPr>
                    <w:ilvl w:val="0"/>
                    <w:numId w:val="5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Solicitud por escrito.</w:t>
                </w:r>
              </w:p>
              <w:p w:rsidR="00AD4D88" w:rsidRPr="00B173E8" w:rsidRDefault="00AD4D88" w:rsidP="00EB5366">
                <w:pPr>
                  <w:numPr>
                    <w:ilvl w:val="0"/>
                    <w:numId w:val="5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Licencia de funcionamiento.</w:t>
                </w:r>
              </w:p>
              <w:p w:rsidR="00AD4D88" w:rsidRPr="00B173E8" w:rsidRDefault="00AD4D88" w:rsidP="00EB5366">
                <w:pPr>
                  <w:numPr>
                    <w:ilvl w:val="0"/>
                    <w:numId w:val="5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Recibo oficial de pago del Impuesto Predial del año vigente.</w:t>
                </w:r>
              </w:p>
              <w:p w:rsidR="00AD4D88" w:rsidRPr="00B173E8" w:rsidRDefault="00AD4D88" w:rsidP="00EB5366">
                <w:pPr>
                  <w:numPr>
                    <w:ilvl w:val="0"/>
                    <w:numId w:val="5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Recibo oficial de pago del Impuesto Predial del año fiscal inmediato anterior.</w:t>
                </w:r>
              </w:p>
              <w:p w:rsidR="00AD4D88" w:rsidRPr="00B173E8" w:rsidRDefault="00AD4D88" w:rsidP="00EB5366">
                <w:pPr>
                  <w:numPr>
                    <w:ilvl w:val="0"/>
                    <w:numId w:val="51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Identificación oficial. </w:t>
                </w:r>
              </w:p>
              <w:p w:rsidR="00AD4D88" w:rsidRPr="00B173E8" w:rsidRDefault="00AD4D88" w:rsidP="00AD4D88">
                <w:pPr>
                  <w:tabs>
                    <w:tab w:val="left" w:pos="2340"/>
                  </w:tabs>
                  <w:jc w:val="both"/>
                  <w:rPr>
                    <w:rFonts w:ascii="Arial" w:hAnsi="Arial" w:cs="Arial"/>
                    <w:b/>
                    <w:bCs/>
                    <w:iCs/>
                    <w:sz w:val="14"/>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rPr>
                    <w:rFonts w:ascii="Arial" w:hAnsi="Arial" w:cs="Arial"/>
                    <w:b/>
                    <w:bCs/>
                    <w:iCs/>
                    <w:sz w:val="16"/>
                    <w:szCs w:val="12"/>
                  </w:rPr>
                </w:pPr>
                <w:r w:rsidRPr="00B173E8">
                  <w:rPr>
                    <w:rFonts w:ascii="Arial" w:hAnsi="Arial" w:cs="Arial"/>
                    <w:b/>
                    <w:bCs/>
                    <w:iCs/>
                    <w:sz w:val="16"/>
                    <w:szCs w:val="12"/>
                  </w:rPr>
                  <w:t>Artículo 23. Modificación en redacción para mejor interpretación.</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CAPÍTULO V</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De las obligaciones de los servidores públicos</w:t>
                </w:r>
              </w:p>
              <w:p w:rsidR="00AD4D88" w:rsidRPr="00B173E8" w:rsidRDefault="00AD4D88" w:rsidP="00AD4D88">
                <w:pPr>
                  <w:pBdr>
                    <w:top w:val="nil"/>
                    <w:left w:val="nil"/>
                    <w:bottom w:val="nil"/>
                    <w:right w:val="nil"/>
                    <w:between w:val="nil"/>
                  </w:pBdr>
                  <w:jc w:val="center"/>
                  <w:rPr>
                    <w:rFonts w:ascii="Arial" w:eastAsia="Arial" w:hAnsi="Arial" w:cs="Arial"/>
                  </w:rPr>
                </w:pPr>
              </w:p>
              <w:p w:rsidR="00AD4D88" w:rsidRPr="00B173E8" w:rsidRDefault="00AD4D88" w:rsidP="00AD4D88">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24.</w:t>
                </w:r>
                <w:r w:rsidRPr="00B173E8">
                  <w:rPr>
                    <w:rFonts w:ascii="Arial" w:eastAsia="Arial" w:hAnsi="Arial" w:cs="Arial"/>
                  </w:rPr>
                  <w:t xml:space="preserve"> Las y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CAPÍTULO V</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De las obligaciones de los servidores públicos</w:t>
                </w:r>
              </w:p>
              <w:p w:rsidR="00AD4D88" w:rsidRPr="00B173E8" w:rsidRDefault="00AD4D88" w:rsidP="00AD4D88">
                <w:pPr>
                  <w:pBdr>
                    <w:top w:val="nil"/>
                    <w:left w:val="nil"/>
                    <w:bottom w:val="nil"/>
                    <w:right w:val="nil"/>
                    <w:between w:val="nil"/>
                  </w:pBdr>
                  <w:jc w:val="center"/>
                  <w:rPr>
                    <w:rFonts w:ascii="Arial" w:eastAsia="Arial" w:hAnsi="Arial" w:cs="Arial"/>
                  </w:rPr>
                </w:pPr>
              </w:p>
              <w:p w:rsidR="00AD4D88" w:rsidRPr="00B173E8" w:rsidRDefault="00AD4D88" w:rsidP="00AD4D88">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26.</w:t>
                </w:r>
                <w:r w:rsidRPr="00B173E8">
                  <w:rPr>
                    <w:rFonts w:ascii="Arial" w:eastAsia="Arial" w:hAnsi="Arial" w:cs="Arial"/>
                  </w:rPr>
                  <w:t xml:space="preserve"> Las y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24. Sin modificación en redacción. </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VI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la supletoriedad de la ley </w:t>
                </w:r>
              </w:p>
              <w:p w:rsidR="00AD4D88" w:rsidRPr="00B173E8" w:rsidRDefault="00AD4D88" w:rsidP="00AD4D88">
                <w:pPr>
                  <w:pBdr>
                    <w:top w:val="nil"/>
                    <w:left w:val="nil"/>
                    <w:bottom w:val="nil"/>
                    <w:right w:val="nil"/>
                    <w:between w:val="nil"/>
                  </w:pBdr>
                  <w:spacing w:after="240"/>
                  <w:jc w:val="center"/>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25.</w:t>
                </w:r>
                <w:r w:rsidRPr="00B173E8">
                  <w:rPr>
                    <w:rFonts w:ascii="Arial" w:eastAsia="Arial" w:hAnsi="Arial" w:cs="Arial"/>
                  </w:rPr>
                  <w:t xml:space="preserve"> En todo lo no previsto por la presente Ley, para su interpretación y aplicación, se estará a lo dispuesto por la Ley de Hacienda Municipal del Estado de Jalisco y las Disposiciones Legales Federales y Estatales en materia Fiscal de manera supletoria, se estará a lo que señala el Código Civil del Estado de Jalisco, el Código de Procedimientos Civiles del Estado de Jalisco,  el Código Penal del Estado de Jalisco y el Código de Comercio, cuando su aplicación no sea contraria a la naturaleza propia del Derecho Fiscal y la Jurisprudencia.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VI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la supletoriedad de la ley </w:t>
                </w:r>
              </w:p>
              <w:p w:rsidR="00AD4D88" w:rsidRPr="00B173E8" w:rsidRDefault="00AD4D88" w:rsidP="00AD4D88">
                <w:pPr>
                  <w:pBdr>
                    <w:top w:val="nil"/>
                    <w:left w:val="nil"/>
                    <w:bottom w:val="nil"/>
                    <w:right w:val="nil"/>
                    <w:between w:val="nil"/>
                  </w:pBdr>
                  <w:spacing w:after="240"/>
                  <w:jc w:val="center"/>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27.</w:t>
                </w:r>
                <w:r w:rsidRPr="00B173E8">
                  <w:rPr>
                    <w:rFonts w:ascii="Arial" w:eastAsia="Arial" w:hAnsi="Arial" w:cs="Arial"/>
                  </w:rPr>
                  <w:t xml:space="preserve"> En todo lo no previsto por la presente Ley, para su interpretación y aplicación, se estará a lo dispuesto por la Ley de Hacienda Municipal del Estado de Jalisco y las Disposiciones Legales Federales y Estatales en materia Fiscal de manera supletoria, se estará a lo que señala el Código Civil del Estado de Jalisco, el Código de Procedimientos Civiles del Estado de Jalisco,  el Código Penal del Estado de Jalisco y el Código de Comercio, cuando su aplicación no sea contraria a la naturaleza propia del Derecho Fiscal y la Jurisprudencia.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25. Sin modificación en redacción. </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TITULO SEGUNDO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los impuestos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CAPITULO PRIMERO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Impuesto sobre los ingresos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SECCIÓN ÚNICA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Del impuesto sobre espectáculos públicos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26.</w:t>
                </w:r>
                <w:r w:rsidRPr="00B173E8">
                  <w:rPr>
                    <w:rFonts w:ascii="Arial" w:eastAsia="Arial" w:hAnsi="Arial" w:cs="Arial"/>
                  </w:rPr>
                  <w:t xml:space="preserve"> Este impuesto se causará y pagará de acuerdo con las siguientes tarifas: </w:t>
                </w:r>
              </w:p>
              <w:p w:rsidR="00AD4D88" w:rsidRPr="00B173E8" w:rsidRDefault="00AD4D88" w:rsidP="00EB5366">
                <w:pPr>
                  <w:numPr>
                    <w:ilvl w:val="0"/>
                    <w:numId w:val="4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Funciones de circo, </w:t>
                </w:r>
                <w:r w:rsidRPr="00B173E8">
                  <w:rPr>
                    <w:rFonts w:ascii="Arial" w:hAnsi="Arial" w:cs="Arial"/>
                  </w:rPr>
                  <w:t xml:space="preserve">presentación de show cómicos o de características similares, deberán cubrir sobre el monto de los ingresos que se obtengan por la venta de boletos de entrada al público, tanto en preventa como en taquilla: </w:t>
                </w:r>
              </w:p>
              <w:p w:rsidR="00AD4D88" w:rsidRPr="00B173E8" w:rsidRDefault="00AD4D88" w:rsidP="00EB5366">
                <w:pPr>
                  <w:numPr>
                    <w:ilvl w:val="0"/>
                    <w:numId w:val="4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Conciertos, presentaciones de artistas, audiciones musicales, por la venta de boletos de entrada al público, tanto en preventa como en taquilla, el: </w:t>
                </w:r>
              </w:p>
              <w:p w:rsidR="00AD4D88" w:rsidRPr="00B173E8" w:rsidRDefault="00AD4D88" w:rsidP="00EB5366">
                <w:pPr>
                  <w:numPr>
                    <w:ilvl w:val="0"/>
                    <w:numId w:val="4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Peleas de gallos, palenques, carreras de caballos y similares, por la venta de boletos de entrada al público, tanto en preventa como en taquilla, el: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rPr>
                </w:pPr>
                <w:r w:rsidRPr="00B173E8">
                  <w:rPr>
                    <w:rFonts w:ascii="Arial" w:hAnsi="Arial" w:cs="Arial"/>
                  </w:rPr>
                  <w:t>6%</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6%</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10%</w:t>
                </w:r>
              </w:p>
            </w:tc>
            <w:tc>
              <w:tcPr>
                <w:tcW w:w="5670" w:type="dxa"/>
              </w:tcPr>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TITULO SEGUNDO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los impuestos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CAPITULO PRIMERO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Impuesto sobre los ingresos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SECCIÓN ÚNICA </w:t>
                </w:r>
              </w:p>
              <w:p w:rsidR="00AD4D88" w:rsidRPr="00B173E8" w:rsidRDefault="00AD4D88" w:rsidP="00AD4D88">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Del impuesto sobre espectáculos públicos </w:t>
                </w:r>
              </w:p>
              <w:p w:rsidR="00AD4D88" w:rsidRPr="00B173E8" w:rsidRDefault="00AD4D88" w:rsidP="00AD4D88">
                <w:pPr>
                  <w:pBdr>
                    <w:top w:val="nil"/>
                    <w:left w:val="nil"/>
                    <w:bottom w:val="nil"/>
                    <w:right w:val="nil"/>
                    <w:between w:val="nil"/>
                  </w:pBdr>
                  <w:jc w:val="center"/>
                  <w:rPr>
                    <w:rFonts w:ascii="Arial" w:eastAsia="Arial" w:hAnsi="Arial" w:cs="Arial"/>
                    <w:b/>
                  </w:rPr>
                </w:pP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28.</w:t>
                </w:r>
                <w:r w:rsidRPr="00B173E8">
                  <w:rPr>
                    <w:rFonts w:ascii="Arial" w:eastAsia="Arial" w:hAnsi="Arial" w:cs="Arial"/>
                  </w:rPr>
                  <w:t xml:space="preserve"> Este impuesto se causará y pagará de acuerdo con las siguientes tarifas: </w:t>
                </w:r>
              </w:p>
              <w:p w:rsidR="00AD4D88" w:rsidRPr="00B173E8" w:rsidRDefault="00AD4D88" w:rsidP="00EB5366">
                <w:pPr>
                  <w:numPr>
                    <w:ilvl w:val="0"/>
                    <w:numId w:val="51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Funciones de circo, </w:t>
                </w:r>
                <w:r w:rsidRPr="00B173E8">
                  <w:rPr>
                    <w:rFonts w:ascii="Arial" w:hAnsi="Arial" w:cs="Arial"/>
                  </w:rPr>
                  <w:t xml:space="preserve">presentación de show cómicos o de características similares, deberán cubrir sobre el monto de los ingresos que se obtengan por la venta de boletos de entrada al público, tanto en preventa como en taquilla: </w:t>
                </w:r>
              </w:p>
              <w:p w:rsidR="00AD4D88" w:rsidRPr="00B173E8" w:rsidRDefault="00AD4D88" w:rsidP="00EB5366">
                <w:pPr>
                  <w:numPr>
                    <w:ilvl w:val="0"/>
                    <w:numId w:val="51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Conciertos, presentaciones de artistas, audiciones musicales, por la venta de boletos de entrada al público, tanto en preventa como en taquilla, el: </w:t>
                </w:r>
              </w:p>
              <w:p w:rsidR="00AD4D88" w:rsidRPr="00B173E8" w:rsidRDefault="00AD4D88" w:rsidP="00EB5366">
                <w:pPr>
                  <w:numPr>
                    <w:ilvl w:val="0"/>
                    <w:numId w:val="51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Peleas de gallos, palenques, carreras de caballos y similares, por la venta de boletos de entrada al público, tanto en preventa como en taquilla, el: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rPr>
                </w:pPr>
                <w:r w:rsidRPr="00B173E8">
                  <w:rPr>
                    <w:rFonts w:ascii="Arial" w:hAnsi="Arial" w:cs="Arial"/>
                  </w:rPr>
                  <w:t>6%</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6%</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26. Sin modificación en redacción. </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rPr>
                    <w:rFonts w:ascii="Arial" w:eastAsia="Arial" w:hAnsi="Arial" w:cs="Arial"/>
                    <w:b/>
                  </w:rPr>
                </w:pPr>
                <w:r w:rsidRPr="00B173E8">
                  <w:rPr>
                    <w:rFonts w:ascii="Arial" w:eastAsia="Arial" w:hAnsi="Arial" w:cs="Arial"/>
                    <w:b/>
                  </w:rPr>
                  <w:t>Artículo 26.</w:t>
                </w:r>
              </w:p>
              <w:p w:rsidR="00AD4D88" w:rsidRPr="00B173E8" w:rsidRDefault="00AD4D88" w:rsidP="00EB5366">
                <w:pPr>
                  <w:numPr>
                    <w:ilvl w:val="0"/>
                    <w:numId w:val="515"/>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rPr>
                </w:pPr>
                <w:r w:rsidRPr="00B173E8">
                  <w:rPr>
                    <w:rFonts w:ascii="Arial" w:eastAsia="Arial" w:hAnsi="Arial" w:cs="Arial"/>
                  </w:rPr>
                  <w:t xml:space="preserve">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 </w:t>
                </w:r>
              </w:p>
              <w:p w:rsidR="00AD4D88" w:rsidRPr="00B173E8" w:rsidRDefault="00AD4D88" w:rsidP="00EB5366">
                <w:pPr>
                  <w:numPr>
                    <w:ilvl w:val="0"/>
                    <w:numId w:val="515"/>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Espectáculos, culturales como: Teatro, fono mímicas, ballet, ópera, y similares, sobre el ingreso percibido por boletos vendidos de entrada, tanto en preventa como en taquilla, el: </w:t>
                </w:r>
              </w:p>
              <w:p w:rsidR="00AD4D88" w:rsidRPr="00B173E8" w:rsidRDefault="00AD4D88" w:rsidP="00EB5366">
                <w:pPr>
                  <w:numPr>
                    <w:ilvl w:val="0"/>
                    <w:numId w:val="515"/>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Espectáculos taurinos y ecuestres, excepto los de charrería, sobre el ingreso percibido por boletos vendidos de entrada, tanto en preventa como en taquilla, el: </w:t>
                </w:r>
              </w:p>
              <w:p w:rsidR="00AD4D88" w:rsidRPr="00B173E8" w:rsidRDefault="00AD4D88" w:rsidP="00EB5366">
                <w:pPr>
                  <w:numPr>
                    <w:ilvl w:val="0"/>
                    <w:numId w:val="51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hAnsi="Arial" w:cs="Arial"/>
                  </w:rPr>
                  <w:t xml:space="preserve">Juegos mecánicos, electromecánicos, hidráulicos o de naturaleza y características semejantes, etcétera; impuesto el cual se deberá cubrir sobre el monto de los ingresos que se obtengan por la venta de boletos de entrada al público, tanto en preventa como en taquilla, </w:t>
                </w:r>
                <w:r w:rsidRPr="00B173E8">
                  <w:rPr>
                    <w:rFonts w:ascii="Arial" w:eastAsia="Arial" w:hAnsi="Arial" w:cs="Arial"/>
                  </w:rPr>
                  <w:t xml:space="preserve">el: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6%</w:t>
                </w:r>
              </w:p>
            </w:tc>
            <w:tc>
              <w:tcPr>
                <w:tcW w:w="5670" w:type="dxa"/>
              </w:tcPr>
              <w:p w:rsidR="00AD4D88" w:rsidRPr="00B173E8" w:rsidRDefault="00AD4D88" w:rsidP="00AD4D88">
                <w:pPr>
                  <w:spacing w:after="240"/>
                  <w:rPr>
                    <w:rFonts w:ascii="Arial" w:eastAsia="Arial" w:hAnsi="Arial" w:cs="Arial"/>
                    <w:b/>
                  </w:rPr>
                </w:pPr>
                <w:r w:rsidRPr="00B173E8">
                  <w:rPr>
                    <w:rFonts w:ascii="Arial" w:eastAsia="Arial" w:hAnsi="Arial" w:cs="Arial"/>
                    <w:b/>
                  </w:rPr>
                  <w:t>Artículo 28.</w:t>
                </w:r>
              </w:p>
              <w:p w:rsidR="00AD4D88" w:rsidRPr="00B173E8" w:rsidRDefault="00AD4D88" w:rsidP="00EB5366">
                <w:pPr>
                  <w:numPr>
                    <w:ilvl w:val="0"/>
                    <w:numId w:val="51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rPr>
                </w:pPr>
                <w:r w:rsidRPr="00B173E8">
                  <w:rPr>
                    <w:rFonts w:ascii="Arial" w:eastAsia="Arial" w:hAnsi="Arial" w:cs="Arial"/>
                  </w:rPr>
                  <w:t xml:space="preserve">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 </w:t>
                </w:r>
              </w:p>
              <w:p w:rsidR="00AD4D88" w:rsidRPr="00B173E8" w:rsidRDefault="00AD4D88" w:rsidP="00EB5366">
                <w:pPr>
                  <w:numPr>
                    <w:ilvl w:val="0"/>
                    <w:numId w:val="516"/>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Espectáculos, culturales como: Teatro, fono mímicas, ballet, ópera, y similares, sobre el ingreso percibido por boletos vendidos de entrada, tanto en preventa como en taquilla, el: </w:t>
                </w:r>
              </w:p>
              <w:p w:rsidR="00AD4D88" w:rsidRPr="00B173E8" w:rsidRDefault="00AD4D88" w:rsidP="00EB5366">
                <w:pPr>
                  <w:numPr>
                    <w:ilvl w:val="0"/>
                    <w:numId w:val="516"/>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Espectáculos taurinos y ecuestres, excepto los de charrería, sobre el ingreso percibido por boletos vendidos de entrada, tanto en preventa como en taquilla, el: </w:t>
                </w:r>
              </w:p>
              <w:p w:rsidR="00AD4D88" w:rsidRPr="00B173E8" w:rsidRDefault="00AD4D88" w:rsidP="00EB5366">
                <w:pPr>
                  <w:numPr>
                    <w:ilvl w:val="0"/>
                    <w:numId w:val="1016"/>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hAnsi="Arial" w:cs="Arial"/>
                  </w:rPr>
                  <w:t xml:space="preserve">Juegos mecánicos, electromecánicos, hidráulicos o de naturaleza y características semejantes, etcétera; impuesto el cual se deberá cubrir sobre el monto de los ingresos que se obtengan por la venta de boletos de entrada al público, tanto en preventa como en taquilla, </w:t>
                </w:r>
                <w:r w:rsidRPr="00B173E8">
                  <w:rPr>
                    <w:rFonts w:ascii="Arial" w:eastAsia="Arial" w:hAnsi="Arial" w:cs="Arial"/>
                  </w:rPr>
                  <w:t xml:space="preserve">el: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26. Sin modificación en redacción. </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26.</w:t>
                </w:r>
              </w:p>
              <w:p w:rsidR="00AD4D88" w:rsidRPr="00B173E8" w:rsidRDefault="00AD4D88" w:rsidP="00EB5366">
                <w:pPr>
                  <w:numPr>
                    <w:ilvl w:val="0"/>
                    <w:numId w:val="1017"/>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Otros espectáculos distintos de los especificados, el: </w:t>
                </w:r>
              </w:p>
              <w:p w:rsidR="00AD4D88" w:rsidRPr="00B173E8" w:rsidRDefault="00AD4D88" w:rsidP="00AD4D88">
                <w:pPr>
                  <w:ind w:right="31"/>
                  <w:jc w:val="both"/>
                  <w:rPr>
                    <w:rFonts w:ascii="Arial" w:eastAsia="Arial" w:hAnsi="Arial" w:cs="Arial"/>
                  </w:rPr>
                </w:pPr>
                <w:r w:rsidRPr="00B173E8">
                  <w:rPr>
                    <w:rFonts w:ascii="Arial" w:eastAsia="Arial" w:hAnsi="Arial" w:cs="Arial"/>
                  </w:rPr>
                  <w:t xml:space="preserve">Los eventos descritos en las fracciones anteriores en las cuales se deba cubrir impuesto </w:t>
                </w:r>
                <w:r w:rsidRPr="00B173E8">
                  <w:rPr>
                    <w:rFonts w:ascii="Arial" w:hAnsi="Arial" w:cs="Arial"/>
                  </w:rPr>
                  <w:t>sobre el monto de los ingresos que se obtengan por la venta de boletos de entrada al público, los empresarios interesados o quien los represente, deberán de realizar sus boletos de entrada de modo que una parte del boleto, se entregue al público o usuario y la otra parte se quede en poder del empresario para la correspondiente actividad del o de los Interventores que, deberán ser asignados por</w:t>
                </w:r>
                <w:r w:rsidRPr="00B173E8">
                  <w:rPr>
                    <w:rFonts w:ascii="Arial" w:eastAsia="Arial" w:hAnsi="Arial" w:cs="Arial"/>
                  </w:rPr>
                  <w:t xml:space="preserve"> la Hacienda Municipal. </w:t>
                </w:r>
              </w:p>
              <w:p w:rsidR="00AD4D88" w:rsidRPr="00B173E8" w:rsidRDefault="00AD4D88" w:rsidP="00AD4D88">
                <w:pPr>
                  <w:ind w:right="31"/>
                  <w:jc w:val="both"/>
                  <w:rPr>
                    <w:rFonts w:ascii="Arial" w:eastAsia="Arial" w:hAnsi="Arial" w:cs="Arial"/>
                  </w:rPr>
                </w:pPr>
              </w:p>
              <w:p w:rsidR="00AD4D88" w:rsidRPr="00B173E8" w:rsidRDefault="00AD4D88" w:rsidP="00AD4D88">
                <w:pPr>
                  <w:ind w:right="31"/>
                  <w:jc w:val="both"/>
                  <w:rPr>
                    <w:rFonts w:ascii="Arial" w:eastAsia="Arial" w:hAnsi="Arial" w:cs="Arial"/>
                  </w:rPr>
                </w:pPr>
                <w:r w:rsidRPr="00B173E8">
                  <w:rPr>
                    <w:rFonts w:ascii="Arial" w:eastAsia="Arial" w:hAnsi="Arial" w:cs="Arial"/>
                  </w:rPr>
                  <w:t xml:space="preserve">Los promotores o representantes legales que por razón de su evento vayan a realizar venta de boletos de entrada al público, deberán de presentar para el sellado correspondiente al Departamento de Oficialía de Padrón y Licencias los boletos con las características señaladas a más tardar con 10 diez días hábiles previos al día del evento. Los empresarios o sus representantes legales deberán cubrir el pago del impuesto correspondiente a más tardar 48 cuarenta y ocho horas previas a día del evento, en caso contrario, no se les concederá el permiso para la realización de su evento.    </w:t>
                </w:r>
              </w:p>
              <w:p w:rsidR="00AD4D88" w:rsidRPr="00B173E8" w:rsidRDefault="00AD4D88" w:rsidP="00AD4D88">
                <w:pPr>
                  <w:suppressAutoHyphens/>
                  <w:spacing w:after="24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5% a 10%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28.</w:t>
                </w:r>
              </w:p>
              <w:p w:rsidR="00AD4D88" w:rsidRPr="00B173E8" w:rsidRDefault="00AD4D88" w:rsidP="00EB5366">
                <w:pPr>
                  <w:numPr>
                    <w:ilvl w:val="0"/>
                    <w:numId w:val="517"/>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Otros espectáculos distintos de los especificados, el: </w:t>
                </w:r>
              </w:p>
              <w:p w:rsidR="00AD4D88" w:rsidRPr="00B173E8" w:rsidRDefault="00AD4D88" w:rsidP="00AD4D88">
                <w:pPr>
                  <w:ind w:right="31"/>
                  <w:jc w:val="both"/>
                  <w:rPr>
                    <w:rFonts w:ascii="Arial" w:eastAsia="Arial" w:hAnsi="Arial" w:cs="Arial"/>
                  </w:rPr>
                </w:pPr>
                <w:r w:rsidRPr="00B173E8">
                  <w:rPr>
                    <w:rFonts w:ascii="Arial" w:eastAsia="Arial" w:hAnsi="Arial" w:cs="Arial"/>
                  </w:rPr>
                  <w:t xml:space="preserve">Los eventos descritos en las fracciones anteriores en las cuales se deba cubrir impuesto </w:t>
                </w:r>
                <w:r w:rsidRPr="00B173E8">
                  <w:rPr>
                    <w:rFonts w:ascii="Arial" w:hAnsi="Arial" w:cs="Arial"/>
                  </w:rPr>
                  <w:t>sobre el monto de los ingresos que se obtengan por la venta de boletos de entrada al público, los empresarios interesados o quien los represente, deberán de realizar sus boletos de entrada de modo que una parte del boleto, se entregue al público o usuario y la otra parte se quede en poder del empresario para la correspondiente actividad del o de los Interventores que, deberán ser asignados por</w:t>
                </w:r>
                <w:r w:rsidRPr="00B173E8">
                  <w:rPr>
                    <w:rFonts w:ascii="Arial" w:eastAsia="Arial" w:hAnsi="Arial" w:cs="Arial"/>
                  </w:rPr>
                  <w:t xml:space="preserve"> la Hacienda Municipal. </w:t>
                </w:r>
              </w:p>
              <w:p w:rsidR="00AD4D88" w:rsidRPr="00B173E8" w:rsidRDefault="00AD4D88" w:rsidP="00AD4D88">
                <w:pPr>
                  <w:ind w:right="31"/>
                  <w:jc w:val="both"/>
                  <w:rPr>
                    <w:rFonts w:ascii="Arial" w:eastAsia="Arial" w:hAnsi="Arial" w:cs="Arial"/>
                  </w:rPr>
                </w:pPr>
              </w:p>
              <w:p w:rsidR="00AD4D88" w:rsidRPr="00B173E8" w:rsidRDefault="00AD4D88" w:rsidP="00AD4D88">
                <w:pPr>
                  <w:ind w:right="31"/>
                  <w:jc w:val="both"/>
                  <w:rPr>
                    <w:rFonts w:ascii="Arial" w:eastAsia="Arial" w:hAnsi="Arial" w:cs="Arial"/>
                  </w:rPr>
                </w:pPr>
                <w:r w:rsidRPr="00B173E8">
                  <w:rPr>
                    <w:rFonts w:ascii="Arial" w:eastAsia="Arial" w:hAnsi="Arial" w:cs="Arial"/>
                  </w:rPr>
                  <w:t xml:space="preserve">Los promotores o representantes legales que por razón de su evento vayan a realizar venta de boletos de entrada al público, deberán de presentar para el sellado correspondiente al Departamento de Oficialía de Padrón y Licencias los boletos con las características señaladas a más tardar con 10 diez días hábiles previos al día del evento. Los empresarios o sus representantes legales deberán cubrir el pago del impuesto correspondiente a más tardar 48 cuarenta y ocho horas previas a día del evento, en caso contrario, no se les concederá el permiso para la realización de su evento.    </w:t>
                </w:r>
              </w:p>
              <w:p w:rsidR="00AD4D88" w:rsidRPr="00B173E8" w:rsidRDefault="00AD4D88" w:rsidP="00AD4D88">
                <w:pPr>
                  <w:suppressAutoHyphens/>
                  <w:spacing w:after="240"/>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 a 10%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26.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28.</w:t>
                </w:r>
              </w:p>
              <w:p w:rsidR="00AD4D88" w:rsidRPr="00B173E8" w:rsidRDefault="00AD4D88" w:rsidP="00AD4D88">
                <w:pPr>
                  <w:spacing w:after="240"/>
                  <w:rPr>
                    <w:rFonts w:ascii="Arial" w:eastAsia="Arial" w:hAnsi="Arial" w:cs="Arial"/>
                    <w:b/>
                  </w:rPr>
                </w:pPr>
                <w:r w:rsidRPr="00B173E8">
                  <w:rPr>
                    <w:rFonts w:ascii="Arial" w:eastAsia="Arial" w:hAnsi="Arial" w:cs="Arial"/>
                    <w:b/>
                  </w:rPr>
                  <w:t>ADICION</w:t>
                </w:r>
              </w:p>
              <w:p w:rsidR="00AD4D88" w:rsidRPr="00B173E8" w:rsidRDefault="00AD4D88" w:rsidP="00AD4D88">
                <w:pPr>
                  <w:spacing w:after="240"/>
                  <w:jc w:val="both"/>
                  <w:rPr>
                    <w:rFonts w:ascii="Arial" w:eastAsia="Arial" w:hAnsi="Arial" w:cs="Arial"/>
                    <w:bCs/>
                  </w:rPr>
                </w:pPr>
                <w:r w:rsidRPr="00B173E8">
                  <w:rPr>
                    <w:rFonts w:ascii="Arial" w:hAnsi="Arial" w:cs="Arial"/>
                  </w:rPr>
                  <w:t xml:space="preserve">Los eventos que se lleven a cabo en los bienes inmuebles que administre o tenga derecho a utilizar el Organismo Público </w:t>
                </w:r>
                <w:r w:rsidRPr="00B173E8">
                  <w:rPr>
                    <w:rFonts w:ascii="Arial" w:eastAsia="Arial" w:hAnsi="Arial" w:cs="Arial"/>
                    <w:bCs/>
                  </w:rPr>
                  <w:t>Descentralizado Comité de Feria de Zapotlán el Grande por el ejercicio fiscal vigente, deberán pagar los impuestos correspondientes por empresarios que hayan contratado.</w:t>
                </w:r>
              </w:p>
              <w:p w:rsidR="00AD4D88" w:rsidRPr="00B173E8" w:rsidRDefault="00AD4D88" w:rsidP="00AD4D88">
                <w:pPr>
                  <w:spacing w:after="240"/>
                  <w:jc w:val="both"/>
                  <w:rPr>
                    <w:rFonts w:ascii="Arial" w:eastAsia="Arial" w:hAnsi="Arial" w:cs="Arial"/>
                    <w:bCs/>
                  </w:rPr>
                </w:pPr>
              </w:p>
              <w:p w:rsidR="00AD4D88" w:rsidRPr="00B173E8" w:rsidRDefault="00AD4D88" w:rsidP="00AD4D88">
                <w:pPr>
                  <w:spacing w:after="240"/>
                  <w:jc w:val="both"/>
                  <w:rPr>
                    <w:rFonts w:ascii="Arial" w:eastAsia="Arial" w:hAnsi="Arial" w:cs="Arial"/>
                    <w:bCs/>
                  </w:rPr>
                </w:pPr>
              </w:p>
              <w:p w:rsidR="00AD4D88" w:rsidRPr="00B173E8" w:rsidRDefault="00AD4D88" w:rsidP="00AD4D88">
                <w:pPr>
                  <w:spacing w:after="240"/>
                  <w:jc w:val="both"/>
                  <w:rPr>
                    <w:rFonts w:ascii="Arial" w:eastAsia="Arial" w:hAnsi="Arial" w:cs="Arial"/>
                    <w:bCs/>
                  </w:rPr>
                </w:pPr>
              </w:p>
              <w:p w:rsidR="00AD4D88" w:rsidRPr="00B173E8" w:rsidRDefault="00AD4D88" w:rsidP="00AD4D88">
                <w:pPr>
                  <w:spacing w:after="240"/>
                  <w:jc w:val="both"/>
                  <w:rPr>
                    <w:rFonts w:ascii="Arial" w:eastAsia="Arial" w:hAnsi="Arial" w:cs="Arial"/>
                    <w:bCs/>
                  </w:rPr>
                </w:pPr>
              </w:p>
              <w:p w:rsidR="00AD4D88" w:rsidRPr="00B173E8" w:rsidRDefault="00AD4D88" w:rsidP="00AD4D88">
                <w:pPr>
                  <w:spacing w:after="240"/>
                  <w:jc w:val="both"/>
                  <w:rPr>
                    <w:rFonts w:ascii="Arial" w:eastAsia="Arial" w:hAnsi="Arial" w:cs="Arial"/>
                    <w:bCs/>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Cs/>
                    <w:iCs/>
                    <w:szCs w:val="16"/>
                  </w:rPr>
                </w:pPr>
              </w:p>
              <w:p w:rsidR="00AD4D88" w:rsidRPr="00B173E8" w:rsidRDefault="00AD4D88" w:rsidP="00AD4D88">
                <w:pPr>
                  <w:jc w:val="both"/>
                  <w:rPr>
                    <w:rFonts w:ascii="Arial" w:hAnsi="Arial" w:cs="Arial"/>
                    <w:bCs/>
                    <w:iCs/>
                    <w:szCs w:val="12"/>
                  </w:rPr>
                </w:pPr>
              </w:p>
              <w:p w:rsidR="00AD4D88" w:rsidRPr="00B173E8" w:rsidRDefault="00AD4D88" w:rsidP="00AD4D88">
                <w:pPr>
                  <w:jc w:val="both"/>
                  <w:rPr>
                    <w:rFonts w:ascii="Arial" w:hAnsi="Arial" w:cs="Arial"/>
                    <w:b/>
                    <w:bCs/>
                    <w:iCs/>
                    <w:szCs w:val="16"/>
                  </w:rPr>
                </w:pPr>
                <w:r w:rsidRPr="00B173E8">
                  <w:rPr>
                    <w:rFonts w:ascii="Arial" w:hAnsi="Arial" w:cs="Arial"/>
                    <w:bCs/>
                    <w:iCs/>
                    <w:szCs w:val="12"/>
                  </w:rPr>
                  <w:t>Se sugiere se reforme el último párrafo del artículo 26 de</w:t>
                </w:r>
                <w:r w:rsidRPr="00B173E8">
                  <w:rPr>
                    <w:rFonts w:ascii="Arial" w:hAnsi="Arial" w:cs="Arial"/>
                    <w:bCs/>
                    <w:iCs/>
                    <w:szCs w:val="16"/>
                  </w:rPr>
                  <w:t xml:space="preserve"> la Ley de Ingresos Municipal con la adición de este párrafo con la finalidad de asegurar que el Organismo Público Descentralizado Comité de Feria de Zapotlán el Grande, está obligado al pago de este impuesto.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pacing w:after="240"/>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rPr>
                    <w:rFonts w:ascii="Arial" w:eastAsia="Arial" w:hAnsi="Arial" w:cs="Arial"/>
                    <w:b/>
                  </w:rPr>
                </w:pPr>
                <w:r w:rsidRPr="00B173E8">
                  <w:rPr>
                    <w:rFonts w:ascii="Arial" w:eastAsia="Arial" w:hAnsi="Arial" w:cs="Arial"/>
                    <w:b/>
                  </w:rPr>
                  <w:t>Artículo 26.</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No se consideran objeto de este impuesto: </w:t>
                </w:r>
              </w:p>
              <w:p w:rsidR="00AD4D88" w:rsidRPr="00B173E8" w:rsidRDefault="00AD4D88" w:rsidP="00EB5366">
                <w:pPr>
                  <w:numPr>
                    <w:ilvl w:val="1"/>
                    <w:numId w:val="4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ingresos que obtengan la Federación, el Estado y los municipios por la explotación de espectáculos públicos que directamente realicen.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1"/>
                    <w:numId w:val="4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ingresos que se perciban por el boleto de entrada en los eventos de exposición para el fomento de actividades comerciales, industriales, agrícolas, ganaderas, de pesca, artesanales y de servicios.</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1"/>
                    <w:numId w:val="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ingresos que se obtengan por la celebración de eventos cuyos fondos se canalicen exclusivamente a instituciones asistenciales o de beneficencia pública, de educación y partidos políticos.</w:t>
                </w: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rPr>
                    <w:rFonts w:ascii="Arial" w:eastAsia="Arial" w:hAnsi="Arial" w:cs="Arial"/>
                    <w:b/>
                  </w:rPr>
                </w:pPr>
                <w:r w:rsidRPr="00B173E8">
                  <w:rPr>
                    <w:rFonts w:ascii="Arial" w:eastAsia="Arial" w:hAnsi="Arial" w:cs="Arial"/>
                    <w:b/>
                  </w:rPr>
                  <w:t>Artículo 28.</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No se consideran objeto de este impuesto: </w:t>
                </w:r>
              </w:p>
              <w:p w:rsidR="00AD4D88" w:rsidRPr="00B173E8" w:rsidRDefault="00AD4D88" w:rsidP="00EB5366">
                <w:pPr>
                  <w:numPr>
                    <w:ilvl w:val="1"/>
                    <w:numId w:val="5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ingresos que obtengan la Federación, el Estado y los municipios por la explotación de espectáculos públicos que directamente realicen.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1"/>
                    <w:numId w:val="5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ingresos que se perciban por el boleto de entrada en los eventos de exposición para el fomento de actividades comerciales, industriales, agrícolas, ganaderas, de pesca, artesanales y de servicios.</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Default="00AD4D88" w:rsidP="00EB5366">
                <w:pPr>
                  <w:numPr>
                    <w:ilvl w:val="1"/>
                    <w:numId w:val="5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ingresos que se obtengan por la celebración de eventos cuyos fondos se canalicen exclusivamente a instituciones asistenciales o de beneficencia pública, de educación y partidos políticos</w:t>
                </w:r>
                <w:r w:rsidRPr="00B85B34">
                  <w:rPr>
                    <w:rFonts w:ascii="Arial" w:eastAsia="Arial" w:hAnsi="Arial" w:cs="Arial"/>
                  </w:rPr>
                  <w:t>.</w:t>
                </w:r>
              </w:p>
              <w:p w:rsidR="00B85B34" w:rsidRDefault="00B85B34" w:rsidP="00B85B34">
                <w:pPr>
                  <w:pStyle w:val="Prrafodelista"/>
                  <w:rPr>
                    <w:rFonts w:ascii="Arial" w:eastAsia="Arial" w:hAnsi="Arial" w:cs="Arial"/>
                  </w:rPr>
                </w:pPr>
              </w:p>
              <w:p w:rsidR="00B85B34" w:rsidRDefault="00B85B34" w:rsidP="00B85B34">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B85B34" w:rsidRDefault="00B85B34" w:rsidP="00B85B34">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B85B34" w:rsidRPr="00B85B34" w:rsidRDefault="00B85B34" w:rsidP="00B85B34">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26.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jc w:val="center"/>
                  <w:rPr>
                    <w:rFonts w:ascii="Arial" w:eastAsia="Arial" w:hAnsi="Arial" w:cs="Arial"/>
                    <w:b/>
                  </w:rPr>
                </w:pPr>
                <w:r w:rsidRPr="00B173E8">
                  <w:rPr>
                    <w:rFonts w:ascii="Arial" w:eastAsia="Arial" w:hAnsi="Arial" w:cs="Arial"/>
                    <w:b/>
                  </w:rPr>
                  <w:t>Impuesto sobre el patrimonio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I</w:t>
                </w:r>
              </w:p>
              <w:p w:rsidR="00AD4D88" w:rsidRPr="00B173E8" w:rsidRDefault="00AD4D88" w:rsidP="00AD4D88">
                <w:pPr>
                  <w:jc w:val="center"/>
                  <w:rPr>
                    <w:rFonts w:ascii="Arial" w:eastAsia="Arial" w:hAnsi="Arial" w:cs="Arial"/>
                    <w:b/>
                  </w:rPr>
                </w:pPr>
                <w:r w:rsidRPr="00B173E8">
                  <w:rPr>
                    <w:rFonts w:ascii="Arial" w:eastAsia="Arial" w:hAnsi="Arial" w:cs="Arial"/>
                    <w:b/>
                  </w:rPr>
                  <w:t>Del impuesto predial</w:t>
                </w:r>
              </w:p>
              <w:p w:rsidR="00AD4D88" w:rsidRPr="00B173E8" w:rsidRDefault="00AD4D88" w:rsidP="00AD4D88">
                <w:pPr>
                  <w:jc w:val="center"/>
                  <w:rPr>
                    <w:rFonts w:ascii="Arial" w:eastAsia="Arial" w:hAnsi="Arial" w:cs="Arial"/>
                    <w:b/>
                  </w:rPr>
                </w:pPr>
              </w:p>
              <w:p w:rsidR="00AD4D88" w:rsidRPr="00B173E8" w:rsidRDefault="00AD4D88" w:rsidP="00AD4D88">
                <w:pPr>
                  <w:suppressAutoHyphens/>
                  <w:spacing w:after="200" w:line="276" w:lineRule="auto"/>
                  <w:jc w:val="both"/>
                  <w:textDirection w:val="btLr"/>
                  <w:textAlignment w:val="top"/>
                  <w:outlineLvl w:val="0"/>
                  <w:rPr>
                    <w:rFonts w:ascii="Arial" w:eastAsia="Times New Roman" w:hAnsi="Arial" w:cs="Arial"/>
                    <w:position w:val="-1"/>
                  </w:rPr>
                </w:pPr>
                <w:r w:rsidRPr="00B173E8">
                  <w:rPr>
                    <w:rFonts w:ascii="Arial" w:eastAsia="Arial" w:hAnsi="Arial" w:cs="Arial"/>
                    <w:b/>
                    <w:position w:val="-1"/>
                    <w:lang w:val="es-ES" w:eastAsia="es-ES"/>
                  </w:rPr>
                  <w:t xml:space="preserve">Artículo 27. </w:t>
                </w:r>
                <w:r w:rsidRPr="00B173E8">
                  <w:rPr>
                    <w:rFonts w:ascii="Arial" w:eastAsia="Times New Roman" w:hAnsi="Arial" w:cs="Arial"/>
                    <w:position w:val="-1"/>
                  </w:rPr>
                  <w:t>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AD4D88" w:rsidRPr="00B173E8" w:rsidRDefault="00AD4D88" w:rsidP="00EB5366">
                <w:pPr>
                  <w:numPr>
                    <w:ilvl w:val="0"/>
                    <w:numId w:val="49"/>
                  </w:numPr>
                  <w:spacing w:line="276" w:lineRule="auto"/>
                  <w:jc w:val="both"/>
                  <w:rPr>
                    <w:rFonts w:ascii="Arial" w:eastAsia="Times New Roman" w:hAnsi="Arial" w:cs="Arial"/>
                  </w:rPr>
                </w:pPr>
                <w:r w:rsidRPr="00B173E8">
                  <w:rPr>
                    <w:rFonts w:ascii="Arial" w:eastAsia="Times New Roman" w:hAnsi="Arial" w:cs="Arial"/>
                  </w:rPr>
                  <w:t xml:space="preserve">Para Predios Rústicos y Urbanos sobre el valor determinado, </w:t>
                </w:r>
                <w:r w:rsidRPr="00B173E8">
                  <w:rPr>
                    <w:rFonts w:ascii="Arial" w:hAnsi="Arial" w:cs="Arial"/>
                  </w:rPr>
                  <w:t xml:space="preserve">en los términos de la Ley de Hacienda Municipal del Estado de Jalisco, y Ley de catastro Municipal del Estado de Jalisco, </w:t>
                </w:r>
                <w:r w:rsidRPr="00B173E8">
                  <w:rPr>
                    <w:rFonts w:ascii="Arial" w:eastAsia="Times New Roman" w:hAnsi="Arial" w:cs="Arial"/>
                  </w:rPr>
                  <w:t>se aplicará la siguiente tabla:</w:t>
                </w: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jc w:val="center"/>
                  <w:rPr>
                    <w:rFonts w:ascii="Arial" w:eastAsia="Arial" w:hAnsi="Arial" w:cs="Arial"/>
                    <w:b/>
                  </w:rPr>
                </w:pPr>
                <w:r w:rsidRPr="00B173E8">
                  <w:rPr>
                    <w:rFonts w:ascii="Arial" w:eastAsia="Arial" w:hAnsi="Arial" w:cs="Arial"/>
                    <w:b/>
                  </w:rPr>
                  <w:t>Impuesto sobre el patrimonio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I</w:t>
                </w:r>
              </w:p>
              <w:p w:rsidR="00AD4D88" w:rsidRPr="00B173E8" w:rsidRDefault="00AD4D88" w:rsidP="00AD4D88">
                <w:pPr>
                  <w:jc w:val="center"/>
                  <w:rPr>
                    <w:rFonts w:ascii="Arial" w:eastAsia="Arial" w:hAnsi="Arial" w:cs="Arial"/>
                    <w:b/>
                  </w:rPr>
                </w:pPr>
                <w:r w:rsidRPr="00B173E8">
                  <w:rPr>
                    <w:rFonts w:ascii="Arial" w:eastAsia="Arial" w:hAnsi="Arial" w:cs="Arial"/>
                    <w:b/>
                  </w:rPr>
                  <w:t>Del impuesto predial</w:t>
                </w:r>
              </w:p>
              <w:p w:rsidR="00AD4D88" w:rsidRPr="00B173E8" w:rsidRDefault="00AD4D88" w:rsidP="00AD4D88">
                <w:pPr>
                  <w:jc w:val="center"/>
                  <w:rPr>
                    <w:rFonts w:ascii="Arial" w:eastAsia="Arial" w:hAnsi="Arial" w:cs="Arial"/>
                    <w:b/>
                  </w:rPr>
                </w:pPr>
              </w:p>
              <w:p w:rsidR="00AD4D88" w:rsidRPr="00B173E8" w:rsidRDefault="00AD4D88" w:rsidP="00AD4D88">
                <w:pPr>
                  <w:suppressAutoHyphens/>
                  <w:spacing w:after="200" w:line="276" w:lineRule="auto"/>
                  <w:jc w:val="both"/>
                  <w:textDirection w:val="btLr"/>
                  <w:textAlignment w:val="top"/>
                  <w:outlineLvl w:val="0"/>
                  <w:rPr>
                    <w:rFonts w:ascii="Arial" w:eastAsia="Times New Roman" w:hAnsi="Arial" w:cs="Arial"/>
                    <w:position w:val="-1"/>
                  </w:rPr>
                </w:pPr>
                <w:r w:rsidRPr="00B173E8">
                  <w:rPr>
                    <w:rFonts w:ascii="Arial" w:eastAsia="Arial" w:hAnsi="Arial" w:cs="Arial"/>
                    <w:b/>
                    <w:position w:val="-1"/>
                    <w:lang w:val="es-ES" w:eastAsia="es-ES"/>
                  </w:rPr>
                  <w:t xml:space="preserve">Artículo 29. </w:t>
                </w:r>
                <w:r w:rsidRPr="00B173E8">
                  <w:rPr>
                    <w:rFonts w:ascii="Arial" w:eastAsia="Times New Roman" w:hAnsi="Arial" w:cs="Arial"/>
                    <w:position w:val="-1"/>
                  </w:rPr>
                  <w:t>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AD4D88" w:rsidRPr="00B173E8" w:rsidRDefault="00AD4D88" w:rsidP="00EB5366">
                <w:pPr>
                  <w:numPr>
                    <w:ilvl w:val="0"/>
                    <w:numId w:val="519"/>
                  </w:numPr>
                  <w:spacing w:line="276" w:lineRule="auto"/>
                  <w:jc w:val="both"/>
                  <w:rPr>
                    <w:rFonts w:ascii="Arial" w:eastAsia="Times New Roman" w:hAnsi="Arial" w:cs="Arial"/>
                  </w:rPr>
                </w:pPr>
                <w:r w:rsidRPr="00B173E8">
                  <w:rPr>
                    <w:rFonts w:ascii="Arial" w:eastAsia="Times New Roman" w:hAnsi="Arial" w:cs="Arial"/>
                  </w:rPr>
                  <w:t xml:space="preserve">Para Predios Rústicos y Urbanos sobre el valor determinado, </w:t>
                </w:r>
                <w:r w:rsidRPr="00B173E8">
                  <w:rPr>
                    <w:rFonts w:ascii="Arial" w:hAnsi="Arial" w:cs="Arial"/>
                  </w:rPr>
                  <w:t xml:space="preserve">en los términos de la Ley de Hacienda Municipal del Estado de Jalisco, y Ley de catastro Municipal del Estado de Jalisco, </w:t>
                </w:r>
                <w:r w:rsidRPr="00B173E8">
                  <w:rPr>
                    <w:rFonts w:ascii="Arial" w:eastAsia="Times New Roman" w:hAnsi="Arial" w:cs="Arial"/>
                  </w:rPr>
                  <w:t>se aplicará la siguiente tabla:</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27.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position w:val="-1"/>
                    <w:lang w:val="es-ES" w:eastAsia="es-ES"/>
                  </w:rPr>
                </w:pPr>
                <w:r w:rsidRPr="00B173E8">
                  <w:rPr>
                    <w:rFonts w:ascii="Arial" w:hAnsi="Arial" w:cs="Arial"/>
                    <w:szCs w:val="16"/>
                  </w:rPr>
                  <w:tab/>
                </w:r>
              </w:p>
              <w:p w:rsidR="00AD4D88" w:rsidRPr="00B173E8" w:rsidRDefault="00AD4D88" w:rsidP="00AD4D88">
                <w:pPr>
                  <w:rPr>
                    <w:rFonts w:ascii="Arial" w:eastAsia="Arial" w:hAnsi="Arial" w:cs="Arial"/>
                    <w:b/>
                  </w:rPr>
                </w:pPr>
                <w:r w:rsidRPr="00B173E8">
                  <w:rPr>
                    <w:rFonts w:ascii="Arial" w:eastAsia="Arial" w:hAnsi="Arial" w:cs="Arial"/>
                    <w:b/>
                    <w:position w:val="-1"/>
                    <w:lang w:val="es-ES" w:eastAsia="es-ES"/>
                  </w:rPr>
                  <w:t>Artículo 27. Fracción I</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bl>
                <w:tblPr>
                  <w:tblW w:w="5258" w:type="dxa"/>
                  <w:jc w:val="center"/>
                  <w:tblLayout w:type="fixed"/>
                  <w:tblCellMar>
                    <w:top w:w="15" w:type="dxa"/>
                    <w:left w:w="15" w:type="dxa"/>
                    <w:bottom w:w="15" w:type="dxa"/>
                    <w:right w:w="15" w:type="dxa"/>
                  </w:tblCellMar>
                  <w:tblLook w:val="04A0" w:firstRow="1" w:lastRow="0" w:firstColumn="1" w:lastColumn="0" w:noHBand="0" w:noVBand="1"/>
                </w:tblPr>
                <w:tblGrid>
                  <w:gridCol w:w="1420"/>
                  <w:gridCol w:w="1559"/>
                  <w:gridCol w:w="1134"/>
                  <w:gridCol w:w="1145"/>
                </w:tblGrid>
                <w:tr w:rsidR="00AD4D88" w:rsidRPr="00B173E8" w:rsidTr="001A046E">
                  <w:trPr>
                    <w:trHeight w:val="167"/>
                    <w:jc w:val="center"/>
                  </w:trPr>
                  <w:tc>
                    <w:tcPr>
                      <w:tcW w:w="5258"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TARIFA BIMESTRAL</w:t>
                      </w:r>
                    </w:p>
                  </w:tc>
                </w:tr>
                <w:tr w:rsidR="00AD4D88" w:rsidRPr="00B173E8" w:rsidTr="001A046E">
                  <w:trPr>
                    <w:trHeight w:val="127"/>
                    <w:jc w:val="center"/>
                  </w:trPr>
                  <w:tc>
                    <w:tcPr>
                      <w:tcW w:w="5258"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BASE FISCAL</w:t>
                      </w:r>
                    </w:p>
                  </w:tc>
                </w:tr>
                <w:tr w:rsidR="00AD4D88" w:rsidRPr="00B173E8" w:rsidTr="001A046E">
                  <w:trPr>
                    <w:trHeight w:val="668"/>
                    <w:jc w:val="center"/>
                  </w:trPr>
                  <w:tc>
                    <w:tcPr>
                      <w:tcW w:w="1420"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Límite Inferior</w:t>
                      </w:r>
                    </w:p>
                  </w:tc>
                  <w:tc>
                    <w:tcPr>
                      <w:tcW w:w="1559"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Limite Superior</w:t>
                      </w:r>
                    </w:p>
                  </w:tc>
                  <w:tc>
                    <w:tcPr>
                      <w:tcW w:w="113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Cuota fija</w:t>
                      </w:r>
                    </w:p>
                  </w:tc>
                  <w:tc>
                    <w:tcPr>
                      <w:tcW w:w="1140"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Tasa para Aplicarse sobre el Excedente del Límite Inferior</w:t>
                      </w:r>
                    </w:p>
                  </w:tc>
                </w:tr>
                <w:tr w:rsidR="00AD4D88" w:rsidRPr="00B173E8" w:rsidTr="001A046E">
                  <w:trPr>
                    <w:trHeight w:val="17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207,000.00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0.000220</w:t>
                      </w:r>
                    </w:p>
                  </w:tc>
                </w:tr>
                <w:tr w:rsidR="00AD4D88" w:rsidRPr="00B173E8" w:rsidTr="001A046E">
                  <w:trPr>
                    <w:trHeight w:val="13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207,000.01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360,700.00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45.54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0.000220</w:t>
                      </w:r>
                    </w:p>
                  </w:tc>
                </w:tr>
                <w:tr w:rsidR="00AD4D88" w:rsidRPr="00B173E8" w:rsidTr="001A046E">
                  <w:trPr>
                    <w:trHeight w:val="136"/>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360,700.01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552,000.00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79.35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0.000242</w:t>
                      </w:r>
                    </w:p>
                  </w:tc>
                </w:tr>
                <w:tr w:rsidR="00AD4D88" w:rsidRPr="00B173E8" w:rsidTr="001A046E">
                  <w:trPr>
                    <w:trHeight w:val="12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552,000.01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814,000.00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125.65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0.000264</w:t>
                      </w:r>
                    </w:p>
                  </w:tc>
                </w:tr>
                <w:tr w:rsidR="00AD4D88" w:rsidRPr="00B173E8" w:rsidTr="001A046E">
                  <w:trPr>
                    <w:trHeight w:val="111"/>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814,000.01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1,237,000.00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194.82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0.000286</w:t>
                      </w:r>
                    </w:p>
                  </w:tc>
                </w:tr>
                <w:tr w:rsidR="00AD4D88" w:rsidRPr="00B173E8" w:rsidTr="001A046E">
                  <w:trPr>
                    <w:trHeight w:val="11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1,237,000.01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1,995,000.00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315.79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0.000308</w:t>
                      </w:r>
                    </w:p>
                  </w:tc>
                </w:tr>
                <w:tr w:rsidR="00AD4D88" w:rsidRPr="00B173E8" w:rsidTr="001A046E">
                  <w:trPr>
                    <w:trHeight w:val="116"/>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1,995,000.01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3,674,000.00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549.26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0.000330</w:t>
                      </w:r>
                    </w:p>
                  </w:tc>
                </w:tr>
                <w:tr w:rsidR="00AD4D88" w:rsidRPr="00B173E8" w:rsidTr="001A046E">
                  <w:trPr>
                    <w:trHeight w:val="10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3,674,000.01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9,450,000.00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1,103.33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0.000352</w:t>
                      </w:r>
                    </w:p>
                  </w:tc>
                </w:tr>
                <w:tr w:rsidR="00AD4D88" w:rsidRPr="00B173E8" w:rsidTr="001A046E">
                  <w:trPr>
                    <w:trHeight w:val="91"/>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9,450,000.01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$52,000,000.00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3,136.48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0.000374</w:t>
                      </w:r>
                    </w:p>
                  </w:tc>
                </w:tr>
                <w:tr w:rsidR="00AD4D88" w:rsidRPr="00B173E8" w:rsidTr="001A046E">
                  <w:trPr>
                    <w:trHeight w:val="9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$ 52,000,000.01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En adelante</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$19,050.18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0.000396</w:t>
                      </w:r>
                    </w:p>
                  </w:tc>
                </w:tr>
              </w:tbl>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tabs>
                    <w:tab w:val="left" w:pos="1260"/>
                  </w:tabs>
                  <w:jc w:val="both"/>
                  <w:rPr>
                    <w:rFonts w:ascii="Arial" w:eastAsia="Times New Roman" w:hAnsi="Arial" w:cs="Arial"/>
                  </w:rPr>
                </w:pPr>
                <w:r w:rsidRPr="00B173E8">
                  <w:rPr>
                    <w:rFonts w:ascii="Arial" w:eastAsia="Times New Roman" w:hAnsi="Arial" w:cs="Arial"/>
                  </w:rPr>
                  <w:t>Para el cálculo del Impuesto Predial bimestral, al Valor Fiscal se le disminuirá el Límite Inferior que corresponda y a la diferencia de excedente del Límite Inferior, se le aplicará la tasa sobre el excedente del Límite Inferior, al resultado se le sumara la Cuota Fija que corresponda, y el importe de dicha operación será el Impuesto Predial a pagar en el bimestre.</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position w:val="-1"/>
                    <w:lang w:val="es-ES" w:eastAsia="es-ES"/>
                  </w:rPr>
                </w:pPr>
                <w:r w:rsidRPr="00B173E8">
                  <w:rPr>
                    <w:rFonts w:ascii="Arial" w:hAnsi="Arial" w:cs="Arial"/>
                    <w:szCs w:val="16"/>
                  </w:rPr>
                  <w:tab/>
                </w:r>
              </w:p>
              <w:p w:rsidR="00AD4D88" w:rsidRPr="00B173E8" w:rsidRDefault="00AD4D88" w:rsidP="00AD4D88">
                <w:pPr>
                  <w:rPr>
                    <w:rFonts w:ascii="Arial" w:eastAsia="Arial" w:hAnsi="Arial" w:cs="Arial"/>
                    <w:b/>
                  </w:rPr>
                </w:pPr>
                <w:r w:rsidRPr="00B173E8">
                  <w:rPr>
                    <w:rFonts w:ascii="Arial" w:eastAsia="Arial" w:hAnsi="Arial" w:cs="Arial"/>
                    <w:b/>
                    <w:position w:val="-1"/>
                    <w:lang w:val="es-ES" w:eastAsia="es-ES"/>
                  </w:rPr>
                  <w:t>Artículo 29. Fracción I</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bl>
                <w:tblPr>
                  <w:tblW w:w="5258" w:type="dxa"/>
                  <w:jc w:val="center"/>
                  <w:tblLayout w:type="fixed"/>
                  <w:tblCellMar>
                    <w:top w:w="15" w:type="dxa"/>
                    <w:left w:w="15" w:type="dxa"/>
                    <w:bottom w:w="15" w:type="dxa"/>
                    <w:right w:w="15" w:type="dxa"/>
                  </w:tblCellMar>
                  <w:tblLook w:val="04A0" w:firstRow="1" w:lastRow="0" w:firstColumn="1" w:lastColumn="0" w:noHBand="0" w:noVBand="1"/>
                </w:tblPr>
                <w:tblGrid>
                  <w:gridCol w:w="1420"/>
                  <w:gridCol w:w="1559"/>
                  <w:gridCol w:w="1134"/>
                  <w:gridCol w:w="1145"/>
                </w:tblGrid>
                <w:tr w:rsidR="00AD4D88" w:rsidRPr="00B173E8" w:rsidTr="001A046E">
                  <w:trPr>
                    <w:trHeight w:val="167"/>
                    <w:jc w:val="center"/>
                  </w:trPr>
                  <w:tc>
                    <w:tcPr>
                      <w:tcW w:w="5258"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TARIFA BIMESTRAL</w:t>
                      </w:r>
                    </w:p>
                  </w:tc>
                </w:tr>
                <w:tr w:rsidR="00AD4D88" w:rsidRPr="00B173E8" w:rsidTr="001A046E">
                  <w:trPr>
                    <w:trHeight w:val="127"/>
                    <w:jc w:val="center"/>
                  </w:trPr>
                  <w:tc>
                    <w:tcPr>
                      <w:tcW w:w="5258"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BASE FISCAL</w:t>
                      </w:r>
                    </w:p>
                  </w:tc>
                </w:tr>
                <w:tr w:rsidR="00AD4D88" w:rsidRPr="00B173E8" w:rsidTr="001A046E">
                  <w:trPr>
                    <w:trHeight w:val="668"/>
                    <w:jc w:val="center"/>
                  </w:trPr>
                  <w:tc>
                    <w:tcPr>
                      <w:tcW w:w="1420"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Límite Inferior</w:t>
                      </w:r>
                    </w:p>
                  </w:tc>
                  <w:tc>
                    <w:tcPr>
                      <w:tcW w:w="1559"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Limite Superior</w:t>
                      </w:r>
                    </w:p>
                  </w:tc>
                  <w:tc>
                    <w:tcPr>
                      <w:tcW w:w="113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Cuota fija</w:t>
                      </w:r>
                    </w:p>
                  </w:tc>
                  <w:tc>
                    <w:tcPr>
                      <w:tcW w:w="1140"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Tasa para Aplicarse sobre el Excedente del Límite Inferior</w:t>
                      </w:r>
                    </w:p>
                  </w:tc>
                </w:tr>
                <w:tr w:rsidR="00AD4D88" w:rsidRPr="00B173E8" w:rsidTr="001A046E">
                  <w:trPr>
                    <w:trHeight w:val="17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207,000.00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0.000220</w:t>
                      </w:r>
                    </w:p>
                  </w:tc>
                </w:tr>
                <w:tr w:rsidR="00AD4D88" w:rsidRPr="00B173E8" w:rsidTr="001A046E">
                  <w:trPr>
                    <w:trHeight w:val="13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207,000.01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360,700.00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45.54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0.000220</w:t>
                      </w:r>
                    </w:p>
                  </w:tc>
                </w:tr>
                <w:tr w:rsidR="00AD4D88" w:rsidRPr="00B173E8" w:rsidTr="001A046E">
                  <w:trPr>
                    <w:trHeight w:val="136"/>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360,700.01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552,000.00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79.35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0.000242</w:t>
                      </w:r>
                    </w:p>
                  </w:tc>
                </w:tr>
                <w:tr w:rsidR="00AD4D88" w:rsidRPr="00B173E8" w:rsidTr="001A046E">
                  <w:trPr>
                    <w:trHeight w:val="12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552,000.01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814,000.00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125.65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0.000264</w:t>
                      </w:r>
                    </w:p>
                  </w:tc>
                </w:tr>
                <w:tr w:rsidR="00AD4D88" w:rsidRPr="00B173E8" w:rsidTr="001A046E">
                  <w:trPr>
                    <w:trHeight w:val="111"/>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814,000.01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1,237,000.00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194.82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0.000286</w:t>
                      </w:r>
                    </w:p>
                  </w:tc>
                </w:tr>
                <w:tr w:rsidR="00AD4D88" w:rsidRPr="00B173E8" w:rsidTr="001A046E">
                  <w:trPr>
                    <w:trHeight w:val="11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1,237,000.01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1,995,000.00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315.79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0.000308</w:t>
                      </w:r>
                    </w:p>
                  </w:tc>
                </w:tr>
                <w:tr w:rsidR="00AD4D88" w:rsidRPr="00B173E8" w:rsidTr="001A046E">
                  <w:trPr>
                    <w:trHeight w:val="116"/>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1,995,000.01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3,674,000.00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549.26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0.000330</w:t>
                      </w:r>
                    </w:p>
                  </w:tc>
                </w:tr>
                <w:tr w:rsidR="00AD4D88" w:rsidRPr="00B173E8" w:rsidTr="001A046E">
                  <w:trPr>
                    <w:trHeight w:val="10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3,674,000.01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9,450,000.00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1,103.33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0.000352</w:t>
                      </w:r>
                    </w:p>
                  </w:tc>
                </w:tr>
                <w:tr w:rsidR="00AD4D88" w:rsidRPr="00B173E8" w:rsidTr="001A046E">
                  <w:trPr>
                    <w:trHeight w:val="91"/>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9,450,000.01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$52,000,000.00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3,136.48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0.000374</w:t>
                      </w:r>
                    </w:p>
                  </w:tc>
                </w:tr>
                <w:tr w:rsidR="00AD4D88" w:rsidRPr="00B173E8" w:rsidTr="001A046E">
                  <w:trPr>
                    <w:trHeight w:val="93"/>
                    <w:jc w:val="center"/>
                  </w:trPr>
                  <w:tc>
                    <w:tcPr>
                      <w:tcW w:w="1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$ 52,000,000.01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En adelante</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 xml:space="preserve"> $19,050.18 </w:t>
                      </w:r>
                    </w:p>
                  </w:tc>
                  <w:tc>
                    <w:tcPr>
                      <w:tcW w:w="11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D88" w:rsidRPr="00B173E8" w:rsidRDefault="00AD4D88" w:rsidP="00AD4D88">
                      <w:pPr>
                        <w:spacing w:after="0" w:line="240" w:lineRule="auto"/>
                        <w:jc w:val="center"/>
                        <w:rPr>
                          <w:rFonts w:ascii="Arial" w:eastAsia="Times New Roman" w:hAnsi="Arial" w:cs="Arial"/>
                          <w:sz w:val="16"/>
                          <w:lang w:eastAsia="es-MX"/>
                        </w:rPr>
                      </w:pPr>
                      <w:r w:rsidRPr="00B173E8">
                        <w:rPr>
                          <w:rFonts w:ascii="Arial" w:eastAsia="Times New Roman" w:hAnsi="Arial" w:cs="Arial"/>
                          <w:sz w:val="16"/>
                          <w:lang w:eastAsia="es-MX"/>
                        </w:rPr>
                        <w:t>0.000396</w:t>
                      </w:r>
                    </w:p>
                  </w:tc>
                </w:tr>
              </w:tbl>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tabs>
                    <w:tab w:val="left" w:pos="1260"/>
                  </w:tabs>
                  <w:jc w:val="both"/>
                  <w:rPr>
                    <w:rFonts w:ascii="Arial" w:eastAsia="Times New Roman" w:hAnsi="Arial" w:cs="Arial"/>
                  </w:rPr>
                </w:pPr>
                <w:r w:rsidRPr="00B173E8">
                  <w:rPr>
                    <w:rFonts w:ascii="Arial" w:eastAsia="Times New Roman" w:hAnsi="Arial" w:cs="Arial"/>
                  </w:rPr>
                  <w:t>Para el cálculo del Impuesto Predial bimestral, al Valor Fiscal se le disminuirá el Límite Inferior que corresponda y a la diferencia de excedente del Límite Inferior, se le aplicará la tasa sobre el excedente del Límite Inferior, al resultado se le sumara la Cuota Fija que corresponda, y el importe de dicha operación será el Impuesto Predial a pagar en el bimestre.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27.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position w:val="-1"/>
                    <w:lang w:val="es-ES" w:eastAsia="es-ES"/>
                  </w:rPr>
                </w:pPr>
                <w:r w:rsidRPr="00B173E8">
                  <w:rPr>
                    <w:rFonts w:ascii="Arial" w:eastAsia="Arial" w:hAnsi="Arial" w:cs="Arial"/>
                    <w:b/>
                    <w:position w:val="-1"/>
                    <w:lang w:val="es-ES" w:eastAsia="es-ES"/>
                  </w:rPr>
                  <w:t>Artículo 27. Fracción I</w:t>
                </w:r>
              </w:p>
              <w:p w:rsidR="00AD4D88" w:rsidRPr="00B173E8" w:rsidRDefault="00AD4D88" w:rsidP="00AD4D88">
                <w:pPr>
                  <w:rPr>
                    <w:rFonts w:ascii="Arial" w:eastAsia="Arial" w:hAnsi="Arial" w:cs="Arial"/>
                    <w:b/>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Para el cálculo del Impuesto Predial bimestral se deberá de aplicar la siguiente fórmula:</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((VF-</w:t>
                </w:r>
                <w:proofErr w:type="gramStart"/>
                <w:r w:rsidRPr="00B173E8">
                  <w:rPr>
                    <w:rFonts w:ascii="Arial" w:eastAsia="Times New Roman" w:hAnsi="Arial" w:cs="Arial"/>
                  </w:rPr>
                  <w:t>LI)*</w:t>
                </w:r>
                <w:proofErr w:type="gramEnd"/>
                <w:r w:rsidRPr="00B173E8">
                  <w:rPr>
                    <w:rFonts w:ascii="Arial" w:eastAsia="Times New Roman" w:hAnsi="Arial" w:cs="Arial"/>
                  </w:rPr>
                  <w:t>T)+CF = Impuesto Predial a pagar en el bimestre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En donde:</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VF= Valor Fiscal</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LI= Límite Inferior correspondiente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T= Tasa para aplicarse sobre el excedente del Límite Inferior correspondiente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CF= Cuota Fija correspondiente</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1260"/>
                  </w:tabs>
                  <w:jc w:val="both"/>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position w:val="-1"/>
                    <w:lang w:val="es-ES" w:eastAsia="es-ES"/>
                  </w:rPr>
                </w:pPr>
                <w:r w:rsidRPr="00B173E8">
                  <w:rPr>
                    <w:rFonts w:ascii="Arial" w:eastAsia="Arial" w:hAnsi="Arial" w:cs="Arial"/>
                    <w:b/>
                    <w:position w:val="-1"/>
                    <w:lang w:val="es-ES" w:eastAsia="es-ES"/>
                  </w:rPr>
                  <w:t>Artículo 29. Fracción I</w:t>
                </w:r>
              </w:p>
              <w:p w:rsidR="00AD4D88" w:rsidRPr="00B173E8" w:rsidRDefault="00AD4D88" w:rsidP="00AD4D88">
                <w:pPr>
                  <w:rPr>
                    <w:rFonts w:ascii="Arial" w:eastAsia="Arial" w:hAnsi="Arial" w:cs="Arial"/>
                    <w:b/>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Para el cálculo del Impuesto Predial bimestral se deberá de aplicar la siguiente fórmula:</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((VF-</w:t>
                </w:r>
                <w:proofErr w:type="gramStart"/>
                <w:r w:rsidRPr="00B173E8">
                  <w:rPr>
                    <w:rFonts w:ascii="Arial" w:eastAsia="Times New Roman" w:hAnsi="Arial" w:cs="Arial"/>
                  </w:rPr>
                  <w:t>LI)*</w:t>
                </w:r>
                <w:proofErr w:type="gramEnd"/>
                <w:r w:rsidRPr="00B173E8">
                  <w:rPr>
                    <w:rFonts w:ascii="Arial" w:eastAsia="Times New Roman" w:hAnsi="Arial" w:cs="Arial"/>
                  </w:rPr>
                  <w:t>T)+CF = Impuesto Predial a pagar en el bimestre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En donde:</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VF= Valor Fiscal</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LI= Límite Inferior correspondiente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T= Tasa para aplicarse sobre el excedente del Límite Inferior correspondiente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CF= Cuota Fija correspondiente</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27.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position w:val="-1"/>
                    <w:lang w:val="es-ES" w:eastAsia="es-ES"/>
                  </w:rPr>
                  <w:t>Artículo 27.</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EB5366">
                <w:pPr>
                  <w:numPr>
                    <w:ilvl w:val="0"/>
                    <w:numId w:val="50"/>
                  </w:numPr>
                  <w:tabs>
                    <w:tab w:val="left" w:pos="2340"/>
                  </w:tabs>
                  <w:spacing w:line="276" w:lineRule="auto"/>
                  <w:jc w:val="both"/>
                  <w:rPr>
                    <w:rFonts w:ascii="Arial" w:hAnsi="Arial" w:cs="Arial"/>
                    <w:bCs/>
                  </w:rPr>
                </w:pPr>
                <w:r w:rsidRPr="00B173E8">
                  <w:rPr>
                    <w:rFonts w:ascii="Arial" w:hAnsi="Arial" w:cs="Arial"/>
                    <w:bCs/>
                  </w:rPr>
                  <w:t>A los contribuyentes del Impuesto Predial, cuyos predios estén destinados a fines agropecuarios en producción y que se encuentren tributando con las tasas a que se refiere la fracción I de este artículo se les aplicará un descuento del 50% en el pago del impuesto.</w:t>
                </w:r>
              </w:p>
              <w:p w:rsidR="00AD4D88" w:rsidRPr="00B173E8" w:rsidRDefault="00AD4D88" w:rsidP="00EB5366">
                <w:pPr>
                  <w:numPr>
                    <w:ilvl w:val="0"/>
                    <w:numId w:val="51"/>
                  </w:numPr>
                  <w:tabs>
                    <w:tab w:val="left" w:pos="2340"/>
                  </w:tabs>
                  <w:spacing w:line="276" w:lineRule="auto"/>
                  <w:jc w:val="both"/>
                  <w:rPr>
                    <w:rFonts w:ascii="Arial" w:hAnsi="Arial" w:cs="Arial"/>
                    <w:bCs/>
                  </w:rPr>
                </w:pPr>
                <w:r w:rsidRPr="00B173E8">
                  <w:rPr>
                    <w:rFonts w:ascii="Arial" w:hAnsi="Arial" w:cs="Arial"/>
                    <w:bCs/>
                  </w:rPr>
                  <w:t>Que estén registrados en el padrón de la Dependencia Municipal competente, como productores agropecuarios.</w:t>
                </w:r>
              </w:p>
              <w:p w:rsidR="00AD4D88" w:rsidRPr="00B173E8" w:rsidRDefault="00AD4D88" w:rsidP="00EB5366">
                <w:pPr>
                  <w:numPr>
                    <w:ilvl w:val="0"/>
                    <w:numId w:val="51"/>
                  </w:numPr>
                  <w:tabs>
                    <w:tab w:val="left" w:pos="2340"/>
                  </w:tabs>
                  <w:spacing w:line="276" w:lineRule="auto"/>
                  <w:jc w:val="both"/>
                  <w:rPr>
                    <w:rFonts w:ascii="Arial" w:hAnsi="Arial" w:cs="Arial"/>
                    <w:bCs/>
                  </w:rPr>
                </w:pPr>
                <w:r w:rsidRPr="00B173E8">
                  <w:rPr>
                    <w:rFonts w:ascii="Arial" w:hAnsi="Arial" w:cs="Arial"/>
                    <w:bCs/>
                  </w:rPr>
                  <w:t>Que la actividad agropecuaria sea realizada de manera permanente.</w:t>
                </w:r>
              </w:p>
              <w:p w:rsidR="00AD4D88" w:rsidRPr="00B173E8" w:rsidRDefault="00AD4D88" w:rsidP="00EB5366">
                <w:pPr>
                  <w:numPr>
                    <w:ilvl w:val="0"/>
                    <w:numId w:val="51"/>
                  </w:numPr>
                  <w:tabs>
                    <w:tab w:val="left" w:pos="2340"/>
                  </w:tabs>
                  <w:spacing w:line="276" w:lineRule="auto"/>
                  <w:jc w:val="both"/>
                  <w:rPr>
                    <w:rFonts w:ascii="Arial" w:hAnsi="Arial" w:cs="Arial"/>
                    <w:bCs/>
                  </w:rPr>
                </w:pPr>
                <w:r w:rsidRPr="00B173E8">
                  <w:rPr>
                    <w:rFonts w:ascii="Arial" w:hAnsi="Arial" w:cs="Arial"/>
                    <w:bCs/>
                  </w:rPr>
                  <w:t>Que no se haya tramitado cambio de uso de suelo en el predio del cual se está solicitando el beneficio.</w:t>
                </w:r>
              </w:p>
              <w:p w:rsidR="00AD4D88" w:rsidRPr="00B173E8" w:rsidRDefault="00AD4D88" w:rsidP="00EB5366">
                <w:pPr>
                  <w:numPr>
                    <w:ilvl w:val="0"/>
                    <w:numId w:val="51"/>
                  </w:numPr>
                  <w:tabs>
                    <w:tab w:val="left" w:pos="2340"/>
                  </w:tabs>
                  <w:spacing w:line="276" w:lineRule="auto"/>
                  <w:jc w:val="both"/>
                  <w:rPr>
                    <w:rFonts w:ascii="Arial" w:hAnsi="Arial" w:cs="Arial"/>
                    <w:bCs/>
                  </w:rPr>
                </w:pPr>
                <w:r w:rsidRPr="00B173E8">
                  <w:rPr>
                    <w:rFonts w:ascii="Arial" w:hAnsi="Arial" w:cs="Arial"/>
                    <w:bCs/>
                  </w:rPr>
                  <w:t>Que al menos el 90% de la superficie total del predio se encuentre destinado a fines agropecuarios.</w:t>
                </w:r>
              </w:p>
              <w:p w:rsidR="00AD4D88" w:rsidRPr="00B173E8" w:rsidRDefault="00AD4D88" w:rsidP="00AD4D88">
                <w:pPr>
                  <w:tabs>
                    <w:tab w:val="left" w:pos="2340"/>
                  </w:tabs>
                  <w:spacing w:line="276" w:lineRule="auto"/>
                  <w:jc w:val="both"/>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position w:val="-1"/>
                    <w:lang w:val="es-ES" w:eastAsia="es-ES"/>
                  </w:rPr>
                  <w:t>Artículo 29.</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EB5366">
                <w:pPr>
                  <w:numPr>
                    <w:ilvl w:val="0"/>
                    <w:numId w:val="520"/>
                  </w:numPr>
                  <w:tabs>
                    <w:tab w:val="left" w:pos="2340"/>
                  </w:tabs>
                  <w:spacing w:line="276" w:lineRule="auto"/>
                  <w:jc w:val="both"/>
                  <w:rPr>
                    <w:rFonts w:ascii="Arial" w:hAnsi="Arial" w:cs="Arial"/>
                    <w:bCs/>
                  </w:rPr>
                </w:pPr>
                <w:r w:rsidRPr="00B173E8">
                  <w:rPr>
                    <w:rFonts w:ascii="Arial" w:hAnsi="Arial" w:cs="Arial"/>
                    <w:bCs/>
                  </w:rPr>
                  <w:t>A los contribuyentes del Impuesto Predial, cuyos predios estén destinados a fines agropecuarios en producción y que se encuentren tributando con las tasas a que se refiere la fracción I de este artículo se les aplicará un descuento del 50% en el pago del impuesto.</w:t>
                </w:r>
              </w:p>
              <w:p w:rsidR="00AD4D88" w:rsidRPr="00B173E8" w:rsidRDefault="00AD4D88" w:rsidP="00EB5366">
                <w:pPr>
                  <w:numPr>
                    <w:ilvl w:val="0"/>
                    <w:numId w:val="819"/>
                  </w:numPr>
                  <w:tabs>
                    <w:tab w:val="left" w:pos="2340"/>
                  </w:tabs>
                  <w:spacing w:line="276" w:lineRule="auto"/>
                  <w:jc w:val="both"/>
                  <w:rPr>
                    <w:rFonts w:ascii="Arial" w:hAnsi="Arial" w:cs="Arial"/>
                    <w:bCs/>
                  </w:rPr>
                </w:pPr>
                <w:r w:rsidRPr="00B173E8">
                  <w:rPr>
                    <w:rFonts w:ascii="Arial" w:hAnsi="Arial" w:cs="Arial"/>
                    <w:bCs/>
                  </w:rPr>
                  <w:t>Que estén registrados en el padrón de la Dependencia Municipal competente, como productores agropecuarios.</w:t>
                </w:r>
              </w:p>
              <w:p w:rsidR="00AD4D88" w:rsidRPr="00B173E8" w:rsidRDefault="00AD4D88" w:rsidP="00EB5366">
                <w:pPr>
                  <w:numPr>
                    <w:ilvl w:val="0"/>
                    <w:numId w:val="819"/>
                  </w:numPr>
                  <w:tabs>
                    <w:tab w:val="left" w:pos="2340"/>
                  </w:tabs>
                  <w:spacing w:line="276" w:lineRule="auto"/>
                  <w:jc w:val="both"/>
                  <w:rPr>
                    <w:rFonts w:ascii="Arial" w:hAnsi="Arial" w:cs="Arial"/>
                    <w:bCs/>
                  </w:rPr>
                </w:pPr>
                <w:r w:rsidRPr="00B173E8">
                  <w:rPr>
                    <w:rFonts w:ascii="Arial" w:hAnsi="Arial" w:cs="Arial"/>
                    <w:bCs/>
                  </w:rPr>
                  <w:t>Que la actividad agropecuaria sea realizada de manera permanente.</w:t>
                </w:r>
              </w:p>
              <w:p w:rsidR="00AD4D88" w:rsidRPr="00B173E8" w:rsidRDefault="00AD4D88" w:rsidP="00EB5366">
                <w:pPr>
                  <w:numPr>
                    <w:ilvl w:val="0"/>
                    <w:numId w:val="819"/>
                  </w:numPr>
                  <w:tabs>
                    <w:tab w:val="left" w:pos="2340"/>
                  </w:tabs>
                  <w:spacing w:line="276" w:lineRule="auto"/>
                  <w:jc w:val="both"/>
                  <w:rPr>
                    <w:rFonts w:ascii="Arial" w:hAnsi="Arial" w:cs="Arial"/>
                    <w:bCs/>
                  </w:rPr>
                </w:pPr>
                <w:r w:rsidRPr="00B173E8">
                  <w:rPr>
                    <w:rFonts w:ascii="Arial" w:hAnsi="Arial" w:cs="Arial"/>
                    <w:bCs/>
                  </w:rPr>
                  <w:t>Que no se haya tramitado cambio de uso de suelo en el predio del cual se está solicitando el beneficio.</w:t>
                </w:r>
              </w:p>
              <w:p w:rsidR="00AD4D88" w:rsidRPr="00B173E8" w:rsidRDefault="00AD4D88" w:rsidP="00EB5366">
                <w:pPr>
                  <w:numPr>
                    <w:ilvl w:val="0"/>
                    <w:numId w:val="819"/>
                  </w:numPr>
                  <w:tabs>
                    <w:tab w:val="left" w:pos="2340"/>
                  </w:tabs>
                  <w:spacing w:line="276" w:lineRule="auto"/>
                  <w:jc w:val="both"/>
                  <w:rPr>
                    <w:rFonts w:ascii="Arial" w:hAnsi="Arial" w:cs="Arial"/>
                    <w:bCs/>
                  </w:rPr>
                </w:pPr>
                <w:r w:rsidRPr="00B173E8">
                  <w:rPr>
                    <w:rFonts w:ascii="Arial" w:hAnsi="Arial" w:cs="Arial"/>
                    <w:bCs/>
                  </w:rPr>
                  <w:t>Que al menos el 90% de la superficie total del predio se encuentre destinado a fines agropecuarios.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27.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28.</w:t>
                </w:r>
                <w:r w:rsidRPr="00B173E8">
                  <w:rPr>
                    <w:rFonts w:ascii="Arial" w:eastAsia="Arial" w:hAnsi="Arial" w:cs="Arial"/>
                  </w:rPr>
                  <w:t xml:space="preserve"> Las personas físicas o jurídicas que se encuentren comprendidos en las fracciones siguientes y dentro de los supuestos que se indica en el inciso d), de la fracción II; inciso a) de la fracción III, del artículo anterior de esta Ley, y que soliciten por escrito a la Hacienda Municipal, se otorgarán los siguientes beneficios:</w:t>
                </w:r>
              </w:p>
              <w:p w:rsidR="00AD4D88" w:rsidRPr="00B173E8" w:rsidRDefault="00AD4D88" w:rsidP="00EB5366">
                <w:pPr>
                  <w:numPr>
                    <w:ilvl w:val="0"/>
                    <w:numId w:val="5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reducción del 50% en el pago del impuesto predial, sobre $1,600,000.00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objeto social alguna de las siguientes actividades: </w:t>
                </w:r>
              </w:p>
              <w:p w:rsidR="00AD4D88" w:rsidRPr="00B173E8" w:rsidRDefault="00AD4D88" w:rsidP="00EB5366">
                <w:pPr>
                  <w:numPr>
                    <w:ilvl w:val="0"/>
                    <w:numId w:val="54"/>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Que atienda a las personas que, por su situación socioeconómica o personas con discapacidad, se vean impedidas para satisfacer sus requerimientos básicos de subsistencia y desarrollo; </w:t>
                </w: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30.</w:t>
                </w:r>
                <w:r w:rsidRPr="00B173E8">
                  <w:rPr>
                    <w:rFonts w:ascii="Arial" w:eastAsia="Arial" w:hAnsi="Arial" w:cs="Arial"/>
                  </w:rPr>
                  <w:t xml:space="preserve"> Las personas físicas o jurídicas que se encuentren comprendidos en las fracciones siguientes y dentro de los supuestos que se indica en el inciso d), de la fracción II; inciso a) de la fracción III, del artículo anterior de esta Ley, y que soliciten por escrito a la Hacienda Municipal, se otorgarán los siguientes beneficios:</w:t>
                </w:r>
              </w:p>
              <w:p w:rsidR="00AD4D88" w:rsidRPr="00B173E8" w:rsidRDefault="00AD4D88" w:rsidP="00EB5366">
                <w:pPr>
                  <w:numPr>
                    <w:ilvl w:val="0"/>
                    <w:numId w:val="5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reducción del 50% en el pago del impuesto predial, sobre $1,600,000.00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objeto social alguna de las siguientes actividades: </w:t>
                </w:r>
              </w:p>
              <w:p w:rsidR="00AD4D88" w:rsidRPr="00B173E8" w:rsidRDefault="00AD4D88" w:rsidP="00EB5366">
                <w:pPr>
                  <w:numPr>
                    <w:ilvl w:val="0"/>
                    <w:numId w:val="52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Que atienda a las personas que, por su situación socioeconómica o personas con discapacidad, se vean impedidas para satisfacer sus requerimientos básicos de subsistencia y desarrollo;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28.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 xml:space="preserve">Artículo 28. Fracción I. </w:t>
                </w:r>
              </w:p>
              <w:p w:rsidR="00AD4D88" w:rsidRPr="00B173E8" w:rsidRDefault="00AD4D88" w:rsidP="00AD4D88">
                <w:pPr>
                  <w:rPr>
                    <w:rFonts w:ascii="Arial" w:eastAsia="Arial" w:hAnsi="Arial" w:cs="Arial"/>
                  </w:rPr>
                </w:pPr>
              </w:p>
              <w:p w:rsidR="00AD4D88" w:rsidRPr="00B173E8" w:rsidRDefault="00AD4D88" w:rsidP="00EB5366">
                <w:pPr>
                  <w:numPr>
                    <w:ilvl w:val="0"/>
                    <w:numId w:val="522"/>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La atención en establecimientos especializados a menores y adultos mayores en estado de abandono o desamparo o personas con discapacidad de escasos recursos;</w:t>
                </w:r>
              </w:p>
              <w:p w:rsidR="00AD4D88" w:rsidRPr="00B173E8" w:rsidRDefault="00AD4D88" w:rsidP="00EB5366">
                <w:pPr>
                  <w:numPr>
                    <w:ilvl w:val="0"/>
                    <w:numId w:val="522"/>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La prestación de asistencia médica o jurídica, de orientación social, de servicios funerarios a personas de escasos recursos, especialmente a menores de edad, adultos mayores y personas con discapacidad; </w:t>
                </w:r>
              </w:p>
              <w:p w:rsidR="00AD4D88" w:rsidRPr="00B173E8" w:rsidRDefault="00AD4D88" w:rsidP="00AD4D88">
                <w:pPr>
                  <w:pBdr>
                    <w:top w:val="nil"/>
                    <w:left w:val="nil"/>
                    <w:bottom w:val="nil"/>
                    <w:right w:val="nil"/>
                    <w:between w:val="nil"/>
                  </w:pBdr>
                  <w:jc w:val="both"/>
                  <w:rPr>
                    <w:rFonts w:ascii="Arial" w:eastAsia="Arial" w:hAnsi="Arial" w:cs="Arial"/>
                  </w:rPr>
                </w:pPr>
              </w:p>
              <w:p w:rsidR="00AD4D88" w:rsidRPr="00B173E8" w:rsidRDefault="00AD4D88" w:rsidP="00EB5366">
                <w:pPr>
                  <w:numPr>
                    <w:ilvl w:val="0"/>
                    <w:numId w:val="522"/>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La readaptación social de personas que han llevado a cabo conductas ilícitas;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522"/>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La rehabilitación de fármaco-dependientes de escasos recursos;</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 xml:space="preserve">Artículo 30. Fracción I. </w:t>
                </w:r>
              </w:p>
              <w:p w:rsidR="00AD4D88" w:rsidRPr="00B173E8" w:rsidRDefault="00AD4D88" w:rsidP="00AD4D88">
                <w:pPr>
                  <w:rPr>
                    <w:rFonts w:ascii="Arial" w:eastAsia="Arial" w:hAnsi="Arial" w:cs="Arial"/>
                  </w:rPr>
                </w:pPr>
              </w:p>
              <w:p w:rsidR="00AD4D88" w:rsidRPr="00B173E8" w:rsidRDefault="00AD4D88" w:rsidP="00EB5366">
                <w:pPr>
                  <w:numPr>
                    <w:ilvl w:val="0"/>
                    <w:numId w:val="523"/>
                  </w:numPr>
                  <w:pBdr>
                    <w:top w:val="nil"/>
                    <w:left w:val="nil"/>
                    <w:bottom w:val="nil"/>
                    <w:right w:val="nil"/>
                    <w:between w:val="nil"/>
                  </w:pBdr>
                  <w:suppressAutoHyphens/>
                  <w:spacing w:line="276" w:lineRule="auto"/>
                  <w:ind w:left="1448" w:hanging="425"/>
                  <w:jc w:val="both"/>
                  <w:textDirection w:val="btLr"/>
                  <w:textAlignment w:val="top"/>
                  <w:outlineLvl w:val="0"/>
                  <w:rPr>
                    <w:rFonts w:ascii="Arial" w:eastAsia="Arial" w:hAnsi="Arial" w:cs="Arial"/>
                  </w:rPr>
                </w:pPr>
                <w:r w:rsidRPr="00B173E8">
                  <w:rPr>
                    <w:rFonts w:ascii="Arial" w:eastAsia="Arial" w:hAnsi="Arial" w:cs="Arial"/>
                  </w:rPr>
                  <w:t>La atención en establecimientos especializados a menores y adultos mayores en estado de abandono o desamparo o personas con discapacidad de escasos recursos;</w:t>
                </w:r>
              </w:p>
              <w:p w:rsidR="00AD4D88" w:rsidRPr="00B173E8" w:rsidRDefault="00AD4D88" w:rsidP="00EB5366">
                <w:pPr>
                  <w:numPr>
                    <w:ilvl w:val="0"/>
                    <w:numId w:val="523"/>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La prestación de asistencia médica o jurídica, de orientación social, de servicios funerarios a personas de escasos recursos, especialmente a menores de edad, adultos mayores y personas con discapacidad; </w:t>
                </w:r>
              </w:p>
              <w:p w:rsidR="00AD4D88" w:rsidRPr="00B173E8" w:rsidRDefault="00AD4D88" w:rsidP="00AD4D88">
                <w:pPr>
                  <w:pBdr>
                    <w:top w:val="nil"/>
                    <w:left w:val="nil"/>
                    <w:bottom w:val="nil"/>
                    <w:right w:val="nil"/>
                    <w:between w:val="nil"/>
                  </w:pBdr>
                  <w:jc w:val="both"/>
                  <w:rPr>
                    <w:rFonts w:ascii="Arial" w:eastAsia="Arial" w:hAnsi="Arial" w:cs="Arial"/>
                  </w:rPr>
                </w:pPr>
              </w:p>
              <w:p w:rsidR="00AD4D88" w:rsidRPr="00B173E8" w:rsidRDefault="00AD4D88" w:rsidP="00EB5366">
                <w:pPr>
                  <w:numPr>
                    <w:ilvl w:val="0"/>
                    <w:numId w:val="523"/>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La readaptación social de personas que han llevado a cabo conductas ilícitas;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523"/>
                  </w:numPr>
                  <w:pBdr>
                    <w:top w:val="nil"/>
                    <w:left w:val="nil"/>
                    <w:bottom w:val="nil"/>
                    <w:right w:val="nil"/>
                    <w:between w:val="nil"/>
                  </w:pBdr>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La rehabilitación de fármaco-dependientes de escasos recursos;</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28.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 xml:space="preserve">Artículo 28. Fracción I. </w:t>
                </w:r>
              </w:p>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rPr>
                </w:pPr>
              </w:p>
              <w:p w:rsidR="00AD4D88" w:rsidRPr="00B173E8" w:rsidRDefault="00AD4D88" w:rsidP="00EB5366">
                <w:pPr>
                  <w:numPr>
                    <w:ilvl w:val="0"/>
                    <w:numId w:val="523"/>
                  </w:numPr>
                  <w:pBdr>
                    <w:top w:val="nil"/>
                    <w:left w:val="nil"/>
                    <w:bottom w:val="nil"/>
                    <w:right w:val="nil"/>
                    <w:between w:val="nil"/>
                  </w:pBdr>
                  <w:suppressAutoHyphens/>
                  <w:spacing w:after="240" w:line="276" w:lineRule="auto"/>
                  <w:ind w:left="1461" w:hanging="284"/>
                  <w:jc w:val="both"/>
                  <w:textDirection w:val="btLr"/>
                  <w:textAlignment w:val="top"/>
                  <w:outlineLvl w:val="0"/>
                  <w:rPr>
                    <w:rFonts w:ascii="Arial" w:eastAsia="Arial" w:hAnsi="Arial" w:cs="Arial"/>
                  </w:rPr>
                </w:pPr>
                <w:r w:rsidRPr="00B173E8">
                  <w:rPr>
                    <w:rFonts w:ascii="Arial" w:eastAsia="Arial" w:hAnsi="Arial" w:cs="Arial"/>
                  </w:rPr>
                  <w:t xml:space="preserve">Que se dediquen a la enseñanza gratuita, con autorización o reconocimiento de validez oficial de estudios en los términos de la Ley General de Educación. </w:t>
                </w:r>
              </w:p>
              <w:p w:rsidR="00AD4D88" w:rsidRPr="00B173E8" w:rsidRDefault="00AD4D88" w:rsidP="00EB5366">
                <w:pPr>
                  <w:numPr>
                    <w:ilvl w:val="0"/>
                    <w:numId w:val="523"/>
                  </w:numPr>
                  <w:pBdr>
                    <w:top w:val="nil"/>
                    <w:left w:val="nil"/>
                    <w:bottom w:val="nil"/>
                    <w:right w:val="nil"/>
                    <w:between w:val="nil"/>
                  </w:pBdr>
                  <w:suppressAutoHyphens/>
                  <w:spacing w:after="240" w:line="276" w:lineRule="auto"/>
                  <w:ind w:left="1461" w:hanging="284"/>
                  <w:jc w:val="both"/>
                  <w:textDirection w:val="btLr"/>
                  <w:textAlignment w:val="top"/>
                  <w:outlineLvl w:val="0"/>
                  <w:rPr>
                    <w:rFonts w:ascii="Arial" w:eastAsia="Arial" w:hAnsi="Arial" w:cs="Arial"/>
                  </w:rPr>
                </w:pPr>
                <w:r w:rsidRPr="00B173E8">
                  <w:rPr>
                    <w:rFonts w:ascii="Arial" w:eastAsia="Arial" w:hAnsi="Arial" w:cs="Arial"/>
                  </w:rPr>
                  <w:t>Que se dediquen a la educación de carácter privado.</w:t>
                </w:r>
              </w:p>
              <w:p w:rsidR="00AD4D88" w:rsidRPr="00B173E8" w:rsidRDefault="00AD4D88" w:rsidP="00EB5366">
                <w:pPr>
                  <w:numPr>
                    <w:ilvl w:val="0"/>
                    <w:numId w:val="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reducción del 50% en el pago del impuesto predial, a los predios cuyo valor fiscal sea superior a $2´500,000.00, y el titular catastral sea una Asociación Religiosa, legalmente constituidas, siempre y cuando lo solicite por escrito y efectúe el pago correspondiente al año fiscal vigente, en una sola exhibición y antes del 1º de Abril. </w:t>
                </w:r>
              </w:p>
              <w:p w:rsidR="00AD4D88" w:rsidRPr="00B173E8" w:rsidRDefault="00AD4D88" w:rsidP="00EB5366">
                <w:pPr>
                  <w:numPr>
                    <w:ilvl w:val="0"/>
                    <w:numId w:val="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instituciones a que se refieren las fracciones I y II, anexarán a su solicitud los documentos que acrediten, su constitución jurídica, su objeto social y la personalidad jurídica de su representante.</w:t>
                </w: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 xml:space="preserve">Artículo 30. Fracción I. </w:t>
                </w:r>
              </w:p>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rPr>
                </w:pPr>
              </w:p>
              <w:p w:rsidR="00AD4D88" w:rsidRPr="00B173E8" w:rsidRDefault="00AD4D88" w:rsidP="00EB5366">
                <w:pPr>
                  <w:numPr>
                    <w:ilvl w:val="0"/>
                    <w:numId w:val="524"/>
                  </w:numPr>
                  <w:pBdr>
                    <w:top w:val="nil"/>
                    <w:left w:val="nil"/>
                    <w:bottom w:val="nil"/>
                    <w:right w:val="nil"/>
                    <w:between w:val="nil"/>
                  </w:pBdr>
                  <w:suppressAutoHyphens/>
                  <w:spacing w:after="240" w:line="276" w:lineRule="auto"/>
                  <w:ind w:left="748" w:hanging="390"/>
                  <w:jc w:val="both"/>
                  <w:textDirection w:val="btLr"/>
                  <w:textAlignment w:val="top"/>
                  <w:outlineLvl w:val="0"/>
                  <w:rPr>
                    <w:rFonts w:ascii="Arial" w:eastAsia="Arial" w:hAnsi="Arial" w:cs="Arial"/>
                  </w:rPr>
                </w:pPr>
                <w:r w:rsidRPr="00B173E8">
                  <w:rPr>
                    <w:rFonts w:ascii="Arial" w:eastAsia="Arial" w:hAnsi="Arial" w:cs="Arial"/>
                  </w:rPr>
                  <w:t xml:space="preserve">Que se dediquen a la enseñanza gratuita, con autorización o reconocimiento de validez oficial de estudios en los términos de la Ley General de Educación. </w:t>
                </w:r>
              </w:p>
              <w:p w:rsidR="00AD4D88" w:rsidRPr="00B173E8" w:rsidRDefault="00AD4D88" w:rsidP="00EB5366">
                <w:pPr>
                  <w:numPr>
                    <w:ilvl w:val="0"/>
                    <w:numId w:val="524"/>
                  </w:numPr>
                  <w:pBdr>
                    <w:top w:val="nil"/>
                    <w:left w:val="nil"/>
                    <w:bottom w:val="nil"/>
                    <w:right w:val="nil"/>
                    <w:between w:val="nil"/>
                  </w:pBdr>
                  <w:suppressAutoHyphens/>
                  <w:spacing w:after="240" w:line="276" w:lineRule="auto"/>
                  <w:ind w:left="748" w:hanging="390"/>
                  <w:jc w:val="both"/>
                  <w:textDirection w:val="btLr"/>
                  <w:textAlignment w:val="top"/>
                  <w:outlineLvl w:val="0"/>
                  <w:rPr>
                    <w:rFonts w:ascii="Arial" w:eastAsia="Arial" w:hAnsi="Arial" w:cs="Arial"/>
                  </w:rPr>
                </w:pPr>
                <w:r w:rsidRPr="00B173E8">
                  <w:rPr>
                    <w:rFonts w:ascii="Arial" w:eastAsia="Arial" w:hAnsi="Arial" w:cs="Arial"/>
                  </w:rPr>
                  <w:t>Que se dediquen a la educación de carácter privado.</w:t>
                </w:r>
              </w:p>
              <w:p w:rsidR="00AD4D88" w:rsidRPr="00B173E8" w:rsidRDefault="00AD4D88" w:rsidP="00EB5366">
                <w:pPr>
                  <w:numPr>
                    <w:ilvl w:val="0"/>
                    <w:numId w:val="521"/>
                  </w:numPr>
                  <w:pBdr>
                    <w:top w:val="nil"/>
                    <w:left w:val="nil"/>
                    <w:bottom w:val="nil"/>
                    <w:right w:val="nil"/>
                    <w:between w:val="nil"/>
                  </w:pBdr>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Una reducción del 50% en el pago del impuesto predial, a los predios cuyo valor fiscal sea superior a $2´500,000.00, y el titular catastral sea una Asociación Religiosa, legalmente constituidas, siempre y cuando lo solicite por escrito y efectúe el pago correspondiente al año fiscal vigente, en una sola exhibición y antes del 1º de Abril. </w:t>
                </w:r>
              </w:p>
              <w:p w:rsidR="00AD4D88" w:rsidRPr="00B173E8" w:rsidRDefault="00AD4D88" w:rsidP="00EB5366">
                <w:pPr>
                  <w:numPr>
                    <w:ilvl w:val="0"/>
                    <w:numId w:val="5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instituciones a que se refieren las fracciones I y II, anexarán a su solicitud los documentos que acrediten, su constitución jurídica, su objeto social y la personalidad jurídica de su representante.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28.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contextualSpacing/>
                  <w:jc w:val="both"/>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28.</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521"/>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Una reducción del 60%, a los contribuyentes que acrediten ser propietarios de uno o varios bienes inmuebles, afectos al patrimonio cultural del Estado y que los mantengan en estado de conservación aceptable a juicio del municipio, siempre y cuando efectúe el pago correspondiente al año fiscal vigente, en una sola exhibición y antes del 1º de Abril. </w:t>
                </w:r>
              </w:p>
              <w:p w:rsidR="00AD4D88" w:rsidRPr="00B173E8" w:rsidRDefault="00AD4D88" w:rsidP="00EB5366">
                <w:pPr>
                  <w:numPr>
                    <w:ilvl w:val="0"/>
                    <w:numId w:val="5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la solicitud se anexará constancia expedida por autoridad competente que acredite que dicho inmueble es considerado patrimonio cultural del Estado. En caso de ser persona jurídica además anexará los documentos que acrediten, su constitución jurídica y la representación legal.</w:t>
                </w: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30.</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52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Una reducción del 60%, a los contribuyentes que acrediten ser propietarios de uno o varios bienes inmuebles, afectos al patrimonio cultural del Estado y que los mantengan en estado de conservación aceptable a juicio del municipio, siempre y cuando efectúe el pago correspondiente al año fiscal vigente, en una sola exhibición y antes del 1º de Abril. </w:t>
                </w:r>
              </w:p>
              <w:p w:rsidR="00AD4D88" w:rsidRPr="00B173E8" w:rsidRDefault="00AD4D88" w:rsidP="00EB5366">
                <w:pPr>
                  <w:numPr>
                    <w:ilvl w:val="0"/>
                    <w:numId w:val="5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la solicitud se anexará constancia expedida por autoridad competente que acredite que dicho inmueble es considerado patrimonio cultural del Estado. En caso de ser persona jurídica además anexará los documentos que acrediten, su constitución jurídica y la representación legal.</w:t>
                </w:r>
              </w:p>
              <w:p w:rsidR="00AD4D88" w:rsidRDefault="00AD4D88" w:rsidP="00AD4D88">
                <w:pPr>
                  <w:tabs>
                    <w:tab w:val="left" w:pos="2340"/>
                  </w:tabs>
                  <w:jc w:val="center"/>
                  <w:rPr>
                    <w:rFonts w:ascii="Arial" w:hAnsi="Arial" w:cs="Arial"/>
                    <w:b/>
                    <w:bCs/>
                    <w:iCs/>
                    <w:szCs w:val="16"/>
                  </w:rPr>
                </w:pPr>
              </w:p>
              <w:p w:rsidR="00B85B34" w:rsidRDefault="00B85B34" w:rsidP="00AD4D88">
                <w:pPr>
                  <w:tabs>
                    <w:tab w:val="left" w:pos="2340"/>
                  </w:tabs>
                  <w:jc w:val="center"/>
                  <w:rPr>
                    <w:rFonts w:ascii="Arial" w:hAnsi="Arial" w:cs="Arial"/>
                    <w:b/>
                    <w:bCs/>
                    <w:iCs/>
                    <w:szCs w:val="16"/>
                  </w:rPr>
                </w:pPr>
              </w:p>
              <w:p w:rsidR="00B85B34" w:rsidRPr="00B173E8" w:rsidRDefault="00B85B34"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28.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contextualSpacing/>
                  <w:jc w:val="both"/>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28.</w:t>
                </w:r>
              </w:p>
              <w:p w:rsidR="00AD4D88" w:rsidRPr="00B173E8" w:rsidRDefault="00AD4D88" w:rsidP="00AD4D88">
                <w:pPr>
                  <w:rPr>
                    <w:rFonts w:ascii="Arial" w:eastAsia="Arial" w:hAnsi="Arial" w:cs="Arial"/>
                    <w:b/>
                  </w:rPr>
                </w:pPr>
              </w:p>
              <w:p w:rsidR="00AD4D88" w:rsidRPr="00B173E8" w:rsidRDefault="00AD4D88" w:rsidP="00AD4D88">
                <w:pPr>
                  <w:numPr>
                    <w:ilvl w:val="0"/>
                    <w:numId w:val="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AD4D88" w:rsidRPr="00B173E8" w:rsidRDefault="00AD4D88" w:rsidP="00EB5366">
                <w:pPr>
                  <w:numPr>
                    <w:ilvl w:val="0"/>
                    <w:numId w:val="13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Del 20% a los contribuyentes que lleven a cabo la naturación extensiva del techo de su propiedad; y </w:t>
                </w:r>
              </w:p>
              <w:p w:rsidR="00AD4D88" w:rsidRPr="00B173E8" w:rsidRDefault="00AD4D88" w:rsidP="00EB5366">
                <w:pPr>
                  <w:numPr>
                    <w:ilvl w:val="0"/>
                    <w:numId w:val="13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Del 30% a los contribuyentes que lleven a cabo la naturación intensiva del techo de su propiedad o implemente jardines verticales. </w:t>
                </w:r>
              </w:p>
              <w:p w:rsidR="00AD4D88" w:rsidRPr="00B173E8" w:rsidRDefault="00AD4D88" w:rsidP="00EB5366">
                <w:pPr>
                  <w:numPr>
                    <w:ilvl w:val="0"/>
                    <w:numId w:val="13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los casos que el contribuyente del impuesto predial acredite el derecho a más de un beneficio, solo se otorgará el de mayor cuantía.</w:t>
                </w:r>
              </w:p>
              <w:p w:rsidR="00AD4D88" w:rsidRPr="00B173E8" w:rsidRDefault="00AD4D88" w:rsidP="00AD4D88">
                <w:pP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30.</w:t>
                </w:r>
              </w:p>
              <w:p w:rsidR="00AD4D88" w:rsidRPr="00B173E8" w:rsidRDefault="00AD4D88" w:rsidP="00AD4D88">
                <w:pPr>
                  <w:rPr>
                    <w:rFonts w:ascii="Arial" w:eastAsia="Arial" w:hAnsi="Arial" w:cs="Arial"/>
                    <w:b/>
                  </w:rPr>
                </w:pPr>
              </w:p>
              <w:p w:rsidR="00AD4D88" w:rsidRPr="00B173E8" w:rsidRDefault="00AD4D88" w:rsidP="00EB5366">
                <w:pPr>
                  <w:numPr>
                    <w:ilvl w:val="0"/>
                    <w:numId w:val="52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AD4D88" w:rsidRPr="00B173E8" w:rsidRDefault="00AD4D88" w:rsidP="00EB5366">
                <w:pPr>
                  <w:numPr>
                    <w:ilvl w:val="0"/>
                    <w:numId w:val="52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Del 20% a los contribuyentes que lleven a cabo la naturación extensiva del techo de su propiedad; y </w:t>
                </w:r>
              </w:p>
              <w:p w:rsidR="00AD4D88" w:rsidRPr="00B173E8" w:rsidRDefault="00AD4D88" w:rsidP="00EB5366">
                <w:pPr>
                  <w:numPr>
                    <w:ilvl w:val="0"/>
                    <w:numId w:val="52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Del 30% a los contribuyentes que lleven a cabo la naturación intensiva del techo de su propiedad o implemente jardines verticales.</w:t>
                </w:r>
              </w:p>
              <w:p w:rsidR="00AD4D88" w:rsidRPr="00B173E8" w:rsidRDefault="00AD4D88" w:rsidP="00EB5366">
                <w:pPr>
                  <w:numPr>
                    <w:ilvl w:val="0"/>
                    <w:numId w:val="52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los casos que el contribuyente del impuesto predial acredite el derecho a más de un beneficio, solo se otorgará el de mayor cuantía.</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28.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ind w:right="33"/>
                  <w:jc w:val="both"/>
                  <w:rPr>
                    <w:rFonts w:ascii="Arial" w:eastAsia="Arial" w:hAnsi="Arial" w:cs="Arial"/>
                  </w:rPr>
                </w:pPr>
                <w:r w:rsidRPr="00B173E8">
                  <w:rPr>
                    <w:rFonts w:ascii="Arial" w:eastAsia="Arial" w:hAnsi="Arial" w:cs="Arial"/>
                    <w:b/>
                  </w:rPr>
                  <w:t>Artículo 29.</w:t>
                </w:r>
                <w:r w:rsidRPr="00B173E8">
                  <w:rPr>
                    <w:rFonts w:ascii="Arial" w:eastAsia="Arial" w:hAnsi="Arial" w:cs="Arial"/>
                  </w:rPr>
                  <w:t xml:space="preserve"> A los contribuyentes de este impuesto, que efectúen el pago correspondiente al año fiscal vigente, en una sola exhibición se les concederán los siguientes beneficios: </w:t>
                </w:r>
              </w:p>
              <w:p w:rsidR="00AD4D88" w:rsidRPr="00B173E8" w:rsidRDefault="00AD4D88" w:rsidP="00EB5366">
                <w:pPr>
                  <w:numPr>
                    <w:ilvl w:val="0"/>
                    <w:numId w:val="5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Si efectúan el pago durante el mes de enero y febrero del año fiscal vigente, se les concederá una reducción del: </w:t>
                </w:r>
              </w:p>
              <w:p w:rsidR="00AD4D88" w:rsidRPr="00B173E8" w:rsidRDefault="00AD4D88" w:rsidP="00EB5366">
                <w:pPr>
                  <w:numPr>
                    <w:ilvl w:val="0"/>
                    <w:numId w:val="5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Cuando el pago se efectúe durante el mes de marzo del año fiscal vigente, se les concederá una reducción del: </w:t>
                </w:r>
              </w:p>
              <w:p w:rsidR="00AD4D88" w:rsidRPr="00B173E8" w:rsidRDefault="00AD4D88" w:rsidP="00EB5366">
                <w:pPr>
                  <w:numPr>
                    <w:ilvl w:val="0"/>
                    <w:numId w:val="5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los contribuyentes que efectúen su pago en los términos de los incisos anteriores, no causarán los recargos que se hubieren generado hasta el momento del pago.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5%</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ind w:right="33"/>
                  <w:jc w:val="both"/>
                  <w:rPr>
                    <w:rFonts w:ascii="Arial" w:eastAsia="Arial" w:hAnsi="Arial" w:cs="Arial"/>
                  </w:rPr>
                </w:pPr>
                <w:r w:rsidRPr="00B173E8">
                  <w:rPr>
                    <w:rFonts w:ascii="Arial" w:eastAsia="Arial" w:hAnsi="Arial" w:cs="Arial"/>
                    <w:b/>
                  </w:rPr>
                  <w:t>Artículo 31.</w:t>
                </w:r>
                <w:r w:rsidRPr="00B173E8">
                  <w:rPr>
                    <w:rFonts w:ascii="Arial" w:eastAsia="Arial" w:hAnsi="Arial" w:cs="Arial"/>
                  </w:rPr>
                  <w:t xml:space="preserve"> A los contribuyentes de este impuesto, que efectúen el pago correspondiente al año fiscal vigente, en una sola exhibición se les concederán los siguientes beneficios: </w:t>
                </w:r>
              </w:p>
              <w:p w:rsidR="00AD4D88" w:rsidRPr="00B173E8" w:rsidRDefault="00AD4D88" w:rsidP="00EB5366">
                <w:pPr>
                  <w:numPr>
                    <w:ilvl w:val="0"/>
                    <w:numId w:val="528"/>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Si efectúan el pago durante el mes de enero y febrero del año fiscal vigente, se les concederá una reducción del: </w:t>
                </w:r>
              </w:p>
              <w:p w:rsidR="00AD4D88" w:rsidRPr="00B173E8" w:rsidRDefault="00AD4D88" w:rsidP="00EB5366">
                <w:pPr>
                  <w:numPr>
                    <w:ilvl w:val="0"/>
                    <w:numId w:val="528"/>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Cuando el pago se efectúe durante el mes de marzo del año fiscal vigente, se les concederá una reducción del: </w:t>
                </w:r>
              </w:p>
              <w:p w:rsidR="00AD4D88" w:rsidRPr="00B173E8" w:rsidRDefault="00AD4D88" w:rsidP="00EB5366">
                <w:pPr>
                  <w:numPr>
                    <w:ilvl w:val="0"/>
                    <w:numId w:val="52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los contribuyentes que efectúen su pago en los términos de los incisos anteriores, no causarán los recargos que se hubieren generado hasta el momento del pago.</w:t>
                </w:r>
              </w:p>
              <w:p w:rsidR="00AD4D88" w:rsidRPr="00B173E8" w:rsidRDefault="00AD4D88" w:rsidP="00AD4D88">
                <w:pPr>
                  <w:jc w:val="center"/>
                  <w:rPr>
                    <w:rFonts w:ascii="Arial" w:eastAsia="Arial" w:hAnsi="Arial" w:cs="Arial"/>
                    <w:b/>
                  </w:rPr>
                </w:pPr>
              </w:p>
              <w:p w:rsidR="00AD4D88" w:rsidRPr="00B173E8" w:rsidRDefault="00AD4D88" w:rsidP="00AD4D88">
                <w:p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5%</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29.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30.</w:t>
                </w:r>
                <w:r w:rsidRPr="00B173E8">
                  <w:rPr>
                    <w:rFonts w:ascii="Arial" w:eastAsia="Arial" w:hAnsi="Arial" w:cs="Arial"/>
                  </w:rPr>
                  <w:t xml:space="preserve"> A los contribuyentes que acrediten tener la calidad de pensionados, jubilados, personas con discapacidad, viudos, viudas,  a las mujeres en la calidad de  madres jefas de familia o que tengan 60 años o más, podrán ser beneficiados mediante solicitud, a una reducción del 50% del impuesto a pagar sobre $1,600,000.00 del valor fiscal, respecto de la casa que habitan y que son propietarios, y además que estén al corriente en sus pagos, siempre y cuando, cubran en una sola exhibición la totalidad del pago correspondiente al año fiscal vigente, antes del 1° de mayo. </w:t>
                </w: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AD4D88" w:rsidRPr="00B173E8" w:rsidRDefault="00AD4D88" w:rsidP="00EB5366">
                <w:pPr>
                  <w:numPr>
                    <w:ilvl w:val="1"/>
                    <w:numId w:val="491"/>
                  </w:numPr>
                  <w:spacing w:line="276" w:lineRule="auto"/>
                  <w:contextualSpacing/>
                  <w:jc w:val="both"/>
                  <w:rPr>
                    <w:rFonts w:ascii="Arial" w:eastAsia="Arial" w:hAnsi="Arial" w:cs="Arial"/>
                  </w:rPr>
                </w:pPr>
                <w:r w:rsidRPr="00B173E8">
                  <w:rPr>
                    <w:rFonts w:ascii="Arial" w:eastAsia="Arial" w:hAnsi="Arial" w:cs="Arial"/>
                  </w:rPr>
                  <w:t>Acta de Nacimiento o identificación Oficial vigente que contenga el domicilio del inmueble del que solicita el descuento y que acredite fehacientemente su edad, que sea expedida por institución oficial mexicana (INE, INAPAM)</w:t>
                </w:r>
                <w:r w:rsidRPr="00B173E8">
                  <w:rPr>
                    <w:rFonts w:ascii="Arial" w:eastAsia="Arial" w:hAnsi="Arial" w:cs="Arial"/>
                    <w:b/>
                  </w:rPr>
                  <w:t xml:space="preserve"> </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32.</w:t>
                </w:r>
                <w:r w:rsidRPr="00B173E8">
                  <w:rPr>
                    <w:rFonts w:ascii="Arial" w:eastAsia="Arial" w:hAnsi="Arial" w:cs="Arial"/>
                  </w:rPr>
                  <w:t xml:space="preserve"> A los contribuyentes que acrediten tener la calidad de pensionados, jubilados, personas con discapacidad, viudos, viudas,  a las mujeres en la calidad de  madres jefas de familia o que tengan 60 años o más, podrán ser beneficiados mediante solicitud, a una reducción del 50% del impuesto a pagar sobre $1,600,000.00 del valor fiscal, respecto de la casa que habitan y que son propietarios, y además que estén al corriente en sus pagos, siempre y cuando, cubran en una sola exhibición la totalidad del pago correspondiente al año fiscal vigente, antes del 1° de mayo. </w:t>
                </w: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AD4D88" w:rsidRPr="00B173E8" w:rsidRDefault="00AD4D88" w:rsidP="00EB5366">
                <w:pPr>
                  <w:numPr>
                    <w:ilvl w:val="0"/>
                    <w:numId w:val="1007"/>
                  </w:numPr>
                  <w:tabs>
                    <w:tab w:val="left" w:pos="2340"/>
                  </w:tabs>
                  <w:spacing w:line="276" w:lineRule="auto"/>
                  <w:contextualSpacing/>
                  <w:jc w:val="both"/>
                  <w:rPr>
                    <w:rFonts w:ascii="Arial" w:hAnsi="Arial" w:cs="Arial"/>
                    <w:b/>
                    <w:bCs/>
                    <w:iCs/>
                    <w:sz w:val="16"/>
                    <w:szCs w:val="12"/>
                  </w:rPr>
                </w:pPr>
                <w:r w:rsidRPr="00B173E8">
                  <w:rPr>
                    <w:rFonts w:ascii="Arial" w:eastAsia="Arial" w:hAnsi="Arial" w:cs="Arial"/>
                  </w:rPr>
                  <w:t>Acta de Nacimiento o identificación Oficial vigente que contenga el domicilio del inmueble del que solicita el descuento y que acredite fehacientemente su edad, que sea expedida por institución oficial mexicana (INE, INAPAM)</w:t>
                </w:r>
                <w:r w:rsidRPr="00B173E8">
                  <w:rPr>
                    <w:rFonts w:ascii="Arial" w:eastAsia="Arial" w:hAnsi="Arial" w:cs="Arial"/>
                    <w:b/>
                  </w:rPr>
                  <w:t xml:space="preserve"> </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30.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30.</w:t>
                </w:r>
              </w:p>
              <w:p w:rsidR="00AD4D88" w:rsidRPr="00B173E8" w:rsidRDefault="00AD4D88" w:rsidP="00AD4D88">
                <w:pPr>
                  <w:rPr>
                    <w:rFonts w:ascii="Arial" w:eastAsia="Arial" w:hAnsi="Arial" w:cs="Arial"/>
                    <w:b/>
                  </w:rPr>
                </w:pPr>
              </w:p>
              <w:p w:rsidR="00AD4D88" w:rsidRPr="00B173E8" w:rsidRDefault="00AD4D88" w:rsidP="00EB5366">
                <w:pPr>
                  <w:numPr>
                    <w:ilvl w:val="0"/>
                    <w:numId w:val="1008"/>
                  </w:numPr>
                  <w:pBdr>
                    <w:top w:val="nil"/>
                    <w:left w:val="nil"/>
                    <w:bottom w:val="nil"/>
                    <w:right w:val="nil"/>
                    <w:between w:val="nil"/>
                  </w:pBdr>
                  <w:tabs>
                    <w:tab w:val="left" w:pos="2340"/>
                  </w:tabs>
                  <w:spacing w:after="240" w:line="276" w:lineRule="auto"/>
                  <w:jc w:val="both"/>
                  <w:textDirection w:val="btLr"/>
                  <w:rPr>
                    <w:rFonts w:ascii="Arial" w:eastAsia="Arial" w:hAnsi="Arial" w:cs="Arial"/>
                  </w:rPr>
                </w:pPr>
                <w:r w:rsidRPr="00B173E8">
                  <w:rPr>
                    <w:rFonts w:ascii="Arial" w:eastAsia="Arial" w:hAnsi="Arial" w:cs="Arial"/>
                  </w:rPr>
                  <w:t>Comprobante Oficial de domicilio de Luz, Teléfono, que esté a nombre del propietario del inmueble, de su conyugue o hijos.</w:t>
                </w: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 xml:space="preserve">Y según sea el caso: </w:t>
                </w:r>
              </w:p>
              <w:p w:rsidR="00AD4D88" w:rsidRPr="00B173E8" w:rsidRDefault="00AD4D88" w:rsidP="00EB5366">
                <w:pPr>
                  <w:numPr>
                    <w:ilvl w:val="0"/>
                    <w:numId w:val="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del talón de ingresos o en su caso credencial vigente que lo acredite como pensionado, jubilado o personas con discapacidad expedida por institución oficial del país. </w:t>
                </w:r>
              </w:p>
              <w:p w:rsidR="00AD4D88" w:rsidRPr="00B173E8" w:rsidRDefault="00AD4D88" w:rsidP="00EB5366">
                <w:pPr>
                  <w:numPr>
                    <w:ilvl w:val="0"/>
                    <w:numId w:val="5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trate de personas que tengan 60 años o más, identificación oficial vigente. </w:t>
                </w:r>
              </w:p>
              <w:p w:rsidR="00AD4D88" w:rsidRPr="00B173E8" w:rsidRDefault="00AD4D88" w:rsidP="00EB5366">
                <w:pPr>
                  <w:numPr>
                    <w:ilvl w:val="0"/>
                    <w:numId w:val="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Tratándose de contribuyentes viudas y viudos, presentaran copia simple del acta de matrimonio y del acta de defunción de cónyuge. </w:t>
                </w:r>
              </w:p>
              <w:p w:rsidR="00AD4D88" w:rsidRPr="00B173E8" w:rsidRDefault="00AD4D88" w:rsidP="00EB5366">
                <w:pPr>
                  <w:numPr>
                    <w:ilvl w:val="0"/>
                    <w:numId w:val="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Madres jefas de familia</w:t>
                </w:r>
                <w:r w:rsidRPr="00B173E8">
                  <w:rPr>
                    <w:rFonts w:ascii="Arial" w:eastAsia="Verdana" w:hAnsi="Arial" w:cs="Arial"/>
                    <w:color w:val="000000"/>
                  </w:rPr>
                  <w:t xml:space="preserve"> para poder acceder al presente beneficio se requiere acreditar estar inscritas en el programa para el bienestar de las niñas y niños, hijos de madres trabajadoras de la Secretaria del Bienestar y/o el programa Mujeres líderes del Hogar de la Secretaria del Sistema de Asistencia Social del Estado y/o que estén inscritos en el padrón municipal de madres jefas de familia.  </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32.</w:t>
                </w:r>
              </w:p>
              <w:p w:rsidR="00AD4D88" w:rsidRPr="00B173E8" w:rsidRDefault="00AD4D88" w:rsidP="00AD4D88">
                <w:pPr>
                  <w:rPr>
                    <w:rFonts w:ascii="Arial" w:eastAsia="Arial" w:hAnsi="Arial" w:cs="Arial"/>
                    <w:b/>
                  </w:rPr>
                </w:pPr>
              </w:p>
              <w:p w:rsidR="00AD4D88" w:rsidRPr="00B173E8" w:rsidRDefault="00AD4D88" w:rsidP="00EB5366">
                <w:pPr>
                  <w:numPr>
                    <w:ilvl w:val="0"/>
                    <w:numId w:val="1009"/>
                  </w:numPr>
                  <w:pBdr>
                    <w:top w:val="nil"/>
                    <w:left w:val="nil"/>
                    <w:bottom w:val="nil"/>
                    <w:right w:val="nil"/>
                    <w:between w:val="nil"/>
                  </w:pBdr>
                  <w:tabs>
                    <w:tab w:val="left" w:pos="2340"/>
                  </w:tabs>
                  <w:spacing w:after="240" w:line="276" w:lineRule="auto"/>
                  <w:jc w:val="both"/>
                  <w:textDirection w:val="btLr"/>
                  <w:rPr>
                    <w:rFonts w:ascii="Arial" w:eastAsia="Arial" w:hAnsi="Arial" w:cs="Arial"/>
                  </w:rPr>
                </w:pPr>
                <w:r w:rsidRPr="00B173E8">
                  <w:rPr>
                    <w:rFonts w:ascii="Arial" w:eastAsia="Arial" w:hAnsi="Arial" w:cs="Arial"/>
                  </w:rPr>
                  <w:t>Comprobante Oficial de domicilio de Luz, Teléfono, que esté a nombre del propietario del inmueble, de su conyugue o hijos.</w:t>
                </w: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 xml:space="preserve">Y según sea el caso: </w:t>
                </w:r>
              </w:p>
              <w:p w:rsidR="00AD4D88" w:rsidRPr="00B173E8" w:rsidRDefault="00AD4D88" w:rsidP="00EB5366">
                <w:pPr>
                  <w:numPr>
                    <w:ilvl w:val="0"/>
                    <w:numId w:val="101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del talón de ingresos o en su caso credencial vigente que lo acredite como pensionado, jubilado o personas con discapacidad expedida por institución oficial del país. </w:t>
                </w:r>
              </w:p>
              <w:p w:rsidR="00AD4D88" w:rsidRPr="00B173E8" w:rsidRDefault="00AD4D88" w:rsidP="00EB5366">
                <w:pPr>
                  <w:numPr>
                    <w:ilvl w:val="0"/>
                    <w:numId w:val="101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trate de personas que tengan 60 años o más, identificación oficial vigente. </w:t>
                </w:r>
              </w:p>
              <w:p w:rsidR="00AD4D88" w:rsidRPr="00B173E8" w:rsidRDefault="00AD4D88" w:rsidP="00EB5366">
                <w:pPr>
                  <w:numPr>
                    <w:ilvl w:val="0"/>
                    <w:numId w:val="101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Tratándose de contribuyentes viudas y viudos, presentaran copia simple del acta de matrimonio y del acta de defunción de cónyuge. </w:t>
                </w:r>
              </w:p>
              <w:p w:rsidR="00AD4D88" w:rsidRPr="00B173E8" w:rsidRDefault="00AD4D88" w:rsidP="00EB5366">
                <w:pPr>
                  <w:numPr>
                    <w:ilvl w:val="0"/>
                    <w:numId w:val="101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Madres jefas de familia</w:t>
                </w:r>
                <w:r w:rsidRPr="00B173E8">
                  <w:rPr>
                    <w:rFonts w:ascii="Arial" w:eastAsia="Verdana" w:hAnsi="Arial" w:cs="Arial"/>
                    <w:color w:val="000000"/>
                  </w:rPr>
                  <w:t xml:space="preserve"> para poder acceder al presente beneficio se requiere acreditar estar inscritas en el programa para el bienestar de las niñas y niños, hijos de madres trabajadoras de la Secretaria del Bienestar y/o el programa Mujeres líderes del Hogar de la Secretaria del Sistema de Asistencia Social del Estado y/o que estén inscritos en el padrón municipal de madres jefas de familia.  </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30.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30.</w:t>
                </w: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Los beneficios señalados en este artículo se otorgarán a un solo inmueble. </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32.</w:t>
                </w: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Los beneficios señalados en este artículo se otorgarán a un solo inmueble. </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30.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32.</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ADICION:</w:t>
                </w:r>
              </w:p>
              <w:p w:rsidR="00AD4D88" w:rsidRPr="00B173E8" w:rsidRDefault="00AD4D88" w:rsidP="00AD4D88">
                <w:pPr>
                  <w:jc w:val="center"/>
                  <w:rPr>
                    <w:rFonts w:ascii="Arial" w:eastAsia="Arial" w:hAnsi="Arial" w:cs="Arial"/>
                    <w:b/>
                  </w:rPr>
                </w:pPr>
              </w:p>
              <w:p w:rsidR="00AD4D88" w:rsidRPr="00B173E8" w:rsidRDefault="00AD4D88" w:rsidP="00AD4D88">
                <w:pPr>
                  <w:jc w:val="both"/>
                  <w:rPr>
                    <w:rFonts w:ascii="Arial" w:eastAsia="Arial" w:hAnsi="Arial" w:cs="Arial"/>
                  </w:rPr>
                </w:pPr>
                <w:r w:rsidRPr="00B173E8">
                  <w:rPr>
                    <w:rFonts w:ascii="Arial" w:eastAsia="Arial" w:hAnsi="Arial" w:cs="Arial"/>
                  </w:rPr>
                  <w:t>A los contribuyentes que acrediten usar ecotecnia para casa habitación podrán ser beneficiados mediante solicitud, a una reducción del 20% del impuesto a pagar sobre $1,600,000.00 del valor fiscal, respecto de la casa que habitan y que son propietarios, y además que estén al corriente en sus pagos, siempre y cuando, cubran en una sola exhibición la totalidad del pago correspondiente al año fiscal vigente, antes del 1° de abril de conformidad del artículo transitorio Decimo Primero.</w:t>
                </w: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Default="00AD4D88" w:rsidP="00AD4D88">
                <w:pPr>
                  <w:jc w:val="both"/>
                  <w:rPr>
                    <w:rFonts w:ascii="Arial" w:eastAsia="Arial" w:hAnsi="Arial" w:cs="Arial"/>
                  </w:rPr>
                </w:pPr>
              </w:p>
              <w:p w:rsidR="00B85B34" w:rsidRDefault="00B85B34" w:rsidP="00AD4D88">
                <w:pPr>
                  <w:jc w:val="both"/>
                  <w:rPr>
                    <w:rFonts w:ascii="Arial" w:eastAsia="Arial" w:hAnsi="Arial" w:cs="Arial"/>
                  </w:rPr>
                </w:pPr>
              </w:p>
              <w:p w:rsidR="00B85B34" w:rsidRPr="00B173E8" w:rsidRDefault="00B85B34" w:rsidP="00AD4D88">
                <w:pPr>
                  <w:jc w:val="both"/>
                  <w:rPr>
                    <w:rFonts w:ascii="Arial" w:eastAsia="Arial" w:hAnsi="Arial" w:cs="Arial"/>
                  </w:rPr>
                </w:pPr>
              </w:p>
              <w:p w:rsidR="00AD4D88" w:rsidRPr="00B173E8" w:rsidRDefault="00AD4D88" w:rsidP="00AD4D88">
                <w:pPr>
                  <w:jc w:val="both"/>
                  <w:rPr>
                    <w:rFonts w:ascii="Arial" w:eastAsia="Arial" w:hAnsi="Arial" w:cs="Arial"/>
                    <w:b/>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8"/>
                    <w:szCs w:val="12"/>
                  </w:rPr>
                </w:pPr>
              </w:p>
              <w:p w:rsidR="00AD4D88" w:rsidRPr="00B173E8" w:rsidRDefault="00AD4D88" w:rsidP="00AD4D88">
                <w:pPr>
                  <w:jc w:val="center"/>
                  <w:rPr>
                    <w:rFonts w:ascii="Arial" w:hAnsi="Arial" w:cs="Arial"/>
                    <w:b/>
                    <w:bCs/>
                    <w:iCs/>
                    <w:sz w:val="18"/>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both"/>
                  <w:rPr>
                    <w:rFonts w:ascii="Arial" w:hAnsi="Arial" w:cs="Arial"/>
                    <w:bCs/>
                    <w:iCs/>
                    <w:sz w:val="16"/>
                    <w:szCs w:val="12"/>
                  </w:rPr>
                </w:pPr>
                <w:r w:rsidRPr="00B173E8">
                  <w:rPr>
                    <w:rFonts w:ascii="Arial" w:hAnsi="Arial" w:cs="Arial"/>
                    <w:bCs/>
                    <w:iCs/>
                    <w:szCs w:val="12"/>
                  </w:rPr>
                  <w:t>Se propone la adición de este párrafo con beneficio del 20% de descuento en predial,  a</w:t>
                </w:r>
                <w:r w:rsidRPr="00B173E8">
                  <w:rPr>
                    <w:rFonts w:ascii="Arial" w:hAnsi="Arial" w:cs="Arial"/>
                    <w:b/>
                    <w:bCs/>
                    <w:iCs/>
                    <w:szCs w:val="12"/>
                  </w:rPr>
                  <w:t xml:space="preserve"> </w:t>
                </w:r>
                <w:r w:rsidRPr="00B173E8">
                  <w:rPr>
                    <w:rFonts w:ascii="Arial" w:hAnsi="Arial" w:cs="Arial"/>
                    <w:bCs/>
                    <w:iCs/>
                    <w:szCs w:val="12"/>
                  </w:rPr>
                  <w:t>casa habitación por el uso de ecotecnias, topado al valor fiscal de $1`600,000.00 (Un millón seiscientos mil pesos 00/100 M.N) y hasta el 31 de marzo del año vigente, de conformidad al artículo transitorio décimo primero.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31.</w:t>
                </w:r>
                <w:r w:rsidRPr="00B173E8">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rPr>
                  <w:t>Tratándose de actos de transmisión de propiedad realizados en el presente ejercicio fiscal y que hubiesen pagado la anualidad completa en los términos del artículo 33 de esta Ley, la liberación en el incremento del pago del impuesto predial surtirá efectos hasta el siguiente ejercicio fiscal.</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32.</w:t>
                </w:r>
                <w:r w:rsidRPr="00B173E8">
                  <w:rPr>
                    <w:rFonts w:ascii="Arial" w:eastAsia="Arial" w:hAnsi="Arial" w:cs="Arial"/>
                  </w:rPr>
                  <w:t xml:space="preserve"> Quedarán exentos de este impuesto, los inmuebles de uso habitacional que sean clasificados en Zona de Riesgo, por el Consejo Municipal de Protección Civil mediante declaratoria, previo acuerdo de Ayuntamiento. Esta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33.</w:t>
                </w:r>
                <w:r w:rsidRPr="00B173E8">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rPr>
                  <w:t>Tratándose de actos de transmisión de propiedad realizados en el presente ejercicio fiscal y que hubiesen pagado la anualidad completa en los términos del artículo 33 de esta Ley, la liberación en el incremento del pago del impuesto predial surtirá efectos hasta el siguiente ejercicio fiscal.</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line="276" w:lineRule="auto"/>
                  <w:jc w:val="both"/>
                  <w:rPr>
                    <w:rFonts w:ascii="Arial" w:hAnsi="Arial" w:cs="Arial"/>
                    <w:b/>
                    <w:bCs/>
                    <w:iCs/>
                    <w:sz w:val="16"/>
                    <w:szCs w:val="12"/>
                  </w:rPr>
                </w:pPr>
                <w:r w:rsidRPr="00B173E8">
                  <w:rPr>
                    <w:rFonts w:ascii="Arial" w:eastAsia="Arial" w:hAnsi="Arial" w:cs="Arial"/>
                    <w:b/>
                  </w:rPr>
                  <w:t>Artículo 34.</w:t>
                </w:r>
                <w:r w:rsidRPr="00B173E8">
                  <w:rPr>
                    <w:rFonts w:ascii="Arial" w:eastAsia="Arial" w:hAnsi="Arial" w:cs="Arial"/>
                  </w:rPr>
                  <w:t xml:space="preserve"> Quedarán exentos de este impuesto, los inmuebles de uso habitacional que sean clasificados en Zona de Riesgo, por el Consejo Municipal de Protección Civil mediante declaratoria, previo acuerdo de Ayuntamiento. Esta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31.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r w:rsidRPr="00B173E8">
                  <w:rPr>
                    <w:rFonts w:ascii="Arial" w:hAnsi="Arial" w:cs="Arial"/>
                    <w:b/>
                    <w:bCs/>
                    <w:iCs/>
                    <w:sz w:val="16"/>
                    <w:szCs w:val="12"/>
                  </w:rPr>
                  <w:t xml:space="preserve">Artículo 31.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 xml:space="preserve">SECCIÓN II </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 xml:space="preserve">Del impuesto sobre transmisiones patrimoniales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33.</w:t>
                </w:r>
                <w:r w:rsidRPr="00B173E8">
                  <w:rPr>
                    <w:rFonts w:ascii="Arial" w:eastAsia="Arial" w:hAnsi="Arial" w:cs="Arial"/>
                  </w:rPr>
                  <w:t xml:space="preserve"> Este impuesto se causará y pagará de conformidad con lo previsto en el capítulo correspondiente de la Ley de Hacienda Municipal del Estado de Jalisco, aplicando la siguiente tabla:</w:t>
                </w:r>
              </w:p>
              <w:tbl>
                <w:tblPr>
                  <w:tblpPr w:leftFromText="141" w:rightFromText="141" w:vertAnchor="text" w:horzAnchor="margin" w:tblpXSpec="center" w:tblpY="24"/>
                  <w:tblOverlap w:val="never"/>
                  <w:tblW w:w="5235" w:type="dxa"/>
                  <w:tblLayout w:type="fixed"/>
                  <w:tblCellMar>
                    <w:left w:w="70" w:type="dxa"/>
                    <w:right w:w="70" w:type="dxa"/>
                  </w:tblCellMar>
                  <w:tblLook w:val="04A0" w:firstRow="1" w:lastRow="0" w:firstColumn="1" w:lastColumn="0" w:noHBand="0" w:noVBand="1"/>
                </w:tblPr>
                <w:tblGrid>
                  <w:gridCol w:w="1550"/>
                  <w:gridCol w:w="1417"/>
                  <w:gridCol w:w="1135"/>
                  <w:gridCol w:w="1133"/>
                </w:tblGrid>
                <w:tr w:rsidR="00AD4D88" w:rsidRPr="00B173E8" w:rsidTr="001A046E">
                  <w:trPr>
                    <w:trHeight w:val="1035"/>
                  </w:trPr>
                  <w:tc>
                    <w:tcPr>
                      <w:tcW w:w="15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LIMITE INFERIOR</w:t>
                      </w:r>
                    </w:p>
                  </w:tc>
                  <w:tc>
                    <w:tcPr>
                      <w:tcW w:w="1417" w:type="dxa"/>
                      <w:tcBorders>
                        <w:top w:val="single" w:sz="8" w:space="0" w:color="auto"/>
                        <w:left w:val="nil"/>
                        <w:bottom w:val="single" w:sz="8" w:space="0" w:color="000000"/>
                        <w:right w:val="single" w:sz="8" w:space="0" w:color="000000"/>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LIMITE SUPERIOR</w:t>
                      </w:r>
                    </w:p>
                  </w:tc>
                  <w:tc>
                    <w:tcPr>
                      <w:tcW w:w="1135" w:type="dxa"/>
                      <w:tcBorders>
                        <w:top w:val="single" w:sz="8" w:space="0" w:color="auto"/>
                        <w:left w:val="nil"/>
                        <w:bottom w:val="single" w:sz="8" w:space="0" w:color="000000"/>
                        <w:right w:val="single" w:sz="8" w:space="0" w:color="000000"/>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CUOTA FIJA</w:t>
                      </w:r>
                    </w:p>
                  </w:tc>
                  <w:tc>
                    <w:tcPr>
                      <w:tcW w:w="1133" w:type="dxa"/>
                      <w:tcBorders>
                        <w:top w:val="single" w:sz="8" w:space="0" w:color="auto"/>
                        <w:left w:val="nil"/>
                        <w:bottom w:val="single" w:sz="8" w:space="0" w:color="000000"/>
                        <w:right w:val="single" w:sz="8" w:space="0" w:color="auto"/>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TASA MARGINAL SOBRE EXCEDENTE LIMITE INFERIOR</w:t>
                      </w:r>
                    </w:p>
                  </w:tc>
                </w:tr>
                <w:tr w:rsidR="00AD4D88" w:rsidRPr="00B173E8" w:rsidTr="001A046E">
                  <w:trPr>
                    <w:trHeight w:val="200"/>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0.00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207,000.00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2.20%</w:t>
                      </w:r>
                    </w:p>
                  </w:tc>
                </w:tr>
                <w:tr w:rsidR="00AD4D88" w:rsidRPr="00B173E8" w:rsidTr="001A046E">
                  <w:trPr>
                    <w:trHeight w:val="245"/>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207,000.01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360,700.00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4,554.00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2.25%</w:t>
                      </w:r>
                    </w:p>
                  </w:tc>
                </w:tr>
                <w:tr w:rsidR="00AD4D88" w:rsidRPr="00B173E8" w:rsidTr="001A046E">
                  <w:trPr>
                    <w:trHeight w:val="277"/>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360,700.01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552,000.00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8,012.25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2.30%</w:t>
                      </w:r>
                    </w:p>
                  </w:tc>
                </w:tr>
                <w:tr w:rsidR="00AD4D88" w:rsidRPr="00B173E8" w:rsidTr="001A046E">
                  <w:trPr>
                    <w:trHeight w:val="253"/>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552,000.01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814,000.00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12,412.15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2.35%</w:t>
                      </w:r>
                    </w:p>
                  </w:tc>
                </w:tr>
                <w:tr w:rsidR="00AD4D88" w:rsidRPr="00B173E8" w:rsidTr="001A046E">
                  <w:trPr>
                    <w:trHeight w:val="271"/>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814,000.01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1,237,000.00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18,569.15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2.40%</w:t>
                      </w:r>
                    </w:p>
                  </w:tc>
                </w:tr>
                <w:tr w:rsidR="00AD4D88" w:rsidRPr="00B173E8" w:rsidTr="001A046E">
                  <w:trPr>
                    <w:trHeight w:val="261"/>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1,237,000.01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1,995,000.00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28,721.15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2.50%</w:t>
                      </w:r>
                    </w:p>
                  </w:tc>
                </w:tr>
                <w:tr w:rsidR="00AD4D88" w:rsidRPr="00B173E8" w:rsidTr="001A046E">
                  <w:trPr>
                    <w:trHeight w:val="266"/>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1,995,000.01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3,674,000.00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47,671.15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2.60%</w:t>
                      </w:r>
                    </w:p>
                  </w:tc>
                </w:tr>
                <w:tr w:rsidR="00AD4D88" w:rsidRPr="00B173E8" w:rsidTr="001A046E">
                  <w:trPr>
                    <w:trHeight w:val="269"/>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3,674,000.01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9,450,000.00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91,325.15</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2.70%</w:t>
                      </w:r>
                    </w:p>
                  </w:tc>
                </w:tr>
                <w:tr w:rsidR="00AD4D88" w:rsidRPr="00B173E8" w:rsidTr="001A046E">
                  <w:trPr>
                    <w:trHeight w:val="260"/>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9,450,000.01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52,000,000.00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247,277.15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2.80%</w:t>
                      </w:r>
                    </w:p>
                  </w:tc>
                </w:tr>
                <w:tr w:rsidR="00AD4D88" w:rsidRPr="00B173E8" w:rsidTr="001A046E">
                  <w:trPr>
                    <w:trHeight w:val="263"/>
                  </w:trPr>
                  <w:tc>
                    <w:tcPr>
                      <w:tcW w:w="1550" w:type="dxa"/>
                      <w:tcBorders>
                        <w:top w:val="nil"/>
                        <w:left w:val="single" w:sz="8" w:space="0" w:color="auto"/>
                        <w:bottom w:val="single" w:sz="8" w:space="0" w:color="auto"/>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52,000,000.01 </w:t>
                      </w:r>
                    </w:p>
                  </w:tc>
                  <w:tc>
                    <w:tcPr>
                      <w:tcW w:w="1417" w:type="dxa"/>
                      <w:tcBorders>
                        <w:top w:val="nil"/>
                        <w:left w:val="nil"/>
                        <w:bottom w:val="single" w:sz="8" w:space="0" w:color="auto"/>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En adelante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$ 1,438,677.15 </w:t>
                      </w:r>
                    </w:p>
                  </w:tc>
                  <w:tc>
                    <w:tcPr>
                      <w:tcW w:w="1133" w:type="dxa"/>
                      <w:tcBorders>
                        <w:top w:val="nil"/>
                        <w:left w:val="nil"/>
                        <w:bottom w:val="single" w:sz="8" w:space="0" w:color="auto"/>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2.90%</w:t>
                      </w:r>
                    </w:p>
                  </w:tc>
                </w:tr>
              </w:tbl>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 xml:space="preserve">SECCIÓN II </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 xml:space="preserve">Del impuesto sobre transmisiones patrimoniales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35.</w:t>
                </w:r>
                <w:r w:rsidRPr="00B173E8">
                  <w:rPr>
                    <w:rFonts w:ascii="Arial" w:eastAsia="Arial" w:hAnsi="Arial" w:cs="Arial"/>
                  </w:rPr>
                  <w:t xml:space="preserve"> Este impuesto se causará y pagará de conformidad con lo previsto en el capítulo correspondiente de la Ley de Hacienda Municipal del Estado de Jalisco, aplicando la siguiente tabla:</w:t>
                </w:r>
              </w:p>
              <w:tbl>
                <w:tblPr>
                  <w:tblpPr w:leftFromText="141" w:rightFromText="141" w:vertAnchor="text" w:horzAnchor="margin" w:tblpXSpec="center" w:tblpY="24"/>
                  <w:tblOverlap w:val="never"/>
                  <w:tblW w:w="5235" w:type="dxa"/>
                  <w:tblLayout w:type="fixed"/>
                  <w:tblCellMar>
                    <w:left w:w="70" w:type="dxa"/>
                    <w:right w:w="70" w:type="dxa"/>
                  </w:tblCellMar>
                  <w:tblLook w:val="04A0" w:firstRow="1" w:lastRow="0" w:firstColumn="1" w:lastColumn="0" w:noHBand="0" w:noVBand="1"/>
                </w:tblPr>
                <w:tblGrid>
                  <w:gridCol w:w="1550"/>
                  <w:gridCol w:w="1417"/>
                  <w:gridCol w:w="1135"/>
                  <w:gridCol w:w="1133"/>
                </w:tblGrid>
                <w:tr w:rsidR="00AD4D88" w:rsidRPr="00B173E8" w:rsidTr="001A046E">
                  <w:trPr>
                    <w:trHeight w:val="1035"/>
                  </w:trPr>
                  <w:tc>
                    <w:tcPr>
                      <w:tcW w:w="155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LIMITE INFERIOR</w:t>
                      </w:r>
                    </w:p>
                  </w:tc>
                  <w:tc>
                    <w:tcPr>
                      <w:tcW w:w="1417" w:type="dxa"/>
                      <w:tcBorders>
                        <w:top w:val="single" w:sz="8" w:space="0" w:color="auto"/>
                        <w:left w:val="nil"/>
                        <w:bottom w:val="single" w:sz="8" w:space="0" w:color="000000"/>
                        <w:right w:val="single" w:sz="8" w:space="0" w:color="000000"/>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LIMITE SUPERIOR</w:t>
                      </w:r>
                    </w:p>
                  </w:tc>
                  <w:tc>
                    <w:tcPr>
                      <w:tcW w:w="1135" w:type="dxa"/>
                      <w:tcBorders>
                        <w:top w:val="single" w:sz="8" w:space="0" w:color="auto"/>
                        <w:left w:val="nil"/>
                        <w:bottom w:val="single" w:sz="8" w:space="0" w:color="000000"/>
                        <w:right w:val="single" w:sz="8" w:space="0" w:color="000000"/>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CUOTA FIJA</w:t>
                      </w:r>
                    </w:p>
                  </w:tc>
                  <w:tc>
                    <w:tcPr>
                      <w:tcW w:w="1133" w:type="dxa"/>
                      <w:tcBorders>
                        <w:top w:val="single" w:sz="8" w:space="0" w:color="auto"/>
                        <w:left w:val="nil"/>
                        <w:bottom w:val="single" w:sz="8" w:space="0" w:color="000000"/>
                        <w:right w:val="single" w:sz="8" w:space="0" w:color="auto"/>
                      </w:tcBorders>
                      <w:shd w:val="clear" w:color="auto" w:fill="auto"/>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TASA MARGINAL SOBRE EXCEDENTE LIMITE INFERIOR</w:t>
                      </w:r>
                    </w:p>
                  </w:tc>
                </w:tr>
                <w:tr w:rsidR="00AD4D88" w:rsidRPr="00B173E8" w:rsidTr="001A046E">
                  <w:trPr>
                    <w:trHeight w:val="200"/>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0.00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207,000.00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2.20%</w:t>
                      </w:r>
                    </w:p>
                  </w:tc>
                </w:tr>
                <w:tr w:rsidR="00AD4D88" w:rsidRPr="00B173E8" w:rsidTr="001A046E">
                  <w:trPr>
                    <w:trHeight w:val="245"/>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207,000.01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360,700.00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4,554.00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2.25%</w:t>
                      </w:r>
                    </w:p>
                  </w:tc>
                </w:tr>
                <w:tr w:rsidR="00AD4D88" w:rsidRPr="00B173E8" w:rsidTr="001A046E">
                  <w:trPr>
                    <w:trHeight w:val="277"/>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360,700.01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552,000.00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8,012.25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2.30%</w:t>
                      </w:r>
                    </w:p>
                  </w:tc>
                </w:tr>
                <w:tr w:rsidR="00AD4D88" w:rsidRPr="00B173E8" w:rsidTr="001A046E">
                  <w:trPr>
                    <w:trHeight w:val="253"/>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552,000.01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814,000.00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12,412.15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2.35%</w:t>
                      </w:r>
                    </w:p>
                  </w:tc>
                </w:tr>
                <w:tr w:rsidR="00AD4D88" w:rsidRPr="00B173E8" w:rsidTr="001A046E">
                  <w:trPr>
                    <w:trHeight w:val="271"/>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814,000.01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1,237,000.00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18,569.15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2.40%</w:t>
                      </w:r>
                    </w:p>
                  </w:tc>
                </w:tr>
                <w:tr w:rsidR="00AD4D88" w:rsidRPr="00B173E8" w:rsidTr="001A046E">
                  <w:trPr>
                    <w:trHeight w:val="261"/>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1,237,000.01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1,995,000.00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28,721.15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2.50%</w:t>
                      </w:r>
                    </w:p>
                  </w:tc>
                </w:tr>
                <w:tr w:rsidR="00AD4D88" w:rsidRPr="00B173E8" w:rsidTr="001A046E">
                  <w:trPr>
                    <w:trHeight w:val="266"/>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1,995,000.01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3,674,000.00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47,671.15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2.60%</w:t>
                      </w:r>
                    </w:p>
                  </w:tc>
                </w:tr>
                <w:tr w:rsidR="00AD4D88" w:rsidRPr="00B173E8" w:rsidTr="001A046E">
                  <w:trPr>
                    <w:trHeight w:val="269"/>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3,674,000.01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9,450,000.00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91,325.15</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2.70%</w:t>
                      </w:r>
                    </w:p>
                  </w:tc>
                </w:tr>
                <w:tr w:rsidR="00AD4D88" w:rsidRPr="00B173E8" w:rsidTr="001A046E">
                  <w:trPr>
                    <w:trHeight w:val="260"/>
                  </w:trPr>
                  <w:tc>
                    <w:tcPr>
                      <w:tcW w:w="1550" w:type="dxa"/>
                      <w:tcBorders>
                        <w:top w:val="nil"/>
                        <w:left w:val="single" w:sz="8" w:space="0" w:color="auto"/>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9,450,000.01 </w:t>
                      </w:r>
                    </w:p>
                  </w:tc>
                  <w:tc>
                    <w:tcPr>
                      <w:tcW w:w="1417"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52,000,000.00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247,277.15 </w:t>
                      </w:r>
                    </w:p>
                  </w:tc>
                  <w:tc>
                    <w:tcPr>
                      <w:tcW w:w="1133" w:type="dxa"/>
                      <w:tcBorders>
                        <w:top w:val="nil"/>
                        <w:left w:val="nil"/>
                        <w:bottom w:val="single" w:sz="8" w:space="0" w:color="000000"/>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2.80%</w:t>
                      </w:r>
                    </w:p>
                  </w:tc>
                </w:tr>
                <w:tr w:rsidR="00AD4D88" w:rsidRPr="00B173E8" w:rsidTr="001A046E">
                  <w:trPr>
                    <w:trHeight w:val="263"/>
                  </w:trPr>
                  <w:tc>
                    <w:tcPr>
                      <w:tcW w:w="1550" w:type="dxa"/>
                      <w:tcBorders>
                        <w:top w:val="nil"/>
                        <w:left w:val="single" w:sz="8" w:space="0" w:color="auto"/>
                        <w:bottom w:val="single" w:sz="8" w:space="0" w:color="auto"/>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52,000,000.01 </w:t>
                      </w:r>
                    </w:p>
                  </w:tc>
                  <w:tc>
                    <w:tcPr>
                      <w:tcW w:w="1417" w:type="dxa"/>
                      <w:tcBorders>
                        <w:top w:val="nil"/>
                        <w:left w:val="nil"/>
                        <w:bottom w:val="single" w:sz="8" w:space="0" w:color="auto"/>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En adelante </w:t>
                      </w:r>
                    </w:p>
                  </w:tc>
                  <w:tc>
                    <w:tcPr>
                      <w:tcW w:w="1135" w:type="dxa"/>
                      <w:tcBorders>
                        <w:top w:val="nil"/>
                        <w:left w:val="nil"/>
                        <w:bottom w:val="single" w:sz="8" w:space="0" w:color="000000"/>
                        <w:right w:val="single" w:sz="8" w:space="0" w:color="000000"/>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 xml:space="preserve"> $ 1,438,677.15 </w:t>
                      </w:r>
                    </w:p>
                  </w:tc>
                  <w:tc>
                    <w:tcPr>
                      <w:tcW w:w="1133" w:type="dxa"/>
                      <w:tcBorders>
                        <w:top w:val="nil"/>
                        <w:left w:val="nil"/>
                        <w:bottom w:val="single" w:sz="8" w:space="0" w:color="auto"/>
                        <w:right w:val="single" w:sz="8" w:space="0" w:color="auto"/>
                      </w:tcBorders>
                      <w:shd w:val="clear" w:color="auto" w:fill="auto"/>
                      <w:vAlign w:val="bottom"/>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eastAsia="es-MX"/>
                        </w:rPr>
                        <w:t>2.90%</w:t>
                      </w:r>
                    </w:p>
                  </w:tc>
                </w:tr>
              </w:tbl>
              <w:p w:rsidR="00AD4D88" w:rsidRPr="00B173E8" w:rsidRDefault="00AD4D88" w:rsidP="00AD4D88">
                <w:pPr>
                  <w:spacing w:after="240" w:line="276" w:lineRule="auto"/>
                  <w:jc w:val="both"/>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33.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35.</w:t>
                </w:r>
              </w:p>
              <w:p w:rsidR="00AD4D88" w:rsidRPr="00B173E8" w:rsidRDefault="00AD4D88" w:rsidP="00AD4D88">
                <w:pPr>
                  <w:rPr>
                    <w:rFonts w:ascii="Arial" w:eastAsia="Arial" w:hAnsi="Arial" w:cs="Arial"/>
                    <w:b/>
                  </w:rPr>
                </w:pPr>
              </w:p>
              <w:p w:rsidR="00AD4D88" w:rsidRPr="00B173E8" w:rsidRDefault="00AD4D88" w:rsidP="00AD4D88">
                <w:pPr>
                  <w:rPr>
                    <w:rFonts w:ascii="Arial" w:eastAsia="Arial" w:hAnsi="Arial" w:cs="Arial"/>
                    <w:b/>
                    <w:position w:val="-1"/>
                    <w:lang w:val="es-ES" w:eastAsia="es-ES"/>
                  </w:rPr>
                </w:pPr>
                <w:r w:rsidRPr="00B173E8">
                  <w:rPr>
                    <w:rFonts w:ascii="Arial" w:eastAsia="Arial" w:hAnsi="Arial" w:cs="Arial"/>
                    <w:b/>
                    <w:position w:val="-1"/>
                    <w:lang w:val="es-ES" w:eastAsia="es-ES"/>
                  </w:rPr>
                  <w:t>ADICION</w:t>
                </w:r>
              </w:p>
              <w:p w:rsidR="00AD4D88" w:rsidRPr="00B173E8" w:rsidRDefault="00AD4D88" w:rsidP="00AD4D88">
                <w:pPr>
                  <w:rPr>
                    <w:rFonts w:ascii="Arial" w:eastAsia="Arial" w:hAnsi="Arial" w:cs="Arial"/>
                    <w:b/>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Para el cálculo del Impuesto Transmisión Patrimonial se deberá de aplicar la siguiente fórmula:</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((VF-</w:t>
                </w:r>
                <w:proofErr w:type="gramStart"/>
                <w:r w:rsidRPr="00B173E8">
                  <w:rPr>
                    <w:rFonts w:ascii="Arial" w:eastAsia="Times New Roman" w:hAnsi="Arial" w:cs="Arial"/>
                  </w:rPr>
                  <w:t>LI)*</w:t>
                </w:r>
                <w:proofErr w:type="gramEnd"/>
                <w:r w:rsidRPr="00B173E8">
                  <w:rPr>
                    <w:rFonts w:ascii="Arial" w:eastAsia="Times New Roman" w:hAnsi="Arial" w:cs="Arial"/>
                  </w:rPr>
                  <w:t>T)+CF = Impuesto de Transmisión Patrimonial.</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En donde:</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VF= Valor Fiscal</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LI= Límite Inferior correspondiente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T= Tasa para aplicarse sobre el excedente del Límite Inferior correspondiente</w:t>
                </w: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CF= Cuota Fija correspondiente</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Se  propone adicionar la fórmula para el cálculo de impuesto sobre transmisión patrimonial para certeza tributaria al ciudadano.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33.</w:t>
                </w:r>
              </w:p>
              <w:p w:rsidR="00AD4D88" w:rsidRPr="00B173E8" w:rsidRDefault="00AD4D88" w:rsidP="00AD4D88">
                <w:pPr>
                  <w:rPr>
                    <w:rFonts w:ascii="Arial" w:eastAsia="Arial" w:hAnsi="Arial" w:cs="Arial"/>
                    <w:b/>
                  </w:rPr>
                </w:pPr>
              </w:p>
              <w:p w:rsidR="00AD4D88" w:rsidRPr="00B173E8" w:rsidRDefault="00AD4D88" w:rsidP="00AD4D88">
                <w:pPr>
                  <w:rPr>
                    <w:rFonts w:ascii="Arial" w:eastAsia="Arial" w:hAnsi="Arial" w:cs="Arial"/>
                    <w:b/>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AD4D88" w:rsidRPr="00B173E8" w:rsidRDefault="00AD4D88" w:rsidP="00AD4D88">
                <w:pPr>
                  <w:tabs>
                    <w:tab w:val="left" w:pos="2340"/>
                  </w:tabs>
                  <w:spacing w:after="240" w:line="276" w:lineRule="auto"/>
                  <w:jc w:val="both"/>
                  <w:rPr>
                    <w:rFonts w:ascii="Arial" w:eastAsia="Arial" w:hAnsi="Arial" w:cs="Arial"/>
                  </w:rPr>
                </w:pPr>
              </w:p>
              <w:tbl>
                <w:tblPr>
                  <w:tblStyle w:val="Tablaconcuadrcula12"/>
                  <w:tblW w:w="4324" w:type="dxa"/>
                  <w:jc w:val="center"/>
                  <w:tblLayout w:type="fixed"/>
                  <w:tblLook w:val="04A0" w:firstRow="1" w:lastRow="0" w:firstColumn="1" w:lastColumn="0" w:noHBand="0" w:noVBand="1"/>
                </w:tblPr>
                <w:tblGrid>
                  <w:gridCol w:w="1206"/>
                  <w:gridCol w:w="1134"/>
                  <w:gridCol w:w="992"/>
                  <w:gridCol w:w="992"/>
                </w:tblGrid>
                <w:tr w:rsidR="00AD4D88" w:rsidRPr="00B173E8" w:rsidTr="001A046E">
                  <w:trPr>
                    <w:trHeight w:val="1073"/>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jc w:val="center"/>
                        <w:rPr>
                          <w:rFonts w:ascii="Arial" w:eastAsia="ArialMT" w:hAnsi="Arial" w:cs="Arial"/>
                          <w:b/>
                          <w:iCs/>
                          <w:sz w:val="16"/>
                          <w:lang w:val="es-ES"/>
                        </w:rPr>
                      </w:pPr>
                      <w:r w:rsidRPr="00B173E8">
                        <w:rPr>
                          <w:rFonts w:ascii="Arial" w:eastAsia="ArialMT" w:hAnsi="Arial" w:cs="Arial"/>
                          <w:b/>
                          <w:iCs/>
                          <w:sz w:val="16"/>
                          <w:lang w:val="es-ES"/>
                        </w:rPr>
                        <w:t>LIMITE INFERIOR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jc w:val="center"/>
                        <w:rPr>
                          <w:rFonts w:ascii="Arial" w:eastAsia="ArialMT" w:hAnsi="Arial" w:cs="Arial"/>
                          <w:b/>
                          <w:iCs/>
                          <w:sz w:val="16"/>
                          <w:lang w:val="es-ES"/>
                        </w:rPr>
                      </w:pPr>
                      <w:r w:rsidRPr="00B173E8">
                        <w:rPr>
                          <w:rFonts w:ascii="Arial" w:eastAsia="ArialMT" w:hAnsi="Arial" w:cs="Arial"/>
                          <w:b/>
                          <w:iCs/>
                          <w:sz w:val="16"/>
                          <w:lang w:val="es-ES"/>
                        </w:rPr>
                        <w:t>LIMITE SUPERIOR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jc w:val="center"/>
                        <w:rPr>
                          <w:rFonts w:ascii="Arial" w:eastAsia="ArialMT" w:hAnsi="Arial" w:cs="Arial"/>
                          <w:b/>
                          <w:iCs/>
                          <w:sz w:val="16"/>
                          <w:lang w:val="es-ES"/>
                        </w:rPr>
                      </w:pPr>
                      <w:r w:rsidRPr="00B173E8">
                        <w:rPr>
                          <w:rFonts w:ascii="Arial" w:eastAsia="ArialMT" w:hAnsi="Arial" w:cs="Arial"/>
                          <w:b/>
                          <w:iCs/>
                          <w:sz w:val="16"/>
                          <w:lang w:val="es-ES"/>
                        </w:rPr>
                        <w:t>CUOTA FIJA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rPr>
                          <w:rFonts w:ascii="Arial" w:eastAsia="ArialMT" w:hAnsi="Arial" w:cs="Arial"/>
                          <w:b/>
                          <w:iCs/>
                          <w:sz w:val="16"/>
                          <w:lang w:val="es-ES"/>
                        </w:rPr>
                      </w:pPr>
                      <w:r w:rsidRPr="00B173E8">
                        <w:rPr>
                          <w:rFonts w:ascii="Arial" w:eastAsia="ArialMT" w:hAnsi="Arial" w:cs="Arial"/>
                          <w:b/>
                          <w:iCs/>
                          <w:sz w:val="16"/>
                          <w:lang w:val="es-ES"/>
                        </w:rPr>
                        <w:t>TASA MARGINAL SOBRE EXCEDENTE LIMITE INFERIOR</w:t>
                      </w:r>
                    </w:p>
                  </w:tc>
                </w:tr>
                <w:tr w:rsidR="00AD4D88" w:rsidRPr="00B173E8" w:rsidTr="001A046E">
                  <w:trPr>
                    <w:trHeight w:val="295"/>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$135,000.00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   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0.20%</w:t>
                      </w:r>
                    </w:p>
                  </w:tc>
                </w:tr>
                <w:tr w:rsidR="00AD4D88" w:rsidRPr="00B173E8" w:rsidTr="001A046E">
                  <w:trPr>
                    <w:trHeight w:val="295"/>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$135,000.01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$270,000.00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   370.00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1.63%</w:t>
                      </w:r>
                    </w:p>
                  </w:tc>
                </w:tr>
                <w:tr w:rsidR="00AD4D88" w:rsidRPr="00B173E8" w:rsidTr="001A046E">
                  <w:trPr>
                    <w:trHeight w:val="295"/>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$270,000.01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$400,000.00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$2,570.50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3.00%</w:t>
                      </w:r>
                    </w:p>
                  </w:tc>
                </w:tr>
              </w:tbl>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35.</w:t>
                </w:r>
              </w:p>
              <w:p w:rsidR="00AD4D88" w:rsidRPr="00B173E8" w:rsidRDefault="00AD4D88" w:rsidP="00AD4D88">
                <w:pPr>
                  <w:rPr>
                    <w:rFonts w:ascii="Arial" w:eastAsia="Arial" w:hAnsi="Arial" w:cs="Arial"/>
                    <w:b/>
                  </w:rPr>
                </w:pPr>
              </w:p>
              <w:p w:rsidR="00AD4D88" w:rsidRPr="00B173E8" w:rsidRDefault="00AD4D88" w:rsidP="00AD4D88">
                <w:pPr>
                  <w:rPr>
                    <w:rFonts w:ascii="Arial" w:eastAsia="Arial" w:hAnsi="Arial" w:cs="Arial"/>
                    <w:b/>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AD4D88" w:rsidRPr="00B173E8" w:rsidRDefault="00AD4D88" w:rsidP="00AD4D88">
                <w:pPr>
                  <w:tabs>
                    <w:tab w:val="left" w:pos="2340"/>
                  </w:tabs>
                  <w:spacing w:after="240" w:line="276" w:lineRule="auto"/>
                  <w:jc w:val="both"/>
                  <w:rPr>
                    <w:rFonts w:ascii="Arial" w:eastAsia="Arial" w:hAnsi="Arial" w:cs="Arial"/>
                  </w:rPr>
                </w:pPr>
              </w:p>
              <w:tbl>
                <w:tblPr>
                  <w:tblStyle w:val="Tablaconcuadrcula12"/>
                  <w:tblW w:w="4324" w:type="dxa"/>
                  <w:jc w:val="center"/>
                  <w:tblLayout w:type="fixed"/>
                  <w:tblLook w:val="04A0" w:firstRow="1" w:lastRow="0" w:firstColumn="1" w:lastColumn="0" w:noHBand="0" w:noVBand="1"/>
                </w:tblPr>
                <w:tblGrid>
                  <w:gridCol w:w="1206"/>
                  <w:gridCol w:w="1134"/>
                  <w:gridCol w:w="992"/>
                  <w:gridCol w:w="992"/>
                </w:tblGrid>
                <w:tr w:rsidR="00AD4D88" w:rsidRPr="00B173E8" w:rsidTr="001A046E">
                  <w:trPr>
                    <w:trHeight w:val="1073"/>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jc w:val="center"/>
                        <w:rPr>
                          <w:rFonts w:ascii="Arial" w:eastAsia="ArialMT" w:hAnsi="Arial" w:cs="Arial"/>
                          <w:b/>
                          <w:iCs/>
                          <w:sz w:val="16"/>
                          <w:lang w:val="es-ES"/>
                        </w:rPr>
                      </w:pPr>
                      <w:r w:rsidRPr="00B173E8">
                        <w:rPr>
                          <w:rFonts w:ascii="Arial" w:eastAsia="ArialMT" w:hAnsi="Arial" w:cs="Arial"/>
                          <w:b/>
                          <w:iCs/>
                          <w:sz w:val="16"/>
                          <w:lang w:val="es-ES"/>
                        </w:rPr>
                        <w:t>LIMITE INFERIOR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jc w:val="center"/>
                        <w:rPr>
                          <w:rFonts w:ascii="Arial" w:eastAsia="ArialMT" w:hAnsi="Arial" w:cs="Arial"/>
                          <w:b/>
                          <w:iCs/>
                          <w:sz w:val="16"/>
                          <w:lang w:val="es-ES"/>
                        </w:rPr>
                      </w:pPr>
                      <w:r w:rsidRPr="00B173E8">
                        <w:rPr>
                          <w:rFonts w:ascii="Arial" w:eastAsia="ArialMT" w:hAnsi="Arial" w:cs="Arial"/>
                          <w:b/>
                          <w:iCs/>
                          <w:sz w:val="16"/>
                          <w:lang w:val="es-ES"/>
                        </w:rPr>
                        <w:t>LIMITE SUPERIOR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jc w:val="center"/>
                        <w:rPr>
                          <w:rFonts w:ascii="Arial" w:eastAsia="ArialMT" w:hAnsi="Arial" w:cs="Arial"/>
                          <w:b/>
                          <w:iCs/>
                          <w:sz w:val="16"/>
                          <w:lang w:val="es-ES"/>
                        </w:rPr>
                      </w:pPr>
                      <w:r w:rsidRPr="00B173E8">
                        <w:rPr>
                          <w:rFonts w:ascii="Arial" w:eastAsia="ArialMT" w:hAnsi="Arial" w:cs="Arial"/>
                          <w:b/>
                          <w:iCs/>
                          <w:sz w:val="16"/>
                          <w:lang w:val="es-ES"/>
                        </w:rPr>
                        <w:t>CUOTA FIJA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D88" w:rsidRPr="00B173E8" w:rsidRDefault="00AD4D88" w:rsidP="00AD4D88">
                      <w:pPr>
                        <w:autoSpaceDE w:val="0"/>
                        <w:autoSpaceDN w:val="0"/>
                        <w:adjustRightInd w:val="0"/>
                        <w:rPr>
                          <w:rFonts w:ascii="Arial" w:eastAsia="ArialMT" w:hAnsi="Arial" w:cs="Arial"/>
                          <w:b/>
                          <w:iCs/>
                          <w:sz w:val="16"/>
                          <w:lang w:val="es-ES"/>
                        </w:rPr>
                      </w:pPr>
                      <w:r w:rsidRPr="00B173E8">
                        <w:rPr>
                          <w:rFonts w:ascii="Arial" w:eastAsia="ArialMT" w:hAnsi="Arial" w:cs="Arial"/>
                          <w:b/>
                          <w:iCs/>
                          <w:sz w:val="16"/>
                          <w:lang w:val="es-ES"/>
                        </w:rPr>
                        <w:t>TASA MARGINAL SOBRE EXCEDENTE LIMITE INFERIOR</w:t>
                      </w:r>
                    </w:p>
                  </w:tc>
                </w:tr>
                <w:tr w:rsidR="00AD4D88" w:rsidRPr="00B173E8" w:rsidTr="001A046E">
                  <w:trPr>
                    <w:trHeight w:val="295"/>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$135,000.00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   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0.20%</w:t>
                      </w:r>
                    </w:p>
                  </w:tc>
                </w:tr>
                <w:tr w:rsidR="00AD4D88" w:rsidRPr="00B173E8" w:rsidTr="001A046E">
                  <w:trPr>
                    <w:trHeight w:val="295"/>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$135,000.01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$270,000.00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   370.00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1.63%</w:t>
                      </w:r>
                    </w:p>
                  </w:tc>
                </w:tr>
                <w:tr w:rsidR="00AD4D88" w:rsidRPr="00B173E8" w:rsidTr="001A046E">
                  <w:trPr>
                    <w:trHeight w:val="295"/>
                    <w:jc w:val="center"/>
                  </w:trPr>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$270,000.01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$400,000.00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$2,570.50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88" w:rsidRPr="00B173E8" w:rsidRDefault="00AD4D88" w:rsidP="00AD4D88">
                      <w:pPr>
                        <w:autoSpaceDE w:val="0"/>
                        <w:autoSpaceDN w:val="0"/>
                        <w:adjustRightInd w:val="0"/>
                        <w:jc w:val="right"/>
                        <w:rPr>
                          <w:rFonts w:ascii="Arial" w:eastAsia="ArialMT" w:hAnsi="Arial" w:cs="Arial"/>
                          <w:iCs/>
                          <w:sz w:val="16"/>
                          <w:lang w:val="es-ES"/>
                        </w:rPr>
                      </w:pPr>
                      <w:r w:rsidRPr="00B173E8">
                        <w:rPr>
                          <w:rFonts w:ascii="Arial" w:eastAsia="ArialMT" w:hAnsi="Arial" w:cs="Arial"/>
                          <w:iCs/>
                          <w:sz w:val="16"/>
                          <w:lang w:val="es-ES"/>
                        </w:rPr>
                        <w:t>3.00%</w:t>
                      </w:r>
                    </w:p>
                  </w:tc>
                </w:tr>
              </w:tbl>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jc w:val="center"/>
                  <w:rPr>
                    <w:rFonts w:ascii="Arial" w:eastAsia="Arial" w:hAnsi="Arial" w:cs="Arial"/>
                    <w:b/>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33.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33.</w:t>
                </w: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EB5366">
                <w:pPr>
                  <w:numPr>
                    <w:ilvl w:val="0"/>
                    <w:numId w:val="5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AD4D88" w:rsidRPr="00B173E8" w:rsidRDefault="00AD4D88" w:rsidP="00EB5366">
                <w:pPr>
                  <w:numPr>
                    <w:ilvl w:val="0"/>
                    <w:numId w:val="59"/>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AD4D88" w:rsidRPr="00B173E8" w:rsidRDefault="00AD4D88" w:rsidP="00AD4D88">
                <w:pP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35.</w:t>
                </w: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EB5366">
                <w:pPr>
                  <w:numPr>
                    <w:ilvl w:val="0"/>
                    <w:numId w:val="5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AD4D88" w:rsidRPr="00B173E8" w:rsidRDefault="00AD4D88" w:rsidP="00EB5366">
                <w:pPr>
                  <w:numPr>
                    <w:ilvl w:val="0"/>
                    <w:numId w:val="530"/>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33.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33.</w:t>
                </w:r>
              </w:p>
              <w:p w:rsidR="00AD4D88" w:rsidRPr="00B173E8" w:rsidRDefault="00AD4D88" w:rsidP="00AD4D88">
                <w:pPr>
                  <w:rPr>
                    <w:rFonts w:ascii="Arial" w:eastAsia="Arial" w:hAnsi="Arial" w:cs="Arial"/>
                    <w:b/>
                  </w:rPr>
                </w:pPr>
              </w:p>
              <w:p w:rsidR="00AD4D88" w:rsidRPr="00B173E8" w:rsidRDefault="00AD4D88" w:rsidP="00EB5366">
                <w:pPr>
                  <w:numPr>
                    <w:ilvl w:val="0"/>
                    <w:numId w:val="530"/>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hAnsi="Arial" w:cs="Arial"/>
                  </w:rPr>
                  <w:t>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así como los</w:t>
                </w:r>
                <w:r w:rsidRPr="00B173E8">
                  <w:rPr>
                    <w:rFonts w:ascii="Arial" w:hAnsi="Arial" w:cs="Arial"/>
                    <w:bCs/>
                    <w:iCs/>
                  </w:rPr>
                  <w:t xml:space="preserve"> predios que sean materia de regularización, tramitados ante la Comisión Municipal de Regularización (COMUR) y cuya superficie sea hasta 900 metros cuadrados</w:t>
                </w:r>
                <w:r w:rsidRPr="00B173E8">
                  <w:rPr>
                    <w:rFonts w:ascii="Arial" w:hAnsi="Arial" w:cs="Arial"/>
                  </w:rPr>
                  <w:t xml:space="preserve"> los contribuyentes pagaran únicamente por concepto del impuesto las cuotas fijas que se mencionan a continuación:</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35.</w:t>
                </w:r>
              </w:p>
              <w:p w:rsidR="00AD4D88" w:rsidRPr="00B173E8" w:rsidRDefault="00AD4D88" w:rsidP="00AD4D88">
                <w:pPr>
                  <w:rPr>
                    <w:rFonts w:ascii="Arial" w:eastAsia="Arial" w:hAnsi="Arial" w:cs="Arial"/>
                    <w:b/>
                  </w:rPr>
                </w:pPr>
              </w:p>
              <w:p w:rsidR="00AD4D88" w:rsidRPr="00B173E8" w:rsidRDefault="00AD4D88" w:rsidP="00EB5366">
                <w:pPr>
                  <w:numPr>
                    <w:ilvl w:val="0"/>
                    <w:numId w:val="531"/>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hAnsi="Arial" w:cs="Arial"/>
                  </w:rPr>
                  <w:t>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así como los</w:t>
                </w:r>
                <w:r w:rsidRPr="00B173E8">
                  <w:rPr>
                    <w:rFonts w:ascii="Arial" w:hAnsi="Arial" w:cs="Arial"/>
                    <w:bCs/>
                    <w:iCs/>
                  </w:rPr>
                  <w:t xml:space="preserve"> predios que sean materia de regularización, tramitados ante la Comisión Municipal de Regularización (COMUR) y cuya superficie sea hasta 900 metros cuadrados</w:t>
                </w:r>
                <w:r w:rsidRPr="00B173E8">
                  <w:rPr>
                    <w:rFonts w:ascii="Arial" w:hAnsi="Arial" w:cs="Arial"/>
                  </w:rPr>
                  <w:t xml:space="preserve"> los contribuyentes pagaran únicamente por concepto del impuesto las cuotas fijas que se mencionan a continuación:</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33.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33.</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5"/>
                </w:tblGrid>
                <w:tr w:rsidR="00AD4D88" w:rsidRPr="00B173E8" w:rsidTr="001A046E">
                  <w:trPr>
                    <w:trHeight w:val="537"/>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b/>
                          <w:bCs/>
                          <w:sz w:val="16"/>
                          <w:lang w:val="es-ES"/>
                        </w:rPr>
                      </w:pPr>
                      <w:r w:rsidRPr="00B173E8">
                        <w:rPr>
                          <w:rFonts w:ascii="Arial" w:eastAsia="ArialMT" w:hAnsi="Arial" w:cs="Arial"/>
                          <w:b/>
                          <w:bCs/>
                          <w:sz w:val="16"/>
                          <w:lang w:val="es-ES"/>
                        </w:rPr>
                        <w:t>METROS CUADRADOS</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b/>
                          <w:bCs/>
                          <w:sz w:val="16"/>
                          <w:lang w:val="es-ES"/>
                        </w:rPr>
                      </w:pPr>
                      <w:r w:rsidRPr="00B173E8">
                        <w:rPr>
                          <w:rFonts w:ascii="Arial" w:eastAsia="ArialMT" w:hAnsi="Arial" w:cs="Arial"/>
                          <w:b/>
                          <w:bCs/>
                          <w:sz w:val="16"/>
                          <w:lang w:val="es-ES"/>
                        </w:rPr>
                        <w:t>CUOTA FIJA</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0 a 150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$300.00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151 a 300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$350.00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301 a 450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$500.00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451 a 600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$600.00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601 a 750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$800.00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751 a 900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$1,200.00</w:t>
                      </w:r>
                    </w:p>
                  </w:tc>
                </w:tr>
              </w:tbl>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EB5366">
                <w:pPr>
                  <w:numPr>
                    <w:ilvl w:val="0"/>
                    <w:numId w:val="60"/>
                  </w:numPr>
                  <w:pBdr>
                    <w:top w:val="nil"/>
                    <w:left w:val="nil"/>
                    <w:bottom w:val="nil"/>
                    <w:right w:val="nil"/>
                    <w:between w:val="nil"/>
                  </w:pBdr>
                  <w:suppressAutoHyphens/>
                  <w:spacing w:after="240" w:line="276" w:lineRule="auto"/>
                  <w:ind w:left="709" w:hanging="208"/>
                  <w:jc w:val="both"/>
                  <w:textDirection w:val="btLr"/>
                  <w:textAlignment w:val="top"/>
                  <w:outlineLvl w:val="0"/>
                  <w:rPr>
                    <w:rFonts w:ascii="Arial" w:eastAsia="Arial" w:hAnsi="Arial" w:cs="Arial"/>
                  </w:rPr>
                </w:pPr>
                <w:r w:rsidRPr="00B173E8">
                  <w:rPr>
                    <w:rFonts w:ascii="Arial" w:eastAsia="Arial" w:hAnsi="Arial" w:cs="Arial"/>
                  </w:rPr>
                  <w:t xml:space="preserve">En el caso de predios que sean materia de regularización, tramitados ante la Comisión Municipal de Regularización (COMUR) y cuya superficie sea superior a los 900 metros cuadrados el Contribuyente pagará el impuesto que le corresponda en base a la siguiente tabla: </w:t>
                </w:r>
              </w:p>
              <w:p w:rsidR="00AD4D88" w:rsidRPr="00B173E8" w:rsidRDefault="00AD4D88" w:rsidP="00EB5366">
                <w:pPr>
                  <w:numPr>
                    <w:ilvl w:val="0"/>
                    <w:numId w:val="60"/>
                  </w:numPr>
                  <w:pBdr>
                    <w:top w:val="nil"/>
                    <w:left w:val="nil"/>
                    <w:bottom w:val="nil"/>
                    <w:right w:val="nil"/>
                    <w:between w:val="nil"/>
                  </w:pBdr>
                  <w:suppressAutoHyphens/>
                  <w:spacing w:after="240" w:line="276" w:lineRule="auto"/>
                  <w:ind w:left="709" w:hanging="208"/>
                  <w:jc w:val="both"/>
                  <w:textDirection w:val="btLr"/>
                  <w:textAlignment w:val="top"/>
                  <w:outlineLvl w:val="0"/>
                  <w:rPr>
                    <w:rFonts w:ascii="Arial" w:eastAsia="Arial" w:hAnsi="Arial" w:cs="Arial"/>
                  </w:rPr>
                </w:pP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35.</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5"/>
                </w:tblGrid>
                <w:tr w:rsidR="00AD4D88" w:rsidRPr="00B173E8" w:rsidTr="001A046E">
                  <w:trPr>
                    <w:trHeight w:val="537"/>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b/>
                          <w:bCs/>
                          <w:sz w:val="16"/>
                          <w:lang w:val="es-ES"/>
                        </w:rPr>
                      </w:pPr>
                      <w:r w:rsidRPr="00B173E8">
                        <w:rPr>
                          <w:rFonts w:ascii="Arial" w:eastAsia="ArialMT" w:hAnsi="Arial" w:cs="Arial"/>
                          <w:b/>
                          <w:bCs/>
                          <w:sz w:val="16"/>
                          <w:lang w:val="es-ES"/>
                        </w:rPr>
                        <w:t>SUPERFICIE DE TERRENO DE M</w:t>
                      </w:r>
                      <w:r w:rsidRPr="00B173E8">
                        <w:rPr>
                          <w:rFonts w:ascii="Arial" w:eastAsia="ArialMT" w:hAnsi="Arial" w:cs="Arial"/>
                          <w:b/>
                          <w:bCs/>
                          <w:sz w:val="16"/>
                          <w:vertAlign w:val="superscript"/>
                          <w:lang w:val="es-ES"/>
                        </w:rPr>
                        <w:t>2</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b/>
                          <w:bCs/>
                          <w:sz w:val="16"/>
                          <w:lang w:val="es-ES"/>
                        </w:rPr>
                      </w:pPr>
                      <w:r w:rsidRPr="00B173E8">
                        <w:rPr>
                          <w:rFonts w:ascii="Arial" w:eastAsia="ArialMT" w:hAnsi="Arial" w:cs="Arial"/>
                          <w:b/>
                          <w:bCs/>
                          <w:sz w:val="16"/>
                          <w:lang w:val="es-ES"/>
                        </w:rPr>
                        <w:t>CUOTA FIJA</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0 a 150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    400.00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151 a 300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    450.00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301 a 450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    600.00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451 a 600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    700.00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601 a 750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    900.00</w:t>
                      </w:r>
                    </w:p>
                  </w:tc>
                </w:tr>
                <w:tr w:rsidR="00AD4D88" w:rsidRPr="00B173E8" w:rsidTr="001A046E">
                  <w:trPr>
                    <w:jc w:val="center"/>
                  </w:trPr>
                  <w:tc>
                    <w:tcPr>
                      <w:tcW w:w="1842"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751 a 900</w:t>
                      </w:r>
                    </w:p>
                  </w:tc>
                  <w:tc>
                    <w:tcPr>
                      <w:tcW w:w="1985" w:type="dxa"/>
                      <w:vAlign w:val="center"/>
                    </w:tcPr>
                    <w:p w:rsidR="00AD4D88" w:rsidRPr="00B173E8" w:rsidRDefault="00AD4D88" w:rsidP="00AD4D88">
                      <w:pPr>
                        <w:autoSpaceDE w:val="0"/>
                        <w:autoSpaceDN w:val="0"/>
                        <w:adjustRightInd w:val="0"/>
                        <w:spacing w:after="0"/>
                        <w:jc w:val="center"/>
                        <w:rPr>
                          <w:rFonts w:ascii="Arial" w:eastAsia="ArialMT" w:hAnsi="Arial" w:cs="Arial"/>
                          <w:sz w:val="16"/>
                          <w:lang w:val="es-ES"/>
                        </w:rPr>
                      </w:pPr>
                      <w:r w:rsidRPr="00B173E8">
                        <w:rPr>
                          <w:rFonts w:ascii="Arial" w:eastAsia="ArialMT" w:hAnsi="Arial" w:cs="Arial"/>
                          <w:sz w:val="16"/>
                          <w:lang w:val="es-ES"/>
                        </w:rPr>
                        <w:t>$  1,300.00</w:t>
                      </w:r>
                    </w:p>
                  </w:tc>
                </w:tr>
              </w:tbl>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EB5366">
                <w:pPr>
                  <w:numPr>
                    <w:ilvl w:val="0"/>
                    <w:numId w:val="5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el caso de predios que sean materia de regularización, tramitados ante la Comisión Municipal de Regularización (COMUR) y cuya superficie sea superior a los 900 metros cuadrados el Contribuyente pagará el impuesto que le corresponda en base a la siguiente tabla: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En estos casos de regularización se incluye avalúo, asignación de cuenta catastral, además que tiene más de 10 años que no tiene ajustes</w:t>
                </w: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La mayoría de estas regularizaciones son viviendas con construcciones grandes.</w:t>
                </w: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Señalar que son predios que ya cuentan con servicios públicos y que no han pagado predial hasta el hasta el año de la regularización, sino hasta el siguiente bimestre.</w:t>
                </w:r>
              </w:p>
              <w:p w:rsidR="00AD4D88" w:rsidRPr="00B173E8" w:rsidRDefault="00AD4D88" w:rsidP="00AD4D88">
                <w:pPr>
                  <w:jc w:val="both"/>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33.</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bl>
                <w:tblPr>
                  <w:tblW w:w="5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
                  <w:gridCol w:w="1373"/>
                  <w:gridCol w:w="1099"/>
                  <w:gridCol w:w="1276"/>
                </w:tblGrid>
                <w:tr w:rsidR="00AD4D88" w:rsidRPr="00B173E8" w:rsidTr="001A046E">
                  <w:trPr>
                    <w:jc w:val="center"/>
                  </w:trPr>
                  <w:tc>
                    <w:tcPr>
                      <w:tcW w:w="1360"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b/>
                          <w:sz w:val="14"/>
                        </w:rPr>
                        <w:t>LMITE INFERIOR</w:t>
                      </w:r>
                    </w:p>
                  </w:tc>
                  <w:tc>
                    <w:tcPr>
                      <w:tcW w:w="1373"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b/>
                          <w:sz w:val="14"/>
                        </w:rPr>
                        <w:t>LIMITE SUPERIOR</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b/>
                          <w:sz w:val="14"/>
                        </w:rPr>
                        <w:t>CUOTA FIJA</w:t>
                      </w:r>
                    </w:p>
                  </w:tc>
                  <w:tc>
                    <w:tcPr>
                      <w:tcW w:w="1276" w:type="dxa"/>
                      <w:vAlign w:val="center"/>
                    </w:tcPr>
                    <w:p w:rsidR="00AD4D88" w:rsidRPr="00B173E8" w:rsidRDefault="00AD4D88" w:rsidP="00AD4D88">
                      <w:pPr>
                        <w:spacing w:after="0" w:line="240" w:lineRule="auto"/>
                        <w:rPr>
                          <w:rFonts w:ascii="Arial" w:eastAsia="Arial" w:hAnsi="Arial" w:cs="Arial"/>
                          <w:sz w:val="14"/>
                        </w:rPr>
                      </w:pPr>
                      <w:r w:rsidRPr="00B173E8">
                        <w:rPr>
                          <w:rFonts w:ascii="Arial" w:eastAsia="Arial" w:hAnsi="Arial" w:cs="Arial"/>
                          <w:b/>
                          <w:sz w:val="14"/>
                        </w:rPr>
                        <w:t>TASA MARGINAL SOBRE EXCEDENTE LIMITE INFERIOR</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200,000.00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0.75%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500,000.00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1,500.00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1.00%</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500,000.01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$1´000,000.00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4,500.00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1.25%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$1´000,000.01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$1´500,000.00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$10,750.00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1.50%</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$1´500,000.01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$2´000,000.00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$18,250.00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1.75%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$2´000,000.01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$2´500,000.00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$27,000.00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2.00%</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$2´500,000.01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$3´000,000.00</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$37,000.00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2.25%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$3´000,000.01</w:t>
                      </w:r>
                    </w:p>
                  </w:tc>
                  <w:tc>
                    <w:tcPr>
                      <w:tcW w:w="1373" w:type="dxa"/>
                      <w:vAlign w:val="center"/>
                    </w:tcPr>
                    <w:p w:rsidR="00AD4D88" w:rsidRPr="00B173E8" w:rsidRDefault="00AD4D88" w:rsidP="00AD4D88">
                      <w:pPr>
                        <w:spacing w:after="0" w:line="240" w:lineRule="auto"/>
                        <w:rPr>
                          <w:rFonts w:ascii="Arial" w:eastAsia="Arial" w:hAnsi="Arial" w:cs="Arial"/>
                          <w:sz w:val="14"/>
                        </w:rPr>
                      </w:pPr>
                      <w:r w:rsidRPr="00B173E8">
                        <w:rPr>
                          <w:rFonts w:ascii="Arial" w:eastAsia="Arial" w:hAnsi="Arial" w:cs="Arial"/>
                          <w:sz w:val="14"/>
                        </w:rPr>
                        <w:t xml:space="preserve">En adelante </w:t>
                      </w:r>
                    </w:p>
                  </w:tc>
                  <w:tc>
                    <w:tcPr>
                      <w:tcW w:w="1099"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$48,250.00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2.50%</w:t>
                      </w:r>
                    </w:p>
                  </w:tc>
                </w:tr>
              </w:tbl>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1085"/>
                  </w:tabs>
                  <w:rPr>
                    <w:rFonts w:ascii="Arial" w:eastAsia="Arial" w:hAnsi="Arial" w:cs="Arial"/>
                  </w:rPr>
                </w:pPr>
                <w:r w:rsidRPr="00B173E8">
                  <w:rPr>
                    <w:rFonts w:ascii="Arial" w:eastAsia="Arial" w:hAnsi="Arial" w:cs="Arial"/>
                  </w:rPr>
                  <w:tab/>
                </w: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1085"/>
                  </w:tabs>
                  <w:rPr>
                    <w:rFonts w:ascii="Arial" w:eastAsia="Arial" w:hAnsi="Arial" w:cs="Arial"/>
                  </w:rPr>
                </w:pPr>
              </w:p>
              <w:p w:rsidR="00AD4D88" w:rsidRPr="00B173E8" w:rsidRDefault="00AD4D88" w:rsidP="00AD4D88">
                <w:pPr>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35.</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tbl>
                <w:tblPr>
                  <w:tblW w:w="5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
                  <w:gridCol w:w="1373"/>
                  <w:gridCol w:w="1099"/>
                  <w:gridCol w:w="1276"/>
                </w:tblGrid>
                <w:tr w:rsidR="00AD4D88" w:rsidRPr="00B173E8" w:rsidTr="001A046E">
                  <w:trPr>
                    <w:jc w:val="center"/>
                  </w:trPr>
                  <w:tc>
                    <w:tcPr>
                      <w:tcW w:w="1360"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b/>
                          <w:sz w:val="14"/>
                        </w:rPr>
                        <w:t>LMITE INFERIOR</w:t>
                      </w:r>
                    </w:p>
                  </w:tc>
                  <w:tc>
                    <w:tcPr>
                      <w:tcW w:w="1373"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b/>
                          <w:sz w:val="14"/>
                        </w:rPr>
                        <w:t>LIMITE SUPERIOR</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b/>
                          <w:sz w:val="14"/>
                        </w:rPr>
                        <w:t>CUOTA FIJA</w:t>
                      </w:r>
                    </w:p>
                  </w:tc>
                  <w:tc>
                    <w:tcPr>
                      <w:tcW w:w="1276" w:type="dxa"/>
                      <w:vAlign w:val="center"/>
                    </w:tcPr>
                    <w:p w:rsidR="00AD4D88" w:rsidRPr="00B173E8" w:rsidRDefault="00AD4D88" w:rsidP="00AD4D88">
                      <w:pPr>
                        <w:spacing w:after="0" w:line="240" w:lineRule="auto"/>
                        <w:rPr>
                          <w:rFonts w:ascii="Arial" w:eastAsia="Arial" w:hAnsi="Arial" w:cs="Arial"/>
                          <w:sz w:val="14"/>
                        </w:rPr>
                      </w:pPr>
                      <w:r w:rsidRPr="00B173E8">
                        <w:rPr>
                          <w:rFonts w:ascii="Arial" w:eastAsia="Arial" w:hAnsi="Arial" w:cs="Arial"/>
                          <w:b/>
                          <w:sz w:val="14"/>
                        </w:rPr>
                        <w:t>TASA MARGINAL SOBRE EXCEDENTE LIMITE INFERIOR</w:t>
                      </w:r>
                    </w:p>
                  </w:tc>
                </w:tr>
                <w:tr w:rsidR="00AD4D88" w:rsidRPr="00B173E8" w:rsidTr="001A046E">
                  <w:trPr>
                    <w:jc w:val="center"/>
                  </w:trPr>
                  <w:tc>
                    <w:tcPr>
                      <w:tcW w:w="1360"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    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$ 100,000.00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$0.00</w:t>
                      </w:r>
                    </w:p>
                  </w:tc>
                  <w:tc>
                    <w:tcPr>
                      <w:tcW w:w="1276" w:type="dxa"/>
                      <w:vAlign w:val="center"/>
                    </w:tcPr>
                    <w:p w:rsidR="00AD4D88" w:rsidRPr="00B173E8" w:rsidRDefault="00AD4D88" w:rsidP="00AD4D88">
                      <w:pPr>
                        <w:spacing w:after="0" w:line="240" w:lineRule="auto"/>
                        <w:jc w:val="center"/>
                        <w:rPr>
                          <w:rFonts w:ascii="Arial" w:eastAsia="Arial" w:hAnsi="Arial" w:cs="Arial"/>
                          <w:b/>
                          <w:sz w:val="14"/>
                        </w:rPr>
                      </w:pPr>
                      <w:r w:rsidRPr="00B173E8">
                        <w:rPr>
                          <w:rFonts w:ascii="Arial" w:eastAsia="Arial" w:hAnsi="Arial" w:cs="Arial"/>
                          <w:sz w:val="14"/>
                        </w:rPr>
                        <w:t>0.75%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$ 100,000.01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200,000.00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$750.00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1.00%</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$ 200,000.01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500,000.00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$1,750.00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1.25%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   500,000.01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$1´000,000.00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$5,500.00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1.50%</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$1´000,000.01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$1´500,000.00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$13,000.00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1.75%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$1´500,000.01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$2´000,000.00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$21,750.00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2.00%</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$2´000,000.01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$2´500,000.00</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$31,750.00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2.25%</w:t>
                      </w:r>
                    </w:p>
                  </w:tc>
                </w:tr>
                <w:tr w:rsidR="00AD4D88" w:rsidRPr="00B173E8" w:rsidTr="001A046E">
                  <w:trPr>
                    <w:jc w:val="center"/>
                  </w:trPr>
                  <w:tc>
                    <w:tcPr>
                      <w:tcW w:w="1360"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$2´500,000.01</w:t>
                      </w:r>
                    </w:p>
                  </w:tc>
                  <w:tc>
                    <w:tcPr>
                      <w:tcW w:w="1373" w:type="dxa"/>
                      <w:vAlign w:val="center"/>
                    </w:tcPr>
                    <w:p w:rsidR="00AD4D88" w:rsidRPr="00B173E8" w:rsidRDefault="00AD4D88" w:rsidP="00AD4D88">
                      <w:pPr>
                        <w:spacing w:after="0" w:line="240" w:lineRule="auto"/>
                        <w:jc w:val="right"/>
                        <w:rPr>
                          <w:rFonts w:ascii="Arial" w:eastAsia="Arial" w:hAnsi="Arial" w:cs="Arial"/>
                          <w:sz w:val="14"/>
                        </w:rPr>
                      </w:pPr>
                      <w:r w:rsidRPr="00B173E8">
                        <w:rPr>
                          <w:rFonts w:ascii="Arial" w:eastAsia="Arial" w:hAnsi="Arial" w:cs="Arial"/>
                          <w:sz w:val="14"/>
                        </w:rPr>
                        <w:t>En adelante</w:t>
                      </w:r>
                    </w:p>
                  </w:tc>
                  <w:tc>
                    <w:tcPr>
                      <w:tcW w:w="1099"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$43,000.00</w:t>
                      </w:r>
                    </w:p>
                  </w:tc>
                  <w:tc>
                    <w:tcPr>
                      <w:tcW w:w="1276" w:type="dxa"/>
                      <w:vAlign w:val="center"/>
                    </w:tcPr>
                    <w:p w:rsidR="00AD4D88" w:rsidRPr="00B173E8" w:rsidRDefault="00AD4D88" w:rsidP="00AD4D88">
                      <w:pPr>
                        <w:spacing w:after="0" w:line="240" w:lineRule="auto"/>
                        <w:jc w:val="center"/>
                        <w:rPr>
                          <w:rFonts w:ascii="Arial" w:eastAsia="Arial" w:hAnsi="Arial" w:cs="Arial"/>
                          <w:sz w:val="14"/>
                        </w:rPr>
                      </w:pPr>
                      <w:r w:rsidRPr="00B173E8">
                        <w:rPr>
                          <w:rFonts w:ascii="Arial" w:eastAsia="Arial" w:hAnsi="Arial" w:cs="Arial"/>
                          <w:sz w:val="14"/>
                        </w:rPr>
                        <w:t>2.50%</w:t>
                      </w:r>
                    </w:p>
                  </w:tc>
                </w:tr>
              </w:tbl>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1085"/>
                  </w:tabs>
                  <w:rPr>
                    <w:rFonts w:ascii="Arial" w:eastAsia="Arial" w:hAnsi="Arial" w:cs="Arial"/>
                  </w:rPr>
                </w:pPr>
                <w:r w:rsidRPr="00B173E8">
                  <w:rPr>
                    <w:rFonts w:ascii="Arial" w:eastAsia="Arial" w:hAnsi="Arial" w:cs="Arial"/>
                  </w:rPr>
                  <w:tab/>
                </w: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1085"/>
                  </w:tabs>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Anexar ejemplos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3535"/>
                  </w:tabs>
                  <w:rPr>
                    <w:rFonts w:ascii="Arial" w:eastAsia="Arial" w:hAnsi="Arial" w:cs="Arial"/>
                  </w:rPr>
                </w:pPr>
                <w:r w:rsidRPr="00B173E8">
                  <w:rPr>
                    <w:rFonts w:ascii="Arial" w:eastAsia="Arial" w:hAnsi="Arial" w:cs="Arial"/>
                  </w:rPr>
                  <w:tab/>
                </w:r>
              </w:p>
              <w:p w:rsidR="00AD4D88" w:rsidRPr="00B173E8" w:rsidRDefault="00AD4D88" w:rsidP="00AD4D88">
                <w:pPr>
                  <w:tabs>
                    <w:tab w:val="left" w:pos="3535"/>
                  </w:tabs>
                  <w:rPr>
                    <w:rFonts w:ascii="Arial" w:eastAsia="Arial" w:hAnsi="Arial" w:cs="Arial"/>
                  </w:rPr>
                </w:pPr>
              </w:p>
              <w:p w:rsidR="00AD4D88" w:rsidRPr="00B173E8" w:rsidRDefault="00AD4D88" w:rsidP="00AD4D88">
                <w:pPr>
                  <w:jc w:val="center"/>
                  <w:rPr>
                    <w:rFonts w:ascii="Arial" w:eastAsia="Arial" w:hAnsi="Arial" w:cs="Arial"/>
                    <w:b/>
                  </w:rPr>
                </w:pPr>
                <w:r w:rsidRPr="00B173E8">
                  <w:rPr>
                    <w:rFonts w:ascii="Arial" w:eastAsia="Arial" w:hAnsi="Arial" w:cs="Arial"/>
                    <w:b/>
                  </w:rPr>
                  <w:t>SECCIÓN III</w:t>
                </w:r>
              </w:p>
              <w:p w:rsidR="00AD4D88" w:rsidRPr="00B173E8" w:rsidRDefault="00AD4D88" w:rsidP="00AD4D88">
                <w:pPr>
                  <w:jc w:val="center"/>
                  <w:rPr>
                    <w:rFonts w:ascii="Arial" w:eastAsia="Arial" w:hAnsi="Arial" w:cs="Arial"/>
                    <w:b/>
                  </w:rPr>
                </w:pPr>
                <w:r w:rsidRPr="00B173E8">
                  <w:rPr>
                    <w:rFonts w:ascii="Arial" w:eastAsia="Arial" w:hAnsi="Arial" w:cs="Arial"/>
                    <w:b/>
                  </w:rPr>
                  <w:t>Del impuesto sobre negocios jurídicos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34.</w:t>
                </w:r>
                <w:r w:rsidRPr="00B173E8">
                  <w:rPr>
                    <w:rFonts w:ascii="Arial" w:eastAsia="Arial" w:hAnsi="Arial" w:cs="Arial"/>
                  </w:rPr>
                  <w:t xml:space="preserve"> Los contratos o actos jurídicos que tengan por objeto la construcción, reconstrucción o ampliación de inmuebles, pagaran aplicando las siguientes tasas: </w:t>
                </w:r>
              </w:p>
              <w:p w:rsidR="00AD4D88" w:rsidRPr="00B173E8" w:rsidRDefault="00AD4D88" w:rsidP="00EB5366">
                <w:pPr>
                  <w:numPr>
                    <w:ilvl w:val="0"/>
                    <w:numId w:val="15"/>
                  </w:numPr>
                  <w:spacing w:after="240"/>
                  <w:jc w:val="both"/>
                  <w:rPr>
                    <w:rFonts w:ascii="Arial" w:eastAsia="Arial" w:hAnsi="Arial" w:cs="Arial"/>
                  </w:rPr>
                </w:pPr>
                <w:r w:rsidRPr="00B173E8">
                  <w:rPr>
                    <w:rFonts w:ascii="Arial" w:eastAsia="Arial" w:hAnsi="Arial" w:cs="Arial"/>
                  </w:rPr>
                  <w:t xml:space="preserve">La ampliación de la construcción, una tasa de: </w:t>
                </w:r>
              </w:p>
              <w:p w:rsidR="00AD4D88" w:rsidRPr="00B173E8" w:rsidRDefault="00AD4D88" w:rsidP="00EB5366">
                <w:pPr>
                  <w:numPr>
                    <w:ilvl w:val="0"/>
                    <w:numId w:val="15"/>
                  </w:numPr>
                  <w:spacing w:after="240"/>
                  <w:jc w:val="both"/>
                  <w:rPr>
                    <w:rFonts w:ascii="Arial" w:eastAsia="Arial" w:hAnsi="Arial" w:cs="Arial"/>
                  </w:rPr>
                </w:pPr>
                <w:r w:rsidRPr="00B173E8">
                  <w:rPr>
                    <w:rFonts w:ascii="Arial" w:eastAsia="Arial" w:hAnsi="Arial" w:cs="Arial"/>
                  </w:rPr>
                  <w:t xml:space="preserve">La construcción de vivienda nueva, una tasa del: </w:t>
                </w:r>
              </w:p>
              <w:p w:rsidR="00AD4D88" w:rsidRPr="00B173E8" w:rsidRDefault="00AD4D88" w:rsidP="00EB5366">
                <w:pPr>
                  <w:numPr>
                    <w:ilvl w:val="0"/>
                    <w:numId w:val="15"/>
                  </w:numPr>
                  <w:spacing w:after="240"/>
                  <w:jc w:val="both"/>
                  <w:rPr>
                    <w:rFonts w:ascii="Arial" w:eastAsia="Arial" w:hAnsi="Arial" w:cs="Arial"/>
                  </w:rPr>
                </w:pPr>
                <w:r w:rsidRPr="00B173E8">
                  <w:rPr>
                    <w:rFonts w:ascii="Arial" w:eastAsia="Arial" w:hAnsi="Arial" w:cs="Arial"/>
                  </w:rPr>
                  <w:t xml:space="preserve">La reconstrucción, una tasa del: </w:t>
                </w:r>
              </w:p>
              <w:p w:rsidR="00AD4D88" w:rsidRPr="00B173E8" w:rsidRDefault="00AD4D88" w:rsidP="00EB5366">
                <w:pPr>
                  <w:numPr>
                    <w:ilvl w:val="0"/>
                    <w:numId w:val="15"/>
                  </w:numPr>
                  <w:spacing w:after="240"/>
                  <w:jc w:val="both"/>
                  <w:rPr>
                    <w:rFonts w:ascii="Arial" w:eastAsia="Arial" w:hAnsi="Arial" w:cs="Arial"/>
                  </w:rPr>
                </w:pPr>
                <w:r w:rsidRPr="00B173E8">
                  <w:rPr>
                    <w:rFonts w:ascii="Arial" w:eastAsia="Arial" w:hAnsi="Arial" w:cs="Arial"/>
                  </w:rPr>
                  <w:t xml:space="preserve">La remodelación y adaptación, una tasa del: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AD4D88" w:rsidRPr="00B173E8" w:rsidRDefault="00AD4D88" w:rsidP="00AD4D88">
                <w:pPr>
                  <w:tabs>
                    <w:tab w:val="left" w:pos="1085"/>
                  </w:tabs>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0.25%</w:t>
                </w:r>
              </w:p>
            </w:tc>
            <w:tc>
              <w:tcPr>
                <w:tcW w:w="5670" w:type="dxa"/>
              </w:tcPr>
              <w:p w:rsidR="00AD4D88" w:rsidRPr="00B173E8" w:rsidRDefault="00AD4D88" w:rsidP="00AD4D88">
                <w:pPr>
                  <w:tabs>
                    <w:tab w:val="left" w:pos="3535"/>
                  </w:tabs>
                  <w:rPr>
                    <w:rFonts w:ascii="Arial" w:eastAsia="Arial" w:hAnsi="Arial" w:cs="Arial"/>
                  </w:rPr>
                </w:pPr>
                <w:r w:rsidRPr="00B173E8">
                  <w:rPr>
                    <w:rFonts w:ascii="Arial" w:eastAsia="Arial" w:hAnsi="Arial" w:cs="Arial"/>
                  </w:rPr>
                  <w:tab/>
                </w:r>
              </w:p>
              <w:p w:rsidR="00AD4D88" w:rsidRPr="00B173E8" w:rsidRDefault="00AD4D88" w:rsidP="00AD4D88">
                <w:pPr>
                  <w:tabs>
                    <w:tab w:val="left" w:pos="3535"/>
                  </w:tabs>
                  <w:rPr>
                    <w:rFonts w:ascii="Arial" w:eastAsia="Arial" w:hAnsi="Arial" w:cs="Arial"/>
                  </w:rPr>
                </w:pPr>
              </w:p>
              <w:p w:rsidR="00AD4D88" w:rsidRPr="00B173E8" w:rsidRDefault="00AD4D88" w:rsidP="00AD4D88">
                <w:pPr>
                  <w:jc w:val="center"/>
                  <w:rPr>
                    <w:rFonts w:ascii="Arial" w:eastAsia="Arial" w:hAnsi="Arial" w:cs="Arial"/>
                    <w:b/>
                  </w:rPr>
                </w:pPr>
                <w:r w:rsidRPr="00B173E8">
                  <w:rPr>
                    <w:rFonts w:ascii="Arial" w:eastAsia="Arial" w:hAnsi="Arial" w:cs="Arial"/>
                    <w:b/>
                  </w:rPr>
                  <w:t>SECCIÓN III</w:t>
                </w:r>
              </w:p>
              <w:p w:rsidR="00AD4D88" w:rsidRPr="00B173E8" w:rsidRDefault="00AD4D88" w:rsidP="00AD4D88">
                <w:pPr>
                  <w:jc w:val="center"/>
                  <w:rPr>
                    <w:rFonts w:ascii="Arial" w:eastAsia="Arial" w:hAnsi="Arial" w:cs="Arial"/>
                    <w:b/>
                  </w:rPr>
                </w:pPr>
                <w:r w:rsidRPr="00B173E8">
                  <w:rPr>
                    <w:rFonts w:ascii="Arial" w:eastAsia="Arial" w:hAnsi="Arial" w:cs="Arial"/>
                    <w:b/>
                  </w:rPr>
                  <w:t>Del impuesto sobre negocios jurídicos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36.</w:t>
                </w:r>
                <w:r w:rsidRPr="00B173E8">
                  <w:rPr>
                    <w:rFonts w:ascii="Arial" w:eastAsia="Arial" w:hAnsi="Arial" w:cs="Arial"/>
                  </w:rPr>
                  <w:t xml:space="preserve"> Los contratos o actos jurídicos que tengan por objeto la construcción, reconstrucción o ampliación de inmuebles, pagaran aplicando las siguientes tasas: </w:t>
                </w:r>
              </w:p>
              <w:p w:rsidR="00AD4D88" w:rsidRPr="00B173E8" w:rsidRDefault="00AD4D88" w:rsidP="00EB5366">
                <w:pPr>
                  <w:numPr>
                    <w:ilvl w:val="0"/>
                    <w:numId w:val="536"/>
                  </w:numPr>
                  <w:spacing w:after="240"/>
                  <w:jc w:val="both"/>
                  <w:rPr>
                    <w:rFonts w:ascii="Arial" w:eastAsia="Arial" w:hAnsi="Arial" w:cs="Arial"/>
                  </w:rPr>
                </w:pPr>
                <w:r w:rsidRPr="00B173E8">
                  <w:rPr>
                    <w:rFonts w:ascii="Arial" w:eastAsia="Arial" w:hAnsi="Arial" w:cs="Arial"/>
                  </w:rPr>
                  <w:t xml:space="preserve">La ampliación de la construcción, una tasa de: </w:t>
                </w:r>
              </w:p>
              <w:p w:rsidR="00AD4D88" w:rsidRPr="00B173E8" w:rsidRDefault="00AD4D88" w:rsidP="00EB5366">
                <w:pPr>
                  <w:numPr>
                    <w:ilvl w:val="0"/>
                    <w:numId w:val="536"/>
                  </w:numPr>
                  <w:spacing w:after="240"/>
                  <w:jc w:val="both"/>
                  <w:rPr>
                    <w:rFonts w:ascii="Arial" w:eastAsia="Arial" w:hAnsi="Arial" w:cs="Arial"/>
                  </w:rPr>
                </w:pPr>
                <w:r w:rsidRPr="00B173E8">
                  <w:rPr>
                    <w:rFonts w:ascii="Arial" w:eastAsia="Arial" w:hAnsi="Arial" w:cs="Arial"/>
                  </w:rPr>
                  <w:t xml:space="preserve">La construcción de vivienda nueva, una tasa del: </w:t>
                </w:r>
              </w:p>
              <w:p w:rsidR="00AD4D88" w:rsidRPr="00B173E8" w:rsidRDefault="00AD4D88" w:rsidP="00EB5366">
                <w:pPr>
                  <w:numPr>
                    <w:ilvl w:val="0"/>
                    <w:numId w:val="536"/>
                  </w:numPr>
                  <w:spacing w:after="240"/>
                  <w:jc w:val="both"/>
                  <w:rPr>
                    <w:rFonts w:ascii="Arial" w:eastAsia="Arial" w:hAnsi="Arial" w:cs="Arial"/>
                  </w:rPr>
                </w:pPr>
                <w:r w:rsidRPr="00B173E8">
                  <w:rPr>
                    <w:rFonts w:ascii="Arial" w:eastAsia="Arial" w:hAnsi="Arial" w:cs="Arial"/>
                  </w:rPr>
                  <w:t xml:space="preserve">La reconstrucción, una tasa del: </w:t>
                </w:r>
              </w:p>
              <w:p w:rsidR="00AD4D88" w:rsidRPr="00B173E8" w:rsidRDefault="00AD4D88" w:rsidP="00EB5366">
                <w:pPr>
                  <w:numPr>
                    <w:ilvl w:val="0"/>
                    <w:numId w:val="536"/>
                  </w:numPr>
                  <w:spacing w:after="240"/>
                  <w:jc w:val="both"/>
                  <w:rPr>
                    <w:rFonts w:ascii="Arial" w:eastAsia="Arial" w:hAnsi="Arial" w:cs="Arial"/>
                  </w:rPr>
                </w:pPr>
                <w:r w:rsidRPr="00B173E8">
                  <w:rPr>
                    <w:rFonts w:ascii="Arial" w:eastAsia="Arial" w:hAnsi="Arial" w:cs="Arial"/>
                  </w:rPr>
                  <w:t xml:space="preserve">La remodelación y adaptación, una tasa del: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0.25%</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34.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34.</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36.</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34.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CAPÍTULO TERCERO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Otros impuestos </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ÚNICA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los impuestos extraordinarios </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35.</w:t>
                </w:r>
                <w:r w:rsidRPr="00B173E8">
                  <w:rPr>
                    <w:rFonts w:ascii="Arial" w:eastAsia="Arial" w:hAnsi="Arial" w:cs="Arial"/>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CAPÍTULO TERCERO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Otros impuestos </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ÚNICA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los impuestos extraordinarios </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37.</w:t>
                </w:r>
                <w:r w:rsidRPr="00B173E8">
                  <w:rPr>
                    <w:rFonts w:ascii="Arial" w:eastAsia="Arial" w:hAnsi="Arial" w:cs="Arial"/>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34. Sin modificación en redacción. </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CAPÍTULO CUARTO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Accesorios</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ÚNICA</w:t>
                </w:r>
              </w:p>
              <w:p w:rsidR="00AD4D88" w:rsidRPr="00B173E8" w:rsidRDefault="00AD4D88" w:rsidP="00AD4D88">
                <w:pPr>
                  <w:jc w:val="center"/>
                  <w:rPr>
                    <w:rFonts w:ascii="Arial" w:eastAsia="Arial" w:hAnsi="Arial" w:cs="Arial"/>
                    <w:b/>
                  </w:rPr>
                </w:pPr>
                <w:r w:rsidRPr="00B173E8">
                  <w:rPr>
                    <w:rFonts w:ascii="Arial" w:eastAsia="Arial" w:hAnsi="Arial" w:cs="Arial"/>
                    <w:b/>
                  </w:rPr>
                  <w:t>Accesorios de los impuestos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36.</w:t>
                </w:r>
                <w:r w:rsidRPr="00B173E8">
                  <w:rPr>
                    <w:rFonts w:ascii="Arial" w:eastAsia="Arial" w:hAnsi="Arial" w:cs="Arial"/>
                  </w:rPr>
                  <w:t xml:space="preserve"> Los ingresos por concepto de accesorios derivados por la falta de pago de los impuestos señalados en este Título de Impuestos son los que se perciben por: </w:t>
                </w:r>
              </w:p>
              <w:p w:rsidR="00AD4D88" w:rsidRPr="00B173E8" w:rsidRDefault="00AD4D88" w:rsidP="00EB5366">
                <w:pPr>
                  <w:numPr>
                    <w:ilvl w:val="0"/>
                    <w:numId w:val="6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Actualizaciones; </w:t>
                </w: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rPr>
                  <w:t xml:space="preserve">La actualización de los Impuestos se causará conforme a lo establecido en el Artículo 44 BIS de la Ley de Hacienda Municipal del Estado de Jalisco, en vigor. </w:t>
                </w:r>
              </w:p>
              <w:p w:rsidR="00AD4D88" w:rsidRPr="00B173E8" w:rsidRDefault="00AD4D88" w:rsidP="00EB5366">
                <w:pPr>
                  <w:numPr>
                    <w:ilvl w:val="0"/>
                    <w:numId w:val="6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Recargos;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recargos se causarán conforme a lo establecido por el artículo 52 de la Ley de Hacienda Municipal del Estado de Jalisco, en vigor. </w:t>
                </w:r>
              </w:p>
              <w:p w:rsidR="00AD4D88" w:rsidRPr="00B173E8" w:rsidRDefault="00AD4D88" w:rsidP="00EB5366">
                <w:pPr>
                  <w:numPr>
                    <w:ilvl w:val="0"/>
                    <w:numId w:val="6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CAPÍTULO CUARTO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Accesorios</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ÚNICA</w:t>
                </w:r>
              </w:p>
              <w:p w:rsidR="00AD4D88" w:rsidRPr="00B173E8" w:rsidRDefault="00AD4D88" w:rsidP="00AD4D88">
                <w:pPr>
                  <w:jc w:val="center"/>
                  <w:rPr>
                    <w:rFonts w:ascii="Arial" w:eastAsia="Arial" w:hAnsi="Arial" w:cs="Arial"/>
                    <w:b/>
                  </w:rPr>
                </w:pPr>
                <w:r w:rsidRPr="00B173E8">
                  <w:rPr>
                    <w:rFonts w:ascii="Arial" w:eastAsia="Arial" w:hAnsi="Arial" w:cs="Arial"/>
                    <w:b/>
                  </w:rPr>
                  <w:t>Accesorios de los impuestos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38.</w:t>
                </w:r>
                <w:r w:rsidRPr="00B173E8">
                  <w:rPr>
                    <w:rFonts w:ascii="Arial" w:eastAsia="Arial" w:hAnsi="Arial" w:cs="Arial"/>
                  </w:rPr>
                  <w:t xml:space="preserve"> Los ingresos por concepto de accesorios derivados por la falta de pago de los impuestos señalados en este Título de Impuestos son los que se perciben por: </w:t>
                </w:r>
              </w:p>
              <w:p w:rsidR="00AD4D88" w:rsidRPr="00B173E8" w:rsidRDefault="00AD4D88" w:rsidP="00EB5366">
                <w:pPr>
                  <w:numPr>
                    <w:ilvl w:val="0"/>
                    <w:numId w:val="5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Actualizaciones; La actualización de los Impuestos se causará conforme a lo establecido en el Artículo 44 BIS de la Ley de Hacienda Municipal del Estado de Jalisco, en vigor.</w:t>
                </w:r>
              </w:p>
              <w:p w:rsidR="00AD4D88" w:rsidRPr="00B173E8" w:rsidRDefault="00AD4D88" w:rsidP="00EB5366">
                <w:pPr>
                  <w:numPr>
                    <w:ilvl w:val="0"/>
                    <w:numId w:val="5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Recargos; Los recargos se causarán conforme a lo establecido por el artículo 52 de la Ley de Hacienda Municipal del Estado de Jalisco, en vigor. </w:t>
                </w:r>
              </w:p>
              <w:p w:rsidR="00AD4D88" w:rsidRPr="00B173E8" w:rsidRDefault="00AD4D88" w:rsidP="00EB5366">
                <w:pPr>
                  <w:numPr>
                    <w:ilvl w:val="0"/>
                    <w:numId w:val="5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 xml:space="preserve">Artículo 36.  </w:t>
                </w:r>
                <w:r w:rsidRPr="00B173E8">
                  <w:rPr>
                    <w:rFonts w:ascii="Arial" w:hAnsi="Arial" w:cs="Arial"/>
                    <w:b/>
                    <w:bCs/>
                    <w:iCs/>
                  </w:rPr>
                  <w:t>I. y II. Por lo que se plantea suprimir el espacio entre la fracción y el párrafo, para que no haya confusión y evitar errores en cuanto al número de fracciones de este numeral.</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36.</w:t>
                </w:r>
              </w:p>
              <w:p w:rsidR="00AD4D88" w:rsidRPr="00B173E8" w:rsidRDefault="00AD4D88" w:rsidP="00EB5366">
                <w:pPr>
                  <w:numPr>
                    <w:ilvl w:val="0"/>
                    <w:numId w:val="5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Intereses;</w:t>
                </w:r>
              </w:p>
              <w:p w:rsidR="00AD4D88" w:rsidRPr="00B173E8" w:rsidRDefault="00AD4D88" w:rsidP="00EB5366">
                <w:pPr>
                  <w:numPr>
                    <w:ilvl w:val="0"/>
                    <w:numId w:val="6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Gastos de ejecución; </w:t>
                </w:r>
              </w:p>
              <w:p w:rsidR="00AD4D88" w:rsidRPr="00B173E8" w:rsidRDefault="00AD4D88" w:rsidP="00EB5366">
                <w:pPr>
                  <w:numPr>
                    <w:ilvl w:val="0"/>
                    <w:numId w:val="6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Indemnizaciones </w:t>
                </w:r>
              </w:p>
              <w:p w:rsidR="00AD4D88" w:rsidRPr="00B173E8" w:rsidRDefault="00AD4D88" w:rsidP="00EB5366">
                <w:pPr>
                  <w:numPr>
                    <w:ilvl w:val="0"/>
                    <w:numId w:val="62"/>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38.</w:t>
                </w:r>
              </w:p>
              <w:p w:rsidR="00AD4D88" w:rsidRPr="00B173E8" w:rsidRDefault="00AD4D88" w:rsidP="00EB5366">
                <w:pPr>
                  <w:numPr>
                    <w:ilvl w:val="0"/>
                    <w:numId w:val="5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Intereses;</w:t>
                </w:r>
              </w:p>
              <w:p w:rsidR="00AD4D88" w:rsidRPr="00B173E8" w:rsidRDefault="00AD4D88" w:rsidP="00EB5366">
                <w:pPr>
                  <w:numPr>
                    <w:ilvl w:val="0"/>
                    <w:numId w:val="53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Gastos de ejecución; </w:t>
                </w:r>
              </w:p>
              <w:p w:rsidR="00AD4D88" w:rsidRPr="00B173E8" w:rsidRDefault="00AD4D88" w:rsidP="00EB5366">
                <w:pPr>
                  <w:numPr>
                    <w:ilvl w:val="0"/>
                    <w:numId w:val="53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Indemnizaciones </w:t>
                </w:r>
              </w:p>
              <w:p w:rsidR="00AD4D88" w:rsidRPr="00B173E8" w:rsidRDefault="00AD4D88" w:rsidP="00EB5366">
                <w:pPr>
                  <w:numPr>
                    <w:ilvl w:val="0"/>
                    <w:numId w:val="535"/>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B85B34" w:rsidRDefault="00B85B34" w:rsidP="00AD4D88">
                <w:pPr>
                  <w:suppressAutoHyphens/>
                  <w:spacing w:after="240" w:line="276" w:lineRule="auto"/>
                  <w:ind w:right="33"/>
                  <w:jc w:val="both"/>
                  <w:textDirection w:val="btLr"/>
                  <w:textAlignment w:val="top"/>
                  <w:outlineLvl w:val="0"/>
                  <w:rPr>
                    <w:rFonts w:ascii="Arial" w:eastAsia="Arial" w:hAnsi="Arial" w:cs="Arial"/>
                    <w:b/>
                  </w:rPr>
                </w:pPr>
              </w:p>
              <w:p w:rsidR="00B85B34" w:rsidRPr="00B173E8" w:rsidRDefault="00B85B34"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36. Sin modificación en redacción. </w:t>
                </w:r>
              </w:p>
              <w:p w:rsidR="00AD4D88" w:rsidRPr="00B173E8" w:rsidRDefault="00AD4D88" w:rsidP="00AD4D88">
                <w:pPr>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37.</w:t>
                </w:r>
                <w:r w:rsidRPr="00B173E8">
                  <w:rPr>
                    <w:rFonts w:ascii="Arial" w:eastAsia="Arial" w:hAnsi="Arial" w:cs="Arial"/>
                  </w:rPr>
                  <w:t xml:space="preserve"> Dichos conceptos son accesorios de los impuestos y participan de la naturaleza de éstos.</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38. </w:t>
                </w:r>
                <w:r w:rsidRPr="00B173E8">
                  <w:rPr>
                    <w:rFonts w:ascii="Arial" w:eastAsia="Arial" w:hAnsi="Arial" w:cs="Arial"/>
                  </w:rPr>
                  <w:t>Multas derivadas del incumplimiento en la forma, fecha y términos, que establezcan las disposiciones fiscales, del pago de los impuestos, siempre que no esté considerada otra sanción en las demás disposiciones establecidas en la presente Ley, sobre el crédito omitido, del: 15% a 30%</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39.</w:t>
                </w:r>
                <w:r w:rsidRPr="00B173E8">
                  <w:rPr>
                    <w:rFonts w:ascii="Arial" w:eastAsia="Arial" w:hAnsi="Arial" w:cs="Arial"/>
                  </w:rPr>
                  <w:t xml:space="preserve"> La tasa de recargos por falta de pago oportuno de los créditos fiscales derivados por la falta de pago de los impuestos señalados en el presente título será del 1.5% mensual.</w:t>
                </w: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hAnsi="Arial" w:cs="Arial"/>
                    <w:b/>
                  </w:rPr>
                  <w:t>Artículo 40.</w:t>
                </w:r>
                <w:r w:rsidRPr="00B173E8">
                  <w:rPr>
                    <w:rFonts w:ascii="Arial" w:hAnsi="Arial" w:cs="Arial"/>
                  </w:rPr>
                  <w:t xml:space="preserve"> Cuando se concedan prórrogas para cubrir créditos fiscales derivados por la falta de pago de los impuestos señalados en el presente título o se autorice su pago en parcialidades, se causarán intereses que se calcularán sobre saldos insolutos, de acuerdo con el interés mensual fijado en el Costo Porcentual Promedio de Captación de Moneda Nacional (CPP) del mes inmediato anterior, que determine el Banco de México.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39.</w:t>
                </w:r>
                <w:r w:rsidRPr="00B173E8">
                  <w:rPr>
                    <w:rFonts w:ascii="Arial" w:eastAsia="Arial" w:hAnsi="Arial" w:cs="Arial"/>
                  </w:rPr>
                  <w:t xml:space="preserve"> Dichos conceptos son accesorios de los impuestos y participan de la naturaleza de éstos.</w:t>
                </w:r>
              </w:p>
              <w:p w:rsidR="00AD4D88" w:rsidRPr="00B173E8" w:rsidRDefault="00AD4D88" w:rsidP="00AD4D88">
                <w:pPr>
                  <w:spacing w:after="240"/>
                  <w:jc w:val="both"/>
                  <w:rPr>
                    <w:rFonts w:ascii="Arial" w:hAnsi="Arial" w:cs="Arial"/>
                    <w:spacing w:val="-3"/>
                  </w:rPr>
                </w:pPr>
                <w:r w:rsidRPr="00B173E8">
                  <w:rPr>
                    <w:rFonts w:ascii="Arial" w:eastAsia="Arial" w:hAnsi="Arial" w:cs="Arial"/>
                    <w:b/>
                  </w:rPr>
                  <w:t xml:space="preserve">Artículo 40. </w:t>
                </w:r>
                <w:r w:rsidRPr="00B173E8">
                  <w:rPr>
                    <w:rFonts w:ascii="Arial" w:eastAsia="Arial" w:hAnsi="Arial" w:cs="Arial"/>
                  </w:rPr>
                  <w:t xml:space="preserve">Multas derivadas del incumplimiento en la forma, fecha y términos, que establezcan las disposiciones fiscales, del pago de los impuestos, siempre que no esté considerada otra sanción en las demás disposiciones establecidas en la presente Ley, sobre el crédito omitido, </w:t>
                </w:r>
                <w:r w:rsidRPr="00B173E8">
                  <w:rPr>
                    <w:rFonts w:ascii="Arial" w:hAnsi="Arial" w:cs="Arial"/>
                    <w:spacing w:val="-3"/>
                  </w:rPr>
                  <w:t>se aplicará una multa del 20% al 55% de las contribuciones omitidas.</w:t>
                </w:r>
              </w:p>
              <w:p w:rsidR="00AD4D88" w:rsidRPr="00B173E8" w:rsidRDefault="00AD4D88" w:rsidP="00AD4D88">
                <w:pPr>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41.</w:t>
                </w:r>
                <w:r w:rsidRPr="00B173E8">
                  <w:rPr>
                    <w:rFonts w:ascii="Arial" w:eastAsia="Arial" w:hAnsi="Arial" w:cs="Arial"/>
                  </w:rPr>
                  <w:t xml:space="preserve"> La tasa de recargos por falta de pago oportuno de los créditos fiscales derivados por la falta de pago de los impuestos señalados en el presente título será del 1.5% mensual.</w:t>
                </w: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hAnsi="Arial" w:cs="Arial"/>
                    <w:b/>
                  </w:rPr>
                  <w:t>Artículo 42.</w:t>
                </w:r>
                <w:r w:rsidRPr="00B173E8">
                  <w:rPr>
                    <w:rFonts w:ascii="Arial" w:hAnsi="Arial" w:cs="Arial"/>
                  </w:rPr>
                  <w:t xml:space="preserve"> </w:t>
                </w:r>
                <w:r w:rsidRPr="00B173E8">
                  <w:rPr>
                    <w:rFonts w:ascii="Arial" w:eastAsia="Arial" w:hAnsi="Arial" w:cs="Arial"/>
                  </w:rPr>
                  <w:t xml:space="preserve">Cuando se concedan prórrogas para cubrir créditos fiscales derivados de la falta de pago de los impuestos o se autorice su pago en parcialidades, se causarán </w:t>
                </w:r>
                <w:r w:rsidRPr="00B173E8">
                  <w:rPr>
                    <w:rFonts w:ascii="Arial" w:hAnsi="Arial" w:cs="Arial"/>
                    <w:spacing w:val="-3"/>
                  </w:rPr>
                  <w:t>intereses</w:t>
                </w:r>
                <w:r w:rsidRPr="00B173E8">
                  <w:rPr>
                    <w:rFonts w:ascii="Arial" w:eastAsia="Arial" w:hAnsi="Arial" w:cs="Arial"/>
                  </w:rPr>
                  <w:t xml:space="preserve"> que se calcularán sobre el 1.00% mensual</w:t>
                </w:r>
                <w:r w:rsidRPr="00B173E8">
                  <w:rPr>
                    <w:rFonts w:ascii="Arial" w:hAnsi="Arial" w:cs="Arial"/>
                  </w:rPr>
                  <w:t xml:space="preserve">. </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Default="00AD4D88" w:rsidP="00AD4D88">
                <w:pPr>
                  <w:tabs>
                    <w:tab w:val="left" w:pos="2340"/>
                  </w:tabs>
                  <w:jc w:val="center"/>
                  <w:rPr>
                    <w:rFonts w:ascii="Arial" w:hAnsi="Arial" w:cs="Arial"/>
                    <w:b/>
                    <w:bCs/>
                    <w:iCs/>
                    <w:sz w:val="16"/>
                    <w:szCs w:val="12"/>
                  </w:rPr>
                </w:pPr>
              </w:p>
              <w:p w:rsidR="00B85B34" w:rsidRDefault="00B85B34" w:rsidP="00AD4D88">
                <w:pPr>
                  <w:tabs>
                    <w:tab w:val="left" w:pos="2340"/>
                  </w:tabs>
                  <w:jc w:val="center"/>
                  <w:rPr>
                    <w:rFonts w:ascii="Arial" w:hAnsi="Arial" w:cs="Arial"/>
                    <w:b/>
                    <w:bCs/>
                    <w:iCs/>
                    <w:sz w:val="16"/>
                    <w:szCs w:val="12"/>
                  </w:rPr>
                </w:pPr>
              </w:p>
              <w:p w:rsidR="00B85B34" w:rsidRDefault="00B85B34" w:rsidP="00AD4D88">
                <w:pPr>
                  <w:tabs>
                    <w:tab w:val="left" w:pos="2340"/>
                  </w:tabs>
                  <w:jc w:val="center"/>
                  <w:rPr>
                    <w:rFonts w:ascii="Arial" w:hAnsi="Arial" w:cs="Arial"/>
                    <w:b/>
                    <w:bCs/>
                    <w:iCs/>
                    <w:sz w:val="16"/>
                    <w:szCs w:val="12"/>
                  </w:rPr>
                </w:pPr>
              </w:p>
              <w:p w:rsidR="00B85B34" w:rsidRPr="00B173E8" w:rsidRDefault="00B85B34" w:rsidP="00B85B34">
                <w:pPr>
                  <w:tabs>
                    <w:tab w:val="left" w:pos="2340"/>
                  </w:tabs>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
                    <w:bCs/>
                    <w:iCs/>
                    <w:sz w:val="18"/>
                  </w:rPr>
                </w:pPr>
              </w:p>
              <w:p w:rsidR="00AD4D88" w:rsidRPr="00B173E8" w:rsidRDefault="00AD4D88" w:rsidP="00AD4D88">
                <w:r w:rsidRPr="00B173E8">
                  <w:rPr>
                    <w:rFonts w:ascii="Arial" w:hAnsi="Arial" w:cs="Arial"/>
                    <w:b/>
                    <w:bCs/>
                    <w:iCs/>
                    <w:sz w:val="16"/>
                    <w:szCs w:val="12"/>
                  </w:rPr>
                  <w:t xml:space="preserve">Artículo 37. Sin modificación en redacción. </w:t>
                </w:r>
              </w:p>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
                    <w:bCs/>
                    <w:iCs/>
                    <w:sz w:val="18"/>
                  </w:rPr>
                </w:pPr>
                <w:r w:rsidRPr="00B173E8">
                  <w:rPr>
                    <w:rFonts w:ascii="Arial" w:hAnsi="Arial" w:cs="Arial"/>
                    <w:b/>
                    <w:bCs/>
                    <w:iCs/>
                    <w:sz w:val="18"/>
                  </w:rPr>
                  <w:t xml:space="preserve">Artículo 38. Se propone homologar éste artículo con los artículos 108-A del Código Fiscal del Estado de Jalisco y 76 del Código Fiscal de la Federación; </w:t>
                </w:r>
                <w:r w:rsidRPr="00B173E8">
                  <w:rPr>
                    <w:rFonts w:ascii="Arial" w:hAnsi="Arial" w:cs="Arial"/>
                    <w:bCs/>
                    <w:i/>
                    <w:iCs/>
                    <w:sz w:val="18"/>
                  </w:rPr>
                  <w:t>contribuciones = (impuestos, derechos…),</w:t>
                </w:r>
                <w:r w:rsidRPr="00B173E8">
                  <w:rPr>
                    <w:rFonts w:ascii="Arial" w:hAnsi="Arial" w:cs="Arial"/>
                    <w:b/>
                    <w:bCs/>
                    <w:iCs/>
                    <w:sz w:val="18"/>
                  </w:rPr>
                  <w:t xml:space="preserve"> por lo que se plantea modificar el porcentaje de la multa por 55% al 75% de las contribuciones omitidas, toda vez que en materia de contribuciones municipales existe una falta de cultura de pago y no existe percepción de riesgo.</w:t>
                </w:r>
              </w:p>
              <w:p w:rsidR="00AD4D88" w:rsidRPr="00B173E8" w:rsidRDefault="00AD4D88" w:rsidP="00AD4D88">
                <w:pPr>
                  <w:jc w:val="both"/>
                  <w:rPr>
                    <w:rFonts w:ascii="Arial" w:hAnsi="Arial" w:cs="Arial"/>
                    <w:b/>
                    <w:bCs/>
                    <w:iCs/>
                    <w:sz w:val="18"/>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39. Sin modificación en redacción. </w:t>
                </w:r>
              </w:p>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
                    <w:bCs/>
                    <w:iCs/>
                    <w:sz w:val="18"/>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8"/>
                  </w:rPr>
                  <w:t>Artículo 40. Se propone homologar éste artículo con el artículo 115 de la presente Ley, relacionado con el artículo 50 de la Ley de Hacienda Municipal del Estado de Jalisco, en cuanto a la generación de intereses.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41.</w:t>
                </w:r>
                <w:r w:rsidRPr="00B173E8">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w:t>
                </w:r>
              </w:p>
              <w:p w:rsidR="00AD4D88" w:rsidRPr="00B173E8" w:rsidRDefault="00AD4D88" w:rsidP="00EB5366">
                <w:pPr>
                  <w:numPr>
                    <w:ilvl w:val="0"/>
                    <w:numId w:val="451"/>
                  </w:numPr>
                  <w:tabs>
                    <w:tab w:val="left" w:pos="4050"/>
                  </w:tabs>
                  <w:spacing w:line="276" w:lineRule="auto"/>
                  <w:contextualSpacing/>
                  <w:jc w:val="both"/>
                  <w:rPr>
                    <w:rFonts w:ascii="Arial" w:hAnsi="Arial" w:cs="Arial"/>
                    <w:szCs w:val="16"/>
                  </w:rPr>
                </w:pPr>
                <w:r w:rsidRPr="00B173E8">
                  <w:rPr>
                    <w:rFonts w:ascii="Arial" w:eastAsia="Arial" w:hAnsi="Arial" w:cs="Arial"/>
                  </w:rPr>
                  <w:t>Por las notificaciones de créditos fiscales y requerimientos para el cumplimiento de obligaciones fiscales no satisfechas dentro de los plazos legales, se cobrará a quien incurra en incumplimiento de pago, una cantidad equivalente a tres Unidades de Medida y Actualización (UMA), por cada notificación o requerimiento.</w:t>
                </w:r>
              </w:p>
              <w:p w:rsidR="00AD4D88" w:rsidRPr="00B173E8" w:rsidRDefault="00AD4D88" w:rsidP="00AD4D88">
                <w:pPr>
                  <w:tabs>
                    <w:tab w:val="left" w:pos="4050"/>
                  </w:tabs>
                  <w:contextualSpacing/>
                  <w:jc w:val="both"/>
                  <w:rPr>
                    <w:rFonts w:ascii="Arial" w:hAnsi="Arial" w:cs="Arial"/>
                    <w:szCs w:val="16"/>
                  </w:rPr>
                </w:pPr>
              </w:p>
              <w:p w:rsidR="00AD4D88" w:rsidRPr="00B173E8" w:rsidRDefault="00AD4D88" w:rsidP="00AD4D88">
                <w:pPr>
                  <w:tabs>
                    <w:tab w:val="left" w:pos="4050"/>
                  </w:tabs>
                  <w:contextualSpacing/>
                  <w:jc w:val="both"/>
                  <w:rPr>
                    <w:rFonts w:ascii="Arial" w:hAnsi="Arial" w:cs="Arial"/>
                    <w:szCs w:val="16"/>
                  </w:rPr>
                </w:pPr>
              </w:p>
              <w:p w:rsidR="00AD4D88" w:rsidRPr="00B173E8" w:rsidRDefault="00AD4D88" w:rsidP="00EB5366">
                <w:pPr>
                  <w:numPr>
                    <w:ilvl w:val="0"/>
                    <w:numId w:val="451"/>
                  </w:numPr>
                  <w:tabs>
                    <w:tab w:val="left" w:pos="4050"/>
                  </w:tabs>
                  <w:spacing w:line="276" w:lineRule="auto"/>
                  <w:contextualSpacing/>
                  <w:jc w:val="both"/>
                  <w:rPr>
                    <w:rFonts w:ascii="Arial" w:hAnsi="Arial" w:cs="Arial"/>
                    <w:szCs w:val="16"/>
                  </w:rPr>
                </w:pPr>
                <w:r w:rsidRPr="00B173E8">
                  <w:rPr>
                    <w:rFonts w:ascii="Arial" w:eastAsia="Arial" w:hAnsi="Arial" w:cs="Arial"/>
                  </w:rPr>
                  <w:t>Cuando sea necesario emplear el procedimiento administrativo de ejecución para hacer efectivo un crédito fiscal, las personas físicas o jurídicas estarán obligadas a pagar el 3% del crédito fiscal por concepto de los gastos de ejecución, por cada una de las diligencias que a continuación se indican:</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43.</w:t>
                </w:r>
                <w:r w:rsidRPr="00B173E8">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w:t>
                </w:r>
              </w:p>
              <w:p w:rsidR="00AD4D88" w:rsidRPr="00B173E8" w:rsidRDefault="00AD4D88" w:rsidP="00EB5366">
                <w:pPr>
                  <w:numPr>
                    <w:ilvl w:val="0"/>
                    <w:numId w:val="5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las notificaciones de créditos fiscales y requerimientos para el cumplimiento de obligaciones fiscales no </w:t>
                </w:r>
                <w:r w:rsidRPr="00B173E8">
                  <w:rPr>
                    <w:rFonts w:ascii="Arial" w:hAnsi="Arial" w:cs="Arial"/>
                  </w:rPr>
                  <w:t>cubiertas</w:t>
                </w:r>
                <w:r w:rsidRPr="00B173E8">
                  <w:rPr>
                    <w:rFonts w:ascii="Arial" w:eastAsia="Arial" w:hAnsi="Arial" w:cs="Arial"/>
                  </w:rPr>
                  <w:t xml:space="preserve"> dentro de los plazos legales, se cobrará a quien incurra en incumplimiento de pago, una cantidad equivalente a </w:t>
                </w:r>
                <w:r w:rsidRPr="00B173E8">
                  <w:rPr>
                    <w:rFonts w:ascii="Arial" w:hAnsi="Arial" w:cs="Arial"/>
                  </w:rPr>
                  <w:t>seis veces el valor diario de la Unidad de Medida</w:t>
                </w:r>
                <w:r w:rsidRPr="00B173E8">
                  <w:rPr>
                    <w:rFonts w:ascii="Arial" w:eastAsia="Arial" w:hAnsi="Arial" w:cs="Arial"/>
                  </w:rPr>
                  <w:t xml:space="preserve"> y Actualización (UMA), por cada notificación o requerimiento. </w:t>
                </w:r>
              </w:p>
              <w:p w:rsidR="00AD4D88" w:rsidRPr="00B173E8" w:rsidRDefault="00AD4D88" w:rsidP="00AD4D88">
                <w:pPr>
                  <w:textDirection w:val="btLr"/>
                  <w:rPr>
                    <w:rFonts w:ascii="Arial" w:eastAsia="Arial" w:hAnsi="Arial" w:cs="Arial"/>
                  </w:rPr>
                </w:pPr>
              </w:p>
              <w:p w:rsidR="00AD4D88" w:rsidRPr="00B173E8" w:rsidRDefault="00AD4D88" w:rsidP="00EB5366">
                <w:pPr>
                  <w:numPr>
                    <w:ilvl w:val="0"/>
                    <w:numId w:val="5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sea necesario emplear el procedimiento administrativo de ejecución para hacer efectivo un crédito fiscal, las personas físicas y jurídicas estarán obligadas a pagar el 2% del crédito fiscal por concepto de los gastos de ejecución, por cada una de las diligencias que a continuación se indican:</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both"/>
                  <w:rPr>
                    <w:rFonts w:ascii="Arial" w:hAnsi="Arial" w:cs="Arial"/>
                    <w:b/>
                    <w:bCs/>
                    <w:iCs/>
                    <w:sz w:val="18"/>
                  </w:rPr>
                </w:pPr>
                <w:r w:rsidRPr="00B173E8">
                  <w:rPr>
                    <w:rFonts w:ascii="Arial" w:hAnsi="Arial" w:cs="Arial"/>
                    <w:b/>
                    <w:bCs/>
                    <w:iCs/>
                    <w:sz w:val="18"/>
                  </w:rPr>
                  <w:t>Artículo 41. Se propone homologar éste artículo con los artículos 156 del Código Fiscal del Estado de Jalisco y 150 del Código Fiscal de la Federación; en cuanto a las fracciones I y II:</w:t>
                </w: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EB5366">
                <w:pPr>
                  <w:numPr>
                    <w:ilvl w:val="0"/>
                    <w:numId w:val="538"/>
                  </w:numPr>
                  <w:contextualSpacing/>
                  <w:jc w:val="both"/>
                  <w:rPr>
                    <w:rFonts w:ascii="Arial" w:hAnsi="Arial" w:cs="Arial"/>
                    <w:b/>
                    <w:bCs/>
                    <w:iCs/>
                    <w:sz w:val="18"/>
                  </w:rPr>
                </w:pPr>
                <w:r w:rsidRPr="00B173E8">
                  <w:rPr>
                    <w:rFonts w:ascii="Arial" w:hAnsi="Arial" w:cs="Arial"/>
                    <w:b/>
                    <w:bCs/>
                    <w:iCs/>
                    <w:sz w:val="18"/>
                  </w:rPr>
                  <w:t xml:space="preserve">Se plantea modificar la cantidad de </w:t>
                </w:r>
                <w:proofErr w:type="spellStart"/>
                <w:r w:rsidRPr="00B173E8">
                  <w:rPr>
                    <w:rFonts w:ascii="Arial" w:hAnsi="Arial" w:cs="Arial"/>
                    <w:b/>
                    <w:bCs/>
                    <w:iCs/>
                    <w:sz w:val="18"/>
                  </w:rPr>
                  <w:t>UMAs</w:t>
                </w:r>
                <w:proofErr w:type="spellEnd"/>
                <w:r w:rsidRPr="00B173E8">
                  <w:rPr>
                    <w:rFonts w:ascii="Arial" w:hAnsi="Arial" w:cs="Arial"/>
                    <w:b/>
                    <w:bCs/>
                    <w:iCs/>
                    <w:sz w:val="18"/>
                  </w:rPr>
                  <w:t xml:space="preserve"> de 3 a 6, toda vez que existe una falta de cultura de pago y no existe percepción de riesgo, y </w:t>
                </w: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AD4D88">
                <w:pPr>
                  <w:jc w:val="center"/>
                  <w:rPr>
                    <w:rFonts w:ascii="Arial" w:hAnsi="Arial" w:cs="Arial"/>
                    <w:b/>
                    <w:bCs/>
                    <w:iCs/>
                    <w:sz w:val="18"/>
                  </w:rPr>
                </w:pPr>
              </w:p>
              <w:p w:rsidR="00AD4D88" w:rsidRPr="00B173E8" w:rsidRDefault="00AD4D88" w:rsidP="00EB5366">
                <w:pPr>
                  <w:numPr>
                    <w:ilvl w:val="0"/>
                    <w:numId w:val="538"/>
                  </w:numPr>
                  <w:contextualSpacing/>
                  <w:jc w:val="both"/>
                  <w:rPr>
                    <w:rFonts w:ascii="Arial" w:hAnsi="Arial" w:cs="Arial"/>
                    <w:b/>
                    <w:bCs/>
                    <w:iCs/>
                    <w:sz w:val="18"/>
                  </w:rPr>
                </w:pPr>
                <w:r w:rsidRPr="00B173E8">
                  <w:rPr>
                    <w:rFonts w:ascii="Arial" w:hAnsi="Arial" w:cs="Arial"/>
                    <w:b/>
                    <w:bCs/>
                    <w:iCs/>
                    <w:sz w:val="18"/>
                  </w:rPr>
                  <w:t>Se propone modificar el porcentaje del crédito fiscal por concepto de los gastos de ejecución del 3% al 2%, para equipararlo a las leyes estatal y Federal.</w:t>
                </w:r>
              </w:p>
              <w:p w:rsidR="00AD4D88" w:rsidRPr="00B173E8" w:rsidRDefault="00AD4D88" w:rsidP="00AD4D88">
                <w:pPr>
                  <w:jc w:val="center"/>
                  <w:rPr>
                    <w:rFonts w:ascii="Arial" w:hAnsi="Arial" w:cs="Arial"/>
                    <w:b/>
                    <w:bCs/>
                    <w:iCs/>
                    <w:sz w:val="18"/>
                    <w:szCs w:val="18"/>
                  </w:rPr>
                </w:pPr>
              </w:p>
              <w:p w:rsidR="00AD4D88" w:rsidRPr="00B173E8" w:rsidRDefault="00AD4D88" w:rsidP="00AD4D88">
                <w:pPr>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41. Fracción II.</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6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requerimiento de pago y embargo. </w:t>
                </w:r>
              </w:p>
              <w:p w:rsidR="00AD4D88" w:rsidRPr="00B173E8" w:rsidRDefault="00AD4D88" w:rsidP="00EB5366">
                <w:pPr>
                  <w:numPr>
                    <w:ilvl w:val="0"/>
                    <w:numId w:val="6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diligencia de embargo de bienes. </w:t>
                </w:r>
              </w:p>
              <w:p w:rsidR="00AD4D88" w:rsidRPr="00B173E8" w:rsidRDefault="00AD4D88" w:rsidP="00EB5366">
                <w:pPr>
                  <w:numPr>
                    <w:ilvl w:val="0"/>
                    <w:numId w:val="6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diligencia de remoción del deudor como depositario, que implique la extracción de bienes. </w:t>
                </w:r>
              </w:p>
              <w:p w:rsidR="00AD4D88" w:rsidRPr="00B173E8" w:rsidRDefault="00AD4D88" w:rsidP="00EB5366">
                <w:pPr>
                  <w:numPr>
                    <w:ilvl w:val="0"/>
                    <w:numId w:val="6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diligencia de remate, enajenación fuera de remate o adjudicación al Fisco Municipal.</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En los casos de los incisos anteriores, cuando el monto del 3% del crédito sea inferior a la cantidad que señala la fracción primera de este artículo, se cobrará esta cantidad en lugar del 3% del crédito. </w:t>
                </w:r>
              </w:p>
              <w:p w:rsidR="00AD4D88" w:rsidRPr="00B173E8" w:rsidRDefault="00AD4D88" w:rsidP="00AD4D88">
                <w:pPr>
                  <w:tabs>
                    <w:tab w:val="left" w:pos="1050"/>
                  </w:tabs>
                  <w:spacing w:after="240" w:line="276" w:lineRule="auto"/>
                  <w:jc w:val="both"/>
                  <w:rPr>
                    <w:rFonts w:ascii="Arial" w:eastAsia="Arial" w:hAnsi="Arial" w:cs="Arial"/>
                  </w:rPr>
                </w:pPr>
                <w:r w:rsidRPr="00B173E8">
                  <w:rPr>
                    <w:rFonts w:ascii="Arial" w:eastAsia="Arial" w:hAnsi="Arial" w:cs="Arial"/>
                  </w:rPr>
                  <w:t>Los gastos de ejecución por cada una de las diligencias a que se refiere esta fracción, incluyendo las erogaciones extraordinarias, en ningún caso podrán exceder la cantidad equivalente al valor de la Unidad de Medida y Actualización (UMA) elevada el año; y</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43. Fracción II</w:t>
                </w:r>
              </w:p>
              <w:p w:rsidR="00AD4D88" w:rsidRPr="00B173E8" w:rsidRDefault="00AD4D88" w:rsidP="00AD4D88">
                <w:pPr>
                  <w:rPr>
                    <w:rFonts w:ascii="Arial" w:eastAsia="Arial" w:hAnsi="Arial" w:cs="Arial"/>
                    <w:b/>
                  </w:rPr>
                </w:pPr>
              </w:p>
              <w:p w:rsidR="00AD4D88" w:rsidRPr="00B173E8" w:rsidRDefault="00AD4D88" w:rsidP="00EB5366">
                <w:pPr>
                  <w:numPr>
                    <w:ilvl w:val="0"/>
                    <w:numId w:val="5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requerimiento de pago y embargo. </w:t>
                </w:r>
              </w:p>
              <w:p w:rsidR="00AD4D88" w:rsidRPr="00B173E8" w:rsidRDefault="00AD4D88" w:rsidP="00EB5366">
                <w:pPr>
                  <w:numPr>
                    <w:ilvl w:val="0"/>
                    <w:numId w:val="5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diligencia de embargo de bienes. </w:t>
                </w:r>
              </w:p>
              <w:p w:rsidR="00AD4D88" w:rsidRPr="00B173E8" w:rsidRDefault="00AD4D88" w:rsidP="00EB5366">
                <w:pPr>
                  <w:numPr>
                    <w:ilvl w:val="0"/>
                    <w:numId w:val="5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diligencia de remoción del deudor como depositario, que implique la extracción de bienes. </w:t>
                </w:r>
              </w:p>
              <w:p w:rsidR="00AD4D88" w:rsidRPr="00B173E8" w:rsidRDefault="00AD4D88" w:rsidP="00EB5366">
                <w:pPr>
                  <w:numPr>
                    <w:ilvl w:val="0"/>
                    <w:numId w:val="5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diligencia de remate, enajenación fuera de remate o adjudicación al Fisco Municipal.</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En los casos de los incisos anteriores, cuando el monto del 2% del crédito sea inferior a la cantidad que señala la fracción primera de este artículo, se cobrará esta cantidad en lugar del 2% del crédito. </w:t>
                </w: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Los gastos de ejecución por cada una de las diligencias a que se refiere esta fracción, incluyendo las erogaciones extraordinarias, en ningún caso podrán exceder la cantidad equivalente a </w:t>
                </w:r>
                <w:r w:rsidRPr="00B173E8">
                  <w:rPr>
                    <w:rFonts w:ascii="Arial" w:hAnsi="Arial" w:cs="Arial"/>
                  </w:rPr>
                  <w:t xml:space="preserve">1.5 veces el valor diario de la Unidad de Medida </w:t>
                </w:r>
                <w:r w:rsidRPr="00B173E8">
                  <w:rPr>
                    <w:rFonts w:ascii="Arial" w:eastAsia="Arial" w:hAnsi="Arial" w:cs="Arial"/>
                  </w:rPr>
                  <w:t>y Actualización (UMA) elevada el año; y</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8"/>
                  </w:rPr>
                </w:pPr>
              </w:p>
              <w:p w:rsidR="00AD4D88" w:rsidRPr="00B173E8" w:rsidRDefault="00AD4D88" w:rsidP="00EB5366">
                <w:pPr>
                  <w:numPr>
                    <w:ilvl w:val="0"/>
                    <w:numId w:val="820"/>
                  </w:numPr>
                  <w:contextualSpacing/>
                  <w:jc w:val="both"/>
                  <w:rPr>
                    <w:rFonts w:ascii="Arial" w:hAnsi="Arial" w:cs="Arial"/>
                    <w:b/>
                    <w:bCs/>
                    <w:iCs/>
                    <w:sz w:val="18"/>
                  </w:rPr>
                </w:pPr>
                <w:r w:rsidRPr="00B173E8">
                  <w:rPr>
                    <w:rFonts w:ascii="Arial" w:hAnsi="Arial" w:cs="Arial"/>
                    <w:b/>
                    <w:bCs/>
                    <w:iCs/>
                    <w:sz w:val="18"/>
                  </w:rPr>
                  <w:t>Se propone modificar el porcentaje del crédito fiscal por concepto de los gastos de ejecución del 3% al 2%, para equipararlo a las leyes estatal y Federal.</w:t>
                </w:r>
              </w:p>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 w:val="18"/>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41.</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6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84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41. Sin modificación en redacción. </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41. Fraccion III.</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Todos los gastos de notificación y ejecución son a cargo del contribuyente y en ningún caso, podrán ser condonados total o parcialmente. </w:t>
                </w:r>
              </w:p>
              <w:p w:rsidR="00AD4D88" w:rsidRPr="00B173E8" w:rsidRDefault="00AD4D88" w:rsidP="00AD4D88">
                <w:pPr>
                  <w:tabs>
                    <w:tab w:val="left" w:pos="1050"/>
                  </w:tabs>
                  <w:spacing w:after="240" w:line="276" w:lineRule="auto"/>
                  <w:jc w:val="both"/>
                  <w:rPr>
                    <w:rFonts w:ascii="Arial" w:eastAsia="Arial" w:hAnsi="Arial" w:cs="Arial"/>
                  </w:rPr>
                </w:pPr>
                <w:r w:rsidRPr="00B173E8">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AD4D88" w:rsidRPr="00B173E8" w:rsidRDefault="00AD4D88" w:rsidP="00AD4D88">
                <w:pPr>
                  <w:jc w:val="center"/>
                  <w:rPr>
                    <w:rFonts w:ascii="Arial" w:eastAsia="Arial" w:hAnsi="Arial" w:cs="Arial"/>
                    <w:b/>
                  </w:rPr>
                </w:pPr>
                <w:r w:rsidRPr="00B173E8">
                  <w:rPr>
                    <w:rFonts w:ascii="Arial" w:eastAsia="Arial" w:hAnsi="Arial" w:cs="Arial"/>
                    <w:b/>
                  </w:rPr>
                  <w:t>Contribuciones de mejoras</w:t>
                </w:r>
              </w:p>
              <w:p w:rsidR="00AD4D88" w:rsidRPr="00B173E8" w:rsidRDefault="00AD4D88" w:rsidP="00AD4D88">
                <w:pPr>
                  <w:jc w:val="center"/>
                  <w:rPr>
                    <w:rFonts w:ascii="Arial" w:eastAsia="Arial" w:hAnsi="Arial" w:cs="Arial"/>
                    <w:b/>
                  </w:rPr>
                </w:pPr>
                <w:r w:rsidRPr="00B173E8">
                  <w:rPr>
                    <w:rFonts w:ascii="Arial" w:eastAsia="Arial" w:hAnsi="Arial" w:cs="Arial"/>
                    <w:b/>
                  </w:rPr>
                  <w:t>CAPÍTULO ÚNICO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r w:rsidRPr="00B173E8">
                  <w:rPr>
                    <w:rFonts w:ascii="Arial" w:eastAsia="Arial" w:hAnsi="Arial" w:cs="Arial"/>
                    <w:b/>
                  </w:rPr>
                  <w:t>Contribuciones de mejoras</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42</w:t>
                </w:r>
                <w:r w:rsidRPr="00B173E8">
                  <w:rPr>
                    <w:rFonts w:ascii="Arial" w:eastAsia="Arial" w:hAnsi="Arial" w:cs="Arial"/>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43. Fracción III.</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rPr>
                  <w:t xml:space="preserve">Todos los gastos de notificación y ejecución son a cargo del contribuyente y en ningún caso, podrán ser condonados total o parcialmente. </w:t>
                </w:r>
              </w:p>
              <w:p w:rsidR="00AD4D88" w:rsidRPr="00B173E8" w:rsidRDefault="00AD4D88" w:rsidP="00AD4D88">
                <w:pPr>
                  <w:tabs>
                    <w:tab w:val="left" w:pos="1050"/>
                  </w:tabs>
                  <w:spacing w:after="240" w:line="276" w:lineRule="auto"/>
                  <w:jc w:val="both"/>
                  <w:rPr>
                    <w:rFonts w:ascii="Arial" w:eastAsia="Arial" w:hAnsi="Arial" w:cs="Arial"/>
                  </w:rPr>
                </w:pPr>
                <w:r w:rsidRPr="00B173E8">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AD4D88" w:rsidRPr="00B173E8" w:rsidRDefault="00AD4D88" w:rsidP="00AD4D88">
                <w:pPr>
                  <w:jc w:val="center"/>
                  <w:rPr>
                    <w:rFonts w:ascii="Arial" w:eastAsia="Arial" w:hAnsi="Arial" w:cs="Arial"/>
                    <w:b/>
                  </w:rPr>
                </w:pPr>
                <w:r w:rsidRPr="00B173E8">
                  <w:rPr>
                    <w:rFonts w:ascii="Arial" w:eastAsia="Arial" w:hAnsi="Arial" w:cs="Arial"/>
                    <w:b/>
                  </w:rPr>
                  <w:t>Contribuciones de mejoras</w:t>
                </w:r>
              </w:p>
              <w:p w:rsidR="00AD4D88" w:rsidRPr="00B173E8" w:rsidRDefault="00AD4D88" w:rsidP="00AD4D88">
                <w:pPr>
                  <w:jc w:val="center"/>
                  <w:rPr>
                    <w:rFonts w:ascii="Arial" w:eastAsia="Arial" w:hAnsi="Arial" w:cs="Arial"/>
                    <w:b/>
                  </w:rPr>
                </w:pPr>
                <w:r w:rsidRPr="00B173E8">
                  <w:rPr>
                    <w:rFonts w:ascii="Arial" w:eastAsia="Arial" w:hAnsi="Arial" w:cs="Arial"/>
                    <w:b/>
                  </w:rPr>
                  <w:t>CAPÍTULO ÚNICO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r w:rsidRPr="00B173E8">
                  <w:rPr>
                    <w:rFonts w:ascii="Arial" w:eastAsia="Arial" w:hAnsi="Arial" w:cs="Arial"/>
                    <w:b/>
                  </w:rPr>
                  <w:t>Contribuciones de mejoras</w:t>
                </w: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spacing w:line="276" w:lineRule="auto"/>
                  <w:jc w:val="both"/>
                  <w:rPr>
                    <w:rFonts w:ascii="Arial" w:hAnsi="Arial" w:cs="Arial"/>
                    <w:b/>
                    <w:bCs/>
                    <w:iCs/>
                    <w:szCs w:val="16"/>
                  </w:rPr>
                </w:pPr>
                <w:r w:rsidRPr="00B173E8">
                  <w:rPr>
                    <w:rFonts w:ascii="Arial" w:eastAsia="Arial" w:hAnsi="Arial" w:cs="Arial"/>
                    <w:b/>
                  </w:rPr>
                  <w:t>Artículo 44</w:t>
                </w:r>
                <w:r w:rsidRPr="00B173E8">
                  <w:rPr>
                    <w:rFonts w:ascii="Arial" w:eastAsia="Arial" w:hAnsi="Arial" w:cs="Arial"/>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41. Sin modificación en redacción.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r w:rsidRPr="00B173E8">
                  <w:rPr>
                    <w:rFonts w:ascii="Arial" w:hAnsi="Arial" w:cs="Arial"/>
                    <w:b/>
                    <w:bCs/>
                    <w:iCs/>
                    <w:sz w:val="16"/>
                    <w:szCs w:val="12"/>
                  </w:rPr>
                  <w:t xml:space="preserve">Artículo 42. Sin modificación en redacción. </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3495"/>
                  </w:tabs>
                  <w:rPr>
                    <w:rFonts w:ascii="Arial" w:hAnsi="Arial" w:cs="Arial"/>
                    <w:szCs w:val="16"/>
                  </w:rPr>
                </w:pPr>
                <w:r w:rsidRPr="00B173E8">
                  <w:rPr>
                    <w:rFonts w:ascii="Arial" w:hAnsi="Arial" w:cs="Arial"/>
                    <w:szCs w:val="16"/>
                  </w:rPr>
                  <w:tab/>
                </w:r>
              </w:p>
              <w:p w:rsidR="00AD4D88" w:rsidRPr="00B173E8" w:rsidRDefault="00AD4D88" w:rsidP="00AD4D88">
                <w:pPr>
                  <w:jc w:val="center"/>
                  <w:rPr>
                    <w:rFonts w:ascii="Arial" w:eastAsia="Arial" w:hAnsi="Arial" w:cs="Arial"/>
                  </w:rPr>
                </w:pPr>
                <w:r w:rsidRPr="00B173E8">
                  <w:rPr>
                    <w:rFonts w:ascii="Arial" w:eastAsia="Arial" w:hAnsi="Arial" w:cs="Arial"/>
                    <w:b/>
                  </w:rPr>
                  <w:t>TÍTULO CUARTO</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los derechos </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Derechos por el uso, goce, aprovechamiento o explotación de bienes del dominio público.</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PRIMERA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Del uso del piso </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43.</w:t>
                </w:r>
                <w:r w:rsidRPr="00B173E8">
                  <w:rPr>
                    <w:rFonts w:ascii="Arial" w:eastAsia="Arial" w:hAnsi="Arial" w:cs="Arial"/>
                  </w:rPr>
                  <w:t xml:space="preserve"> Quienes hagan uso del piso en la vía pública en forma permanente, pagarán mensualmente, los derechos correspondientes, conforme a la siguiente tarifa:</w:t>
                </w:r>
              </w:p>
              <w:p w:rsidR="00AD4D88" w:rsidRPr="00B173E8" w:rsidRDefault="00AD4D88" w:rsidP="00EB5366">
                <w:pPr>
                  <w:numPr>
                    <w:ilvl w:val="0"/>
                    <w:numId w:val="6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Las personas físicas o jurídicas que instalen aparatos de telefonía, (convencional o móvil) sistemas de cable, casetas y postes para conexiones telefónicas, eléctricas o electrónicas en las áreas públicas del municipio, pagarán mensualmente conforme a los metros cuadrados por cada metro o fracción: </w:t>
                </w:r>
              </w:p>
              <w:p w:rsidR="00AD4D88" w:rsidRPr="00B173E8" w:rsidRDefault="00AD4D88" w:rsidP="00AD4D88">
                <w:pPr>
                  <w:tabs>
                    <w:tab w:val="left" w:pos="2340"/>
                  </w:tabs>
                  <w:spacing w:after="240"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$243.00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3495"/>
                  </w:tabs>
                  <w:rPr>
                    <w:rFonts w:ascii="Arial" w:hAnsi="Arial" w:cs="Arial"/>
                    <w:szCs w:val="16"/>
                  </w:rPr>
                </w:pPr>
                <w:r w:rsidRPr="00B173E8">
                  <w:rPr>
                    <w:rFonts w:ascii="Arial" w:hAnsi="Arial" w:cs="Arial"/>
                    <w:szCs w:val="16"/>
                  </w:rPr>
                  <w:tab/>
                </w:r>
              </w:p>
              <w:p w:rsidR="00AD4D88" w:rsidRPr="00B173E8" w:rsidRDefault="00AD4D88" w:rsidP="00AD4D88">
                <w:pPr>
                  <w:jc w:val="center"/>
                  <w:rPr>
                    <w:rFonts w:ascii="Arial" w:eastAsia="Arial" w:hAnsi="Arial" w:cs="Arial"/>
                  </w:rPr>
                </w:pPr>
                <w:r w:rsidRPr="00B173E8">
                  <w:rPr>
                    <w:rFonts w:ascii="Arial" w:eastAsia="Arial" w:hAnsi="Arial" w:cs="Arial"/>
                    <w:b/>
                  </w:rPr>
                  <w:t>TÍTULO CUARTO</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los derechos </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Derechos por el uso, goce, aprovechamiento o explotación de bienes del dominio público.</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PRIMERA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Del uso del piso </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45.</w:t>
                </w:r>
                <w:r w:rsidRPr="00B173E8">
                  <w:rPr>
                    <w:rFonts w:ascii="Arial" w:eastAsia="Arial" w:hAnsi="Arial" w:cs="Arial"/>
                  </w:rPr>
                  <w:t xml:space="preserve"> Quienes hagan uso del piso en la vía pública en forma permanente, pagarán mensualmente, los derechos correspondientes, conforme a la siguiente tarifa:</w:t>
                </w:r>
              </w:p>
              <w:p w:rsidR="00AD4D88" w:rsidRPr="00B173E8" w:rsidRDefault="00AD4D88" w:rsidP="00EB5366">
                <w:pPr>
                  <w:numPr>
                    <w:ilvl w:val="0"/>
                    <w:numId w:val="541"/>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Las personas físicas o jurídicas que instalen aparatos de telefonía, (convencional o móvil) sistemas de cable, casetas y postes para conexiones telefónicas, eléctricas o electrónicas en las áreas públicas del municipio, pagarán mensualmente conforme a los metros cuadrados por cada metro o fracción: </w:t>
                </w:r>
              </w:p>
              <w:p w:rsidR="00AD4D88" w:rsidRPr="00B173E8" w:rsidRDefault="00AD4D88" w:rsidP="00AD4D88">
                <w:pPr>
                  <w:tabs>
                    <w:tab w:val="left" w:pos="2340"/>
                  </w:tabs>
                  <w:spacing w:line="276" w:lineRule="auto"/>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$255.00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43. Modificar el numeral, por derogaciones, adiciones y modificaciones anteriores, proponiendo quedar como artículo 45.</w:t>
                </w: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43.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43.</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541"/>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Las personas físicas o jurídicas que instalen, usen, aprovechen o exploten líneas de cableado utilizadas para cualquier fin en las áreas públicas del municipio pagaran mensualmente conforme a los metros lineales por cada uno: metro lineal aéreo o subterráneo:</w:t>
                </w:r>
              </w:p>
              <w:p w:rsidR="00AD4D88" w:rsidRPr="00B173E8" w:rsidRDefault="00AD4D88" w:rsidP="00EB5366">
                <w:pPr>
                  <w:numPr>
                    <w:ilvl w:val="0"/>
                    <w:numId w:val="6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 </w:t>
                </w:r>
              </w:p>
              <w:p w:rsidR="00AD4D88" w:rsidRPr="00B173E8" w:rsidRDefault="00AD4D88" w:rsidP="00AD4D88">
                <w:pPr>
                  <w:tabs>
                    <w:tab w:val="left" w:pos="3495"/>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$1.90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$24.00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45.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54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Las personas físicas o jurídicas que instalen, usen, aprovechen o exploten líneas de cableado utilizadas para cualquier fin en las áreas públicas del municipio pagaran mensualmente conforme a los metros lineales por cada uno: metro lineal aéreo o subterráneo:</w:t>
                </w:r>
              </w:p>
              <w:p w:rsidR="00AD4D88" w:rsidRPr="00B173E8" w:rsidRDefault="00AD4D88" w:rsidP="00EB5366">
                <w:pPr>
                  <w:numPr>
                    <w:ilvl w:val="0"/>
                    <w:numId w:val="543"/>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 </w:t>
                </w:r>
              </w:p>
              <w:p w:rsidR="00AD4D88" w:rsidRDefault="00AD4D88" w:rsidP="00AD4D88">
                <w:pPr>
                  <w:tabs>
                    <w:tab w:val="left" w:pos="2340"/>
                  </w:tabs>
                  <w:jc w:val="center"/>
                  <w:rPr>
                    <w:rFonts w:ascii="Arial" w:hAnsi="Arial" w:cs="Arial"/>
                    <w:b/>
                    <w:bCs/>
                    <w:iCs/>
                    <w:szCs w:val="16"/>
                  </w:rPr>
                </w:pPr>
              </w:p>
              <w:p w:rsidR="00B85B34" w:rsidRDefault="00B85B34" w:rsidP="00AD4D88">
                <w:pPr>
                  <w:tabs>
                    <w:tab w:val="left" w:pos="2340"/>
                  </w:tabs>
                  <w:jc w:val="center"/>
                  <w:rPr>
                    <w:rFonts w:ascii="Arial" w:hAnsi="Arial" w:cs="Arial"/>
                    <w:b/>
                    <w:bCs/>
                    <w:iCs/>
                    <w:szCs w:val="16"/>
                  </w:rPr>
                </w:pPr>
              </w:p>
              <w:p w:rsidR="00B85B34" w:rsidRPr="00B173E8" w:rsidRDefault="00B85B34"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$25.50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43. Modificar el numeral, por derogaciones, adiciones y modificaciones anteriores, proponiendo quedar como artículo 45. Sin modificación en redacción.</w:t>
                </w: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43.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44</w:t>
                </w:r>
                <w:r w:rsidRPr="00B173E8">
                  <w:rPr>
                    <w:rFonts w:ascii="Arial" w:eastAsia="Arial" w:hAnsi="Arial" w:cs="Arial"/>
                  </w:rPr>
                  <w:t xml:space="preserve">. Quienes hagan uso del piso en la vía pública eventualmente, previa verificación y autorización de las áreas competentes, pagarán diariamente los derechos correspondientes conforme a la siguiente: TARIFA </w:t>
                </w:r>
              </w:p>
              <w:p w:rsidR="00AD4D88" w:rsidRPr="00B173E8" w:rsidRDefault="00AD4D88" w:rsidP="00EB5366">
                <w:pPr>
                  <w:numPr>
                    <w:ilvl w:val="0"/>
                    <w:numId w:val="6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comerciales o industriales, por metro cuadrado: </w:t>
                </w:r>
              </w:p>
              <w:p w:rsidR="00AD4D88" w:rsidRPr="00B173E8" w:rsidRDefault="00AD4D88" w:rsidP="00EB5366">
                <w:pPr>
                  <w:numPr>
                    <w:ilvl w:val="0"/>
                    <w:numId w:val="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el centro histórico, en período de festividades de: </w:t>
                </w:r>
              </w:p>
              <w:p w:rsidR="00AD4D88" w:rsidRPr="00B173E8" w:rsidRDefault="00AD4D88" w:rsidP="00EB5366">
                <w:pPr>
                  <w:numPr>
                    <w:ilvl w:val="0"/>
                    <w:numId w:val="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el centro histórico, en periodos ordinarios, de: </w:t>
                </w:r>
              </w:p>
              <w:p w:rsidR="00AD4D88" w:rsidRPr="00B173E8" w:rsidRDefault="00AD4D88" w:rsidP="00EB5366">
                <w:pPr>
                  <w:numPr>
                    <w:ilvl w:val="0"/>
                    <w:numId w:val="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Fuera del centro histórico, en período de festividades, de: </w:t>
                </w:r>
              </w:p>
              <w:p w:rsidR="00AD4D88" w:rsidRPr="00B173E8" w:rsidRDefault="00AD4D88" w:rsidP="00EB5366">
                <w:pPr>
                  <w:numPr>
                    <w:ilvl w:val="0"/>
                    <w:numId w:val="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Fuera del centro histórico, en periodos ordinarios, de: </w:t>
                </w:r>
              </w:p>
              <w:p w:rsidR="00AD4D88" w:rsidRPr="00B173E8" w:rsidRDefault="00AD4D88" w:rsidP="00AD4D88">
                <w:pPr>
                  <w:tabs>
                    <w:tab w:val="left" w:pos="2340"/>
                  </w:tabs>
                  <w:jc w:val="both"/>
                  <w:rPr>
                    <w:rFonts w:ascii="Arial" w:hAnsi="Arial" w:cs="Arial"/>
                    <w:b/>
                    <w:bCs/>
                    <w:i/>
                    <w:szCs w:val="16"/>
                  </w:rPr>
                </w:pPr>
                <w:r w:rsidRPr="00B173E8">
                  <w:rPr>
                    <w:rFonts w:ascii="Arial" w:hAnsi="Arial" w:cs="Arial"/>
                  </w:rPr>
                  <w:t xml:space="preserve">Cuando exista </w:t>
                </w:r>
                <w:r w:rsidRPr="00B173E8">
                  <w:rPr>
                    <w:rFonts w:ascii="Arial" w:eastAsia="Arial" w:hAnsi="Arial" w:cs="Arial"/>
                  </w:rPr>
                  <w:t>alguna declaratoria de emergencia emitida por autoridad competente</w:t>
                </w:r>
                <w:r w:rsidRPr="00B173E8">
                  <w:rPr>
                    <w:rFonts w:ascii="Arial" w:hAnsi="Arial" w:cs="Arial"/>
                  </w:rPr>
                  <w:t>, y previo acuerdo del ayuntamiento, se otorgará una reducción del 50% en el pago del derecho de la fracción I de este artículo, a las actividades comerciales e industriales en la vía pública siempre y cuando estén al corriente en sus pagos y estos sean cubiertos por adelantado.</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$49.00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46</w:t>
                </w:r>
                <w:r w:rsidRPr="00B173E8">
                  <w:rPr>
                    <w:rFonts w:ascii="Arial" w:eastAsia="Arial" w:hAnsi="Arial" w:cs="Arial"/>
                  </w:rPr>
                  <w:t xml:space="preserve">. Quienes hagan uso del piso en la vía pública eventualmente, previa verificación y autorización de las áreas competentes, pagarán diariamente los derechos correspondientes conforme a la siguiente: TARIFA </w:t>
                </w:r>
              </w:p>
              <w:p w:rsidR="00AD4D88" w:rsidRPr="00B173E8" w:rsidRDefault="00AD4D88" w:rsidP="00EB5366">
                <w:pPr>
                  <w:numPr>
                    <w:ilvl w:val="0"/>
                    <w:numId w:val="54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comerciales o industriales, por metro cuadrado: </w:t>
                </w:r>
              </w:p>
              <w:p w:rsidR="00AD4D88" w:rsidRPr="00B173E8" w:rsidRDefault="00AD4D88" w:rsidP="00EB5366">
                <w:pPr>
                  <w:numPr>
                    <w:ilvl w:val="0"/>
                    <w:numId w:val="5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el centro histórico, en período de festividades de: </w:t>
                </w:r>
              </w:p>
              <w:p w:rsidR="00AD4D88" w:rsidRPr="00B173E8" w:rsidRDefault="00AD4D88" w:rsidP="00EB5366">
                <w:pPr>
                  <w:numPr>
                    <w:ilvl w:val="0"/>
                    <w:numId w:val="5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el centro histórico, en periodos ordinarios, de: </w:t>
                </w:r>
              </w:p>
              <w:p w:rsidR="00AD4D88" w:rsidRPr="00B173E8" w:rsidRDefault="00AD4D88" w:rsidP="00EB5366">
                <w:pPr>
                  <w:numPr>
                    <w:ilvl w:val="0"/>
                    <w:numId w:val="5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Fuera del centro histórico, en período de festividades, de: </w:t>
                </w:r>
              </w:p>
              <w:p w:rsidR="00AD4D88" w:rsidRPr="00B173E8" w:rsidRDefault="00AD4D88" w:rsidP="00EB5366">
                <w:pPr>
                  <w:numPr>
                    <w:ilvl w:val="0"/>
                    <w:numId w:val="5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Fuera del centro histórico, en periodos ordinarios, de: </w:t>
                </w:r>
              </w:p>
              <w:p w:rsidR="00AD4D88" w:rsidRPr="00B173E8" w:rsidRDefault="00AD4D88" w:rsidP="00AD4D88">
                <w:pPr>
                  <w:tabs>
                    <w:tab w:val="left" w:pos="2340"/>
                  </w:tabs>
                  <w:jc w:val="both"/>
                  <w:rPr>
                    <w:rFonts w:ascii="Arial" w:hAnsi="Arial" w:cs="Arial"/>
                  </w:rPr>
                </w:pPr>
                <w:r w:rsidRPr="00B173E8">
                  <w:rPr>
                    <w:rFonts w:ascii="Arial" w:hAnsi="Arial" w:cs="Arial"/>
                  </w:rPr>
                  <w:t xml:space="preserve">Cuando exista </w:t>
                </w:r>
                <w:r w:rsidRPr="00B173E8">
                  <w:rPr>
                    <w:rFonts w:ascii="Arial" w:eastAsia="Arial" w:hAnsi="Arial" w:cs="Arial"/>
                  </w:rPr>
                  <w:t>alguna declaratoria de emergencia emitida por autoridad competente</w:t>
                </w:r>
                <w:r w:rsidRPr="00B173E8">
                  <w:rPr>
                    <w:rFonts w:ascii="Arial" w:hAnsi="Arial" w:cs="Arial"/>
                  </w:rPr>
                  <w:t>, y previo acuerdo del ayuntamiento, se otorgará una reducción del 50% en el pago del derecho de la fracción I de este artículo, a las actividades comerciales e industriales en la vía pública siempre y cuando estén al corriente en sus pagos y estos sean cubiertos por adelantado.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$51.00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44. Modificar el numeral, por derogaciones, adiciones y modificaciones anteriores, proponiendo quedar como artículo 46. Sin modificación en redacción.</w:t>
                </w: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44. Sin modificación en redacción. </w:t>
                </w:r>
                <w:r w:rsidRPr="00B173E8">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44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AD4D88" w:rsidRPr="00B173E8" w:rsidRDefault="00AD4D88" w:rsidP="00EB5366">
                <w:pPr>
                  <w:numPr>
                    <w:ilvl w:val="0"/>
                    <w:numId w:val="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Credencial que lo acredite como pensionado, jubilado o persona con discapacidad, expedido por institución oficial del país y la credencial de elector. </w:t>
                </w:r>
              </w:p>
              <w:p w:rsidR="00AD4D88" w:rsidRPr="00B173E8" w:rsidRDefault="00AD4D88" w:rsidP="00EB5366">
                <w:pPr>
                  <w:numPr>
                    <w:ilvl w:val="0"/>
                    <w:numId w:val="7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trate de personas que tengan 60 años o más, identificación oficial que acredite la edad del contribuyente.</w:t>
                </w:r>
              </w:p>
              <w:p w:rsidR="00AD4D88" w:rsidRPr="00B173E8" w:rsidRDefault="00AD4D88" w:rsidP="00AD4D88">
                <w:pPr>
                  <w:tabs>
                    <w:tab w:val="left" w:pos="2340"/>
                  </w:tabs>
                  <w:jc w:val="both"/>
                  <w:rPr>
                    <w:rFonts w:ascii="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46</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AD4D88" w:rsidRPr="00B173E8" w:rsidRDefault="00AD4D88" w:rsidP="00EB5366">
                <w:pPr>
                  <w:numPr>
                    <w:ilvl w:val="0"/>
                    <w:numId w:val="5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Credencial que lo acredite como pensionado, jubilado o persona con discapacidad, expedido por institución oficial del país y la credencial de elector. </w:t>
                </w:r>
              </w:p>
              <w:p w:rsidR="00AD4D88" w:rsidRPr="00B173E8" w:rsidRDefault="00AD4D88" w:rsidP="00EB5366">
                <w:pPr>
                  <w:numPr>
                    <w:ilvl w:val="0"/>
                    <w:numId w:val="5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trate de personas que tengan 60 años o más, identificación oficial que acredite la edad del contribuyente.</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44. Modificar el numeral, por derogaciones, adiciones y modificaciones anteriores, proponiendo quedar como artículo 46. Sin modificación en redacción.</w:t>
                </w: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44</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AD4D88" w:rsidRPr="00B173E8" w:rsidRDefault="00AD4D88" w:rsidP="00AD4D88">
                <w:pPr>
                  <w:tabs>
                    <w:tab w:val="left" w:pos="2340"/>
                    <w:tab w:val="left" w:pos="4200"/>
                  </w:tabs>
                  <w:rPr>
                    <w:rFonts w:ascii="Arial" w:hAnsi="Arial" w:cs="Arial"/>
                    <w:b/>
                    <w:bCs/>
                    <w:i/>
                    <w:szCs w:val="16"/>
                  </w:rPr>
                </w:pPr>
                <w:r w:rsidRPr="00B173E8">
                  <w:rPr>
                    <w:rFonts w:ascii="Arial" w:hAnsi="Arial" w:cs="Arial"/>
                    <w:b/>
                    <w:bCs/>
                    <w:i/>
                    <w:szCs w:val="16"/>
                  </w:rPr>
                  <w:tab/>
                </w:r>
                <w:r w:rsidRPr="00B173E8">
                  <w:rPr>
                    <w:rFonts w:ascii="Arial" w:hAnsi="Arial" w:cs="Arial"/>
                    <w:b/>
                    <w:bCs/>
                    <w:i/>
                    <w:szCs w:val="16"/>
                  </w:rPr>
                  <w:tab/>
                </w: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s>
                  <w:spacing w:after="240" w:line="276" w:lineRule="auto"/>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46</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AD4D88" w:rsidRPr="00B173E8" w:rsidRDefault="00AD4D88" w:rsidP="00AD4D88">
                <w:pPr>
                  <w:tabs>
                    <w:tab w:val="left" w:pos="2340"/>
                    <w:tab w:val="left" w:pos="4200"/>
                  </w:tabs>
                  <w:rPr>
                    <w:rFonts w:ascii="Arial" w:hAnsi="Arial" w:cs="Arial"/>
                    <w:b/>
                    <w:bCs/>
                    <w:i/>
                    <w:szCs w:val="16"/>
                  </w:rPr>
                </w:pPr>
                <w:r w:rsidRPr="00B173E8">
                  <w:rPr>
                    <w:rFonts w:ascii="Arial" w:hAnsi="Arial" w:cs="Arial"/>
                    <w:b/>
                    <w:bCs/>
                    <w:i/>
                    <w:szCs w:val="16"/>
                  </w:rPr>
                  <w:tab/>
                </w:r>
                <w:r w:rsidRPr="00B173E8">
                  <w:rPr>
                    <w:rFonts w:ascii="Arial" w:hAnsi="Arial" w:cs="Arial"/>
                    <w:b/>
                    <w:bCs/>
                    <w:i/>
                    <w:szCs w:val="16"/>
                  </w:rPr>
                  <w:tab/>
                </w: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 w:val="left" w:pos="4200"/>
                  </w:tabs>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44. Modificar el numeral, por derogaciones, adiciones y modificaciones anteriores, proponiendo quedar como artículo 46. Sin modificación en redacción.</w:t>
                </w: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44</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los casos en que el contribuyente acredite el derecho a más de un beneficio a que se refieren las fracciones anteriores aplicará el de mayor cuantía.</w:t>
                </w:r>
              </w:p>
              <w:p w:rsidR="00AD4D88" w:rsidRPr="00B173E8" w:rsidRDefault="00AD4D88" w:rsidP="00EB5366">
                <w:pPr>
                  <w:numPr>
                    <w:ilvl w:val="0"/>
                    <w:numId w:val="7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Espectáculos y diversiones públicas, por metro cuadrado, de: </w:t>
                </w:r>
              </w:p>
              <w:p w:rsidR="00AD4D88" w:rsidRPr="00B173E8" w:rsidRDefault="00AD4D88" w:rsidP="00EB5366">
                <w:pPr>
                  <w:numPr>
                    <w:ilvl w:val="0"/>
                    <w:numId w:val="72"/>
                  </w:numPr>
                  <w:tabs>
                    <w:tab w:val="left" w:pos="4962"/>
                    <w:tab w:val="left" w:pos="4995"/>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Tapiales, andamios, materiales, maquinaria y equipo, colocados en la vía pública, por metro cuadrado: </w:t>
                </w:r>
              </w:p>
              <w:p w:rsidR="00AD4D88" w:rsidRPr="00B173E8" w:rsidRDefault="00AD4D88" w:rsidP="00EB5366">
                <w:pPr>
                  <w:numPr>
                    <w:ilvl w:val="0"/>
                    <w:numId w:val="72"/>
                  </w:numPr>
                  <w:tabs>
                    <w:tab w:val="left" w:pos="4962"/>
                    <w:tab w:val="left" w:pos="4995"/>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Graderías y sillerías que se instalen en la vía pública, por metro cuadrado: </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$10.50</w:t>
                </w:r>
              </w:p>
            </w:tc>
            <w:tc>
              <w:tcPr>
                <w:tcW w:w="5670" w:type="dxa"/>
              </w:tcPr>
              <w:p w:rsidR="00AD4D88" w:rsidRPr="00B173E8" w:rsidRDefault="00AD4D88" w:rsidP="00AD4D88">
                <w:pP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46.</w:t>
                </w:r>
              </w:p>
              <w:p w:rsidR="00AD4D88" w:rsidRPr="00B173E8" w:rsidRDefault="00AD4D88" w:rsidP="00EB5366">
                <w:pPr>
                  <w:numPr>
                    <w:ilvl w:val="0"/>
                    <w:numId w:val="54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los casos en que el contribuyente acredite el derecho a más de un beneficio a que se refieren las fracciones anteriores aplicará el de mayor cuantía.</w:t>
                </w:r>
              </w:p>
              <w:p w:rsidR="00AD4D88" w:rsidRPr="00B173E8" w:rsidRDefault="00AD4D88" w:rsidP="00EB5366">
                <w:pPr>
                  <w:numPr>
                    <w:ilvl w:val="0"/>
                    <w:numId w:val="54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Espectáculos, diversiones públicas y juegos mecánicos por metro cuadrado, de: </w:t>
                </w:r>
              </w:p>
              <w:p w:rsidR="00AD4D88" w:rsidRPr="00B173E8" w:rsidRDefault="00AD4D88" w:rsidP="00EB5366">
                <w:pPr>
                  <w:numPr>
                    <w:ilvl w:val="0"/>
                    <w:numId w:val="540"/>
                  </w:numPr>
                  <w:tabs>
                    <w:tab w:val="left" w:pos="4962"/>
                    <w:tab w:val="left" w:pos="4995"/>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Tapiales, andamios, materiales, maquinaria y equipo, colocados en la vía pública, por metro cuadrado: </w:t>
                </w:r>
              </w:p>
              <w:p w:rsidR="00AD4D88" w:rsidRPr="00B173E8" w:rsidRDefault="00AD4D88" w:rsidP="00EB5366">
                <w:pPr>
                  <w:numPr>
                    <w:ilvl w:val="0"/>
                    <w:numId w:val="540"/>
                  </w:numPr>
                  <w:tabs>
                    <w:tab w:val="left" w:pos="4962"/>
                    <w:tab w:val="left" w:pos="4995"/>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Graderías y sillerías que se instalen en la vía pública, por metro cuadrado:</w:t>
                </w:r>
              </w:p>
            </w:tc>
            <w:tc>
              <w:tcPr>
                <w:tcW w:w="1701" w:type="dxa"/>
              </w:tcPr>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$11.00</w:t>
                </w:r>
              </w:p>
            </w:tc>
            <w:tc>
              <w:tcPr>
                <w:tcW w:w="4290" w:type="dxa"/>
              </w:tcPr>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44. Modificar el numeral, por derogaciones, adiciones y modificaciones anteriores, proponiendo quedar como artículo 46. Sin modificación en redacción.</w:t>
                </w: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
                    <w:bCs/>
                    <w:iCs/>
                    <w:sz w:val="18"/>
                    <w:szCs w:val="12"/>
                  </w:rPr>
                </w:pPr>
              </w:p>
              <w:p w:rsidR="00AD4D88" w:rsidRPr="00B173E8" w:rsidRDefault="00AD4D88" w:rsidP="00EB5366">
                <w:pPr>
                  <w:numPr>
                    <w:ilvl w:val="0"/>
                    <w:numId w:val="547"/>
                  </w:numPr>
                  <w:contextualSpacing/>
                  <w:jc w:val="both"/>
                  <w:rPr>
                    <w:rFonts w:ascii="Arial" w:hAnsi="Arial" w:cs="Arial"/>
                    <w:b/>
                    <w:bCs/>
                    <w:iCs/>
                    <w:sz w:val="18"/>
                    <w:szCs w:val="12"/>
                  </w:rPr>
                </w:pPr>
                <w:r w:rsidRPr="00B173E8">
                  <w:rPr>
                    <w:rFonts w:ascii="Arial" w:hAnsi="Arial" w:cs="Arial"/>
                    <w:b/>
                    <w:bCs/>
                    <w:iCs/>
                    <w:sz w:val="18"/>
                    <w:szCs w:val="12"/>
                  </w:rPr>
                  <w:t>Se adiciona el concepto de juegos mecánicos, lo anterior en virtud de que no se encontraba dicho concepto y se les cobraba contemplándolos en otro concepto.</w:t>
                </w:r>
              </w:p>
              <w:p w:rsidR="00AD4D88" w:rsidRPr="00B173E8" w:rsidRDefault="00AD4D88" w:rsidP="00AD4D88">
                <w:pPr>
                  <w:jc w:val="both"/>
                  <w:rPr>
                    <w:rFonts w:ascii="Arial" w:hAnsi="Arial" w:cs="Arial"/>
                    <w:bCs/>
                    <w:iCs/>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45</w:t>
                </w:r>
                <w:r w:rsidRPr="00B173E8">
                  <w:rPr>
                    <w:rFonts w:ascii="Arial" w:eastAsia="Arial" w:hAnsi="Arial" w:cs="Arial"/>
                  </w:rPr>
                  <w:t xml:space="preserve">. Las personas físicas o jurídicas que hagan uso de bienes inmuebles de dominio público propiedad del Municipio, pagarán los derechos de piso de conformidad con las siguientes: TARIFAS </w:t>
                </w:r>
              </w:p>
              <w:p w:rsidR="00AD4D88" w:rsidRPr="00B173E8" w:rsidRDefault="00AD4D88" w:rsidP="00EB5366">
                <w:pPr>
                  <w:numPr>
                    <w:ilvl w:val="0"/>
                    <w:numId w:val="7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Locales en el Mercado Paulino Navarro, pagaran diariamente, por metro cuadrado o fracción: </w:t>
                </w:r>
              </w:p>
              <w:p w:rsidR="00AD4D88" w:rsidRPr="00B173E8" w:rsidRDefault="00AD4D88" w:rsidP="00EB5366">
                <w:pPr>
                  <w:numPr>
                    <w:ilvl w:val="0"/>
                    <w:numId w:val="77"/>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Pasillos: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77"/>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Interiores de Planta Alta: </w:t>
                </w:r>
              </w:p>
              <w:p w:rsidR="00AD4D88" w:rsidRPr="00B173E8" w:rsidRDefault="00AD4D88" w:rsidP="00AD4D88">
                <w:pPr>
                  <w:spacing w:after="200" w:line="360" w:lineRule="auto"/>
                  <w:contextualSpacing/>
                  <w:rPr>
                    <w:rFonts w:ascii="Arial" w:eastAsia="Arial" w:hAnsi="Arial" w:cs="Arial"/>
                  </w:rPr>
                </w:pPr>
              </w:p>
              <w:p w:rsidR="00AD4D88" w:rsidRPr="00B173E8" w:rsidRDefault="00AD4D88" w:rsidP="00EB5366">
                <w:pPr>
                  <w:numPr>
                    <w:ilvl w:val="0"/>
                    <w:numId w:val="77"/>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Interiores de Planta Baja: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77"/>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Exteriores: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77"/>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$9.00 a $18.00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 a $4.00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 a $3.50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 a $4.00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$70.00</w:t>
                </w: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47</w:t>
                </w:r>
                <w:r w:rsidRPr="00B173E8">
                  <w:rPr>
                    <w:rFonts w:ascii="Arial" w:eastAsia="Arial" w:hAnsi="Arial" w:cs="Arial"/>
                  </w:rPr>
                  <w:t xml:space="preserve">. Las personas físicas o jurídicas que hagan uso de bienes inmuebles de dominio público propiedad del Municipio, pagarán los derechos de piso de conformidad con las siguientes: TARIFAS </w:t>
                </w:r>
              </w:p>
              <w:p w:rsidR="00AD4D88" w:rsidRPr="00B173E8" w:rsidRDefault="00AD4D88" w:rsidP="00EB5366">
                <w:pPr>
                  <w:numPr>
                    <w:ilvl w:val="0"/>
                    <w:numId w:val="54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Locales en el Mercado Paulino Navarro, pagaran diariamente, por metro cuadrado o fracción: </w:t>
                </w:r>
              </w:p>
              <w:p w:rsidR="00AD4D88" w:rsidRPr="00B173E8" w:rsidRDefault="00AD4D88" w:rsidP="00EB5366">
                <w:pPr>
                  <w:numPr>
                    <w:ilvl w:val="0"/>
                    <w:numId w:val="549"/>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Pasillos: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549"/>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Interiores de Planta Alta: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549"/>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Interiores de Planta Baja: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549"/>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Exteriores: </w:t>
                </w:r>
              </w:p>
              <w:p w:rsidR="00AD4D88" w:rsidRPr="00B173E8" w:rsidRDefault="00AD4D88" w:rsidP="00AD4D88">
                <w:pPr>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549"/>
                  </w:numP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$9.45 a $18.90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$2.63 a $4.20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$3.15 a $3.68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$2.63 a $4.20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$73.50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45. Modificar el numeral, por derogaciones, adiciones y modificaciones anteriores, proponiendo quedar como artículo 47.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b/>
                  </w:rPr>
                  <w:t>Artículo 45</w:t>
                </w:r>
                <w:r w:rsidRPr="00B173E8">
                  <w:rPr>
                    <w:rFonts w:ascii="Arial" w:eastAsia="Arial" w:hAnsi="Arial" w:cs="Arial"/>
                  </w:rPr>
                  <w:t>.</w:t>
                </w:r>
              </w:p>
              <w:p w:rsidR="00AD4D88" w:rsidRPr="00B173E8" w:rsidRDefault="00AD4D88" w:rsidP="00EB5366">
                <w:pPr>
                  <w:numPr>
                    <w:ilvl w:val="0"/>
                    <w:numId w:val="7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Locales en el Mercado Constitución, pagaran diariamente, por metro cuadrado o fracción: </w:t>
                </w:r>
              </w:p>
              <w:p w:rsidR="00AD4D88" w:rsidRPr="00B173E8" w:rsidRDefault="00AD4D88" w:rsidP="00EB5366">
                <w:pPr>
                  <w:numPr>
                    <w:ilvl w:val="0"/>
                    <w:numId w:val="78"/>
                  </w:num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r w:rsidRPr="00B173E8">
                  <w:rPr>
                    <w:rFonts w:ascii="Arial" w:eastAsia="Arial" w:hAnsi="Arial" w:cs="Arial"/>
                  </w:rPr>
                  <w:t xml:space="preserve">Interiores planta baja: </w:t>
                </w:r>
              </w:p>
              <w:p w:rsidR="00AD4D88" w:rsidRPr="00B173E8" w:rsidRDefault="00AD4D88" w:rsidP="00AD4D88">
                <w:p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p>
              <w:p w:rsidR="00AD4D88" w:rsidRPr="00B173E8" w:rsidRDefault="00AD4D88" w:rsidP="00EB5366">
                <w:pPr>
                  <w:numPr>
                    <w:ilvl w:val="0"/>
                    <w:numId w:val="78"/>
                  </w:num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r w:rsidRPr="00B173E8">
                  <w:rPr>
                    <w:rFonts w:ascii="Arial" w:eastAsia="Arial" w:hAnsi="Arial" w:cs="Arial"/>
                  </w:rPr>
                  <w:t xml:space="preserve">Interiores planta alta: </w:t>
                </w:r>
              </w:p>
              <w:p w:rsidR="00AD4D88" w:rsidRPr="00B173E8" w:rsidRDefault="00AD4D88" w:rsidP="00AD4D88">
                <w:p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p>
              <w:p w:rsidR="00AD4D88" w:rsidRPr="00B173E8" w:rsidRDefault="00AD4D88" w:rsidP="00EB5366">
                <w:pPr>
                  <w:numPr>
                    <w:ilvl w:val="0"/>
                    <w:numId w:val="78"/>
                  </w:num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r w:rsidRPr="00B173E8">
                  <w:rPr>
                    <w:rFonts w:ascii="Arial" w:eastAsia="Arial" w:hAnsi="Arial" w:cs="Arial"/>
                  </w:rPr>
                  <w:t xml:space="preserve">Exteriores: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7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por el área correspondiente, planta baja exteriores: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 a $4.20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$6.30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$70.00</w:t>
                </w:r>
              </w:p>
            </w:tc>
            <w:tc>
              <w:tcPr>
                <w:tcW w:w="5670" w:type="dxa"/>
              </w:tcPr>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b/>
                  </w:rPr>
                  <w:t>Artículo 47</w:t>
                </w:r>
                <w:r w:rsidRPr="00B173E8">
                  <w:rPr>
                    <w:rFonts w:ascii="Arial" w:eastAsia="Arial" w:hAnsi="Arial" w:cs="Arial"/>
                  </w:rPr>
                  <w:t>.</w:t>
                </w:r>
              </w:p>
              <w:p w:rsidR="00AD4D88" w:rsidRPr="00B173E8" w:rsidRDefault="00AD4D88" w:rsidP="00EB5366">
                <w:pPr>
                  <w:numPr>
                    <w:ilvl w:val="0"/>
                    <w:numId w:val="82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Locales en el Mercado Constitución, pagaran diariamente, por metro cuadrado o fracción: </w:t>
                </w:r>
              </w:p>
              <w:p w:rsidR="00AD4D88" w:rsidRPr="00B173E8" w:rsidRDefault="00AD4D88" w:rsidP="00EB5366">
                <w:pPr>
                  <w:numPr>
                    <w:ilvl w:val="0"/>
                    <w:numId w:val="830"/>
                  </w:num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r w:rsidRPr="00B173E8">
                  <w:rPr>
                    <w:rFonts w:ascii="Arial" w:eastAsia="Arial" w:hAnsi="Arial" w:cs="Arial"/>
                  </w:rPr>
                  <w:t xml:space="preserve">Interiores planta baja: </w:t>
                </w:r>
              </w:p>
              <w:p w:rsidR="00AD4D88" w:rsidRPr="00B173E8" w:rsidRDefault="00AD4D88" w:rsidP="00AD4D88">
                <w:p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p>
              <w:p w:rsidR="00AD4D88" w:rsidRPr="00B173E8" w:rsidRDefault="00AD4D88" w:rsidP="00EB5366">
                <w:pPr>
                  <w:numPr>
                    <w:ilvl w:val="0"/>
                    <w:numId w:val="830"/>
                  </w:num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r w:rsidRPr="00B173E8">
                  <w:rPr>
                    <w:rFonts w:ascii="Arial" w:eastAsia="Arial" w:hAnsi="Arial" w:cs="Arial"/>
                  </w:rPr>
                  <w:t xml:space="preserve">Interiores planta alta: </w:t>
                </w:r>
              </w:p>
              <w:p w:rsidR="00AD4D88" w:rsidRPr="00B173E8" w:rsidRDefault="00AD4D88" w:rsidP="00AD4D88">
                <w:p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p>
              <w:p w:rsidR="00AD4D88" w:rsidRPr="00B173E8" w:rsidRDefault="00AD4D88" w:rsidP="00EB5366">
                <w:pPr>
                  <w:numPr>
                    <w:ilvl w:val="0"/>
                    <w:numId w:val="830"/>
                  </w:numPr>
                  <w:pBdr>
                    <w:top w:val="nil"/>
                    <w:left w:val="nil"/>
                    <w:bottom w:val="nil"/>
                    <w:right w:val="nil"/>
                    <w:between w:val="nil"/>
                  </w:pBdr>
                  <w:suppressAutoHyphens/>
                  <w:spacing w:line="480" w:lineRule="auto"/>
                  <w:jc w:val="both"/>
                  <w:textDirection w:val="btLr"/>
                  <w:textAlignment w:val="top"/>
                  <w:outlineLvl w:val="0"/>
                  <w:rPr>
                    <w:rFonts w:ascii="Arial" w:eastAsia="Arial" w:hAnsi="Arial" w:cs="Arial"/>
                  </w:rPr>
                </w:pPr>
                <w:r w:rsidRPr="00B173E8">
                  <w:rPr>
                    <w:rFonts w:ascii="Arial" w:eastAsia="Arial" w:hAnsi="Arial" w:cs="Arial"/>
                  </w:rPr>
                  <w:t xml:space="preserve">Exteriores: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3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por el área correspondiente, planta baja exteriores: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$3.15 a $4.40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$73.50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45. Modificar el numeral, por derogaciones, adiciones y modificaciones anteriores, proponiendo quedar como artículo 47.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45</w:t>
                </w:r>
                <w:r w:rsidRPr="00B173E8">
                  <w:rPr>
                    <w:rFonts w:ascii="Arial" w:eastAsia="Arial" w:hAnsi="Arial" w:cs="Arial"/>
                  </w:rPr>
                  <w:t>.</w:t>
                </w:r>
              </w:p>
              <w:p w:rsidR="00AD4D88" w:rsidRPr="00B173E8" w:rsidRDefault="00AD4D88" w:rsidP="00EB5366">
                <w:pPr>
                  <w:numPr>
                    <w:ilvl w:val="0"/>
                    <w:numId w:val="829"/>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Kioscos y estanquillos en andadores, Unidades Deportivas, Plazas y Jardines, pagaran diariamente por metro cuadrado o fracción:</w:t>
                </w:r>
              </w:p>
              <w:p w:rsidR="00AD4D88" w:rsidRPr="00B173E8" w:rsidRDefault="00AD4D88" w:rsidP="00EB5366">
                <w:pPr>
                  <w:numPr>
                    <w:ilvl w:val="0"/>
                    <w:numId w:val="79"/>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79"/>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autorizado:</w:t>
                </w:r>
              </w:p>
              <w:p w:rsidR="00AD4D88" w:rsidRPr="00B173E8" w:rsidRDefault="00AD4D88" w:rsidP="00EB5366">
                <w:pPr>
                  <w:numPr>
                    <w:ilvl w:val="0"/>
                    <w:numId w:val="75"/>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en estadio Santa Rosa, pagaran diariamente por metro cuadrado o fracción: </w:t>
                </w:r>
              </w:p>
              <w:p w:rsidR="00AD4D88" w:rsidRPr="00B173E8" w:rsidRDefault="00AD4D88" w:rsidP="00EB5366">
                <w:pPr>
                  <w:numPr>
                    <w:ilvl w:val="0"/>
                    <w:numId w:val="80"/>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0"/>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$73.00</w:t>
                </w:r>
              </w:p>
            </w:tc>
            <w:tc>
              <w:tcPr>
                <w:tcW w:w="5670" w:type="dxa"/>
              </w:tcPr>
              <w:p w:rsidR="00AD4D88" w:rsidRPr="00B173E8" w:rsidRDefault="00AD4D88" w:rsidP="00AD4D88">
                <w:pPr>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47</w:t>
                </w:r>
                <w:r w:rsidRPr="00B173E8">
                  <w:rPr>
                    <w:rFonts w:ascii="Arial" w:eastAsia="Arial" w:hAnsi="Arial" w:cs="Arial"/>
                  </w:rPr>
                  <w:t>.</w:t>
                </w:r>
              </w:p>
              <w:p w:rsidR="00AD4D88" w:rsidRPr="00B173E8" w:rsidRDefault="00AD4D88" w:rsidP="00EB5366">
                <w:pPr>
                  <w:numPr>
                    <w:ilvl w:val="0"/>
                    <w:numId w:val="831"/>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Kioscos y estanquillos en andadores, Unidades Deportivas, Plazas y Jardines, pagaran diariamente por metro cuadrado o fracción:</w:t>
                </w:r>
              </w:p>
              <w:p w:rsidR="00AD4D88" w:rsidRPr="00B173E8" w:rsidRDefault="00AD4D88" w:rsidP="00EB5366">
                <w:pPr>
                  <w:numPr>
                    <w:ilvl w:val="0"/>
                    <w:numId w:val="833"/>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3"/>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autorizado:</w:t>
                </w:r>
              </w:p>
              <w:p w:rsidR="00AD4D88" w:rsidRPr="00B173E8" w:rsidRDefault="00AD4D88" w:rsidP="00EB5366">
                <w:pPr>
                  <w:numPr>
                    <w:ilvl w:val="0"/>
                    <w:numId w:val="832"/>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en estadio Santa Rosa, pagaran diariamente por metro cuadrado o fracción: </w:t>
                </w:r>
              </w:p>
              <w:p w:rsidR="00AD4D88" w:rsidRPr="00B173E8" w:rsidRDefault="00AD4D88" w:rsidP="00EB5366">
                <w:pPr>
                  <w:numPr>
                    <w:ilvl w:val="0"/>
                    <w:numId w:val="834"/>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4"/>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40"/>
                  <w:jc w:val="both"/>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$13.91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$77.00</w:t>
                </w:r>
              </w:p>
              <w:p w:rsidR="00AD4D88" w:rsidRPr="00B173E8" w:rsidRDefault="00AD4D88" w:rsidP="00AD4D88">
                <w:pPr>
                  <w:tabs>
                    <w:tab w:val="left" w:pos="2340"/>
                  </w:tabs>
                  <w:jc w:val="center"/>
                  <w:rPr>
                    <w:rFonts w:ascii="Arial" w:eastAsia="Arial" w:hAnsi="Arial" w:cs="Arial"/>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45. Modificar el numeral, por derogaciones, adiciones y modificaciones anteriores, proponiendo quedar como artículo 47.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45</w:t>
                </w:r>
                <w:r w:rsidRPr="00B173E8">
                  <w:rPr>
                    <w:rFonts w:ascii="Arial" w:eastAsia="Arial" w:hAnsi="Arial" w:cs="Arial"/>
                  </w:rPr>
                  <w:t>.</w:t>
                </w:r>
              </w:p>
              <w:p w:rsidR="00AD4D88" w:rsidRPr="00B173E8" w:rsidRDefault="00AD4D88" w:rsidP="00AD4D88">
                <w:pPr>
                  <w:spacing w:after="240"/>
                  <w:jc w:val="both"/>
                  <w:rPr>
                    <w:rFonts w:ascii="Arial" w:eastAsia="Arial" w:hAnsi="Arial" w:cs="Arial"/>
                    <w:b/>
                  </w:rPr>
                </w:pPr>
              </w:p>
              <w:p w:rsidR="00AD4D88" w:rsidRPr="00B173E8" w:rsidRDefault="00AD4D88" w:rsidP="00EB5366">
                <w:pPr>
                  <w:numPr>
                    <w:ilvl w:val="0"/>
                    <w:numId w:val="832"/>
                  </w:numP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Locales en el interior del Tianguis “Benito Juárez”, pagaran diariamente por metro cuadrado o fracción, de: </w:t>
                </w:r>
              </w:p>
              <w:p w:rsidR="00AD4D88" w:rsidRPr="00B173E8" w:rsidRDefault="00AD4D88" w:rsidP="00EB5366">
                <w:pPr>
                  <w:numPr>
                    <w:ilvl w:val="0"/>
                    <w:numId w:val="81"/>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1"/>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EB5366">
                <w:pPr>
                  <w:numPr>
                    <w:ilvl w:val="0"/>
                    <w:numId w:val="832"/>
                  </w:numPr>
                  <w:tabs>
                    <w:tab w:val="left" w:pos="3388"/>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Tianguis Dominical Benito Juárez, pagaran diariamente por metro cuadrado o fracción, de:</w:t>
                </w:r>
              </w:p>
              <w:p w:rsidR="00AD4D88" w:rsidRPr="00B173E8" w:rsidRDefault="00AD4D88" w:rsidP="00EB5366">
                <w:pPr>
                  <w:numPr>
                    <w:ilvl w:val="0"/>
                    <w:numId w:val="82"/>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2"/>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40"/>
                  <w:jc w:val="both"/>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 a $1.35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$7.00 a $10.00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$73.00</w:t>
                </w: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47</w:t>
                </w:r>
                <w:r w:rsidRPr="00B173E8">
                  <w:rPr>
                    <w:rFonts w:ascii="Arial" w:eastAsia="Arial" w:hAnsi="Arial" w:cs="Arial"/>
                  </w:rPr>
                  <w:t>.</w:t>
                </w:r>
              </w:p>
              <w:p w:rsidR="00AD4D88" w:rsidRPr="00B173E8" w:rsidRDefault="00AD4D88" w:rsidP="00AD4D88">
                <w:pPr>
                  <w:spacing w:after="240"/>
                  <w:jc w:val="both"/>
                  <w:rPr>
                    <w:rFonts w:ascii="Arial" w:eastAsia="Arial" w:hAnsi="Arial" w:cs="Arial"/>
                    <w:b/>
                  </w:rPr>
                </w:pPr>
              </w:p>
              <w:p w:rsidR="00AD4D88" w:rsidRPr="00B173E8" w:rsidRDefault="00AD4D88" w:rsidP="00EB5366">
                <w:pPr>
                  <w:numPr>
                    <w:ilvl w:val="0"/>
                    <w:numId w:val="835"/>
                  </w:numP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Locales en el interior del Tianguis “Benito Juárez”, pagaran diariamente por metro cuadrado o fracción, de: </w:t>
                </w:r>
              </w:p>
              <w:p w:rsidR="00AD4D88" w:rsidRPr="00B173E8" w:rsidRDefault="00AD4D88" w:rsidP="00EB5366">
                <w:pPr>
                  <w:numPr>
                    <w:ilvl w:val="0"/>
                    <w:numId w:val="836"/>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6"/>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EB5366">
                <w:pPr>
                  <w:numPr>
                    <w:ilvl w:val="0"/>
                    <w:numId w:val="835"/>
                  </w:numPr>
                  <w:tabs>
                    <w:tab w:val="left" w:pos="3388"/>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Tianguis Dominical Benito Juárez, pagaran diariamente por metro cuadrado o fracción, de:</w:t>
                </w:r>
              </w:p>
              <w:p w:rsidR="00AD4D88" w:rsidRPr="00B173E8" w:rsidRDefault="00AD4D88" w:rsidP="00EB5366">
                <w:pPr>
                  <w:numPr>
                    <w:ilvl w:val="0"/>
                    <w:numId w:val="837"/>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7"/>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 a $1.42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$7.35 a $10.50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$77.00</w:t>
                </w: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45. Modificar el numeral, por derogaciones, adiciones y modificaciones anteriores, proponiendo quedar como artículo 47.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45</w:t>
                </w:r>
                <w:r w:rsidRPr="00B173E8">
                  <w:rPr>
                    <w:rFonts w:ascii="Arial" w:eastAsia="Arial" w:hAnsi="Arial" w:cs="Arial"/>
                  </w:rPr>
                  <w:t>.</w:t>
                </w:r>
              </w:p>
              <w:p w:rsidR="00AD4D88" w:rsidRPr="00B173E8" w:rsidRDefault="00AD4D88" w:rsidP="00EB5366">
                <w:pPr>
                  <w:numPr>
                    <w:ilvl w:val="0"/>
                    <w:numId w:val="76"/>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Módulos de aseo de calzado, pagaran diariamente:</w:t>
                </w:r>
              </w:p>
              <w:p w:rsidR="00AD4D88" w:rsidRPr="00B173E8" w:rsidRDefault="00AD4D88" w:rsidP="00EB5366">
                <w:pPr>
                  <w:numPr>
                    <w:ilvl w:val="0"/>
                    <w:numId w:val="83"/>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76"/>
                  </w:numPr>
                  <w:tabs>
                    <w:tab w:val="left" w:pos="4995"/>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Bazares en general pagarán por metro cuadrado, diariamente:</w:t>
                </w:r>
              </w:p>
              <w:p w:rsidR="00AD4D88" w:rsidRPr="00B173E8" w:rsidRDefault="00AD4D88" w:rsidP="00EB5366">
                <w:pPr>
                  <w:numPr>
                    <w:ilvl w:val="0"/>
                    <w:numId w:val="84"/>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4"/>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40"/>
                  <w:jc w:val="both"/>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47</w:t>
                </w:r>
                <w:r w:rsidRPr="00B173E8">
                  <w:rPr>
                    <w:rFonts w:ascii="Arial" w:eastAsia="Arial" w:hAnsi="Arial" w:cs="Arial"/>
                  </w:rPr>
                  <w:t>.</w:t>
                </w:r>
              </w:p>
              <w:p w:rsidR="00AD4D88" w:rsidRPr="00B173E8" w:rsidRDefault="00AD4D88" w:rsidP="00EB5366">
                <w:pPr>
                  <w:numPr>
                    <w:ilvl w:val="0"/>
                    <w:numId w:val="838"/>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Módulos de aseo de calzado, pagaran diariamente:</w:t>
                </w:r>
              </w:p>
              <w:p w:rsidR="00AD4D88" w:rsidRPr="00B173E8" w:rsidRDefault="00AD4D88" w:rsidP="00EB5366">
                <w:pPr>
                  <w:numPr>
                    <w:ilvl w:val="0"/>
                    <w:numId w:val="839"/>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9"/>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38"/>
                  </w:numPr>
                  <w:tabs>
                    <w:tab w:val="left" w:pos="4995"/>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Bazares en general pagarán por metro cuadrado, diariamente:</w:t>
                </w:r>
              </w:p>
              <w:p w:rsidR="00AD4D88" w:rsidRPr="00B173E8" w:rsidRDefault="00AD4D88" w:rsidP="00EB5366">
                <w:pPr>
                  <w:numPr>
                    <w:ilvl w:val="0"/>
                    <w:numId w:val="840"/>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840"/>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45. Modificar el numeral, por derogaciones, adiciones y modificaciones anteriores, proponiendo quedar como artículo 47.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45</w:t>
                </w:r>
                <w:r w:rsidRPr="00B173E8">
                  <w:rPr>
                    <w:rFonts w:ascii="Arial" w:eastAsia="Arial" w:hAnsi="Arial" w:cs="Arial"/>
                  </w:rPr>
                  <w:t>.</w:t>
                </w:r>
              </w:p>
              <w:p w:rsidR="00AD4D88" w:rsidRPr="00B173E8" w:rsidRDefault="00AD4D88" w:rsidP="00EB5366">
                <w:pPr>
                  <w:numPr>
                    <w:ilvl w:val="0"/>
                    <w:numId w:val="838"/>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Ramos y tianguis navideño en general pagarán por metro cuadrado, diariamente:</w:t>
                </w:r>
              </w:p>
              <w:p w:rsidR="00AD4D88" w:rsidRPr="00B173E8" w:rsidRDefault="00AD4D88" w:rsidP="00EB5366">
                <w:pPr>
                  <w:numPr>
                    <w:ilvl w:val="0"/>
                    <w:numId w:val="452"/>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EB5366">
                <w:pPr>
                  <w:numPr>
                    <w:ilvl w:val="0"/>
                    <w:numId w:val="452"/>
                  </w:numPr>
                  <w:tabs>
                    <w:tab w:val="left" w:pos="4995"/>
                  </w:tabs>
                  <w:suppressAutoHyphens/>
                  <w:spacing w:after="240" w:line="276" w:lineRule="auto"/>
                  <w:ind w:left="1455" w:hanging="283"/>
                  <w:jc w:val="both"/>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b/>
                  </w:rPr>
                </w:pPr>
              </w:p>
              <w:p w:rsidR="00AD4D88" w:rsidRPr="00B173E8" w:rsidRDefault="00AD4D88" w:rsidP="00AD4D88">
                <w:pPr>
                  <w:tabs>
                    <w:tab w:val="left" w:pos="4995"/>
                  </w:tabs>
                  <w:suppressAutoHyphens/>
                  <w:spacing w:after="240" w:line="276" w:lineRule="auto"/>
                  <w:jc w:val="both"/>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47</w:t>
                </w:r>
                <w:r w:rsidRPr="00B173E8">
                  <w:rPr>
                    <w:rFonts w:ascii="Arial" w:eastAsia="Arial" w:hAnsi="Arial" w:cs="Arial"/>
                  </w:rPr>
                  <w:t>.</w:t>
                </w:r>
              </w:p>
              <w:p w:rsidR="00AD4D88" w:rsidRPr="00B173E8" w:rsidRDefault="00AD4D88" w:rsidP="00EB5366">
                <w:pPr>
                  <w:numPr>
                    <w:ilvl w:val="0"/>
                    <w:numId w:val="426"/>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Ramos en general pagarán por metro cuadrado, diariamente:</w:t>
                </w:r>
              </w:p>
              <w:p w:rsidR="00AD4D88" w:rsidRPr="00B173E8" w:rsidRDefault="00AD4D88" w:rsidP="00EB5366">
                <w:pPr>
                  <w:numPr>
                    <w:ilvl w:val="0"/>
                    <w:numId w:val="424"/>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EB5366">
                <w:pPr>
                  <w:numPr>
                    <w:ilvl w:val="0"/>
                    <w:numId w:val="424"/>
                  </w:numPr>
                  <w:tabs>
                    <w:tab w:val="left" w:pos="4995"/>
                  </w:tabs>
                  <w:suppressAutoHyphens/>
                  <w:spacing w:after="240" w:line="276" w:lineRule="auto"/>
                  <w:ind w:left="1455" w:hanging="283"/>
                  <w:jc w:val="both"/>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EB5366">
                <w:pPr>
                  <w:numPr>
                    <w:ilvl w:val="0"/>
                    <w:numId w:val="426"/>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Tianguis navideño en general pagarán por metro cuadrado, diariamente:</w:t>
                </w:r>
              </w:p>
              <w:p w:rsidR="00AD4D88" w:rsidRPr="00B173E8" w:rsidRDefault="00AD4D88" w:rsidP="00EB5366">
                <w:pPr>
                  <w:numPr>
                    <w:ilvl w:val="0"/>
                    <w:numId w:val="425"/>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 xml:space="preserve">-fijos autorizados: </w:t>
                </w:r>
              </w:p>
              <w:p w:rsidR="00AD4D88" w:rsidRPr="00B173E8" w:rsidRDefault="00AD4D88" w:rsidP="00EB5366">
                <w:pPr>
                  <w:numPr>
                    <w:ilvl w:val="0"/>
                    <w:numId w:val="425"/>
                  </w:numPr>
                  <w:tabs>
                    <w:tab w:val="left" w:pos="4995"/>
                  </w:tabs>
                  <w:suppressAutoHyphens/>
                  <w:spacing w:after="240" w:line="276" w:lineRule="auto"/>
                  <w:ind w:left="1455" w:hanging="283"/>
                  <w:jc w:val="both"/>
                  <w:textAlignment w:val="top"/>
                  <w:outlineLvl w:val="0"/>
                  <w:rPr>
                    <w:rFonts w:ascii="Arial" w:eastAsia="Arial" w:hAnsi="Arial" w:cs="Arial"/>
                  </w:rPr>
                </w:pPr>
                <w:r w:rsidRPr="00B173E8">
                  <w:rPr>
                    <w:rFonts w:ascii="Arial" w:eastAsia="Arial" w:hAnsi="Arial" w:cs="Arial"/>
                  </w:rPr>
                  <w:t xml:space="preserve">Por área excedente de espacio, previamente autorizado: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sz w:val="2"/>
                    <w:szCs w:val="2"/>
                  </w:rPr>
                </w:pPr>
              </w:p>
              <w:p w:rsidR="00AD4D88" w:rsidRPr="00B173E8" w:rsidRDefault="00AD4D88" w:rsidP="00AD4D88">
                <w:pPr>
                  <w:tabs>
                    <w:tab w:val="left" w:pos="2340"/>
                  </w:tabs>
                  <w:jc w:val="center"/>
                  <w:rPr>
                    <w:rFonts w:ascii="Arial" w:eastAsia="Arial" w:hAnsi="Arial" w:cs="Arial"/>
                    <w:sz w:val="2"/>
                    <w:szCs w:val="2"/>
                  </w:rPr>
                </w:pPr>
              </w:p>
              <w:p w:rsidR="00AD4D88" w:rsidRPr="00B173E8" w:rsidRDefault="00AD4D88" w:rsidP="00AD4D88">
                <w:pPr>
                  <w:tabs>
                    <w:tab w:val="left" w:pos="2340"/>
                  </w:tabs>
                  <w:jc w:val="center"/>
                  <w:rPr>
                    <w:rFonts w:ascii="Arial" w:eastAsia="Arial" w:hAnsi="Arial" w:cs="Arial"/>
                    <w:sz w:val="2"/>
                    <w:szCs w:val="2"/>
                  </w:rPr>
                </w:pPr>
              </w:p>
              <w:p w:rsidR="00AD4D88" w:rsidRPr="00B173E8" w:rsidRDefault="00AD4D88" w:rsidP="00AD4D88">
                <w:pPr>
                  <w:tabs>
                    <w:tab w:val="left" w:pos="2340"/>
                  </w:tabs>
                  <w:jc w:val="center"/>
                  <w:rPr>
                    <w:rFonts w:ascii="Arial" w:eastAsia="Arial" w:hAnsi="Arial" w:cs="Arial"/>
                    <w:sz w:val="2"/>
                    <w:szCs w:val="2"/>
                  </w:rPr>
                </w:pPr>
              </w:p>
              <w:p w:rsidR="00AD4D88" w:rsidRPr="00B173E8" w:rsidRDefault="00AD4D88" w:rsidP="00AD4D88">
                <w:pPr>
                  <w:tabs>
                    <w:tab w:val="left" w:pos="2340"/>
                  </w:tabs>
                  <w:jc w:val="center"/>
                  <w:rPr>
                    <w:rFonts w:ascii="Arial" w:eastAsia="Arial" w:hAnsi="Arial" w:cs="Arial"/>
                    <w:sz w:val="2"/>
                    <w:szCs w:val="2"/>
                  </w:rPr>
                </w:pPr>
              </w:p>
              <w:p w:rsidR="00AD4D88" w:rsidRPr="00B173E8" w:rsidRDefault="00AD4D88" w:rsidP="00AD4D88">
                <w:pPr>
                  <w:tabs>
                    <w:tab w:val="left" w:pos="2340"/>
                  </w:tabs>
                  <w:jc w:val="center"/>
                  <w:rPr>
                    <w:rFonts w:ascii="Arial" w:eastAsia="Arial" w:hAnsi="Arial" w:cs="Arial"/>
                    <w:sz w:val="2"/>
                    <w:szCs w:val="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1"/>
                    <w:szCs w:val="8"/>
                  </w:rPr>
                </w:pPr>
              </w:p>
              <w:p w:rsidR="00AD4D88" w:rsidRPr="00B173E8" w:rsidRDefault="00AD4D88" w:rsidP="00AD4D88">
                <w:pPr>
                  <w:jc w:val="center"/>
                  <w:rPr>
                    <w:rFonts w:ascii="Arial" w:hAnsi="Arial" w:cs="Arial"/>
                    <w:b/>
                    <w:bCs/>
                    <w:iCs/>
                    <w:sz w:val="11"/>
                    <w:szCs w:val="8"/>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45. Modificar el numeral, por derogaciones, adiciones y modificaciones anteriores, proponiendo quedar como artículo 47.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21"/>
                    <w:szCs w:val="18"/>
                  </w:rPr>
                </w:pPr>
              </w:p>
              <w:p w:rsidR="00AD4D88" w:rsidRPr="00B173E8" w:rsidRDefault="00AD4D88" w:rsidP="00AD4D88">
                <w:pPr>
                  <w:jc w:val="center"/>
                  <w:rPr>
                    <w:rFonts w:ascii="Arial" w:hAnsi="Arial" w:cs="Arial"/>
                    <w:b/>
                    <w:bCs/>
                    <w:iCs/>
                    <w:sz w:val="21"/>
                    <w:szCs w:val="18"/>
                  </w:rPr>
                </w:pPr>
              </w:p>
              <w:p w:rsidR="00AD4D88" w:rsidRPr="00B173E8" w:rsidRDefault="00AD4D88" w:rsidP="00AD4D88">
                <w:pPr>
                  <w:jc w:val="center"/>
                  <w:rPr>
                    <w:rFonts w:ascii="Arial" w:hAnsi="Arial" w:cs="Arial"/>
                    <w:b/>
                    <w:bCs/>
                    <w:iCs/>
                    <w:szCs w:val="18"/>
                  </w:rPr>
                </w:pPr>
              </w:p>
              <w:p w:rsidR="00AD4D88" w:rsidRPr="00B173E8" w:rsidRDefault="00AD4D88" w:rsidP="00AD4D88">
                <w:pPr>
                  <w:jc w:val="center"/>
                  <w:rPr>
                    <w:rFonts w:ascii="Arial" w:hAnsi="Arial" w:cs="Arial"/>
                    <w:b/>
                    <w:bCs/>
                    <w:iCs/>
                    <w:szCs w:val="18"/>
                  </w:rPr>
                </w:pPr>
              </w:p>
              <w:p w:rsidR="00AD4D88" w:rsidRPr="00B173E8" w:rsidRDefault="00AD4D88" w:rsidP="00AD4D88">
                <w:pPr>
                  <w:jc w:val="both"/>
                  <w:rPr>
                    <w:rFonts w:ascii="Arial" w:hAnsi="Arial" w:cs="Arial"/>
                    <w:b/>
                    <w:bCs/>
                    <w:iCs/>
                    <w:szCs w:val="18"/>
                  </w:rPr>
                </w:pPr>
                <w:r w:rsidRPr="00B173E8">
                  <w:rPr>
                    <w:rFonts w:ascii="Arial" w:hAnsi="Arial" w:cs="Arial"/>
                    <w:b/>
                    <w:bCs/>
                    <w:iCs/>
                    <w:szCs w:val="18"/>
                  </w:rPr>
                  <w:t>IX, X. Se sugiere el cambio y ajuste para que esté apegado a la realidad de lo que se cobró en los eventos anteriores del 2022 y 2023</w:t>
                </w:r>
              </w:p>
              <w:p w:rsidR="00AD4D88" w:rsidRPr="00B173E8" w:rsidRDefault="00AD4D88" w:rsidP="00AD4D88">
                <w:pPr>
                  <w:jc w:val="center"/>
                  <w:rPr>
                    <w:rFonts w:ascii="Arial" w:hAnsi="Arial" w:cs="Arial"/>
                    <w:b/>
                    <w:bCs/>
                    <w:iCs/>
                    <w:szCs w:val="18"/>
                  </w:rPr>
                </w:pPr>
              </w:p>
              <w:p w:rsidR="00AD4D88" w:rsidRPr="00B173E8" w:rsidRDefault="00AD4D88" w:rsidP="00AD4D88">
                <w:pPr>
                  <w:jc w:val="center"/>
                  <w:rPr>
                    <w:rFonts w:ascii="Arial" w:hAnsi="Arial" w:cs="Arial"/>
                    <w:b/>
                    <w:bCs/>
                    <w:iCs/>
                    <w:sz w:val="21"/>
                    <w:szCs w:val="18"/>
                  </w:rPr>
                </w:pPr>
              </w:p>
              <w:p w:rsidR="00AD4D88" w:rsidRPr="00B173E8" w:rsidRDefault="00AD4D88" w:rsidP="00AD4D88">
                <w:pPr>
                  <w:jc w:val="center"/>
                  <w:rPr>
                    <w:rFonts w:ascii="Arial" w:hAnsi="Arial" w:cs="Arial"/>
                    <w:b/>
                    <w:bCs/>
                    <w:iCs/>
                    <w:sz w:val="21"/>
                    <w:szCs w:val="18"/>
                  </w:rPr>
                </w:pPr>
              </w:p>
              <w:p w:rsidR="00AD4D88" w:rsidRPr="00B173E8" w:rsidRDefault="00AD4D88" w:rsidP="00AD4D88">
                <w:pPr>
                  <w:jc w:val="center"/>
                  <w:rPr>
                    <w:rFonts w:ascii="Arial" w:hAnsi="Arial" w:cs="Arial"/>
                    <w:b/>
                    <w:bCs/>
                    <w:iCs/>
                    <w:sz w:val="11"/>
                    <w:szCs w:val="8"/>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1552"/>
                  </w:tabs>
                  <w:rPr>
                    <w:rFonts w:ascii="Arial" w:eastAsia="Arial" w:hAnsi="Arial" w:cs="Arial"/>
                  </w:rPr>
                </w:pPr>
                <w:r w:rsidRPr="00B173E8">
                  <w:rPr>
                    <w:rFonts w:ascii="Arial" w:eastAsia="Arial" w:hAnsi="Arial" w:cs="Arial"/>
                  </w:rPr>
                  <w:tab/>
                </w:r>
              </w:p>
              <w:p w:rsidR="00AD4D88" w:rsidRPr="00B173E8" w:rsidRDefault="00AD4D88" w:rsidP="00AD4D88">
                <w:pPr>
                  <w:jc w:val="center"/>
                  <w:rPr>
                    <w:rFonts w:ascii="Arial" w:eastAsia="Arial" w:hAnsi="Arial" w:cs="Arial"/>
                  </w:rPr>
                </w:pPr>
                <w:r w:rsidRPr="00B173E8">
                  <w:rPr>
                    <w:rFonts w:ascii="Arial" w:eastAsia="Arial" w:hAnsi="Arial" w:cs="Arial"/>
                    <w:b/>
                  </w:rPr>
                  <w:t>SECCION SEGUNDA</w:t>
                </w:r>
              </w:p>
              <w:p w:rsidR="00AD4D88" w:rsidRPr="00B173E8" w:rsidRDefault="00AD4D88" w:rsidP="00AD4D88">
                <w:pPr>
                  <w:jc w:val="center"/>
                  <w:rPr>
                    <w:rFonts w:ascii="Arial" w:eastAsia="Arial" w:hAnsi="Arial" w:cs="Arial"/>
                    <w:b/>
                  </w:rPr>
                </w:pPr>
                <w:r w:rsidRPr="00B173E8">
                  <w:rPr>
                    <w:rFonts w:ascii="Arial" w:eastAsia="Arial" w:hAnsi="Arial" w:cs="Arial"/>
                    <w:b/>
                  </w:rPr>
                  <w:t>De los estacionamientos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46.</w:t>
                </w:r>
                <w:r w:rsidRPr="00B173E8">
                  <w:rPr>
                    <w:rFonts w:ascii="Arial" w:eastAsia="Arial" w:hAnsi="Arial" w:cs="Arial"/>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AD4D88" w:rsidRPr="00B173E8" w:rsidRDefault="00AD4D88" w:rsidP="00EB5366">
                <w:pPr>
                  <w:numPr>
                    <w:ilvl w:val="0"/>
                    <w:numId w:val="8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tipo A. Edificaciones que cuenten con estructura, techos y pisos de asfalto o concreto hidráulico, reloj checador automático, baños para los usuarios; además de señalamiento de la entrada y salida continua de vehículos; </w:t>
                </w:r>
              </w:p>
              <w:p w:rsidR="00AD4D88" w:rsidRPr="00B173E8" w:rsidRDefault="00AD4D88" w:rsidP="00EB5366">
                <w:pPr>
                  <w:numPr>
                    <w:ilvl w:val="0"/>
                    <w:numId w:val="8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tipo B. Predio o edificio, sin techo, con bardas perimetrales y con pisos de concreto o asfalto en áreas de circulación y empedrado en los cajones de estacionamiento y sistema manual de control de tiempo;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$16.60</w:t>
                </w:r>
              </w:p>
            </w:tc>
            <w:tc>
              <w:tcPr>
                <w:tcW w:w="5670" w:type="dxa"/>
              </w:tcPr>
              <w:p w:rsidR="00AD4D88" w:rsidRPr="00B173E8" w:rsidRDefault="00AD4D88" w:rsidP="00AD4D88">
                <w:pPr>
                  <w:tabs>
                    <w:tab w:val="left" w:pos="1552"/>
                  </w:tabs>
                  <w:rPr>
                    <w:rFonts w:ascii="Arial" w:eastAsia="Arial" w:hAnsi="Arial" w:cs="Arial"/>
                  </w:rPr>
                </w:pPr>
                <w:r w:rsidRPr="00B173E8">
                  <w:rPr>
                    <w:rFonts w:ascii="Arial" w:eastAsia="Arial" w:hAnsi="Arial" w:cs="Arial"/>
                  </w:rPr>
                  <w:tab/>
                </w:r>
              </w:p>
              <w:p w:rsidR="00AD4D88" w:rsidRPr="00B173E8" w:rsidRDefault="00AD4D88" w:rsidP="00AD4D88">
                <w:pPr>
                  <w:jc w:val="center"/>
                  <w:rPr>
                    <w:rFonts w:ascii="Arial" w:eastAsia="Arial" w:hAnsi="Arial" w:cs="Arial"/>
                  </w:rPr>
                </w:pPr>
                <w:r w:rsidRPr="00B173E8">
                  <w:rPr>
                    <w:rFonts w:ascii="Arial" w:eastAsia="Arial" w:hAnsi="Arial" w:cs="Arial"/>
                    <w:b/>
                  </w:rPr>
                  <w:t>SECCION SEGUNDA</w:t>
                </w:r>
              </w:p>
              <w:p w:rsidR="00AD4D88" w:rsidRPr="00B173E8" w:rsidRDefault="00AD4D88" w:rsidP="00AD4D88">
                <w:pPr>
                  <w:jc w:val="center"/>
                  <w:rPr>
                    <w:rFonts w:ascii="Arial" w:eastAsia="Arial" w:hAnsi="Arial" w:cs="Arial"/>
                    <w:b/>
                  </w:rPr>
                </w:pPr>
                <w:r w:rsidRPr="00B173E8">
                  <w:rPr>
                    <w:rFonts w:ascii="Arial" w:eastAsia="Arial" w:hAnsi="Arial" w:cs="Arial"/>
                    <w:b/>
                  </w:rPr>
                  <w:t>De los estacionamientos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48.</w:t>
                </w:r>
                <w:r w:rsidRPr="00B173E8">
                  <w:rPr>
                    <w:rFonts w:ascii="Arial" w:eastAsia="Arial" w:hAnsi="Arial" w:cs="Arial"/>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AD4D88" w:rsidRPr="00B173E8" w:rsidRDefault="00AD4D88" w:rsidP="00EB5366">
                <w:pPr>
                  <w:numPr>
                    <w:ilvl w:val="0"/>
                    <w:numId w:val="55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tipo A. Edificaciones que cuenten con estructura, techos y pisos de asfalto o concreto hidráulico, reloj checador automático, baños para los usuarios; además de señalamiento de la entrada y salida continua de vehículos; </w:t>
                </w:r>
              </w:p>
              <w:p w:rsidR="00AD4D88" w:rsidRPr="00B173E8" w:rsidRDefault="00AD4D88" w:rsidP="00EB5366">
                <w:pPr>
                  <w:numPr>
                    <w:ilvl w:val="0"/>
                    <w:numId w:val="55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tipo B. Predio o edificio, sin techo, con bardas perimetrales y con pisos de concreto o asfalto en áreas de circulación y empedrado en los cajones de estacionamiento y sistema manual de control de tiempo;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jc w:val="both"/>
                  <w:textDirection w:val="btLr"/>
                  <w:textAlignment w:val="top"/>
                  <w:outlineLvl w:val="0"/>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$17.50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46. Modificar el numeral, por derogaciones, adiciones y modificaciones anteriores, proponiendo quedar como artículo 48.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46.</w:t>
                </w:r>
              </w:p>
              <w:p w:rsidR="00AD4D88" w:rsidRPr="00B173E8" w:rsidRDefault="00AD4D88" w:rsidP="00EB5366">
                <w:pPr>
                  <w:numPr>
                    <w:ilvl w:val="0"/>
                    <w:numId w:val="55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tipo C. Predio o edificio circulado al menos con malla metálica, con piso compactado de concreto, asfalto o empedrado; </w:t>
                </w:r>
              </w:p>
              <w:p w:rsidR="00AD4D88" w:rsidRPr="00B173E8" w:rsidRDefault="00AD4D88" w:rsidP="00EB5366">
                <w:pPr>
                  <w:numPr>
                    <w:ilvl w:val="0"/>
                    <w:numId w:val="87"/>
                  </w:numPr>
                  <w:tabs>
                    <w:tab w:val="left" w:pos="2340"/>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Públicos en Plazas, Centros Comerciales y de Servicios; </w:t>
                </w:r>
              </w:p>
              <w:p w:rsidR="00AD4D88" w:rsidRPr="00B173E8" w:rsidRDefault="00AD4D88" w:rsidP="00EB5366">
                <w:pPr>
                  <w:numPr>
                    <w:ilvl w:val="0"/>
                    <w:numId w:val="8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público habilitado para dar servicio a los asistentes a cualquier evento organizados en forma eventual; en el cual se cobre este servicio, pagarán por día, por cada cajón; </w:t>
                </w:r>
              </w:p>
              <w:p w:rsidR="00AD4D88" w:rsidRPr="00B173E8" w:rsidRDefault="00AD4D88" w:rsidP="00EB5366">
                <w:pPr>
                  <w:numPr>
                    <w:ilvl w:val="0"/>
                    <w:numId w:val="8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mensualmente por metro lineal, en lugares que cuenten con parquímetro: </w:t>
                </w:r>
              </w:p>
              <w:p w:rsidR="00AD4D88" w:rsidRPr="00B173E8" w:rsidRDefault="00AD4D88" w:rsidP="00EB5366">
                <w:pPr>
                  <w:numPr>
                    <w:ilvl w:val="0"/>
                    <w:numId w:val="8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En cordón: </w:t>
                </w:r>
              </w:p>
              <w:p w:rsidR="00AD4D88" w:rsidRPr="00B173E8" w:rsidRDefault="00AD4D88" w:rsidP="00EB5366">
                <w:pPr>
                  <w:numPr>
                    <w:ilvl w:val="0"/>
                    <w:numId w:val="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batería: </w:t>
                </w:r>
              </w:p>
              <w:p w:rsidR="00AD4D88" w:rsidRPr="00B173E8" w:rsidRDefault="00AD4D88" w:rsidP="00AD4D88">
                <w:pPr>
                  <w:spacing w:after="240"/>
                  <w:rPr>
                    <w:rFonts w:ascii="Arial" w:eastAsia="Arial" w:hAnsi="Arial" w:cs="Arial"/>
                    <w:b/>
                  </w:rPr>
                </w:pPr>
              </w:p>
              <w:p w:rsidR="00AD4D88" w:rsidRPr="00B173E8" w:rsidRDefault="00AD4D88" w:rsidP="00AD4D88">
                <w:pPr>
                  <w:tabs>
                    <w:tab w:val="left" w:pos="1552"/>
                  </w:tabs>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$286.00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48.</w:t>
                </w:r>
              </w:p>
              <w:p w:rsidR="00AD4D88" w:rsidRPr="00B173E8" w:rsidRDefault="00AD4D88" w:rsidP="00EB5366">
                <w:pPr>
                  <w:numPr>
                    <w:ilvl w:val="0"/>
                    <w:numId w:val="551"/>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tipo C. Predio o edificio circulado al menos con malla metálica, con piso compactado de concreto, asfalto o empedrado; </w:t>
                </w:r>
              </w:p>
              <w:p w:rsidR="00AD4D88" w:rsidRPr="00B173E8" w:rsidRDefault="00AD4D88" w:rsidP="00EB5366">
                <w:pPr>
                  <w:numPr>
                    <w:ilvl w:val="0"/>
                    <w:numId w:val="552"/>
                  </w:numPr>
                  <w:tabs>
                    <w:tab w:val="left" w:pos="2340"/>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Públicos en Plazas, Centros Comerciales y de Servicios; </w:t>
                </w:r>
              </w:p>
              <w:p w:rsidR="00AD4D88" w:rsidRPr="00B173E8" w:rsidRDefault="00AD4D88" w:rsidP="00EB5366">
                <w:pPr>
                  <w:numPr>
                    <w:ilvl w:val="0"/>
                    <w:numId w:val="55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 público habilitado para dar servicio a los asistentes a cualquier evento organizados en forma eventual; en el cual se cobre este servicio, pagarán por día, por cada cajón; </w:t>
                </w:r>
              </w:p>
              <w:p w:rsidR="00AD4D88" w:rsidRPr="00B173E8" w:rsidRDefault="00AD4D88" w:rsidP="00EB5366">
                <w:pPr>
                  <w:numPr>
                    <w:ilvl w:val="0"/>
                    <w:numId w:val="55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mensualmente por metro lineal, en lugares que cuenten con parquímetro: </w:t>
                </w:r>
              </w:p>
              <w:p w:rsidR="00AD4D88" w:rsidRPr="00B173E8" w:rsidRDefault="00AD4D88" w:rsidP="00EB5366">
                <w:pPr>
                  <w:numPr>
                    <w:ilvl w:val="0"/>
                    <w:numId w:val="55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En cordón: </w:t>
                </w:r>
              </w:p>
              <w:p w:rsidR="00AD4D88" w:rsidRPr="00B173E8" w:rsidRDefault="00AD4D88" w:rsidP="00EB5366">
                <w:pPr>
                  <w:numPr>
                    <w:ilvl w:val="0"/>
                    <w:numId w:val="5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batería: </w:t>
                </w:r>
              </w:p>
              <w:p w:rsidR="00AD4D88" w:rsidRPr="00B173E8" w:rsidRDefault="00AD4D88" w:rsidP="00AD4D88">
                <w:pPr>
                  <w:spacing w:after="240"/>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$300.00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46. Modificar el numeral, por derogaciones, adiciones y modificaciones anteriores, proponiendo quedar como artículo 48.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46.</w:t>
                </w:r>
              </w:p>
              <w:p w:rsidR="00AD4D88" w:rsidRPr="00B173E8" w:rsidRDefault="00AD4D88" w:rsidP="00EB5366">
                <w:pPr>
                  <w:numPr>
                    <w:ilvl w:val="0"/>
                    <w:numId w:val="55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dentro del centro histórico por metro lineal diario, en lugares que no cuenten con parquímetro: </w:t>
                </w:r>
              </w:p>
              <w:p w:rsidR="00AD4D88" w:rsidRPr="00B173E8" w:rsidRDefault="00AD4D88" w:rsidP="00EB5366">
                <w:pPr>
                  <w:numPr>
                    <w:ilvl w:val="0"/>
                    <w:numId w:val="8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fuera del centro histórico por metro lineal diario, en lugares que no cuenten con parquímetro; </w:t>
                </w:r>
              </w:p>
              <w:p w:rsidR="00AD4D88" w:rsidRPr="00B173E8" w:rsidRDefault="00AD4D88" w:rsidP="00EB5366">
                <w:pPr>
                  <w:numPr>
                    <w:ilvl w:val="0"/>
                    <w:numId w:val="8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para personas con capacidades diferentes y/o adultos mayores, por metro lineal diario; </w:t>
                </w:r>
              </w:p>
              <w:p w:rsidR="00AD4D88" w:rsidRPr="00B173E8" w:rsidRDefault="00AD4D88" w:rsidP="00EB5366">
                <w:pPr>
                  <w:numPr>
                    <w:ilvl w:val="0"/>
                    <w:numId w:val="8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Lugares cubiertos por Estacionómetros de las 9:00 a las 20:00 horas diariamente excepto domingos y días festivos oficiales por cada 15 minutos: </w:t>
                </w:r>
              </w:p>
              <w:p w:rsidR="00AD4D88" w:rsidRPr="00B173E8" w:rsidRDefault="00AD4D88" w:rsidP="00EB5366">
                <w:pPr>
                  <w:numPr>
                    <w:ilvl w:val="0"/>
                    <w:numId w:val="88"/>
                  </w:numPr>
                  <w:suppressAutoHyphens/>
                  <w:spacing w:after="240" w:line="276" w:lineRule="auto"/>
                  <w:ind w:right="33"/>
                  <w:jc w:val="both"/>
                  <w:textDirection w:val="btLr"/>
                  <w:textAlignment w:val="top"/>
                  <w:outlineLvl w:val="0"/>
                  <w:rPr>
                    <w:rFonts w:ascii="Arial" w:hAnsi="Arial" w:cs="Arial"/>
                    <w:b/>
                    <w:bCs/>
                    <w:i/>
                  </w:rPr>
                </w:pPr>
                <w:r w:rsidRPr="00B173E8">
                  <w:rPr>
                    <w:rFonts w:ascii="Arial" w:eastAsia="Arial" w:hAnsi="Arial" w:cs="Arial"/>
                  </w:rPr>
                  <w:t xml:space="preserve">Retiro de aparato de Estacionómetros incluyendo poste para fijarlo, autorizado por la autoridad correspondiente, a solicitud del interesado: </w:t>
                </w:r>
              </w:p>
              <w:p w:rsidR="00AD4D88" w:rsidRPr="00B173E8" w:rsidRDefault="00AD4D88" w:rsidP="00AD4D88">
                <w:pPr>
                  <w:spacing w:after="24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$0.90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$1,079.00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48.</w:t>
                </w:r>
              </w:p>
              <w:p w:rsidR="00AD4D88" w:rsidRPr="00B173E8" w:rsidRDefault="00AD4D88" w:rsidP="00EB5366">
                <w:pPr>
                  <w:numPr>
                    <w:ilvl w:val="0"/>
                    <w:numId w:val="55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dentro del centro histórico por metro lineal diario, en lugares que no cuenten con parquímetro: </w:t>
                </w:r>
              </w:p>
              <w:p w:rsidR="00AD4D88" w:rsidRPr="00B173E8" w:rsidRDefault="00AD4D88" w:rsidP="00EB5366">
                <w:pPr>
                  <w:numPr>
                    <w:ilvl w:val="0"/>
                    <w:numId w:val="55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fuera del centro histórico por metro lineal diario, en lugares que no cuenten con parquímetro; </w:t>
                </w:r>
              </w:p>
              <w:p w:rsidR="00AD4D88" w:rsidRPr="00B173E8" w:rsidRDefault="00AD4D88" w:rsidP="00EB5366">
                <w:pPr>
                  <w:numPr>
                    <w:ilvl w:val="0"/>
                    <w:numId w:val="55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para personas con capacidades diferentes y/o adultos mayores, por metro lineal diario; </w:t>
                </w:r>
              </w:p>
              <w:p w:rsidR="00AD4D88" w:rsidRPr="00B173E8" w:rsidRDefault="00AD4D88" w:rsidP="00EB5366">
                <w:pPr>
                  <w:numPr>
                    <w:ilvl w:val="0"/>
                    <w:numId w:val="55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Lugares cubiertos por Estacionómetros de las 9:00 a las 20:00 horas diariamente excepto domingos y días festivos oficiales por cada 15 minutos: </w:t>
                </w:r>
              </w:p>
              <w:p w:rsidR="00AD4D88" w:rsidRPr="00B173E8" w:rsidRDefault="00AD4D88" w:rsidP="00EB5366">
                <w:pPr>
                  <w:numPr>
                    <w:ilvl w:val="0"/>
                    <w:numId w:val="555"/>
                  </w:numPr>
                  <w:suppressAutoHyphens/>
                  <w:spacing w:after="240" w:line="276" w:lineRule="auto"/>
                  <w:ind w:right="33"/>
                  <w:jc w:val="both"/>
                  <w:textDirection w:val="btLr"/>
                  <w:textAlignment w:val="top"/>
                  <w:outlineLvl w:val="0"/>
                  <w:rPr>
                    <w:rFonts w:ascii="Arial" w:hAnsi="Arial" w:cs="Arial"/>
                    <w:b/>
                    <w:bCs/>
                    <w:i/>
                  </w:rPr>
                </w:pPr>
                <w:r w:rsidRPr="00B173E8">
                  <w:rPr>
                    <w:rFonts w:ascii="Arial" w:eastAsia="Arial" w:hAnsi="Arial" w:cs="Arial"/>
                  </w:rPr>
                  <w:t xml:space="preserve">Retiro de aparato de Estacionómetros incluyendo poste para fijarlo, autorizado por la autoridad correspondiente, a solicitud del interesado: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$1,133.00</w:t>
                </w:r>
              </w:p>
            </w:tc>
            <w:tc>
              <w:tcPr>
                <w:tcW w:w="4290" w:type="dxa"/>
              </w:tcPr>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r w:rsidRPr="00B173E8">
                  <w:rPr>
                    <w:rFonts w:ascii="Arial" w:hAnsi="Arial" w:cs="Arial"/>
                    <w:b/>
                    <w:bCs/>
                    <w:iCs/>
                  </w:rPr>
                  <w:t>JUSTIFICACION AL INCISO X</w:t>
                </w:r>
              </w:p>
              <w:p w:rsidR="00AD4D88" w:rsidRPr="00B173E8" w:rsidRDefault="00AD4D88" w:rsidP="00AD4D88">
                <w:pPr>
                  <w:rPr>
                    <w:rFonts w:ascii="Arial" w:hAnsi="Arial" w:cs="Arial"/>
                    <w:bCs/>
                    <w:iCs/>
                    <w:sz w:val="18"/>
                  </w:rPr>
                </w:pPr>
              </w:p>
              <w:p w:rsidR="00AD4D88" w:rsidRPr="00B173E8" w:rsidRDefault="00AD4D88" w:rsidP="00AD4D88">
                <w:pPr>
                  <w:jc w:val="both"/>
                  <w:rPr>
                    <w:rFonts w:ascii="Arial" w:hAnsi="Arial" w:cs="Arial"/>
                    <w:b/>
                    <w:bCs/>
                    <w:iCs/>
                    <w:sz w:val="16"/>
                    <w:szCs w:val="12"/>
                  </w:rPr>
                </w:pPr>
                <w:r w:rsidRPr="00B173E8">
                  <w:rPr>
                    <w:rFonts w:ascii="Arial" w:hAnsi="Arial" w:cs="Arial"/>
                    <w:bCs/>
                    <w:iCs/>
                    <w:sz w:val="18"/>
                  </w:rPr>
                  <w:t xml:space="preserve">Se propone dentro de este inciso un incremento del 25% al cobro de la tarifa de cobro de estacionamiento en la vía publica en lugares cubiertos por </w:t>
                </w:r>
                <w:proofErr w:type="spellStart"/>
                <w:r w:rsidRPr="00B173E8">
                  <w:rPr>
                    <w:rFonts w:ascii="Arial" w:hAnsi="Arial" w:cs="Arial"/>
                    <w:bCs/>
                    <w:iCs/>
                    <w:sz w:val="18"/>
                  </w:rPr>
                  <w:t>estacionometros</w:t>
                </w:r>
                <w:proofErr w:type="spellEnd"/>
                <w:r w:rsidRPr="00B173E8">
                  <w:rPr>
                    <w:rFonts w:ascii="Arial" w:hAnsi="Arial" w:cs="Arial"/>
                    <w:bCs/>
                    <w:iCs/>
                    <w:sz w:val="18"/>
                  </w:rPr>
                  <w:t xml:space="preserve"> para el ejercicio 2024, lo anterior se basa  que desde el año 2020 tenemos la tarifa de $8.00 pesos por hora, </w:t>
                </w:r>
                <w:proofErr w:type="spellStart"/>
                <w:r w:rsidRPr="00B173E8">
                  <w:rPr>
                    <w:rFonts w:ascii="Arial" w:hAnsi="Arial" w:cs="Arial"/>
                    <w:bCs/>
                    <w:iCs/>
                    <w:sz w:val="18"/>
                  </w:rPr>
                  <w:t>ó</w:t>
                </w:r>
                <w:proofErr w:type="spellEnd"/>
                <w:r w:rsidRPr="00B173E8">
                  <w:rPr>
                    <w:rFonts w:ascii="Arial" w:hAnsi="Arial" w:cs="Arial"/>
                    <w:bCs/>
                    <w:iCs/>
                    <w:sz w:val="18"/>
                  </w:rPr>
                  <w:t xml:space="preserve"> sea $2.00 por cada 15 minutos, lo que indica que en 4 cuatro años no se modificado dicha tarifa, por lo que se presentó en sesión de junta de gobierno del organismo celebrada el día 25 de mayo 2023, dentro del punto decimo, la cual se aprobó por unanimidad hacer la propuesta al pleno del ayuntamiento para que se autorice dicho incremento en la tarifa, ya que  en los 4 cuatro años que no se incrementó se quedó desfasada en relación al cobro que realizan otros municipios aledaños, así como los municipios de la zona metropolitana del estado de Jalisco, además de la inflación generada en estos años,  aunando que de aprobarse dicha tarifa  posiblemente esta tarifa propuesta se mantenga posiblemente por 2 dos  a 3 tres años en el mismo costo, anexo una estadística del cobro de tarifas desde el año 2004 al año 2023.</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46.</w:t>
                </w:r>
              </w:p>
              <w:p w:rsidR="00AD4D88" w:rsidRPr="00B173E8" w:rsidRDefault="00AD4D88" w:rsidP="00EB5366">
                <w:pPr>
                  <w:numPr>
                    <w:ilvl w:val="0"/>
                    <w:numId w:val="55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Permisos para estacionarse en espacios cubiertos por Estacionómetros, por: </w:t>
                </w:r>
              </w:p>
              <w:p w:rsidR="00AD4D88" w:rsidRPr="00B173E8" w:rsidRDefault="00AD4D88" w:rsidP="00EB5366">
                <w:pPr>
                  <w:numPr>
                    <w:ilvl w:val="0"/>
                    <w:numId w:val="89"/>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Medio tiempo mensual: </w:t>
                </w:r>
              </w:p>
              <w:p w:rsidR="00AD4D88" w:rsidRPr="00B173E8" w:rsidRDefault="00AD4D88" w:rsidP="00EB5366">
                <w:pPr>
                  <w:numPr>
                    <w:ilvl w:val="0"/>
                    <w:numId w:val="89"/>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Medio tiempo trimestral: </w:t>
                </w:r>
              </w:p>
              <w:p w:rsidR="00AD4D88" w:rsidRPr="00B173E8" w:rsidRDefault="00AD4D88" w:rsidP="00EB5366">
                <w:pPr>
                  <w:numPr>
                    <w:ilvl w:val="0"/>
                    <w:numId w:val="89"/>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Medio tiempo semestral: </w:t>
                </w:r>
              </w:p>
              <w:p w:rsidR="00AD4D88" w:rsidRPr="00B173E8" w:rsidRDefault="00AD4D88" w:rsidP="00EB5366">
                <w:pPr>
                  <w:numPr>
                    <w:ilvl w:val="0"/>
                    <w:numId w:val="89"/>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Tiempo completo mensual: </w:t>
                </w:r>
              </w:p>
              <w:p w:rsidR="00AD4D88" w:rsidRPr="00B173E8" w:rsidRDefault="00AD4D88" w:rsidP="00EB5366">
                <w:pPr>
                  <w:numPr>
                    <w:ilvl w:val="0"/>
                    <w:numId w:val="89"/>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Tiempo completo trimestral: </w:t>
                </w:r>
              </w:p>
              <w:p w:rsidR="00AD4D88" w:rsidRPr="00B173E8" w:rsidRDefault="00AD4D88" w:rsidP="00EB5366">
                <w:pPr>
                  <w:numPr>
                    <w:ilvl w:val="0"/>
                    <w:numId w:val="89"/>
                  </w:numPr>
                  <w:suppressAutoHyphens/>
                  <w:spacing w:after="240" w:line="276" w:lineRule="auto"/>
                  <w:ind w:left="1134" w:hanging="85"/>
                  <w:jc w:val="both"/>
                  <w:textDirection w:val="btLr"/>
                  <w:textAlignment w:val="top"/>
                  <w:outlineLvl w:val="0"/>
                  <w:rPr>
                    <w:rFonts w:ascii="Arial" w:eastAsia="Arial" w:hAnsi="Arial" w:cs="Arial"/>
                  </w:rPr>
                </w:pPr>
                <w:r w:rsidRPr="00B173E8">
                  <w:rPr>
                    <w:rFonts w:ascii="Arial" w:eastAsia="Arial" w:hAnsi="Arial" w:cs="Arial"/>
                  </w:rPr>
                  <w:t xml:space="preserve">Tiempo completo semestral: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$861.00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$1,604.00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$1,684.00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$3,273.00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48.</w:t>
                </w:r>
              </w:p>
              <w:p w:rsidR="00AD4D88" w:rsidRPr="00B173E8" w:rsidRDefault="00AD4D88" w:rsidP="00EB5366">
                <w:pPr>
                  <w:numPr>
                    <w:ilvl w:val="0"/>
                    <w:numId w:val="556"/>
                  </w:numPr>
                  <w:suppressAutoHyphens/>
                  <w:spacing w:after="240" w:line="276" w:lineRule="auto"/>
                  <w:ind w:left="597" w:right="33" w:hanging="141"/>
                  <w:jc w:val="both"/>
                  <w:textDirection w:val="btLr"/>
                  <w:textAlignment w:val="top"/>
                  <w:outlineLvl w:val="0"/>
                  <w:rPr>
                    <w:rFonts w:ascii="Arial" w:eastAsia="Arial" w:hAnsi="Arial" w:cs="Arial"/>
                  </w:rPr>
                </w:pPr>
                <w:r w:rsidRPr="00B173E8">
                  <w:rPr>
                    <w:rFonts w:ascii="Arial" w:eastAsia="Arial" w:hAnsi="Arial" w:cs="Arial"/>
                  </w:rPr>
                  <w:t xml:space="preserve">Permisos para estacionarse en espacios cubiertos por Estacionómetros, por: </w:t>
                </w:r>
              </w:p>
              <w:p w:rsidR="00AD4D88" w:rsidRPr="00B173E8" w:rsidRDefault="00AD4D88" w:rsidP="00EB5366">
                <w:pPr>
                  <w:numPr>
                    <w:ilvl w:val="0"/>
                    <w:numId w:val="554"/>
                  </w:numPr>
                  <w:suppressAutoHyphens/>
                  <w:spacing w:after="240" w:line="276" w:lineRule="auto"/>
                  <w:ind w:right="33" w:hanging="55"/>
                  <w:jc w:val="both"/>
                  <w:textDirection w:val="btLr"/>
                  <w:textAlignment w:val="top"/>
                  <w:outlineLvl w:val="0"/>
                  <w:rPr>
                    <w:rFonts w:ascii="Arial" w:eastAsia="Arial" w:hAnsi="Arial" w:cs="Arial"/>
                  </w:rPr>
                </w:pPr>
                <w:r w:rsidRPr="00B173E8">
                  <w:rPr>
                    <w:rFonts w:ascii="Arial" w:eastAsia="Arial" w:hAnsi="Arial" w:cs="Arial"/>
                  </w:rPr>
                  <w:t xml:space="preserve">Medio tiempo mensual: </w:t>
                </w:r>
              </w:p>
              <w:p w:rsidR="00AD4D88" w:rsidRPr="00B173E8" w:rsidRDefault="00AD4D88" w:rsidP="00EB5366">
                <w:pPr>
                  <w:numPr>
                    <w:ilvl w:val="0"/>
                    <w:numId w:val="554"/>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Medio tiempo trimestral: </w:t>
                </w:r>
              </w:p>
              <w:p w:rsidR="00AD4D88" w:rsidRPr="00B173E8" w:rsidRDefault="00AD4D88" w:rsidP="00EB5366">
                <w:pPr>
                  <w:numPr>
                    <w:ilvl w:val="0"/>
                    <w:numId w:val="554"/>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Medio tiempo semestral: </w:t>
                </w:r>
              </w:p>
              <w:p w:rsidR="00AD4D88" w:rsidRPr="00B173E8" w:rsidRDefault="00AD4D88" w:rsidP="00EB5366">
                <w:pPr>
                  <w:numPr>
                    <w:ilvl w:val="0"/>
                    <w:numId w:val="554"/>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Tiempo completo mensual: </w:t>
                </w:r>
              </w:p>
              <w:p w:rsidR="00AD4D88" w:rsidRPr="00B173E8" w:rsidRDefault="00AD4D88" w:rsidP="00EB5366">
                <w:pPr>
                  <w:numPr>
                    <w:ilvl w:val="0"/>
                    <w:numId w:val="554"/>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Tiempo completo trimestral: </w:t>
                </w:r>
              </w:p>
              <w:p w:rsidR="00AD4D88" w:rsidRPr="00B173E8" w:rsidRDefault="00AD4D88" w:rsidP="00EB5366">
                <w:pPr>
                  <w:numPr>
                    <w:ilvl w:val="0"/>
                    <w:numId w:val="554"/>
                  </w:numPr>
                  <w:suppressAutoHyphens/>
                  <w:spacing w:after="240" w:line="276" w:lineRule="auto"/>
                  <w:ind w:left="1134" w:hanging="85"/>
                  <w:jc w:val="both"/>
                  <w:textDirection w:val="btLr"/>
                  <w:textAlignment w:val="top"/>
                  <w:outlineLvl w:val="0"/>
                  <w:rPr>
                    <w:rFonts w:ascii="Arial" w:eastAsia="Arial" w:hAnsi="Arial" w:cs="Arial"/>
                  </w:rPr>
                </w:pPr>
                <w:r w:rsidRPr="00B173E8">
                  <w:rPr>
                    <w:rFonts w:ascii="Arial" w:eastAsia="Arial" w:hAnsi="Arial" w:cs="Arial"/>
                  </w:rPr>
                  <w:t xml:space="preserve">Tiempo completo semestral: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$904.00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$1,684.00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$3,437.00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46. Modificar el numeral, por derogaciones, adiciones y modificaciones anteriores, proponiendo quedar como artículo 48.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TERCERA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los cementerios de dominio público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47. </w:t>
                </w:r>
                <w:r w:rsidRPr="00B173E8">
                  <w:rPr>
                    <w:rFonts w:ascii="Arial" w:eastAsia="Arial" w:hAnsi="Arial" w:cs="Arial"/>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AD4D88" w:rsidRPr="00B173E8" w:rsidRDefault="00AD4D88" w:rsidP="00EB5366">
                <w:pPr>
                  <w:numPr>
                    <w:ilvl w:val="0"/>
                    <w:numId w:val="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Lote para construcción de fosas, para adultos: </w:t>
                </w:r>
              </w:p>
              <w:p w:rsidR="00AD4D88" w:rsidRPr="00B173E8" w:rsidRDefault="00AD4D88" w:rsidP="00EB5366">
                <w:pPr>
                  <w:numPr>
                    <w:ilvl w:val="0"/>
                    <w:numId w:val="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Lote para construcción de la sección de infantes: </w:t>
                </w:r>
              </w:p>
              <w:p w:rsidR="00AD4D88" w:rsidRPr="00B173E8" w:rsidRDefault="00AD4D88" w:rsidP="00EB5366">
                <w:pPr>
                  <w:numPr>
                    <w:ilvl w:val="0"/>
                    <w:numId w:val="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Tumbas construidas, en la sección cinco del cementerio municipal: </w:t>
                </w:r>
              </w:p>
              <w:p w:rsidR="00AD4D88" w:rsidRPr="00B173E8" w:rsidRDefault="00AD4D88" w:rsidP="00EB5366">
                <w:pPr>
                  <w:numPr>
                    <w:ilvl w:val="0"/>
                    <w:numId w:val="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Gaveta, en la sección ocho del cementerio municipal: </w:t>
                </w:r>
              </w:p>
              <w:p w:rsidR="00AD4D88" w:rsidRPr="00B173E8" w:rsidRDefault="00AD4D88" w:rsidP="00EB5366">
                <w:pPr>
                  <w:numPr>
                    <w:ilvl w:val="0"/>
                    <w:numId w:val="9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Para el mantenimiento de las calles, andadores, bardas, jardines y áreas comunes, se pagará anualmente, de manera proporcional por metro cuadrado de fosa: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$4,584.00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$20,147.00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$108.00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TERCERA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los cementerios de dominio público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49. </w:t>
                </w:r>
                <w:r w:rsidRPr="00B173E8">
                  <w:rPr>
                    <w:rFonts w:ascii="Arial" w:eastAsia="Arial" w:hAnsi="Arial" w:cs="Arial"/>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AD4D88" w:rsidRPr="00B173E8" w:rsidRDefault="00AD4D88" w:rsidP="00EB5366">
                <w:pPr>
                  <w:numPr>
                    <w:ilvl w:val="0"/>
                    <w:numId w:val="55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Lote para construcción de fosas, para adultos: </w:t>
                </w:r>
              </w:p>
              <w:p w:rsidR="00AD4D88" w:rsidRPr="00B173E8" w:rsidRDefault="00AD4D88" w:rsidP="00EB5366">
                <w:pPr>
                  <w:numPr>
                    <w:ilvl w:val="0"/>
                    <w:numId w:val="55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Lote para construcción de la sección de infantes: </w:t>
                </w:r>
              </w:p>
              <w:p w:rsidR="00AD4D88" w:rsidRPr="00B173E8" w:rsidRDefault="00AD4D88" w:rsidP="00EB5366">
                <w:pPr>
                  <w:numPr>
                    <w:ilvl w:val="0"/>
                    <w:numId w:val="55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Tumbas construidas, en la sección cinco del cementerio municipal: </w:t>
                </w:r>
              </w:p>
              <w:p w:rsidR="00AD4D88" w:rsidRPr="00B173E8" w:rsidRDefault="00AD4D88" w:rsidP="00EB5366">
                <w:pPr>
                  <w:numPr>
                    <w:ilvl w:val="0"/>
                    <w:numId w:val="55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Gaveta, en la sección ocho del cementerio municipal: </w:t>
                </w:r>
              </w:p>
              <w:p w:rsidR="00AD4D88" w:rsidRPr="00B173E8" w:rsidRDefault="00AD4D88" w:rsidP="00EB5366">
                <w:pPr>
                  <w:numPr>
                    <w:ilvl w:val="0"/>
                    <w:numId w:val="55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Para el mantenimiento de las calles, andadores, bardas, jardines y áreas comunes, se pagará anualmente, de manera proporcional por metro cuadrado de fosa: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$4,813.00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$1,063.00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$21,154.00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$6,016.50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$113.00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47. Modificar el numeral, por derogaciones, adiciones y modificaciones anteriores, proponiendo quedar como artículo 49.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47.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Cs w:val="16"/>
                  </w:rPr>
                </w:pPr>
                <w:r w:rsidRPr="00B173E8">
                  <w:rPr>
                    <w:rFonts w:ascii="Arial" w:hAnsi="Arial" w:cs="Arial"/>
                    <w:b/>
                    <w:bCs/>
                    <w:iCs/>
                    <w:sz w:val="16"/>
                    <w:szCs w:val="12"/>
                  </w:rPr>
                  <w:t xml:space="preserve"> </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47.</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55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Se otorgará hasta un 75% de descuento de la fracción V de este artículo a las personas físicas o jurídicas que acrediten ser instituciones de Asistencia Social</w:t>
                </w:r>
              </w:p>
              <w:p w:rsidR="00AD4D88" w:rsidRPr="00B173E8" w:rsidRDefault="00AD4D88" w:rsidP="00AD4D88">
                <w:pPr>
                  <w:spacing w:after="240"/>
                  <w:ind w:right="33"/>
                  <w:jc w:val="both"/>
                  <w:rPr>
                    <w:rFonts w:ascii="Arial" w:eastAsia="Arial" w:hAnsi="Arial" w:cs="Arial"/>
                  </w:rPr>
                </w:pPr>
                <w:r w:rsidRPr="00B173E8">
                  <w:rPr>
                    <w:rFonts w:ascii="Arial" w:eastAsia="Arial" w:hAnsi="Arial" w:cs="Arial"/>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AD4D88" w:rsidRPr="00B173E8" w:rsidRDefault="00AD4D88" w:rsidP="00AD4D88">
                <w:pPr>
                  <w:spacing w:after="240"/>
                  <w:jc w:val="both"/>
                  <w:rPr>
                    <w:rFonts w:ascii="Arial" w:eastAsia="Arial" w:hAnsi="Arial" w:cs="Arial"/>
                  </w:rPr>
                </w:pPr>
                <w:r w:rsidRPr="00B173E8">
                  <w:rPr>
                    <w:rFonts w:ascii="Arial" w:eastAsia="Arial" w:hAnsi="Arial" w:cs="Arial"/>
                  </w:rPr>
                  <w:t>Para los efectos de la aplicación de este artículo, las dimensiones de los lotes, tumbas o gavetas en los cementerios municipales, se atenderá a lo dispuesto en el reglamento respectivo.</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right"/>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49.</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55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Se otorgará hasta un 75% de descuento de la fracción V de este artículo a las personas físicas o jurídicas que acrediten ser instituciones de Asistencia Social</w:t>
                </w:r>
              </w:p>
              <w:p w:rsidR="00AD4D88" w:rsidRPr="00B173E8" w:rsidRDefault="00AD4D88" w:rsidP="00AD4D88">
                <w:pPr>
                  <w:spacing w:after="240"/>
                  <w:ind w:right="33"/>
                  <w:jc w:val="both"/>
                  <w:rPr>
                    <w:rFonts w:ascii="Arial" w:eastAsia="Arial" w:hAnsi="Arial" w:cs="Arial"/>
                  </w:rPr>
                </w:pPr>
                <w:r w:rsidRPr="00B173E8">
                  <w:rPr>
                    <w:rFonts w:ascii="Arial" w:eastAsia="Arial" w:hAnsi="Arial" w:cs="Arial"/>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AD4D88" w:rsidRPr="00B173E8" w:rsidRDefault="00AD4D88" w:rsidP="00AD4D88">
                <w:pPr>
                  <w:spacing w:after="240"/>
                  <w:jc w:val="both"/>
                  <w:rPr>
                    <w:rFonts w:ascii="Arial" w:eastAsia="Arial" w:hAnsi="Arial" w:cs="Arial"/>
                  </w:rPr>
                </w:pPr>
                <w:r w:rsidRPr="00B173E8">
                  <w:rPr>
                    <w:rFonts w:ascii="Arial" w:eastAsia="Arial" w:hAnsi="Arial" w:cs="Arial"/>
                  </w:rPr>
                  <w:t>Para los efectos de la aplicación de este artículo, las dimensiones de los lotes, tumbas o gavetas en los cementerios municipales, se atenderá a lo dispuesto en el reglamento respectivo.</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47. Modificar el numeral, por derogaciones, adiciones y modificaciones anteriores, proponiendo quedar como artículo 49.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CUARTA</w:t>
                </w:r>
              </w:p>
              <w:p w:rsidR="00AD4D88" w:rsidRPr="00B173E8" w:rsidRDefault="00AD4D88" w:rsidP="00AD4D88">
                <w:pPr>
                  <w:jc w:val="center"/>
                  <w:rPr>
                    <w:rFonts w:ascii="Arial" w:eastAsia="Arial" w:hAnsi="Arial" w:cs="Arial"/>
                    <w:b/>
                  </w:rPr>
                </w:pPr>
                <w:r w:rsidRPr="00B173E8">
                  <w:rPr>
                    <w:rFonts w:ascii="Arial" w:eastAsia="Arial" w:hAnsi="Arial" w:cs="Arial"/>
                    <w:b/>
                  </w:rPr>
                  <w:t>De la prestación de los servicios públicos, así como del uso, goce, aprovechamiento o explotación de otros bienes de dominio público.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48.</w:t>
                </w:r>
                <w:r w:rsidRPr="00B173E8">
                  <w:rPr>
                    <w:rFonts w:ascii="Arial" w:eastAsia="Arial" w:hAnsi="Arial" w:cs="Arial"/>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CUARTA</w:t>
                </w:r>
              </w:p>
              <w:p w:rsidR="00AD4D88" w:rsidRPr="00B173E8" w:rsidRDefault="00AD4D88" w:rsidP="00AD4D88">
                <w:pPr>
                  <w:jc w:val="center"/>
                  <w:rPr>
                    <w:rFonts w:ascii="Arial" w:eastAsia="Arial" w:hAnsi="Arial" w:cs="Arial"/>
                    <w:b/>
                  </w:rPr>
                </w:pPr>
                <w:r w:rsidRPr="00B173E8">
                  <w:rPr>
                    <w:rFonts w:ascii="Arial" w:eastAsia="Arial" w:hAnsi="Arial" w:cs="Arial"/>
                    <w:b/>
                  </w:rPr>
                  <w:t>De la prestación de los servicios públicos, así como del uso, goce, aprovechamiento o explotación de otros bienes de dominio público.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50.</w:t>
                </w:r>
                <w:r w:rsidRPr="00B173E8">
                  <w:rPr>
                    <w:rFonts w:ascii="Arial" w:eastAsia="Arial" w:hAnsi="Arial" w:cs="Arial"/>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48. Modificar el numeral, por derogaciones, adiciones y modificaciones anteriores, proponiendo quedar como artículo 50.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49</w:t>
                </w:r>
                <w:r w:rsidRPr="00B173E8">
                  <w:rPr>
                    <w:rFonts w:ascii="Arial" w:eastAsia="Arial" w:hAnsi="Arial" w:cs="Arial"/>
                  </w:rPr>
                  <w:t xml:space="preserve">. Las personas físicas o jurídicas a quienes se les otorgue en uso, bienes inmuebles de dominio público propiedad del Municipio, pagarán a éste los derechos correspondientes, de conformidad con las siguientes: </w:t>
                </w:r>
              </w:p>
              <w:p w:rsidR="00AD4D88" w:rsidRPr="00B173E8" w:rsidRDefault="00AD4D88" w:rsidP="00EB5366">
                <w:pPr>
                  <w:numPr>
                    <w:ilvl w:val="0"/>
                    <w:numId w:val="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Salones de Usos Múltiples Anexos a Centros Comunitarios, pagarán por cada día que se utilice: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Exceptuando el pago a que se refiere esta fracción cuando el uso del inmueble sea para actos Académicos. </w:t>
                </w:r>
              </w:p>
              <w:p w:rsidR="00AD4D88" w:rsidRPr="00B173E8" w:rsidRDefault="00AD4D88" w:rsidP="00EB5366">
                <w:pPr>
                  <w:numPr>
                    <w:ilvl w:val="0"/>
                    <w:numId w:val="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inmuebles para anuncios eventuales, por metro cuadrado o fracción diariamente, de: </w:t>
                </w:r>
              </w:p>
              <w:p w:rsidR="00AD4D88" w:rsidRPr="00B173E8" w:rsidRDefault="00AD4D88" w:rsidP="00EB5366">
                <w:pPr>
                  <w:numPr>
                    <w:ilvl w:val="0"/>
                    <w:numId w:val="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inmuebles para anuncios permanentes, por metro cuadrado o fracción, mensualmente, de: </w:t>
                </w:r>
              </w:p>
              <w:p w:rsidR="00AD4D88" w:rsidRPr="00B173E8" w:rsidRDefault="00AD4D88" w:rsidP="00AD4D88">
                <w:pPr>
                  <w:spacing w:after="240"/>
                  <w:jc w:val="center"/>
                  <w:rPr>
                    <w:rFonts w:ascii="Arial" w:eastAsia="Arial" w:hAnsi="Arial" w:cs="Arial"/>
                    <w:b/>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ab/>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$742.10 a $2,969.0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$115.90 a $382.70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$135.70 a $261.40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51</w:t>
                </w:r>
                <w:r w:rsidRPr="00B173E8">
                  <w:rPr>
                    <w:rFonts w:ascii="Arial" w:eastAsia="Arial" w:hAnsi="Arial" w:cs="Arial"/>
                  </w:rPr>
                  <w:t xml:space="preserve">. Las personas físicas o jurídicas a quienes se les otorgue en uso, bienes inmuebles de dominio público propiedad del Municipio, pagarán a éste los derechos correspondientes, de conformidad con las siguientes: </w:t>
                </w:r>
              </w:p>
              <w:p w:rsidR="00AD4D88" w:rsidRPr="00B173E8" w:rsidRDefault="00AD4D88" w:rsidP="00EB5366">
                <w:pPr>
                  <w:numPr>
                    <w:ilvl w:val="0"/>
                    <w:numId w:val="5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Salones de Usos Múltiples Anexos a Centros Comunitarios, pagarán por cada día que se utilice: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Exceptuando el pago a que se refiere esta fracción cuando el uso del inmueble sea para actos Académicos. </w:t>
                </w:r>
              </w:p>
              <w:p w:rsidR="00AD4D88" w:rsidRPr="00B173E8" w:rsidRDefault="00AD4D88" w:rsidP="00EB5366">
                <w:pPr>
                  <w:numPr>
                    <w:ilvl w:val="0"/>
                    <w:numId w:val="5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inmuebles para anuncios eventuales, por metro cuadrado o fracción diariamente, de: </w:t>
                </w:r>
              </w:p>
              <w:p w:rsidR="00AD4D88" w:rsidRPr="00B173E8" w:rsidRDefault="00AD4D88" w:rsidP="00EB5366">
                <w:pPr>
                  <w:numPr>
                    <w:ilvl w:val="0"/>
                    <w:numId w:val="5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inmuebles para anuncios permanentes, por metro cuadrado o fracción, mensualmente, de: </w:t>
                </w:r>
              </w:p>
              <w:p w:rsidR="00AD4D88" w:rsidRPr="00B173E8" w:rsidRDefault="00AD4D88" w:rsidP="00AD4D88">
                <w:pPr>
                  <w:spacing w:after="240"/>
                  <w:jc w:val="center"/>
                  <w:rPr>
                    <w:rFonts w:ascii="Arial" w:eastAsia="Arial" w:hAnsi="Arial" w:cs="Arial"/>
                    <w:b/>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ab/>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$779.00 a $3,117.00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$121.69 a $401.83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$142.48 a $274.47</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49. Modificar el numeral, por derogaciones, adiciones y modificaciones anteriores, proponiendo quedar como artículo 51.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49</w:t>
                </w:r>
                <w:r w:rsidRPr="00B173E8">
                  <w:rPr>
                    <w:rFonts w:ascii="Arial" w:eastAsia="Arial" w:hAnsi="Arial" w:cs="Arial"/>
                  </w:rPr>
                  <w:t>.</w:t>
                </w:r>
              </w:p>
              <w:p w:rsidR="00AD4D88" w:rsidRPr="00B173E8" w:rsidRDefault="00AD4D88" w:rsidP="00EB5366">
                <w:pPr>
                  <w:numPr>
                    <w:ilvl w:val="0"/>
                    <w:numId w:val="5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terrenos e inmuebles municipales para espectáculos públicos, por metro cuadrado o fracción, diariamente de: </w:t>
                </w:r>
              </w:p>
              <w:p w:rsidR="00AD4D88" w:rsidRPr="00B173E8" w:rsidRDefault="00AD4D88" w:rsidP="00EB5366">
                <w:pPr>
                  <w:numPr>
                    <w:ilvl w:val="0"/>
                    <w:numId w:val="559"/>
                  </w:numPr>
                  <w:tabs>
                    <w:tab w:val="left" w:pos="747"/>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cada espacio publicitario en puente peatonal, previo contrato de concesión autorizado por el Ayuntamiento, por mes: </w:t>
                </w:r>
              </w:p>
              <w:p w:rsidR="00AD4D88" w:rsidRPr="00B173E8" w:rsidRDefault="00AD4D88" w:rsidP="00EB5366">
                <w:pPr>
                  <w:numPr>
                    <w:ilvl w:val="0"/>
                    <w:numId w:val="4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Auditorios para los eventos deportivos de exhibición, en los que se cobre la entrada al público: </w:t>
                </w:r>
              </w:p>
              <w:p w:rsidR="00AD4D88" w:rsidRPr="00B173E8" w:rsidRDefault="00AD4D88" w:rsidP="00EB5366">
                <w:pPr>
                  <w:numPr>
                    <w:ilvl w:val="0"/>
                    <w:numId w:val="9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Auditorio Benito Juárez: </w:t>
                </w:r>
              </w:p>
              <w:p w:rsidR="00AD4D88" w:rsidRPr="00B173E8" w:rsidRDefault="00AD4D88" w:rsidP="00EB5366">
                <w:pPr>
                  <w:numPr>
                    <w:ilvl w:val="0"/>
                    <w:numId w:val="9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Auditorio Manuel Gómez Morín: </w:t>
                </w:r>
              </w:p>
              <w:p w:rsidR="00AD4D88" w:rsidRPr="00B173E8" w:rsidRDefault="00AD4D88" w:rsidP="00EB5366">
                <w:pPr>
                  <w:numPr>
                    <w:ilvl w:val="0"/>
                    <w:numId w:val="9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Auditorio Aquiles Córdova: </w:t>
                </w:r>
              </w:p>
              <w:p w:rsidR="00AD4D88" w:rsidRPr="00B173E8" w:rsidRDefault="00AD4D88" w:rsidP="00AD4D88">
                <w:pPr>
                  <w:tabs>
                    <w:tab w:val="left" w:pos="747"/>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1982"/>
                  </w:tabs>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$1,256.90 a $4,362.70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$6,835.20 a $26,751.70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$3,640.00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$3,640.00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51</w:t>
                </w:r>
                <w:r w:rsidRPr="00B173E8">
                  <w:rPr>
                    <w:rFonts w:ascii="Arial" w:eastAsia="Arial" w:hAnsi="Arial" w:cs="Arial"/>
                  </w:rPr>
                  <w:t>.</w:t>
                </w:r>
              </w:p>
              <w:p w:rsidR="00AD4D88" w:rsidRPr="00B173E8" w:rsidRDefault="00AD4D88" w:rsidP="00EB5366">
                <w:pPr>
                  <w:numPr>
                    <w:ilvl w:val="0"/>
                    <w:numId w:val="56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terrenos e inmuebles municipales para espectáculos públicos, por metro cuadrado o fracción, diariamente de: </w:t>
                </w:r>
              </w:p>
              <w:p w:rsidR="00AD4D88" w:rsidRPr="00B173E8" w:rsidRDefault="00AD4D88" w:rsidP="00EB5366">
                <w:pPr>
                  <w:numPr>
                    <w:ilvl w:val="0"/>
                    <w:numId w:val="10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Derogar</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01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Pago de derechos por el uso de Auditorios para eventos deportivos, y/o de cualquier otra índole:</w:t>
                </w:r>
              </w:p>
              <w:p w:rsidR="00AD4D88" w:rsidRPr="00B173E8" w:rsidRDefault="00AD4D88" w:rsidP="00EB5366">
                <w:pPr>
                  <w:numPr>
                    <w:ilvl w:val="0"/>
                    <w:numId w:val="56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Auditorio Benito Juárez: </w:t>
                </w:r>
              </w:p>
              <w:p w:rsidR="00AD4D88" w:rsidRPr="00B173E8" w:rsidRDefault="00AD4D88" w:rsidP="00EB5366">
                <w:pPr>
                  <w:numPr>
                    <w:ilvl w:val="0"/>
                    <w:numId w:val="56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Auditorio Manuel Gómez Morín: </w:t>
                </w:r>
              </w:p>
              <w:p w:rsidR="00AD4D88" w:rsidRPr="00B173E8" w:rsidRDefault="00AD4D88" w:rsidP="00EB5366">
                <w:pPr>
                  <w:numPr>
                    <w:ilvl w:val="0"/>
                    <w:numId w:val="56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Auditorio Aquiles Córdova: </w:t>
                </w:r>
              </w:p>
              <w:p w:rsidR="00AD4D88" w:rsidRPr="00B173E8" w:rsidRDefault="00AD4D88" w:rsidP="00AD4D88">
                <w:pPr>
                  <w:tabs>
                    <w:tab w:val="left" w:pos="747"/>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$1,256.90 a $4,362.70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49. Modificar el numeral, por derogaciones, adiciones y modificaciones anteriores, proponiendo quedar como artículo 51. Sin modificación en redacción.</w:t>
                </w:r>
              </w:p>
              <w:p w:rsidR="00AD4D88" w:rsidRPr="00B173E8" w:rsidRDefault="00AD4D88" w:rsidP="00AD4D88">
                <w:pPr>
                  <w:jc w:val="center"/>
                  <w:rPr>
                    <w:rFonts w:ascii="Arial" w:hAnsi="Arial" w:cs="Arial"/>
                    <w:b/>
                    <w:bCs/>
                    <w:iCs/>
                    <w:szCs w:val="12"/>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V. Se propone derogar esta fracción debido que la administración municipal será quien utilice los espacios con temas institucionales.</w:t>
                </w:r>
              </w:p>
              <w:p w:rsidR="00AD4D88" w:rsidRPr="00B173E8" w:rsidRDefault="00AD4D88" w:rsidP="00AD4D88">
                <w:pPr>
                  <w:jc w:val="center"/>
                  <w:rPr>
                    <w:rFonts w:ascii="Arial" w:hAnsi="Arial" w:cs="Arial"/>
                    <w:bCs/>
                    <w:iCs/>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Adicionar el concepto de eventos de cualquier otra índole ya que se puede dar el supuesto de solicitudes de eventos diferentes a los depósitos y no lo tenemos considerado para cobrar.</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49.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49</w:t>
                </w:r>
                <w:r w:rsidRPr="00B173E8">
                  <w:rPr>
                    <w:rFonts w:ascii="Arial" w:eastAsia="Arial" w:hAnsi="Arial" w:cs="Arial"/>
                  </w:rPr>
                  <w:t>.</w:t>
                </w:r>
              </w:p>
              <w:p w:rsidR="00AD4D88" w:rsidRPr="00B173E8" w:rsidRDefault="00AD4D88" w:rsidP="00EB5366">
                <w:pPr>
                  <w:numPr>
                    <w:ilvl w:val="0"/>
                    <w:numId w:val="1019"/>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canchas deportivas municipales, por torneos de liga y de copa temporada a una vuelta, alternado cada 15 días.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Estadio Olímpico, de: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Agustín Moreno Verduzco, de: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José Chino Sánchez, de: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Ramón Cuevas “Cuevitas”, de: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Julio Colio Navarro, de;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Sergio Camacho Contreras, de: </w:t>
                </w:r>
              </w:p>
              <w:p w:rsidR="00AD4D88" w:rsidRPr="00B173E8" w:rsidRDefault="00AD4D88" w:rsidP="00EB5366">
                <w:pPr>
                  <w:numPr>
                    <w:ilvl w:val="0"/>
                    <w:numId w:val="9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Venustiano Carranza #3 de: </w:t>
                </w:r>
              </w:p>
              <w:p w:rsidR="00AD4D88" w:rsidRPr="00B173E8" w:rsidRDefault="00AD4D88" w:rsidP="00AD4D88">
                <w:p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$590.00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51</w:t>
                </w:r>
                <w:r w:rsidRPr="00B173E8">
                  <w:rPr>
                    <w:rFonts w:ascii="Arial" w:eastAsia="Arial" w:hAnsi="Arial" w:cs="Arial"/>
                  </w:rPr>
                  <w:t>.</w:t>
                </w:r>
              </w:p>
              <w:p w:rsidR="00AD4D88" w:rsidRPr="00B173E8" w:rsidRDefault="00AD4D88" w:rsidP="00EB5366">
                <w:pPr>
                  <w:numPr>
                    <w:ilvl w:val="0"/>
                    <w:numId w:val="1018"/>
                  </w:numPr>
                  <w:suppressAutoHyphens/>
                  <w:spacing w:after="240"/>
                  <w:ind w:left="740" w:hanging="283"/>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canchas deportivas municipales, por torneos de liga y de copa temporada a una vuelta, alternado cada 15 días.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Estadio Olímpico, de: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Agustín Moreno Verduzco, de: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José Chino Sánchez, de: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Ramón Cuevas “Cuevitas”, de: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Julio Colio Navarro, de;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Sergio Camacho Contreras, de: </w:t>
                </w:r>
              </w:p>
              <w:p w:rsidR="00AD4D88" w:rsidRPr="00B173E8" w:rsidRDefault="00AD4D88" w:rsidP="00EB5366">
                <w:pPr>
                  <w:numPr>
                    <w:ilvl w:val="0"/>
                    <w:numId w:val="5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Venustiano Carranza #3 de: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$590.00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49. Modificar el numeral, por derogaciones, adiciones y modificaciones anteriores, proponiendo quedar como artículo 51.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2"/>
                  </w:rPr>
                </w:pPr>
              </w:p>
              <w:p w:rsidR="00AD4D88" w:rsidRPr="00B173E8" w:rsidRDefault="00AD4D88" w:rsidP="00AD4D88">
                <w:pPr>
                  <w:jc w:val="center"/>
                  <w:rPr>
                    <w:rFonts w:ascii="Arial" w:hAnsi="Arial" w:cs="Arial"/>
                    <w:b/>
                    <w:bCs/>
                    <w:iCs/>
                    <w:szCs w:val="12"/>
                  </w:rPr>
                </w:pPr>
              </w:p>
              <w:p w:rsidR="00AD4D88" w:rsidRPr="00B173E8" w:rsidRDefault="00AD4D88" w:rsidP="00AD4D88">
                <w:pPr>
                  <w:jc w:val="center"/>
                  <w:rPr>
                    <w:rFonts w:ascii="Arial" w:hAnsi="Arial" w:cs="Arial"/>
                    <w:b/>
                    <w:bCs/>
                    <w:iCs/>
                    <w:szCs w:val="12"/>
                  </w:rPr>
                </w:pPr>
              </w:p>
              <w:p w:rsidR="00AD4D88" w:rsidRPr="00B173E8" w:rsidRDefault="00AD4D88" w:rsidP="00AD4D88">
                <w:pPr>
                  <w:jc w:val="both"/>
                  <w:rPr>
                    <w:rFonts w:ascii="Arial" w:hAnsi="Arial" w:cs="Arial"/>
                    <w:bCs/>
                    <w:iCs/>
                    <w:szCs w:val="16"/>
                  </w:rPr>
                </w:pPr>
                <w:r w:rsidRPr="00B173E8">
                  <w:rPr>
                    <w:rFonts w:ascii="Arial" w:hAnsi="Arial" w:cs="Arial"/>
                    <w:b/>
                    <w:bCs/>
                    <w:iCs/>
                    <w:szCs w:val="12"/>
                  </w:rPr>
                  <w:t>Se sugiere no haya incremento en las cuotas para seguir promoviendo el deporte en todas las edades y categorías, excepto el ajuste de la cancha Ramón Cuevas “Cuevitas” por encontrarse en condiciones similares al Estadio Olímpico Municipal</w:t>
                </w:r>
                <w:r w:rsidRPr="00B173E8">
                  <w:rPr>
                    <w:rFonts w:ascii="Arial" w:hAnsi="Arial" w:cs="Arial"/>
                    <w:b/>
                    <w:bCs/>
                    <w:iCs/>
                    <w:sz w:val="16"/>
                    <w:szCs w:val="12"/>
                  </w:rPr>
                  <w:t>.</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hAnsi="Arial" w:cs="Arial"/>
                    <w:b/>
                    <w:bCs/>
                    <w:i/>
                    <w:szCs w:val="16"/>
                  </w:rPr>
                </w:pPr>
                <w:r w:rsidRPr="00B173E8">
                  <w:rPr>
                    <w:rFonts w:ascii="Arial" w:eastAsia="Arial" w:hAnsi="Arial" w:cs="Arial"/>
                    <w:b/>
                  </w:rPr>
                  <w:t>Artículo 49</w:t>
                </w:r>
                <w:r w:rsidRPr="00B173E8">
                  <w:rPr>
                    <w:rFonts w:ascii="Arial" w:eastAsia="Arial" w:hAnsi="Arial" w:cs="Arial"/>
                  </w:rPr>
                  <w:t>.</w:t>
                </w:r>
              </w:p>
              <w:p w:rsidR="00AD4D88" w:rsidRPr="00B173E8" w:rsidRDefault="00AD4D88" w:rsidP="00EB5366">
                <w:pPr>
                  <w:numPr>
                    <w:ilvl w:val="0"/>
                    <w:numId w:val="45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canchas deportivas municipales, por mes, para realizar dos entrenamientos por semana, para Escuelas de Fútbol: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Estadio Olímpico, de: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Agustín Moreno Verduzco: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José Chino Sánchez, de: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Julio Colio Navarro, de;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Sergio Camacho Contreras, de: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Venustiano Carranza #3, de: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Ramón Cuevas “Cuevitas”, de: </w:t>
                </w:r>
              </w:p>
              <w:p w:rsidR="00AD4D88" w:rsidRPr="00B173E8" w:rsidRDefault="00AD4D88" w:rsidP="00EB5366">
                <w:pPr>
                  <w:numPr>
                    <w:ilvl w:val="0"/>
                    <w:numId w:val="9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Salvador Aguilar #4, de: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$250.00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51.</w:t>
                </w:r>
              </w:p>
              <w:p w:rsidR="00AD4D88" w:rsidRPr="00B173E8" w:rsidRDefault="00AD4D88" w:rsidP="00EB5366">
                <w:pPr>
                  <w:numPr>
                    <w:ilvl w:val="0"/>
                    <w:numId w:val="1020"/>
                  </w:numPr>
                  <w:spacing w:after="240"/>
                  <w:ind w:left="882" w:hanging="425"/>
                  <w:contextualSpacing/>
                  <w:jc w:val="both"/>
                  <w:rPr>
                    <w:rFonts w:ascii="Arial" w:hAnsi="Arial" w:cs="Arial"/>
                    <w:bCs/>
                    <w:i/>
                    <w:szCs w:val="16"/>
                  </w:rPr>
                </w:pPr>
                <w:r w:rsidRPr="00B173E8">
                  <w:rPr>
                    <w:rFonts w:ascii="Arial" w:eastAsia="Arial" w:hAnsi="Arial" w:cs="Arial"/>
                  </w:rPr>
                  <w:t xml:space="preserve">Pago de derechos por el uso de canchas deportivas municipales, por mes, para realizar dos entrenamientos por semana, para Escuelas de Fútbol: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Estadio Olímpico, de: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Agustín Moreno Verduzco: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José Chino Sánchez, de: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Julio Colio Navarro, de;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Sergio Camacho Contreras, de: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Venustiano Carranza #3, de: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Ramón Cuevas “Cuevitas”, de: </w:t>
                </w:r>
              </w:p>
              <w:p w:rsidR="00AD4D88" w:rsidRPr="00B173E8" w:rsidRDefault="00AD4D88" w:rsidP="00EB5366">
                <w:pPr>
                  <w:numPr>
                    <w:ilvl w:val="0"/>
                    <w:numId w:val="5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Cancha Salvador Aguilar #4, de: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$250.00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49. Modificar el numeral, por derogaciones, adiciones y modificaciones anteriores, proponiendo quedar como artículo 51.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2"/>
                  </w:rPr>
                </w:pPr>
              </w:p>
              <w:p w:rsidR="00AD4D88" w:rsidRPr="00B173E8" w:rsidRDefault="00AD4D88" w:rsidP="00AD4D88">
                <w:pPr>
                  <w:jc w:val="center"/>
                  <w:rPr>
                    <w:rFonts w:ascii="Arial" w:hAnsi="Arial" w:cs="Arial"/>
                    <w:b/>
                    <w:bCs/>
                    <w:iCs/>
                    <w:szCs w:val="12"/>
                  </w:rPr>
                </w:pPr>
              </w:p>
              <w:p w:rsidR="00AD4D88" w:rsidRPr="00B173E8" w:rsidRDefault="00AD4D88" w:rsidP="00EB5366">
                <w:pPr>
                  <w:numPr>
                    <w:ilvl w:val="0"/>
                    <w:numId w:val="841"/>
                  </w:numPr>
                  <w:contextualSpacing/>
                  <w:jc w:val="both"/>
                  <w:rPr>
                    <w:rFonts w:ascii="Arial" w:hAnsi="Arial" w:cs="Arial"/>
                    <w:szCs w:val="16"/>
                  </w:rPr>
                </w:pPr>
                <w:r w:rsidRPr="00B173E8">
                  <w:rPr>
                    <w:rFonts w:ascii="Arial" w:hAnsi="Arial" w:cs="Arial"/>
                    <w:b/>
                    <w:bCs/>
                    <w:iCs/>
                    <w:szCs w:val="12"/>
                  </w:rPr>
                  <w:t>Se reducen costos en las canchas que por cuestiones climáticas han perdido la calidad de su tierra. También se sugiere señalar el tiempo que debe durar el entrenamiento.</w:t>
                </w: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contextualSpacing/>
                  <w:jc w:val="both"/>
                  <w:rPr>
                    <w:rFonts w:ascii="Arial" w:hAnsi="Arial" w:cs="Arial"/>
                    <w:b/>
                    <w:bCs/>
                    <w:iCs/>
                    <w:szCs w:val="16"/>
                  </w:rPr>
                </w:pPr>
                <w:r w:rsidRPr="00B173E8">
                  <w:rPr>
                    <w:rFonts w:ascii="Arial" w:hAnsi="Arial" w:cs="Arial"/>
                    <w:szCs w:val="16"/>
                  </w:rPr>
                  <w:tab/>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hAnsi="Arial" w:cs="Arial"/>
                    <w:b/>
                    <w:bCs/>
                    <w:i/>
                    <w:szCs w:val="16"/>
                  </w:rPr>
                </w:pPr>
                <w:r w:rsidRPr="00B173E8">
                  <w:rPr>
                    <w:rFonts w:ascii="Arial" w:eastAsia="Arial" w:hAnsi="Arial" w:cs="Arial"/>
                    <w:b/>
                  </w:rPr>
                  <w:t>Artículo 49</w:t>
                </w:r>
                <w:r w:rsidRPr="00B173E8">
                  <w:rPr>
                    <w:rFonts w:ascii="Arial" w:eastAsia="Arial" w:hAnsi="Arial" w:cs="Arial"/>
                  </w:rPr>
                  <w:t>.</w:t>
                </w:r>
              </w:p>
              <w:p w:rsidR="00AD4D88" w:rsidRPr="00B173E8" w:rsidRDefault="00AD4D88" w:rsidP="00EB5366">
                <w:pPr>
                  <w:numPr>
                    <w:ilvl w:val="0"/>
                    <w:numId w:val="455"/>
                  </w:numPr>
                  <w:tabs>
                    <w:tab w:val="left" w:pos="2340"/>
                  </w:tabs>
                  <w:jc w:val="both"/>
                  <w:rPr>
                    <w:rFonts w:ascii="Arial" w:hAnsi="Arial" w:cs="Arial"/>
                    <w:iCs/>
                  </w:rPr>
                </w:pPr>
                <w:r w:rsidRPr="00B173E8">
                  <w:rPr>
                    <w:rFonts w:ascii="Arial" w:hAnsi="Arial" w:cs="Arial"/>
                    <w:iCs/>
                  </w:rPr>
                  <w:t>Pago de derechos por el uso de las siguientes canchas:  Estadio Olímpico y cancha Ramón Cuevas “Cuevitas”, por partido de fútbol, sean foráneos o locales:</w:t>
                </w: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455"/>
                  </w:numPr>
                  <w:tabs>
                    <w:tab w:val="left" w:pos="2340"/>
                  </w:tabs>
                  <w:jc w:val="both"/>
                  <w:rPr>
                    <w:rFonts w:ascii="Arial" w:hAnsi="Arial" w:cs="Arial"/>
                    <w:iCs/>
                  </w:rPr>
                </w:pPr>
                <w:r w:rsidRPr="00B173E8">
                  <w:rPr>
                    <w:rFonts w:ascii="Arial" w:hAnsi="Arial" w:cs="Arial"/>
                    <w:iCs/>
                  </w:rPr>
                  <w:t xml:space="preserve">Pago de derechos por el uso de las siguientes canchas: Cancha Agustín Moreno Verduzco, Cancha José Chino Sánchez, Cancha Ramón Cuevas “cuevitas”, Cancha Julio Colio Navarro, cancha Sergio Camacho Contreras, cancha Venustiano Carranza #3, por partido de fútbol, sean foráneos o locales. </w:t>
                </w: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455"/>
                  </w:numPr>
                  <w:tabs>
                    <w:tab w:val="left" w:pos="2340"/>
                  </w:tabs>
                  <w:jc w:val="both"/>
                  <w:rPr>
                    <w:rFonts w:ascii="Arial" w:hAnsi="Arial" w:cs="Arial"/>
                    <w:iCs/>
                  </w:rPr>
                </w:pPr>
                <w:r w:rsidRPr="00B173E8">
                  <w:rPr>
                    <w:rFonts w:ascii="Arial" w:hAnsi="Arial" w:cs="Arial"/>
                    <w:iCs/>
                  </w:rPr>
                  <w:t xml:space="preserve">Pago de derechos por el uso del Estadio Santa Rosa, por partido de final, de las ligas de Futbol municipales.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455"/>
                  </w:numPr>
                  <w:tabs>
                    <w:tab w:val="left" w:pos="2340"/>
                  </w:tabs>
                  <w:jc w:val="both"/>
                  <w:rPr>
                    <w:rFonts w:ascii="Arial" w:hAnsi="Arial" w:cs="Arial"/>
                    <w:iCs/>
                  </w:rPr>
                </w:pPr>
                <w:r w:rsidRPr="00B173E8">
                  <w:rPr>
                    <w:rFonts w:ascii="Arial" w:eastAsia="Arial" w:hAnsi="Arial" w:cs="Arial"/>
                  </w:rPr>
                  <w:t>Pago de derechos por el uso del Estadio Olímpico para eventos masivos con fin de lucro, pagara un arrendamiento por cada evento de:</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$500.00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$400.00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$1,500.00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 xml:space="preserve"> $57,890.00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hAnsi="Arial" w:cs="Arial"/>
                    <w:b/>
                    <w:bCs/>
                    <w:i/>
                    <w:szCs w:val="16"/>
                  </w:rPr>
                </w:pPr>
                <w:r w:rsidRPr="00B173E8">
                  <w:rPr>
                    <w:rFonts w:ascii="Arial" w:eastAsia="Arial" w:hAnsi="Arial" w:cs="Arial"/>
                    <w:b/>
                  </w:rPr>
                  <w:t>Artículo 51</w:t>
                </w:r>
                <w:r w:rsidRPr="00B173E8">
                  <w:rPr>
                    <w:rFonts w:ascii="Arial" w:eastAsia="Arial" w:hAnsi="Arial" w:cs="Arial"/>
                  </w:rPr>
                  <w:t>.</w:t>
                </w:r>
              </w:p>
              <w:p w:rsidR="00AD4D88" w:rsidRPr="00B173E8" w:rsidRDefault="00AD4D88" w:rsidP="00EB5366">
                <w:pPr>
                  <w:numPr>
                    <w:ilvl w:val="0"/>
                    <w:numId w:val="1021"/>
                  </w:numPr>
                  <w:tabs>
                    <w:tab w:val="left" w:pos="2340"/>
                  </w:tabs>
                  <w:jc w:val="both"/>
                  <w:rPr>
                    <w:rFonts w:ascii="Arial" w:hAnsi="Arial" w:cs="Arial"/>
                    <w:iCs/>
                  </w:rPr>
                </w:pPr>
                <w:r w:rsidRPr="00B173E8">
                  <w:rPr>
                    <w:rFonts w:ascii="Arial" w:hAnsi="Arial" w:cs="Arial"/>
                    <w:iCs/>
                  </w:rPr>
                  <w:t>Pago de derechos por el uso de las siguientes canchas:  Estadio Olímpico y cancha Ramón Cuevas “Cuevitas”, por partido de fútbol, sean foráneos o locales:</w:t>
                </w: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1021"/>
                  </w:numPr>
                  <w:tabs>
                    <w:tab w:val="left" w:pos="2340"/>
                  </w:tabs>
                  <w:jc w:val="both"/>
                  <w:rPr>
                    <w:rFonts w:ascii="Arial" w:hAnsi="Arial" w:cs="Arial"/>
                    <w:iCs/>
                  </w:rPr>
                </w:pPr>
                <w:r w:rsidRPr="00B173E8">
                  <w:rPr>
                    <w:rFonts w:ascii="Arial" w:hAnsi="Arial" w:cs="Arial"/>
                    <w:iCs/>
                  </w:rPr>
                  <w:t>Pago de derechos por el uso de las siguientes canchas: Cancha Agustín Moreno Verduzco, Cancha José Chino Sánchez, Cancha Julio Colio Navarro, cancha Sergio Camacho Contreras, cancha Venustiano Carranza #3, por partido de fútbol, sean foráneos o locales.</w:t>
                </w: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1021"/>
                  </w:numPr>
                  <w:tabs>
                    <w:tab w:val="left" w:pos="2340"/>
                  </w:tabs>
                  <w:jc w:val="both"/>
                  <w:rPr>
                    <w:rFonts w:ascii="Arial" w:hAnsi="Arial" w:cs="Arial"/>
                    <w:iCs/>
                  </w:rPr>
                </w:pPr>
                <w:r w:rsidRPr="00B173E8">
                  <w:rPr>
                    <w:rFonts w:ascii="Arial" w:hAnsi="Arial" w:cs="Arial"/>
                    <w:iCs/>
                  </w:rPr>
                  <w:t xml:space="preserve">Pago de derechos por el uso del Estadio Santa Rosa, pagaran cuando se cobre el ingreso. </w:t>
                </w:r>
              </w:p>
              <w:p w:rsidR="00AD4D88" w:rsidRPr="00B173E8" w:rsidRDefault="00AD4D88" w:rsidP="00AD4D88">
                <w:pPr>
                  <w:tabs>
                    <w:tab w:val="left" w:pos="2340"/>
                  </w:tabs>
                  <w:jc w:val="both"/>
                  <w:rPr>
                    <w:rFonts w:ascii="Arial" w:hAnsi="Arial" w:cs="Arial"/>
                    <w:iCs/>
                  </w:rPr>
                </w:pPr>
              </w:p>
              <w:p w:rsidR="00AD4D88" w:rsidRPr="00B173E8" w:rsidRDefault="00AD4D88" w:rsidP="00764CF7">
                <w:pPr>
                  <w:spacing w:after="200" w:line="360" w:lineRule="auto"/>
                  <w:ind w:left="605" w:firstLine="426"/>
                  <w:contextualSpacing/>
                  <w:rPr>
                    <w:rFonts w:ascii="Arial" w:hAnsi="Arial" w:cs="Arial"/>
                    <w:iCs/>
                  </w:rPr>
                </w:pPr>
                <w:r w:rsidRPr="00B173E8">
                  <w:rPr>
                    <w:rFonts w:ascii="Arial" w:hAnsi="Arial" w:cs="Arial"/>
                    <w:iCs/>
                  </w:rPr>
                  <w:t>a) Partido de final de torneo:</w:t>
                </w:r>
              </w:p>
              <w:p w:rsidR="00AD4D88" w:rsidRPr="00B173E8" w:rsidRDefault="00AD4D88" w:rsidP="00764CF7">
                <w:pPr>
                  <w:spacing w:after="200" w:line="360" w:lineRule="auto"/>
                  <w:ind w:left="605" w:firstLine="426"/>
                  <w:contextualSpacing/>
                  <w:rPr>
                    <w:rFonts w:ascii="Arial" w:hAnsi="Arial" w:cs="Arial"/>
                    <w:iCs/>
                  </w:rPr>
                </w:pPr>
                <w:r w:rsidRPr="00B173E8">
                  <w:rPr>
                    <w:rFonts w:ascii="Arial" w:hAnsi="Arial" w:cs="Arial"/>
                    <w:iCs/>
                  </w:rPr>
                  <w:t>b) Partidos de Exhibición:</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1021"/>
                  </w:numPr>
                  <w:tabs>
                    <w:tab w:val="left" w:pos="2340"/>
                  </w:tabs>
                  <w:contextualSpacing/>
                  <w:jc w:val="both"/>
                  <w:rPr>
                    <w:rFonts w:ascii="Arial" w:hAnsi="Arial" w:cs="Arial"/>
                    <w:b/>
                    <w:bCs/>
                    <w:iCs/>
                    <w:szCs w:val="16"/>
                  </w:rPr>
                </w:pPr>
                <w:r w:rsidRPr="00B173E8">
                  <w:rPr>
                    <w:rFonts w:ascii="Arial" w:eastAsia="Arial" w:hAnsi="Arial" w:cs="Arial"/>
                  </w:rPr>
                  <w:t>Pago de derechos por el uso del Estadio Olímpico para eventos masivos con fin de lucro, pagara un arrendamiento por cada evento de:</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$500.00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$400.00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spacing w:line="360" w:lineRule="auto"/>
                  <w:jc w:val="center"/>
                  <w:rPr>
                    <w:rFonts w:ascii="Arial" w:hAnsi="Arial" w:cs="Arial"/>
                    <w:iCs/>
                  </w:rPr>
                </w:pPr>
                <w:r w:rsidRPr="00B173E8">
                  <w:rPr>
                    <w:rFonts w:ascii="Arial" w:hAnsi="Arial" w:cs="Arial"/>
                    <w:iCs/>
                  </w:rPr>
                  <w:t>$1,500.00</w:t>
                </w:r>
              </w:p>
              <w:p w:rsidR="00AD4D88" w:rsidRPr="00B173E8" w:rsidRDefault="00AD4D88" w:rsidP="00AD4D88">
                <w:pPr>
                  <w:tabs>
                    <w:tab w:val="left" w:pos="2340"/>
                  </w:tabs>
                  <w:spacing w:line="360" w:lineRule="auto"/>
                  <w:jc w:val="center"/>
                  <w:rPr>
                    <w:rFonts w:ascii="Arial" w:hAnsi="Arial" w:cs="Arial"/>
                    <w:iCs/>
                  </w:rPr>
                </w:pPr>
                <w:r w:rsidRPr="00B173E8">
                  <w:rPr>
                    <w:rFonts w:ascii="Arial" w:hAnsi="Arial" w:cs="Arial"/>
                    <w:iCs/>
                  </w:rPr>
                  <w:t>$5,000.00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 xml:space="preserve"> $57,890.00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49. Modificar el numeral, por derogaciones, adiciones y modificaciones anteriores, proponiendo quedar como artículo 51.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564"/>
                  </w:numPr>
                  <w:contextualSpacing/>
                  <w:jc w:val="center"/>
                  <w:rPr>
                    <w:rFonts w:ascii="Arial" w:hAnsi="Arial" w:cs="Arial"/>
                    <w:b/>
                    <w:bCs/>
                    <w:iCs/>
                    <w:szCs w:val="16"/>
                  </w:rPr>
                </w:pPr>
                <w:r w:rsidRPr="00B173E8">
                  <w:rPr>
                    <w:rFonts w:ascii="Arial" w:hAnsi="Arial" w:cs="Arial"/>
                    <w:b/>
                    <w:bCs/>
                    <w:iCs/>
                    <w:szCs w:val="12"/>
                  </w:rPr>
                  <w:t>Eliminar de la fracción X la cancha Ramón Cuevas Cuevitas debido a que ya aparece en la fracción IX.</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564"/>
                  </w:numPr>
                  <w:contextualSpacing/>
                  <w:jc w:val="both"/>
                  <w:rPr>
                    <w:rFonts w:ascii="Arial" w:hAnsi="Arial" w:cs="Arial"/>
                    <w:b/>
                    <w:bCs/>
                    <w:iCs/>
                    <w:szCs w:val="16"/>
                  </w:rPr>
                </w:pPr>
                <w:r w:rsidRPr="00B173E8">
                  <w:rPr>
                    <w:rFonts w:ascii="Arial" w:hAnsi="Arial" w:cs="Arial"/>
                    <w:b/>
                    <w:bCs/>
                    <w:iCs/>
                    <w:szCs w:val="16"/>
                  </w:rPr>
                  <w:t>Se adicional el concepto de cobro por partidos de exhibición porque se puede dar el supuesto y no tenemos tipificado en la ley tal concepto.</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tabs>
                    <w:tab w:val="left" w:pos="2652"/>
                  </w:tabs>
                  <w:rPr>
                    <w:rFonts w:ascii="Arial" w:hAnsi="Arial" w:cs="Arial"/>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hAnsi="Arial" w:cs="Arial"/>
                    <w:b/>
                    <w:bCs/>
                    <w:i/>
                    <w:szCs w:val="16"/>
                  </w:rPr>
                </w:pPr>
                <w:r w:rsidRPr="00B173E8">
                  <w:rPr>
                    <w:rFonts w:ascii="Arial" w:eastAsia="Arial" w:hAnsi="Arial" w:cs="Arial"/>
                    <w:b/>
                  </w:rPr>
                  <w:t>Artículo 49</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565"/>
                  </w:numPr>
                  <w:tabs>
                    <w:tab w:val="left" w:pos="2340"/>
                  </w:tabs>
                  <w:contextualSpacing/>
                  <w:jc w:val="both"/>
                  <w:rPr>
                    <w:rFonts w:ascii="Arial" w:eastAsia="Arial" w:hAnsi="Arial" w:cs="Arial"/>
                  </w:rPr>
                </w:pPr>
                <w:r w:rsidRPr="00B173E8">
                  <w:rPr>
                    <w:rFonts w:ascii="Arial" w:eastAsia="Arial" w:hAnsi="Arial" w:cs="Arial"/>
                  </w:rPr>
                  <w:t>Pago de derechos por el uso de bodegas para pastura, pagaran una cuota mensual de;</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565"/>
                  </w:numPr>
                  <w:suppressAutoHyphens/>
                  <w:spacing w:after="240" w:line="276" w:lineRule="auto"/>
                  <w:ind w:left="747" w:hanging="284"/>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caballerizas, pagaran una cuota mensual de; </w:t>
                </w:r>
              </w:p>
              <w:p w:rsidR="00AD4D88" w:rsidRPr="00B173E8" w:rsidRDefault="00AD4D88" w:rsidP="00EB5366">
                <w:pPr>
                  <w:numPr>
                    <w:ilvl w:val="0"/>
                    <w:numId w:val="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exterior: </w:t>
                </w:r>
              </w:p>
              <w:p w:rsidR="00AD4D88" w:rsidRPr="00B173E8" w:rsidRDefault="00AD4D88" w:rsidP="00EB5366">
                <w:pPr>
                  <w:numPr>
                    <w:ilvl w:val="0"/>
                    <w:numId w:val="95"/>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Uso interior: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$194.00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$532.00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rPr>
                    <w:rFonts w:ascii="Arial" w:hAnsi="Arial" w:cs="Arial"/>
                    <w:b/>
                    <w:bCs/>
                    <w:i/>
                    <w:szCs w:val="16"/>
                  </w:rPr>
                </w:pPr>
                <w:r w:rsidRPr="00B173E8">
                  <w:rPr>
                    <w:rFonts w:ascii="Arial" w:eastAsia="Arial" w:hAnsi="Arial" w:cs="Arial"/>
                    <w:b/>
                  </w:rPr>
                  <w:t>Artículo 51</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1022"/>
                  </w:numPr>
                  <w:tabs>
                    <w:tab w:val="left" w:pos="2340"/>
                  </w:tabs>
                  <w:ind w:left="740" w:hanging="283"/>
                  <w:contextualSpacing/>
                  <w:jc w:val="both"/>
                  <w:rPr>
                    <w:rFonts w:ascii="Arial" w:eastAsia="Arial" w:hAnsi="Arial" w:cs="Arial"/>
                  </w:rPr>
                </w:pPr>
                <w:r w:rsidRPr="00B173E8">
                  <w:rPr>
                    <w:rFonts w:ascii="Arial" w:eastAsia="Arial" w:hAnsi="Arial" w:cs="Arial"/>
                  </w:rPr>
                  <w:t>Pago de derechos por el uso de bodegas para pastura, pagaran una cuota mensual de;</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1022"/>
                  </w:numPr>
                  <w:suppressAutoHyphens/>
                  <w:spacing w:after="240" w:line="276" w:lineRule="auto"/>
                  <w:ind w:left="747" w:hanging="284"/>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caballerizas, pagaran una cuota mensual de; </w:t>
                </w:r>
              </w:p>
              <w:p w:rsidR="00AD4D88" w:rsidRPr="00B173E8" w:rsidRDefault="00AD4D88" w:rsidP="00EB5366">
                <w:pPr>
                  <w:numPr>
                    <w:ilvl w:val="0"/>
                    <w:numId w:val="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exterior: </w:t>
                </w:r>
              </w:p>
              <w:p w:rsidR="00AD4D88" w:rsidRPr="00B173E8" w:rsidRDefault="00AD4D88" w:rsidP="00EB5366">
                <w:pPr>
                  <w:numPr>
                    <w:ilvl w:val="0"/>
                    <w:numId w:val="95"/>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Uso interior: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contextualSpacing/>
                  <w:jc w:val="both"/>
                  <w:rPr>
                    <w:rFonts w:ascii="Arial" w:hAnsi="Arial" w:cs="Arial"/>
                    <w:b/>
                    <w:bCs/>
                    <w:i/>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$194.00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$532.00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49. Modificar el numeral, por derogaciones, adiciones y modificaciones anteriores, proponiendo quedar como artículo 51. Sin modificación en redacción. Se propone se mantengan las mismas tarifas para fomentar el uso de estos derechos.</w:t>
                </w: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50.</w:t>
                </w:r>
                <w:r w:rsidRPr="00B173E8">
                  <w:rPr>
                    <w:rFonts w:ascii="Arial" w:eastAsia="Arial" w:hAnsi="Arial" w:cs="Arial"/>
                  </w:rPr>
                  <w:t xml:space="preserve"> Las personas físicas y/o jurídicas que hagan uso de bienes inmuebles propiedad del municipio, de dominio público pagarán los derechos correspondientes conforme a la siguiente: TARIFA </w:t>
                </w:r>
              </w:p>
              <w:p w:rsidR="00AD4D88" w:rsidRPr="00B173E8" w:rsidRDefault="00AD4D88" w:rsidP="00EB5366">
                <w:pPr>
                  <w:numPr>
                    <w:ilvl w:val="0"/>
                    <w:numId w:val="9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Sanitarios públicos, ingreso al Público en general: </w:t>
                </w:r>
              </w:p>
              <w:p w:rsidR="00AD4D88" w:rsidRPr="00B173E8" w:rsidRDefault="00AD4D88" w:rsidP="00EB5366">
                <w:pPr>
                  <w:numPr>
                    <w:ilvl w:val="0"/>
                    <w:numId w:val="9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Uso de corrales para animales, que transiten en la vía pública sin vigilancia de sus dueños, diariamente, por cada uno: </w:t>
                </w:r>
              </w:p>
              <w:p w:rsidR="00AD4D88" w:rsidRPr="00B173E8" w:rsidRDefault="00AD4D88" w:rsidP="00EB5366">
                <w:pPr>
                  <w:numPr>
                    <w:ilvl w:val="0"/>
                    <w:numId w:val="9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Uso de terrenos y bienes inmuebles del Municipio de dominio público que sirvan para el depósito de mercancías u objetos, decomisados, embargados o depositados vía judicial o administrativa con una cuota diaria, de: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51</w:t>
                </w:r>
                <w:r w:rsidRPr="00B173E8">
                  <w:rPr>
                    <w:rFonts w:ascii="Arial" w:eastAsia="Arial" w:hAnsi="Arial" w:cs="Arial"/>
                  </w:rPr>
                  <w:t>. El importe de los derechos por el uso de otros bienes muebles e inmuebles del municipio no especificado en el artículo anterior y para los efectos del mismo, será fijado por la autoridad correspondiente.</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$52.50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52.</w:t>
                </w:r>
                <w:r w:rsidRPr="00B173E8">
                  <w:rPr>
                    <w:rFonts w:ascii="Arial" w:eastAsia="Arial" w:hAnsi="Arial" w:cs="Arial"/>
                  </w:rPr>
                  <w:t xml:space="preserve"> Las personas físicas y/o jurídicas que hagan uso de bienes inmuebles propiedad del municipio, de dominio público pagarán los derechos correspondientes conforme a la siguiente: TARIFA </w:t>
                </w:r>
              </w:p>
              <w:p w:rsidR="00AD4D88" w:rsidRPr="00B173E8" w:rsidRDefault="00AD4D88" w:rsidP="00EB5366">
                <w:pPr>
                  <w:numPr>
                    <w:ilvl w:val="0"/>
                    <w:numId w:val="56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Sanitarios públicos, ingreso al Público en general: </w:t>
                </w:r>
              </w:p>
              <w:p w:rsidR="00AD4D88" w:rsidRPr="00B173E8" w:rsidRDefault="00AD4D88" w:rsidP="00EB5366">
                <w:pPr>
                  <w:numPr>
                    <w:ilvl w:val="0"/>
                    <w:numId w:val="56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Uso de corrales para animales, que transiten en la vía pública sin vigilancia de sus dueños, diariamente, por cada uno: </w:t>
                </w:r>
              </w:p>
              <w:p w:rsidR="00AD4D88" w:rsidRPr="00B173E8" w:rsidRDefault="00AD4D88" w:rsidP="00EB5366">
                <w:pPr>
                  <w:numPr>
                    <w:ilvl w:val="0"/>
                    <w:numId w:val="56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Uso de terrenos y bienes inmuebles del Municipio de dominio público que sirvan para el depósito de mercancías u objetos, decomisados, embargados o depositados vía judicial o administrativa con una cuota diaria, de: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53</w:t>
                </w:r>
                <w:r w:rsidRPr="00B173E8">
                  <w:rPr>
                    <w:rFonts w:ascii="Arial" w:eastAsia="Arial" w:hAnsi="Arial" w:cs="Arial"/>
                  </w:rPr>
                  <w:t>. El importe de los derechos por el uso de otros bienes muebles e inmuebles del municipio no especificado en el artículo anterior y para los efectos del mismo, será fijado por la autoridad correspondiente.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$52.50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50. Modificar el numeral, por derogaciones, adiciones y modificaciones anteriores, proponiendo quedar como artículo 52. Sin modificación en redacción. Se propone se mantengan las mismas tarifas para fomentar el uso de estos derechos.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51. Modificar el numeral, por derogaciones, adiciones y modificaciones anteriores, proponiendo quedar como artículo 53. Sin modificación en redacción.</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CAPÍTULO SEGUNDO </w:t>
                </w:r>
              </w:p>
              <w:p w:rsidR="00AD4D88" w:rsidRPr="00B173E8" w:rsidRDefault="00AD4D88" w:rsidP="00AD4D88">
                <w:pPr>
                  <w:jc w:val="center"/>
                  <w:rPr>
                    <w:rFonts w:ascii="Arial" w:eastAsia="Arial" w:hAnsi="Arial" w:cs="Arial"/>
                    <w:b/>
                  </w:rPr>
                </w:pPr>
                <w:r w:rsidRPr="00B173E8">
                  <w:rPr>
                    <w:rFonts w:ascii="Arial" w:eastAsia="Arial" w:hAnsi="Arial" w:cs="Arial"/>
                    <w:b/>
                  </w:rPr>
                  <w:t>Derechos por prestación de servicios</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 SECCIÓN PRIMERA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Licencias y permisos para giros restringidos sobre la venta y consumo de bebidas alcohólicas.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52.</w:t>
                </w:r>
                <w:r w:rsidRPr="00B173E8">
                  <w:rPr>
                    <w:rFonts w:ascii="Arial" w:eastAsia="Arial" w:hAnsi="Arial" w:cs="Arial"/>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AD4D88" w:rsidRPr="00B173E8" w:rsidRDefault="00AD4D88" w:rsidP="00EB5366">
                <w:pPr>
                  <w:numPr>
                    <w:ilvl w:val="0"/>
                    <w:numId w:val="10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Establecimientos específicos para la venta y consumo de bebidas alcohólicas: </w:t>
                </w:r>
              </w:p>
              <w:p w:rsidR="00AD4D88" w:rsidRPr="00B173E8" w:rsidRDefault="00AD4D88" w:rsidP="00EB5366">
                <w:pPr>
                  <w:numPr>
                    <w:ilvl w:val="1"/>
                    <w:numId w:val="5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Bares o Cantinas:</w:t>
                </w:r>
              </w:p>
              <w:p w:rsidR="00AD4D88" w:rsidRPr="00B173E8" w:rsidRDefault="00AD4D88" w:rsidP="00EB5366">
                <w:pPr>
                  <w:numPr>
                    <w:ilvl w:val="1"/>
                    <w:numId w:val="9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9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9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$57,303.00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CAPÍTULO SEGUNDO </w:t>
                </w:r>
              </w:p>
              <w:p w:rsidR="00AD4D88" w:rsidRPr="00B173E8" w:rsidRDefault="00AD4D88" w:rsidP="00AD4D88">
                <w:pPr>
                  <w:jc w:val="center"/>
                  <w:rPr>
                    <w:rFonts w:ascii="Arial" w:eastAsia="Arial" w:hAnsi="Arial" w:cs="Arial"/>
                    <w:b/>
                  </w:rPr>
                </w:pPr>
                <w:r w:rsidRPr="00B173E8">
                  <w:rPr>
                    <w:rFonts w:ascii="Arial" w:eastAsia="Arial" w:hAnsi="Arial" w:cs="Arial"/>
                    <w:b/>
                  </w:rPr>
                  <w:t>Derechos por prestación de servicios</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 SECCIÓN PRIMERA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Licencias y permisos para giros restringidos sobre la venta y consumo de bebidas alcohólicas.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54.</w:t>
                </w:r>
                <w:r w:rsidRPr="00B173E8">
                  <w:rPr>
                    <w:rFonts w:ascii="Arial" w:eastAsia="Arial" w:hAnsi="Arial" w:cs="Arial"/>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AD4D88" w:rsidRPr="00B173E8" w:rsidRDefault="00AD4D88" w:rsidP="00EB5366">
                <w:pPr>
                  <w:numPr>
                    <w:ilvl w:val="0"/>
                    <w:numId w:val="56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Establecimientos específicos para la venta y consumo de bebidas alcohólicas: </w:t>
                </w:r>
              </w:p>
              <w:p w:rsidR="00AD4D88" w:rsidRPr="00B173E8" w:rsidRDefault="00AD4D88" w:rsidP="00EB5366">
                <w:pPr>
                  <w:numPr>
                    <w:ilvl w:val="0"/>
                    <w:numId w:val="56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Bares o Cantinas:</w:t>
                </w:r>
              </w:p>
              <w:p w:rsidR="00AD4D88" w:rsidRPr="00B173E8" w:rsidRDefault="00AD4D88" w:rsidP="00EB5366">
                <w:pPr>
                  <w:numPr>
                    <w:ilvl w:val="1"/>
                    <w:numId w:val="56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56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56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$40,112.00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$60,168.00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52.</w:t>
                </w:r>
              </w:p>
              <w:p w:rsidR="00AD4D88" w:rsidRPr="00B173E8" w:rsidRDefault="00AD4D88" w:rsidP="00EB5366">
                <w:pPr>
                  <w:numPr>
                    <w:ilvl w:val="0"/>
                    <w:numId w:val="56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Cabarets: </w:t>
                </w:r>
              </w:p>
              <w:p w:rsidR="00AD4D88" w:rsidRPr="00B173E8" w:rsidRDefault="00AD4D88" w:rsidP="00EB5366">
                <w:pPr>
                  <w:numPr>
                    <w:ilvl w:val="0"/>
                    <w:numId w:val="56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Nocturnos: </w:t>
                </w:r>
              </w:p>
              <w:p w:rsidR="00AD4D88" w:rsidRPr="00B173E8" w:rsidRDefault="00AD4D88" w:rsidP="00EB5366">
                <w:pPr>
                  <w:numPr>
                    <w:ilvl w:val="0"/>
                    <w:numId w:val="56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w:t>
                </w:r>
                <w:proofErr w:type="spellStart"/>
                <w:r w:rsidRPr="00B173E8">
                  <w:rPr>
                    <w:rFonts w:ascii="Arial" w:eastAsia="Arial" w:hAnsi="Arial" w:cs="Arial"/>
                  </w:rPr>
                  <w:t>Botaneros</w:t>
                </w:r>
                <w:proofErr w:type="spellEnd"/>
                <w:r w:rsidRPr="00B173E8">
                  <w:rPr>
                    <w:rFonts w:ascii="Arial" w:eastAsia="Arial" w:hAnsi="Arial" w:cs="Arial"/>
                  </w:rPr>
                  <w:t xml:space="preserve"> o Cervecerías: </w:t>
                </w:r>
              </w:p>
              <w:p w:rsidR="00AD4D88" w:rsidRPr="00B173E8" w:rsidRDefault="00AD4D88" w:rsidP="00EB5366">
                <w:pPr>
                  <w:numPr>
                    <w:ilvl w:val="1"/>
                    <w:numId w:val="9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9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9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EB5366">
                <w:pPr>
                  <w:numPr>
                    <w:ilvl w:val="0"/>
                    <w:numId w:val="56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Discotecas: </w:t>
                </w:r>
              </w:p>
              <w:p w:rsidR="00AD4D88" w:rsidRPr="00B173E8" w:rsidRDefault="00AD4D88" w:rsidP="00EB5366">
                <w:pPr>
                  <w:numPr>
                    <w:ilvl w:val="1"/>
                    <w:numId w:val="9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9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9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$63,670.00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$63,670.00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$25,468.00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$44,569.00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$57,303.00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54.</w:t>
                </w:r>
              </w:p>
              <w:p w:rsidR="00AD4D88" w:rsidRPr="00B173E8" w:rsidRDefault="00AD4D88" w:rsidP="00EB5366">
                <w:pPr>
                  <w:numPr>
                    <w:ilvl w:val="0"/>
                    <w:numId w:val="57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Cabarets: </w:t>
                </w:r>
              </w:p>
              <w:p w:rsidR="00AD4D88" w:rsidRPr="00B173E8" w:rsidRDefault="00AD4D88" w:rsidP="00EB5366">
                <w:pPr>
                  <w:numPr>
                    <w:ilvl w:val="0"/>
                    <w:numId w:val="57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Nocturnos: </w:t>
                </w:r>
              </w:p>
              <w:p w:rsidR="00AD4D88" w:rsidRPr="00B173E8" w:rsidRDefault="00AD4D88" w:rsidP="00EB5366">
                <w:pPr>
                  <w:numPr>
                    <w:ilvl w:val="0"/>
                    <w:numId w:val="5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w:t>
                </w:r>
                <w:proofErr w:type="spellStart"/>
                <w:r w:rsidRPr="00B173E8">
                  <w:rPr>
                    <w:rFonts w:ascii="Arial" w:eastAsia="Arial" w:hAnsi="Arial" w:cs="Arial"/>
                  </w:rPr>
                  <w:t>Botaneros</w:t>
                </w:r>
                <w:proofErr w:type="spellEnd"/>
                <w:r w:rsidRPr="00B173E8">
                  <w:rPr>
                    <w:rFonts w:ascii="Arial" w:eastAsia="Arial" w:hAnsi="Arial" w:cs="Arial"/>
                  </w:rPr>
                  <w:t xml:space="preserve"> o Cervecerías: </w:t>
                </w:r>
              </w:p>
              <w:p w:rsidR="00AD4D88" w:rsidRPr="00B173E8" w:rsidRDefault="00AD4D88" w:rsidP="00EB5366">
                <w:pPr>
                  <w:numPr>
                    <w:ilvl w:val="1"/>
                    <w:numId w:val="57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57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57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EB5366">
                <w:pPr>
                  <w:numPr>
                    <w:ilvl w:val="0"/>
                    <w:numId w:val="5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Discotecas: </w:t>
                </w:r>
              </w:p>
              <w:p w:rsidR="00AD4D88" w:rsidRPr="00B173E8" w:rsidRDefault="00AD4D88" w:rsidP="00EB5366">
                <w:pPr>
                  <w:numPr>
                    <w:ilvl w:val="1"/>
                    <w:numId w:val="57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57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57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$66,854.00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$66,854.00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$13,371.00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$26,741.00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$46,798.00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$40,112.00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$60,168.00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52.</w:t>
                </w:r>
              </w:p>
              <w:p w:rsidR="00AD4D88" w:rsidRPr="00B173E8" w:rsidRDefault="00AD4D88" w:rsidP="00EB5366">
                <w:pPr>
                  <w:numPr>
                    <w:ilvl w:val="0"/>
                    <w:numId w:val="57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Pulquerías y </w:t>
                </w:r>
                <w:proofErr w:type="spellStart"/>
                <w:r w:rsidRPr="00B173E8">
                  <w:rPr>
                    <w:rFonts w:ascii="Arial" w:eastAsia="Arial" w:hAnsi="Arial" w:cs="Arial"/>
                  </w:rPr>
                  <w:t>Tepacherías</w:t>
                </w:r>
                <w:proofErr w:type="spellEnd"/>
                <w:r w:rsidRPr="00B173E8">
                  <w:rPr>
                    <w:rFonts w:ascii="Arial" w:eastAsia="Arial" w:hAnsi="Arial" w:cs="Arial"/>
                  </w:rPr>
                  <w:t xml:space="preserve">: </w:t>
                </w:r>
              </w:p>
              <w:p w:rsidR="00AD4D88" w:rsidRPr="00B173E8" w:rsidRDefault="00AD4D88" w:rsidP="00EB5366">
                <w:pPr>
                  <w:numPr>
                    <w:ilvl w:val="0"/>
                    <w:numId w:val="5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Video-Bares: </w:t>
                </w:r>
              </w:p>
              <w:p w:rsidR="00AD4D88" w:rsidRPr="00B173E8" w:rsidRDefault="00AD4D88" w:rsidP="00EB5366">
                <w:pPr>
                  <w:numPr>
                    <w:ilvl w:val="1"/>
                    <w:numId w:val="1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1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10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sz w:val="14"/>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$191,102.00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$7,303.00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54.</w:t>
                </w:r>
              </w:p>
              <w:p w:rsidR="00AD4D88" w:rsidRPr="00B173E8" w:rsidRDefault="00AD4D88" w:rsidP="00EB5366">
                <w:pPr>
                  <w:numPr>
                    <w:ilvl w:val="0"/>
                    <w:numId w:val="57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Pulquerías y </w:t>
                </w:r>
                <w:proofErr w:type="spellStart"/>
                <w:r w:rsidRPr="00B173E8">
                  <w:rPr>
                    <w:rFonts w:ascii="Arial" w:eastAsia="Arial" w:hAnsi="Arial" w:cs="Arial"/>
                  </w:rPr>
                  <w:t>Tepacherías</w:t>
                </w:r>
                <w:proofErr w:type="spellEnd"/>
                <w:r w:rsidRPr="00B173E8">
                  <w:rPr>
                    <w:rFonts w:ascii="Arial" w:eastAsia="Arial" w:hAnsi="Arial" w:cs="Arial"/>
                  </w:rPr>
                  <w:t xml:space="preserve">: </w:t>
                </w:r>
              </w:p>
              <w:p w:rsidR="00AD4D88" w:rsidRPr="00B173E8" w:rsidRDefault="00AD4D88" w:rsidP="00EB5366">
                <w:pPr>
                  <w:numPr>
                    <w:ilvl w:val="0"/>
                    <w:numId w:val="5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Video-Bares: </w:t>
                </w:r>
              </w:p>
              <w:p w:rsidR="00AD4D88" w:rsidRPr="00B173E8" w:rsidRDefault="00AD4D88" w:rsidP="00EB5366">
                <w:pPr>
                  <w:numPr>
                    <w:ilvl w:val="1"/>
                    <w:numId w:val="57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1"/>
                    <w:numId w:val="57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1"/>
                    <w:numId w:val="57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sz w:val="14"/>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$40,112.00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$7,668.00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52.</w:t>
                </w:r>
              </w:p>
              <w:p w:rsidR="00AD4D88" w:rsidRPr="00B173E8" w:rsidRDefault="00AD4D88" w:rsidP="00AD4D88">
                <w:pPr>
                  <w:numPr>
                    <w:ilvl w:val="0"/>
                    <w:numId w:val="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Establecimientos no específicos, en los cuales puede realizarse en forma accesoria la venta y consumo de bebidas alcohólicas:</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Billares: </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Boliches: </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Casinos: </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Clubes Sociales, Deportivos, Recreativos o Clubes Privados: </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o peñas artísticas o culturales: </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Fondas, Cafés, Cenadurías, Taquerías, Loncherías, </w:t>
                </w:r>
                <w:proofErr w:type="spellStart"/>
                <w:r w:rsidRPr="00B173E8">
                  <w:rPr>
                    <w:rFonts w:ascii="Arial" w:eastAsia="Arial" w:hAnsi="Arial" w:cs="Arial"/>
                  </w:rPr>
                  <w:t>Coctelerías</w:t>
                </w:r>
                <w:proofErr w:type="spellEnd"/>
                <w:r w:rsidRPr="00B173E8">
                  <w:rPr>
                    <w:rFonts w:ascii="Arial" w:eastAsia="Arial" w:hAnsi="Arial" w:cs="Arial"/>
                  </w:rPr>
                  <w:t xml:space="preserve"> y Antojitos: </w:t>
                </w:r>
              </w:p>
              <w:p w:rsidR="00AD4D88" w:rsidRPr="00B173E8" w:rsidRDefault="00AD4D88" w:rsidP="00EB5366">
                <w:pPr>
                  <w:numPr>
                    <w:ilvl w:val="0"/>
                    <w:numId w:val="1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Hoteles y Moteles: </w:t>
                </w: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$8,915.00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$8,915.00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$70,037.00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$17,828.00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$7,641.00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$20,374.00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54.</w:t>
                </w:r>
              </w:p>
              <w:p w:rsidR="00AD4D88" w:rsidRPr="00B173E8" w:rsidRDefault="00AD4D88" w:rsidP="00EB5366">
                <w:pPr>
                  <w:numPr>
                    <w:ilvl w:val="0"/>
                    <w:numId w:val="57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Establecimientos no específicos, en los cuales puede realizarse en forma accesoria la venta y consumo de bebidas alcohólicas:</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Billares: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Boliches: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Casinos: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Clubes Sociales, Deportivos, Recreativos o Clubes Privados: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o peñas artísticas o culturales: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Fondas, Cafés, Cenadurías, Taquerías, Loncherías, </w:t>
                </w:r>
                <w:proofErr w:type="spellStart"/>
                <w:r w:rsidRPr="00B173E8">
                  <w:rPr>
                    <w:rFonts w:ascii="Arial" w:eastAsia="Arial" w:hAnsi="Arial" w:cs="Arial"/>
                  </w:rPr>
                  <w:t>Coctelerías</w:t>
                </w:r>
                <w:proofErr w:type="spellEnd"/>
                <w:r w:rsidRPr="00B173E8">
                  <w:rPr>
                    <w:rFonts w:ascii="Arial" w:eastAsia="Arial" w:hAnsi="Arial" w:cs="Arial"/>
                  </w:rPr>
                  <w:t xml:space="preserve"> y Antojitos: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Hoteles y Moteles: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$9,361.00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$9,361.00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$73,539.00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$18,719.00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$8,023.00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$21,393.00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52. Fracción II.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Parianes: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Restaurantes: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Restaurantes-Bar:</w:t>
                </w:r>
              </w:p>
              <w:p w:rsidR="00AD4D88" w:rsidRPr="00B173E8" w:rsidRDefault="00AD4D88" w:rsidP="00EB5366">
                <w:pPr>
                  <w:numPr>
                    <w:ilvl w:val="0"/>
                    <w:numId w:val="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0"/>
                    <w:numId w:val="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0"/>
                    <w:numId w:val="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EB5366">
                <w:pPr>
                  <w:numPr>
                    <w:ilvl w:val="0"/>
                    <w:numId w:val="5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Salones de Baile:</w:t>
                </w: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$22,922.00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$25,468.00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$44,569.00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_________</w:t>
                </w:r>
              </w:p>
            </w:tc>
            <w:tc>
              <w:tcPr>
                <w:tcW w:w="5670"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54. Fracción II. </w:t>
                </w:r>
              </w:p>
              <w:p w:rsidR="00AD4D88" w:rsidRPr="00B173E8" w:rsidRDefault="00AD4D88" w:rsidP="00EB5366">
                <w:pPr>
                  <w:numPr>
                    <w:ilvl w:val="0"/>
                    <w:numId w:val="57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Parianes: </w:t>
                </w:r>
              </w:p>
              <w:p w:rsidR="00AD4D88" w:rsidRPr="00B173E8" w:rsidRDefault="00AD4D88" w:rsidP="00EB5366">
                <w:pPr>
                  <w:numPr>
                    <w:ilvl w:val="0"/>
                    <w:numId w:val="57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Restaurantes: </w:t>
                </w:r>
              </w:p>
              <w:p w:rsidR="00AD4D88" w:rsidRPr="00B173E8" w:rsidRDefault="00AD4D88" w:rsidP="00EB5366">
                <w:pPr>
                  <w:numPr>
                    <w:ilvl w:val="0"/>
                    <w:numId w:val="57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Restaurantes-Bar:</w:t>
                </w:r>
              </w:p>
              <w:p w:rsidR="00AD4D88" w:rsidRPr="00B173E8" w:rsidRDefault="00AD4D88" w:rsidP="00EB5366">
                <w:pPr>
                  <w:numPr>
                    <w:ilvl w:val="0"/>
                    <w:numId w:val="57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hasta 30: </w:t>
                </w:r>
              </w:p>
              <w:p w:rsidR="00AD4D88" w:rsidRPr="00B173E8" w:rsidRDefault="00AD4D88" w:rsidP="00EB5366">
                <w:pPr>
                  <w:numPr>
                    <w:ilvl w:val="0"/>
                    <w:numId w:val="57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31 a 100: </w:t>
                </w:r>
              </w:p>
              <w:p w:rsidR="00AD4D88" w:rsidRPr="00B173E8" w:rsidRDefault="00AD4D88" w:rsidP="00EB5366">
                <w:pPr>
                  <w:numPr>
                    <w:ilvl w:val="0"/>
                    <w:numId w:val="57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clientes de 101 en adelante: </w:t>
                </w:r>
              </w:p>
              <w:p w:rsidR="00AD4D88" w:rsidRPr="00B173E8" w:rsidRDefault="00AD4D88" w:rsidP="00EB5366">
                <w:pPr>
                  <w:numPr>
                    <w:ilvl w:val="0"/>
                    <w:numId w:val="57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Salones de Baile:</w:t>
                </w: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$13,371.00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$26,741.00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$46,797.00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$6,500.00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k) Se agrega la tarifa de $6,500.00 (Seis mil quinientos pesos 00/100 M.N) debido que no se considera en la Ley de Ingresos municipal vigente.</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52. Fracción II. </w:t>
                </w:r>
              </w:p>
              <w:p w:rsidR="00AD4D88" w:rsidRPr="00B173E8" w:rsidRDefault="00AD4D88" w:rsidP="00AD4D88">
                <w:pPr>
                  <w:spacing w:after="240"/>
                  <w:jc w:val="center"/>
                  <w:rPr>
                    <w:rFonts w:ascii="Arial" w:eastAsia="Arial" w:hAnsi="Arial" w:cs="Arial"/>
                    <w:b/>
                  </w:rPr>
                </w:pPr>
              </w:p>
              <w:p w:rsidR="00AD4D88" w:rsidRPr="00B173E8" w:rsidRDefault="00AD4D88" w:rsidP="00EB5366">
                <w:pPr>
                  <w:numPr>
                    <w:ilvl w:val="0"/>
                    <w:numId w:val="57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Salones de fiesta o eventos sociales: </w:t>
                </w:r>
              </w:p>
              <w:p w:rsidR="00AD4D88" w:rsidRPr="00B173E8" w:rsidRDefault="00AD4D88" w:rsidP="00EB5366">
                <w:pPr>
                  <w:numPr>
                    <w:ilvl w:val="0"/>
                    <w:numId w:val="1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Terrazas tipo familiar, salón para fiestas con un aforo hasta 100 personas; </w:t>
                </w:r>
              </w:p>
              <w:p w:rsidR="00AD4D88" w:rsidRPr="00B173E8" w:rsidRDefault="00AD4D88" w:rsidP="00EB5366">
                <w:pPr>
                  <w:numPr>
                    <w:ilvl w:val="0"/>
                    <w:numId w:val="1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Salón para fiestas con un aforo, menor a 200 personas: </w:t>
                </w:r>
              </w:p>
              <w:p w:rsidR="00AD4D88" w:rsidRPr="00B173E8" w:rsidRDefault="00AD4D88" w:rsidP="00EB5366">
                <w:pPr>
                  <w:numPr>
                    <w:ilvl w:val="0"/>
                    <w:numId w:val="1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Salón para fiestas con un aforo mayor a 200 personas: </w:t>
                </w: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$7,004.00</w:t>
                </w:r>
              </w:p>
            </w:tc>
            <w:tc>
              <w:tcPr>
                <w:tcW w:w="5670"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54. Fracción II. </w:t>
                </w:r>
              </w:p>
              <w:p w:rsidR="00AD4D88" w:rsidRPr="00B173E8" w:rsidRDefault="00AD4D88" w:rsidP="00AD4D88">
                <w:pPr>
                  <w:spacing w:after="240"/>
                  <w:jc w:val="center"/>
                  <w:rPr>
                    <w:rFonts w:ascii="Arial" w:eastAsia="Arial" w:hAnsi="Arial" w:cs="Arial"/>
                    <w:b/>
                  </w:rPr>
                </w:pPr>
              </w:p>
              <w:p w:rsidR="00AD4D88" w:rsidRPr="00B173E8" w:rsidRDefault="00AD4D88" w:rsidP="00EB5366">
                <w:pPr>
                  <w:numPr>
                    <w:ilvl w:val="0"/>
                    <w:numId w:val="57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Salones de fiesta o eventos sociales: </w:t>
                </w:r>
              </w:p>
              <w:p w:rsidR="00AD4D88" w:rsidRPr="00B173E8" w:rsidRDefault="00AD4D88" w:rsidP="00EB5366">
                <w:pPr>
                  <w:numPr>
                    <w:ilvl w:val="0"/>
                    <w:numId w:val="58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Terrazas tipo familiar, salón para fiestas con un aforo hasta 100 personas; </w:t>
                </w:r>
              </w:p>
              <w:p w:rsidR="00AD4D88" w:rsidRPr="00B173E8" w:rsidRDefault="00AD4D88" w:rsidP="00EB5366">
                <w:pPr>
                  <w:numPr>
                    <w:ilvl w:val="0"/>
                    <w:numId w:val="58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Salón para fiestas con un aforo, menor a 200 personas: </w:t>
                </w:r>
              </w:p>
              <w:p w:rsidR="00AD4D88" w:rsidRPr="00B173E8" w:rsidRDefault="00AD4D88" w:rsidP="00EB5366">
                <w:pPr>
                  <w:numPr>
                    <w:ilvl w:val="0"/>
                    <w:numId w:val="58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Salón para fiestas con un aforo mayor a 200 personas: </w:t>
                </w: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$7,354.00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contextualSpacing/>
                  <w:jc w:val="both"/>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52.</w:t>
                </w:r>
              </w:p>
              <w:p w:rsidR="00AD4D88" w:rsidRPr="00B173E8" w:rsidRDefault="00AD4D88" w:rsidP="00EB5366">
                <w:pPr>
                  <w:numPr>
                    <w:ilvl w:val="0"/>
                    <w:numId w:val="1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Establecimientos donde puede realizarse la venta, mas no el consumo de bebidas alcohólicas: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Agencias, </w:t>
                </w:r>
                <w:proofErr w:type="spellStart"/>
                <w:r w:rsidRPr="00B173E8">
                  <w:rPr>
                    <w:rFonts w:ascii="Arial" w:eastAsia="Arial" w:hAnsi="Arial" w:cs="Arial"/>
                  </w:rPr>
                  <w:t>Subagencias</w:t>
                </w:r>
                <w:proofErr w:type="spellEnd"/>
                <w:r w:rsidRPr="00B173E8">
                  <w:rPr>
                    <w:rFonts w:ascii="Arial" w:eastAsia="Arial" w:hAnsi="Arial" w:cs="Arial"/>
                  </w:rPr>
                  <w:t xml:space="preserve"> o Distribuidoras: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Depósito de Vinos y Licores: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Destilerías: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Minisúper y Supermercados: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Tiendas de Abarrotes, Misceláneos y Tendejones: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Serví-car: </w:t>
                </w:r>
              </w:p>
              <w:p w:rsidR="00AD4D88" w:rsidRPr="00B173E8" w:rsidRDefault="00AD4D88" w:rsidP="00EB5366">
                <w:pPr>
                  <w:numPr>
                    <w:ilvl w:val="0"/>
                    <w:numId w:val="1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Tiendas de conveniencia y departamentales: </w:t>
                </w:r>
              </w:p>
              <w:p w:rsidR="00AD4D88" w:rsidRPr="00B173E8" w:rsidRDefault="00AD4D88" w:rsidP="00AD4D88">
                <w:pPr>
                  <w:spacing w:after="240"/>
                  <w:rPr>
                    <w:rFonts w:ascii="Arial" w:eastAsia="Arial" w:hAnsi="Arial" w:cs="Arial"/>
                    <w:b/>
                  </w:rPr>
                </w:pP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$69,788.00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$63,670.00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$57,303.00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$38,202.00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$7,641.00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$7,641.00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$50,936.00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54.</w:t>
                </w:r>
              </w:p>
              <w:p w:rsidR="00AD4D88" w:rsidRPr="00B173E8" w:rsidRDefault="00AD4D88" w:rsidP="00EB5366">
                <w:pPr>
                  <w:numPr>
                    <w:ilvl w:val="0"/>
                    <w:numId w:val="58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Establecimientos donde puede realizarse la venta, mas no el consumo de bebidas alcohólicas: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Agencias, </w:t>
                </w:r>
                <w:proofErr w:type="spellStart"/>
                <w:r w:rsidRPr="00B173E8">
                  <w:rPr>
                    <w:rFonts w:ascii="Arial" w:eastAsia="Arial" w:hAnsi="Arial" w:cs="Arial"/>
                  </w:rPr>
                  <w:t>Subagencias</w:t>
                </w:r>
                <w:proofErr w:type="spellEnd"/>
                <w:r w:rsidRPr="00B173E8">
                  <w:rPr>
                    <w:rFonts w:ascii="Arial" w:eastAsia="Arial" w:hAnsi="Arial" w:cs="Arial"/>
                  </w:rPr>
                  <w:t xml:space="preserve"> o Distribuidoras: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Depósito de Vinos y Licores: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Destilerías: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Minisúper y Supermercados: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Tiendas de Abarrotes, Misceláneos y Tendejones: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Serví-car: </w:t>
                </w:r>
              </w:p>
              <w:p w:rsidR="00AD4D88" w:rsidRPr="00B173E8" w:rsidRDefault="00AD4D88" w:rsidP="00EB5366">
                <w:pPr>
                  <w:numPr>
                    <w:ilvl w:val="0"/>
                    <w:numId w:val="5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Tiendas de conveniencia y departamentales: </w:t>
                </w:r>
              </w:p>
              <w:p w:rsidR="00AD4D88" w:rsidRPr="00B173E8" w:rsidRDefault="00AD4D88" w:rsidP="00AD4D88">
                <w:pPr>
                  <w:spacing w:after="240"/>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$73,277.00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$66,854.00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$60,168.00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$40,112.00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$8,023.00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$8,023.00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$53,483.00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52. </w:t>
                </w:r>
              </w:p>
              <w:p w:rsidR="00AD4D88" w:rsidRPr="00B173E8" w:rsidRDefault="00AD4D88" w:rsidP="00AD4D88">
                <w:pPr>
                  <w:numPr>
                    <w:ilvl w:val="0"/>
                    <w:numId w:val="10"/>
                  </w:numPr>
                  <w:tabs>
                    <w:tab w:val="left" w:pos="4962"/>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los establecimientos donde se produzca o elabore, destile, amplié, mezcle o transforme alcohol, tequila, mezcal, cerveza y otras bebidas alcohólicas: </w:t>
                </w:r>
              </w:p>
              <w:p w:rsidR="00AD4D88" w:rsidRPr="00B173E8" w:rsidRDefault="00AD4D88" w:rsidP="00AD4D88">
                <w:pPr>
                  <w:numPr>
                    <w:ilvl w:val="0"/>
                    <w:numId w:val="10"/>
                  </w:numPr>
                  <w:tabs>
                    <w:tab w:val="left" w:pos="4962"/>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los establecimientos donde se produzca o elaboren bebidas alcohólicas artesanales de baja graduación (ponche, rompope y licores de frutas):  </w:t>
                </w:r>
              </w:p>
              <w:p w:rsidR="00AD4D88" w:rsidRPr="00B173E8" w:rsidRDefault="00AD4D88" w:rsidP="00AD4D88">
                <w:pPr>
                  <w:numPr>
                    <w:ilvl w:val="0"/>
                    <w:numId w:val="1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preparadas para llevar: </w:t>
                </w: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$6,367.00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$22,921.50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276" w:lineRule="auto"/>
                  <w:jc w:val="center"/>
                  <w:rPr>
                    <w:rFonts w:ascii="Arial" w:hAnsi="Arial" w:cs="Arial"/>
                    <w:b/>
                    <w:bCs/>
                    <w:i/>
                    <w:sz w:val="16"/>
                    <w:szCs w:val="12"/>
                  </w:rPr>
                </w:pP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54. </w:t>
                </w:r>
              </w:p>
              <w:p w:rsidR="00AD4D88" w:rsidRPr="00B173E8" w:rsidRDefault="00AD4D88" w:rsidP="00EB5366">
                <w:pPr>
                  <w:numPr>
                    <w:ilvl w:val="0"/>
                    <w:numId w:val="583"/>
                  </w:numPr>
                  <w:tabs>
                    <w:tab w:val="left" w:pos="4962"/>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los establecimientos donde se produzca o elabore, destile, amplié, mezcle o transforme alcohol, tequila, mezcal, cerveza y otras bebidas alcohólicas: </w:t>
                </w:r>
              </w:p>
              <w:p w:rsidR="00AD4D88" w:rsidRPr="00B173E8" w:rsidRDefault="00AD4D88" w:rsidP="00EB5366">
                <w:pPr>
                  <w:numPr>
                    <w:ilvl w:val="0"/>
                    <w:numId w:val="583"/>
                  </w:numPr>
                  <w:tabs>
                    <w:tab w:val="left" w:pos="4962"/>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los establecimientos donde se produzca o elaboren bebidas alcohólicas artesanales de baja graduación (ponche, rompope y licores de frutas):  </w:t>
                </w:r>
              </w:p>
              <w:p w:rsidR="00AD4D88" w:rsidRPr="00B173E8" w:rsidRDefault="00AD4D88" w:rsidP="00EB5366">
                <w:pPr>
                  <w:numPr>
                    <w:ilvl w:val="0"/>
                    <w:numId w:val="58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preparadas para llevar: </w:t>
                </w: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$13,371.00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$6,685.00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52. </w:t>
                </w:r>
              </w:p>
              <w:p w:rsidR="00AD4D88" w:rsidRPr="00B173E8" w:rsidRDefault="00AD4D88" w:rsidP="00AD4D88">
                <w:pPr>
                  <w:numPr>
                    <w:ilvl w:val="0"/>
                    <w:numId w:val="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bailes o espectáculos por cada evento, con un aforo de: </w:t>
                </w:r>
              </w:p>
              <w:p w:rsidR="00AD4D88" w:rsidRPr="00B173E8" w:rsidRDefault="00AD4D88" w:rsidP="00EB5366">
                <w:pPr>
                  <w:numPr>
                    <w:ilvl w:val="0"/>
                    <w:numId w:val="10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 a 500 personas:  </w:t>
                </w:r>
              </w:p>
              <w:p w:rsidR="00AD4D88" w:rsidRPr="00B173E8" w:rsidRDefault="00AD4D88" w:rsidP="00EB5366">
                <w:pPr>
                  <w:numPr>
                    <w:ilvl w:val="0"/>
                    <w:numId w:val="10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a 1,000 personas: </w:t>
                </w:r>
              </w:p>
              <w:p w:rsidR="00AD4D88" w:rsidRPr="00B173E8" w:rsidRDefault="00AD4D88" w:rsidP="00EB5366">
                <w:pPr>
                  <w:numPr>
                    <w:ilvl w:val="0"/>
                    <w:numId w:val="10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1,001 a 1,500 personas: </w:t>
                </w:r>
              </w:p>
              <w:p w:rsidR="00AD4D88" w:rsidRPr="00B173E8" w:rsidRDefault="00AD4D88" w:rsidP="00EB5366">
                <w:pPr>
                  <w:numPr>
                    <w:ilvl w:val="0"/>
                    <w:numId w:val="10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1 501 a 2,000 personas: </w:t>
                </w:r>
              </w:p>
              <w:p w:rsidR="00AD4D88" w:rsidRPr="00B173E8" w:rsidRDefault="00AD4D88" w:rsidP="00EB5366">
                <w:pPr>
                  <w:numPr>
                    <w:ilvl w:val="0"/>
                    <w:numId w:val="104"/>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De 2,001 a 3,000 personas: </w:t>
                </w:r>
              </w:p>
              <w:p w:rsidR="00AD4D88" w:rsidRPr="00B173E8" w:rsidRDefault="00AD4D88" w:rsidP="00EB5366">
                <w:pPr>
                  <w:numPr>
                    <w:ilvl w:val="0"/>
                    <w:numId w:val="10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3,001 a 5,500 personas: </w:t>
                </w:r>
              </w:p>
              <w:p w:rsidR="00AD4D88" w:rsidRPr="00B173E8" w:rsidRDefault="00AD4D88" w:rsidP="00EB5366">
                <w:pPr>
                  <w:numPr>
                    <w:ilvl w:val="0"/>
                    <w:numId w:val="104"/>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hAnsi="Arial" w:cs="Arial"/>
                    <w:b/>
                    <w:bCs/>
                    <w:i/>
                  </w:rPr>
                </w:pPr>
                <w:r w:rsidRPr="00B173E8">
                  <w:rPr>
                    <w:rFonts w:ascii="Arial" w:eastAsia="Arial" w:hAnsi="Arial" w:cs="Arial"/>
                  </w:rPr>
                  <w:t xml:space="preserve">De 5,501 En adelante: </w:t>
                </w: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$2,292.00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$6,367.00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$12,724.00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$19,102.00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$25,468.00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$38,202.00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$70,037.00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54. </w:t>
                </w:r>
              </w:p>
              <w:p w:rsidR="00AD4D88" w:rsidRPr="00B173E8" w:rsidRDefault="00AD4D88" w:rsidP="00EB5366">
                <w:pPr>
                  <w:numPr>
                    <w:ilvl w:val="0"/>
                    <w:numId w:val="58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bailes o espectáculos por cada evento, con un aforo de: </w:t>
                </w:r>
              </w:p>
              <w:p w:rsidR="00AD4D88" w:rsidRPr="00B173E8" w:rsidRDefault="00AD4D88" w:rsidP="00EB5366">
                <w:pPr>
                  <w:numPr>
                    <w:ilvl w:val="0"/>
                    <w:numId w:val="5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 a 500 personas:  </w:t>
                </w:r>
              </w:p>
              <w:p w:rsidR="00AD4D88" w:rsidRPr="00B173E8" w:rsidRDefault="00AD4D88" w:rsidP="00EB5366">
                <w:pPr>
                  <w:numPr>
                    <w:ilvl w:val="0"/>
                    <w:numId w:val="5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a 1,000 personas: </w:t>
                </w:r>
              </w:p>
              <w:p w:rsidR="00AD4D88" w:rsidRPr="00B173E8" w:rsidRDefault="00AD4D88" w:rsidP="00EB5366">
                <w:pPr>
                  <w:numPr>
                    <w:ilvl w:val="0"/>
                    <w:numId w:val="5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1,001 a 1,500 personas: </w:t>
                </w:r>
              </w:p>
              <w:p w:rsidR="00AD4D88" w:rsidRPr="00B173E8" w:rsidRDefault="00AD4D88" w:rsidP="00EB5366">
                <w:pPr>
                  <w:numPr>
                    <w:ilvl w:val="0"/>
                    <w:numId w:val="5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1 501 a 2,000 personas: </w:t>
                </w:r>
              </w:p>
              <w:p w:rsidR="00AD4D88" w:rsidRPr="00B173E8" w:rsidRDefault="00AD4D88" w:rsidP="00EB5366">
                <w:pPr>
                  <w:numPr>
                    <w:ilvl w:val="0"/>
                    <w:numId w:val="585"/>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De 2,001 a 3,000 personas: </w:t>
                </w:r>
              </w:p>
              <w:p w:rsidR="00AD4D88" w:rsidRPr="00B173E8" w:rsidRDefault="00AD4D88" w:rsidP="00EB5366">
                <w:pPr>
                  <w:numPr>
                    <w:ilvl w:val="0"/>
                    <w:numId w:val="5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3,001 a 5,500 personas: </w:t>
                </w:r>
              </w:p>
              <w:p w:rsidR="00AD4D88" w:rsidRPr="00B173E8" w:rsidRDefault="00AD4D88" w:rsidP="00EB5366">
                <w:pPr>
                  <w:numPr>
                    <w:ilvl w:val="0"/>
                    <w:numId w:val="585"/>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hAnsi="Arial" w:cs="Arial"/>
                    <w:b/>
                    <w:bCs/>
                    <w:i/>
                  </w:rPr>
                </w:pPr>
                <w:r w:rsidRPr="00B173E8">
                  <w:rPr>
                    <w:rFonts w:ascii="Arial" w:eastAsia="Arial" w:hAnsi="Arial" w:cs="Arial"/>
                  </w:rPr>
                  <w:t xml:space="preserve">De 5,501 En adelante: </w:t>
                </w:r>
              </w:p>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$2,407.00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$6,685.00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$13,360.00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$20,057.00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$26,741.00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$40,112.00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$73,539.00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52. </w:t>
                </w:r>
              </w:p>
              <w:p w:rsidR="00AD4D88" w:rsidRPr="00B173E8" w:rsidRDefault="00AD4D88" w:rsidP="00EB5366">
                <w:pPr>
                  <w:numPr>
                    <w:ilvl w:val="0"/>
                    <w:numId w:val="45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giros a que se refieren las fracciones anteriores de este artículo, que requieran funcionar en horario extraordinario, siempre y cuando se autorice por el Consejo de Giros Restringidos sobre la venta y consumo de bebidas alcohólicas del Municipio de Zapotlán el Grande, Jalisco, pagarán mensualmente, sobre el valor de refrendo de la licencia: </w:t>
                </w:r>
              </w:p>
              <w:p w:rsidR="00AD4D88" w:rsidRPr="00B173E8" w:rsidRDefault="00AD4D88" w:rsidP="00EB5366">
                <w:pPr>
                  <w:numPr>
                    <w:ilvl w:val="0"/>
                    <w:numId w:val="10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primera hora: </w:t>
                </w:r>
              </w:p>
              <w:p w:rsidR="00AD4D88" w:rsidRPr="00B173E8" w:rsidRDefault="00AD4D88" w:rsidP="00EB5366">
                <w:pPr>
                  <w:numPr>
                    <w:ilvl w:val="0"/>
                    <w:numId w:val="10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segunda hora: </w:t>
                </w:r>
              </w:p>
              <w:p w:rsidR="00AD4D88" w:rsidRPr="00B173E8" w:rsidRDefault="00AD4D88" w:rsidP="00AD4D88">
                <w:pPr>
                  <w:spacing w:after="240"/>
                  <w:jc w:val="center"/>
                  <w:rPr>
                    <w:rFonts w:ascii="Arial" w:eastAsia="Arial" w:hAnsi="Arial" w:cs="Arial"/>
                    <w:b/>
                  </w:rPr>
                </w:pPr>
                <w:r w:rsidRPr="00B173E8">
                  <w:rPr>
                    <w:rFonts w:ascii="Arial" w:eastAsia="Arial" w:hAnsi="Arial" w:cs="Arial"/>
                  </w:rPr>
                  <w:t xml:space="preserve">Por la tercera hora: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276" w:lineRule="auto"/>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54. </w:t>
                </w:r>
              </w:p>
              <w:p w:rsidR="00AD4D88" w:rsidRPr="00B173E8" w:rsidRDefault="00AD4D88" w:rsidP="00EB5366">
                <w:pPr>
                  <w:numPr>
                    <w:ilvl w:val="0"/>
                    <w:numId w:val="58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giros a que se refieren las fracciones anteriores de este artículo, que requieran funcionar en horario extraordinario, pagarán mensualmente sobre el valor de refrendo de la licencia. Tratándose de lugares o centros donde se realice la venta y el consumo de bebidas alcohólicas el pago será por hora y día autorizado,  </w:t>
                </w:r>
              </w:p>
              <w:p w:rsidR="00AD4D88" w:rsidRPr="00B173E8" w:rsidRDefault="00AD4D88" w:rsidP="00EB5366">
                <w:pPr>
                  <w:numPr>
                    <w:ilvl w:val="0"/>
                    <w:numId w:val="58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primera hora: </w:t>
                </w:r>
              </w:p>
              <w:p w:rsidR="00AD4D88" w:rsidRPr="00B173E8" w:rsidRDefault="00AD4D88" w:rsidP="00EB5366">
                <w:pPr>
                  <w:numPr>
                    <w:ilvl w:val="0"/>
                    <w:numId w:val="58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segunda hora: </w:t>
                </w:r>
              </w:p>
              <w:p w:rsidR="00AD4D88" w:rsidRPr="00B173E8" w:rsidRDefault="00AD4D88" w:rsidP="00EB5366">
                <w:pPr>
                  <w:numPr>
                    <w:ilvl w:val="0"/>
                    <w:numId w:val="58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tercera hora: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contextualSpacing/>
                  <w:jc w:val="both"/>
                  <w:rPr>
                    <w:rFonts w:ascii="Arial" w:hAnsi="Arial" w:cs="Arial"/>
                    <w:b/>
                    <w:bCs/>
                    <w:iCs/>
                    <w:sz w:val="16"/>
                    <w:szCs w:val="12"/>
                  </w:rPr>
                </w:pPr>
              </w:p>
              <w:p w:rsidR="00AD4D88" w:rsidRPr="00B173E8" w:rsidRDefault="00AD4D88" w:rsidP="00AD4D88">
                <w:pPr>
                  <w:contextualSpacing/>
                  <w:jc w:val="both"/>
                  <w:rPr>
                    <w:rFonts w:ascii="Arial" w:hAnsi="Arial" w:cs="Arial"/>
                    <w:b/>
                    <w:bCs/>
                    <w:iCs/>
                    <w:sz w:val="16"/>
                    <w:szCs w:val="12"/>
                  </w:rPr>
                </w:pPr>
              </w:p>
              <w:p w:rsidR="00AD4D88" w:rsidRPr="00B173E8" w:rsidRDefault="00AD4D88" w:rsidP="00AD4D88">
                <w:pPr>
                  <w:contextualSpacing/>
                  <w:jc w:val="both"/>
                  <w:rPr>
                    <w:rFonts w:ascii="Arial" w:hAnsi="Arial" w:cs="Arial"/>
                    <w:b/>
                    <w:bCs/>
                    <w:iCs/>
                    <w:sz w:val="16"/>
                    <w:szCs w:val="12"/>
                  </w:rPr>
                </w:pPr>
              </w:p>
              <w:p w:rsidR="00AD4D88" w:rsidRPr="00B173E8" w:rsidRDefault="00AD4D88" w:rsidP="00AD4D88">
                <w:pPr>
                  <w:contextualSpacing/>
                  <w:jc w:val="both"/>
                  <w:rPr>
                    <w:rFonts w:ascii="Arial" w:hAnsi="Arial" w:cs="Arial"/>
                    <w:b/>
                    <w:bCs/>
                    <w:iCs/>
                    <w:sz w:val="16"/>
                    <w:szCs w:val="12"/>
                  </w:rPr>
                </w:pPr>
              </w:p>
              <w:p w:rsidR="00AD4D88" w:rsidRPr="00B173E8" w:rsidRDefault="00AD4D88" w:rsidP="00AD4D88">
                <w:pPr>
                  <w:contextualSpacing/>
                  <w:jc w:val="both"/>
                  <w:rPr>
                    <w:rFonts w:ascii="Arial" w:hAnsi="Arial" w:cs="Arial"/>
                    <w:b/>
                    <w:bCs/>
                    <w:iCs/>
                    <w:sz w:val="16"/>
                    <w:szCs w:val="12"/>
                  </w:rPr>
                </w:pPr>
                <w:r w:rsidRPr="00B173E8">
                  <w:rPr>
                    <w:rFonts w:ascii="Arial" w:hAnsi="Arial" w:cs="Arial"/>
                    <w:b/>
                    <w:bCs/>
                    <w:iCs/>
                    <w:sz w:val="18"/>
                    <w:szCs w:val="18"/>
                  </w:rPr>
                  <w:t xml:space="preserve">Artículo 52. Modificar el numeral, por derogaciones, adiciones y modificaciones anteriores, proponiendo quedar como artículo 54. </w:t>
                </w:r>
                <w:r w:rsidRPr="00B173E8">
                  <w:rPr>
                    <w:rFonts w:ascii="Arial" w:hAnsi="Arial" w:cs="Arial"/>
                    <w:b/>
                    <w:bCs/>
                    <w:iCs/>
                    <w:sz w:val="16"/>
                    <w:szCs w:val="12"/>
                  </w:rPr>
                  <w:t>Se propone la modificación en redacción para mejor interpretación.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52. </w:t>
                </w:r>
              </w:p>
              <w:p w:rsidR="00AD4D88" w:rsidRPr="00B173E8" w:rsidRDefault="00AD4D88" w:rsidP="00EB5366">
                <w:pPr>
                  <w:numPr>
                    <w:ilvl w:val="0"/>
                    <w:numId w:val="10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$3,821.00 a $70,037.00</w:t>
                </w: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 xml:space="preserve">Artículo 54. </w:t>
                </w:r>
              </w:p>
              <w:p w:rsidR="00AD4D88" w:rsidRPr="00B173E8" w:rsidRDefault="00AD4D88" w:rsidP="00EB5366">
                <w:pPr>
                  <w:numPr>
                    <w:ilvl w:val="0"/>
                    <w:numId w:val="456"/>
                  </w:numPr>
                  <w:contextualSpacing/>
                  <w:jc w:val="both"/>
                  <w:rPr>
                    <w:rFonts w:ascii="Arial" w:eastAsia="Arial" w:hAnsi="Arial" w:cs="Arial"/>
                    <w:b/>
                  </w:rPr>
                </w:pPr>
                <w:r w:rsidRPr="00B173E8">
                  <w:rPr>
                    <w:rFonts w:ascii="Arial" w:eastAsia="Arial" w:hAnsi="Arial" w:cs="Arial"/>
                  </w:rPr>
                  <w:t>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w:t>
                </w:r>
              </w:p>
              <w:p w:rsidR="00AD4D88" w:rsidRPr="00B173E8" w:rsidRDefault="00AD4D88" w:rsidP="00AD4D88">
                <w:pPr>
                  <w:contextualSpacing/>
                  <w:jc w:val="both"/>
                  <w:rPr>
                    <w:rFonts w:ascii="Arial" w:eastAsia="Arial" w:hAnsi="Arial" w:cs="Arial"/>
                  </w:rPr>
                </w:pPr>
              </w:p>
              <w:p w:rsidR="00AD4D88" w:rsidRPr="00B173E8" w:rsidRDefault="00AD4D88" w:rsidP="00AD4D88">
                <w:pPr>
                  <w:contextualSpacing/>
                  <w:jc w:val="both"/>
                  <w:rPr>
                    <w:rFonts w:ascii="Arial" w:eastAsia="Arial" w:hAnsi="Arial" w:cs="Arial"/>
                  </w:rPr>
                </w:pPr>
              </w:p>
              <w:p w:rsidR="00AD4D88" w:rsidRPr="00B173E8" w:rsidRDefault="00AD4D88" w:rsidP="00AD4D88">
                <w:pPr>
                  <w:contextualSpacing/>
                  <w:jc w:val="both"/>
                  <w:rPr>
                    <w:rFonts w:ascii="Arial" w:eastAsia="Arial" w:hAnsi="Arial" w:cs="Arial"/>
                  </w:rPr>
                </w:pPr>
              </w:p>
              <w:p w:rsidR="00AD4D88" w:rsidRPr="00B173E8" w:rsidRDefault="00AD4D88" w:rsidP="00AD4D88">
                <w:pPr>
                  <w:contextualSpacing/>
                  <w:jc w:val="both"/>
                  <w:rPr>
                    <w:rFonts w:ascii="Arial" w:eastAsia="Arial" w:hAnsi="Arial" w:cs="Arial"/>
                  </w:rPr>
                </w:pPr>
              </w:p>
              <w:p w:rsidR="00AD4D88" w:rsidRPr="00B173E8" w:rsidRDefault="00AD4D88" w:rsidP="00AD4D88">
                <w:pPr>
                  <w:contextualSpacing/>
                  <w:jc w:val="both"/>
                  <w:rPr>
                    <w:rFonts w:ascii="Arial" w:eastAsia="Arial" w:hAnsi="Arial" w:cs="Arial"/>
                  </w:rPr>
                </w:pPr>
              </w:p>
              <w:p w:rsidR="00AD4D88" w:rsidRPr="00B173E8" w:rsidRDefault="00AD4D88" w:rsidP="00AD4D88">
                <w:pPr>
                  <w:contextualSpacing/>
                  <w:jc w:val="both"/>
                  <w:rPr>
                    <w:rFonts w:ascii="Arial" w:eastAsia="Arial" w:hAnsi="Arial" w:cs="Arial"/>
                  </w:rPr>
                </w:pPr>
              </w:p>
              <w:p w:rsidR="00AD4D88" w:rsidRPr="00B173E8" w:rsidRDefault="00AD4D88" w:rsidP="00AD4D88">
                <w:pPr>
                  <w:contextualSpacing/>
                  <w:jc w:val="both"/>
                  <w:rPr>
                    <w:rFonts w:ascii="Arial" w:eastAsia="Arial" w:hAnsi="Arial" w:cs="Arial"/>
                  </w:rPr>
                </w:pPr>
              </w:p>
              <w:p w:rsidR="00AD4D88" w:rsidRDefault="00AD4D88" w:rsidP="00AD4D88">
                <w:pPr>
                  <w:contextualSpacing/>
                  <w:jc w:val="both"/>
                  <w:rPr>
                    <w:rFonts w:ascii="Arial" w:eastAsia="Arial" w:hAnsi="Arial" w:cs="Arial"/>
                  </w:rPr>
                </w:pPr>
              </w:p>
              <w:p w:rsidR="00B85B34" w:rsidRDefault="00B85B34" w:rsidP="00AD4D88">
                <w:pPr>
                  <w:contextualSpacing/>
                  <w:jc w:val="both"/>
                  <w:rPr>
                    <w:rFonts w:ascii="Arial" w:eastAsia="Arial" w:hAnsi="Arial" w:cs="Arial"/>
                  </w:rPr>
                </w:pPr>
              </w:p>
              <w:p w:rsidR="00B85B34" w:rsidRPr="00B173E8" w:rsidRDefault="00B85B34" w:rsidP="00AD4D88">
                <w:pPr>
                  <w:contextualSpacing/>
                  <w:jc w:val="both"/>
                  <w:rPr>
                    <w:rFonts w:ascii="Arial" w:eastAsia="Arial" w:hAnsi="Arial" w:cs="Arial"/>
                  </w:rPr>
                </w:pPr>
              </w:p>
              <w:p w:rsidR="00AD4D88" w:rsidRPr="00B173E8" w:rsidRDefault="00AD4D88" w:rsidP="00AD4D88">
                <w:pPr>
                  <w:suppressAutoHyphens/>
                  <w:spacing w:after="240" w:line="276" w:lineRule="auto"/>
                  <w:contextualSpacing/>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$4,012.00 a $73,539.00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52. Modificar el numeral, por derogaciones, adiciones y modificaciones anteriores, proponiendo quedar como artículo 54.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52.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53.</w:t>
                </w:r>
                <w:r w:rsidRPr="00B173E8">
                  <w:rPr>
                    <w:rFonts w:ascii="Arial" w:eastAsia="Arial" w:hAnsi="Arial" w:cs="Arial"/>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AD4D88" w:rsidRPr="00B173E8" w:rsidRDefault="00AD4D88" w:rsidP="00EB5366">
                <w:pPr>
                  <w:numPr>
                    <w:ilvl w:val="0"/>
                    <w:numId w:val="1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primer bimestre del ejercicio fiscal se pagará por la misma el: </w:t>
                </w:r>
              </w:p>
              <w:p w:rsidR="00AD4D88" w:rsidRPr="00B173E8" w:rsidRDefault="00AD4D88" w:rsidP="00EB5366">
                <w:pPr>
                  <w:numPr>
                    <w:ilvl w:val="0"/>
                    <w:numId w:val="106"/>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segundo bimestre del ejercicio fiscal, se pagará por la misma el: </w:t>
                </w:r>
              </w:p>
              <w:p w:rsidR="00AD4D88" w:rsidRPr="00B173E8" w:rsidRDefault="00AD4D88" w:rsidP="00EB5366">
                <w:pPr>
                  <w:numPr>
                    <w:ilvl w:val="0"/>
                    <w:numId w:val="106"/>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tercer bimestre del ejercicio fiscal, se pagará por la misma el: </w:t>
                </w:r>
              </w:p>
              <w:p w:rsidR="00AD4D88" w:rsidRPr="00B173E8" w:rsidRDefault="00AD4D88" w:rsidP="00EB5366">
                <w:pPr>
                  <w:numPr>
                    <w:ilvl w:val="0"/>
                    <w:numId w:val="106"/>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cuarto bimestre del ejercicio fiscal, se pagará por la misma el: </w:t>
                </w:r>
              </w:p>
              <w:p w:rsidR="00AD4D88" w:rsidRPr="00B173E8" w:rsidRDefault="00AD4D88" w:rsidP="00EB5366">
                <w:pPr>
                  <w:numPr>
                    <w:ilvl w:val="0"/>
                    <w:numId w:val="106"/>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quinto bimestre del ejercicio fiscal, se pagará por la misma el: </w:t>
                </w:r>
              </w:p>
              <w:p w:rsidR="00AD4D88" w:rsidRPr="00B173E8" w:rsidRDefault="00AD4D88" w:rsidP="00EB5366">
                <w:pPr>
                  <w:numPr>
                    <w:ilvl w:val="0"/>
                    <w:numId w:val="1023"/>
                  </w:numPr>
                  <w:contextualSpacing/>
                  <w:jc w:val="both"/>
                  <w:rPr>
                    <w:rFonts w:ascii="Arial" w:eastAsia="Arial" w:hAnsi="Arial" w:cs="Arial"/>
                    <w:b/>
                  </w:rPr>
                </w:pPr>
                <w:r w:rsidRPr="00B173E8">
                  <w:rPr>
                    <w:rFonts w:ascii="Arial" w:eastAsia="Arial" w:hAnsi="Arial" w:cs="Arial"/>
                  </w:rPr>
                  <w:t xml:space="preserve">Cuando se otorguen dentro del sexto bimestre del ejercicio fiscal, se pagará por la misma el: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55.</w:t>
                </w:r>
                <w:r w:rsidRPr="00B173E8">
                  <w:rPr>
                    <w:rFonts w:ascii="Arial" w:eastAsia="Arial" w:hAnsi="Arial" w:cs="Arial"/>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AD4D88" w:rsidRPr="00B173E8" w:rsidRDefault="00AD4D88" w:rsidP="00EB5366">
                <w:pPr>
                  <w:numPr>
                    <w:ilvl w:val="0"/>
                    <w:numId w:val="5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primer bimestre del ejercicio fiscal se pagará por la misma el: </w:t>
                </w:r>
              </w:p>
              <w:p w:rsidR="00AD4D88" w:rsidRPr="00B173E8" w:rsidRDefault="00AD4D88" w:rsidP="00EB5366">
                <w:pPr>
                  <w:numPr>
                    <w:ilvl w:val="0"/>
                    <w:numId w:val="5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segundo bimestre del ejercicio fiscal, se pagará por la misma el: </w:t>
                </w:r>
              </w:p>
              <w:p w:rsidR="00AD4D88" w:rsidRPr="00B173E8" w:rsidRDefault="00AD4D88" w:rsidP="00EB5366">
                <w:pPr>
                  <w:numPr>
                    <w:ilvl w:val="0"/>
                    <w:numId w:val="5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tercer bimestre del ejercicio fiscal, se pagará por la misma el: </w:t>
                </w:r>
              </w:p>
              <w:p w:rsidR="00AD4D88" w:rsidRPr="00B173E8" w:rsidRDefault="00AD4D88" w:rsidP="00EB5366">
                <w:pPr>
                  <w:numPr>
                    <w:ilvl w:val="0"/>
                    <w:numId w:val="5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cuarto bimestre del ejercicio fiscal, se pagará por la misma el: </w:t>
                </w:r>
              </w:p>
              <w:p w:rsidR="00AD4D88" w:rsidRPr="00B173E8" w:rsidRDefault="00AD4D88" w:rsidP="00EB5366">
                <w:pPr>
                  <w:numPr>
                    <w:ilvl w:val="0"/>
                    <w:numId w:val="5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quinto bimestre del ejercicio fiscal, se pagará por la misma el: </w:t>
                </w:r>
              </w:p>
              <w:p w:rsidR="00AD4D88" w:rsidRPr="00B173E8" w:rsidRDefault="00AD4D88" w:rsidP="00EB5366">
                <w:pPr>
                  <w:numPr>
                    <w:ilvl w:val="0"/>
                    <w:numId w:val="5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otorguen dentro del sexto bimestre del ejercicio fiscal, se pagará por la misma el: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53. Modificar el numeral, por derogaciones, adiciones y modificaciones anteriores, proponiendo quedar como artículo 55.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54. </w:t>
                </w:r>
                <w:r w:rsidRPr="00B173E8">
                  <w:rPr>
                    <w:rFonts w:ascii="Arial" w:eastAsia="Arial" w:hAnsi="Arial" w:cs="Arial"/>
                  </w:rPr>
                  <w:t xml:space="preserve"> En los actos que originen modificaciones al padrón municipal de giros restringidos sobre la venta y consumo de bebidas alcohólicas se actuará conforme a las siguientes bases: </w:t>
                </w:r>
              </w:p>
              <w:p w:rsidR="00AD4D88" w:rsidRPr="00B173E8" w:rsidRDefault="00AD4D88" w:rsidP="00EB5366">
                <w:pPr>
                  <w:numPr>
                    <w:ilvl w:val="0"/>
                    <w:numId w:val="10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cambios de domicilio, 20% por cada uno, de la cuota anual de la licencia municipal, previa autorización correspondiente. </w:t>
                </w:r>
              </w:p>
              <w:p w:rsidR="00AD4D88" w:rsidRPr="00B173E8" w:rsidRDefault="00AD4D88" w:rsidP="00EB5366">
                <w:pPr>
                  <w:numPr>
                    <w:ilvl w:val="0"/>
                    <w:numId w:val="10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cambios de actividad o denominación del giro, causarán derechos del 50%, por cada uno, de la cuota anual de la licencia municipal; </w:t>
                </w:r>
              </w:p>
              <w:p w:rsidR="00AD4D88" w:rsidRPr="00B173E8" w:rsidRDefault="00AD4D88" w:rsidP="00EB5366">
                <w:pPr>
                  <w:numPr>
                    <w:ilvl w:val="0"/>
                    <w:numId w:val="10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contribuyente no podrá alegar la devolución del importe pagado al efecto, por el no uso de la misma.</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56. </w:t>
                </w:r>
                <w:r w:rsidRPr="00B173E8">
                  <w:rPr>
                    <w:rFonts w:ascii="Arial" w:eastAsia="Arial" w:hAnsi="Arial" w:cs="Arial"/>
                  </w:rPr>
                  <w:t xml:space="preserve"> En los actos que originen modificaciones al padrón municipal de giros restringidos sobre la venta y consumo de bebidas alcohólicas se actuará conforme a las siguientes bases: </w:t>
                </w:r>
              </w:p>
              <w:p w:rsidR="00AD4D88" w:rsidRPr="00B173E8" w:rsidRDefault="00AD4D88" w:rsidP="00EB5366">
                <w:pPr>
                  <w:numPr>
                    <w:ilvl w:val="0"/>
                    <w:numId w:val="58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cambios de domicilio, 20% por cada uno, de la cuota anual de la licencia municipal, previa autorización correspondiente. </w:t>
                </w:r>
              </w:p>
              <w:p w:rsidR="00AD4D88" w:rsidRPr="00B173E8" w:rsidRDefault="00AD4D88" w:rsidP="00EB5366">
                <w:pPr>
                  <w:numPr>
                    <w:ilvl w:val="0"/>
                    <w:numId w:val="58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cambios de actividad o denominación del giro, causarán derechos del 50%, por cada uno, de la cuota anual de la licencia municipal; </w:t>
                </w:r>
              </w:p>
              <w:p w:rsidR="00AD4D88" w:rsidRPr="00B173E8" w:rsidRDefault="00AD4D88" w:rsidP="00EB5366">
                <w:pPr>
                  <w:numPr>
                    <w:ilvl w:val="0"/>
                    <w:numId w:val="58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AD4D88" w:rsidRPr="00B173E8" w:rsidRDefault="00AD4D88" w:rsidP="00AD4D88">
                <w:pPr>
                  <w:spacing w:after="240"/>
                  <w:jc w:val="both"/>
                  <w:rPr>
                    <w:rFonts w:ascii="Arial" w:eastAsia="Arial" w:hAnsi="Arial" w:cs="Arial"/>
                  </w:rPr>
                </w:pPr>
                <w:r w:rsidRPr="00B173E8">
                  <w:rPr>
                    <w:rFonts w:ascii="Arial" w:eastAsia="Arial" w:hAnsi="Arial" w:cs="Arial"/>
                  </w:rPr>
                  <w:t>El contribuyente no podrá alegar la devolución del importe pagado al efecto, por el no uso de la misma.</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54. Modificar el numeral, por derogaciones, adiciones y modificaciones anteriores, proponiendo quedar como artículo 56.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rPr>
                </w:pPr>
                <w:r w:rsidRPr="00B173E8">
                  <w:rPr>
                    <w:rFonts w:ascii="Arial" w:eastAsia="Arial" w:hAnsi="Arial" w:cs="Arial"/>
                    <w:b/>
                  </w:rPr>
                  <w:t xml:space="preserve">Artículo 54. </w:t>
                </w:r>
                <w:r w:rsidRPr="00B173E8">
                  <w:rPr>
                    <w:rFonts w:ascii="Arial" w:eastAsia="Arial" w:hAnsi="Arial" w:cs="Arial"/>
                  </w:rPr>
                  <w:t xml:space="preserve"> </w:t>
                </w:r>
              </w:p>
              <w:p w:rsidR="00AD4D88" w:rsidRPr="00B173E8" w:rsidRDefault="00AD4D88" w:rsidP="00EB5366">
                <w:pPr>
                  <w:numPr>
                    <w:ilvl w:val="0"/>
                    <w:numId w:val="58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ampliaciones de giro causarán derechos equivalentes al valor de licencias similares; </w:t>
                </w:r>
              </w:p>
              <w:p w:rsidR="00AD4D88" w:rsidRPr="00B173E8" w:rsidRDefault="00AD4D88" w:rsidP="00EB5366">
                <w:pPr>
                  <w:numPr>
                    <w:ilvl w:val="0"/>
                    <w:numId w:val="108"/>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AD4D88" w:rsidRPr="00B173E8" w:rsidRDefault="00AD4D88" w:rsidP="00AD4D88">
                <w:pPr>
                  <w:spacing w:after="240"/>
                  <w:jc w:val="both"/>
                  <w:rPr>
                    <w:rFonts w:ascii="Arial" w:eastAsia="Arial" w:hAnsi="Arial" w:cs="Arial"/>
                  </w:rPr>
                </w:pPr>
                <w:r w:rsidRPr="00B173E8">
                  <w:rPr>
                    <w:rFonts w:ascii="Arial" w:eastAsia="Arial" w:hAnsi="Arial" w:cs="Arial"/>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AD4D88" w:rsidRPr="00B173E8" w:rsidRDefault="00AD4D88" w:rsidP="00AD4D88">
                <w:pPr>
                  <w:rPr>
                    <w:rFonts w:ascii="Arial" w:eastAsia="Arial" w:hAnsi="Arial" w:cs="Arial"/>
                  </w:rPr>
                </w:pPr>
                <w:r w:rsidRPr="00B173E8">
                  <w:rPr>
                    <w:rFonts w:ascii="Arial" w:eastAsia="Arial" w:hAnsi="Arial" w:cs="Arial"/>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rPr>
                </w:pPr>
                <w:r w:rsidRPr="00B173E8">
                  <w:rPr>
                    <w:rFonts w:ascii="Arial" w:eastAsia="Arial" w:hAnsi="Arial" w:cs="Arial"/>
                    <w:b/>
                  </w:rPr>
                  <w:t xml:space="preserve">Artículo 56. </w:t>
                </w:r>
                <w:r w:rsidRPr="00B173E8">
                  <w:rPr>
                    <w:rFonts w:ascii="Arial" w:eastAsia="Arial" w:hAnsi="Arial" w:cs="Arial"/>
                  </w:rPr>
                  <w:t xml:space="preserve"> </w:t>
                </w:r>
              </w:p>
              <w:p w:rsidR="00AD4D88" w:rsidRPr="00B173E8" w:rsidRDefault="00AD4D88" w:rsidP="00EB5366">
                <w:pPr>
                  <w:numPr>
                    <w:ilvl w:val="0"/>
                    <w:numId w:val="5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ampliaciones de giro causarán derechos equivalentes al valor de licencias similares; </w:t>
                </w:r>
              </w:p>
              <w:p w:rsidR="00AD4D88" w:rsidRPr="00B173E8" w:rsidRDefault="00AD4D88" w:rsidP="00EB5366">
                <w:pPr>
                  <w:numPr>
                    <w:ilvl w:val="0"/>
                    <w:numId w:val="591"/>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AD4D88" w:rsidRPr="00B173E8" w:rsidRDefault="00AD4D88" w:rsidP="00AD4D88">
                <w:pPr>
                  <w:spacing w:after="240"/>
                  <w:jc w:val="both"/>
                  <w:rPr>
                    <w:rFonts w:ascii="Arial" w:eastAsia="Arial" w:hAnsi="Arial" w:cs="Arial"/>
                  </w:rPr>
                </w:pPr>
                <w:r w:rsidRPr="00B173E8">
                  <w:rPr>
                    <w:rFonts w:ascii="Arial" w:eastAsia="Arial" w:hAnsi="Arial" w:cs="Arial"/>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AD4D88" w:rsidRPr="00B173E8" w:rsidRDefault="00AD4D88" w:rsidP="00AD4D88">
                <w:pPr>
                  <w:tabs>
                    <w:tab w:val="left" w:pos="2340"/>
                  </w:tabs>
                  <w:jc w:val="both"/>
                  <w:rPr>
                    <w:rFonts w:ascii="Arial" w:hAnsi="Arial" w:cs="Arial"/>
                    <w:b/>
                    <w:bCs/>
                    <w:iCs/>
                    <w:sz w:val="16"/>
                    <w:szCs w:val="12"/>
                  </w:rPr>
                </w:pPr>
                <w:r w:rsidRPr="00B173E8">
                  <w:rPr>
                    <w:rFonts w:ascii="Arial" w:eastAsia="Arial" w:hAnsi="Arial" w:cs="Arial"/>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54. Modificar el numeral, por derogaciones, adiciones y modificaciones anteriores, proponiendo quedar como artículo 56.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rPr>
                </w:pPr>
                <w:r w:rsidRPr="00B173E8">
                  <w:rPr>
                    <w:rFonts w:ascii="Arial" w:eastAsia="Arial" w:hAnsi="Arial" w:cs="Arial"/>
                    <w:b/>
                  </w:rPr>
                  <w:t xml:space="preserve">Artículo 54. </w:t>
                </w:r>
                <w:r w:rsidRPr="00B173E8">
                  <w:rPr>
                    <w:rFonts w:ascii="Arial" w:eastAsia="Arial" w:hAnsi="Arial" w:cs="Arial"/>
                  </w:rPr>
                  <w:t xml:space="preserve"> </w:t>
                </w:r>
              </w:p>
              <w:p w:rsidR="00AD4D88" w:rsidRPr="00B173E8" w:rsidRDefault="00AD4D88" w:rsidP="00AD4D88">
                <w:pPr>
                  <w:spacing w:after="240"/>
                  <w:jc w:val="center"/>
                  <w:rPr>
                    <w:rFonts w:ascii="Arial" w:eastAsia="Arial" w:hAnsi="Arial" w:cs="Arial"/>
                    <w:b/>
                  </w:rPr>
                </w:pPr>
              </w:p>
              <w:p w:rsidR="00AD4D88" w:rsidRPr="00B173E8" w:rsidRDefault="00AD4D88" w:rsidP="00EB5366">
                <w:pPr>
                  <w:numPr>
                    <w:ilvl w:val="0"/>
                    <w:numId w:val="591"/>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AD4D88" w:rsidRPr="00B173E8" w:rsidRDefault="00AD4D88" w:rsidP="00EB5366">
                <w:pPr>
                  <w:numPr>
                    <w:ilvl w:val="0"/>
                    <w:numId w:val="591"/>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Cuando la modificación al padrón se realice por disposición de la autoridad municipal, no se causará este derecho.</w:t>
                </w:r>
              </w:p>
              <w:p w:rsidR="00AD4D88" w:rsidRPr="00B173E8" w:rsidRDefault="00AD4D88" w:rsidP="00AD4D88">
                <w:pPr>
                  <w:tabs>
                    <w:tab w:val="left" w:pos="1122"/>
                  </w:tabs>
                  <w:spacing w:after="240"/>
                  <w:rPr>
                    <w:rFonts w:ascii="Arial" w:eastAsia="Arial" w:hAnsi="Arial" w:cs="Arial"/>
                    <w:b/>
                  </w:rPr>
                </w:pPr>
              </w:p>
              <w:p w:rsidR="00AD4D88" w:rsidRPr="00B173E8" w:rsidRDefault="00AD4D88" w:rsidP="00AD4D88">
                <w:pPr>
                  <w:tabs>
                    <w:tab w:val="left" w:pos="1122"/>
                  </w:tabs>
                  <w:spacing w:after="240"/>
                  <w:rPr>
                    <w:rFonts w:ascii="Arial" w:eastAsia="Arial" w:hAnsi="Arial" w:cs="Arial"/>
                    <w:b/>
                  </w:rPr>
                </w:pPr>
              </w:p>
              <w:p w:rsidR="00AD4D88" w:rsidRPr="00B173E8" w:rsidRDefault="00AD4D88" w:rsidP="00AD4D88">
                <w:pPr>
                  <w:spacing w:after="240"/>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rPr>
                </w:pPr>
                <w:r w:rsidRPr="00B173E8">
                  <w:rPr>
                    <w:rFonts w:ascii="Arial" w:eastAsia="Arial" w:hAnsi="Arial" w:cs="Arial"/>
                    <w:b/>
                  </w:rPr>
                  <w:t xml:space="preserve">Artículo 56. </w:t>
                </w:r>
                <w:r w:rsidRPr="00B173E8">
                  <w:rPr>
                    <w:rFonts w:ascii="Arial" w:eastAsia="Arial" w:hAnsi="Arial" w:cs="Arial"/>
                  </w:rPr>
                  <w:t xml:space="preserve"> </w:t>
                </w:r>
              </w:p>
              <w:p w:rsidR="00AD4D88" w:rsidRPr="00B173E8" w:rsidRDefault="00AD4D88" w:rsidP="00AD4D88">
                <w:pPr>
                  <w:spacing w:after="240"/>
                  <w:jc w:val="center"/>
                  <w:rPr>
                    <w:rFonts w:ascii="Arial" w:eastAsia="Arial" w:hAnsi="Arial" w:cs="Arial"/>
                    <w:b/>
                  </w:rPr>
                </w:pPr>
              </w:p>
              <w:p w:rsidR="00AD4D88" w:rsidRPr="00B173E8" w:rsidRDefault="00AD4D88" w:rsidP="00EB5366">
                <w:pPr>
                  <w:numPr>
                    <w:ilvl w:val="0"/>
                    <w:numId w:val="592"/>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AD4D88" w:rsidRPr="00B173E8" w:rsidRDefault="00AD4D88" w:rsidP="00EB5366">
                <w:pPr>
                  <w:numPr>
                    <w:ilvl w:val="0"/>
                    <w:numId w:val="592"/>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Cuando la modificación al padrón se realice por disposición de la autoridad municipal, no se causará este derecho.</w:t>
                </w:r>
              </w:p>
              <w:p w:rsidR="00AD4D88" w:rsidRPr="00B173E8" w:rsidRDefault="00AD4D88" w:rsidP="00AD4D88">
                <w:pPr>
                  <w:tabs>
                    <w:tab w:val="left" w:pos="1122"/>
                  </w:tabs>
                  <w:spacing w:after="240"/>
                  <w:rPr>
                    <w:rFonts w:ascii="Arial" w:eastAsia="Arial" w:hAnsi="Arial" w:cs="Arial"/>
                    <w:b/>
                  </w:rPr>
                </w:pPr>
              </w:p>
              <w:p w:rsidR="00AD4D88" w:rsidRPr="00B173E8" w:rsidRDefault="00AD4D88" w:rsidP="00AD4D88">
                <w:pPr>
                  <w:tabs>
                    <w:tab w:val="left" w:pos="1122"/>
                  </w:tabs>
                  <w:spacing w:after="240"/>
                  <w:rPr>
                    <w:rFonts w:ascii="Arial" w:eastAsia="Arial" w:hAnsi="Arial" w:cs="Arial"/>
                    <w:b/>
                  </w:rPr>
                </w:pPr>
              </w:p>
              <w:p w:rsidR="00AD4D88" w:rsidRPr="00B173E8" w:rsidRDefault="00AD4D88" w:rsidP="00AD4D88">
                <w:pPr>
                  <w:tabs>
                    <w:tab w:val="left" w:pos="2340"/>
                  </w:tabs>
                  <w:jc w:val="both"/>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54. Modificar el numeral, por derogaciones, adiciones y modificaciones anteriores, proponiendo quedar como artículo 56.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SEGUNDA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Licencias y permisos para anuncios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55.</w:t>
                </w:r>
                <w:r w:rsidRPr="00B173E8">
                  <w:rPr>
                    <w:rFonts w:ascii="Arial" w:eastAsia="Arial" w:hAnsi="Arial" w:cs="Arial"/>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AD4D88" w:rsidRPr="00B173E8" w:rsidRDefault="00AD4D88" w:rsidP="00EB5366">
                <w:pPr>
                  <w:numPr>
                    <w:ilvl w:val="0"/>
                    <w:numId w:val="10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forma permanente: </w:t>
                </w:r>
              </w:p>
              <w:p w:rsidR="00AD4D88" w:rsidRPr="00B173E8" w:rsidRDefault="00AD4D88" w:rsidP="00EB5366">
                <w:pPr>
                  <w:numPr>
                    <w:ilvl w:val="0"/>
                    <w:numId w:val="111"/>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Anuncios adosados o pintados, no luminosos, en bienes muebles o inmuebles, por cada metro cuadrado o fracción, anualmente: </w:t>
                </w:r>
              </w:p>
              <w:p w:rsidR="00AD4D88" w:rsidRPr="00B173E8" w:rsidRDefault="00AD4D88" w:rsidP="00EB5366">
                <w:pPr>
                  <w:numPr>
                    <w:ilvl w:val="0"/>
                    <w:numId w:val="111"/>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Anuncios salientes, luminosos, iluminados o sostenidos a muros (tipo bandera), por metro cuadrado o fracción, y por cara anualmente:</w:t>
                </w:r>
              </w:p>
              <w:p w:rsidR="00AD4D88" w:rsidRPr="00B173E8" w:rsidRDefault="00AD4D88" w:rsidP="00EB5366">
                <w:pPr>
                  <w:numPr>
                    <w:ilvl w:val="0"/>
                    <w:numId w:val="111"/>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Anuncios estructurales en azoteas o pisos por metro cuadrado o fracción, y por cara anualmente: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$797.00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 xml:space="preserve">SECCIÓN SEGUNDA </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Licencias y permisos para anuncios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57.</w:t>
                </w:r>
                <w:r w:rsidRPr="00B173E8">
                  <w:rPr>
                    <w:rFonts w:ascii="Arial" w:eastAsia="Arial" w:hAnsi="Arial" w:cs="Arial"/>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AD4D88" w:rsidRPr="00B173E8" w:rsidRDefault="00AD4D88" w:rsidP="00EB5366">
                <w:pPr>
                  <w:numPr>
                    <w:ilvl w:val="0"/>
                    <w:numId w:val="59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forma permanente: </w:t>
                </w:r>
              </w:p>
              <w:p w:rsidR="00AD4D88" w:rsidRPr="00B173E8" w:rsidRDefault="00AD4D88" w:rsidP="00EB5366">
                <w:pPr>
                  <w:numPr>
                    <w:ilvl w:val="0"/>
                    <w:numId w:val="59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Anuncios adosados o pintados, no luminosos, en bienes muebles o inmuebles, por cada metro cuadrado o fracción, anualmente: </w:t>
                </w:r>
              </w:p>
              <w:p w:rsidR="00AD4D88" w:rsidRPr="00B173E8" w:rsidRDefault="00AD4D88" w:rsidP="00EB5366">
                <w:pPr>
                  <w:numPr>
                    <w:ilvl w:val="0"/>
                    <w:numId w:val="59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Anuncios salientes, luminosos, iluminados o sostenidos a muros (tipo bandera), por metro cuadrado o fracción, y por cara anualmente:</w:t>
                </w:r>
              </w:p>
              <w:p w:rsidR="00AD4D88" w:rsidRPr="00B173E8" w:rsidRDefault="00AD4D88" w:rsidP="00EB5366">
                <w:pPr>
                  <w:numPr>
                    <w:ilvl w:val="0"/>
                    <w:numId w:val="59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Anuncios estructurales en azoteas o pisos por metro cuadrado o fracción, y por cara anualmente: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$837.00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55. Modificar el numeral, por derogaciones, adiciones y modificaciones anteriores, proponiendo quedar como artículo 57.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55. Fracción I.</w:t>
                </w:r>
              </w:p>
              <w:p w:rsidR="00AD4D88" w:rsidRPr="00B173E8" w:rsidRDefault="00AD4D88" w:rsidP="00EB5366">
                <w:pPr>
                  <w:numPr>
                    <w:ilvl w:val="0"/>
                    <w:numId w:val="59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Anuncios en casetas telefónicas diferentes a la actividad propia de la caseta, por cada anuncio, anualmente:  </w:t>
                </w:r>
              </w:p>
              <w:p w:rsidR="00AD4D88" w:rsidRPr="00B173E8" w:rsidRDefault="00AD4D88" w:rsidP="00EB5366">
                <w:pPr>
                  <w:numPr>
                    <w:ilvl w:val="0"/>
                    <w:numId w:val="11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Pantallas electrónicas móviles o fijas instaladas en el propio negocio y para uso de este, pagaran anualmente: </w:t>
                </w:r>
              </w:p>
              <w:p w:rsidR="00AD4D88" w:rsidRPr="00B173E8" w:rsidRDefault="00AD4D88" w:rsidP="00EB5366">
                <w:pPr>
                  <w:numPr>
                    <w:ilvl w:val="0"/>
                    <w:numId w:val="11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Otras pantallas electrónicas, pagaran anualmente: </w:t>
                </w:r>
              </w:p>
              <w:p w:rsidR="00AD4D88" w:rsidRPr="00B173E8" w:rsidRDefault="00AD4D88" w:rsidP="00EB5366">
                <w:pPr>
                  <w:numPr>
                    <w:ilvl w:val="0"/>
                    <w:numId w:val="1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Publicidad por unidad del transporte de servicio urbano mensualmente:  </w:t>
                </w:r>
              </w:p>
              <w:p w:rsidR="00AD4D88" w:rsidRPr="00B173E8" w:rsidRDefault="00AD4D88" w:rsidP="00EB5366">
                <w:pPr>
                  <w:numPr>
                    <w:ilvl w:val="0"/>
                    <w:numId w:val="1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Estructura para anuncios espectaculares destinados para renta que se encuentren en cualquier parte de la ciudad, por metro cuadrado, por cara anualmente: </w:t>
                </w:r>
              </w:p>
              <w:p w:rsidR="00AD4D88" w:rsidRPr="00B173E8" w:rsidRDefault="00AD4D88" w:rsidP="00AD4D88">
                <w:p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$1,402.00</w:t>
                </w:r>
              </w:p>
            </w:tc>
            <w:tc>
              <w:tcPr>
                <w:tcW w:w="5670" w:type="dxa"/>
              </w:tcPr>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55. Fracción I.</w:t>
                </w:r>
              </w:p>
              <w:p w:rsidR="00AD4D88" w:rsidRPr="00B173E8" w:rsidRDefault="00AD4D88" w:rsidP="00EB5366">
                <w:pPr>
                  <w:numPr>
                    <w:ilvl w:val="0"/>
                    <w:numId w:val="59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Anuncios en casetas telefónicas diferentes a la actividad propia de la caseta, por cada anuncio, anualmente:  </w:t>
                </w:r>
              </w:p>
              <w:p w:rsidR="00AD4D88" w:rsidRPr="00B173E8" w:rsidRDefault="00AD4D88" w:rsidP="00EB5366">
                <w:pPr>
                  <w:numPr>
                    <w:ilvl w:val="0"/>
                    <w:numId w:val="596"/>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Pantallas electrónicas móviles o fijas instaladas en el propio negocio y para uso de este, pagaran anualmente: </w:t>
                </w:r>
              </w:p>
              <w:p w:rsidR="00AD4D88" w:rsidRPr="00B173E8" w:rsidRDefault="00AD4D88" w:rsidP="00EB5366">
                <w:pPr>
                  <w:numPr>
                    <w:ilvl w:val="0"/>
                    <w:numId w:val="596"/>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Otras pantallas electrónicas, pagaran anualmente: </w:t>
                </w:r>
              </w:p>
              <w:p w:rsidR="00AD4D88" w:rsidRPr="00B173E8" w:rsidRDefault="00AD4D88" w:rsidP="00EB5366">
                <w:pPr>
                  <w:numPr>
                    <w:ilvl w:val="0"/>
                    <w:numId w:val="5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Publicidad por unidad del transporte de servicio urbano mensualmente:  </w:t>
                </w:r>
              </w:p>
              <w:p w:rsidR="00AD4D88" w:rsidRPr="00B173E8" w:rsidRDefault="00AD4D88" w:rsidP="00EB5366">
                <w:pPr>
                  <w:numPr>
                    <w:ilvl w:val="0"/>
                    <w:numId w:val="5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Estructura para anuncios espectaculares destinados para renta que se encuentren en cualquier parte de la ciudad, por metro cuadrado, por cara anualmente: </w:t>
                </w:r>
              </w:p>
              <w:p w:rsidR="00AD4D88" w:rsidRPr="00B173E8" w:rsidRDefault="00AD4D88" w:rsidP="00AD4D88">
                <w:p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$1,575.00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$1,472.00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55. Modificar el numeral, por derogaciones, adiciones y modificaciones anteriores, proponiendo quedar como artículo 57.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55.</w:t>
                </w:r>
              </w:p>
              <w:p w:rsidR="00AD4D88" w:rsidRPr="00B173E8" w:rsidRDefault="00AD4D88" w:rsidP="00EB5366">
                <w:pPr>
                  <w:numPr>
                    <w:ilvl w:val="0"/>
                    <w:numId w:val="110"/>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forma eventual, por un plazo no mayor de treinta días:</w:t>
                </w:r>
              </w:p>
              <w:p w:rsidR="00AD4D88" w:rsidRPr="00B173E8" w:rsidRDefault="00AD4D88" w:rsidP="00EB5366">
                <w:pPr>
                  <w:numPr>
                    <w:ilvl w:val="0"/>
                    <w:numId w:val="113"/>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Tableros para fijar propaganda en lugares autorizados por la Dirección de Desarrollo Urbano y Medio Ambiente, diariamente, por cada uno: </w:t>
                </w: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113"/>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mediante cartulinas, volantes, carteles y otros similares, por cada promoción, de: </w:t>
                </w: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113"/>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mediante equipos de sonido, en: </w:t>
                </w:r>
              </w:p>
              <w:p w:rsidR="00AD4D88" w:rsidRPr="00B173E8" w:rsidRDefault="00AD4D88" w:rsidP="00EB5366">
                <w:pPr>
                  <w:numPr>
                    <w:ilvl w:val="0"/>
                    <w:numId w:val="114"/>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Establecimiento (diario):</w:t>
                </w:r>
              </w:p>
              <w:p w:rsidR="00AD4D88" w:rsidRPr="00B173E8" w:rsidRDefault="00AD4D88" w:rsidP="00EB5366">
                <w:pPr>
                  <w:numPr>
                    <w:ilvl w:val="0"/>
                    <w:numId w:val="114"/>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Perifoneo por unidad, (diario): </w:t>
                </w:r>
              </w:p>
              <w:p w:rsidR="00AD4D88" w:rsidRPr="00B173E8" w:rsidRDefault="00AD4D88" w:rsidP="00AD4D88">
                <w:pPr>
                  <w:spacing w:after="240"/>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$651.00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$325.50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55.</w:t>
                </w:r>
              </w:p>
              <w:p w:rsidR="00AD4D88" w:rsidRPr="00B173E8" w:rsidRDefault="00AD4D88" w:rsidP="00EB5366">
                <w:pPr>
                  <w:numPr>
                    <w:ilvl w:val="0"/>
                    <w:numId w:val="597"/>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forma eventual, por un plazo no mayor de treinta días:</w:t>
                </w:r>
              </w:p>
              <w:p w:rsidR="00AD4D88" w:rsidRPr="00B173E8" w:rsidRDefault="00AD4D88" w:rsidP="00EB5366">
                <w:pPr>
                  <w:numPr>
                    <w:ilvl w:val="0"/>
                    <w:numId w:val="598"/>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Tableros para fijar propaganda en lugares autorizados por la Dirección de Desarrollo Urbano y Medio Ambiente, diariamente, por cada uno: </w:t>
                </w: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598"/>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mediante cartulinas, volantes, carteles y otros similares, por cada promoción, de: </w:t>
                </w: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598"/>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mediante equipos de sonido, en: </w:t>
                </w:r>
              </w:p>
              <w:p w:rsidR="00AD4D88" w:rsidRPr="00B173E8" w:rsidRDefault="00AD4D88" w:rsidP="00EB5366">
                <w:pPr>
                  <w:numPr>
                    <w:ilvl w:val="0"/>
                    <w:numId w:val="599"/>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Establecimiento (diario):</w:t>
                </w:r>
              </w:p>
              <w:p w:rsidR="00AD4D88" w:rsidRPr="00B173E8" w:rsidRDefault="00AD4D88" w:rsidP="00EB5366">
                <w:pPr>
                  <w:numPr>
                    <w:ilvl w:val="0"/>
                    <w:numId w:val="599"/>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Perifoneo por unidad, (diario): </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$684.00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$342.00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55. Modificar el numeral, por derogaciones, adiciones y modificaciones anteriores, proponiendo quedar como artículo 57.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pPr>
                <w:r w:rsidRPr="00B173E8">
                  <w:rPr>
                    <w:rFonts w:ascii="Arial" w:hAnsi="Arial" w:cs="Arial"/>
                    <w:b/>
                    <w:bCs/>
                    <w:iCs/>
                    <w:sz w:val="16"/>
                    <w:szCs w:val="12"/>
                  </w:rPr>
                  <w:t xml:space="preserve">Artículo 55.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55. Fracción II.</w:t>
                </w:r>
              </w:p>
              <w:p w:rsidR="00AD4D88" w:rsidRPr="00B173E8" w:rsidRDefault="00AD4D88" w:rsidP="00EB5366">
                <w:pPr>
                  <w:numPr>
                    <w:ilvl w:val="0"/>
                    <w:numId w:val="113"/>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visuales, de </w:t>
                </w:r>
              </w:p>
              <w:p w:rsidR="00AD4D88" w:rsidRPr="00B173E8" w:rsidRDefault="00AD4D88" w:rsidP="00EB5366">
                <w:pPr>
                  <w:numPr>
                    <w:ilvl w:val="0"/>
                    <w:numId w:val="115"/>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Mantas y similares: </w:t>
                </w:r>
              </w:p>
              <w:p w:rsidR="00AD4D88" w:rsidRPr="00B173E8" w:rsidRDefault="00AD4D88" w:rsidP="00EB5366">
                <w:pPr>
                  <w:numPr>
                    <w:ilvl w:val="0"/>
                    <w:numId w:val="115"/>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Móvil (diario): </w:t>
                </w: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b/>
                  </w:rPr>
                </w:pPr>
                <w:r w:rsidRPr="00B173E8">
                  <w:rPr>
                    <w:rFonts w:ascii="Arial" w:eastAsia="Arial" w:hAnsi="Arial" w:cs="Arial"/>
                  </w:rPr>
                  <w:t>Son responsables solidarios del pago establecido en estas fracciones los propietarios de los giros, así como las empresas de publicidad.</w:t>
                </w:r>
              </w:p>
              <w:p w:rsidR="00AD4D88" w:rsidRPr="00B173E8" w:rsidRDefault="00AD4D88" w:rsidP="00EB5366">
                <w:pPr>
                  <w:numPr>
                    <w:ilvl w:val="0"/>
                    <w:numId w:val="18"/>
                  </w:numPr>
                  <w:tabs>
                    <w:tab w:val="left" w:pos="2340"/>
                  </w:tabs>
                  <w:jc w:val="both"/>
                  <w:rPr>
                    <w:rFonts w:ascii="Arial" w:hAnsi="Arial" w:cs="Arial"/>
                  </w:rPr>
                </w:pPr>
                <w:r w:rsidRPr="00B173E8">
                  <w:rPr>
                    <w:rFonts w:ascii="Arial" w:hAnsi="Arial" w:cs="Arial"/>
                  </w:rPr>
                  <w:t>Deposito en garantía del 100% del valor del costo de permiso para la instalación de la publicidad, para garantizar su retiro en la vía pública en un plazo máximo de 3 tres días naturales después del evento.</w:t>
                </w:r>
              </w:p>
              <w:p w:rsidR="00AD4D88" w:rsidRPr="00B173E8" w:rsidRDefault="00AD4D88" w:rsidP="00AD4D88">
                <w:pPr>
                  <w:tabs>
                    <w:tab w:val="left" w:pos="2340"/>
                  </w:tabs>
                  <w:jc w:val="both"/>
                  <w:rPr>
                    <w:rFonts w:ascii="Arial" w:hAnsi="Arial" w:cs="Arial"/>
                  </w:rPr>
                </w:pPr>
              </w:p>
              <w:p w:rsidR="00AD4D88" w:rsidRPr="00B173E8" w:rsidRDefault="00AD4D88" w:rsidP="00AD4D88">
                <w:pPr>
                  <w:tabs>
                    <w:tab w:val="left" w:pos="2340"/>
                  </w:tabs>
                  <w:jc w:val="both"/>
                  <w:rPr>
                    <w:rFonts w:ascii="Arial" w:hAnsi="Arial" w:cs="Arial"/>
                  </w:rPr>
                </w:pPr>
              </w:p>
              <w:p w:rsidR="00AD4D88" w:rsidRPr="00B173E8" w:rsidRDefault="00AD4D88" w:rsidP="00EB5366">
                <w:pPr>
                  <w:numPr>
                    <w:ilvl w:val="0"/>
                    <w:numId w:val="18"/>
                  </w:numPr>
                  <w:tabs>
                    <w:tab w:val="left" w:pos="2340"/>
                  </w:tabs>
                  <w:jc w:val="both"/>
                  <w:rPr>
                    <w:rFonts w:ascii="Arial" w:hAnsi="Arial" w:cs="Arial"/>
                  </w:rPr>
                </w:pPr>
                <w:r w:rsidRPr="00B173E8">
                  <w:rPr>
                    <w:rFonts w:ascii="Arial" w:hAnsi="Arial" w:cs="Arial"/>
                  </w:rPr>
                  <w:t>Deposito en garantía del 20% del valor del costo de permiso, por daños a la infraestructura propiedad del ayuntamiento por renta para espectáculos masivos.</w:t>
                </w:r>
              </w:p>
              <w:p w:rsidR="00AD4D88" w:rsidRPr="00B173E8" w:rsidRDefault="00AD4D88" w:rsidP="00AD4D88">
                <w:pPr>
                  <w:spacing w:line="276" w:lineRule="auto"/>
                  <w:ind w:right="33"/>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$325.50</w:t>
                </w: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$19.00</w:t>
                </w:r>
              </w:p>
            </w:tc>
            <w:tc>
              <w:tcPr>
                <w:tcW w:w="5670" w:type="dxa"/>
              </w:tcPr>
              <w:p w:rsidR="00AD4D88" w:rsidRPr="00B173E8" w:rsidRDefault="00AD4D88" w:rsidP="00AD4D88">
                <w:pPr>
                  <w:spacing w:after="240"/>
                  <w:rPr>
                    <w:rFonts w:ascii="Arial" w:eastAsia="Arial" w:hAnsi="Arial" w:cs="Arial"/>
                    <w:b/>
                  </w:rPr>
                </w:pPr>
              </w:p>
              <w:p w:rsidR="00AD4D88" w:rsidRPr="00B173E8" w:rsidRDefault="00AD4D88" w:rsidP="00AD4D88">
                <w:pPr>
                  <w:spacing w:after="240"/>
                  <w:rPr>
                    <w:rFonts w:ascii="Arial" w:eastAsia="Arial" w:hAnsi="Arial" w:cs="Arial"/>
                    <w:b/>
                  </w:rPr>
                </w:pPr>
                <w:r w:rsidRPr="00B173E8">
                  <w:rPr>
                    <w:rFonts w:ascii="Arial" w:eastAsia="Arial" w:hAnsi="Arial" w:cs="Arial"/>
                    <w:b/>
                  </w:rPr>
                  <w:t>Artículo 55. Fracción II.</w:t>
                </w:r>
              </w:p>
              <w:p w:rsidR="00AD4D88" w:rsidRPr="00B173E8" w:rsidRDefault="00AD4D88" w:rsidP="00EB5366">
                <w:pPr>
                  <w:numPr>
                    <w:ilvl w:val="0"/>
                    <w:numId w:val="598"/>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visuales, de </w:t>
                </w:r>
              </w:p>
              <w:p w:rsidR="00AD4D88" w:rsidRPr="00B173E8" w:rsidRDefault="00AD4D88" w:rsidP="00EB5366">
                <w:pPr>
                  <w:numPr>
                    <w:ilvl w:val="0"/>
                    <w:numId w:val="600"/>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Mantas y similares: </w:t>
                </w:r>
              </w:p>
              <w:p w:rsidR="00AD4D88" w:rsidRPr="00B173E8" w:rsidRDefault="00AD4D88" w:rsidP="00EB5366">
                <w:pPr>
                  <w:numPr>
                    <w:ilvl w:val="0"/>
                    <w:numId w:val="600"/>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Pendones:</w:t>
                </w:r>
              </w:p>
              <w:p w:rsidR="00AD4D88" w:rsidRPr="00B173E8" w:rsidRDefault="00AD4D88" w:rsidP="00EB5366">
                <w:pPr>
                  <w:numPr>
                    <w:ilvl w:val="0"/>
                    <w:numId w:val="600"/>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Bardas:</w:t>
                </w:r>
              </w:p>
              <w:p w:rsidR="00AD4D88" w:rsidRPr="00B173E8" w:rsidRDefault="00AD4D88" w:rsidP="00EB5366">
                <w:pPr>
                  <w:numPr>
                    <w:ilvl w:val="0"/>
                    <w:numId w:val="600"/>
                  </w:num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Móvil (diario): </w:t>
                </w:r>
              </w:p>
              <w:p w:rsidR="00AD4D88" w:rsidRPr="00B173E8" w:rsidRDefault="00AD4D88" w:rsidP="00AD4D88">
                <w:pPr>
                  <w:pBdr>
                    <w:top w:val="nil"/>
                    <w:left w:val="nil"/>
                    <w:bottom w:val="nil"/>
                    <w:right w:val="nil"/>
                    <w:between w:val="nil"/>
                  </w:pBd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b/>
                  </w:rPr>
                </w:pPr>
                <w:r w:rsidRPr="00B173E8">
                  <w:rPr>
                    <w:rFonts w:ascii="Arial" w:eastAsia="Arial" w:hAnsi="Arial" w:cs="Arial"/>
                  </w:rPr>
                  <w:t>Son responsables solidarios del pago establecido en estas fracciones los propietarios de los giros, así como las empresas de publicidad.</w:t>
                </w:r>
              </w:p>
              <w:p w:rsidR="00AD4D88" w:rsidRPr="00B173E8" w:rsidRDefault="00AD4D88" w:rsidP="00EB5366">
                <w:pPr>
                  <w:numPr>
                    <w:ilvl w:val="0"/>
                    <w:numId w:val="601"/>
                  </w:numPr>
                  <w:tabs>
                    <w:tab w:val="left" w:pos="2340"/>
                  </w:tabs>
                  <w:jc w:val="both"/>
                  <w:rPr>
                    <w:rFonts w:ascii="Arial" w:hAnsi="Arial" w:cs="Arial"/>
                  </w:rPr>
                </w:pPr>
                <w:r w:rsidRPr="00B173E8">
                  <w:rPr>
                    <w:rFonts w:ascii="Arial" w:hAnsi="Arial" w:cs="Arial"/>
                  </w:rPr>
                  <w:t>Deposito en garantía del 100% del valor del costo de permiso para la instalación de la publicidad, para garantizar su retiro en la vía pública en un plazo máximo de 3 tres días naturales después del evento.</w:t>
                </w:r>
              </w:p>
              <w:p w:rsidR="00AD4D88" w:rsidRPr="00B173E8" w:rsidRDefault="00AD4D88" w:rsidP="00AD4D88">
                <w:pPr>
                  <w:tabs>
                    <w:tab w:val="left" w:pos="2340"/>
                  </w:tabs>
                  <w:jc w:val="both"/>
                  <w:rPr>
                    <w:rFonts w:ascii="Arial" w:hAnsi="Arial" w:cs="Arial"/>
                  </w:rPr>
                </w:pPr>
              </w:p>
              <w:p w:rsidR="00AD4D88" w:rsidRPr="00B173E8" w:rsidRDefault="00AD4D88" w:rsidP="00AD4D88">
                <w:pPr>
                  <w:tabs>
                    <w:tab w:val="left" w:pos="2340"/>
                  </w:tabs>
                  <w:jc w:val="both"/>
                  <w:rPr>
                    <w:rFonts w:ascii="Arial" w:hAnsi="Arial" w:cs="Arial"/>
                  </w:rPr>
                </w:pPr>
              </w:p>
              <w:p w:rsidR="00AD4D88" w:rsidRPr="00B173E8" w:rsidRDefault="00AD4D88" w:rsidP="00EB5366">
                <w:pPr>
                  <w:numPr>
                    <w:ilvl w:val="0"/>
                    <w:numId w:val="601"/>
                  </w:numPr>
                  <w:tabs>
                    <w:tab w:val="left" w:pos="2340"/>
                  </w:tabs>
                  <w:jc w:val="both"/>
                  <w:rPr>
                    <w:rFonts w:ascii="Arial" w:hAnsi="Arial" w:cs="Arial"/>
                  </w:rPr>
                </w:pPr>
                <w:r w:rsidRPr="00B173E8">
                  <w:rPr>
                    <w:rFonts w:ascii="Arial" w:hAnsi="Arial" w:cs="Arial"/>
                  </w:rPr>
                  <w:t>Deposito en garantía del 20% del valor del costo de permiso, por daños a la infraestructura propiedad del ayuntamiento por renta para espectáculos masivos.</w:t>
                </w:r>
              </w:p>
              <w:p w:rsidR="00AD4D88" w:rsidRPr="00B173E8" w:rsidRDefault="00AD4D88" w:rsidP="00AD4D88">
                <w:pPr>
                  <w:tabs>
                    <w:tab w:val="left" w:pos="2340"/>
                  </w:tabs>
                  <w:spacing w:line="276" w:lineRule="auto"/>
                  <w:jc w:val="both"/>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$342.00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$342.00</w:t>
                </w:r>
              </w:p>
              <w:p w:rsidR="00AD4D88" w:rsidRPr="00B173E8" w:rsidRDefault="00AD4D88" w:rsidP="00AD4D88">
                <w:pPr>
                  <w:tabs>
                    <w:tab w:val="left" w:pos="2340"/>
                  </w:tabs>
                  <w:jc w:val="center"/>
                  <w:rPr>
                    <w:rFonts w:ascii="Arial" w:hAnsi="Arial" w:cs="Arial"/>
                    <w:b/>
                    <w:bCs/>
                    <w:iCs/>
                    <w:sz w:val="16"/>
                    <w:szCs w:val="12"/>
                  </w:rPr>
                </w:pPr>
                <w:r w:rsidRPr="00B173E8">
                  <w:rPr>
                    <w:rFonts w:ascii="Arial" w:eastAsia="Arial" w:hAnsi="Arial" w:cs="Arial"/>
                  </w:rPr>
                  <w:t>$20.00</w:t>
                </w: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55. Modificar el numeral, por derogaciones, adiciones y modificaciones anteriores, proponiendo quedar como artículo 57. Sin modificación en redacción.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EB5366">
                <w:pPr>
                  <w:numPr>
                    <w:ilvl w:val="0"/>
                    <w:numId w:val="602"/>
                  </w:numPr>
                  <w:ind w:left="878" w:hanging="567"/>
                  <w:contextualSpacing/>
                  <w:jc w:val="both"/>
                  <w:rPr>
                    <w:rFonts w:ascii="Arial" w:hAnsi="Arial" w:cs="Arial"/>
                    <w:b/>
                    <w:bCs/>
                    <w:iCs/>
                    <w:sz w:val="18"/>
                    <w:szCs w:val="18"/>
                  </w:rPr>
                </w:pPr>
                <w:r w:rsidRPr="00B173E8">
                  <w:rPr>
                    <w:rFonts w:ascii="Arial" w:hAnsi="Arial" w:cs="Arial"/>
                    <w:b/>
                    <w:bCs/>
                    <w:iCs/>
                    <w:sz w:val="18"/>
                    <w:szCs w:val="18"/>
                  </w:rPr>
                  <w:t xml:space="preserve">Se agrega el concepto de pendones y se determina esa cantidad para desincentivar su uso, ya que es lo que más contamina la ciudad con el uso de plástico. </w:t>
                </w:r>
              </w:p>
              <w:p w:rsidR="00AD4D88" w:rsidRPr="00B173E8" w:rsidRDefault="00AD4D88" w:rsidP="00AD4D88">
                <w:pPr>
                  <w:contextualSpacing/>
                  <w:jc w:val="both"/>
                  <w:rPr>
                    <w:rFonts w:ascii="Arial" w:hAnsi="Arial" w:cs="Arial"/>
                    <w:b/>
                    <w:bCs/>
                    <w:iCs/>
                    <w:sz w:val="18"/>
                    <w:szCs w:val="18"/>
                  </w:rPr>
                </w:pPr>
              </w:p>
              <w:p w:rsidR="00AD4D88" w:rsidRPr="00B173E8" w:rsidRDefault="00AD4D88" w:rsidP="00EB5366">
                <w:pPr>
                  <w:numPr>
                    <w:ilvl w:val="0"/>
                    <w:numId w:val="602"/>
                  </w:numPr>
                  <w:ind w:left="878" w:hanging="567"/>
                  <w:contextualSpacing/>
                  <w:jc w:val="both"/>
                  <w:rPr>
                    <w:rFonts w:ascii="Arial" w:hAnsi="Arial" w:cs="Arial"/>
                    <w:b/>
                    <w:bCs/>
                    <w:iCs/>
                    <w:sz w:val="18"/>
                    <w:szCs w:val="18"/>
                  </w:rPr>
                </w:pPr>
                <w:r w:rsidRPr="00B173E8">
                  <w:rPr>
                    <w:rFonts w:ascii="Arial" w:hAnsi="Arial" w:cs="Arial"/>
                    <w:b/>
                    <w:bCs/>
                    <w:iCs/>
                    <w:sz w:val="18"/>
                    <w:szCs w:val="18"/>
                  </w:rPr>
                  <w:t>Se agrega el concepto de bardas ya es muy común que las utilicen y no estaban contempladas en la presente Ley.</w:t>
                </w:r>
              </w:p>
              <w:p w:rsidR="00AD4D88" w:rsidRPr="00B173E8" w:rsidRDefault="00AD4D88" w:rsidP="00AD4D88">
                <w:pPr>
                  <w:contextualSpacing/>
                  <w:jc w:val="both"/>
                  <w:rPr>
                    <w:rFonts w:ascii="Arial" w:hAnsi="Arial" w:cs="Arial"/>
                    <w:bCs/>
                    <w:iCs/>
                    <w:sz w:val="18"/>
                    <w:szCs w:val="18"/>
                  </w:rPr>
                </w:pPr>
              </w:p>
              <w:p w:rsidR="00AD4D88" w:rsidRPr="00B173E8" w:rsidRDefault="00AD4D88" w:rsidP="00AD4D88">
                <w:pPr>
                  <w:jc w:val="both"/>
                </w:pPr>
                <w:r w:rsidRPr="00B173E8">
                  <w:rPr>
                    <w:rFonts w:ascii="Arial" w:hAnsi="Arial" w:cs="Arial"/>
                    <w:b/>
                    <w:bCs/>
                    <w:iCs/>
                    <w:sz w:val="16"/>
                    <w:szCs w:val="12"/>
                  </w:rPr>
                  <w:t xml:space="preserve">Artículo 55.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sz w:val="18"/>
                  </w:rPr>
                </w:pPr>
              </w:p>
              <w:p w:rsidR="00AD4D88" w:rsidRPr="00B173E8" w:rsidRDefault="00AD4D88" w:rsidP="00AD4D88">
                <w:pPr>
                  <w:jc w:val="center"/>
                  <w:rPr>
                    <w:rFonts w:ascii="Arial" w:eastAsia="Arial" w:hAnsi="Arial" w:cs="Arial"/>
                  </w:rPr>
                </w:pPr>
                <w:r w:rsidRPr="00B173E8">
                  <w:rPr>
                    <w:rFonts w:ascii="Arial" w:eastAsia="Arial" w:hAnsi="Arial" w:cs="Arial"/>
                    <w:b/>
                  </w:rPr>
                  <w:t>SECCIÓN TERCERA</w:t>
                </w:r>
              </w:p>
              <w:p w:rsidR="00AD4D88" w:rsidRPr="00B173E8" w:rsidRDefault="00AD4D88" w:rsidP="00AD4D88">
                <w:pPr>
                  <w:jc w:val="center"/>
                  <w:rPr>
                    <w:rFonts w:ascii="Arial" w:eastAsia="Arial" w:hAnsi="Arial" w:cs="Arial"/>
                    <w:b/>
                  </w:rPr>
                </w:pPr>
                <w:r w:rsidRPr="00B173E8">
                  <w:rPr>
                    <w:rFonts w:ascii="Arial" w:eastAsia="Arial" w:hAnsi="Arial" w:cs="Arial"/>
                    <w:b/>
                  </w:rPr>
                  <w:t>De las licencias de construcción, reconstrucción, reparación o demolición de obras</w:t>
                </w:r>
              </w:p>
              <w:p w:rsidR="00AD4D88" w:rsidRPr="00B173E8" w:rsidRDefault="00AD4D88" w:rsidP="00AD4D88">
                <w:pPr>
                  <w:jc w:val="center"/>
                  <w:rPr>
                    <w:rFonts w:ascii="Arial" w:eastAsia="Arial" w:hAnsi="Arial" w:cs="Arial"/>
                    <w:b/>
                    <w:sz w:val="18"/>
                  </w:rPr>
                </w:pPr>
              </w:p>
              <w:p w:rsidR="00AD4D88" w:rsidRPr="00B173E8" w:rsidRDefault="00AD4D88" w:rsidP="00AD4D88">
                <w:pPr>
                  <w:spacing w:after="240"/>
                  <w:jc w:val="both"/>
                  <w:rPr>
                    <w:rFonts w:ascii="Arial" w:eastAsia="Arial" w:hAnsi="Arial" w:cs="Arial"/>
                    <w:sz w:val="18"/>
                  </w:rPr>
                </w:pPr>
                <w:r w:rsidRPr="00B173E8">
                  <w:rPr>
                    <w:rFonts w:ascii="Arial" w:eastAsia="Arial" w:hAnsi="Arial" w:cs="Arial"/>
                    <w:b/>
                    <w:sz w:val="18"/>
                  </w:rPr>
                  <w:t>Artículo 56.</w:t>
                </w:r>
                <w:r w:rsidRPr="00B173E8">
                  <w:rPr>
                    <w:rFonts w:ascii="Arial" w:eastAsia="Arial" w:hAnsi="Arial" w:cs="Arial"/>
                    <w:sz w:val="18"/>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AD4D88" w:rsidRPr="00B173E8" w:rsidRDefault="00AD4D88" w:rsidP="00EB5366">
                <w:pPr>
                  <w:numPr>
                    <w:ilvl w:val="0"/>
                    <w:numId w:val="116"/>
                  </w:numPr>
                  <w:suppressAutoHyphens/>
                  <w:spacing w:after="240" w:line="276" w:lineRule="auto"/>
                  <w:jc w:val="both"/>
                  <w:textDirection w:val="btLr"/>
                  <w:textAlignment w:val="top"/>
                  <w:outlineLvl w:val="0"/>
                  <w:rPr>
                    <w:rFonts w:ascii="Arial" w:eastAsia="Arial" w:hAnsi="Arial" w:cs="Arial"/>
                    <w:sz w:val="18"/>
                  </w:rPr>
                </w:pPr>
                <w:r w:rsidRPr="00B173E8">
                  <w:rPr>
                    <w:rFonts w:ascii="Arial" w:eastAsia="Arial" w:hAnsi="Arial" w:cs="Arial"/>
                    <w:sz w:val="18"/>
                  </w:rPr>
                  <w:t xml:space="preserve">Licencia de construcción, menor de 30 mts2, incluyendo inspección, tendrá un valor único, siempre y cuando su giro sea habitacional: </w:t>
                </w:r>
              </w:p>
              <w:p w:rsidR="00AD4D88" w:rsidRPr="00B173E8" w:rsidRDefault="00AD4D88" w:rsidP="00EB5366">
                <w:pPr>
                  <w:numPr>
                    <w:ilvl w:val="0"/>
                    <w:numId w:val="116"/>
                  </w:numPr>
                  <w:suppressAutoHyphens/>
                  <w:spacing w:after="240" w:line="276" w:lineRule="auto"/>
                  <w:jc w:val="both"/>
                  <w:textDirection w:val="btLr"/>
                  <w:textAlignment w:val="top"/>
                  <w:outlineLvl w:val="0"/>
                  <w:rPr>
                    <w:rFonts w:ascii="Arial" w:eastAsia="Arial" w:hAnsi="Arial" w:cs="Arial"/>
                    <w:sz w:val="18"/>
                  </w:rPr>
                </w:pPr>
                <w:r w:rsidRPr="00B173E8">
                  <w:rPr>
                    <w:rFonts w:ascii="Arial" w:eastAsia="Arial" w:hAnsi="Arial" w:cs="Arial"/>
                    <w:sz w:val="18"/>
                  </w:rPr>
                  <w:t>Licencia de construcción, mayor de 30 mts2, incluyendo inspección, por metro cuadrado de construcción de acuerdo con la clasificación siguiente:  TARIFA</w:t>
                </w:r>
              </w:p>
              <w:p w:rsidR="00AD4D88" w:rsidRPr="00B173E8" w:rsidRDefault="00AD4D88" w:rsidP="00AD4D88">
                <w:pPr>
                  <w:spacing w:after="240"/>
                  <w:jc w:val="both"/>
                  <w:rPr>
                    <w:rFonts w:ascii="Arial" w:eastAsia="Arial" w:hAnsi="Arial" w:cs="Arial"/>
                    <w:sz w:val="18"/>
                  </w:rPr>
                </w:pPr>
                <w:r w:rsidRPr="00B173E8">
                  <w:rPr>
                    <w:rFonts w:ascii="Arial" w:eastAsia="Arial" w:hAnsi="Arial" w:cs="Arial"/>
                    <w:sz w:val="18"/>
                  </w:rPr>
                  <w:t xml:space="preserve">A. Inmuebles de uso habitacional: </w:t>
                </w:r>
              </w:p>
              <w:p w:rsidR="00AD4D88" w:rsidRPr="00B173E8" w:rsidRDefault="00AD4D88" w:rsidP="00AD4D88">
                <w:pPr>
                  <w:spacing w:line="360" w:lineRule="auto"/>
                  <w:jc w:val="both"/>
                  <w:rPr>
                    <w:rFonts w:ascii="Arial" w:eastAsia="Arial" w:hAnsi="Arial" w:cs="Arial"/>
                    <w:sz w:val="18"/>
                  </w:rPr>
                </w:pPr>
                <w:r w:rsidRPr="00B173E8">
                  <w:rPr>
                    <w:rFonts w:ascii="Arial" w:eastAsia="Arial" w:hAnsi="Arial" w:cs="Arial"/>
                    <w:sz w:val="18"/>
                  </w:rPr>
                  <w:t xml:space="preserve">1. Densidad alta: </w:t>
                </w:r>
              </w:p>
              <w:p w:rsidR="00AD4D88" w:rsidRPr="00B173E8" w:rsidRDefault="00AD4D88" w:rsidP="00AD4D88">
                <w:pPr>
                  <w:spacing w:line="360" w:lineRule="auto"/>
                  <w:jc w:val="both"/>
                  <w:rPr>
                    <w:rFonts w:ascii="Arial" w:eastAsia="Arial" w:hAnsi="Arial" w:cs="Arial"/>
                    <w:sz w:val="18"/>
                  </w:rPr>
                </w:pPr>
                <w:r w:rsidRPr="00B173E8">
                  <w:rPr>
                    <w:rFonts w:ascii="Arial" w:eastAsia="Arial" w:hAnsi="Arial" w:cs="Arial"/>
                    <w:sz w:val="18"/>
                  </w:rPr>
                  <w:t xml:space="preserve">a) Unifamiliar: </w:t>
                </w:r>
              </w:p>
              <w:p w:rsidR="00AD4D88" w:rsidRPr="00B173E8" w:rsidRDefault="00AD4D88" w:rsidP="00AD4D88">
                <w:pPr>
                  <w:spacing w:line="360" w:lineRule="auto"/>
                  <w:jc w:val="both"/>
                  <w:rPr>
                    <w:rFonts w:ascii="Arial" w:eastAsia="Arial" w:hAnsi="Arial" w:cs="Arial"/>
                    <w:sz w:val="18"/>
                  </w:rPr>
                </w:pPr>
                <w:r w:rsidRPr="00B173E8">
                  <w:rPr>
                    <w:rFonts w:ascii="Arial" w:eastAsia="Arial" w:hAnsi="Arial" w:cs="Arial"/>
                    <w:sz w:val="18"/>
                  </w:rPr>
                  <w:t xml:space="preserve">b) Plurifamiliar horizontal: </w:t>
                </w:r>
              </w:p>
              <w:p w:rsidR="00AD4D88" w:rsidRPr="00B173E8" w:rsidRDefault="00AD4D88" w:rsidP="00AD4D88">
                <w:pPr>
                  <w:spacing w:after="240"/>
                  <w:jc w:val="center"/>
                  <w:rPr>
                    <w:rFonts w:ascii="Arial" w:eastAsia="Arial" w:hAnsi="Arial" w:cs="Arial"/>
                    <w:b/>
                  </w:rPr>
                </w:pPr>
                <w:r w:rsidRPr="00B173E8">
                  <w:rPr>
                    <w:rFonts w:ascii="Arial" w:eastAsia="Arial" w:hAnsi="Arial" w:cs="Arial"/>
                    <w:sz w:val="18"/>
                  </w:rPr>
                  <w:t xml:space="preserve">            c) Plurifamiliar vertical: </w:t>
                </w:r>
              </w:p>
            </w:tc>
            <w:tc>
              <w:tcPr>
                <w:tcW w:w="1548" w:type="dxa"/>
              </w:tcPr>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hAnsi="Arial" w:cs="Arial"/>
                    <w:b/>
                    <w:bCs/>
                    <w:i/>
                    <w:sz w:val="18"/>
                    <w:szCs w:val="12"/>
                  </w:rPr>
                </w:pPr>
              </w:p>
              <w:p w:rsidR="00AD4D88" w:rsidRPr="00B173E8" w:rsidRDefault="00AD4D88" w:rsidP="00AD4D88">
                <w:pPr>
                  <w:tabs>
                    <w:tab w:val="left" w:pos="2340"/>
                  </w:tabs>
                  <w:jc w:val="center"/>
                  <w:rPr>
                    <w:rFonts w:ascii="Arial" w:eastAsia="Arial" w:hAnsi="Arial" w:cs="Arial"/>
                    <w:sz w:val="18"/>
                  </w:rPr>
                </w:pPr>
                <w:r w:rsidRPr="00B173E8">
                  <w:rPr>
                    <w:rFonts w:ascii="Arial" w:eastAsia="Arial" w:hAnsi="Arial" w:cs="Arial"/>
                    <w:sz w:val="18"/>
                  </w:rPr>
                  <w:t>$463.00</w:t>
                </w: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jc w:val="center"/>
                  <w:rPr>
                    <w:rFonts w:ascii="Arial" w:eastAsia="Arial" w:hAnsi="Arial" w:cs="Arial"/>
                    <w:sz w:val="18"/>
                  </w:rPr>
                </w:pPr>
              </w:p>
              <w:p w:rsidR="00AD4D88" w:rsidRPr="00B173E8" w:rsidRDefault="00AD4D88" w:rsidP="00AD4D88">
                <w:pPr>
                  <w:tabs>
                    <w:tab w:val="left" w:pos="2340"/>
                  </w:tabs>
                  <w:spacing w:line="360" w:lineRule="auto"/>
                  <w:jc w:val="center"/>
                  <w:rPr>
                    <w:rFonts w:ascii="Arial" w:eastAsia="Arial" w:hAnsi="Arial" w:cs="Arial"/>
                    <w:sz w:val="18"/>
                  </w:rPr>
                </w:pPr>
                <w:r w:rsidRPr="00B173E8">
                  <w:rPr>
                    <w:rFonts w:ascii="Arial" w:eastAsia="Arial" w:hAnsi="Arial" w:cs="Arial"/>
                    <w:sz w:val="18"/>
                  </w:rPr>
                  <w:t>$7.88</w:t>
                </w:r>
              </w:p>
              <w:p w:rsidR="00AD4D88" w:rsidRPr="00B173E8" w:rsidRDefault="00AD4D88" w:rsidP="00AD4D88">
                <w:pPr>
                  <w:tabs>
                    <w:tab w:val="left" w:pos="2340"/>
                  </w:tabs>
                  <w:spacing w:line="360" w:lineRule="auto"/>
                  <w:jc w:val="center"/>
                  <w:rPr>
                    <w:rFonts w:ascii="Arial" w:eastAsia="Arial" w:hAnsi="Arial" w:cs="Arial"/>
                    <w:sz w:val="18"/>
                  </w:rPr>
                </w:pPr>
                <w:r w:rsidRPr="00B173E8">
                  <w:rPr>
                    <w:rFonts w:ascii="Arial" w:eastAsia="Arial" w:hAnsi="Arial" w:cs="Arial"/>
                    <w:sz w:val="18"/>
                  </w:rPr>
                  <w:t>$8.60</w:t>
                </w: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sz w:val="18"/>
                  </w:rPr>
                  <w:t>$10.03</w:t>
                </w: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TERCERA</w:t>
                </w:r>
              </w:p>
              <w:p w:rsidR="00AD4D88" w:rsidRPr="00B173E8" w:rsidRDefault="00AD4D88" w:rsidP="00AD4D88">
                <w:pPr>
                  <w:jc w:val="center"/>
                  <w:rPr>
                    <w:rFonts w:ascii="Arial" w:eastAsia="Arial" w:hAnsi="Arial" w:cs="Arial"/>
                    <w:b/>
                  </w:rPr>
                </w:pPr>
                <w:r w:rsidRPr="00B173E8">
                  <w:rPr>
                    <w:rFonts w:ascii="Arial" w:eastAsia="Arial" w:hAnsi="Arial" w:cs="Arial"/>
                    <w:b/>
                  </w:rPr>
                  <w:t>De las licencias de construcción, reconstrucción, reparación o demolición de obras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sz w:val="18"/>
                  </w:rPr>
                </w:pPr>
                <w:r w:rsidRPr="00B173E8">
                  <w:rPr>
                    <w:rFonts w:ascii="Arial" w:eastAsia="Arial" w:hAnsi="Arial" w:cs="Arial"/>
                    <w:b/>
                    <w:sz w:val="18"/>
                  </w:rPr>
                  <w:t>Artículo 58.</w:t>
                </w:r>
                <w:r w:rsidRPr="00B173E8">
                  <w:rPr>
                    <w:rFonts w:ascii="Arial" w:eastAsia="Arial" w:hAnsi="Arial" w:cs="Arial"/>
                    <w:sz w:val="18"/>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AD4D88" w:rsidRPr="00B173E8" w:rsidRDefault="00AD4D88" w:rsidP="00EB5366">
                <w:pPr>
                  <w:numPr>
                    <w:ilvl w:val="0"/>
                    <w:numId w:val="603"/>
                  </w:numPr>
                  <w:suppressAutoHyphens/>
                  <w:spacing w:after="240" w:line="276" w:lineRule="auto"/>
                  <w:jc w:val="both"/>
                  <w:textDirection w:val="btLr"/>
                  <w:textAlignment w:val="top"/>
                  <w:outlineLvl w:val="0"/>
                  <w:rPr>
                    <w:rFonts w:ascii="Arial" w:eastAsia="Arial" w:hAnsi="Arial" w:cs="Arial"/>
                    <w:sz w:val="18"/>
                  </w:rPr>
                </w:pPr>
                <w:r w:rsidRPr="00B173E8">
                  <w:rPr>
                    <w:rFonts w:ascii="Arial" w:eastAsia="Arial" w:hAnsi="Arial" w:cs="Arial"/>
                    <w:sz w:val="18"/>
                  </w:rPr>
                  <w:t xml:space="preserve">Licencia de construcción, menor de 30 mts2, incluyendo inspección, tendrá un valor único, siempre y cuando su giro sea habitacional: </w:t>
                </w:r>
              </w:p>
              <w:p w:rsidR="00AD4D88" w:rsidRPr="00B173E8" w:rsidRDefault="00AD4D88" w:rsidP="00EB5366">
                <w:pPr>
                  <w:numPr>
                    <w:ilvl w:val="0"/>
                    <w:numId w:val="603"/>
                  </w:numPr>
                  <w:suppressAutoHyphens/>
                  <w:spacing w:after="240" w:line="276" w:lineRule="auto"/>
                  <w:jc w:val="both"/>
                  <w:textDirection w:val="btLr"/>
                  <w:textAlignment w:val="top"/>
                  <w:outlineLvl w:val="0"/>
                  <w:rPr>
                    <w:rFonts w:ascii="Arial" w:eastAsia="Arial" w:hAnsi="Arial" w:cs="Arial"/>
                    <w:sz w:val="18"/>
                  </w:rPr>
                </w:pPr>
                <w:r w:rsidRPr="00B173E8">
                  <w:rPr>
                    <w:rFonts w:ascii="Arial" w:eastAsia="Arial" w:hAnsi="Arial" w:cs="Arial"/>
                    <w:sz w:val="18"/>
                  </w:rPr>
                  <w:t>Licencia de construcción, mayor de 30 mts2, incluyendo inspección, por metro cuadrado de construcción de acuerdo con la clasificación siguiente:  TARIFA</w:t>
                </w:r>
              </w:p>
              <w:p w:rsidR="00AD4D88" w:rsidRPr="00B173E8" w:rsidRDefault="00AD4D88" w:rsidP="00AD4D88">
                <w:pPr>
                  <w:spacing w:after="240"/>
                  <w:jc w:val="both"/>
                  <w:rPr>
                    <w:rFonts w:ascii="Arial" w:eastAsia="Arial" w:hAnsi="Arial" w:cs="Arial"/>
                    <w:sz w:val="18"/>
                  </w:rPr>
                </w:pPr>
                <w:r w:rsidRPr="00B173E8">
                  <w:rPr>
                    <w:rFonts w:ascii="Arial" w:eastAsia="Arial" w:hAnsi="Arial" w:cs="Arial"/>
                    <w:sz w:val="18"/>
                  </w:rPr>
                  <w:t xml:space="preserve">A. Inmuebles de uso habitacional: </w:t>
                </w:r>
              </w:p>
              <w:p w:rsidR="00AD4D88" w:rsidRPr="00B173E8" w:rsidRDefault="00AD4D88" w:rsidP="00AD4D88">
                <w:pPr>
                  <w:spacing w:line="360" w:lineRule="auto"/>
                  <w:jc w:val="both"/>
                  <w:rPr>
                    <w:rFonts w:ascii="Arial" w:eastAsia="Arial" w:hAnsi="Arial" w:cs="Arial"/>
                    <w:sz w:val="18"/>
                  </w:rPr>
                </w:pPr>
                <w:r w:rsidRPr="00B173E8">
                  <w:rPr>
                    <w:rFonts w:ascii="Arial" w:eastAsia="Arial" w:hAnsi="Arial" w:cs="Arial"/>
                    <w:sz w:val="18"/>
                  </w:rPr>
                  <w:t xml:space="preserve">1. Densidad alta: </w:t>
                </w:r>
              </w:p>
              <w:p w:rsidR="00AD4D88" w:rsidRPr="00B173E8" w:rsidRDefault="00AD4D88" w:rsidP="00AD4D88">
                <w:pPr>
                  <w:spacing w:line="360" w:lineRule="auto"/>
                  <w:jc w:val="both"/>
                  <w:rPr>
                    <w:rFonts w:ascii="Arial" w:eastAsia="Arial" w:hAnsi="Arial" w:cs="Arial"/>
                    <w:sz w:val="18"/>
                  </w:rPr>
                </w:pPr>
                <w:r w:rsidRPr="00B173E8">
                  <w:rPr>
                    <w:rFonts w:ascii="Arial" w:eastAsia="Arial" w:hAnsi="Arial" w:cs="Arial"/>
                    <w:sz w:val="18"/>
                  </w:rPr>
                  <w:t xml:space="preserve">a) Unifamiliar: </w:t>
                </w:r>
              </w:p>
              <w:p w:rsidR="00AD4D88" w:rsidRPr="00B173E8" w:rsidRDefault="00AD4D88" w:rsidP="00AD4D88">
                <w:pPr>
                  <w:spacing w:line="360" w:lineRule="auto"/>
                  <w:jc w:val="both"/>
                  <w:rPr>
                    <w:rFonts w:ascii="Arial" w:eastAsia="Arial" w:hAnsi="Arial" w:cs="Arial"/>
                    <w:sz w:val="18"/>
                  </w:rPr>
                </w:pPr>
                <w:r w:rsidRPr="00B173E8">
                  <w:rPr>
                    <w:rFonts w:ascii="Arial" w:eastAsia="Arial" w:hAnsi="Arial" w:cs="Arial"/>
                    <w:sz w:val="18"/>
                  </w:rPr>
                  <w:t xml:space="preserve">b) Plurifamiliar horizontal: </w:t>
                </w:r>
              </w:p>
              <w:p w:rsidR="00AD4D88" w:rsidRPr="00B173E8" w:rsidRDefault="00AD4D88" w:rsidP="00764CF7">
                <w:pPr>
                  <w:tabs>
                    <w:tab w:val="left" w:pos="2340"/>
                  </w:tabs>
                  <w:rPr>
                    <w:rFonts w:ascii="Arial" w:eastAsia="Arial" w:hAnsi="Arial" w:cs="Arial"/>
                    <w:sz w:val="18"/>
                  </w:rPr>
                </w:pPr>
                <w:r w:rsidRPr="00B173E8">
                  <w:rPr>
                    <w:rFonts w:ascii="Arial" w:eastAsia="Arial" w:hAnsi="Arial" w:cs="Arial"/>
                    <w:sz w:val="18"/>
                  </w:rPr>
                  <w:t>c) Plurifamiliar vertical:</w:t>
                </w:r>
              </w:p>
              <w:p w:rsidR="00AD4D88" w:rsidRPr="00B173E8" w:rsidRDefault="00AD4D88" w:rsidP="00AD4D88">
                <w:pPr>
                  <w:tabs>
                    <w:tab w:val="left" w:pos="2730"/>
                  </w:tabs>
                  <w:jc w:val="both"/>
                  <w:rPr>
                    <w:rFonts w:ascii="Arial" w:eastAsia="Arial" w:hAnsi="Arial" w:cs="Arial"/>
                    <w:sz w:val="18"/>
                  </w:rPr>
                </w:pPr>
                <w:r w:rsidRPr="00B173E8">
                  <w:rPr>
                    <w:rFonts w:ascii="Arial" w:eastAsia="Arial" w:hAnsi="Arial" w:cs="Arial"/>
                    <w:sz w:val="18"/>
                  </w:rPr>
                  <w:t>d) Desdoblamiento a la edificación de vivienda nueva:</w:t>
                </w: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$8.27</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$9.03</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$10.53</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$5.00</w:t>
                </w:r>
              </w:p>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Agregar en el inciso II, A, 1, el concepto de Desdoblamiento a la edificación de vivienda nueva, esto de conformidad a la reforma al artículo 106 bis del reglamento de zonificación y control territorial mediante acuerdo de fecha 20 de abril de 2023, en sesión ordinaria de ayuntamiento nº 32, en el punto nº 13 del orden del día.</w:t>
                </w: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El costo del desdoblamiento se toma como referencia al área metropolitana (GUADALAJARA: $20.00)</w:t>
                </w:r>
              </w:p>
              <w:p w:rsidR="00AD4D88" w:rsidRPr="00B173E8" w:rsidRDefault="00AD4D88" w:rsidP="00AD4D88">
                <w:pPr>
                  <w:jc w:val="both"/>
                  <w:rPr>
                    <w:rFonts w:ascii="Arial" w:hAnsi="Arial" w:cs="Arial"/>
                    <w:b/>
                    <w:bCs/>
                    <w:iCs/>
                    <w:sz w:val="16"/>
                    <w:szCs w:val="12"/>
                  </w:rPr>
                </w:pPr>
              </w:p>
              <w:p w:rsidR="00AD4D88" w:rsidRPr="00B173E8" w:rsidRDefault="00AD4D88" w:rsidP="00AD4D88">
                <w:pPr>
                  <w:contextualSpacing/>
                  <w:jc w:val="both"/>
                  <w:rPr>
                    <w:rFonts w:ascii="Arial" w:hAnsi="Arial" w:cs="Arial"/>
                    <w:bCs/>
                    <w:iCs/>
                    <w:sz w:val="18"/>
                    <w:szCs w:val="18"/>
                  </w:rPr>
                </w:pPr>
                <w:r w:rsidRPr="00B173E8">
                  <w:rPr>
                    <w:rFonts w:ascii="Arial" w:hAnsi="Arial" w:cs="Arial"/>
                    <w:b/>
                    <w:bCs/>
                    <w:iCs/>
                    <w:sz w:val="16"/>
                    <w:szCs w:val="12"/>
                  </w:rPr>
                  <w:t>Se pretende incentivar esta modalidad de construcción el Municipio con la tarifa de $5.00</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 Fracción II. Letra A.</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Unifamiliar: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Plurifamiliar vertical: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Unifamiliar: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horizontal: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Plurifamiliar vertical: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Unifamiliar: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Plurifamiliar horizontal: </w:t>
                </w:r>
              </w:p>
              <w:p w:rsidR="00AD4D88" w:rsidRPr="00B173E8" w:rsidRDefault="00AD4D88" w:rsidP="00764CF7">
                <w:pPr>
                  <w:tabs>
                    <w:tab w:val="left" w:pos="2340"/>
                  </w:tabs>
                  <w:rPr>
                    <w:rFonts w:ascii="Arial" w:hAnsi="Arial" w:cs="Arial"/>
                    <w:b/>
                    <w:bCs/>
                    <w:i/>
                    <w:sz w:val="18"/>
                    <w:szCs w:val="16"/>
                  </w:rPr>
                </w:pPr>
                <w:r w:rsidRPr="00B173E8">
                  <w:rPr>
                    <w:rFonts w:ascii="Arial" w:eastAsia="Arial" w:hAnsi="Arial" w:cs="Arial"/>
                  </w:rPr>
                  <w:t xml:space="preserve">c) Plurifamiliar vertical: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$19.34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$51.60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$57.33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8"/>
                    <w:szCs w:val="16"/>
                  </w:rPr>
                </w:pPr>
                <w:r w:rsidRPr="00B173E8">
                  <w:rPr>
                    <w:rFonts w:ascii="Arial" w:eastAsia="Arial" w:hAnsi="Arial" w:cs="Arial"/>
                  </w:rPr>
                  <w:t>$63.00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 Fracción II. Letra A.</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Unifamiliar: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Plurifamiliar vertical: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Unifamiliar: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horizontal: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Plurifamiliar vertical: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Unifamiliar: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Plurifamiliar horizontal: </w:t>
                </w:r>
              </w:p>
              <w:p w:rsidR="00AD4D88" w:rsidRPr="00B173E8" w:rsidRDefault="00AD4D88" w:rsidP="00764CF7">
                <w:pPr>
                  <w:tabs>
                    <w:tab w:val="left" w:pos="2340"/>
                  </w:tabs>
                  <w:rPr>
                    <w:rFonts w:ascii="Arial" w:hAnsi="Arial" w:cs="Arial"/>
                    <w:b/>
                    <w:bCs/>
                    <w:iCs/>
                    <w:szCs w:val="16"/>
                  </w:rPr>
                </w:pPr>
                <w:r w:rsidRPr="00B173E8">
                  <w:rPr>
                    <w:rFonts w:ascii="Arial" w:eastAsia="Arial" w:hAnsi="Arial" w:cs="Arial"/>
                  </w:rPr>
                  <w:t xml:space="preserve"> c) Plurifamiliar vertical: </w:t>
                </w:r>
              </w:p>
            </w:tc>
            <w:tc>
              <w:tcPr>
                <w:tcW w:w="1701" w:type="dxa"/>
              </w:tcPr>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$16.54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$20.31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$27.09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$30.39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$33.08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$54.18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$66.15</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 Fracción II.</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Distrital: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$32.96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$41.56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$57.33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$57.33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 Fracción II.</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Distrital: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$34.61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$45.15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$60.20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56. Fracción II. Letra B.</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2. Uso turístico: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Campestre: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Hotelero densidad alta: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Hotelero densidad media: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Hotelero densidad baja: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Hotelero densidad mínima: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f) Ecológico: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$83.13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$91.73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$98.89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$107.49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$118.95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$87.42</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58. Fracción II. Letra B.</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2. Uso turístico: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Campestre: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Hotelero densidad alta: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Hotelero densidad media: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Hotelero densidad baja: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Hotelero densidad mínima: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f) Ecológico: </w:t>
                </w:r>
              </w:p>
              <w:p w:rsidR="00AD4D8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B85B34" w:rsidRDefault="00B85B34" w:rsidP="00AD4D88">
                <w:pPr>
                  <w:suppressAutoHyphens/>
                  <w:spacing w:after="240" w:line="276" w:lineRule="auto"/>
                  <w:ind w:right="33"/>
                  <w:jc w:val="both"/>
                  <w:textDirection w:val="btLr"/>
                  <w:textAlignment w:val="top"/>
                  <w:outlineLvl w:val="0"/>
                  <w:rPr>
                    <w:rFonts w:ascii="Arial" w:eastAsia="Arial" w:hAnsi="Arial" w:cs="Arial"/>
                  </w:rPr>
                </w:pPr>
              </w:p>
              <w:p w:rsidR="00B85B34" w:rsidRPr="00B173E8" w:rsidRDefault="00B85B34"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$87.29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$96.32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$103.83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$112.86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$124.90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$91.79</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56. Fracción II. Letra B.</w:t>
                </w:r>
              </w:p>
              <w:p w:rsidR="00AD4D88" w:rsidRPr="00B173E8" w:rsidRDefault="00AD4D88" w:rsidP="00EB5366">
                <w:pPr>
                  <w:numPr>
                    <w:ilvl w:val="0"/>
                    <w:numId w:val="6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Industria: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Manufacturas domiciliarias: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Manufacturas menores: </w:t>
                </w:r>
              </w:p>
              <w:p w:rsidR="00AD4D88" w:rsidRPr="00B173E8" w:rsidRDefault="00AD4D88" w:rsidP="00AD4D88">
                <w:pPr>
                  <w:tabs>
                    <w:tab w:val="left" w:pos="1170"/>
                  </w:tabs>
                  <w:spacing w:after="240"/>
                  <w:rPr>
                    <w:rFonts w:ascii="Arial" w:eastAsia="Arial" w:hAnsi="Arial" w:cs="Arial"/>
                  </w:rPr>
                </w:pPr>
                <w:r w:rsidRPr="00B173E8">
                  <w:rPr>
                    <w:rFonts w:ascii="Arial" w:eastAsia="Arial" w:hAnsi="Arial" w:cs="Arial"/>
                  </w:rPr>
                  <w:t xml:space="preserve"> f) Parque Industrial: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$40.13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$45.14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$52.31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$28.66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$35.11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$40.85</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58. Fracción II. Letra B.</w:t>
                </w:r>
              </w:p>
              <w:p w:rsidR="00AD4D88" w:rsidRPr="00B173E8" w:rsidRDefault="00AD4D88" w:rsidP="00EB5366">
                <w:pPr>
                  <w:numPr>
                    <w:ilvl w:val="0"/>
                    <w:numId w:val="6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Industria: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Manufacturas domiciliarias: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Manufacturas menores: </w:t>
                </w:r>
              </w:p>
              <w:p w:rsidR="00AD4D88" w:rsidRPr="00B173E8" w:rsidRDefault="00AD4D88" w:rsidP="00AD4D88">
                <w:pPr>
                  <w:tabs>
                    <w:tab w:val="left" w:pos="1170"/>
                  </w:tabs>
                  <w:spacing w:after="240"/>
                  <w:rPr>
                    <w:rFonts w:ascii="Arial" w:eastAsia="Arial" w:hAnsi="Arial" w:cs="Arial"/>
                  </w:rPr>
                </w:pPr>
                <w:r w:rsidRPr="00B173E8">
                  <w:rPr>
                    <w:rFonts w:ascii="Arial" w:eastAsia="Arial" w:hAnsi="Arial" w:cs="Arial"/>
                  </w:rPr>
                  <w:t xml:space="preserve"> f) Parque Industrial: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$42.14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$47.40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$36.87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$42.89</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56. Fracción II. Letra B.</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4. Equipamiento y otros: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117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5. Granjas y Huertos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         a) Única: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$36.54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$40.85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$57.33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58. Fracción II. Letra B.</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4. Equipamiento y otros: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117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5. Granjas y Huertos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         a) Única: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$18.06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$38.37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$42.89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56.</w:t>
                </w:r>
              </w:p>
              <w:p w:rsidR="00AD4D88" w:rsidRPr="00B173E8" w:rsidRDefault="00AD4D88" w:rsidP="00AD4D88">
                <w:pPr>
                  <w:jc w:val="center"/>
                  <w:rPr>
                    <w:rFonts w:ascii="Arial" w:eastAsia="Arial" w:hAnsi="Arial" w:cs="Arial"/>
                  </w:rPr>
                </w:pPr>
              </w:p>
              <w:p w:rsidR="00AD4D88" w:rsidRPr="00B173E8" w:rsidRDefault="00AD4D88" w:rsidP="00EB5366">
                <w:pPr>
                  <w:numPr>
                    <w:ilvl w:val="0"/>
                    <w:numId w:val="11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Licencias para construcción de albercas, por metro cúbico de capacidad: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Para uso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Para uso No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Licencia de construcción de aljibes o cisternas: </w:t>
                </w:r>
              </w:p>
              <w:p w:rsidR="00AD4D88" w:rsidRPr="00B173E8" w:rsidRDefault="00AD4D88" w:rsidP="00EB5366">
                <w:pPr>
                  <w:numPr>
                    <w:ilvl w:val="0"/>
                    <w:numId w:val="11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Construcciones de canchas y áreas deportivas, por metro cuadrado: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Para uso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Para uso no habitacional: </w:t>
                </w:r>
              </w:p>
              <w:p w:rsidR="00AD4D88" w:rsidRPr="00B173E8" w:rsidRDefault="00AD4D88" w:rsidP="00EB5366">
                <w:pPr>
                  <w:numPr>
                    <w:ilvl w:val="0"/>
                    <w:numId w:val="11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Estacionamientos para usos no habitacionales, por metro cuadrado: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Descubierto: </w:t>
                </w:r>
              </w:p>
              <w:p w:rsidR="00AD4D88" w:rsidRPr="00B173E8" w:rsidRDefault="00AD4D88" w:rsidP="00AD4D88">
                <w:pPr>
                  <w:tabs>
                    <w:tab w:val="left" w:pos="2340"/>
                  </w:tabs>
                  <w:rPr>
                    <w:rFonts w:ascii="Arial" w:hAnsi="Arial" w:cs="Arial"/>
                    <w:b/>
                    <w:bCs/>
                    <w:i/>
                    <w:szCs w:val="16"/>
                  </w:rPr>
                </w:pPr>
                <w:r w:rsidRPr="00B173E8">
                  <w:rPr>
                    <w:rFonts w:ascii="Arial" w:eastAsia="Arial" w:hAnsi="Arial" w:cs="Arial"/>
                  </w:rPr>
                  <w:t xml:space="preserve">                         b) Cubierto: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$53.03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$105.34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$17.20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$17.20</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58.</w:t>
                </w:r>
              </w:p>
              <w:p w:rsidR="00AD4D88" w:rsidRPr="00B173E8" w:rsidRDefault="00AD4D88" w:rsidP="00AD4D88">
                <w:pPr>
                  <w:jc w:val="center"/>
                  <w:rPr>
                    <w:rFonts w:ascii="Arial" w:eastAsia="Arial" w:hAnsi="Arial" w:cs="Arial"/>
                  </w:rPr>
                </w:pPr>
              </w:p>
              <w:p w:rsidR="00AD4D88" w:rsidRPr="00B173E8" w:rsidRDefault="00AD4D88" w:rsidP="00EB5366">
                <w:pPr>
                  <w:numPr>
                    <w:ilvl w:val="0"/>
                    <w:numId w:val="60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Licencias para construcción de albercas, por metro cúbico de capacidad: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Para uso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Para uso No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Licencia de construcción de aljibes o cisternas: </w:t>
                </w:r>
              </w:p>
              <w:p w:rsidR="00AD4D88" w:rsidRPr="00B173E8" w:rsidRDefault="00AD4D88" w:rsidP="00EB5366">
                <w:pPr>
                  <w:numPr>
                    <w:ilvl w:val="0"/>
                    <w:numId w:val="60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Construcciones de canchas y áreas deportivas, por metro cuadrado: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Para uso habitacional: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Para uso no habitacional: </w:t>
                </w:r>
              </w:p>
              <w:p w:rsidR="00AD4D88" w:rsidRPr="00B173E8" w:rsidRDefault="00AD4D88" w:rsidP="00EB5366">
                <w:pPr>
                  <w:numPr>
                    <w:ilvl w:val="0"/>
                    <w:numId w:val="60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Estacionamientos para usos no habitacionales, por metro cuadrado: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Descubierto: </w:t>
                </w:r>
              </w:p>
              <w:p w:rsidR="00AD4D88" w:rsidRPr="00B173E8" w:rsidRDefault="00AD4D88" w:rsidP="00AD4D88">
                <w:pPr>
                  <w:tabs>
                    <w:tab w:val="left" w:pos="2340"/>
                  </w:tabs>
                  <w:rPr>
                    <w:rFonts w:ascii="Arial" w:hAnsi="Arial" w:cs="Arial"/>
                    <w:b/>
                    <w:bCs/>
                    <w:iCs/>
                    <w:szCs w:val="16"/>
                  </w:rPr>
                </w:pPr>
                <w:r w:rsidRPr="00B173E8">
                  <w:rPr>
                    <w:rFonts w:ascii="Arial" w:eastAsia="Arial" w:hAnsi="Arial" w:cs="Arial"/>
                  </w:rPr>
                  <w:t xml:space="preserve">                         b) Cubierto: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$110.61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$18.06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$18.06</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56.</w:t>
                </w:r>
              </w:p>
              <w:p w:rsidR="00AD4D88" w:rsidRPr="00B173E8" w:rsidRDefault="00AD4D88" w:rsidP="00EB5366">
                <w:pPr>
                  <w:numPr>
                    <w:ilvl w:val="0"/>
                    <w:numId w:val="60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 para demolición de cubierta o muro y/o desmontaje, pagará sobre el importe de los derechos que se determinen de acuerdo a la fracción I, de este artículo, el: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Demolición de cubierta: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Demolición de muro, por metro lineal: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Desmontaje: </w:t>
                </w:r>
              </w:p>
              <w:p w:rsidR="00AD4D88" w:rsidRPr="00B173E8" w:rsidRDefault="00AD4D88" w:rsidP="00EB5366">
                <w:pPr>
                  <w:numPr>
                    <w:ilvl w:val="0"/>
                    <w:numId w:val="120"/>
                  </w:numPr>
                  <w:suppressAutoHyphens/>
                  <w:spacing w:after="240" w:line="276" w:lineRule="auto"/>
                  <w:ind w:left="709" w:hanging="283"/>
                  <w:jc w:val="both"/>
                  <w:textDirection w:val="btLr"/>
                  <w:textAlignment w:val="top"/>
                  <w:outlineLvl w:val="0"/>
                  <w:rPr>
                    <w:rFonts w:ascii="Arial" w:eastAsia="Arial" w:hAnsi="Arial" w:cs="Arial"/>
                  </w:rPr>
                </w:pPr>
                <w:r w:rsidRPr="00B173E8">
                  <w:rPr>
                    <w:rFonts w:ascii="Arial" w:eastAsia="Arial" w:hAnsi="Arial" w:cs="Arial"/>
                  </w:rPr>
                  <w:t xml:space="preserve">Licencia para acotamiento de predios baldíos y bardeado en colindancia, por metro lineal: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Densidad alta: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Densidad media: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Densidad baja: </w:t>
                </w:r>
              </w:p>
              <w:p w:rsidR="00AD4D88" w:rsidRPr="00B173E8" w:rsidRDefault="00AD4D88" w:rsidP="00AD4D88">
                <w:pPr>
                  <w:tabs>
                    <w:tab w:val="left" w:pos="2340"/>
                  </w:tabs>
                  <w:rPr>
                    <w:rFonts w:ascii="Arial" w:hAnsi="Arial" w:cs="Arial"/>
                    <w:b/>
                    <w:bCs/>
                    <w:i/>
                    <w:szCs w:val="16"/>
                  </w:rPr>
                </w:pPr>
                <w:r w:rsidRPr="00B173E8">
                  <w:rPr>
                    <w:rFonts w:ascii="Arial" w:eastAsia="Arial" w:hAnsi="Arial" w:cs="Arial"/>
                  </w:rPr>
                  <w:t xml:space="preserve">                          d) Densidad mínima: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$17.12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$20.78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$20.78</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58.</w:t>
                </w:r>
              </w:p>
              <w:p w:rsidR="00AD4D88" w:rsidRPr="00B173E8" w:rsidRDefault="00AD4D88" w:rsidP="00EB5366">
                <w:pPr>
                  <w:numPr>
                    <w:ilvl w:val="0"/>
                    <w:numId w:val="61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 para demolición de cubierta o muro y/o desmontaje, pagará sobre el importe de los derechos que se determinen de acuerdo a la fracción I, de este artículo, el: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Demolición de cubierta: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Demolición de muro, por metro lineal: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Desmontaje: </w:t>
                </w:r>
              </w:p>
              <w:p w:rsidR="00AD4D88" w:rsidRPr="00B173E8" w:rsidRDefault="00AD4D88" w:rsidP="00EB5366">
                <w:pPr>
                  <w:numPr>
                    <w:ilvl w:val="0"/>
                    <w:numId w:val="611"/>
                  </w:numPr>
                  <w:suppressAutoHyphens/>
                  <w:spacing w:after="240" w:line="276" w:lineRule="auto"/>
                  <w:ind w:left="748" w:hanging="283"/>
                  <w:jc w:val="both"/>
                  <w:textDirection w:val="btLr"/>
                  <w:textAlignment w:val="top"/>
                  <w:outlineLvl w:val="0"/>
                  <w:rPr>
                    <w:rFonts w:ascii="Arial" w:eastAsia="Arial" w:hAnsi="Arial" w:cs="Arial"/>
                  </w:rPr>
                </w:pPr>
                <w:r w:rsidRPr="00B173E8">
                  <w:rPr>
                    <w:rFonts w:ascii="Arial" w:eastAsia="Arial" w:hAnsi="Arial" w:cs="Arial"/>
                  </w:rPr>
                  <w:t xml:space="preserve">Licencia para acotamiento de predios baldíos y bardeado en colindancia, por metro lineal: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Densidad alta: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b) Densidad media: </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c) Densidad baja: </w:t>
                </w:r>
              </w:p>
              <w:p w:rsidR="00AD4D88" w:rsidRPr="00B173E8" w:rsidRDefault="00AD4D88" w:rsidP="00AD4D88">
                <w:pPr>
                  <w:tabs>
                    <w:tab w:val="left" w:pos="2340"/>
                  </w:tabs>
                  <w:rPr>
                    <w:rFonts w:ascii="Arial" w:eastAsia="Arial" w:hAnsi="Arial" w:cs="Arial"/>
                  </w:rPr>
                </w:pPr>
                <w:r w:rsidRPr="00B173E8">
                  <w:rPr>
                    <w:rFonts w:ascii="Arial" w:eastAsia="Arial" w:hAnsi="Arial" w:cs="Arial"/>
                  </w:rPr>
                  <w:t xml:space="preserve">                          d) Densidad mínima: </w:t>
                </w:r>
              </w:p>
              <w:p w:rsidR="00AD4D88" w:rsidRPr="00B173E8" w:rsidRDefault="00AD4D88" w:rsidP="00AD4D88">
                <w:pPr>
                  <w:tabs>
                    <w:tab w:val="left" w:pos="2340"/>
                  </w:tabs>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$17.98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$21.82</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w:t>
                </w:r>
              </w:p>
              <w:p w:rsidR="00AD4D88" w:rsidRPr="00B173E8" w:rsidRDefault="00AD4D88" w:rsidP="00EB5366">
                <w:pPr>
                  <w:numPr>
                    <w:ilvl w:val="0"/>
                    <w:numId w:val="611"/>
                  </w:numPr>
                  <w:tabs>
                    <w:tab w:val="left" w:pos="2340"/>
                  </w:tabs>
                  <w:suppressAutoHyphens/>
                  <w:spacing w:after="240" w:line="276" w:lineRule="auto"/>
                  <w:ind w:leftChars="211" w:left="849" w:hanging="385"/>
                  <w:jc w:val="both"/>
                  <w:textDirection w:val="btLr"/>
                  <w:textAlignment w:val="top"/>
                  <w:outlineLvl w:val="0"/>
                  <w:rPr>
                    <w:rFonts w:ascii="Arial" w:eastAsia="Arial" w:hAnsi="Arial" w:cs="Arial"/>
                  </w:rPr>
                </w:pPr>
                <w:r w:rsidRPr="00B173E8">
                  <w:rPr>
                    <w:rFonts w:ascii="Arial" w:eastAsia="Arial" w:hAnsi="Arial" w:cs="Arial"/>
                  </w:rPr>
                  <w:t xml:space="preserve">Licencia para instalar tapiales provisionales en la vía pública, por metro cuadrado, diario: </w:t>
                </w:r>
              </w:p>
              <w:p w:rsidR="00AD4D88" w:rsidRPr="00B173E8" w:rsidRDefault="00AD4D88" w:rsidP="00EB5366">
                <w:pPr>
                  <w:numPr>
                    <w:ilvl w:val="0"/>
                    <w:numId w:val="611"/>
                  </w:numPr>
                  <w:suppressAutoHyphens/>
                  <w:spacing w:after="240" w:line="276" w:lineRule="auto"/>
                  <w:ind w:leftChars="211" w:left="849" w:right="33" w:hanging="385"/>
                  <w:jc w:val="both"/>
                  <w:textDirection w:val="btLr"/>
                  <w:textAlignment w:val="top"/>
                  <w:outlineLvl w:val="0"/>
                  <w:rPr>
                    <w:rFonts w:ascii="Arial" w:eastAsia="Arial" w:hAnsi="Arial" w:cs="Arial"/>
                  </w:rPr>
                </w:pPr>
                <w:r w:rsidRPr="00B173E8">
                  <w:rPr>
                    <w:rFonts w:ascii="Arial" w:eastAsia="Arial" w:hAnsi="Arial" w:cs="Arial"/>
                  </w:rPr>
                  <w:t xml:space="preserve">Licencias para remodelación, sobre el importe de los derechos determinados de acuerdo a la fracción I, de este artículo, el: </w:t>
                </w:r>
              </w:p>
              <w:p w:rsidR="00AD4D88" w:rsidRPr="00B173E8" w:rsidRDefault="00AD4D88" w:rsidP="00EB5366">
                <w:pPr>
                  <w:numPr>
                    <w:ilvl w:val="0"/>
                    <w:numId w:val="611"/>
                  </w:numPr>
                  <w:suppressAutoHyphens/>
                  <w:spacing w:after="240" w:line="276" w:lineRule="auto"/>
                  <w:ind w:leftChars="211" w:left="849" w:right="33" w:hanging="385"/>
                  <w:jc w:val="both"/>
                  <w:textDirection w:val="btLr"/>
                  <w:textAlignment w:val="top"/>
                  <w:outlineLvl w:val="0"/>
                  <w:rPr>
                    <w:rFonts w:ascii="Arial" w:eastAsia="Arial" w:hAnsi="Arial" w:cs="Arial"/>
                  </w:rPr>
                </w:pPr>
                <w:r w:rsidRPr="00B173E8">
                  <w:rPr>
                    <w:rFonts w:ascii="Arial" w:eastAsia="Arial" w:hAnsi="Arial" w:cs="Arial"/>
                  </w:rPr>
                  <w:t xml:space="preserve">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AD4D88" w:rsidRPr="00B173E8" w:rsidRDefault="00AD4D88" w:rsidP="00EB5366">
                <w:pPr>
                  <w:numPr>
                    <w:ilvl w:val="0"/>
                    <w:numId w:val="135"/>
                  </w:numPr>
                  <w:spacing w:after="240"/>
                  <w:jc w:val="both"/>
                  <w:rPr>
                    <w:rFonts w:ascii="Arial" w:eastAsia="Arial" w:hAnsi="Arial" w:cs="Arial"/>
                  </w:rPr>
                </w:pPr>
                <w:r w:rsidRPr="00B173E8">
                  <w:rPr>
                    <w:rFonts w:ascii="Arial" w:eastAsia="Arial" w:hAnsi="Arial" w:cs="Arial"/>
                  </w:rPr>
                  <w:t xml:space="preserve">Menos de 3 conceptos: </w:t>
                </w:r>
              </w:p>
              <w:p w:rsidR="00AD4D88" w:rsidRPr="00B173E8" w:rsidRDefault="00AD4D88" w:rsidP="00EB5366">
                <w:pPr>
                  <w:numPr>
                    <w:ilvl w:val="0"/>
                    <w:numId w:val="135"/>
                  </w:numPr>
                  <w:spacing w:after="240"/>
                  <w:jc w:val="both"/>
                  <w:rPr>
                    <w:rFonts w:ascii="Arial" w:eastAsia="Arial" w:hAnsi="Arial" w:cs="Arial"/>
                  </w:rPr>
                </w:pPr>
                <w:r w:rsidRPr="00B173E8">
                  <w:rPr>
                    <w:rFonts w:ascii="Arial" w:eastAsia="Arial" w:hAnsi="Arial" w:cs="Arial"/>
                  </w:rPr>
                  <w:t xml:space="preserve">Más de 3 conceptos: </w:t>
                </w:r>
              </w:p>
              <w:p w:rsidR="00AD4D88" w:rsidRPr="00B173E8" w:rsidRDefault="00AD4D88" w:rsidP="00EB5366">
                <w:pPr>
                  <w:numPr>
                    <w:ilvl w:val="0"/>
                    <w:numId w:val="135"/>
                  </w:numPr>
                  <w:spacing w:after="240"/>
                  <w:jc w:val="both"/>
                  <w:rPr>
                    <w:rFonts w:ascii="Arial" w:eastAsia="Arial" w:hAnsi="Arial" w:cs="Arial"/>
                  </w:rPr>
                </w:pPr>
                <w:r w:rsidRPr="00B173E8">
                  <w:rPr>
                    <w:rFonts w:ascii="Arial" w:eastAsia="Arial" w:hAnsi="Arial" w:cs="Arial"/>
                  </w:rPr>
                  <w:t xml:space="preserve">En caso de siniestro no tendrá costo </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$14.32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45%</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w:t>
                </w:r>
              </w:p>
              <w:p w:rsidR="00AD4D88" w:rsidRPr="00B173E8" w:rsidRDefault="00AD4D88" w:rsidP="00EB5366">
                <w:pPr>
                  <w:numPr>
                    <w:ilvl w:val="0"/>
                    <w:numId w:val="612"/>
                  </w:numPr>
                  <w:tabs>
                    <w:tab w:val="left" w:pos="2340"/>
                  </w:tabs>
                  <w:suppressAutoHyphens/>
                  <w:spacing w:after="240" w:line="276" w:lineRule="auto"/>
                  <w:ind w:left="882" w:hanging="425"/>
                  <w:jc w:val="both"/>
                  <w:textDirection w:val="btLr"/>
                  <w:textAlignment w:val="top"/>
                  <w:outlineLvl w:val="0"/>
                  <w:rPr>
                    <w:rFonts w:ascii="Arial" w:eastAsia="Arial" w:hAnsi="Arial" w:cs="Arial"/>
                  </w:rPr>
                </w:pPr>
                <w:r w:rsidRPr="00B173E8">
                  <w:rPr>
                    <w:rFonts w:ascii="Arial" w:eastAsia="Arial" w:hAnsi="Arial" w:cs="Arial"/>
                  </w:rPr>
                  <w:t xml:space="preserve">Licencia para instalar tapiales provisionales en la vía pública, por metro cuadrado, diario: </w:t>
                </w:r>
              </w:p>
              <w:p w:rsidR="00AD4D88" w:rsidRPr="00B173E8" w:rsidRDefault="00AD4D88" w:rsidP="00EB5366">
                <w:pPr>
                  <w:numPr>
                    <w:ilvl w:val="0"/>
                    <w:numId w:val="612"/>
                  </w:numPr>
                  <w:suppressAutoHyphens/>
                  <w:spacing w:after="240" w:line="276" w:lineRule="auto"/>
                  <w:ind w:leftChars="211" w:left="849" w:right="33" w:hanging="385"/>
                  <w:jc w:val="both"/>
                  <w:textDirection w:val="btLr"/>
                  <w:textAlignment w:val="top"/>
                  <w:outlineLvl w:val="0"/>
                  <w:rPr>
                    <w:rFonts w:ascii="Arial" w:eastAsia="Arial" w:hAnsi="Arial" w:cs="Arial"/>
                  </w:rPr>
                </w:pPr>
                <w:r w:rsidRPr="00B173E8">
                  <w:rPr>
                    <w:rFonts w:ascii="Arial" w:eastAsia="Arial" w:hAnsi="Arial" w:cs="Arial"/>
                  </w:rPr>
                  <w:t xml:space="preserve">Licencias para remodelación, sobre el importe de los derechos determinados de acuerdo a la fracción I, de este artículo, el: </w:t>
                </w:r>
              </w:p>
              <w:p w:rsidR="00AD4D88" w:rsidRPr="00B173E8" w:rsidRDefault="00AD4D88" w:rsidP="00EB5366">
                <w:pPr>
                  <w:numPr>
                    <w:ilvl w:val="0"/>
                    <w:numId w:val="612"/>
                  </w:numPr>
                  <w:suppressAutoHyphens/>
                  <w:spacing w:after="240" w:line="276" w:lineRule="auto"/>
                  <w:ind w:leftChars="211" w:left="849" w:right="33" w:hanging="385"/>
                  <w:jc w:val="both"/>
                  <w:textDirection w:val="btLr"/>
                  <w:textAlignment w:val="top"/>
                  <w:outlineLvl w:val="0"/>
                  <w:rPr>
                    <w:rFonts w:ascii="Arial" w:eastAsia="Arial" w:hAnsi="Arial" w:cs="Arial"/>
                  </w:rPr>
                </w:pPr>
                <w:r w:rsidRPr="00B173E8">
                  <w:rPr>
                    <w:rFonts w:ascii="Arial" w:eastAsia="Arial" w:hAnsi="Arial" w:cs="Arial"/>
                  </w:rPr>
                  <w:t xml:space="preserve">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AD4D88" w:rsidRPr="00B173E8" w:rsidRDefault="00AD4D88" w:rsidP="00EB5366">
                <w:pPr>
                  <w:numPr>
                    <w:ilvl w:val="0"/>
                    <w:numId w:val="613"/>
                  </w:numPr>
                  <w:spacing w:after="240"/>
                  <w:jc w:val="both"/>
                  <w:rPr>
                    <w:rFonts w:ascii="Arial" w:eastAsia="Arial" w:hAnsi="Arial" w:cs="Arial"/>
                  </w:rPr>
                </w:pPr>
                <w:r w:rsidRPr="00B173E8">
                  <w:rPr>
                    <w:rFonts w:ascii="Arial" w:eastAsia="Arial" w:hAnsi="Arial" w:cs="Arial"/>
                  </w:rPr>
                  <w:t xml:space="preserve">Menos de 3 conceptos: </w:t>
                </w:r>
              </w:p>
              <w:p w:rsidR="00AD4D88" w:rsidRPr="00B173E8" w:rsidRDefault="00AD4D88" w:rsidP="00EB5366">
                <w:pPr>
                  <w:numPr>
                    <w:ilvl w:val="0"/>
                    <w:numId w:val="613"/>
                  </w:numPr>
                  <w:spacing w:after="240"/>
                  <w:jc w:val="both"/>
                  <w:rPr>
                    <w:rFonts w:ascii="Arial" w:eastAsia="Arial" w:hAnsi="Arial" w:cs="Arial"/>
                  </w:rPr>
                </w:pPr>
                <w:r w:rsidRPr="00B173E8">
                  <w:rPr>
                    <w:rFonts w:ascii="Arial" w:eastAsia="Arial" w:hAnsi="Arial" w:cs="Arial"/>
                  </w:rPr>
                  <w:t xml:space="preserve">Más de 3 conceptos: </w:t>
                </w:r>
              </w:p>
              <w:p w:rsidR="00AD4D88" w:rsidRPr="00B173E8" w:rsidRDefault="00AD4D88" w:rsidP="00EB5366">
                <w:pPr>
                  <w:numPr>
                    <w:ilvl w:val="0"/>
                    <w:numId w:val="613"/>
                  </w:numPr>
                  <w:spacing w:after="240"/>
                  <w:jc w:val="both"/>
                  <w:rPr>
                    <w:rFonts w:ascii="Arial" w:eastAsia="Arial" w:hAnsi="Arial" w:cs="Arial"/>
                  </w:rPr>
                </w:pPr>
                <w:r w:rsidRPr="00B173E8">
                  <w:rPr>
                    <w:rFonts w:ascii="Arial" w:eastAsia="Arial" w:hAnsi="Arial" w:cs="Arial"/>
                  </w:rPr>
                  <w:t xml:space="preserve">En caso de siniestro no tendrá costo </w:t>
                </w:r>
              </w:p>
              <w:p w:rsidR="00AD4D88" w:rsidRPr="00B173E8" w:rsidRDefault="00AD4D88" w:rsidP="00AD4D88">
                <w:pPr>
                  <w:tabs>
                    <w:tab w:val="left" w:pos="2340"/>
                  </w:tabs>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45%</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w:t>
                </w:r>
              </w:p>
              <w:p w:rsidR="00AD4D88" w:rsidRPr="00B173E8" w:rsidRDefault="00AD4D88" w:rsidP="00EB5366">
                <w:pPr>
                  <w:numPr>
                    <w:ilvl w:val="0"/>
                    <w:numId w:val="19"/>
                  </w:numPr>
                  <w:tabs>
                    <w:tab w:val="left" w:pos="2340"/>
                  </w:tabs>
                  <w:suppressAutoHyphens/>
                  <w:spacing w:after="240" w:line="276" w:lineRule="auto"/>
                  <w:ind w:right="33"/>
                  <w:jc w:val="both"/>
                  <w:textDirection w:val="btLr"/>
                  <w:textAlignment w:val="top"/>
                  <w:outlineLvl w:val="0"/>
                  <w:rPr>
                    <w:rFonts w:ascii="Arial" w:hAnsi="Arial" w:cs="Arial"/>
                    <w:bCs/>
                  </w:rPr>
                </w:pPr>
                <w:r w:rsidRPr="00B173E8">
                  <w:rPr>
                    <w:rFonts w:ascii="Arial" w:eastAsia="Arial" w:hAnsi="Arial" w:cs="Arial"/>
                  </w:rPr>
                  <w:t xml:space="preserve">Licencias para ocupación en la vía pública con materiales de construcción, las cuales se otorgarán siempre y cuando se ajusten a los lineamientos señalados por la Dirección de Ordenamiento Territorial por metro cuadrado, por día: </w:t>
                </w:r>
              </w:p>
              <w:p w:rsidR="00AD4D88" w:rsidRPr="00B173E8" w:rsidRDefault="00AD4D88" w:rsidP="00EB5366">
                <w:pPr>
                  <w:numPr>
                    <w:ilvl w:val="0"/>
                    <w:numId w:val="19"/>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Licencias para movimientos de tierra, previo dictamen de la Dirección de ordenamiento Territorial, se pagará conforme a las siguientes tarifas:</w:t>
                </w:r>
              </w:p>
              <w:p w:rsidR="00AD4D88" w:rsidRPr="00B173E8" w:rsidRDefault="00AD4D88" w:rsidP="00EB5366">
                <w:pPr>
                  <w:numPr>
                    <w:ilvl w:val="1"/>
                    <w:numId w:val="598"/>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Mayores a 100m2: </w:t>
                </w:r>
              </w:p>
              <w:p w:rsidR="00AD4D88" w:rsidRPr="00B173E8" w:rsidRDefault="00AD4D88" w:rsidP="00EB5366">
                <w:pPr>
                  <w:numPr>
                    <w:ilvl w:val="1"/>
                    <w:numId w:val="598"/>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Menores a 100 m2: </w:t>
                </w:r>
              </w:p>
              <w:p w:rsidR="00AD4D88" w:rsidRPr="00B173E8" w:rsidRDefault="00AD4D88" w:rsidP="00EB5366">
                <w:pPr>
                  <w:numPr>
                    <w:ilvl w:val="1"/>
                    <w:numId w:val="598"/>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Mayores a 100 m3: </w:t>
                </w:r>
              </w:p>
              <w:p w:rsidR="00AD4D88" w:rsidRPr="00B173E8" w:rsidRDefault="00AD4D88" w:rsidP="00EB5366">
                <w:pPr>
                  <w:numPr>
                    <w:ilvl w:val="1"/>
                    <w:numId w:val="598"/>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Menores a 100 m3: </w:t>
                </w:r>
              </w:p>
              <w:p w:rsidR="00AD4D88" w:rsidRPr="00B173E8" w:rsidRDefault="00AD4D88" w:rsidP="00EB5366">
                <w:pPr>
                  <w:numPr>
                    <w:ilvl w:val="0"/>
                    <w:numId w:val="1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Licencias de </w:t>
                </w:r>
                <w:proofErr w:type="spellStart"/>
                <w:r w:rsidRPr="00B173E8">
                  <w:rPr>
                    <w:rFonts w:ascii="Arial" w:eastAsia="Arial" w:hAnsi="Arial" w:cs="Arial"/>
                  </w:rPr>
                  <w:t>bardeos</w:t>
                </w:r>
                <w:proofErr w:type="spellEnd"/>
                <w:r w:rsidRPr="00B173E8">
                  <w:rPr>
                    <w:rFonts w:ascii="Arial" w:eastAsia="Arial" w:hAnsi="Arial" w:cs="Arial"/>
                  </w:rPr>
                  <w:t xml:space="preserve">, en predios rústicos o agrícolas, por metro lineal: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$14.33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$26.27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$5.33</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w:t>
                </w:r>
              </w:p>
              <w:p w:rsidR="00AD4D88" w:rsidRPr="00B173E8" w:rsidRDefault="00AD4D88" w:rsidP="00EB5366">
                <w:pPr>
                  <w:numPr>
                    <w:ilvl w:val="0"/>
                    <w:numId w:val="614"/>
                  </w:numPr>
                  <w:tabs>
                    <w:tab w:val="left" w:pos="2340"/>
                  </w:tabs>
                  <w:suppressAutoHyphens/>
                  <w:spacing w:after="240" w:line="276" w:lineRule="auto"/>
                  <w:ind w:right="33"/>
                  <w:jc w:val="both"/>
                  <w:textDirection w:val="btLr"/>
                  <w:textAlignment w:val="top"/>
                  <w:outlineLvl w:val="0"/>
                  <w:rPr>
                    <w:rFonts w:ascii="Arial" w:hAnsi="Arial" w:cs="Arial"/>
                    <w:bCs/>
                  </w:rPr>
                </w:pPr>
                <w:r w:rsidRPr="00B173E8">
                  <w:rPr>
                    <w:rFonts w:ascii="Arial" w:eastAsia="Arial" w:hAnsi="Arial" w:cs="Arial"/>
                  </w:rPr>
                  <w:t xml:space="preserve">Licencias para ocupación en la vía pública con materiales de construcción, las cuales se otorgarán siempre y cuando se ajusten a los lineamientos señalados por la Dirección de Ordenamiento Territorial por metro cuadrado, por día: </w:t>
                </w:r>
              </w:p>
              <w:p w:rsidR="00AD4D88" w:rsidRPr="00B173E8" w:rsidRDefault="00AD4D88" w:rsidP="00EB5366">
                <w:pPr>
                  <w:numPr>
                    <w:ilvl w:val="0"/>
                    <w:numId w:val="614"/>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Licencias para movimientos de tierra, previo dictamen de la Dirección de ordenamiento Territorial, se pagará conforme a las siguientes tarifas:</w:t>
                </w:r>
              </w:p>
              <w:p w:rsidR="00AD4D88" w:rsidRPr="00B173E8" w:rsidRDefault="00AD4D88" w:rsidP="00EB5366">
                <w:pPr>
                  <w:numPr>
                    <w:ilvl w:val="1"/>
                    <w:numId w:val="821"/>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Mayores a 100m2: </w:t>
                </w:r>
              </w:p>
              <w:p w:rsidR="00AD4D88" w:rsidRPr="00B173E8" w:rsidRDefault="00AD4D88" w:rsidP="00EB5366">
                <w:pPr>
                  <w:numPr>
                    <w:ilvl w:val="1"/>
                    <w:numId w:val="821"/>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Menores a 100 m2: </w:t>
                </w:r>
              </w:p>
              <w:p w:rsidR="00AD4D88" w:rsidRPr="00B173E8" w:rsidRDefault="00AD4D88" w:rsidP="00EB5366">
                <w:pPr>
                  <w:numPr>
                    <w:ilvl w:val="1"/>
                    <w:numId w:val="821"/>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Mayores a 100 m3: </w:t>
                </w:r>
              </w:p>
              <w:p w:rsidR="00AD4D88" w:rsidRPr="00B173E8" w:rsidRDefault="00AD4D88" w:rsidP="00EB5366">
                <w:pPr>
                  <w:numPr>
                    <w:ilvl w:val="1"/>
                    <w:numId w:val="821"/>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Menores a 100 m3: </w:t>
                </w:r>
              </w:p>
              <w:p w:rsidR="00AD4D88" w:rsidRPr="00B173E8" w:rsidRDefault="00AD4D88" w:rsidP="00EB5366">
                <w:pPr>
                  <w:numPr>
                    <w:ilvl w:val="0"/>
                    <w:numId w:val="61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Licencias de </w:t>
                </w:r>
                <w:proofErr w:type="spellStart"/>
                <w:r w:rsidRPr="00B173E8">
                  <w:rPr>
                    <w:rFonts w:ascii="Arial" w:eastAsia="Arial" w:hAnsi="Arial" w:cs="Arial"/>
                  </w:rPr>
                  <w:t>bardeos</w:t>
                </w:r>
                <w:proofErr w:type="spellEnd"/>
                <w:r w:rsidRPr="00B173E8">
                  <w:rPr>
                    <w:rFonts w:ascii="Arial" w:eastAsia="Arial" w:hAnsi="Arial" w:cs="Arial"/>
                  </w:rPr>
                  <w:t xml:space="preserve">, en predios rústicos o agrícolas, por metro lineal: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$5.60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612"/>
                  </w:numPr>
                  <w:contextualSpacing/>
                  <w:jc w:val="both"/>
                  <w:rPr>
                    <w:rFonts w:ascii="Arial" w:hAnsi="Arial" w:cs="Arial"/>
                    <w:b/>
                    <w:bCs/>
                    <w:iCs/>
                    <w:szCs w:val="16"/>
                  </w:rPr>
                </w:pPr>
                <w:r w:rsidRPr="00B173E8">
                  <w:rPr>
                    <w:rFonts w:ascii="Arial" w:hAnsi="Arial" w:cs="Arial"/>
                    <w:b/>
                    <w:bCs/>
                    <w:iCs/>
                    <w:sz w:val="16"/>
                    <w:szCs w:val="12"/>
                  </w:rPr>
                  <w:t>Se modifica el concepto y la forma de pago por la ocupación en la vía pública, esto en relación al trabajo en campo y poder concientizar a los D.R.O de tener sus obras en orden, ya que el material no es permanente, sino son lapsos de la obra cuando se ocupa la vía pública.</w:t>
                </w:r>
              </w:p>
              <w:p w:rsidR="00AD4D88" w:rsidRPr="00B173E8" w:rsidRDefault="00AD4D88" w:rsidP="00AD4D88">
                <w:pPr>
                  <w:contextualSpacing/>
                  <w:jc w:val="both"/>
                  <w:rPr>
                    <w:rFonts w:ascii="Arial" w:hAnsi="Arial" w:cs="Arial"/>
                    <w:b/>
                    <w:bCs/>
                    <w:iCs/>
                    <w:sz w:val="16"/>
                    <w:szCs w:val="12"/>
                  </w:rPr>
                </w:pPr>
              </w:p>
              <w:p w:rsidR="00AD4D88" w:rsidRPr="00B173E8" w:rsidRDefault="00AD4D88" w:rsidP="00AD4D88">
                <w:pPr>
                  <w:contextualSpacing/>
                  <w:jc w:val="both"/>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w:t>
                </w:r>
              </w:p>
              <w:p w:rsidR="00AD4D88" w:rsidRPr="00B173E8" w:rsidRDefault="00AD4D88" w:rsidP="00EB5366">
                <w:pPr>
                  <w:numPr>
                    <w:ilvl w:val="0"/>
                    <w:numId w:val="615"/>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w:t>
                </w:r>
              </w:p>
              <w:p w:rsidR="00AD4D88" w:rsidRPr="00B173E8" w:rsidRDefault="00AD4D88" w:rsidP="00EB5366">
                <w:pPr>
                  <w:numPr>
                    <w:ilvl w:val="0"/>
                    <w:numId w:val="129"/>
                  </w:numPr>
                  <w:pBdr>
                    <w:top w:val="nil"/>
                    <w:left w:val="nil"/>
                    <w:bottom w:val="nil"/>
                    <w:right w:val="nil"/>
                    <w:between w:val="nil"/>
                  </w:pBdr>
                  <w:suppressAutoHyphens/>
                  <w:spacing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hasta una altura máxima de 3metros sobre el nivel de piso o azotea: </w:t>
                </w:r>
              </w:p>
              <w:p w:rsidR="00AD4D88" w:rsidRPr="00B173E8" w:rsidRDefault="00AD4D88" w:rsidP="00AD4D88">
                <w:pPr>
                  <w:pBdr>
                    <w:top w:val="nil"/>
                    <w:left w:val="nil"/>
                    <w:bottom w:val="nil"/>
                    <w:right w:val="nil"/>
                    <w:between w:val="nil"/>
                  </w:pBdr>
                  <w:suppressAutoHyphens/>
                  <w:spacing w:line="276" w:lineRule="auto"/>
                  <w:ind w:rightChars="15" w:right="33"/>
                  <w:jc w:val="both"/>
                  <w:textDirection w:val="btLr"/>
                  <w:textAlignment w:val="top"/>
                  <w:outlineLvl w:val="0"/>
                  <w:rPr>
                    <w:rFonts w:ascii="Arial" w:eastAsia="Arial" w:hAnsi="Arial" w:cs="Arial"/>
                  </w:rPr>
                </w:pPr>
              </w:p>
              <w:p w:rsidR="00AD4D88" w:rsidRPr="00B173E8" w:rsidRDefault="00AD4D88" w:rsidP="00EB5366">
                <w:pPr>
                  <w:numPr>
                    <w:ilvl w:val="0"/>
                    <w:numId w:val="129"/>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desde 3.01 metros hasta una altura máxima de 10 metros de altura sobre el nivel de piso o azotea: </w:t>
                </w:r>
              </w:p>
              <w:p w:rsidR="00AD4D88" w:rsidRPr="00B173E8" w:rsidRDefault="00AD4D88" w:rsidP="00EB5366">
                <w:pPr>
                  <w:numPr>
                    <w:ilvl w:val="0"/>
                    <w:numId w:val="129"/>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desde 10.01 metros hasta una altura máxima de 35 metros de altura sobre el nivel de piso: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$5,094.00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$28,651.00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w:t>
                </w:r>
              </w:p>
              <w:p w:rsidR="00AD4D88" w:rsidRPr="00B173E8" w:rsidRDefault="00AD4D88" w:rsidP="00EB5366">
                <w:pPr>
                  <w:numPr>
                    <w:ilvl w:val="0"/>
                    <w:numId w:val="61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w:t>
                </w:r>
              </w:p>
              <w:p w:rsidR="00AD4D88" w:rsidRPr="00B173E8" w:rsidRDefault="00AD4D88" w:rsidP="00EB5366">
                <w:pPr>
                  <w:numPr>
                    <w:ilvl w:val="0"/>
                    <w:numId w:val="617"/>
                  </w:numPr>
                  <w:pBdr>
                    <w:top w:val="nil"/>
                    <w:left w:val="nil"/>
                    <w:bottom w:val="nil"/>
                    <w:right w:val="nil"/>
                    <w:between w:val="nil"/>
                  </w:pBdr>
                  <w:suppressAutoHyphens/>
                  <w:spacing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hasta una altura máxima de 3metros sobre el nivel de piso o azotea: </w:t>
                </w:r>
              </w:p>
              <w:p w:rsidR="00AD4D88" w:rsidRPr="00B173E8" w:rsidRDefault="00AD4D88" w:rsidP="00AD4D88">
                <w:pPr>
                  <w:pBdr>
                    <w:top w:val="nil"/>
                    <w:left w:val="nil"/>
                    <w:bottom w:val="nil"/>
                    <w:right w:val="nil"/>
                    <w:between w:val="nil"/>
                  </w:pBdr>
                  <w:suppressAutoHyphens/>
                  <w:spacing w:line="276" w:lineRule="auto"/>
                  <w:ind w:rightChars="15" w:right="33"/>
                  <w:jc w:val="both"/>
                  <w:textDirection w:val="btLr"/>
                  <w:textAlignment w:val="top"/>
                  <w:outlineLvl w:val="0"/>
                  <w:rPr>
                    <w:rFonts w:ascii="Arial" w:eastAsia="Arial" w:hAnsi="Arial" w:cs="Arial"/>
                  </w:rPr>
                </w:pPr>
              </w:p>
              <w:p w:rsidR="00AD4D88" w:rsidRPr="00B173E8" w:rsidRDefault="00AD4D88" w:rsidP="00EB5366">
                <w:pPr>
                  <w:numPr>
                    <w:ilvl w:val="0"/>
                    <w:numId w:val="61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desde 3.01 metros hasta una altura máxima de 10 metros de altura sobre el nivel de piso o azotea: </w:t>
                </w:r>
              </w:p>
              <w:p w:rsidR="00AD4D88" w:rsidRPr="00B173E8" w:rsidRDefault="00AD4D88" w:rsidP="00EB5366">
                <w:pPr>
                  <w:numPr>
                    <w:ilvl w:val="0"/>
                    <w:numId w:val="61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desde 10.01 metros hasta una altura máxima de 35 metros de altura sobre el nivel de piso: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$5,348.70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$30,083.55</w:t>
                </w:r>
              </w:p>
            </w:tc>
            <w:tc>
              <w:tcPr>
                <w:tcW w:w="4290" w:type="dxa"/>
              </w:tcPr>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contextualSpacing/>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56. Fraccion XIV. </w:t>
                </w:r>
              </w:p>
              <w:p w:rsidR="00AD4D88" w:rsidRPr="00B173E8" w:rsidRDefault="00AD4D88" w:rsidP="00EB5366">
                <w:pPr>
                  <w:numPr>
                    <w:ilvl w:val="0"/>
                    <w:numId w:val="61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mayor de 35 metros de altura sobre el nivel de piso: </w:t>
                </w:r>
              </w:p>
              <w:p w:rsidR="00AD4D88" w:rsidRPr="00B173E8" w:rsidRDefault="00AD4D88" w:rsidP="00EB5366">
                <w:pPr>
                  <w:numPr>
                    <w:ilvl w:val="0"/>
                    <w:numId w:val="617"/>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Colocación de postes de cualquier material y tamaño, utilizado para montaje de antenas de Telecomunicaciones, por cada uno: </w:t>
                </w:r>
              </w:p>
              <w:p w:rsidR="00AD4D88" w:rsidRPr="00B173E8" w:rsidRDefault="00AD4D88" w:rsidP="00EB5366">
                <w:pPr>
                  <w:numPr>
                    <w:ilvl w:val="0"/>
                    <w:numId w:val="1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Colocación de postes de cualquier material y tamaño, exceptuando los utilizados como cercas, por cada uno: </w:t>
                </w:r>
              </w:p>
              <w:p w:rsidR="00AD4D88" w:rsidRPr="00B173E8" w:rsidRDefault="00AD4D88" w:rsidP="00EB5366">
                <w:pPr>
                  <w:numPr>
                    <w:ilvl w:val="0"/>
                    <w:numId w:val="12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concreto armado: </w:t>
                </w:r>
              </w:p>
              <w:p w:rsidR="00AD4D88" w:rsidRPr="00B173E8" w:rsidRDefault="00AD4D88" w:rsidP="00EB5366">
                <w:pPr>
                  <w:numPr>
                    <w:ilvl w:val="0"/>
                    <w:numId w:val="12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Madera: </w:t>
                </w:r>
              </w:p>
              <w:p w:rsidR="00AD4D88" w:rsidRPr="00B173E8" w:rsidRDefault="00AD4D88" w:rsidP="00EB5366">
                <w:pPr>
                  <w:numPr>
                    <w:ilvl w:val="0"/>
                    <w:numId w:val="12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Metálico: </w:t>
                </w:r>
              </w:p>
              <w:p w:rsidR="00AD4D88" w:rsidRPr="00B173E8" w:rsidRDefault="00AD4D88" w:rsidP="00AD4D88">
                <w:p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$50,936.00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$28,014.00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$191.00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58. Fraccion XIV. </w:t>
                </w:r>
              </w:p>
              <w:p w:rsidR="00AD4D88" w:rsidRPr="00B173E8" w:rsidRDefault="00AD4D88" w:rsidP="00EB5366">
                <w:pPr>
                  <w:numPr>
                    <w:ilvl w:val="0"/>
                    <w:numId w:val="618"/>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Estructura soporte de cualquier material mayor de 35 metros de altura sobre el nivel de piso: </w:t>
                </w:r>
              </w:p>
              <w:p w:rsidR="00AD4D88" w:rsidRPr="00B173E8" w:rsidRDefault="00AD4D88" w:rsidP="00EB5366">
                <w:pPr>
                  <w:numPr>
                    <w:ilvl w:val="0"/>
                    <w:numId w:val="618"/>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Colocación de postes de cualquier material y tamaño, utilizado para montaje de antenas de Telecomunicaciones, por cada uno: </w:t>
                </w:r>
              </w:p>
              <w:p w:rsidR="00AD4D88" w:rsidRPr="00B173E8" w:rsidRDefault="00AD4D88" w:rsidP="00EB5366">
                <w:pPr>
                  <w:numPr>
                    <w:ilvl w:val="0"/>
                    <w:numId w:val="1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Colocación de postes de cualquier material y tamaño, exceptuando los utilizados como cercas, por cada uno: </w:t>
                </w:r>
              </w:p>
              <w:p w:rsidR="00AD4D88" w:rsidRPr="00B173E8" w:rsidRDefault="00AD4D88" w:rsidP="00EB5366">
                <w:pPr>
                  <w:numPr>
                    <w:ilvl w:val="0"/>
                    <w:numId w:val="61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concreto armado: </w:t>
                </w:r>
              </w:p>
              <w:p w:rsidR="00AD4D88" w:rsidRPr="00B173E8" w:rsidRDefault="00AD4D88" w:rsidP="00EB5366">
                <w:pPr>
                  <w:numPr>
                    <w:ilvl w:val="0"/>
                    <w:numId w:val="61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Madera: </w:t>
                </w:r>
              </w:p>
              <w:p w:rsidR="00AD4D88" w:rsidRPr="00B173E8" w:rsidRDefault="00AD4D88" w:rsidP="00EB5366">
                <w:pPr>
                  <w:numPr>
                    <w:ilvl w:val="0"/>
                    <w:numId w:val="61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Metálico: </w:t>
                </w:r>
              </w:p>
              <w:p w:rsidR="00AD4D88" w:rsidRPr="00B173E8" w:rsidRDefault="00AD4D88" w:rsidP="00AD4D88">
                <w:p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$53,482.80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$29,414.70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$201.00</w:t>
                </w:r>
              </w:p>
            </w:tc>
            <w:tc>
              <w:tcPr>
                <w:tcW w:w="4290" w:type="dxa"/>
              </w:tcPr>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w:t>
                </w:r>
              </w:p>
              <w:p w:rsidR="00AD4D88" w:rsidRPr="00B173E8" w:rsidRDefault="00AD4D88" w:rsidP="00EB5366">
                <w:pPr>
                  <w:numPr>
                    <w:ilvl w:val="0"/>
                    <w:numId w:val="13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Colocación de Antena o aparato de Telecomunicaciones, sobre una estructura o edificación existente, exceptuando las antenas receptoras de señal de televisión, pagara por cada una: </w:t>
                </w:r>
              </w:p>
              <w:p w:rsidR="00AD4D88" w:rsidRPr="00B173E8" w:rsidRDefault="00AD4D88" w:rsidP="00EB5366">
                <w:pPr>
                  <w:numPr>
                    <w:ilvl w:val="0"/>
                    <w:numId w:val="131"/>
                  </w:numPr>
                  <w:pBdr>
                    <w:top w:val="nil"/>
                    <w:left w:val="nil"/>
                    <w:bottom w:val="nil"/>
                    <w:right w:val="nil"/>
                    <w:between w:val="nil"/>
                  </w:pBdr>
                  <w:suppressAutoHyphens/>
                  <w:spacing w:after="240" w:line="276" w:lineRule="auto"/>
                  <w:ind w:hanging="75"/>
                  <w:jc w:val="both"/>
                  <w:textDirection w:val="btLr"/>
                  <w:textAlignment w:val="top"/>
                  <w:outlineLvl w:val="0"/>
                  <w:rPr>
                    <w:rFonts w:ascii="Arial" w:eastAsia="Arial" w:hAnsi="Arial" w:cs="Arial"/>
                  </w:rPr>
                </w:pPr>
                <w:r w:rsidRPr="00B173E8">
                  <w:rPr>
                    <w:rFonts w:ascii="Arial" w:eastAsia="Arial" w:hAnsi="Arial" w:cs="Arial"/>
                  </w:rPr>
                  <w:t xml:space="preserve">Antena de Telecomunicaciones, adosada a una edificación existente (paneles o platos): </w:t>
                </w:r>
              </w:p>
              <w:p w:rsidR="00AD4D88" w:rsidRPr="00B173E8" w:rsidRDefault="00AD4D88" w:rsidP="00EB5366">
                <w:pPr>
                  <w:numPr>
                    <w:ilvl w:val="0"/>
                    <w:numId w:val="131"/>
                  </w:numPr>
                  <w:pBdr>
                    <w:top w:val="nil"/>
                    <w:left w:val="nil"/>
                    <w:bottom w:val="nil"/>
                    <w:right w:val="nil"/>
                    <w:between w:val="nil"/>
                  </w:pBdr>
                  <w:suppressAutoHyphens/>
                  <w:spacing w:after="240" w:line="276" w:lineRule="auto"/>
                  <w:ind w:left="993" w:firstLine="0"/>
                  <w:jc w:val="both"/>
                  <w:textDirection w:val="btLr"/>
                  <w:textAlignment w:val="top"/>
                  <w:outlineLvl w:val="0"/>
                  <w:rPr>
                    <w:rFonts w:ascii="Arial" w:eastAsia="Arial" w:hAnsi="Arial" w:cs="Arial"/>
                  </w:rPr>
                </w:pPr>
                <w:r w:rsidRPr="00B173E8">
                  <w:rPr>
                    <w:rFonts w:ascii="Arial" w:eastAsia="Arial" w:hAnsi="Arial" w:cs="Arial"/>
                  </w:rPr>
                  <w:t xml:space="preserve">Antena de Telecomunicaciones, adosada a una estructura o elemento tipo mobiliario urbano (luminaria, poste, etc.) </w:t>
                </w:r>
              </w:p>
              <w:p w:rsidR="00AD4D88" w:rsidRPr="00B173E8" w:rsidRDefault="00AD4D88" w:rsidP="00EB5366">
                <w:pPr>
                  <w:numPr>
                    <w:ilvl w:val="0"/>
                    <w:numId w:val="13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el cambio de proyecto, ya autorizado, el solicitante pagará el 15% del costo de su licencia o permiso original.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$237.04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15%</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w:t>
                </w:r>
              </w:p>
              <w:p w:rsidR="00AD4D88" w:rsidRPr="00B173E8" w:rsidRDefault="00AD4D88" w:rsidP="00EB5366">
                <w:pPr>
                  <w:numPr>
                    <w:ilvl w:val="0"/>
                    <w:numId w:val="6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Colocación de Antena o aparato de Telecomunicaciones, sobre una estructura o edificación existente, exceptuando las antenas receptoras de señal de televisión, pagara por cada una: </w:t>
                </w:r>
              </w:p>
              <w:p w:rsidR="00AD4D88" w:rsidRPr="00B173E8" w:rsidRDefault="00AD4D88" w:rsidP="00EB5366">
                <w:pPr>
                  <w:numPr>
                    <w:ilvl w:val="0"/>
                    <w:numId w:val="622"/>
                  </w:numPr>
                  <w:pBdr>
                    <w:top w:val="nil"/>
                    <w:left w:val="nil"/>
                    <w:bottom w:val="nil"/>
                    <w:right w:val="nil"/>
                    <w:between w:val="nil"/>
                  </w:pBdr>
                  <w:suppressAutoHyphens/>
                  <w:spacing w:after="240" w:line="276" w:lineRule="auto"/>
                  <w:ind w:hanging="44"/>
                  <w:jc w:val="both"/>
                  <w:textDirection w:val="btLr"/>
                  <w:textAlignment w:val="top"/>
                  <w:outlineLvl w:val="0"/>
                  <w:rPr>
                    <w:rFonts w:ascii="Arial" w:eastAsia="Arial" w:hAnsi="Arial" w:cs="Arial"/>
                  </w:rPr>
                </w:pPr>
                <w:r w:rsidRPr="00B173E8">
                  <w:rPr>
                    <w:rFonts w:ascii="Arial" w:eastAsia="Arial" w:hAnsi="Arial" w:cs="Arial"/>
                  </w:rPr>
                  <w:t xml:space="preserve">Antena de Telecomunicaciones, adosada a una edificación existente (paneles o platos): </w:t>
                </w:r>
              </w:p>
              <w:p w:rsidR="00AD4D88" w:rsidRPr="00B173E8" w:rsidRDefault="00AD4D88" w:rsidP="00EB5366">
                <w:pPr>
                  <w:numPr>
                    <w:ilvl w:val="0"/>
                    <w:numId w:val="622"/>
                  </w:numPr>
                  <w:pBdr>
                    <w:top w:val="nil"/>
                    <w:left w:val="nil"/>
                    <w:bottom w:val="nil"/>
                    <w:right w:val="nil"/>
                    <w:between w:val="nil"/>
                  </w:pBdr>
                  <w:suppressAutoHyphens/>
                  <w:spacing w:after="240" w:line="276" w:lineRule="auto"/>
                  <w:ind w:left="993"/>
                  <w:jc w:val="both"/>
                  <w:textDirection w:val="btLr"/>
                  <w:textAlignment w:val="top"/>
                  <w:outlineLvl w:val="0"/>
                  <w:rPr>
                    <w:rFonts w:ascii="Arial" w:eastAsia="Arial" w:hAnsi="Arial" w:cs="Arial"/>
                  </w:rPr>
                </w:pPr>
                <w:r w:rsidRPr="00B173E8">
                  <w:rPr>
                    <w:rFonts w:ascii="Arial" w:eastAsia="Arial" w:hAnsi="Arial" w:cs="Arial"/>
                  </w:rPr>
                  <w:t xml:space="preserve">Antena de Telecomunicaciones, adosada a una estructura o elemento tipo mobiliario urbano (luminaria, poste, etc.) </w:t>
                </w:r>
              </w:p>
              <w:p w:rsidR="00AD4D88" w:rsidRPr="00B173E8" w:rsidRDefault="00AD4D88" w:rsidP="00EB5366">
                <w:pPr>
                  <w:numPr>
                    <w:ilvl w:val="0"/>
                    <w:numId w:val="6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el cambio de proyecto, ya autorizado, el solicitante pagará el 15% del costo de su licencia o permiso original.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$2,461.00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15%</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56.</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457"/>
                  </w:numPr>
                  <w:pBdr>
                    <w:top w:val="nil"/>
                    <w:left w:val="nil"/>
                    <w:bottom w:val="nil"/>
                    <w:right w:val="nil"/>
                    <w:between w:val="nil"/>
                  </w:pBdr>
                  <w:suppressAutoHyphens/>
                  <w:spacing w:after="240"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 xml:space="preserve">Por cada revisión de solicitud de licencia de construcción mayor a 30m2, Licencia de Demolición, Licencia de Movimiento de Tierras, Licencia de Modificación de Proyecto y Licencia de Obras de Infraestructura, se cobrará: </w:t>
                </w:r>
              </w:p>
              <w:p w:rsidR="00AD4D88" w:rsidRPr="00B173E8" w:rsidRDefault="00AD4D88" w:rsidP="00EB5366">
                <w:pPr>
                  <w:numPr>
                    <w:ilvl w:val="0"/>
                    <w:numId w:val="457"/>
                  </w:numPr>
                  <w:pBdr>
                    <w:top w:val="nil"/>
                    <w:left w:val="nil"/>
                    <w:bottom w:val="nil"/>
                    <w:right w:val="nil"/>
                    <w:between w:val="nil"/>
                  </w:pBdr>
                  <w:suppressAutoHyphens/>
                  <w:spacing w:after="240"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 xml:space="preserve">Licencias similares no previstas en este artículo, será fijado por metro cuadrado o fracción: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$46.00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58.</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623"/>
                  </w:numPr>
                  <w:pBdr>
                    <w:top w:val="nil"/>
                    <w:left w:val="nil"/>
                    <w:bottom w:val="nil"/>
                    <w:right w:val="nil"/>
                    <w:between w:val="nil"/>
                  </w:pBdr>
                  <w:suppressAutoHyphens/>
                  <w:spacing w:after="240"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 xml:space="preserve">Por cada revisión de solicitud de licencia de construcción mayor a 30m2, Licencia de Demolición, Licencia de Movimiento de Tierras, Licencia de Modificación de Proyecto y Licencia de Obras de Infraestructura, se cobrará: </w:t>
                </w:r>
              </w:p>
              <w:p w:rsidR="00AD4D88" w:rsidRPr="00B173E8" w:rsidRDefault="00AD4D88" w:rsidP="00EB5366">
                <w:pPr>
                  <w:numPr>
                    <w:ilvl w:val="0"/>
                    <w:numId w:val="623"/>
                  </w:numPr>
                  <w:pBdr>
                    <w:top w:val="nil"/>
                    <w:left w:val="nil"/>
                    <w:bottom w:val="nil"/>
                    <w:right w:val="nil"/>
                    <w:between w:val="nil"/>
                  </w:pBdr>
                  <w:suppressAutoHyphens/>
                  <w:spacing w:after="240" w:line="276" w:lineRule="auto"/>
                  <w:ind w:rightChars="15" w:right="33" w:hanging="261"/>
                  <w:jc w:val="both"/>
                  <w:textDirection w:val="btLr"/>
                  <w:textAlignment w:val="top"/>
                  <w:outlineLvl w:val="0"/>
                  <w:rPr>
                    <w:rFonts w:ascii="Arial" w:eastAsia="Arial" w:hAnsi="Arial" w:cs="Arial"/>
                  </w:rPr>
                </w:pPr>
                <w:r w:rsidRPr="00B173E8">
                  <w:rPr>
                    <w:rFonts w:ascii="Arial" w:eastAsia="Arial" w:hAnsi="Arial" w:cs="Arial"/>
                  </w:rPr>
                  <w:t xml:space="preserve">Licencias similares no previstas en este artículo, será fijado por metro cuadrado o fracción: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Default="00AD4D88" w:rsidP="00AD4D88">
                <w:pPr>
                  <w:tabs>
                    <w:tab w:val="left" w:pos="2340"/>
                  </w:tabs>
                  <w:jc w:val="center"/>
                  <w:rPr>
                    <w:rFonts w:ascii="Arial" w:hAnsi="Arial" w:cs="Arial"/>
                    <w:b/>
                    <w:bCs/>
                    <w:iCs/>
                    <w:szCs w:val="16"/>
                  </w:rPr>
                </w:pPr>
              </w:p>
              <w:p w:rsidR="00764CF7" w:rsidRPr="00B173E8" w:rsidRDefault="00764CF7"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56. Modificar el numeral, por derogaciones, adiciones y modificaciones anteriores, proponiendo quedar como artículo 58.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56.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CUARTA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Alineamiento, designación de número oficial e inspección.</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57.-</w:t>
                </w:r>
                <w:r w:rsidRPr="00B173E8">
                  <w:rPr>
                    <w:rFonts w:ascii="Arial" w:eastAsia="Arial" w:hAnsi="Arial" w:cs="Arial"/>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AD4D88" w:rsidRPr="00B173E8" w:rsidRDefault="00AD4D88" w:rsidP="00EB5366">
                <w:pPr>
                  <w:numPr>
                    <w:ilvl w:val="0"/>
                    <w:numId w:val="1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Alineamiento por lote, fracción o unidad privativa que dé a una vía pública o privada, se pagará una tarifa única, de: </w:t>
                </w:r>
              </w:p>
              <w:p w:rsidR="00AD4D88" w:rsidRPr="00B173E8" w:rsidRDefault="00AD4D88" w:rsidP="00EB5366">
                <w:pPr>
                  <w:numPr>
                    <w:ilvl w:val="0"/>
                    <w:numId w:val="1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Designación de número oficial: </w:t>
                </w:r>
              </w:p>
              <w:p w:rsidR="00AD4D88" w:rsidRPr="00B173E8" w:rsidRDefault="00AD4D88" w:rsidP="00EB5366">
                <w:pPr>
                  <w:numPr>
                    <w:ilvl w:val="0"/>
                    <w:numId w:val="458"/>
                  </w:numPr>
                  <w:spacing w:after="240"/>
                  <w:jc w:val="both"/>
                  <w:rPr>
                    <w:rFonts w:ascii="Arial" w:eastAsia="Arial" w:hAnsi="Arial" w:cs="Arial"/>
                  </w:rPr>
                </w:pPr>
                <w:r w:rsidRPr="00B173E8">
                  <w:rPr>
                    <w:rFonts w:ascii="Arial" w:eastAsia="Arial" w:hAnsi="Arial" w:cs="Arial"/>
                  </w:rPr>
                  <w:t xml:space="preserve">Para la solicitud de número oficial de predios que se desprendan de Reservas Urbanas, se cobrará la siguiente cuota: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$63.00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CUARTA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Alineamiento, designación de número oficial e inspección.</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59.-</w:t>
                </w:r>
                <w:r w:rsidRPr="00B173E8">
                  <w:rPr>
                    <w:rFonts w:ascii="Arial" w:eastAsia="Arial" w:hAnsi="Arial" w:cs="Arial"/>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AD4D88" w:rsidRPr="00B173E8" w:rsidRDefault="00AD4D88" w:rsidP="00EB5366">
                <w:pPr>
                  <w:numPr>
                    <w:ilvl w:val="0"/>
                    <w:numId w:val="62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Alineamiento por lote, fracción o unidad privativa que dé a una vía pública o privada, se pagará una tarifa única, de: </w:t>
                </w:r>
              </w:p>
              <w:p w:rsidR="00AD4D88" w:rsidRPr="00B173E8" w:rsidRDefault="00AD4D88" w:rsidP="00EB5366">
                <w:pPr>
                  <w:numPr>
                    <w:ilvl w:val="0"/>
                    <w:numId w:val="62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Designación de número oficial: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Se deroga</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contextualSpacing/>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57. Modificar el numeral, por derogaciones, adiciones y modificaciones anteriores, proponiendo quedar como artículo 59.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57.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contextualSpacing/>
                  <w:rPr>
                    <w:rFonts w:ascii="Arial" w:hAnsi="Arial" w:cs="Arial"/>
                    <w:b/>
                    <w:bCs/>
                    <w:iCs/>
                    <w:szCs w:val="16"/>
                  </w:rPr>
                </w:pPr>
              </w:p>
              <w:p w:rsidR="00AD4D88" w:rsidRPr="00B173E8" w:rsidRDefault="00AD4D88" w:rsidP="00AD4D88">
                <w:pPr>
                  <w:contextualSpacing/>
                  <w:rPr>
                    <w:rFonts w:ascii="Arial" w:hAnsi="Arial" w:cs="Arial"/>
                    <w:b/>
                    <w:bCs/>
                    <w:iCs/>
                    <w:szCs w:val="16"/>
                  </w:rPr>
                </w:pPr>
              </w:p>
              <w:p w:rsidR="00AD4D88" w:rsidRPr="00B173E8" w:rsidRDefault="00AD4D88" w:rsidP="00AD4D88">
                <w:pPr>
                  <w:contextualSpacing/>
                  <w:rPr>
                    <w:rFonts w:ascii="Arial" w:hAnsi="Arial" w:cs="Arial"/>
                    <w:b/>
                    <w:bCs/>
                    <w:iCs/>
                    <w:szCs w:val="16"/>
                  </w:rPr>
                </w:pPr>
              </w:p>
              <w:p w:rsidR="00AD4D88" w:rsidRPr="00B173E8" w:rsidRDefault="00AD4D88" w:rsidP="00AD4D88">
                <w:pPr>
                  <w:rPr>
                    <w:rFonts w:ascii="Arial" w:hAnsi="Arial" w:cs="Arial"/>
                    <w:bCs/>
                    <w:iCs/>
                    <w:szCs w:val="16"/>
                  </w:rPr>
                </w:pPr>
              </w:p>
              <w:p w:rsidR="00AD4D88" w:rsidRPr="00B173E8" w:rsidRDefault="00AD4D88" w:rsidP="00AD4D88">
                <w:pPr>
                  <w:rPr>
                    <w:b/>
                    <w:bCs/>
                    <w:iCs/>
                    <w:szCs w:val="16"/>
                  </w:rPr>
                </w:pPr>
              </w:p>
              <w:p w:rsidR="00AD4D88" w:rsidRPr="00B173E8" w:rsidRDefault="00AD4D88" w:rsidP="00AD4D88">
                <w:pPr>
                  <w:jc w:val="center"/>
                  <w:rPr>
                    <w:rFonts w:ascii="Arial" w:hAnsi="Arial" w:cs="Arial"/>
                    <w:b/>
                    <w:bCs/>
                    <w:iCs/>
                    <w:szCs w:val="16"/>
                  </w:rPr>
                </w:pPr>
                <w:r w:rsidRPr="00B173E8">
                  <w:rPr>
                    <w:b/>
                    <w:w w:val="105"/>
                    <w:sz w:val="18"/>
                  </w:rPr>
                  <w:t>Existe</w:t>
                </w:r>
                <w:r w:rsidRPr="00B173E8">
                  <w:rPr>
                    <w:b/>
                    <w:spacing w:val="-3"/>
                    <w:w w:val="105"/>
                    <w:sz w:val="18"/>
                  </w:rPr>
                  <w:t xml:space="preserve"> </w:t>
                </w:r>
                <w:r w:rsidRPr="00B173E8">
                  <w:rPr>
                    <w:b/>
                    <w:w w:val="105"/>
                    <w:sz w:val="18"/>
                  </w:rPr>
                  <w:t>incongruencia</w:t>
                </w:r>
                <w:r w:rsidRPr="00B173E8">
                  <w:rPr>
                    <w:b/>
                    <w:spacing w:val="-2"/>
                    <w:w w:val="105"/>
                    <w:sz w:val="18"/>
                  </w:rPr>
                  <w:t xml:space="preserve"> </w:t>
                </w:r>
                <w:r w:rsidRPr="00B173E8">
                  <w:rPr>
                    <w:b/>
                    <w:w w:val="105"/>
                    <w:sz w:val="18"/>
                  </w:rPr>
                  <w:t>en</w:t>
                </w:r>
                <w:r w:rsidRPr="00B173E8">
                  <w:rPr>
                    <w:b/>
                    <w:spacing w:val="-3"/>
                    <w:w w:val="105"/>
                    <w:sz w:val="18"/>
                  </w:rPr>
                  <w:t xml:space="preserve"> </w:t>
                </w:r>
                <w:r w:rsidRPr="00B173E8">
                  <w:rPr>
                    <w:b/>
                    <w:w w:val="105"/>
                    <w:sz w:val="18"/>
                  </w:rPr>
                  <w:t>los</w:t>
                </w:r>
                <w:r w:rsidRPr="00B173E8">
                  <w:rPr>
                    <w:b/>
                    <w:spacing w:val="-2"/>
                    <w:w w:val="105"/>
                    <w:sz w:val="18"/>
                  </w:rPr>
                  <w:t xml:space="preserve"> o</w:t>
                </w:r>
                <w:r w:rsidRPr="00B173E8">
                  <w:rPr>
                    <w:b/>
                    <w:w w:val="105"/>
                    <w:sz w:val="18"/>
                  </w:rPr>
                  <w:t>rdenamientos</w:t>
                </w:r>
                <w:r w:rsidRPr="00B173E8">
                  <w:rPr>
                    <w:b/>
                    <w:spacing w:val="-2"/>
                    <w:w w:val="105"/>
                    <w:sz w:val="18"/>
                  </w:rPr>
                  <w:t xml:space="preserve"> </w:t>
                </w:r>
                <w:r w:rsidRPr="00B173E8">
                  <w:rPr>
                    <w:b/>
                    <w:w w:val="105"/>
                    <w:sz w:val="18"/>
                  </w:rPr>
                  <w:t>municipales.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57.-</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EB5366">
                <w:pPr>
                  <w:numPr>
                    <w:ilvl w:val="0"/>
                    <w:numId w:val="12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Inspecciones, a solicitud del interesado, sobre el valor que se determine según la tabla de valores de la Fracción I, del artículo 54 de esta Ley, aplicado a construcciones, de acuerdo con su clasificación y tipo, para verificación de valores sobre inmuebles, el:  </w:t>
                </w:r>
              </w:p>
              <w:p w:rsidR="00AD4D88" w:rsidRPr="00B173E8" w:rsidRDefault="00AD4D88" w:rsidP="00EB5366">
                <w:pPr>
                  <w:numPr>
                    <w:ilvl w:val="0"/>
                    <w:numId w:val="12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Servicios similares no previstos en este artículo, por metro cuadrado: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$95.00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EB5366">
                <w:pPr>
                  <w:numPr>
                    <w:ilvl w:val="0"/>
                    <w:numId w:val="6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Inspecciones, a solicitud del interesado, sobre el valor que se determine según la tabla de valores de la Fracción I, del artículo 54 de esta Ley, aplicado a construcciones, de acuerdo con su clasificación y tipo, para verificación de valores sobre inmuebles, el:  </w:t>
                </w:r>
              </w:p>
              <w:p w:rsidR="00AD4D88" w:rsidRPr="00B173E8" w:rsidRDefault="00AD4D88" w:rsidP="00EB5366">
                <w:pPr>
                  <w:numPr>
                    <w:ilvl w:val="0"/>
                    <w:numId w:val="6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Servicios similares no previstos en este artículo, por metro cuadrado: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$100.00</w:t>
                </w:r>
              </w:p>
            </w:tc>
            <w:tc>
              <w:tcPr>
                <w:tcW w:w="4290" w:type="dxa"/>
              </w:tcPr>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57. Modificar el numeral, por derogaciones, adiciones y modificaciones anteriores, proponiendo quedar como artículo 59.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57.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contextualSpacing/>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58.</w:t>
                </w:r>
                <w:r w:rsidRPr="00B173E8">
                  <w:rPr>
                    <w:rFonts w:ascii="Arial" w:eastAsia="Arial" w:hAnsi="Arial" w:cs="Arial"/>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Para tener derecho al beneficio señalado en el párrafo anterior, será necesario la presentación del certificado catastral en donde conste que el interesado es propietario de un solo inmueble en este municipio.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Quedan comprendidos en este beneficio los supuestos a que se refiere el artículo 147 de la Ley de Hacienda Municipal del Estado de Jalisco.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Los términos de vigencia de las licencias y permisos a que se refiere el artículo 53, serán hasta por 12 meses; transcurrido este término, el solicitante pagará el 10% del costo de su licencia o permiso por cada bimestre de prorroga; no se causará el pago de éste cuando se haya dado aviso de suspensión de la obra.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60.</w:t>
                </w:r>
                <w:r w:rsidRPr="00B173E8">
                  <w:rPr>
                    <w:rFonts w:ascii="Arial" w:eastAsia="Arial" w:hAnsi="Arial" w:cs="Arial"/>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Para tener derecho al beneficio señalado en el párrafo anterior, será necesario la presentación del certificado catastral en donde conste que el interesado es propietario de un solo inmueble en este municipio.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Quedan comprendidos en este beneficio los supuestos a que se refiere el artículo 147 de la Ley de Hacienda Municipal del Estado de Jalisco.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Los términos de vigencia de las licencias y permisos a que se refiere el artículo 58, serán hasta por 12 meses; transcurrido este término, el solicitante pagará el 10% del costo de su licencia o permiso por cada bimestre de prorroga; no se causará el pago de éste cuando se haya dado aviso de suspensión de la obra.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58. Modificar el numeral, por derogaciones, adiciones y modificaciones anteriores, proponiendo quedar como artículo 60.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58.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SEXTA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Licencias para autorización de Acciones Urbanísticas</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59.</w:t>
                </w:r>
                <w:r w:rsidRPr="00B173E8">
                  <w:rPr>
                    <w:rFonts w:ascii="Arial" w:eastAsia="Arial" w:hAnsi="Arial" w:cs="Arial"/>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TARIFA</w:t>
                </w:r>
              </w:p>
              <w:p w:rsidR="00AD4D88" w:rsidRPr="00B173E8" w:rsidRDefault="00AD4D88" w:rsidP="00EB5366">
                <w:pPr>
                  <w:numPr>
                    <w:ilvl w:val="0"/>
                    <w:numId w:val="1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revisión del proyecto preliminar de urbanización, por hectárea y/o fracción menor a diez mil metros cuadrados: </w:t>
                </w:r>
              </w:p>
              <w:p w:rsidR="00AD4D88" w:rsidRPr="00B173E8" w:rsidRDefault="00AD4D88" w:rsidP="00EB5366">
                <w:pPr>
                  <w:numPr>
                    <w:ilvl w:val="0"/>
                    <w:numId w:val="1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Autorización de obras preliminares de mejoramiento del predio por metro cuadrado: </w:t>
                </w:r>
              </w:p>
              <w:p w:rsidR="00AD4D88" w:rsidRPr="00B173E8" w:rsidRDefault="00AD4D88" w:rsidP="00EB5366">
                <w:pPr>
                  <w:numPr>
                    <w:ilvl w:val="0"/>
                    <w:numId w:val="1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revisión del proyecto definitivo de Urbanización, por hectárea y/o fracción menor a diez mil metros cuadrados: </w:t>
                </w:r>
              </w:p>
              <w:p w:rsidR="00AD4D88" w:rsidRPr="00B173E8" w:rsidRDefault="00AD4D88" w:rsidP="00EB5366">
                <w:pPr>
                  <w:numPr>
                    <w:ilvl w:val="0"/>
                    <w:numId w:val="12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revisión adicional a partir de la tercera, para la aprobación del proyecto definitivo de urbanización, se pagará el 10% de la cuota establecida por la revisión de proyecto definitivo de urbanización.</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$1,940.00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SEXTA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Licencias para autorización de Acciones Urbanísticas</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61.</w:t>
                </w:r>
                <w:r w:rsidRPr="00B173E8">
                  <w:rPr>
                    <w:rFonts w:ascii="Arial" w:eastAsia="Arial" w:hAnsi="Arial" w:cs="Arial"/>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TARIFA</w:t>
                </w:r>
              </w:p>
              <w:p w:rsidR="00AD4D88" w:rsidRPr="00B173E8" w:rsidRDefault="00AD4D88" w:rsidP="00EB5366">
                <w:pPr>
                  <w:numPr>
                    <w:ilvl w:val="0"/>
                    <w:numId w:val="6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revisión del proyecto preliminar de urbanización, por hectárea y/o fracción menor a diez mil metros cuadrados: </w:t>
                </w:r>
              </w:p>
              <w:p w:rsidR="00AD4D88" w:rsidRPr="00B173E8" w:rsidRDefault="00AD4D88" w:rsidP="00EB5366">
                <w:pPr>
                  <w:numPr>
                    <w:ilvl w:val="0"/>
                    <w:numId w:val="6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Autorización de obras preliminares de mejoramiento del predio por metro cuadrado: </w:t>
                </w:r>
              </w:p>
              <w:p w:rsidR="00AD4D88" w:rsidRPr="00B173E8" w:rsidRDefault="00AD4D88" w:rsidP="00EB5366">
                <w:pPr>
                  <w:numPr>
                    <w:ilvl w:val="0"/>
                    <w:numId w:val="6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revisión del proyecto definitivo de Urbanización, por hectárea y/o fracción menor a diez mil metros cuadrados: </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DEROGAR</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$2,037.00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 w:val="16"/>
                    <w:szCs w:val="16"/>
                  </w:rPr>
                </w:pPr>
              </w:p>
              <w:p w:rsidR="00AD4D88" w:rsidRPr="00B173E8" w:rsidRDefault="00AD4D88" w:rsidP="00EB5366">
                <w:pPr>
                  <w:numPr>
                    <w:ilvl w:val="4"/>
                    <w:numId w:val="544"/>
                  </w:numPr>
                  <w:ind w:left="593" w:hanging="283"/>
                  <w:contextualSpacing/>
                  <w:jc w:val="both"/>
                  <w:rPr>
                    <w:rFonts w:ascii="Arial" w:hAnsi="Arial" w:cs="Arial"/>
                    <w:b/>
                    <w:bCs/>
                    <w:iCs/>
                    <w:sz w:val="16"/>
                    <w:szCs w:val="16"/>
                  </w:rPr>
                </w:pPr>
                <w:r w:rsidRPr="00B173E8">
                  <w:rPr>
                    <w:w w:val="105"/>
                    <w:sz w:val="16"/>
                  </w:rPr>
                  <w:t xml:space="preserve">Toda vez que el presente acto administración, </w:t>
                </w:r>
                <w:r w:rsidRPr="00B173E8">
                  <w:rPr>
                    <w:b/>
                    <w:w w:val="105"/>
                    <w:sz w:val="16"/>
                  </w:rPr>
                  <w:t>requiere de señalar</w:t>
                </w:r>
                <w:r w:rsidRPr="00B173E8">
                  <w:rPr>
                    <w:b/>
                    <w:spacing w:val="1"/>
                    <w:w w:val="105"/>
                    <w:sz w:val="16"/>
                  </w:rPr>
                  <w:t xml:space="preserve"> </w:t>
                </w:r>
                <w:r w:rsidRPr="00B173E8">
                  <w:rPr>
                    <w:b/>
                    <w:w w:val="105"/>
                    <w:sz w:val="16"/>
                  </w:rPr>
                  <w:t xml:space="preserve">las omisiones, errores, requerimientos e inconsistencias </w:t>
                </w:r>
                <w:r w:rsidRPr="00B173E8">
                  <w:rPr>
                    <w:w w:val="105"/>
                    <w:sz w:val="16"/>
                  </w:rPr>
                  <w:t>que</w:t>
                </w:r>
                <w:r w:rsidRPr="00B173E8">
                  <w:rPr>
                    <w:spacing w:val="1"/>
                    <w:w w:val="105"/>
                    <w:sz w:val="16"/>
                  </w:rPr>
                  <w:t xml:space="preserve"> </w:t>
                </w:r>
                <w:r w:rsidRPr="00B173E8">
                  <w:rPr>
                    <w:w w:val="105"/>
                    <w:sz w:val="16"/>
                  </w:rPr>
                  <w:t>deberán subsanarse o complementarse para proceder a una</w:t>
                </w:r>
                <w:r w:rsidRPr="00B173E8">
                  <w:rPr>
                    <w:spacing w:val="1"/>
                    <w:w w:val="105"/>
                    <w:sz w:val="16"/>
                  </w:rPr>
                  <w:t xml:space="preserve"> </w:t>
                </w:r>
                <w:r w:rsidRPr="00B173E8">
                  <w:rPr>
                    <w:w w:val="105"/>
                    <w:sz w:val="16"/>
                  </w:rPr>
                  <w:t>autorización del proyecto preliminar de urbanización</w:t>
                </w:r>
                <w:r w:rsidRPr="00B173E8">
                  <w:rPr>
                    <w:spacing w:val="1"/>
                    <w:w w:val="105"/>
                    <w:sz w:val="16"/>
                  </w:rPr>
                  <w:t xml:space="preserve"> </w:t>
                </w:r>
                <w:r w:rsidRPr="00B173E8">
                  <w:rPr>
                    <w:b/>
                    <w:w w:val="105"/>
                    <w:sz w:val="16"/>
                  </w:rPr>
                  <w:t>independientemente de la superficie del predio</w:t>
                </w:r>
                <w:r w:rsidRPr="00B173E8">
                  <w:rPr>
                    <w:w w:val="105"/>
                    <w:sz w:val="16"/>
                  </w:rPr>
                  <w:t>; que tiene por</w:t>
                </w:r>
                <w:r w:rsidRPr="00B173E8">
                  <w:rPr>
                    <w:spacing w:val="1"/>
                    <w:w w:val="105"/>
                    <w:sz w:val="16"/>
                  </w:rPr>
                  <w:t xml:space="preserve"> </w:t>
                </w:r>
                <w:r w:rsidRPr="00B173E8">
                  <w:rPr>
                    <w:w w:val="105"/>
                    <w:sz w:val="16"/>
                  </w:rPr>
                  <w:t>objeto facilitar y agilizar los trámites ante otras dependencias,</w:t>
                </w:r>
                <w:r w:rsidRPr="00B173E8">
                  <w:rPr>
                    <w:spacing w:val="1"/>
                    <w:w w:val="105"/>
                    <w:sz w:val="16"/>
                  </w:rPr>
                  <w:t xml:space="preserve"> </w:t>
                </w:r>
                <w:r w:rsidRPr="00B173E8">
                  <w:rPr>
                    <w:w w:val="105"/>
                    <w:sz w:val="16"/>
                  </w:rPr>
                  <w:t>mediante la revisión de planos y documentos técnicos que estén en</w:t>
                </w:r>
                <w:r w:rsidRPr="00B173E8">
                  <w:rPr>
                    <w:spacing w:val="1"/>
                    <w:w w:val="105"/>
                    <w:sz w:val="16"/>
                  </w:rPr>
                  <w:t xml:space="preserve"> </w:t>
                </w:r>
                <w:r w:rsidRPr="00B173E8">
                  <w:rPr>
                    <w:w w:val="105"/>
                    <w:sz w:val="16"/>
                  </w:rPr>
                  <w:t>congruencia con el dictamen de trazo, usos y destinos específicos y</w:t>
                </w:r>
                <w:r w:rsidRPr="00B173E8">
                  <w:rPr>
                    <w:spacing w:val="1"/>
                    <w:w w:val="105"/>
                    <w:sz w:val="16"/>
                  </w:rPr>
                  <w:t xml:space="preserve"> </w:t>
                </w:r>
                <w:r w:rsidRPr="00B173E8">
                  <w:rPr>
                    <w:w w:val="105"/>
                    <w:sz w:val="16"/>
                  </w:rPr>
                  <w:t xml:space="preserve">los instrumentos de planeación, en consecuencia, se considera que </w:t>
                </w:r>
                <w:r w:rsidRPr="00B173E8">
                  <w:rPr>
                    <w:b/>
                    <w:w w:val="105"/>
                    <w:sz w:val="16"/>
                  </w:rPr>
                  <w:t>es</w:t>
                </w:r>
                <w:r w:rsidRPr="00B173E8">
                  <w:rPr>
                    <w:b/>
                    <w:spacing w:val="-21"/>
                    <w:w w:val="105"/>
                    <w:sz w:val="16"/>
                  </w:rPr>
                  <w:t xml:space="preserve"> </w:t>
                </w:r>
                <w:r w:rsidRPr="00B173E8">
                  <w:rPr>
                    <w:b/>
                    <w:w w:val="105"/>
                    <w:sz w:val="16"/>
                  </w:rPr>
                  <w:t>un acto administrativo trascendente para la realización de</w:t>
                </w:r>
                <w:r w:rsidRPr="00B173E8">
                  <w:rPr>
                    <w:b/>
                    <w:spacing w:val="1"/>
                    <w:w w:val="105"/>
                    <w:sz w:val="16"/>
                  </w:rPr>
                  <w:t xml:space="preserve"> </w:t>
                </w:r>
                <w:r w:rsidRPr="00B173E8">
                  <w:rPr>
                    <w:b/>
                    <w:w w:val="105"/>
                    <w:sz w:val="16"/>
                  </w:rPr>
                  <w:t>cualquier proyecto definitivo de urbanización. Finalmente, existe</w:t>
                </w:r>
                <w:r w:rsidRPr="00B173E8">
                  <w:rPr>
                    <w:b/>
                    <w:spacing w:val="-21"/>
                    <w:w w:val="105"/>
                    <w:sz w:val="16"/>
                  </w:rPr>
                  <w:t xml:space="preserve"> </w:t>
                </w:r>
                <w:r w:rsidRPr="00B173E8">
                  <w:rPr>
                    <w:b/>
                    <w:w w:val="105"/>
                    <w:sz w:val="16"/>
                  </w:rPr>
                  <w:t xml:space="preserve">una incongruencia que éste acto administrativo sea </w:t>
                </w:r>
                <w:proofErr w:type="spellStart"/>
                <w:r w:rsidRPr="00B173E8">
                  <w:rPr>
                    <w:b/>
                    <w:w w:val="105"/>
                    <w:sz w:val="16"/>
                  </w:rPr>
                  <w:t>mas</w:t>
                </w:r>
                <w:proofErr w:type="spellEnd"/>
                <w:r w:rsidRPr="00B173E8">
                  <w:rPr>
                    <w:b/>
                    <w:spacing w:val="1"/>
                    <w:w w:val="105"/>
                    <w:sz w:val="16"/>
                  </w:rPr>
                  <w:t xml:space="preserve"> </w:t>
                </w:r>
                <w:r w:rsidRPr="00B173E8">
                  <w:rPr>
                    <w:b/>
                    <w:w w:val="105"/>
                    <w:sz w:val="16"/>
                  </w:rPr>
                  <w:t>económico con relación a los dictámenes de uso de suelo y</w:t>
                </w:r>
                <w:r w:rsidRPr="00B173E8">
                  <w:rPr>
                    <w:b/>
                    <w:spacing w:val="1"/>
                    <w:w w:val="105"/>
                    <w:sz w:val="16"/>
                  </w:rPr>
                  <w:t xml:space="preserve"> </w:t>
                </w:r>
                <w:r w:rsidRPr="00B173E8">
                  <w:rPr>
                    <w:b/>
                    <w:w w:val="105"/>
                    <w:sz w:val="16"/>
                  </w:rPr>
                  <w:t>dictámenes de trazo, usos y destinos específicos, dada su</w:t>
                </w:r>
                <w:r w:rsidRPr="00B173E8">
                  <w:rPr>
                    <w:b/>
                    <w:spacing w:val="1"/>
                    <w:w w:val="105"/>
                    <w:sz w:val="16"/>
                  </w:rPr>
                  <w:t xml:space="preserve"> </w:t>
                </w:r>
                <w:r w:rsidRPr="00B173E8">
                  <w:rPr>
                    <w:b/>
                    <w:w w:val="105"/>
                    <w:sz w:val="16"/>
                  </w:rPr>
                  <w:t>relevancia en el entorno</w:t>
                </w:r>
                <w:r w:rsidRPr="00B173E8">
                  <w:rPr>
                    <w:b/>
                    <w:spacing w:val="-1"/>
                    <w:w w:val="105"/>
                    <w:sz w:val="16"/>
                  </w:rPr>
                  <w:t xml:space="preserve"> </w:t>
                </w:r>
                <w:r w:rsidRPr="00B173E8">
                  <w:rPr>
                    <w:b/>
                    <w:w w:val="105"/>
                    <w:sz w:val="16"/>
                  </w:rPr>
                  <w:t>urbano.</w:t>
                </w:r>
              </w:p>
              <w:p w:rsidR="00AD4D88" w:rsidRPr="00B173E8" w:rsidRDefault="00AD4D88" w:rsidP="00AD4D88">
                <w:pPr>
                  <w:contextualSpacing/>
                  <w:jc w:val="both"/>
                  <w:rPr>
                    <w:b/>
                    <w:w w:val="105"/>
                    <w:sz w:val="16"/>
                  </w:rPr>
                </w:pPr>
              </w:p>
              <w:p w:rsidR="00AD4D88" w:rsidRPr="00B173E8" w:rsidRDefault="00AD4D88" w:rsidP="00AD4D88">
                <w:pPr>
                  <w:jc w:val="both"/>
                  <w:rPr>
                    <w:rFonts w:ascii="Arial" w:hAnsi="Arial" w:cs="Arial"/>
                    <w:b/>
                    <w:bCs/>
                    <w:iCs/>
                    <w:szCs w:val="16"/>
                  </w:rPr>
                </w:pPr>
                <w:r w:rsidRPr="00B173E8">
                  <w:rPr>
                    <w:w w:val="105"/>
                    <w:sz w:val="16"/>
                  </w:rPr>
                  <w:t>Se propone derogar ya que en  la práctica este concepto no se ha utilizado, en virtud de que los</w:t>
                </w:r>
                <w:r w:rsidRPr="00B173E8">
                  <w:rPr>
                    <w:spacing w:val="1"/>
                    <w:w w:val="105"/>
                    <w:sz w:val="16"/>
                  </w:rPr>
                  <w:t xml:space="preserve"> </w:t>
                </w:r>
                <w:r w:rsidRPr="00B173E8">
                  <w:rPr>
                    <w:w w:val="105"/>
                    <w:sz w:val="16"/>
                  </w:rPr>
                  <w:t>desarrolladores una vez obtenida su revisión del proyecto preliminar</w:t>
                </w:r>
                <w:r w:rsidRPr="00B173E8">
                  <w:rPr>
                    <w:spacing w:val="-21"/>
                    <w:w w:val="105"/>
                    <w:sz w:val="16"/>
                  </w:rPr>
                  <w:t xml:space="preserve"> </w:t>
                </w:r>
                <w:r w:rsidRPr="00B173E8">
                  <w:rPr>
                    <w:w w:val="105"/>
                    <w:sz w:val="16"/>
                  </w:rPr>
                  <w:t>de urbanización y su primera revisión del proyecto definitivo de</w:t>
                </w:r>
                <w:r w:rsidRPr="00B173E8">
                  <w:rPr>
                    <w:spacing w:val="1"/>
                    <w:w w:val="105"/>
                    <w:sz w:val="16"/>
                  </w:rPr>
                  <w:t xml:space="preserve"> </w:t>
                </w:r>
                <w:r w:rsidRPr="00B173E8">
                  <w:rPr>
                    <w:w w:val="105"/>
                    <w:sz w:val="16"/>
                  </w:rPr>
                  <w:t>urbanización, logran subsanar todos los señalamientos que la</w:t>
                </w:r>
                <w:r w:rsidRPr="00B173E8">
                  <w:rPr>
                    <w:spacing w:val="1"/>
                    <w:w w:val="105"/>
                    <w:sz w:val="16"/>
                  </w:rPr>
                  <w:t xml:space="preserve"> </w:t>
                </w:r>
                <w:r w:rsidRPr="00B173E8">
                  <w:rPr>
                    <w:w w:val="105"/>
                    <w:sz w:val="16"/>
                  </w:rPr>
                  <w:t>Dirección</w:t>
                </w:r>
                <w:r w:rsidRPr="00B173E8">
                  <w:rPr>
                    <w:spacing w:val="-1"/>
                    <w:w w:val="105"/>
                    <w:sz w:val="16"/>
                  </w:rPr>
                  <w:t xml:space="preserve"> </w:t>
                </w:r>
                <w:r w:rsidRPr="00B173E8">
                  <w:rPr>
                    <w:w w:val="105"/>
                    <w:sz w:val="16"/>
                  </w:rPr>
                  <w:t>le</w:t>
                </w:r>
                <w:r w:rsidRPr="00B173E8">
                  <w:rPr>
                    <w:spacing w:val="1"/>
                    <w:w w:val="105"/>
                    <w:sz w:val="16"/>
                  </w:rPr>
                  <w:t xml:space="preserve"> </w:t>
                </w:r>
                <w:r w:rsidRPr="00B173E8">
                  <w:rPr>
                    <w:w w:val="105"/>
                    <w:sz w:val="16"/>
                  </w:rPr>
                  <w:t>estableció.</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w:t>
                </w:r>
              </w:p>
              <w:p w:rsidR="00AD4D88" w:rsidRPr="00B173E8" w:rsidRDefault="00AD4D88" w:rsidP="00EB5366">
                <w:pPr>
                  <w:numPr>
                    <w:ilvl w:val="0"/>
                    <w:numId w:val="626"/>
                  </w:numPr>
                  <w:tabs>
                    <w:tab w:val="left" w:pos="1170"/>
                  </w:tabs>
                  <w:spacing w:after="240"/>
                  <w:jc w:val="both"/>
                  <w:rPr>
                    <w:rFonts w:ascii="Arial" w:eastAsia="Arial" w:hAnsi="Arial" w:cs="Arial"/>
                  </w:rPr>
                </w:pPr>
                <w:r w:rsidRPr="00B173E8">
                  <w:rPr>
                    <w:rFonts w:ascii="Arial" w:hAnsi="Arial" w:cs="Arial"/>
                    <w:iCs/>
                  </w:rPr>
                  <w:t xml:space="preserve">Licencia de urbanización progresiva, dentro de las áreas de urbanización progresiva (AUP) del plan de centro de población. </w:t>
                </w:r>
              </w:p>
              <w:p w:rsidR="00AD4D88" w:rsidRPr="00B173E8" w:rsidRDefault="00AD4D88" w:rsidP="00EB5366">
                <w:pPr>
                  <w:numPr>
                    <w:ilvl w:val="0"/>
                    <w:numId w:val="6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vez emitida la Licencia de Urbanización, por la revisión de la modificación del proyecto definitivo de urbanización: </w:t>
                </w:r>
              </w:p>
              <w:p w:rsidR="00AD4D88" w:rsidRPr="00B173E8" w:rsidRDefault="00AD4D88" w:rsidP="00EB5366">
                <w:pPr>
                  <w:numPr>
                    <w:ilvl w:val="0"/>
                    <w:numId w:val="6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autorización del proyecto definitivo de urbanización o modificación del mismo, por hectárea o fracción: </w:t>
                </w:r>
              </w:p>
              <w:p w:rsidR="00AD4D88" w:rsidRPr="00B173E8" w:rsidRDefault="00AD4D88" w:rsidP="00EB5366">
                <w:pPr>
                  <w:numPr>
                    <w:ilvl w:val="0"/>
                    <w:numId w:val="6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autorización para urbanizar sobre la superficie total del predio a urbanizar, por metro cuadrado, según su categoría: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$1,582.00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$1,609.00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w:t>
                </w:r>
              </w:p>
              <w:p w:rsidR="00AD4D88" w:rsidRPr="00B173E8" w:rsidRDefault="00AD4D88" w:rsidP="00EB5366">
                <w:pPr>
                  <w:numPr>
                    <w:ilvl w:val="0"/>
                    <w:numId w:val="627"/>
                  </w:numPr>
                  <w:suppressAutoHyphens/>
                  <w:spacing w:after="240" w:line="276" w:lineRule="auto"/>
                  <w:jc w:val="both"/>
                  <w:textDirection w:val="btLr"/>
                  <w:textAlignment w:val="top"/>
                  <w:outlineLvl w:val="0"/>
                  <w:rPr>
                    <w:rFonts w:ascii="Arial" w:eastAsia="Arial" w:hAnsi="Arial" w:cs="Arial"/>
                    <w:b/>
                  </w:rPr>
                </w:pPr>
                <w:r w:rsidRPr="00B173E8">
                  <w:rPr>
                    <w:rFonts w:ascii="Arial" w:eastAsia="Arial" w:hAnsi="Arial" w:cs="Arial"/>
                    <w:b/>
                  </w:rPr>
                  <w:t>DEROGAR</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b/>
                  </w:rPr>
                </w:pPr>
              </w:p>
              <w:p w:rsidR="00AD4D88" w:rsidRPr="00B173E8" w:rsidRDefault="00AD4D88" w:rsidP="00EB5366">
                <w:pPr>
                  <w:numPr>
                    <w:ilvl w:val="0"/>
                    <w:numId w:val="102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vez emitida la Licencia de Urbanización, por la revisión de la modificación del proyecto definitivo de urbanización: </w:t>
                </w:r>
              </w:p>
              <w:p w:rsidR="00AD4D88" w:rsidRPr="00B173E8" w:rsidRDefault="00AD4D88" w:rsidP="00EB5366">
                <w:pPr>
                  <w:numPr>
                    <w:ilvl w:val="0"/>
                    <w:numId w:val="102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autorización del proyecto definitivo de urbanización o modificación del mismo, por hectárea o fracción: </w:t>
                </w:r>
              </w:p>
              <w:p w:rsidR="00AD4D88" w:rsidRPr="00B173E8" w:rsidRDefault="00AD4D88" w:rsidP="00EB5366">
                <w:pPr>
                  <w:numPr>
                    <w:ilvl w:val="0"/>
                    <w:numId w:val="102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autorización para urbanizar sobre la superficie total del predio a urbanizar, por metro cuadrado, según su categoría: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$2,521.00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$1,689.00</w:t>
                </w:r>
              </w:p>
            </w:tc>
            <w:tc>
              <w:tcPr>
                <w:tcW w:w="4290" w:type="dxa"/>
              </w:tcPr>
              <w:p w:rsidR="00AD4D88" w:rsidRPr="00B173E8" w:rsidRDefault="00AD4D88" w:rsidP="00AD4D88">
                <w:pPr>
                  <w:jc w:val="both"/>
                  <w:rPr>
                    <w:rFonts w:ascii="Arial" w:hAnsi="Arial" w:cs="Arial"/>
                    <w:b/>
                    <w:bCs/>
                    <w:iCs/>
                    <w:sz w:val="18"/>
                    <w:szCs w:val="18"/>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125"/>
                  </w:numPr>
                  <w:ind w:left="464" w:hanging="141"/>
                  <w:contextualSpacing/>
                  <w:jc w:val="both"/>
                  <w:rPr>
                    <w:rFonts w:ascii="Arial" w:hAnsi="Arial" w:cs="Arial"/>
                    <w:b/>
                    <w:bCs/>
                    <w:iCs/>
                    <w:szCs w:val="16"/>
                  </w:rPr>
                </w:pPr>
                <w:r w:rsidRPr="00B173E8">
                  <w:rPr>
                    <w:w w:val="105"/>
                  </w:rPr>
                  <w:t>Los conceptos de las fracciones VI, VII, VIII, IX, XI, componen una</w:t>
                </w:r>
                <w:r w:rsidRPr="00B173E8">
                  <w:rPr>
                    <w:spacing w:val="1"/>
                    <w:w w:val="105"/>
                  </w:rPr>
                  <w:t xml:space="preserve"> </w:t>
                </w:r>
                <w:r w:rsidRPr="00B173E8">
                  <w:rPr>
                    <w:w w:val="105"/>
                  </w:rPr>
                  <w:t>licencia de urbanización, independientemente del sistema de acción</w:t>
                </w:r>
                <w:r w:rsidRPr="00B173E8">
                  <w:rPr>
                    <w:spacing w:val="1"/>
                    <w:w w:val="105"/>
                  </w:rPr>
                  <w:t xml:space="preserve"> </w:t>
                </w:r>
                <w:r w:rsidRPr="00B173E8">
                  <w:rPr>
                    <w:w w:val="105"/>
                  </w:rPr>
                  <w:t>urbanística</w:t>
                </w:r>
                <w:r w:rsidRPr="00B173E8">
                  <w:rPr>
                    <w:spacing w:val="-2"/>
                    <w:w w:val="105"/>
                  </w:rPr>
                  <w:t xml:space="preserve"> </w:t>
                </w:r>
                <w:r w:rsidRPr="00B173E8">
                  <w:rPr>
                    <w:w w:val="105"/>
                  </w:rPr>
                  <w:t>en</w:t>
                </w:r>
                <w:r w:rsidRPr="00B173E8">
                  <w:rPr>
                    <w:spacing w:val="-3"/>
                    <w:w w:val="105"/>
                  </w:rPr>
                  <w:t xml:space="preserve"> </w:t>
                </w:r>
                <w:r w:rsidRPr="00B173E8">
                  <w:rPr>
                    <w:w w:val="105"/>
                  </w:rPr>
                  <w:t>los</w:t>
                </w:r>
                <w:r w:rsidRPr="00B173E8">
                  <w:rPr>
                    <w:spacing w:val="-2"/>
                    <w:w w:val="105"/>
                  </w:rPr>
                  <w:t xml:space="preserve"> </w:t>
                </w:r>
                <w:r w:rsidRPr="00B173E8">
                  <w:rPr>
                    <w:w w:val="105"/>
                  </w:rPr>
                  <w:t>términos</w:t>
                </w:r>
                <w:r w:rsidRPr="00B173E8">
                  <w:rPr>
                    <w:spacing w:val="-1"/>
                    <w:w w:val="105"/>
                  </w:rPr>
                  <w:t xml:space="preserve"> </w:t>
                </w:r>
                <w:r w:rsidRPr="00B173E8">
                  <w:rPr>
                    <w:w w:val="105"/>
                  </w:rPr>
                  <w:t>del</w:t>
                </w:r>
                <w:r w:rsidRPr="00B173E8">
                  <w:rPr>
                    <w:spacing w:val="-3"/>
                    <w:w w:val="105"/>
                  </w:rPr>
                  <w:t xml:space="preserve"> </w:t>
                </w:r>
                <w:r w:rsidRPr="00B173E8">
                  <w:rPr>
                    <w:w w:val="105"/>
                  </w:rPr>
                  <w:t>artículo</w:t>
                </w:r>
                <w:r w:rsidRPr="00B173E8">
                  <w:rPr>
                    <w:spacing w:val="-2"/>
                    <w:w w:val="105"/>
                  </w:rPr>
                  <w:t xml:space="preserve"> </w:t>
                </w:r>
                <w:r w:rsidRPr="00B173E8">
                  <w:rPr>
                    <w:w w:val="105"/>
                  </w:rPr>
                  <w:t>311 del</w:t>
                </w:r>
                <w:r w:rsidRPr="00B173E8">
                  <w:rPr>
                    <w:spacing w:val="-3"/>
                    <w:w w:val="105"/>
                  </w:rPr>
                  <w:t xml:space="preserve"> </w:t>
                </w:r>
                <w:r w:rsidRPr="00B173E8">
                  <w:rPr>
                    <w:w w:val="105"/>
                  </w:rPr>
                  <w:t>Código</w:t>
                </w:r>
                <w:r w:rsidRPr="00B173E8">
                  <w:rPr>
                    <w:spacing w:val="-3"/>
                    <w:w w:val="105"/>
                  </w:rPr>
                  <w:t xml:space="preserve"> </w:t>
                </w:r>
                <w:r w:rsidRPr="00B173E8">
                  <w:rPr>
                    <w:w w:val="105"/>
                  </w:rPr>
                  <w:t>Urbano</w:t>
                </w:r>
                <w:r w:rsidRPr="00B173E8">
                  <w:rPr>
                    <w:spacing w:val="-1"/>
                    <w:w w:val="105"/>
                  </w:rPr>
                  <w:t xml:space="preserve"> </w:t>
                </w:r>
                <w:r w:rsidRPr="00B173E8">
                  <w:rPr>
                    <w:w w:val="105"/>
                  </w:rPr>
                  <w:t>para</w:t>
                </w:r>
                <w:r w:rsidRPr="00B173E8">
                  <w:rPr>
                    <w:spacing w:val="-3"/>
                    <w:w w:val="105"/>
                  </w:rPr>
                  <w:t xml:space="preserve"> </w:t>
                </w:r>
                <w:r w:rsidRPr="00B173E8">
                  <w:rPr>
                    <w:w w:val="105"/>
                  </w:rPr>
                  <w:t>el</w:t>
                </w:r>
                <w:r w:rsidRPr="00B173E8">
                  <w:rPr>
                    <w:spacing w:val="1"/>
                    <w:w w:val="105"/>
                  </w:rPr>
                  <w:t xml:space="preserve"> </w:t>
                </w:r>
                <w:r w:rsidRPr="00B173E8">
                  <w:rPr>
                    <w:w w:val="105"/>
                  </w:rPr>
                  <w:t>Estado de Jalisco, asimismo, de su clasificación en los términos del</w:t>
                </w:r>
                <w:r w:rsidRPr="00B173E8">
                  <w:rPr>
                    <w:spacing w:val="1"/>
                    <w:w w:val="105"/>
                  </w:rPr>
                  <w:t xml:space="preserve"> </w:t>
                </w:r>
                <w:r w:rsidRPr="00B173E8">
                  <w:rPr>
                    <w:w w:val="105"/>
                  </w:rPr>
                  <w:t>artículo 72 del Reglamento de Zonificación y Control Territorial del</w:t>
                </w:r>
                <w:r w:rsidRPr="00B173E8">
                  <w:rPr>
                    <w:spacing w:val="1"/>
                    <w:w w:val="105"/>
                  </w:rPr>
                  <w:t xml:space="preserve"> </w:t>
                </w:r>
                <w:r w:rsidRPr="00B173E8">
                  <w:rPr>
                    <w:w w:val="105"/>
                  </w:rPr>
                  <w:t>Municipio de Zapotlán El Grande, Jalisco, por lo que existe una</w:t>
                </w:r>
                <w:r w:rsidRPr="00B173E8">
                  <w:rPr>
                    <w:spacing w:val="1"/>
                    <w:w w:val="105"/>
                  </w:rPr>
                  <w:t xml:space="preserve"> </w:t>
                </w:r>
                <w:r w:rsidRPr="00B173E8">
                  <w:rPr>
                    <w:w w:val="105"/>
                  </w:rPr>
                  <w:t>incongruencia, que una licencia de urbanización progresiva sea más</w:t>
                </w:r>
                <w:r w:rsidRPr="00B173E8">
                  <w:rPr>
                    <w:spacing w:val="1"/>
                    <w:w w:val="105"/>
                  </w:rPr>
                  <w:t xml:space="preserve"> </w:t>
                </w:r>
                <w:r w:rsidRPr="00B173E8">
                  <w:rPr>
                    <w:w w:val="105"/>
                  </w:rPr>
                  <w:t>económica</w:t>
                </w:r>
                <w:r w:rsidRPr="00B173E8">
                  <w:rPr>
                    <w:spacing w:val="-1"/>
                    <w:w w:val="105"/>
                  </w:rPr>
                  <w:t xml:space="preserve"> </w:t>
                </w:r>
                <w:r w:rsidRPr="00B173E8">
                  <w:rPr>
                    <w:w w:val="105"/>
                  </w:rPr>
                  <w:t>que</w:t>
                </w:r>
                <w:r w:rsidRPr="00B173E8">
                  <w:rPr>
                    <w:spacing w:val="1"/>
                    <w:w w:val="105"/>
                  </w:rPr>
                  <w:t xml:space="preserve"> </w:t>
                </w:r>
                <w:r w:rsidRPr="00B173E8">
                  <w:rPr>
                    <w:w w:val="105"/>
                  </w:rPr>
                  <w:t>una</w:t>
                </w:r>
                <w:r w:rsidRPr="00B173E8">
                  <w:rPr>
                    <w:spacing w:val="-1"/>
                    <w:w w:val="105"/>
                  </w:rPr>
                  <w:t xml:space="preserve"> </w:t>
                </w:r>
                <w:r w:rsidRPr="00B173E8">
                  <w:rPr>
                    <w:w w:val="105"/>
                  </w:rPr>
                  <w:t>licencia</w:t>
                </w:r>
                <w:r w:rsidRPr="00B173E8">
                  <w:rPr>
                    <w:spacing w:val="1"/>
                    <w:w w:val="105"/>
                  </w:rPr>
                  <w:t xml:space="preserve"> </w:t>
                </w:r>
                <w:r w:rsidRPr="00B173E8">
                  <w:rPr>
                    <w:w w:val="105"/>
                  </w:rPr>
                  <w:t>de</w:t>
                </w:r>
                <w:r w:rsidRPr="00B173E8">
                  <w:rPr>
                    <w:spacing w:val="-1"/>
                    <w:w w:val="105"/>
                  </w:rPr>
                  <w:t xml:space="preserve"> </w:t>
                </w:r>
                <w:r w:rsidRPr="00B173E8">
                  <w:rPr>
                    <w:w w:val="105"/>
                  </w:rPr>
                  <w:t>edificación.</w:t>
                </w:r>
              </w:p>
              <w:p w:rsidR="00AD4D88" w:rsidRPr="00B173E8" w:rsidRDefault="00AD4D88" w:rsidP="00AD4D88">
                <w:pPr>
                  <w:contextualSpacing/>
                  <w:jc w:val="both"/>
                  <w:rPr>
                    <w:rFonts w:ascii="Arial" w:hAnsi="Arial" w:cs="Arial"/>
                    <w:b/>
                    <w:bCs/>
                    <w:iCs/>
                    <w:szCs w:val="16"/>
                  </w:rPr>
                </w:pPr>
              </w:p>
              <w:p w:rsidR="00AD4D88" w:rsidRPr="00B173E8" w:rsidRDefault="00AD4D88" w:rsidP="00AD4D88">
                <w:pPr>
                  <w:jc w:val="both"/>
                  <w:rPr>
                    <w:rFonts w:ascii="Arial" w:hAnsi="Arial" w:cs="Arial"/>
                    <w:b/>
                    <w:bCs/>
                    <w:iCs/>
                    <w:sz w:val="16"/>
                    <w:szCs w:val="16"/>
                  </w:rPr>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1. Habitacional Densidad alta: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2. Habitacional Densidad media: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3. Habitacional Densidad baja: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4. Habitacional Densidad mínima: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$6.21</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$3.74</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1. Habitacional Densidad alta: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2. Habitacional Densidad media: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3. Habitacional Densidad baja: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4. Habitacional Densidad mínima: </w:t>
                </w:r>
              </w:p>
              <w:p w:rsidR="00AD4D88" w:rsidRPr="00B173E8" w:rsidRDefault="00AD4D88" w:rsidP="00AD4D88">
                <w:pPr>
                  <w:tabs>
                    <w:tab w:val="left" w:pos="1599"/>
                  </w:tabs>
                  <w:spacing w:after="240"/>
                  <w:jc w:val="both"/>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$6.52</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$4.13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$4.13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$3.93</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98.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both"/>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$4.32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$6.26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$6.03</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$4.54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$5.83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$6.57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$6.33</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 Letra B.</w:t>
                </w:r>
              </w:p>
              <w:p w:rsidR="00AD4D88" w:rsidRPr="00B173E8" w:rsidRDefault="00AD4D88" w:rsidP="00EB5366">
                <w:pPr>
                  <w:numPr>
                    <w:ilvl w:val="0"/>
                    <w:numId w:val="126"/>
                  </w:numPr>
                  <w:pBdr>
                    <w:top w:val="nil"/>
                    <w:left w:val="nil"/>
                    <w:bottom w:val="nil"/>
                    <w:right w:val="nil"/>
                    <w:between w:val="nil"/>
                  </w:pBdr>
                  <w:suppressAutoHyphens/>
                  <w:spacing w:line="276" w:lineRule="auto"/>
                  <w:ind w:left="1776"/>
                  <w:textDirection w:val="btLr"/>
                  <w:textAlignment w:val="top"/>
                  <w:outlineLvl w:val="0"/>
                  <w:rPr>
                    <w:rFonts w:ascii="Arial" w:eastAsia="Arial" w:hAnsi="Arial" w:cs="Arial"/>
                  </w:rPr>
                </w:pPr>
                <w:r w:rsidRPr="00B173E8">
                  <w:rPr>
                    <w:rFonts w:ascii="Arial" w:eastAsia="Arial" w:hAnsi="Arial" w:cs="Arial"/>
                  </w:rPr>
                  <w:t>Turístico</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p>
              <w:p w:rsidR="00AD4D88" w:rsidRPr="00B173E8" w:rsidRDefault="00AD4D88" w:rsidP="00EB5366">
                <w:pPr>
                  <w:numPr>
                    <w:ilvl w:val="0"/>
                    <w:numId w:val="126"/>
                  </w:numPr>
                  <w:pBdr>
                    <w:top w:val="nil"/>
                    <w:left w:val="nil"/>
                    <w:bottom w:val="nil"/>
                    <w:right w:val="nil"/>
                    <w:between w:val="nil"/>
                  </w:pBdr>
                  <w:tabs>
                    <w:tab w:val="left" w:pos="2023"/>
                  </w:tabs>
                  <w:suppressAutoHyphens/>
                  <w:spacing w:line="276" w:lineRule="auto"/>
                  <w:ind w:left="1776"/>
                  <w:textDirection w:val="btLr"/>
                  <w:textAlignment w:val="top"/>
                  <w:outlineLvl w:val="0"/>
                  <w:rPr>
                    <w:rFonts w:ascii="Arial" w:eastAsia="Arial" w:hAnsi="Arial" w:cs="Arial"/>
                  </w:rPr>
                </w:pPr>
                <w:r w:rsidRPr="00B173E8">
                  <w:rPr>
                    <w:rFonts w:ascii="Arial" w:eastAsia="Arial" w:hAnsi="Arial" w:cs="Arial"/>
                  </w:rPr>
                  <w:t xml:space="preserve">Industria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 xml:space="preserve">             c) Pesada, riesgo alto: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$3.51</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$6.62</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$6.49</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$6.31</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$4.73</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$4.30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$6.25</w:t>
                </w: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$9.83</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 Letra B.</w:t>
                </w:r>
              </w:p>
              <w:p w:rsidR="00AD4D88" w:rsidRPr="00B173E8" w:rsidRDefault="00AD4D88" w:rsidP="00EB5366">
                <w:pPr>
                  <w:numPr>
                    <w:ilvl w:val="0"/>
                    <w:numId w:val="628"/>
                  </w:numPr>
                  <w:pBdr>
                    <w:top w:val="nil"/>
                    <w:left w:val="nil"/>
                    <w:bottom w:val="nil"/>
                    <w:right w:val="nil"/>
                    <w:between w:val="nil"/>
                  </w:pBdr>
                  <w:suppressAutoHyphens/>
                  <w:spacing w:line="276" w:lineRule="auto"/>
                  <w:ind w:left="1740" w:hanging="283"/>
                  <w:textDirection w:val="btLr"/>
                  <w:textAlignment w:val="top"/>
                  <w:outlineLvl w:val="0"/>
                  <w:rPr>
                    <w:rFonts w:ascii="Arial" w:eastAsia="Arial" w:hAnsi="Arial" w:cs="Arial"/>
                  </w:rPr>
                </w:pPr>
                <w:r w:rsidRPr="00B173E8">
                  <w:rPr>
                    <w:rFonts w:ascii="Arial" w:eastAsia="Arial" w:hAnsi="Arial" w:cs="Arial"/>
                  </w:rPr>
                  <w:t>Turístico</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p>
              <w:p w:rsidR="00AD4D88" w:rsidRPr="00B173E8" w:rsidRDefault="00AD4D88" w:rsidP="00EB5366">
                <w:pPr>
                  <w:numPr>
                    <w:ilvl w:val="0"/>
                    <w:numId w:val="628"/>
                  </w:numPr>
                  <w:pBdr>
                    <w:top w:val="nil"/>
                    <w:left w:val="nil"/>
                    <w:bottom w:val="nil"/>
                    <w:right w:val="nil"/>
                    <w:between w:val="nil"/>
                  </w:pBdr>
                  <w:tabs>
                    <w:tab w:val="left" w:pos="2023"/>
                  </w:tabs>
                  <w:suppressAutoHyphens/>
                  <w:spacing w:line="276" w:lineRule="auto"/>
                  <w:ind w:left="1776"/>
                  <w:textDirection w:val="btLr"/>
                  <w:textAlignment w:val="top"/>
                  <w:outlineLvl w:val="0"/>
                  <w:rPr>
                    <w:rFonts w:ascii="Arial" w:eastAsia="Arial" w:hAnsi="Arial" w:cs="Arial"/>
                  </w:rPr>
                </w:pPr>
                <w:r w:rsidRPr="00B173E8">
                  <w:rPr>
                    <w:rFonts w:ascii="Arial" w:eastAsia="Arial" w:hAnsi="Arial" w:cs="Arial"/>
                  </w:rPr>
                  <w:t xml:space="preserve">Industria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pBdr>
                    <w:top w:val="nil"/>
                    <w:left w:val="nil"/>
                    <w:bottom w:val="nil"/>
                    <w:right w:val="nil"/>
                    <w:between w:val="nil"/>
                  </w:pBd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 xml:space="preserve">             c) Pesada, riesgo alto: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$3.69</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$6.95</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$6.81</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$6.63</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$4.97</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$4.52</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$3.15</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$6.56</w:t>
                </w: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$10.32</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 Letra B.</w:t>
                </w:r>
              </w:p>
              <w:p w:rsidR="00AD4D88" w:rsidRPr="00B173E8" w:rsidRDefault="00AD4D88" w:rsidP="00AD4D88">
                <w:pPr>
                  <w:tabs>
                    <w:tab w:val="left" w:pos="1276"/>
                  </w:tabs>
                  <w:spacing w:after="240"/>
                  <w:jc w:val="both"/>
                  <w:rPr>
                    <w:rFonts w:ascii="Arial" w:eastAsia="Arial" w:hAnsi="Arial" w:cs="Arial"/>
                  </w:rPr>
                </w:pPr>
                <w:r w:rsidRPr="00B173E8">
                  <w:rPr>
                    <w:rFonts w:ascii="Arial" w:eastAsia="Arial" w:hAnsi="Arial" w:cs="Arial"/>
                  </w:rPr>
                  <w:t xml:space="preserve">4.  Equipamiento y/o Espacios Verdes Abiertos y Recreativos sujetos al Régimen Jurídico de Condominio. </w:t>
                </w:r>
              </w:p>
              <w:p w:rsidR="00AD4D88" w:rsidRPr="00B173E8" w:rsidRDefault="00AD4D88" w:rsidP="00AD4D88">
                <w:pPr>
                  <w:tabs>
                    <w:tab w:val="left" w:pos="1276"/>
                  </w:tabs>
                  <w:spacing w:after="240"/>
                  <w:jc w:val="both"/>
                  <w:rPr>
                    <w:rFonts w:ascii="Arial" w:eastAsia="Arial" w:hAnsi="Arial" w:cs="Arial"/>
                  </w:rPr>
                </w:pPr>
              </w:p>
              <w:p w:rsidR="00AD4D88" w:rsidRPr="00B173E8" w:rsidRDefault="00AD4D88" w:rsidP="00EB5366">
                <w:pPr>
                  <w:numPr>
                    <w:ilvl w:val="0"/>
                    <w:numId w:val="1024"/>
                  </w:numPr>
                  <w:suppressAutoHyphens/>
                  <w:spacing w:after="240" w:line="276" w:lineRule="auto"/>
                  <w:ind w:left="752" w:hanging="284"/>
                  <w:textDirection w:val="btLr"/>
                  <w:textAlignment w:val="top"/>
                  <w:outlineLvl w:val="0"/>
                  <w:rPr>
                    <w:rFonts w:ascii="Arial" w:eastAsia="Arial" w:hAnsi="Arial" w:cs="Arial"/>
                  </w:rPr>
                </w:pPr>
                <w:r w:rsidRPr="00B173E8">
                  <w:rPr>
                    <w:rFonts w:ascii="Arial" w:eastAsia="Arial" w:hAnsi="Arial" w:cs="Arial"/>
                  </w:rPr>
                  <w:t xml:space="preserve">Por la aprobación de cada lote o predio según su categoría: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$69.95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$97.68</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 Letra B.</w:t>
                </w:r>
              </w:p>
              <w:p w:rsidR="00AD4D88" w:rsidRPr="00B173E8" w:rsidRDefault="00AD4D88" w:rsidP="00AD4D88">
                <w:pPr>
                  <w:tabs>
                    <w:tab w:val="left" w:pos="1276"/>
                  </w:tabs>
                  <w:spacing w:after="240"/>
                  <w:jc w:val="both"/>
                  <w:rPr>
                    <w:rFonts w:ascii="Arial" w:eastAsia="Arial" w:hAnsi="Arial" w:cs="Arial"/>
                  </w:rPr>
                </w:pPr>
                <w:r w:rsidRPr="00B173E8">
                  <w:rPr>
                    <w:rFonts w:ascii="Arial" w:eastAsia="Arial" w:hAnsi="Arial" w:cs="Arial"/>
                  </w:rPr>
                  <w:t xml:space="preserve">4.  Equipamiento y/o Espacios Verdes Abiertos y Recreativos sujetos al Régimen Jurídico de Condominio. </w:t>
                </w:r>
              </w:p>
              <w:p w:rsidR="00AD4D88" w:rsidRPr="00B173E8" w:rsidRDefault="00AD4D88" w:rsidP="00AD4D88">
                <w:pPr>
                  <w:tabs>
                    <w:tab w:val="left" w:pos="1276"/>
                  </w:tabs>
                  <w:spacing w:after="240"/>
                  <w:jc w:val="both"/>
                  <w:rPr>
                    <w:rFonts w:ascii="Arial" w:eastAsia="Arial" w:hAnsi="Arial" w:cs="Arial"/>
                  </w:rPr>
                </w:pPr>
              </w:p>
              <w:p w:rsidR="00AD4D88" w:rsidRPr="00B173E8" w:rsidRDefault="00AD4D88" w:rsidP="00EB5366">
                <w:pPr>
                  <w:numPr>
                    <w:ilvl w:val="0"/>
                    <w:numId w:val="1025"/>
                  </w:numP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Por la aprobación de cada lote o predio según su categoría: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$72.98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$73.45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$79.80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$82.06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$102.56</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VIII.</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B. Inmuebles de uso no habitacional:</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$70.34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$69.95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$76.49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$80.23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$72.71</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VIII.</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B. Inmuebles de uso no habitacional:</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$73.86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$73.45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$76.55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$80.31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$84.24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$76.35</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$97.68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$97.68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$56.72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$113.48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$170.16</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$102.56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$72.98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$72.98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$79.80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$82.06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$102.56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$59.56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$119.15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$178.67</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VIII.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EB5366">
                <w:pPr>
                  <w:numPr>
                    <w:ilvl w:val="0"/>
                    <w:numId w:val="459"/>
                  </w:numPr>
                  <w:tabs>
                    <w:tab w:val="left" w:pos="2340"/>
                  </w:tabs>
                  <w:suppressAutoHyphens/>
                  <w:spacing w:after="240" w:line="276" w:lineRule="auto"/>
                  <w:ind w:left="426" w:hanging="100"/>
                  <w:jc w:val="both"/>
                  <w:textDirection w:val="btLr"/>
                  <w:textAlignment w:val="top"/>
                  <w:outlineLvl w:val="0"/>
                  <w:rPr>
                    <w:rFonts w:ascii="Arial" w:eastAsia="Arial" w:hAnsi="Arial" w:cs="Arial"/>
                  </w:rPr>
                </w:pPr>
                <w:r w:rsidRPr="00B173E8">
                  <w:rPr>
                    <w:rFonts w:ascii="Arial" w:eastAsia="Arial" w:hAnsi="Arial" w:cs="Arial"/>
                  </w:rPr>
                  <w:t xml:space="preserve">Por la supervisión técnica para vigilar el debido cumplimiento de las normas de calidad y especificaciones del proyecto definitivo de urbanización:  </w:t>
                </w:r>
              </w:p>
              <w:p w:rsidR="00AD4D88" w:rsidRPr="00B173E8" w:rsidRDefault="00AD4D88" w:rsidP="00EB5366">
                <w:pPr>
                  <w:numPr>
                    <w:ilvl w:val="0"/>
                    <w:numId w:val="12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Urbanizaciones privadas: </w:t>
                </w:r>
              </w:p>
              <w:p w:rsidR="00AD4D88" w:rsidRPr="00B173E8" w:rsidRDefault="00AD4D88" w:rsidP="00EB5366">
                <w:pPr>
                  <w:numPr>
                    <w:ilvl w:val="0"/>
                    <w:numId w:val="12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Urbanizaciones de objetivo social: </w:t>
                </w:r>
              </w:p>
              <w:p w:rsidR="00AD4D88" w:rsidRPr="00B173E8" w:rsidRDefault="00AD4D88" w:rsidP="00EB5366">
                <w:pPr>
                  <w:numPr>
                    <w:ilvl w:val="0"/>
                    <w:numId w:val="459"/>
                  </w:numPr>
                  <w:tabs>
                    <w:tab w:val="left" w:pos="2340"/>
                  </w:tabs>
                  <w:suppressAutoHyphens/>
                  <w:spacing w:after="240" w:line="276" w:lineRule="auto"/>
                  <w:ind w:left="426" w:hanging="100"/>
                  <w:jc w:val="both"/>
                  <w:textDirection w:val="btLr"/>
                  <w:textAlignment w:val="top"/>
                  <w:outlineLvl w:val="0"/>
                  <w:rPr>
                    <w:rFonts w:ascii="Arial" w:eastAsia="Arial" w:hAnsi="Arial" w:cs="Arial"/>
                  </w:rPr>
                </w:pPr>
                <w:r w:rsidRPr="00B173E8">
                  <w:rPr>
                    <w:rFonts w:ascii="Arial" w:eastAsia="Arial" w:hAnsi="Arial" w:cs="Arial"/>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$89.17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VIII.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EB5366">
                <w:pPr>
                  <w:numPr>
                    <w:ilvl w:val="0"/>
                    <w:numId w:val="1026"/>
                  </w:numPr>
                  <w:tabs>
                    <w:tab w:val="left" w:pos="2340"/>
                  </w:tabs>
                  <w:suppressAutoHyphens/>
                  <w:spacing w:after="240" w:line="276" w:lineRule="auto"/>
                  <w:ind w:left="598" w:hanging="141"/>
                  <w:jc w:val="both"/>
                  <w:textDirection w:val="btLr"/>
                  <w:textAlignment w:val="top"/>
                  <w:outlineLvl w:val="0"/>
                  <w:rPr>
                    <w:rFonts w:ascii="Arial" w:eastAsia="Arial" w:hAnsi="Arial" w:cs="Arial"/>
                  </w:rPr>
                </w:pPr>
                <w:r w:rsidRPr="00B173E8">
                  <w:rPr>
                    <w:rFonts w:ascii="Arial" w:eastAsia="Arial" w:hAnsi="Arial" w:cs="Arial"/>
                  </w:rPr>
                  <w:t xml:space="preserve">Por la supervisión técnica para vigilar el debido cumplimiento de las normas de calidad y especificaciones del proyecto definitivo de urbanización:  </w:t>
                </w:r>
              </w:p>
              <w:p w:rsidR="00AD4D88" w:rsidRPr="00B173E8" w:rsidRDefault="00AD4D88" w:rsidP="00EB5366">
                <w:pPr>
                  <w:numPr>
                    <w:ilvl w:val="0"/>
                    <w:numId w:val="6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Urbanizaciones privadas: </w:t>
                </w:r>
              </w:p>
              <w:p w:rsidR="00AD4D88" w:rsidRPr="00B173E8" w:rsidRDefault="00AD4D88" w:rsidP="00EB5366">
                <w:pPr>
                  <w:numPr>
                    <w:ilvl w:val="0"/>
                    <w:numId w:val="6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Urbanizaciones de objetivo social: </w:t>
                </w:r>
              </w:p>
              <w:p w:rsidR="00AD4D88" w:rsidRPr="00B173E8" w:rsidRDefault="00AD4D88" w:rsidP="00EB5366">
                <w:pPr>
                  <w:numPr>
                    <w:ilvl w:val="0"/>
                    <w:numId w:val="1026"/>
                  </w:numPr>
                  <w:tabs>
                    <w:tab w:val="left" w:pos="2340"/>
                  </w:tabs>
                  <w:suppressAutoHyphens/>
                  <w:spacing w:after="240" w:line="276" w:lineRule="auto"/>
                  <w:ind w:left="426" w:hanging="100"/>
                  <w:jc w:val="both"/>
                  <w:textDirection w:val="btLr"/>
                  <w:textAlignment w:val="top"/>
                  <w:outlineLvl w:val="0"/>
                  <w:rPr>
                    <w:rFonts w:ascii="Arial" w:eastAsia="Arial" w:hAnsi="Arial" w:cs="Arial"/>
                  </w:rPr>
                </w:pPr>
                <w:r w:rsidRPr="00B173E8">
                  <w:rPr>
                    <w:rFonts w:ascii="Arial" w:eastAsia="Arial" w:hAnsi="Arial" w:cs="Arial"/>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AD4D88" w:rsidRPr="00B173E8" w:rsidRDefault="00AD4D88" w:rsidP="00AD4D88">
                <w:pPr>
                  <w:tabs>
                    <w:tab w:val="left" w:pos="2340"/>
                  </w:tabs>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$93.63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aportación que se convenga para servicios públicos municipales al regularizar los sobrantes, será independiente de las cargas que deban cubrirse como urbanizaciones de gestión privada.</w:t>
                </w:r>
              </w:p>
              <w:p w:rsidR="00AD4D88" w:rsidRPr="00B173E8" w:rsidRDefault="00AD4D88" w:rsidP="00EB5366">
                <w:pPr>
                  <w:numPr>
                    <w:ilvl w:val="0"/>
                    <w:numId w:val="460"/>
                  </w:numPr>
                  <w:tabs>
                    <w:tab w:val="left" w:pos="2340"/>
                  </w:tabs>
                  <w:suppressAutoHyphens/>
                  <w:spacing w:after="240" w:line="276" w:lineRule="auto"/>
                  <w:ind w:left="426" w:hanging="100"/>
                  <w:jc w:val="both"/>
                  <w:textDirection w:val="btLr"/>
                  <w:textAlignment w:val="top"/>
                  <w:outlineLvl w:val="0"/>
                  <w:rPr>
                    <w:rFonts w:ascii="Arial" w:eastAsia="Arial" w:hAnsi="Arial" w:cs="Arial"/>
                  </w:rPr>
                </w:pPr>
                <w:r w:rsidRPr="00B173E8">
                  <w:rPr>
                    <w:rFonts w:ascii="Arial" w:hAnsi="Arial" w:cs="Arial"/>
                    <w:bCs/>
                  </w:rPr>
                  <w:t xml:space="preserve">Los propietarios de predios rústicos </w:t>
                </w:r>
                <w:proofErr w:type="spellStart"/>
                <w:r w:rsidRPr="00B173E8">
                  <w:rPr>
                    <w:rFonts w:ascii="Arial" w:hAnsi="Arial" w:cs="Arial"/>
                    <w:bCs/>
                  </w:rPr>
                  <w:t>intraurbanos</w:t>
                </w:r>
                <w:proofErr w:type="spellEnd"/>
                <w:r w:rsidRPr="00B173E8">
                  <w:rPr>
                    <w:rFonts w:ascii="Arial" w:hAnsi="Arial" w:cs="Arial"/>
                    <w:bCs/>
                  </w:rPr>
                  <w:t xml:space="preserve"> y/o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pagarán los derechos por cada metro cuadrado de la totalidad de la superficie vendible de acuerdo con las siguientes:</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aportación que se convenga para servicios públicos municipales al regularizar los sobrantes, será independiente de las cargas que deban cubrirse como urbanizaciones de gestión privada.</w:t>
                </w:r>
              </w:p>
              <w:p w:rsidR="00AD4D88" w:rsidRPr="00B173E8" w:rsidRDefault="00AD4D88" w:rsidP="00EB5366">
                <w:pPr>
                  <w:numPr>
                    <w:ilvl w:val="0"/>
                    <w:numId w:val="1027"/>
                  </w:numPr>
                  <w:tabs>
                    <w:tab w:val="left" w:pos="2340"/>
                  </w:tabs>
                  <w:suppressAutoHyphens/>
                  <w:spacing w:after="240" w:line="276" w:lineRule="auto"/>
                  <w:ind w:hanging="187"/>
                  <w:jc w:val="both"/>
                  <w:textDirection w:val="btLr"/>
                  <w:textAlignment w:val="top"/>
                  <w:outlineLvl w:val="0"/>
                  <w:rPr>
                    <w:rFonts w:ascii="Arial" w:eastAsia="Arial" w:hAnsi="Arial" w:cs="Arial"/>
                  </w:rPr>
                </w:pPr>
                <w:r w:rsidRPr="00B173E8">
                  <w:rPr>
                    <w:rFonts w:ascii="Arial" w:hAnsi="Arial" w:cs="Arial"/>
                    <w:bCs/>
                  </w:rPr>
                  <w:t xml:space="preserve">Los propietarios de predios rústicos </w:t>
                </w:r>
                <w:proofErr w:type="spellStart"/>
                <w:r w:rsidRPr="00B173E8">
                  <w:rPr>
                    <w:rFonts w:ascii="Arial" w:hAnsi="Arial" w:cs="Arial"/>
                    <w:bCs/>
                  </w:rPr>
                  <w:t>intraurbanos</w:t>
                </w:r>
                <w:proofErr w:type="spellEnd"/>
                <w:r w:rsidRPr="00B173E8">
                  <w:rPr>
                    <w:rFonts w:ascii="Arial" w:hAnsi="Arial" w:cs="Arial"/>
                    <w:bCs/>
                  </w:rPr>
                  <w:t xml:space="preserve"> y/o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pagarán los derechos por cada metro cuadrado de la totalidad de la superficie vendible de acuerdo con las siguientes: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tabs>
                    <w:tab w:val="left" w:pos="851"/>
                  </w:tabs>
                  <w:spacing w:after="240"/>
                  <w:jc w:val="both"/>
                  <w:rPr>
                    <w:rFonts w:ascii="Arial" w:eastAsia="Arial" w:hAnsi="Arial" w:cs="Arial"/>
                  </w:rPr>
                </w:pPr>
                <w:r w:rsidRPr="00B173E8">
                  <w:rPr>
                    <w:rFonts w:ascii="Arial" w:eastAsia="Arial" w:hAnsi="Arial" w:cs="Arial"/>
                  </w:rPr>
                  <w:t xml:space="preserve">1. En el caso de que la superficie de cada uno de los lotes por metro cuadrado, cuando sea menor de 1,000 metros cuadrados: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$10.96</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$9.12</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tabs>
                    <w:tab w:val="left" w:pos="851"/>
                  </w:tabs>
                  <w:spacing w:after="240"/>
                  <w:jc w:val="both"/>
                  <w:rPr>
                    <w:rFonts w:ascii="Arial" w:eastAsia="Arial" w:hAnsi="Arial" w:cs="Arial"/>
                  </w:rPr>
                </w:pPr>
                <w:r w:rsidRPr="00B173E8">
                  <w:rPr>
                    <w:rFonts w:ascii="Arial" w:eastAsia="Arial" w:hAnsi="Arial" w:cs="Arial"/>
                  </w:rPr>
                  <w:t xml:space="preserve">1. En el caso de que la superficie de cada uno de los lotes por metro cuadrado, cuando sea menor de 1,000 metros cuadrados: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$12.97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$11.51</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$9.58</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tabs>
                    <w:tab w:val="left" w:pos="2340"/>
                  </w:tabs>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$18.27</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$34.22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$36.84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$39.84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$37.24</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tabs>
                    <w:tab w:val="left" w:pos="2340"/>
                  </w:tabs>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$19.18</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$41.83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$44.80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$39.10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a) Ligera, riesgo bajo:</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$11.11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$9.12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$36.13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$68.61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$103.72</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a) Ligera, riesgo bajo:</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$9.58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$37.94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$72.04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$108.91</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 xml:space="preserve">4. Equipamiento y/o Espacios Verdes Abiertos y Recreativos sujetos al Régimen Jurídico de Condominio: </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513"/>
                  </w:numPr>
                  <w:pBdr>
                    <w:top w:val="nil"/>
                    <w:left w:val="nil"/>
                    <w:bottom w:val="nil"/>
                    <w:right w:val="nil"/>
                    <w:between w:val="nil"/>
                  </w:pBd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En el caso que la superficie de cada uno de los lotes por metro cuadrado, cuando sea de 1,001 metros cuadrados en adelante: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$172.23</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 xml:space="preserve">4. Equipamiento y/o Espacios Verdes Abiertos y Recreativos sujetos al Régimen Jurídico de Condominio: </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630"/>
                  </w:numPr>
                  <w:pBdr>
                    <w:top w:val="nil"/>
                    <w:left w:val="nil"/>
                    <w:bottom w:val="nil"/>
                    <w:right w:val="nil"/>
                    <w:between w:val="nil"/>
                  </w:pBd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En el caso que la superficie de cada uno de los lotes por metro cuadrado, cuando sea de 1,001 metros cuadrados en adelante: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$53.24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$16.85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$14.02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$180.84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spacing w:after="240"/>
                  <w:rPr>
                    <w:rFonts w:ascii="Arial" w:eastAsia="Arial" w:hAnsi="Arial" w:cs="Arial"/>
                  </w:rPr>
                </w:pPr>
                <w:r w:rsidRPr="00B173E8">
                  <w:rPr>
                    <w:rFonts w:ascii="Arial" w:eastAsia="Arial" w:hAnsi="Arial" w:cs="Arial"/>
                  </w:rPr>
                  <w:t>B. Inmuebles de uso no habitacional:</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$21.91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$30.94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$33.46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$31.29</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spacing w:after="240"/>
                  <w:rPr>
                    <w:rFonts w:ascii="Arial" w:eastAsia="Arial" w:hAnsi="Arial" w:cs="Arial"/>
                  </w:rPr>
                </w:pPr>
                <w:r w:rsidRPr="00B173E8">
                  <w:rPr>
                    <w:rFonts w:ascii="Arial" w:eastAsia="Arial" w:hAnsi="Arial" w:cs="Arial"/>
                  </w:rPr>
                  <w:t>B. Inmuebles de uso no habitacional:</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$23.01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$32.49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$35.13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$37.64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$32.85</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spacing w:after="240"/>
                  <w:rPr>
                    <w:rFonts w:ascii="Arial" w:eastAsia="Arial" w:hAnsi="Arial" w:cs="Arial"/>
                  </w:rPr>
                </w:pPr>
                <w:r w:rsidRPr="00B173E8">
                  <w:rPr>
                    <w:rFonts w:ascii="Arial" w:eastAsia="Arial" w:hAnsi="Arial" w:cs="Arial"/>
                  </w:rPr>
                  <w:t>2.- Turístico</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$16.58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$13.15</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spacing w:after="240"/>
                  <w:rPr>
                    <w:rFonts w:ascii="Arial" w:eastAsia="Arial" w:hAnsi="Arial" w:cs="Arial"/>
                  </w:rPr>
                </w:pPr>
                <w:r w:rsidRPr="00B173E8">
                  <w:rPr>
                    <w:rFonts w:ascii="Arial" w:eastAsia="Arial" w:hAnsi="Arial" w:cs="Arial"/>
                  </w:rPr>
                  <w:t>2.- Turístico</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f) Turístico Ecológico: </w:t>
                </w:r>
              </w:p>
              <w:p w:rsidR="00AD4D8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B173E8" w:rsidRDefault="00B173E8" w:rsidP="00AD4D88">
                <w:pPr>
                  <w:suppressAutoHyphens/>
                  <w:spacing w:after="240" w:line="276" w:lineRule="auto"/>
                  <w:ind w:right="33"/>
                  <w:jc w:val="both"/>
                  <w:textDirection w:val="btLr"/>
                  <w:textAlignment w:val="top"/>
                  <w:outlineLvl w:val="0"/>
                  <w:rPr>
                    <w:rFonts w:ascii="Arial" w:eastAsia="Arial" w:hAnsi="Arial" w:cs="Arial"/>
                  </w:rPr>
                </w:pPr>
              </w:p>
              <w:p w:rsidR="00B173E8" w:rsidRPr="00B173E8" w:rsidRDefault="00B173E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$17.41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$14.02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$13.81</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XI.</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 4.-  Equipamiento y/o Espacios Verdes Abiertos y Recreativos sujetos al Régimen Jurídico de Condominio: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$28.91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$54.88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$82.97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$40.56</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XI.</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 4.-  Equipamiento y/o Espacios Verdes Abiertos y Recreativos sujetos al Régimen Jurídico de Condominio: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$30.36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$57.62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$87.12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$42.59</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w:t>
                </w:r>
              </w:p>
              <w:p w:rsidR="00AD4D88" w:rsidRPr="00B173E8" w:rsidRDefault="00AD4D88" w:rsidP="00EB5366">
                <w:pPr>
                  <w:numPr>
                    <w:ilvl w:val="0"/>
                    <w:numId w:val="461"/>
                  </w:numPr>
                  <w:pBdr>
                    <w:top w:val="nil"/>
                    <w:left w:val="nil"/>
                    <w:bottom w:val="nil"/>
                    <w:right w:val="nil"/>
                    <w:between w:val="nil"/>
                  </w:pBdr>
                  <w:suppressAutoHyphens/>
                  <w:jc w:val="both"/>
                  <w:textDirection w:val="btLr"/>
                  <w:textAlignment w:val="top"/>
                  <w:outlineLvl w:val="0"/>
                  <w:rPr>
                    <w:rFonts w:ascii="Arial" w:eastAsia="Arial" w:hAnsi="Arial" w:cs="Arial"/>
                  </w:rPr>
                </w:pPr>
                <w:r w:rsidRPr="00B173E8">
                  <w:rPr>
                    <w:rFonts w:ascii="Arial" w:hAnsi="Arial" w:cs="Arial"/>
                  </w:rPr>
                  <w:t>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exceptuando a aquellas personas físicas o jurídicas que tengan como actividad predominante la urbanización de predios, pagarán de acuerdo a la superficie del predio y a su uso establecido, según la siguiente tabla de reducciones:</w:t>
                </w:r>
              </w:p>
              <w:tbl>
                <w:tblPr>
                  <w:tblpPr w:leftFromText="141" w:rightFromText="141" w:vertAnchor="text" w:horzAnchor="margin" w:tblpXSpec="center" w:tblpY="398"/>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50"/>
                  <w:gridCol w:w="1134"/>
                  <w:gridCol w:w="851"/>
                  <w:gridCol w:w="850"/>
                </w:tblGrid>
                <w:tr w:rsidR="00AD4D88" w:rsidRPr="00B173E8" w:rsidTr="001A046E">
                  <w:trPr>
                    <w:trHeight w:val="374"/>
                  </w:trPr>
                  <w:tc>
                    <w:tcPr>
                      <w:tcW w:w="1555" w:type="dxa"/>
                      <w:vMerge w:val="restart"/>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SUPERFICIE</w:t>
                      </w:r>
                    </w:p>
                  </w:tc>
                  <w:tc>
                    <w:tcPr>
                      <w:tcW w:w="1984" w:type="dxa"/>
                      <w:gridSpan w:val="2"/>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USO HABITACIONAL</w:t>
                      </w:r>
                    </w:p>
                  </w:tc>
                  <w:tc>
                    <w:tcPr>
                      <w:tcW w:w="1701" w:type="dxa"/>
                      <w:gridSpan w:val="2"/>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OTROS USOS</w:t>
                      </w:r>
                    </w:p>
                  </w:tc>
                </w:tr>
                <w:tr w:rsidR="00AD4D88" w:rsidRPr="00B173E8" w:rsidTr="001A046E">
                  <w:trPr>
                    <w:trHeight w:val="374"/>
                  </w:trPr>
                  <w:tc>
                    <w:tcPr>
                      <w:tcW w:w="1555" w:type="dxa"/>
                      <w:vMerge/>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p>
                  </w:tc>
                  <w:tc>
                    <w:tcPr>
                      <w:tcW w:w="850" w:type="dxa"/>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 xml:space="preserve">CONSTRUIDO </w:t>
                      </w:r>
                    </w:p>
                  </w:tc>
                  <w:tc>
                    <w:tcPr>
                      <w:tcW w:w="1134" w:type="dxa"/>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BALDIO</w:t>
                      </w:r>
                    </w:p>
                  </w:tc>
                  <w:tc>
                    <w:tcPr>
                      <w:tcW w:w="851" w:type="dxa"/>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CONSTRUIDO</w:t>
                      </w:r>
                    </w:p>
                  </w:tc>
                  <w:tc>
                    <w:tcPr>
                      <w:tcW w:w="850" w:type="dxa"/>
                    </w:tcPr>
                    <w:p w:rsidR="00AD4D88" w:rsidRPr="00B173E8" w:rsidRDefault="00AD4D88" w:rsidP="00F62277">
                      <w:pPr>
                        <w:tabs>
                          <w:tab w:val="left" w:pos="2340"/>
                        </w:tabs>
                        <w:spacing w:after="0"/>
                        <w:rPr>
                          <w:rFonts w:ascii="Arial" w:eastAsia="ArialMT" w:hAnsi="Arial" w:cs="Arial"/>
                          <w:b/>
                          <w:bCs/>
                          <w:iCs/>
                          <w:sz w:val="14"/>
                          <w:lang w:val="es-ES"/>
                        </w:rPr>
                      </w:pPr>
                      <w:r w:rsidRPr="00B173E8">
                        <w:rPr>
                          <w:rFonts w:ascii="Arial" w:eastAsia="ArialMT" w:hAnsi="Arial" w:cs="Arial"/>
                          <w:b/>
                          <w:bCs/>
                          <w:iCs/>
                          <w:sz w:val="14"/>
                          <w:lang w:val="es-ES"/>
                        </w:rPr>
                        <w:t>BALDIO</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0 a 200 mt</w:t>
                      </w:r>
                      <w:r w:rsidRPr="00B173E8">
                        <w:rPr>
                          <w:rFonts w:ascii="Arial" w:eastAsia="ArialMT" w:hAnsi="Arial" w:cs="Arial"/>
                          <w:iCs/>
                          <w:sz w:val="14"/>
                          <w:vertAlign w:val="superscript"/>
                          <w:lang w:val="es-ES"/>
                        </w:rPr>
                        <w:t>2</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90%</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75%</w:t>
                      </w:r>
                    </w:p>
                  </w:tc>
                  <w:tc>
                    <w:tcPr>
                      <w:tcW w:w="851" w:type="dxa"/>
                      <w:vAlign w:val="center"/>
                    </w:tcPr>
                    <w:p w:rsidR="00AD4D88" w:rsidRPr="00B173E8" w:rsidRDefault="00AD4D88" w:rsidP="00F62277">
                      <w:pPr>
                        <w:tabs>
                          <w:tab w:val="left" w:pos="492"/>
                        </w:tabs>
                        <w:spacing w:after="0"/>
                        <w:jc w:val="center"/>
                        <w:rPr>
                          <w:rFonts w:ascii="Arial" w:eastAsia="ArialMT" w:hAnsi="Arial" w:cs="Arial"/>
                          <w:iCs/>
                          <w:sz w:val="14"/>
                          <w:lang w:val="es-ES"/>
                        </w:rPr>
                      </w:pPr>
                      <w:r w:rsidRPr="00B173E8">
                        <w:rPr>
                          <w:rFonts w:ascii="Arial" w:eastAsia="ArialMT" w:hAnsi="Arial" w:cs="Arial"/>
                          <w:iCs/>
                          <w:sz w:val="14"/>
                          <w:lang w:val="es-ES"/>
                        </w:rPr>
                        <w:t>50%</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25%</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201 a 400 mt</w:t>
                      </w:r>
                      <w:r w:rsidRPr="00B173E8">
                        <w:rPr>
                          <w:rFonts w:ascii="Arial" w:eastAsia="ArialMT" w:hAnsi="Arial" w:cs="Arial"/>
                          <w:iCs/>
                          <w:sz w:val="14"/>
                          <w:vertAlign w:val="superscript"/>
                          <w:lang w:val="es-ES"/>
                        </w:rPr>
                        <w:t>2</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75%</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50%</w:t>
                      </w:r>
                    </w:p>
                  </w:tc>
                  <w:tc>
                    <w:tcPr>
                      <w:tcW w:w="851" w:type="dxa"/>
                      <w:vAlign w:val="center"/>
                    </w:tcPr>
                    <w:p w:rsidR="00AD4D88" w:rsidRPr="00B173E8" w:rsidRDefault="00AD4D88" w:rsidP="00F62277">
                      <w:pPr>
                        <w:tabs>
                          <w:tab w:val="left" w:pos="492"/>
                        </w:tabs>
                        <w:spacing w:after="0"/>
                        <w:jc w:val="center"/>
                        <w:rPr>
                          <w:rFonts w:ascii="Arial" w:eastAsia="ArialMT" w:hAnsi="Arial" w:cs="Arial"/>
                          <w:iCs/>
                          <w:sz w:val="14"/>
                          <w:lang w:val="es-ES"/>
                        </w:rPr>
                      </w:pPr>
                      <w:r w:rsidRPr="00B173E8">
                        <w:rPr>
                          <w:rFonts w:ascii="Arial" w:eastAsia="ArialMT" w:hAnsi="Arial" w:cs="Arial"/>
                          <w:iCs/>
                          <w:sz w:val="14"/>
                          <w:lang w:val="es-ES"/>
                        </w:rPr>
                        <w:t>25%</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15%</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401 a 600 mt</w:t>
                      </w:r>
                      <w:r w:rsidRPr="00B173E8">
                        <w:rPr>
                          <w:rFonts w:ascii="Arial" w:eastAsia="ArialMT" w:hAnsi="Arial" w:cs="Arial"/>
                          <w:iCs/>
                          <w:sz w:val="14"/>
                          <w:vertAlign w:val="superscript"/>
                          <w:lang w:val="es-ES"/>
                        </w:rPr>
                        <w:t>2</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60%</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35%</w:t>
                      </w:r>
                    </w:p>
                  </w:tc>
                  <w:tc>
                    <w:tcPr>
                      <w:tcW w:w="851" w:type="dxa"/>
                      <w:vAlign w:val="center"/>
                    </w:tcPr>
                    <w:p w:rsidR="00AD4D88" w:rsidRPr="00B173E8" w:rsidRDefault="00AD4D88" w:rsidP="00F62277">
                      <w:pPr>
                        <w:tabs>
                          <w:tab w:val="left" w:pos="492"/>
                        </w:tabs>
                        <w:spacing w:after="0"/>
                        <w:jc w:val="center"/>
                        <w:rPr>
                          <w:rFonts w:ascii="Arial" w:eastAsia="ArialMT" w:hAnsi="Arial" w:cs="Arial"/>
                          <w:iCs/>
                          <w:sz w:val="14"/>
                          <w:lang w:val="es-ES"/>
                        </w:rPr>
                      </w:pPr>
                      <w:r w:rsidRPr="00B173E8">
                        <w:rPr>
                          <w:rFonts w:ascii="Arial" w:eastAsia="ArialMT" w:hAnsi="Arial" w:cs="Arial"/>
                          <w:iCs/>
                          <w:sz w:val="14"/>
                          <w:lang w:val="es-ES"/>
                        </w:rPr>
                        <w:t>20%</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12%</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601 mt</w:t>
                      </w:r>
                      <w:r w:rsidRPr="00B173E8">
                        <w:rPr>
                          <w:rFonts w:ascii="Arial" w:eastAsia="ArialMT" w:hAnsi="Arial" w:cs="Arial"/>
                          <w:iCs/>
                          <w:sz w:val="14"/>
                          <w:vertAlign w:val="superscript"/>
                          <w:lang w:val="es-ES"/>
                        </w:rPr>
                        <w:t>2</w:t>
                      </w:r>
                      <w:r w:rsidRPr="00B173E8">
                        <w:rPr>
                          <w:rFonts w:ascii="Arial" w:eastAsia="ArialMT" w:hAnsi="Arial" w:cs="Arial"/>
                          <w:iCs/>
                          <w:sz w:val="14"/>
                          <w:lang w:val="es-ES"/>
                        </w:rPr>
                        <w:t xml:space="preserve"> en adelante</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50%</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25%</w:t>
                      </w:r>
                    </w:p>
                  </w:tc>
                  <w:tc>
                    <w:tcPr>
                      <w:tcW w:w="851"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15%</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10%</w:t>
                      </w:r>
                    </w:p>
                  </w:tc>
                </w:tr>
              </w:tbl>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w:t>
                </w:r>
              </w:p>
              <w:p w:rsidR="00AD4D88" w:rsidRPr="00B173E8" w:rsidRDefault="00AD4D88" w:rsidP="00EB5366">
                <w:pPr>
                  <w:numPr>
                    <w:ilvl w:val="0"/>
                    <w:numId w:val="1028"/>
                  </w:numPr>
                  <w:pBdr>
                    <w:top w:val="nil"/>
                    <w:left w:val="nil"/>
                    <w:bottom w:val="nil"/>
                    <w:right w:val="nil"/>
                    <w:between w:val="nil"/>
                  </w:pBdr>
                  <w:suppressAutoHyphens/>
                  <w:jc w:val="both"/>
                  <w:textDirection w:val="btLr"/>
                  <w:textAlignment w:val="top"/>
                  <w:outlineLvl w:val="0"/>
                  <w:rPr>
                    <w:rFonts w:ascii="Arial" w:eastAsia="Arial" w:hAnsi="Arial" w:cs="Arial"/>
                  </w:rPr>
                </w:pPr>
                <w:r w:rsidRPr="00B173E8">
                  <w:rPr>
                    <w:rFonts w:ascii="Arial" w:hAnsi="Arial" w:cs="Arial"/>
                  </w:rPr>
                  <w:t>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exceptuando a aquellas personas físicas o jurídicas que tengan como actividad predominante la urbanización de predios, pagarán de acuerdo a la superficie del predio y a su uso establecido, según la siguiente tabla de reducciones:</w:t>
                </w:r>
              </w:p>
              <w:tbl>
                <w:tblPr>
                  <w:tblpPr w:leftFromText="141" w:rightFromText="141" w:vertAnchor="text" w:horzAnchor="margin" w:tblpXSpec="center" w:tblpY="398"/>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50"/>
                  <w:gridCol w:w="1134"/>
                  <w:gridCol w:w="851"/>
                  <w:gridCol w:w="850"/>
                </w:tblGrid>
                <w:tr w:rsidR="00AD4D88" w:rsidRPr="00B173E8" w:rsidTr="001A046E">
                  <w:trPr>
                    <w:trHeight w:val="374"/>
                  </w:trPr>
                  <w:tc>
                    <w:tcPr>
                      <w:tcW w:w="1555" w:type="dxa"/>
                      <w:vMerge w:val="restart"/>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SUPERFICIE</w:t>
                      </w:r>
                    </w:p>
                  </w:tc>
                  <w:tc>
                    <w:tcPr>
                      <w:tcW w:w="1984" w:type="dxa"/>
                      <w:gridSpan w:val="2"/>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USO HABITACIONAL</w:t>
                      </w:r>
                    </w:p>
                  </w:tc>
                  <w:tc>
                    <w:tcPr>
                      <w:tcW w:w="1701" w:type="dxa"/>
                      <w:gridSpan w:val="2"/>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OTROS USOS</w:t>
                      </w:r>
                    </w:p>
                  </w:tc>
                </w:tr>
                <w:tr w:rsidR="00AD4D88" w:rsidRPr="00B173E8" w:rsidTr="001A046E">
                  <w:trPr>
                    <w:trHeight w:val="374"/>
                  </w:trPr>
                  <w:tc>
                    <w:tcPr>
                      <w:tcW w:w="1555" w:type="dxa"/>
                      <w:vMerge/>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p>
                  </w:tc>
                  <w:tc>
                    <w:tcPr>
                      <w:tcW w:w="850" w:type="dxa"/>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 xml:space="preserve">CONSTRUIDO </w:t>
                      </w:r>
                    </w:p>
                  </w:tc>
                  <w:tc>
                    <w:tcPr>
                      <w:tcW w:w="1134" w:type="dxa"/>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BALDIO</w:t>
                      </w:r>
                    </w:p>
                  </w:tc>
                  <w:tc>
                    <w:tcPr>
                      <w:tcW w:w="851" w:type="dxa"/>
                      <w:vAlign w:val="center"/>
                    </w:tcPr>
                    <w:p w:rsidR="00AD4D88" w:rsidRPr="00B173E8" w:rsidRDefault="00AD4D88" w:rsidP="00F62277">
                      <w:pPr>
                        <w:tabs>
                          <w:tab w:val="left" w:pos="2340"/>
                        </w:tabs>
                        <w:spacing w:after="0"/>
                        <w:jc w:val="center"/>
                        <w:rPr>
                          <w:rFonts w:ascii="Arial" w:eastAsia="ArialMT" w:hAnsi="Arial" w:cs="Arial"/>
                          <w:b/>
                          <w:bCs/>
                          <w:iCs/>
                          <w:sz w:val="14"/>
                          <w:lang w:val="es-ES"/>
                        </w:rPr>
                      </w:pPr>
                      <w:r w:rsidRPr="00B173E8">
                        <w:rPr>
                          <w:rFonts w:ascii="Arial" w:eastAsia="ArialMT" w:hAnsi="Arial" w:cs="Arial"/>
                          <w:b/>
                          <w:bCs/>
                          <w:iCs/>
                          <w:sz w:val="14"/>
                          <w:lang w:val="es-ES"/>
                        </w:rPr>
                        <w:t>CONSTRUIDO</w:t>
                      </w:r>
                    </w:p>
                  </w:tc>
                  <w:tc>
                    <w:tcPr>
                      <w:tcW w:w="850" w:type="dxa"/>
                    </w:tcPr>
                    <w:p w:rsidR="00AD4D88" w:rsidRPr="00B173E8" w:rsidRDefault="00AD4D88" w:rsidP="00F62277">
                      <w:pPr>
                        <w:tabs>
                          <w:tab w:val="left" w:pos="2340"/>
                        </w:tabs>
                        <w:spacing w:after="0"/>
                        <w:rPr>
                          <w:rFonts w:ascii="Arial" w:eastAsia="ArialMT" w:hAnsi="Arial" w:cs="Arial"/>
                          <w:b/>
                          <w:bCs/>
                          <w:iCs/>
                          <w:sz w:val="14"/>
                          <w:lang w:val="es-ES"/>
                        </w:rPr>
                      </w:pPr>
                      <w:r w:rsidRPr="00B173E8">
                        <w:rPr>
                          <w:rFonts w:ascii="Arial" w:eastAsia="ArialMT" w:hAnsi="Arial" w:cs="Arial"/>
                          <w:b/>
                          <w:bCs/>
                          <w:iCs/>
                          <w:sz w:val="14"/>
                          <w:lang w:val="es-ES"/>
                        </w:rPr>
                        <w:t>BALDIO</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0 a 200 mt</w:t>
                      </w:r>
                      <w:r w:rsidRPr="00B173E8">
                        <w:rPr>
                          <w:rFonts w:ascii="Arial" w:eastAsia="ArialMT" w:hAnsi="Arial" w:cs="Arial"/>
                          <w:iCs/>
                          <w:sz w:val="14"/>
                          <w:vertAlign w:val="superscript"/>
                          <w:lang w:val="es-ES"/>
                        </w:rPr>
                        <w:t>2</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90%</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75%</w:t>
                      </w:r>
                    </w:p>
                  </w:tc>
                  <w:tc>
                    <w:tcPr>
                      <w:tcW w:w="851" w:type="dxa"/>
                      <w:vAlign w:val="center"/>
                    </w:tcPr>
                    <w:p w:rsidR="00AD4D88" w:rsidRPr="00B173E8" w:rsidRDefault="00AD4D88" w:rsidP="00F62277">
                      <w:pPr>
                        <w:tabs>
                          <w:tab w:val="left" w:pos="492"/>
                        </w:tabs>
                        <w:spacing w:after="0"/>
                        <w:jc w:val="center"/>
                        <w:rPr>
                          <w:rFonts w:ascii="Arial" w:eastAsia="ArialMT" w:hAnsi="Arial" w:cs="Arial"/>
                          <w:iCs/>
                          <w:sz w:val="14"/>
                          <w:lang w:val="es-ES"/>
                        </w:rPr>
                      </w:pPr>
                      <w:r w:rsidRPr="00B173E8">
                        <w:rPr>
                          <w:rFonts w:ascii="Arial" w:eastAsia="ArialMT" w:hAnsi="Arial" w:cs="Arial"/>
                          <w:iCs/>
                          <w:sz w:val="14"/>
                          <w:lang w:val="es-ES"/>
                        </w:rPr>
                        <w:t>50%</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25%</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201 a 400 mt</w:t>
                      </w:r>
                      <w:r w:rsidRPr="00B173E8">
                        <w:rPr>
                          <w:rFonts w:ascii="Arial" w:eastAsia="ArialMT" w:hAnsi="Arial" w:cs="Arial"/>
                          <w:iCs/>
                          <w:sz w:val="14"/>
                          <w:vertAlign w:val="superscript"/>
                          <w:lang w:val="es-ES"/>
                        </w:rPr>
                        <w:t>2</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75%</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50%</w:t>
                      </w:r>
                    </w:p>
                  </w:tc>
                  <w:tc>
                    <w:tcPr>
                      <w:tcW w:w="851" w:type="dxa"/>
                      <w:vAlign w:val="center"/>
                    </w:tcPr>
                    <w:p w:rsidR="00AD4D88" w:rsidRPr="00B173E8" w:rsidRDefault="00AD4D88" w:rsidP="00F62277">
                      <w:pPr>
                        <w:tabs>
                          <w:tab w:val="left" w:pos="492"/>
                        </w:tabs>
                        <w:spacing w:after="0"/>
                        <w:jc w:val="center"/>
                        <w:rPr>
                          <w:rFonts w:ascii="Arial" w:eastAsia="ArialMT" w:hAnsi="Arial" w:cs="Arial"/>
                          <w:iCs/>
                          <w:sz w:val="14"/>
                          <w:lang w:val="es-ES"/>
                        </w:rPr>
                      </w:pPr>
                      <w:r w:rsidRPr="00B173E8">
                        <w:rPr>
                          <w:rFonts w:ascii="Arial" w:eastAsia="ArialMT" w:hAnsi="Arial" w:cs="Arial"/>
                          <w:iCs/>
                          <w:sz w:val="14"/>
                          <w:lang w:val="es-ES"/>
                        </w:rPr>
                        <w:t>25%</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15%</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401 a 600 mt</w:t>
                      </w:r>
                      <w:r w:rsidRPr="00B173E8">
                        <w:rPr>
                          <w:rFonts w:ascii="Arial" w:eastAsia="ArialMT" w:hAnsi="Arial" w:cs="Arial"/>
                          <w:iCs/>
                          <w:sz w:val="14"/>
                          <w:vertAlign w:val="superscript"/>
                          <w:lang w:val="es-ES"/>
                        </w:rPr>
                        <w:t>2</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60%</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35%</w:t>
                      </w:r>
                    </w:p>
                  </w:tc>
                  <w:tc>
                    <w:tcPr>
                      <w:tcW w:w="851" w:type="dxa"/>
                      <w:vAlign w:val="center"/>
                    </w:tcPr>
                    <w:p w:rsidR="00AD4D88" w:rsidRPr="00B173E8" w:rsidRDefault="00AD4D88" w:rsidP="00F62277">
                      <w:pPr>
                        <w:tabs>
                          <w:tab w:val="left" w:pos="492"/>
                        </w:tabs>
                        <w:spacing w:after="0"/>
                        <w:jc w:val="center"/>
                        <w:rPr>
                          <w:rFonts w:ascii="Arial" w:eastAsia="ArialMT" w:hAnsi="Arial" w:cs="Arial"/>
                          <w:iCs/>
                          <w:sz w:val="14"/>
                          <w:lang w:val="es-ES"/>
                        </w:rPr>
                      </w:pPr>
                      <w:r w:rsidRPr="00B173E8">
                        <w:rPr>
                          <w:rFonts w:ascii="Arial" w:eastAsia="ArialMT" w:hAnsi="Arial" w:cs="Arial"/>
                          <w:iCs/>
                          <w:sz w:val="14"/>
                          <w:lang w:val="es-ES"/>
                        </w:rPr>
                        <w:t>20%</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12%</w:t>
                      </w:r>
                    </w:p>
                  </w:tc>
                </w:tr>
                <w:tr w:rsidR="00AD4D88" w:rsidRPr="00B173E8" w:rsidTr="001A046E">
                  <w:trPr>
                    <w:trHeight w:val="195"/>
                  </w:trPr>
                  <w:tc>
                    <w:tcPr>
                      <w:tcW w:w="1555" w:type="dxa"/>
                      <w:vAlign w:val="center"/>
                    </w:tcPr>
                    <w:p w:rsidR="00AD4D88" w:rsidRPr="00B173E8" w:rsidRDefault="00AD4D88" w:rsidP="00F62277">
                      <w:pPr>
                        <w:tabs>
                          <w:tab w:val="left" w:pos="2340"/>
                        </w:tabs>
                        <w:spacing w:after="0"/>
                        <w:jc w:val="both"/>
                        <w:rPr>
                          <w:rFonts w:ascii="Arial" w:eastAsia="ArialMT" w:hAnsi="Arial" w:cs="Arial"/>
                          <w:iCs/>
                          <w:sz w:val="14"/>
                          <w:lang w:val="es-ES"/>
                        </w:rPr>
                      </w:pPr>
                      <w:r w:rsidRPr="00B173E8">
                        <w:rPr>
                          <w:rFonts w:ascii="Arial" w:eastAsia="ArialMT" w:hAnsi="Arial" w:cs="Arial"/>
                          <w:iCs/>
                          <w:sz w:val="14"/>
                          <w:lang w:val="es-ES"/>
                        </w:rPr>
                        <w:t>601 mt</w:t>
                      </w:r>
                      <w:r w:rsidRPr="00B173E8">
                        <w:rPr>
                          <w:rFonts w:ascii="Arial" w:eastAsia="ArialMT" w:hAnsi="Arial" w:cs="Arial"/>
                          <w:iCs/>
                          <w:sz w:val="14"/>
                          <w:vertAlign w:val="superscript"/>
                          <w:lang w:val="es-ES"/>
                        </w:rPr>
                        <w:t>2</w:t>
                      </w:r>
                      <w:r w:rsidRPr="00B173E8">
                        <w:rPr>
                          <w:rFonts w:ascii="Arial" w:eastAsia="ArialMT" w:hAnsi="Arial" w:cs="Arial"/>
                          <w:iCs/>
                          <w:sz w:val="14"/>
                          <w:lang w:val="es-ES"/>
                        </w:rPr>
                        <w:t xml:space="preserve"> en adelante</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50%</w:t>
                      </w:r>
                    </w:p>
                  </w:tc>
                  <w:tc>
                    <w:tcPr>
                      <w:tcW w:w="1134"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25%</w:t>
                      </w:r>
                    </w:p>
                  </w:tc>
                  <w:tc>
                    <w:tcPr>
                      <w:tcW w:w="851"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15%</w:t>
                      </w:r>
                    </w:p>
                  </w:tc>
                  <w:tc>
                    <w:tcPr>
                      <w:tcW w:w="850" w:type="dxa"/>
                      <w:vAlign w:val="center"/>
                    </w:tcPr>
                    <w:p w:rsidR="00AD4D88" w:rsidRPr="00B173E8" w:rsidRDefault="00AD4D88" w:rsidP="00F62277">
                      <w:pPr>
                        <w:tabs>
                          <w:tab w:val="left" w:pos="2340"/>
                        </w:tabs>
                        <w:spacing w:after="0"/>
                        <w:jc w:val="center"/>
                        <w:rPr>
                          <w:rFonts w:ascii="Arial" w:eastAsia="ArialMT" w:hAnsi="Arial" w:cs="Arial"/>
                          <w:iCs/>
                          <w:sz w:val="14"/>
                          <w:lang w:val="es-ES"/>
                        </w:rPr>
                      </w:pPr>
                      <w:r w:rsidRPr="00B173E8">
                        <w:rPr>
                          <w:rFonts w:ascii="Arial" w:eastAsia="ArialMT" w:hAnsi="Arial" w:cs="Arial"/>
                          <w:iCs/>
                          <w:sz w:val="14"/>
                          <w:lang w:val="es-ES"/>
                        </w:rPr>
                        <w:t>10%</w:t>
                      </w:r>
                    </w:p>
                  </w:tc>
                </w:tr>
              </w:tbl>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w:t>
                </w:r>
              </w:p>
              <w:p w:rsidR="00AD4D88" w:rsidRPr="00B173E8" w:rsidRDefault="00AD4D88" w:rsidP="00AD4D88">
                <w:pPr>
                  <w:jc w:val="both"/>
                  <w:rPr>
                    <w:rFonts w:ascii="Arial" w:eastAsia="Arial" w:hAnsi="Arial" w:cs="Arial"/>
                  </w:rPr>
                </w:pPr>
                <w:r w:rsidRPr="00B173E8">
                  <w:rPr>
                    <w:rFonts w:ascii="Arial" w:eastAsia="Arial" w:hAnsi="Arial" w:cs="Arial"/>
                  </w:rPr>
                  <w:t>Estarán sujetos al pago de dicho concepto en las mismas condiciones ya establecidas en la tabla referida, los predios susceptibles de regularización a través de los programas implementados por el Instituto Nacional de Suelo Sustentable (INSUS)</w:t>
                </w:r>
              </w:p>
              <w:p w:rsidR="00AD4D88" w:rsidRPr="00B173E8" w:rsidRDefault="00AD4D88" w:rsidP="00AD4D88">
                <w:pPr>
                  <w:jc w:val="both"/>
                  <w:rPr>
                    <w:rFonts w:ascii="Arial" w:eastAsia="Arial" w:hAnsi="Arial" w:cs="Arial"/>
                  </w:rPr>
                </w:pPr>
              </w:p>
              <w:p w:rsidR="00AD4D88" w:rsidRPr="00B173E8" w:rsidRDefault="00AD4D88" w:rsidP="00EB5366">
                <w:pPr>
                  <w:numPr>
                    <w:ilvl w:val="0"/>
                    <w:numId w:val="1028"/>
                  </w:numPr>
                  <w:tabs>
                    <w:tab w:val="left" w:pos="2340"/>
                  </w:tabs>
                  <w:contextualSpacing/>
                  <w:jc w:val="both"/>
                  <w:rPr>
                    <w:rFonts w:ascii="Arial" w:hAnsi="Arial" w:cs="Arial"/>
                    <w:b/>
                    <w:bCs/>
                    <w:i/>
                    <w:szCs w:val="16"/>
                  </w:rPr>
                </w:pPr>
                <w:r w:rsidRPr="00B173E8">
                  <w:rPr>
                    <w:rFonts w:ascii="Arial" w:hAnsi="Arial" w:cs="Arial"/>
                  </w:rPr>
                  <w:t xml:space="preserve">Los términos de vigencia del permiso de urbanización serán hasta por 24 meses, y por cada bimestre adicional </w:t>
                </w:r>
                <w:r w:rsidRPr="00B173E8">
                  <w:rPr>
                    <w:rFonts w:ascii="Arial" w:hAnsi="Arial" w:cs="Arial"/>
                    <w:bCs/>
                  </w:rPr>
                  <w:t xml:space="preserve">se pagará el 5% de la licencia </w:t>
                </w:r>
                <w:proofErr w:type="spellStart"/>
                <w:r w:rsidRPr="00B173E8">
                  <w:rPr>
                    <w:rFonts w:ascii="Arial" w:hAnsi="Arial" w:cs="Arial"/>
                    <w:bCs/>
                  </w:rPr>
                  <w:t>autorizada</w:t>
                </w:r>
                <w:r w:rsidRPr="00B173E8">
                  <w:rPr>
                    <w:rFonts w:ascii="Arial" w:hAnsi="Arial" w:cs="Arial"/>
                  </w:rPr>
                  <w:t>como</w:t>
                </w:r>
                <w:proofErr w:type="spellEnd"/>
                <w:r w:rsidRPr="00B173E8">
                  <w:rPr>
                    <w:rFonts w:ascii="Arial" w:hAnsi="Arial" w:cs="Arial"/>
                  </w:rPr>
                  <w:t xml:space="preserve"> ampliación de la vigencia de la misma. No será necesario el pago cuando exista una solicitud y autorización de suspensión de obras, en cuyo caso se tomará en cuenta el tiempo no consumido, misma que no podrá ser mayor a 12 meses de manera acumulativa.  Sin embargo, en caso de contar con permiso de preventa el urbanizador no podrá solicitar la suspensión de las obras de urbanización de conformidad con lo dispuesto por el artículo 267 del Código Urbano para el Estado de Jalisco en vigencia. La falta de pago de la ampliación de la vigencia de la licencia de urbanización será motivo de cancelación de la misma. En caso de contar con permiso de preventa el urbanizador no podrá solicitar la suspensión de las obras de urbanización de conformidad con lo dispuesto por el artículo 267 del Código Urbano para el Estado de Jalisco en vigencia.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w:t>
                </w:r>
              </w:p>
              <w:p w:rsidR="00AD4D88" w:rsidRPr="00B173E8" w:rsidRDefault="00AD4D88" w:rsidP="00AD4D88">
                <w:pPr>
                  <w:jc w:val="both"/>
                  <w:rPr>
                    <w:rFonts w:ascii="Arial" w:eastAsia="Arial" w:hAnsi="Arial" w:cs="Arial"/>
                  </w:rPr>
                </w:pPr>
                <w:r w:rsidRPr="00B173E8">
                  <w:rPr>
                    <w:rFonts w:ascii="Arial" w:eastAsia="Arial" w:hAnsi="Arial" w:cs="Arial"/>
                  </w:rPr>
                  <w:t>Estarán sujetos al pago de dicho concepto en las mismas condiciones ya establecidas en la tabla referida, los predios susceptibles de regularización a través de los programas implementados por el Instituto Nacional de Suelo Sustentable (INSUS)</w:t>
                </w:r>
              </w:p>
              <w:p w:rsidR="00AD4D88" w:rsidRPr="00B173E8" w:rsidRDefault="00AD4D88" w:rsidP="00AD4D88">
                <w:pPr>
                  <w:jc w:val="both"/>
                  <w:rPr>
                    <w:rFonts w:ascii="Arial" w:eastAsia="Arial" w:hAnsi="Arial" w:cs="Arial"/>
                  </w:rPr>
                </w:pPr>
              </w:p>
              <w:p w:rsidR="00AD4D88" w:rsidRPr="00B173E8" w:rsidRDefault="00AD4D88" w:rsidP="00EB5366">
                <w:pPr>
                  <w:numPr>
                    <w:ilvl w:val="0"/>
                    <w:numId w:val="1029"/>
                  </w:numPr>
                  <w:tabs>
                    <w:tab w:val="left" w:pos="2340"/>
                  </w:tabs>
                  <w:contextualSpacing/>
                  <w:jc w:val="both"/>
                  <w:rPr>
                    <w:rFonts w:ascii="Arial" w:hAnsi="Arial" w:cs="Arial"/>
                    <w:b/>
                    <w:bCs/>
                    <w:iCs/>
                    <w:szCs w:val="16"/>
                  </w:rPr>
                </w:pPr>
                <w:r w:rsidRPr="00B173E8">
                  <w:rPr>
                    <w:rFonts w:ascii="Arial" w:hAnsi="Arial" w:cs="Arial"/>
                  </w:rPr>
                  <w:t xml:space="preserve">Los términos de vigencia del permiso de urbanización serán hasta por 24 meses, y por cada bimestre adicional </w:t>
                </w:r>
                <w:r w:rsidRPr="00B173E8">
                  <w:rPr>
                    <w:rFonts w:ascii="Arial" w:hAnsi="Arial" w:cs="Arial"/>
                    <w:bCs/>
                  </w:rPr>
                  <w:t>se pagará el 5% de la licencia autorizada</w:t>
                </w:r>
                <w:r w:rsidRPr="00B173E8">
                  <w:rPr>
                    <w:rFonts w:ascii="Arial" w:hAnsi="Arial" w:cs="Arial"/>
                  </w:rPr>
                  <w:t xml:space="preserve"> como ampliación de la vigencia de la misma. No será necesario el pago cuando exista una solicitud y autorización de suspensión de obras, en cuyo caso se tomará en cuenta el tiempo no consumido, misma que no podrá ser mayor a 12 meses de manera acumulativa.  Sin embargo, en caso de contar con permiso de preventa el urbanizador no podrá solicitar la suspensión de las obras de urbanización de conformidad con lo dispuesto por el artículo 267 del Código Urbano para el Estado de Jalisco en vigencia. La falta de pago de la ampliación de la vigencia de la licencia de urbanización será motivo de cancelación de la misma. En caso de contar con permiso de preventa el urbanizador no podrá solicitar la suspensión de las obras de urbanización de conformidad con lo dispuesto por el artículo 267 del Código Urbano para el Estado de Jalisco en vigencia.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w:t>
                </w:r>
              </w:p>
              <w:p w:rsidR="00AD4D88" w:rsidRPr="00B173E8" w:rsidRDefault="00AD4D88" w:rsidP="00EB5366">
                <w:pPr>
                  <w:numPr>
                    <w:ilvl w:val="0"/>
                    <w:numId w:val="462"/>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el peritaje, dictamen e inspección de la dependencia municipal de obras públicas y ordenamiento territorial de carácter extraordinario, con excepción de las urbanizaciones de objetivo social o de interés social: </w:t>
                </w:r>
              </w:p>
              <w:p w:rsidR="00AD4D88" w:rsidRPr="00B173E8" w:rsidRDefault="00AD4D88" w:rsidP="00EB5366">
                <w:pPr>
                  <w:numPr>
                    <w:ilvl w:val="0"/>
                    <w:numId w:val="46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Aprobación de subdivisión o </w:t>
                </w:r>
                <w:proofErr w:type="spellStart"/>
                <w:r w:rsidRPr="00B173E8">
                  <w:rPr>
                    <w:rFonts w:ascii="Arial" w:eastAsia="Arial" w:hAnsi="Arial" w:cs="Arial"/>
                  </w:rPr>
                  <w:t>relotificación</w:t>
                </w:r>
                <w:proofErr w:type="spellEnd"/>
                <w:r w:rsidRPr="00B173E8">
                  <w:rPr>
                    <w:rFonts w:ascii="Arial" w:eastAsia="Arial" w:hAnsi="Arial" w:cs="Arial"/>
                  </w:rPr>
                  <w:t xml:space="preserve"> y emisión de la constancia según su categoría, por cada lote resultante: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$1,414.05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$452.39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$782.10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$1,570.64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$2,657.91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$3,317.49</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w:t>
                </w:r>
              </w:p>
              <w:p w:rsidR="00AD4D88" w:rsidRPr="00B173E8" w:rsidRDefault="00AD4D88" w:rsidP="00EB5366">
                <w:pPr>
                  <w:numPr>
                    <w:ilvl w:val="0"/>
                    <w:numId w:val="1030"/>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el peritaje, dictamen e inspección de la dependencia municipal de obras públicas y ordenamiento territorial de carácter extraordinario, con excepción de las urbanizaciones de objetivo social o de interés social: </w:t>
                </w:r>
              </w:p>
              <w:p w:rsidR="00AD4D88" w:rsidRPr="00B173E8" w:rsidRDefault="00AD4D88" w:rsidP="00EB5366">
                <w:pPr>
                  <w:numPr>
                    <w:ilvl w:val="0"/>
                    <w:numId w:val="103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Aprobación de subdivisión o </w:t>
                </w:r>
                <w:proofErr w:type="spellStart"/>
                <w:r w:rsidRPr="00B173E8">
                  <w:rPr>
                    <w:rFonts w:ascii="Arial" w:eastAsia="Arial" w:hAnsi="Arial" w:cs="Arial"/>
                  </w:rPr>
                  <w:t>relotificación</w:t>
                </w:r>
                <w:proofErr w:type="spellEnd"/>
                <w:r w:rsidRPr="00B173E8">
                  <w:rPr>
                    <w:rFonts w:ascii="Arial" w:eastAsia="Arial" w:hAnsi="Arial" w:cs="Arial"/>
                  </w:rPr>
                  <w:t xml:space="preserve"> y emisión de la constancia según su categoría, por cada lote resultante: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5. Habitacional Jardín: </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$1,484.75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$475.01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$821.21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$1,649.17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$2,790.81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$3,483.36</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Fracción XV. </w:t>
                </w:r>
              </w:p>
              <w:p w:rsidR="00AD4D88" w:rsidRPr="00B173E8" w:rsidRDefault="00AD4D88" w:rsidP="00AD4D88">
                <w:pPr>
                  <w:tabs>
                    <w:tab w:val="left" w:pos="894"/>
                  </w:tabs>
                  <w:spacing w:after="240"/>
                  <w:jc w:val="both"/>
                  <w:rPr>
                    <w:rFonts w:ascii="Arial" w:eastAsia="Arial" w:hAnsi="Arial" w:cs="Arial"/>
                  </w:rPr>
                </w:pPr>
                <w:r w:rsidRPr="00B173E8">
                  <w:rPr>
                    <w:rFonts w:ascii="Arial" w:eastAsia="Arial" w:hAnsi="Arial" w:cs="Arial"/>
                  </w:rPr>
                  <w:tab/>
                  <w:t xml:space="preserve">B. Inmuebles de uso no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037"/>
                  </w:tabs>
                  <w:spacing w:after="240"/>
                  <w:jc w:val="both"/>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$696.55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$1,315.87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$1,635.94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$1,398.46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$1,345.67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$1,356.86</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Fracción XV. </w:t>
                </w:r>
              </w:p>
              <w:p w:rsidR="00AD4D88" w:rsidRPr="00B173E8" w:rsidRDefault="00AD4D88" w:rsidP="00AD4D88">
                <w:pPr>
                  <w:tabs>
                    <w:tab w:val="left" w:pos="894"/>
                  </w:tabs>
                  <w:spacing w:after="240"/>
                  <w:jc w:val="both"/>
                  <w:rPr>
                    <w:rFonts w:ascii="Arial" w:eastAsia="Arial" w:hAnsi="Arial" w:cs="Arial"/>
                  </w:rPr>
                </w:pPr>
                <w:r w:rsidRPr="00B173E8">
                  <w:rPr>
                    <w:rFonts w:ascii="Arial" w:eastAsia="Arial" w:hAnsi="Arial" w:cs="Arial"/>
                  </w:rPr>
                  <w:tab/>
                  <w:t xml:space="preserve">B. Inmuebles de uso no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037"/>
                  </w:tabs>
                  <w:spacing w:after="240"/>
                  <w:jc w:val="both"/>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$731.38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$1,381.66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$1,717.74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$1,468.38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$1,412.95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$1,424.70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Fracción XV.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$1,203.64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$696.55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$835.86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$1,003.03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$1,203.64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$1,444.36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$830.53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$1,660.77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$2,491.33</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Fracción XV.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$1,263.82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$731.38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$877.65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$1,053.18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$1,263.82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$1,516.58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$872.06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$1,743.81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$2,615.90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Fracción XV.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5.- Aprovechamiento de Recursos Naturales Agropecuarios y Forestales: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$1,727.18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$630.00</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Fracción XV.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5.- Aprovechamiento de Recursos Naturales Agropecuarios y Forestales: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Default="00AD4D88" w:rsidP="00AD4D88">
                <w:pPr>
                  <w:tabs>
                    <w:tab w:val="left" w:pos="2340"/>
                  </w:tabs>
                  <w:jc w:val="center"/>
                  <w:rPr>
                    <w:rFonts w:ascii="Arial" w:hAnsi="Arial" w:cs="Arial"/>
                    <w:b/>
                    <w:bCs/>
                    <w:iCs/>
                    <w:szCs w:val="16"/>
                  </w:rPr>
                </w:pPr>
              </w:p>
              <w:p w:rsidR="00B173E8" w:rsidRDefault="00B173E8" w:rsidP="00AD4D88">
                <w:pPr>
                  <w:tabs>
                    <w:tab w:val="left" w:pos="2340"/>
                  </w:tabs>
                  <w:jc w:val="center"/>
                  <w:rPr>
                    <w:rFonts w:ascii="Arial" w:hAnsi="Arial" w:cs="Arial"/>
                    <w:b/>
                    <w:bCs/>
                    <w:iCs/>
                    <w:szCs w:val="16"/>
                  </w:rPr>
                </w:pPr>
              </w:p>
              <w:p w:rsidR="00B173E8" w:rsidRPr="00B173E8" w:rsidRDefault="00B173E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$1,813.54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$661.50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59.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EB5366">
                <w:pPr>
                  <w:numPr>
                    <w:ilvl w:val="0"/>
                    <w:numId w:val="46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los permisos para constituir en régimen de propiedad o condominio y emisión de la constancia, por cada unidad </w:t>
                </w:r>
                <w:proofErr w:type="spellStart"/>
                <w:r w:rsidRPr="00B173E8">
                  <w:rPr>
                    <w:rFonts w:ascii="Arial" w:eastAsia="Arial" w:hAnsi="Arial" w:cs="Arial"/>
                  </w:rPr>
                  <w:t>condominal</w:t>
                </w:r>
                <w:proofErr w:type="spellEnd"/>
                <w:r w:rsidRPr="00B173E8">
                  <w:rPr>
                    <w:rFonts w:ascii="Arial" w:eastAsia="Arial" w:hAnsi="Arial" w:cs="Arial"/>
                  </w:rPr>
                  <w:t>:</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A. Inmuebles de uso habitacional:</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b) Plurifamiliar vertical:</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$1,605.53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$1,433.02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$1,970.29</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 w:val="16"/>
                    <w:szCs w:val="12"/>
                  </w:rPr>
                  <w:t>__________</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 xml:space="preserve">Artículo 61.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EB5366">
                <w:pPr>
                  <w:numPr>
                    <w:ilvl w:val="0"/>
                    <w:numId w:val="103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los permisos para constituir en régimen de propiedad o condominio y emisión de la constancia, por cada unidad </w:t>
                </w:r>
                <w:proofErr w:type="spellStart"/>
                <w:r w:rsidRPr="00B173E8">
                  <w:rPr>
                    <w:rFonts w:ascii="Arial" w:eastAsia="Arial" w:hAnsi="Arial" w:cs="Arial"/>
                  </w:rPr>
                  <w:t>condominal</w:t>
                </w:r>
                <w:proofErr w:type="spellEnd"/>
                <w:r w:rsidRPr="00B173E8">
                  <w:rPr>
                    <w:rFonts w:ascii="Arial" w:eastAsia="Arial" w:hAnsi="Arial" w:cs="Arial"/>
                  </w:rPr>
                  <w:t>:</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A. Inmuebles de uso habitacional:</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b) Plurifamiliar vertical:</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$1,685.81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$1,504.67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$2,068.80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Cs/>
                    <w:szCs w:val="12"/>
                  </w:rPr>
                  <w:t>$1,892.15</w:t>
                </w:r>
              </w:p>
            </w:tc>
            <w:tc>
              <w:tcPr>
                <w:tcW w:w="4290" w:type="dxa"/>
              </w:tcPr>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EB5366">
                <w:pPr>
                  <w:numPr>
                    <w:ilvl w:val="0"/>
                    <w:numId w:val="631"/>
                  </w:numPr>
                  <w:ind w:left="593" w:hanging="425"/>
                  <w:contextualSpacing/>
                  <w:jc w:val="both"/>
                  <w:rPr>
                    <w:rFonts w:ascii="Arial" w:hAnsi="Arial" w:cs="Arial"/>
                    <w:b/>
                    <w:bCs/>
                    <w:iCs/>
                    <w:sz w:val="18"/>
                    <w:szCs w:val="16"/>
                  </w:rPr>
                </w:pPr>
                <w:r w:rsidRPr="00B173E8">
                  <w:rPr>
                    <w:rFonts w:ascii="Arial" w:hAnsi="Arial" w:cs="Arial"/>
                    <w:b/>
                    <w:w w:val="105"/>
                    <w:sz w:val="18"/>
                  </w:rPr>
                  <w:t>En la Ley de Ingresos para el Ejercicio Fiscal 2023 por error no</w:t>
                </w:r>
                <w:r w:rsidRPr="00B173E8">
                  <w:rPr>
                    <w:rFonts w:ascii="Arial" w:hAnsi="Arial" w:cs="Arial"/>
                    <w:b/>
                    <w:spacing w:val="-21"/>
                    <w:w w:val="105"/>
                    <w:sz w:val="18"/>
                  </w:rPr>
                  <w:t xml:space="preserve"> </w:t>
                </w:r>
                <w:r w:rsidRPr="00B173E8">
                  <w:rPr>
                    <w:rFonts w:ascii="Arial" w:hAnsi="Arial" w:cs="Arial"/>
                    <w:b/>
                    <w:w w:val="105"/>
                    <w:sz w:val="18"/>
                  </w:rPr>
                  <w:t>se estableció el valor. Siguiendo con costo del año 2022, y</w:t>
                </w:r>
                <w:r w:rsidRPr="00B173E8">
                  <w:rPr>
                    <w:rFonts w:ascii="Arial" w:hAnsi="Arial" w:cs="Arial"/>
                    <w:b/>
                    <w:spacing w:val="1"/>
                    <w:w w:val="105"/>
                    <w:sz w:val="18"/>
                  </w:rPr>
                  <w:t xml:space="preserve"> </w:t>
                </w:r>
                <w:r w:rsidRPr="00B173E8">
                  <w:rPr>
                    <w:rFonts w:ascii="Arial" w:hAnsi="Arial" w:cs="Arial"/>
                    <w:b/>
                    <w:w w:val="105"/>
                    <w:sz w:val="18"/>
                  </w:rPr>
                  <w:t>siguiendo con el aumento que debió tener al año 2023, le</w:t>
                </w:r>
                <w:r w:rsidRPr="00B173E8">
                  <w:rPr>
                    <w:rFonts w:ascii="Arial" w:hAnsi="Arial" w:cs="Arial"/>
                    <w:b/>
                    <w:spacing w:val="1"/>
                    <w:w w:val="105"/>
                    <w:sz w:val="18"/>
                  </w:rPr>
                  <w:t xml:space="preserve"> </w:t>
                </w:r>
                <w:r w:rsidRPr="00B173E8">
                  <w:rPr>
                    <w:rFonts w:ascii="Arial" w:hAnsi="Arial" w:cs="Arial"/>
                    <w:b/>
                    <w:w w:val="105"/>
                    <w:sz w:val="18"/>
                  </w:rPr>
                  <w:t>correspondería</w:t>
                </w:r>
                <w:r w:rsidRPr="00B173E8">
                  <w:rPr>
                    <w:rFonts w:ascii="Arial" w:hAnsi="Arial" w:cs="Arial"/>
                    <w:b/>
                    <w:spacing w:val="-1"/>
                    <w:w w:val="105"/>
                    <w:sz w:val="18"/>
                  </w:rPr>
                  <w:t xml:space="preserve"> </w:t>
                </w:r>
                <w:r w:rsidRPr="00B173E8">
                  <w:rPr>
                    <w:rFonts w:ascii="Arial" w:hAnsi="Arial" w:cs="Arial"/>
                    <w:b/>
                    <w:w w:val="105"/>
                    <w:sz w:val="18"/>
                  </w:rPr>
                  <w:t>el valor</w:t>
                </w:r>
                <w:r w:rsidRPr="00B173E8">
                  <w:rPr>
                    <w:rFonts w:ascii="Arial" w:hAnsi="Arial" w:cs="Arial"/>
                    <w:b/>
                    <w:spacing w:val="-1"/>
                    <w:w w:val="105"/>
                    <w:sz w:val="18"/>
                  </w:rPr>
                  <w:t xml:space="preserve"> </w:t>
                </w:r>
                <w:r w:rsidRPr="00B173E8">
                  <w:rPr>
                    <w:rFonts w:ascii="Arial" w:hAnsi="Arial" w:cs="Arial"/>
                    <w:b/>
                    <w:w w:val="105"/>
                    <w:sz w:val="18"/>
                  </w:rPr>
                  <w:t>de $1,892.15</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XVI.</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$3,916.74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$3,585.60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$6,636.39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$6,105.84</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XVI.</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Default="00AD4D88" w:rsidP="00AD4D88">
                <w:pPr>
                  <w:tabs>
                    <w:tab w:val="left" w:pos="2340"/>
                  </w:tabs>
                  <w:jc w:val="center"/>
                  <w:rPr>
                    <w:rFonts w:ascii="Arial" w:hAnsi="Arial" w:cs="Arial"/>
                    <w:b/>
                    <w:bCs/>
                    <w:iCs/>
                    <w:szCs w:val="16"/>
                  </w:rPr>
                </w:pPr>
              </w:p>
              <w:p w:rsidR="00B173E8" w:rsidRDefault="00B173E8" w:rsidP="00AD4D88">
                <w:pPr>
                  <w:tabs>
                    <w:tab w:val="left" w:pos="2340"/>
                  </w:tabs>
                  <w:jc w:val="center"/>
                  <w:rPr>
                    <w:rFonts w:ascii="Arial" w:hAnsi="Arial" w:cs="Arial"/>
                    <w:b/>
                    <w:bCs/>
                    <w:iCs/>
                    <w:szCs w:val="16"/>
                  </w:rPr>
                </w:pPr>
              </w:p>
              <w:p w:rsidR="00B173E8" w:rsidRPr="00B173E8" w:rsidRDefault="00B173E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$4,112.58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$3,764.88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$6,968.21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Cs/>
                    <w:iCs/>
                    <w:szCs w:val="16"/>
                  </w:rPr>
                </w:pPr>
                <w:r w:rsidRPr="00B173E8">
                  <w:rPr>
                    <w:rFonts w:ascii="Arial" w:eastAsia="Arial" w:hAnsi="Arial" w:cs="Arial"/>
                  </w:rPr>
                  <w:t>$6,411.13</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contextualSpacing/>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XVI.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$3,585.60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$6,448.90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$8,964.70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$10,349.22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$3,585.60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XVI.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$1,995.00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$3,764.88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$6,771.35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$9,412.94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$10,866.68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$3,764.88</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59.  Fracción XVI.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2.- Turístico</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$1,583.34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$5,373.97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$7,470.58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$9,856.40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$12,215.66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$5,332.36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$5,712.18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$5,802.55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$4,408.41</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  Fracción XVI.</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2.- Turístico</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$1,662.51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$3,137.40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$5,642.67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$7,844.11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$10,349.22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$12,826.44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$5,598.98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$5,997.79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$6,092.68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$4,628.83</w:t>
                </w:r>
              </w:p>
            </w:tc>
            <w:tc>
              <w:tcPr>
                <w:tcW w:w="4290" w:type="dxa"/>
              </w:tcPr>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 w:val="18"/>
                    <w:szCs w:val="18"/>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59.  </w:t>
                </w:r>
              </w:p>
              <w:p w:rsidR="00AD4D88" w:rsidRPr="00B173E8" w:rsidRDefault="00AD4D88" w:rsidP="00AD4D88">
                <w:pPr>
                  <w:tabs>
                    <w:tab w:val="left" w:pos="2340"/>
                  </w:tabs>
                  <w:jc w:val="both"/>
                  <w:rPr>
                    <w:rFonts w:ascii="Arial" w:eastAsia="Arial" w:hAnsi="Arial" w:cs="Arial"/>
                    <w:b/>
                  </w:rPr>
                </w:pPr>
              </w:p>
              <w:p w:rsidR="00AD4D88" w:rsidRPr="00B173E8" w:rsidRDefault="00AD4D88" w:rsidP="00EB5366">
                <w:pPr>
                  <w:numPr>
                    <w:ilvl w:val="0"/>
                    <w:numId w:val="464"/>
                  </w:numPr>
                  <w:tabs>
                    <w:tab w:val="left" w:pos="2340"/>
                  </w:tabs>
                  <w:suppressAutoHyphens/>
                  <w:spacing w:after="240" w:line="276" w:lineRule="auto"/>
                  <w:ind w:hanging="250"/>
                  <w:jc w:val="both"/>
                  <w:textDirection w:val="btLr"/>
                  <w:textAlignment w:val="top"/>
                  <w:outlineLvl w:val="0"/>
                  <w:rPr>
                    <w:rFonts w:ascii="Arial" w:eastAsia="Arial" w:hAnsi="Arial" w:cs="Arial"/>
                  </w:rPr>
                </w:pPr>
                <w:r w:rsidRPr="00B173E8">
                  <w:rPr>
                    <w:rFonts w:ascii="Arial" w:eastAsia="Arial" w:hAnsi="Arial" w:cs="Arial"/>
                  </w:rPr>
                  <w:t>Aprobación para la subdivisión de unidades departamentales, sujetas al régimen jurídico de Condominio según el tipo de construcción, por cada unidad privativa resultante:</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b) Plurifamiliar vertical:</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both"/>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$536.68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$539.87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$792.41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$719.86</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61.  </w:t>
                </w:r>
              </w:p>
              <w:p w:rsidR="00AD4D88" w:rsidRPr="00B173E8" w:rsidRDefault="00AD4D88" w:rsidP="00AD4D88">
                <w:pPr>
                  <w:tabs>
                    <w:tab w:val="left" w:pos="2340"/>
                  </w:tabs>
                  <w:jc w:val="both"/>
                  <w:rPr>
                    <w:rFonts w:ascii="Arial" w:eastAsia="Arial" w:hAnsi="Arial" w:cs="Arial"/>
                    <w:b/>
                  </w:rPr>
                </w:pPr>
              </w:p>
              <w:p w:rsidR="00AD4D88" w:rsidRPr="00B173E8" w:rsidRDefault="00AD4D88" w:rsidP="00EB5366">
                <w:pPr>
                  <w:numPr>
                    <w:ilvl w:val="0"/>
                    <w:numId w:val="103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Aprobación para la subdivisión de unidades departamentales, sujetas al régimen jurídico de Condominio según el tipo de construcción, por cada unidad privativa resultante:</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b) Plurifamiliar vertical:</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both"/>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$563.51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$566.86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$832.03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$755.85</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59.  Fraccion XVII. Letra 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3. Densidad baja:</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$1,475.17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$1,331.36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$2,446.58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$2,198.08</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61.  Fraccion XVII. Letra 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3. Densidad baja:</w:t>
                </w:r>
              </w:p>
              <w:p w:rsidR="00AD4D88" w:rsidRPr="00B173E8" w:rsidRDefault="00AD4D88" w:rsidP="00AD4D88">
                <w:pPr>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4.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$1,548.93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$1,397.93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$2,568.91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$2,307.98</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59.  Fraccion XVII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$647.33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$1,223.68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$1,547.21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$1,907.14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$3,597.72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$1,223.18</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61.  Fraccion XVII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jc w:val="center"/>
                  <w:rPr>
                    <w:rFonts w:ascii="Arial" w:hAnsi="Arial" w:cs="Arial"/>
                    <w:b/>
                    <w:bCs/>
                    <w:i/>
                    <w:szCs w:val="16"/>
                  </w:rPr>
                </w:pPr>
              </w:p>
              <w:p w:rsidR="00B173E8" w:rsidRDefault="00B173E8" w:rsidP="00AD4D88">
                <w:pPr>
                  <w:tabs>
                    <w:tab w:val="left" w:pos="2340"/>
                  </w:tabs>
                  <w:jc w:val="center"/>
                  <w:rPr>
                    <w:rFonts w:ascii="Arial" w:hAnsi="Arial" w:cs="Arial"/>
                    <w:szCs w:val="16"/>
                  </w:rPr>
                </w:pPr>
              </w:p>
              <w:p w:rsidR="00B173E8" w:rsidRDefault="00B173E8" w:rsidP="00AD4D88">
                <w:pPr>
                  <w:tabs>
                    <w:tab w:val="left" w:pos="2340"/>
                  </w:tabs>
                  <w:jc w:val="cente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$679.70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$1,284.86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$1,624.57</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$2,002.50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$3,777.61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$1,284.34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59.  Fraccion XVII.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Pesada, riesgo alto: </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$616.51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$1,165.41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$1,473.53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$1,816.32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$3,426.40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$1,164.93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$1,659.05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$1,733.44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$1,847.02</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61.  Fraccion XVII.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Industria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c) Pesada, riesgo alto: </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$647.34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$1,223.68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$1,547.21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$1,907.14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$3,597.72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$1,223.18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$1,742.00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$1,820.11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$1,939.37</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59.  Fraccion XVII.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037"/>
                  </w:tabs>
                  <w:spacing w:after="240"/>
                  <w:jc w:val="both"/>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65"/>
                  </w:numPr>
                  <w:tabs>
                    <w:tab w:val="left" w:pos="2340"/>
                  </w:tabs>
                  <w:suppressAutoHyphens/>
                  <w:spacing w:after="240" w:line="276" w:lineRule="auto"/>
                  <w:ind w:hanging="113"/>
                  <w:jc w:val="both"/>
                  <w:textDirection w:val="btLr"/>
                  <w:textAlignment w:val="top"/>
                  <w:outlineLvl w:val="0"/>
                  <w:rPr>
                    <w:rFonts w:ascii="Arial" w:eastAsia="Arial" w:hAnsi="Arial" w:cs="Arial"/>
                  </w:rPr>
                </w:pPr>
                <w:r w:rsidRPr="00B173E8">
                  <w:rPr>
                    <w:rFonts w:ascii="Arial" w:eastAsia="Arial" w:hAnsi="Arial" w:cs="Arial"/>
                  </w:rPr>
                  <w:t xml:space="preserve">En el permiso para subdividir en régimen de condominio, por los derechos de cajón de estacionamiento, por cada cajón según el tipo: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$2,302.50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$189.95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$158.38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$237.68</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$220.68</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61.  Fraccion XVII.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037"/>
                  </w:tabs>
                  <w:spacing w:after="240"/>
                  <w:jc w:val="both"/>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103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el permiso para subdividir en régimen de condominio, por los derechos de cajón de estacionamiento, por cada cajón según el tipo: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Inmuebles de uso habitacional: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1. Densidad alta: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2. Densidad media: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$2,417.63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$199.45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$166.30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$249.56</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$231.71</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59.  Fraccion XVIII. Letra A.</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 b) Plurifamiliar vertical: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4. Densidad mínima:</w:t>
                </w:r>
              </w:p>
              <w:p w:rsidR="00AD4D88" w:rsidRPr="00B173E8" w:rsidRDefault="00AD4D88" w:rsidP="00AD4D88">
                <w:pPr>
                  <w:pBdr>
                    <w:top w:val="nil"/>
                    <w:left w:val="nil"/>
                    <w:bottom w:val="nil"/>
                    <w:right w:val="nil"/>
                    <w:between w:val="nil"/>
                  </w:pBd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$316.75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$253.38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$443.35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$348.80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61.  Fraccion XVIII. Letra A.</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3. Densidad baja: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 b) Plurifamiliar vertical: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4. Densidad mínima:</w:t>
                </w:r>
              </w:p>
              <w:p w:rsidR="00AD4D88" w:rsidRPr="00B173E8" w:rsidRDefault="00AD4D88" w:rsidP="00AD4D88">
                <w:pPr>
                  <w:pBdr>
                    <w:top w:val="nil"/>
                    <w:left w:val="nil"/>
                    <w:bottom w:val="nil"/>
                    <w:right w:val="nil"/>
                    <w:between w:val="nil"/>
                  </w:pBdr>
                  <w:tabs>
                    <w:tab w:val="left" w:pos="2340"/>
                  </w:tabs>
                  <w:spacing w:after="240"/>
                  <w:jc w:val="both"/>
                  <w:rPr>
                    <w:rFonts w:ascii="Arial" w:eastAsia="Arial" w:hAnsi="Arial" w:cs="Arial"/>
                  </w:rPr>
                </w:pPr>
                <w:r w:rsidRPr="00B173E8">
                  <w:rPr>
                    <w:rFonts w:ascii="Arial" w:eastAsia="Arial" w:hAnsi="Arial" w:cs="Arial"/>
                  </w:rPr>
                  <w:t xml:space="preserve">a) Plurifamiliar horizontal: </w:t>
                </w:r>
              </w:p>
              <w:p w:rsidR="00AD4D88" w:rsidRPr="00B173E8" w:rsidRDefault="00AD4D88" w:rsidP="00AD4D88">
                <w:pPr>
                  <w:spacing w:after="240"/>
                  <w:rPr>
                    <w:rFonts w:ascii="Arial" w:eastAsia="Arial" w:hAnsi="Arial" w:cs="Arial"/>
                  </w:rPr>
                </w:pPr>
                <w:r w:rsidRPr="00B173E8">
                  <w:rPr>
                    <w:rFonts w:ascii="Arial" w:eastAsia="Arial" w:hAnsi="Arial" w:cs="Arial"/>
                  </w:rPr>
                  <w:t xml:space="preserve">b) Plurifamiliar vertical: </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center"/>
                  <w:rPr>
                    <w:rFonts w:ascii="Arial" w:hAnsi="Arial" w:cs="Arial"/>
                    <w:b/>
                    <w:bCs/>
                    <w:i/>
                    <w:szCs w:val="16"/>
                  </w:rPr>
                </w:pPr>
              </w:p>
              <w:p w:rsidR="00AD4D88" w:rsidRDefault="00AD4D88" w:rsidP="00AD4D88">
                <w:pPr>
                  <w:tabs>
                    <w:tab w:val="left" w:pos="2340"/>
                  </w:tabs>
                  <w:jc w:val="center"/>
                  <w:rPr>
                    <w:rFonts w:ascii="Arial" w:hAnsi="Arial" w:cs="Arial"/>
                    <w:b/>
                    <w:bCs/>
                    <w:i/>
                    <w:szCs w:val="16"/>
                  </w:rPr>
                </w:pPr>
              </w:p>
              <w:p w:rsidR="00B173E8" w:rsidRPr="00B173E8" w:rsidRDefault="00B173E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$332.59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$266.05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$465.52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$366.24</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59.  Fraccion XVIII.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spacing w:after="24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$167.62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$316.75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$354.56</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$373.48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$285.18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$323.84</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61.  Fraccion XVIII.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Inmuebles de uso no habitacional: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1. Comercio y servicios: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Vecinal: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Barrial: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Distrital: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Central: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Regional: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Servicios a la industria y comercio: </w:t>
                </w:r>
              </w:p>
              <w:p w:rsidR="00AD4D88" w:rsidRPr="00B173E8" w:rsidRDefault="00AD4D88" w:rsidP="00AD4D88">
                <w:pPr>
                  <w:tabs>
                    <w:tab w:val="left" w:pos="2340"/>
                  </w:tabs>
                  <w:spacing w:after="240"/>
                  <w:rPr>
                    <w:rFonts w:ascii="Arial" w:eastAsia="Arial" w:hAnsi="Arial" w:cs="Arial"/>
                  </w:rPr>
                </w:pPr>
              </w:p>
              <w:p w:rsidR="00AD4D88" w:rsidRDefault="00AD4D88" w:rsidP="00AD4D88">
                <w:pPr>
                  <w:tabs>
                    <w:tab w:val="left" w:pos="2340"/>
                  </w:tabs>
                  <w:jc w:val="center"/>
                  <w:rPr>
                    <w:rFonts w:ascii="Arial" w:hAnsi="Arial" w:cs="Arial"/>
                    <w:b/>
                    <w:bCs/>
                    <w:iCs/>
                    <w:szCs w:val="16"/>
                  </w:rPr>
                </w:pPr>
              </w:p>
              <w:p w:rsidR="00B173E8" w:rsidRPr="00B173E8" w:rsidRDefault="00B173E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$332.59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$372.29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$329.15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$299.44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$340.03</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59.  Fraccion XVIII. </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 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$152.38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$287.95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$322.24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$339.53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$259.25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$280.38</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$221.74</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$316.75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$411.31</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61.  Fraccion XVIII. </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2.- Turístico</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Turístico Campestre: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Turístico Hotelero densidad alta: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Turístico Hotelero densidad media: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d)  Turístico Hotelero densidad baja: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e) Turístico Hotelero densidad mínima: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f) Turístico Ecológico: </w:t>
                </w:r>
              </w:p>
              <w:p w:rsidR="00AD4D88" w:rsidRPr="00B173E8" w:rsidRDefault="00AD4D88" w:rsidP="00AD4D88">
                <w:pPr>
                  <w:tabs>
                    <w:tab w:val="left" w:pos="2340"/>
                  </w:tabs>
                  <w:spacing w:after="240"/>
                  <w:rPr>
                    <w:rFonts w:ascii="Arial" w:eastAsia="Arial" w:hAnsi="Arial" w:cs="Arial"/>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 3.- Industria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a) Ligera, riesgo bajo: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b) Media, riesgo medio: </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c) Pesada, riesgo alto: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$302.35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$338.35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$359.25</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$272.22</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$292.40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$232.83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$332.59</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$431.88</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59.  Fracción XVIII. Letra B.</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EB5366">
                <w:pPr>
                  <w:numPr>
                    <w:ilvl w:val="0"/>
                    <w:numId w:val="82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regularización de medidas y linderos y emisión de Dictamen Técnico para el proceso de escrituración de predios ubicados dentro de los límites de expropiación del Instituto Nacional del Suelo Sustentable (INSUS), antes, Comisión Reguladora de la Tenencia de la Tierra (CORETT), por fracción o lote: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$389.63</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$957.60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Artículo 61.  Fracción XVIII.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4. Equipamiento y/o Espacios Verdes Abiertos y Recreativos: </w:t>
                </w:r>
              </w:p>
              <w:p w:rsidR="00AD4D88" w:rsidRPr="00B173E8" w:rsidRDefault="00AD4D88" w:rsidP="00EB5366">
                <w:pPr>
                  <w:numPr>
                    <w:ilvl w:val="0"/>
                    <w:numId w:val="1034"/>
                  </w:numPr>
                  <w:tabs>
                    <w:tab w:val="left" w:pos="2340"/>
                  </w:tabs>
                  <w:suppressAutoHyphens/>
                  <w:spacing w:after="240" w:line="276" w:lineRule="auto"/>
                  <w:ind w:hanging="261"/>
                  <w:jc w:val="both"/>
                  <w:textDirection w:val="btLr"/>
                  <w:textAlignment w:val="top"/>
                  <w:outlineLvl w:val="0"/>
                  <w:rPr>
                    <w:rFonts w:ascii="Arial" w:eastAsia="Arial" w:hAnsi="Arial" w:cs="Arial"/>
                  </w:rPr>
                </w:pPr>
                <w:r w:rsidRPr="00B173E8">
                  <w:rPr>
                    <w:rFonts w:ascii="Arial" w:eastAsia="Arial" w:hAnsi="Arial" w:cs="Arial"/>
                  </w:rPr>
                  <w:t xml:space="preserve">Por la regularización de medidas y linderos y emisión de Dictamen Técnico para el proceso de escrituración de predios ubicados dentro de los límites de expropiación del Instituto Nacional del Suelo Sustentable (INSUS), antes, Comisión Reguladora de la Tenencia de la Tierra (CORETT), por fracción o lote: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$409.11</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contextualSpacing/>
                  <w:jc w:val="both"/>
                  <w:rPr>
                    <w:rFonts w:ascii="Arial" w:hAnsi="Arial" w:cs="Arial"/>
                    <w:b/>
                    <w:bCs/>
                    <w:iCs/>
                  </w:rPr>
                </w:pPr>
              </w:p>
              <w:p w:rsidR="00AD4D88" w:rsidRPr="00B173E8" w:rsidRDefault="00AD4D88" w:rsidP="00AD4D88">
                <w:pPr>
                  <w:contextualSpacing/>
                  <w:jc w:val="both"/>
                  <w:rPr>
                    <w:rFonts w:ascii="Arial" w:hAnsi="Arial" w:cs="Arial"/>
                    <w:b/>
                    <w:bCs/>
                    <w:iCs/>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 xml:space="preserve">Artículo 59.  </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ADICION</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1034"/>
                  </w:numPr>
                  <w:tabs>
                    <w:tab w:val="left" w:pos="2340"/>
                  </w:tabs>
                  <w:contextualSpacing/>
                  <w:jc w:val="both"/>
                  <w:rPr>
                    <w:rFonts w:ascii="Arial" w:hAnsi="Arial" w:cs="Arial"/>
                    <w:b/>
                    <w:bCs/>
                    <w:i/>
                    <w:szCs w:val="16"/>
                  </w:rPr>
                </w:pPr>
                <w:r w:rsidRPr="00B173E8">
                  <w:rPr>
                    <w:b/>
                    <w:w w:val="105"/>
                  </w:rPr>
                  <w:t>Por la emisión de la autorización de obras de urbanización</w:t>
                </w:r>
                <w:r w:rsidRPr="00B173E8">
                  <w:rPr>
                    <w:b/>
                    <w:spacing w:val="-21"/>
                    <w:w w:val="105"/>
                  </w:rPr>
                  <w:t xml:space="preserve"> </w:t>
                </w:r>
                <w:r w:rsidRPr="00B173E8">
                  <w:rPr>
                    <w:b/>
                    <w:w w:val="105"/>
                  </w:rPr>
                  <w:t>y edificación simultaneas de acciones urbanísticas, por</w:t>
                </w:r>
                <w:r w:rsidRPr="00B173E8">
                  <w:rPr>
                    <w:b/>
                    <w:spacing w:val="1"/>
                    <w:w w:val="105"/>
                  </w:rPr>
                  <w:t xml:space="preserve"> </w:t>
                </w:r>
                <w:r w:rsidRPr="00B173E8">
                  <w:rPr>
                    <w:b/>
                    <w:w w:val="105"/>
                  </w:rPr>
                  <w:t>consiguiente, gestionar los permisos de construcción en los</w:t>
                </w:r>
                <w:r w:rsidRPr="00B173E8">
                  <w:rPr>
                    <w:b/>
                    <w:spacing w:val="1"/>
                    <w:w w:val="105"/>
                  </w:rPr>
                  <w:t xml:space="preserve"> </w:t>
                </w:r>
                <w:r w:rsidRPr="00B173E8">
                  <w:rPr>
                    <w:b/>
                    <w:w w:val="105"/>
                  </w:rPr>
                  <w:t>términos de los artículos 495, 496, 497, 497 bis, 498 y 498 bis</w:t>
                </w:r>
                <w:r w:rsidRPr="00B173E8">
                  <w:rPr>
                    <w:b/>
                    <w:spacing w:val="1"/>
                    <w:w w:val="105"/>
                  </w:rPr>
                  <w:t xml:space="preserve"> </w:t>
                </w:r>
                <w:r w:rsidRPr="00B173E8">
                  <w:rPr>
                    <w:b/>
                    <w:w w:val="105"/>
                  </w:rPr>
                  <w:t>del Reglamento de Zonificación y Control Territorial del</w:t>
                </w:r>
                <w:r w:rsidRPr="00B173E8">
                  <w:rPr>
                    <w:b/>
                    <w:spacing w:val="1"/>
                    <w:w w:val="105"/>
                  </w:rPr>
                  <w:t xml:space="preserve"> </w:t>
                </w:r>
                <w:r w:rsidRPr="00B173E8">
                  <w:rPr>
                    <w:b/>
                    <w:w w:val="105"/>
                  </w:rPr>
                  <w:t>Municipio de Zapotlán El Grande, Jalisco, se cobrará por cada</w:t>
                </w:r>
                <w:r w:rsidRPr="00B173E8">
                  <w:rPr>
                    <w:b/>
                    <w:spacing w:val="1"/>
                    <w:w w:val="105"/>
                  </w:rPr>
                  <w:t xml:space="preserve"> </w:t>
                </w:r>
                <w:r w:rsidRPr="00B173E8">
                  <w:rPr>
                    <w:b/>
                    <w:w w:val="105"/>
                  </w:rPr>
                  <w:t>lote:</w:t>
                </w:r>
              </w:p>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EB5366">
                <w:pPr>
                  <w:numPr>
                    <w:ilvl w:val="0"/>
                    <w:numId w:val="1034"/>
                  </w:numPr>
                  <w:tabs>
                    <w:tab w:val="left" w:pos="2340"/>
                  </w:tabs>
                  <w:contextualSpacing/>
                  <w:jc w:val="both"/>
                  <w:rPr>
                    <w:rFonts w:ascii="Arial" w:hAnsi="Arial" w:cs="Arial"/>
                    <w:b/>
                    <w:bCs/>
                    <w:i/>
                    <w:szCs w:val="16"/>
                  </w:rPr>
                </w:pPr>
                <w:r w:rsidRPr="00B173E8">
                  <w:rPr>
                    <w:b/>
                    <w:w w:val="105"/>
                  </w:rPr>
                  <w:t>Por concepto de autorización de preventa, oferta de lotes,</w:t>
                </w:r>
                <w:r w:rsidRPr="00B173E8">
                  <w:rPr>
                    <w:b/>
                    <w:spacing w:val="1"/>
                    <w:w w:val="105"/>
                  </w:rPr>
                  <w:t xml:space="preserve"> </w:t>
                </w:r>
                <w:r w:rsidRPr="00B173E8">
                  <w:rPr>
                    <w:b/>
                    <w:w w:val="105"/>
                  </w:rPr>
                  <w:t>terrenos, predios o fincas en venta, apartado, contratos preparatorios</w:t>
                </w:r>
                <w:r w:rsidRPr="00B173E8">
                  <w:rPr>
                    <w:b/>
                    <w:spacing w:val="-21"/>
                    <w:w w:val="105"/>
                  </w:rPr>
                  <w:t xml:space="preserve"> </w:t>
                </w:r>
                <w:r w:rsidRPr="00B173E8">
                  <w:rPr>
                    <w:b/>
                    <w:w w:val="105"/>
                  </w:rPr>
                  <w:t>como promesa de venta u otros actos de enajenación, el urbanizador</w:t>
                </w:r>
                <w:r w:rsidRPr="00B173E8">
                  <w:rPr>
                    <w:b/>
                    <w:spacing w:val="1"/>
                    <w:w w:val="105"/>
                  </w:rPr>
                  <w:t xml:space="preserve"> </w:t>
                </w:r>
                <w:r w:rsidRPr="00B173E8">
                  <w:rPr>
                    <w:b/>
                    <w:w w:val="105"/>
                  </w:rPr>
                  <w:t>pagará</w:t>
                </w:r>
                <w:r w:rsidRPr="00B173E8">
                  <w:rPr>
                    <w:b/>
                    <w:spacing w:val="-1"/>
                    <w:w w:val="105"/>
                  </w:rPr>
                  <w:t xml:space="preserve"> </w:t>
                </w:r>
                <w:r w:rsidRPr="00B173E8">
                  <w:rPr>
                    <w:b/>
                    <w:w w:val="105"/>
                  </w:rPr>
                  <w:t>el</w:t>
                </w:r>
                <w:r w:rsidRPr="00B173E8">
                  <w:rPr>
                    <w:b/>
                    <w:spacing w:val="-1"/>
                    <w:w w:val="105"/>
                  </w:rPr>
                  <w:t xml:space="preserve"> </w:t>
                </w:r>
                <w:r w:rsidRPr="00B173E8">
                  <w:rPr>
                    <w:b/>
                    <w:w w:val="105"/>
                  </w:rPr>
                  <w:t>20%</w:t>
                </w:r>
                <w:r w:rsidRPr="00B173E8">
                  <w:rPr>
                    <w:b/>
                    <w:spacing w:val="-2"/>
                    <w:w w:val="105"/>
                  </w:rPr>
                  <w:t xml:space="preserve"> </w:t>
                </w:r>
                <w:r w:rsidRPr="00B173E8">
                  <w:rPr>
                    <w:b/>
                    <w:w w:val="105"/>
                  </w:rPr>
                  <w:t>del</w:t>
                </w:r>
                <w:r w:rsidRPr="00B173E8">
                  <w:rPr>
                    <w:b/>
                    <w:spacing w:val="-1"/>
                    <w:w w:val="105"/>
                  </w:rPr>
                  <w:t xml:space="preserve"> </w:t>
                </w:r>
                <w:r w:rsidRPr="00B173E8">
                  <w:rPr>
                    <w:b/>
                    <w:w w:val="105"/>
                  </w:rPr>
                  <w:t>valor</w:t>
                </w:r>
                <w:r w:rsidRPr="00B173E8">
                  <w:rPr>
                    <w:b/>
                    <w:spacing w:val="-1"/>
                    <w:w w:val="105"/>
                  </w:rPr>
                  <w:t xml:space="preserve"> </w:t>
                </w:r>
                <w:r w:rsidRPr="00B173E8">
                  <w:rPr>
                    <w:b/>
                    <w:w w:val="105"/>
                  </w:rPr>
                  <w:t>total</w:t>
                </w:r>
                <w:r w:rsidRPr="00B173E8">
                  <w:rPr>
                    <w:b/>
                    <w:spacing w:val="-2"/>
                    <w:w w:val="105"/>
                  </w:rPr>
                  <w:t xml:space="preserve"> </w:t>
                </w:r>
                <w:r w:rsidRPr="00B173E8">
                  <w:rPr>
                    <w:b/>
                    <w:w w:val="105"/>
                  </w:rPr>
                  <w:t>de</w:t>
                </w:r>
                <w:r w:rsidRPr="00B173E8">
                  <w:rPr>
                    <w:b/>
                    <w:spacing w:val="-1"/>
                    <w:w w:val="105"/>
                  </w:rPr>
                  <w:t xml:space="preserve"> </w:t>
                </w:r>
                <w:r w:rsidRPr="00B173E8">
                  <w:rPr>
                    <w:b/>
                    <w:w w:val="105"/>
                  </w:rPr>
                  <w:t>la Licencia de Urbanización;</w:t>
                </w:r>
              </w:p>
              <w:p w:rsidR="00AD4D88" w:rsidRPr="00B173E8" w:rsidRDefault="00AD4D88" w:rsidP="00AD4D88">
                <w:pPr>
                  <w:spacing w:after="200" w:line="276" w:lineRule="auto"/>
                  <w:contextualSpacing/>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$80.00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EB5366">
                <w:pPr>
                  <w:widowControl w:val="0"/>
                  <w:numPr>
                    <w:ilvl w:val="0"/>
                    <w:numId w:val="828"/>
                  </w:numPr>
                  <w:autoSpaceDE w:val="0"/>
                  <w:autoSpaceDN w:val="0"/>
                  <w:spacing w:before="82"/>
                  <w:ind w:left="593" w:right="15" w:hanging="235"/>
                  <w:jc w:val="both"/>
                  <w:rPr>
                    <w:rFonts w:asciiTheme="minorHAnsi" w:eastAsia="Arial Narrow" w:hAnsiTheme="minorHAnsi" w:cstheme="minorHAnsi"/>
                    <w:sz w:val="18"/>
                  </w:rPr>
                </w:pPr>
                <w:r w:rsidRPr="00B173E8">
                  <w:rPr>
                    <w:rFonts w:asciiTheme="minorHAnsi" w:eastAsia="Arial Narrow" w:hAnsiTheme="minorHAnsi" w:cstheme="minorHAnsi"/>
                    <w:w w:val="105"/>
                    <w:sz w:val="18"/>
                  </w:rPr>
                  <w:t>Este acto administrativo se encuentra previsto en el Código Urbano</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para el Estado de Jalisco y en el Reglamento de Zonificación y</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Control Territorial del Municipio de Zapotlán El Grande, Jalisco; Las</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personas optan por invertir en acciones urbanísticas en ejecución, en</w:t>
                </w:r>
                <w:r w:rsidRPr="00B173E8">
                  <w:rPr>
                    <w:rFonts w:asciiTheme="minorHAnsi" w:eastAsia="Arial Narrow" w:hAnsiTheme="minorHAnsi" w:cstheme="minorHAnsi"/>
                    <w:spacing w:val="-21"/>
                    <w:w w:val="105"/>
                    <w:sz w:val="18"/>
                  </w:rPr>
                  <w:t xml:space="preserve"> </w:t>
                </w:r>
                <w:r w:rsidRPr="00B173E8">
                  <w:rPr>
                    <w:rFonts w:asciiTheme="minorHAnsi" w:eastAsia="Arial Narrow" w:hAnsiTheme="minorHAnsi" w:cstheme="minorHAnsi"/>
                    <w:w w:val="105"/>
                    <w:sz w:val="18"/>
                  </w:rPr>
                  <w:t>virtud de la accesibilidad a un mejor precio y formas de pago; Los</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urbanizadores obtienen una capitalización para financiar parte de la</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urbanización; El Municipio genera certidumbre a las partes que</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intervienen en el proceso de una acción urbanística, asimismo,</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obtiene ingresos</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por este</w:t>
                </w:r>
                <w:r w:rsidRPr="00B173E8">
                  <w:rPr>
                    <w:rFonts w:asciiTheme="minorHAnsi" w:eastAsia="Arial Narrow" w:hAnsiTheme="minorHAnsi" w:cstheme="minorHAnsi"/>
                    <w:spacing w:val="1"/>
                    <w:w w:val="105"/>
                    <w:sz w:val="18"/>
                  </w:rPr>
                  <w:t xml:space="preserve"> </w:t>
                </w:r>
                <w:r w:rsidRPr="00B173E8">
                  <w:rPr>
                    <w:rFonts w:asciiTheme="minorHAnsi" w:eastAsia="Arial Narrow" w:hAnsiTheme="minorHAnsi" w:cstheme="minorHAnsi"/>
                    <w:w w:val="105"/>
                    <w:sz w:val="18"/>
                  </w:rPr>
                  <w:t>acto administrativo.</w:t>
                </w:r>
              </w:p>
              <w:p w:rsidR="00AD4D88" w:rsidRPr="00B173E8" w:rsidRDefault="00AD4D88" w:rsidP="00AD4D88">
                <w:pPr>
                  <w:widowControl w:val="0"/>
                  <w:autoSpaceDE w:val="0"/>
                  <w:autoSpaceDN w:val="0"/>
                  <w:spacing w:before="4"/>
                  <w:jc w:val="both"/>
                  <w:rPr>
                    <w:rFonts w:asciiTheme="minorHAnsi" w:eastAsia="Arial Narrow" w:hAnsiTheme="minorHAnsi" w:cstheme="minorHAnsi"/>
                    <w:sz w:val="18"/>
                  </w:rPr>
                </w:pPr>
              </w:p>
              <w:p w:rsidR="00AD4D88" w:rsidRPr="00B173E8" w:rsidRDefault="00AD4D88" w:rsidP="00EB5366">
                <w:pPr>
                  <w:numPr>
                    <w:ilvl w:val="0"/>
                    <w:numId w:val="828"/>
                  </w:numPr>
                  <w:ind w:left="593" w:hanging="141"/>
                  <w:contextualSpacing/>
                  <w:jc w:val="both"/>
                  <w:rPr>
                    <w:rFonts w:cstheme="minorHAnsi"/>
                    <w:b/>
                    <w:bCs/>
                    <w:iCs/>
                    <w:sz w:val="18"/>
                    <w:szCs w:val="16"/>
                  </w:rPr>
                </w:pPr>
                <w:r w:rsidRPr="00B173E8">
                  <w:rPr>
                    <w:rFonts w:cstheme="minorHAnsi"/>
                    <w:w w:val="105"/>
                    <w:sz w:val="18"/>
                  </w:rPr>
                  <w:t>Este acto administrativo se encuentra previsto en el Art. 513 y 514 del Código Urbano</w:t>
                </w:r>
                <w:r w:rsidRPr="00B173E8">
                  <w:rPr>
                    <w:rFonts w:cstheme="minorHAnsi"/>
                    <w:spacing w:val="1"/>
                    <w:w w:val="105"/>
                    <w:sz w:val="18"/>
                  </w:rPr>
                  <w:t xml:space="preserve"> </w:t>
                </w:r>
                <w:r w:rsidRPr="00B173E8">
                  <w:rPr>
                    <w:rFonts w:cstheme="minorHAnsi"/>
                    <w:w w:val="105"/>
                    <w:sz w:val="18"/>
                  </w:rPr>
                  <w:t>para el Estado de Jalisco y en el Reglamento de Zonificación y</w:t>
                </w:r>
                <w:r w:rsidRPr="00B173E8">
                  <w:rPr>
                    <w:rFonts w:cstheme="minorHAnsi"/>
                    <w:spacing w:val="1"/>
                    <w:w w:val="105"/>
                    <w:sz w:val="18"/>
                  </w:rPr>
                  <w:t xml:space="preserve"> </w:t>
                </w:r>
                <w:r w:rsidRPr="00B173E8">
                  <w:rPr>
                    <w:rFonts w:cstheme="minorHAnsi"/>
                    <w:w w:val="105"/>
                    <w:sz w:val="18"/>
                  </w:rPr>
                  <w:t>Control Territorial del Municipio de Zapotlán El Grande, Jalisco; Las</w:t>
                </w:r>
                <w:r w:rsidRPr="00B173E8">
                  <w:rPr>
                    <w:rFonts w:cstheme="minorHAnsi"/>
                    <w:spacing w:val="1"/>
                    <w:w w:val="105"/>
                    <w:sz w:val="18"/>
                  </w:rPr>
                  <w:t xml:space="preserve"> </w:t>
                </w:r>
                <w:r w:rsidRPr="00B173E8">
                  <w:rPr>
                    <w:rFonts w:cstheme="minorHAnsi"/>
                    <w:w w:val="105"/>
                    <w:sz w:val="18"/>
                  </w:rPr>
                  <w:t>personas optan por invertir en acciones urbanísticas en ejecución, en</w:t>
                </w:r>
                <w:r w:rsidRPr="00B173E8">
                  <w:rPr>
                    <w:rFonts w:cstheme="minorHAnsi"/>
                    <w:spacing w:val="-21"/>
                    <w:w w:val="105"/>
                    <w:sz w:val="18"/>
                  </w:rPr>
                  <w:t xml:space="preserve"> </w:t>
                </w:r>
                <w:r w:rsidRPr="00B173E8">
                  <w:rPr>
                    <w:rFonts w:cstheme="minorHAnsi"/>
                    <w:w w:val="105"/>
                    <w:sz w:val="18"/>
                  </w:rPr>
                  <w:t>virtud de la accesibilidad a un mejor precio y formas de pago; Los</w:t>
                </w:r>
                <w:r w:rsidRPr="00B173E8">
                  <w:rPr>
                    <w:rFonts w:cstheme="minorHAnsi"/>
                    <w:spacing w:val="1"/>
                    <w:w w:val="105"/>
                    <w:sz w:val="18"/>
                  </w:rPr>
                  <w:t xml:space="preserve"> </w:t>
                </w:r>
                <w:r w:rsidRPr="00B173E8">
                  <w:rPr>
                    <w:rFonts w:cstheme="minorHAnsi"/>
                    <w:w w:val="105"/>
                    <w:sz w:val="18"/>
                  </w:rPr>
                  <w:t>urbanizadores obtienen una capitalización para financiar parte de la</w:t>
                </w:r>
                <w:r w:rsidRPr="00B173E8">
                  <w:rPr>
                    <w:rFonts w:cstheme="minorHAnsi"/>
                    <w:spacing w:val="1"/>
                    <w:w w:val="105"/>
                    <w:sz w:val="18"/>
                  </w:rPr>
                  <w:t xml:space="preserve"> </w:t>
                </w:r>
                <w:r w:rsidRPr="00B173E8">
                  <w:rPr>
                    <w:rFonts w:cstheme="minorHAnsi"/>
                    <w:w w:val="105"/>
                    <w:sz w:val="18"/>
                  </w:rPr>
                  <w:t>urbanización; El Municipio genera certidumbre a las partes que</w:t>
                </w:r>
                <w:r w:rsidRPr="00B173E8">
                  <w:rPr>
                    <w:rFonts w:cstheme="minorHAnsi"/>
                    <w:spacing w:val="1"/>
                    <w:w w:val="105"/>
                    <w:sz w:val="18"/>
                  </w:rPr>
                  <w:t xml:space="preserve"> </w:t>
                </w:r>
                <w:r w:rsidRPr="00B173E8">
                  <w:rPr>
                    <w:rFonts w:cstheme="minorHAnsi"/>
                    <w:w w:val="105"/>
                    <w:sz w:val="18"/>
                  </w:rPr>
                  <w:t>intervienen en el proceso de una acción urbanística, asimismo,</w:t>
                </w:r>
                <w:r w:rsidRPr="00B173E8">
                  <w:rPr>
                    <w:rFonts w:cstheme="minorHAnsi"/>
                    <w:spacing w:val="1"/>
                    <w:w w:val="105"/>
                    <w:sz w:val="18"/>
                  </w:rPr>
                  <w:t xml:space="preserve"> </w:t>
                </w:r>
                <w:r w:rsidRPr="00B173E8">
                  <w:rPr>
                    <w:rFonts w:cstheme="minorHAnsi"/>
                    <w:w w:val="105"/>
                    <w:sz w:val="18"/>
                  </w:rPr>
                  <w:t>obtiene ingresos</w:t>
                </w:r>
                <w:r w:rsidRPr="00B173E8">
                  <w:rPr>
                    <w:rFonts w:cstheme="minorHAnsi"/>
                    <w:spacing w:val="1"/>
                    <w:w w:val="105"/>
                    <w:sz w:val="18"/>
                  </w:rPr>
                  <w:t xml:space="preserve"> </w:t>
                </w:r>
                <w:r w:rsidRPr="00B173E8">
                  <w:rPr>
                    <w:rFonts w:cstheme="minorHAnsi"/>
                    <w:w w:val="105"/>
                    <w:sz w:val="18"/>
                  </w:rPr>
                  <w:t>por este</w:t>
                </w:r>
                <w:r w:rsidRPr="00B173E8">
                  <w:rPr>
                    <w:rFonts w:cstheme="minorHAnsi"/>
                    <w:spacing w:val="1"/>
                    <w:w w:val="105"/>
                    <w:sz w:val="18"/>
                  </w:rPr>
                  <w:t xml:space="preserve"> </w:t>
                </w:r>
                <w:r w:rsidRPr="00B173E8">
                  <w:rPr>
                    <w:rFonts w:cstheme="minorHAnsi"/>
                    <w:w w:val="105"/>
                    <w:sz w:val="18"/>
                  </w:rPr>
                  <w:t>acto administrativo.</w:t>
                </w:r>
              </w:p>
              <w:p w:rsidR="00AD4D88" w:rsidRPr="00B173E8" w:rsidRDefault="00AD4D88" w:rsidP="00AD4D88">
                <w:pPr>
                  <w:contextualSpacing/>
                  <w:jc w:val="both"/>
                  <w:rPr>
                    <w:rFonts w:ascii="Arial" w:hAnsi="Arial" w:cs="Arial"/>
                    <w:b/>
                    <w:bCs/>
                    <w:iCs/>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2024</w:t>
                </w:r>
              </w:p>
            </w:tc>
            <w:tc>
              <w:tcPr>
                <w:tcW w:w="4290" w:type="dxa"/>
              </w:tcPr>
              <w:p w:rsidR="00AD4D88" w:rsidRPr="00B173E8" w:rsidRDefault="00AD4D88" w:rsidP="00AD4D88">
                <w:pPr>
                  <w:widowControl w:val="0"/>
                  <w:autoSpaceDE w:val="0"/>
                  <w:autoSpaceDN w:val="0"/>
                  <w:spacing w:before="82"/>
                  <w:ind w:right="15"/>
                  <w:jc w:val="both"/>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59.  </w:t>
                </w: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AD4D88">
                <w:pPr>
                  <w:tabs>
                    <w:tab w:val="left" w:pos="2340"/>
                  </w:tabs>
                  <w:jc w:val="both"/>
                  <w:rPr>
                    <w:rFonts w:ascii="Arial" w:eastAsia="Arial" w:hAnsi="Arial" w:cs="Arial"/>
                    <w:b/>
                  </w:rPr>
                </w:pPr>
              </w:p>
              <w:p w:rsidR="00AD4D88" w:rsidRPr="00B173E8" w:rsidRDefault="00AD4D88" w:rsidP="00EB5366">
                <w:pPr>
                  <w:numPr>
                    <w:ilvl w:val="0"/>
                    <w:numId w:val="1033"/>
                  </w:numPr>
                  <w:tabs>
                    <w:tab w:val="left" w:pos="2340"/>
                  </w:tabs>
                  <w:contextualSpacing/>
                  <w:jc w:val="both"/>
                  <w:rPr>
                    <w:rFonts w:ascii="Arial" w:eastAsia="Arial" w:hAnsi="Arial" w:cs="Arial"/>
                  </w:rPr>
                </w:pPr>
                <w:r w:rsidRPr="00B173E8">
                  <w:rPr>
                    <w:rFonts w:ascii="Arial" w:eastAsia="Arial" w:hAnsi="Arial" w:cs="Arial"/>
                  </w:rPr>
                  <w:t xml:space="preserve">Registro de Director Responsable de Obra, por primera vez: </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8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Refrendo anual de Director Responsable de Obra: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$525.00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b/>
                  </w:rPr>
                </w:pPr>
                <w:r w:rsidRPr="00B173E8">
                  <w:rPr>
                    <w:rFonts w:ascii="Arial" w:eastAsia="Arial" w:hAnsi="Arial" w:cs="Arial"/>
                    <w:b/>
                  </w:rPr>
                  <w:t xml:space="preserve">Artículo 59.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3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Registro de Director Responsable de Obra, por primera vez: </w:t>
                </w:r>
              </w:p>
              <w:p w:rsidR="00AD4D88" w:rsidRPr="00B173E8" w:rsidRDefault="00AD4D88" w:rsidP="00EB5366">
                <w:pPr>
                  <w:numPr>
                    <w:ilvl w:val="0"/>
                    <w:numId w:val="430"/>
                  </w:numPr>
                  <w:tabs>
                    <w:tab w:val="left" w:pos="2340"/>
                  </w:tabs>
                  <w:suppressAutoHyphens/>
                  <w:spacing w:after="240" w:line="276" w:lineRule="auto"/>
                  <w:ind w:hanging="262"/>
                  <w:jc w:val="both"/>
                  <w:textDirection w:val="btLr"/>
                  <w:textAlignment w:val="top"/>
                  <w:outlineLvl w:val="0"/>
                  <w:rPr>
                    <w:rFonts w:ascii="Arial" w:eastAsia="Arial" w:hAnsi="Arial" w:cs="Arial"/>
                  </w:rPr>
                </w:pPr>
                <w:r w:rsidRPr="00B173E8">
                  <w:rPr>
                    <w:rFonts w:ascii="Arial" w:eastAsia="Arial" w:hAnsi="Arial" w:cs="Arial"/>
                  </w:rPr>
                  <w:t xml:space="preserve">Refrendo de Director Responsable de Obra: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contextualSpacing/>
                  <w:jc w:val="both"/>
                  <w:rPr>
                    <w:rFonts w:ascii="Arial" w:hAnsi="Arial" w:cs="Arial"/>
                    <w:b/>
                    <w:bCs/>
                    <w:i/>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$551.00</w:t>
                </w:r>
              </w:p>
            </w:tc>
            <w:tc>
              <w:tcPr>
                <w:tcW w:w="4290" w:type="dxa"/>
              </w:tcPr>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59. Modificar el numeral, por derogaciones, adiciones y modificaciones anteriores, proponiendo quedar como artículo 61.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59.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rPr>
                </w:pPr>
              </w:p>
              <w:p w:rsidR="00AD4D88" w:rsidRPr="00B173E8" w:rsidRDefault="00AD4D88" w:rsidP="00AD4D88">
                <w:pPr>
                  <w:jc w:val="both"/>
                  <w:rPr>
                    <w:rFonts w:cstheme="minorHAnsi"/>
                    <w:b/>
                    <w:bCs/>
                    <w:iCs/>
                    <w:sz w:val="18"/>
                    <w:szCs w:val="16"/>
                  </w:rPr>
                </w:pPr>
                <w:r w:rsidRPr="00B173E8">
                  <w:rPr>
                    <w:rFonts w:ascii="Arial" w:hAnsi="Arial" w:cs="Arial"/>
                    <w:b/>
                    <w:bCs/>
                    <w:iCs/>
                  </w:rPr>
                  <w:t xml:space="preserve">Se modifica la redacción derogando la palabra anual, para homologarlo con el artículo 21 de Reglamento </w:t>
                </w:r>
                <w:r w:rsidRPr="00B173E8">
                  <w:rPr>
                    <w:rFonts w:ascii="Arial" w:hAnsi="Arial" w:cs="Arial"/>
                    <w:b/>
                  </w:rPr>
                  <w:t xml:space="preserve">interno de la comisión municipal de directores responsables, corresponsables y peritos en supervisión municipal de Zapotlán el Grande, Jalisco.  Que a la letra dice </w:t>
                </w:r>
                <w:r w:rsidRPr="00B173E8">
                  <w:rPr>
                    <w:rFonts w:ascii="Arial" w:hAnsi="Arial" w:cs="Arial"/>
                    <w:b/>
                    <w:sz w:val="8"/>
                  </w:rPr>
                  <w:t>“</w:t>
                </w:r>
                <w:r w:rsidRPr="00B173E8">
                  <w:rPr>
                    <w:rFonts w:ascii="Arial" w:hAnsi="Arial" w:cs="Arial"/>
                    <w:sz w:val="14"/>
                    <w:szCs w:val="25"/>
                  </w:rPr>
                  <w:t>Artículo 21. El refrendo como Director Responsable o Corresponsable será al inicio de cada administración</w:t>
                </w:r>
                <w:r w:rsidRPr="00B173E8">
                  <w:rPr>
                    <w:sz w:val="8"/>
                  </w:rPr>
                  <w:br/>
                </w:r>
                <w:r w:rsidRPr="00B173E8">
                  <w:rPr>
                    <w:rFonts w:ascii="Arial" w:hAnsi="Arial" w:cs="Arial"/>
                    <w:sz w:val="14"/>
                    <w:szCs w:val="25"/>
                  </w:rPr>
                  <w:t>municipal, del 01 de enero a más tardar el 31 de marzo, acreditando ante la comisión la capacitación y</w:t>
                </w:r>
                <w:r w:rsidRPr="00B173E8">
                  <w:rPr>
                    <w:sz w:val="8"/>
                  </w:rPr>
                  <w:br/>
                </w:r>
                <w:r w:rsidRPr="00B173E8">
                  <w:rPr>
                    <w:rFonts w:ascii="Arial" w:hAnsi="Arial" w:cs="Arial"/>
                    <w:sz w:val="14"/>
                    <w:szCs w:val="25"/>
                  </w:rPr>
                  <w:t>actualización de cuando menos treinta y dos horas al año por especialidad solicitada, así como los requisitos</w:t>
                </w:r>
                <w:r w:rsidRPr="00B173E8">
                  <w:rPr>
                    <w:sz w:val="8"/>
                  </w:rPr>
                  <w:br/>
                </w:r>
                <w:r w:rsidRPr="00B173E8">
                  <w:rPr>
                    <w:rFonts w:ascii="Arial" w:hAnsi="Arial" w:cs="Arial"/>
                    <w:sz w:val="14"/>
                    <w:szCs w:val="25"/>
                  </w:rPr>
                  <w:t>correspondientes y el pago señalado en la Ley de Ingresos del Municipio de Zapotlán el Grande, Jalisco</w:t>
                </w:r>
                <w:r w:rsidRPr="00B173E8">
                  <w:rPr>
                    <w:sz w:val="8"/>
                  </w:rPr>
                  <w:br/>
                </w:r>
                <w:r w:rsidRPr="00B173E8">
                  <w:rPr>
                    <w:rFonts w:ascii="Arial" w:hAnsi="Arial" w:cs="Arial"/>
                    <w:sz w:val="14"/>
                    <w:szCs w:val="25"/>
                  </w:rPr>
                  <w:t>vigente.”</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widowControl w:val="0"/>
                  <w:autoSpaceDE w:val="0"/>
                  <w:autoSpaceDN w:val="0"/>
                  <w:spacing w:before="82"/>
                  <w:ind w:right="15"/>
                  <w:jc w:val="center"/>
                  <w:rPr>
                    <w:rFonts w:asciiTheme="minorHAnsi" w:eastAsia="Arial Narrow" w:hAnsiTheme="minorHAnsi" w:cstheme="minorHAnsi"/>
                    <w:w w:val="105"/>
                    <w:sz w:val="18"/>
                  </w:rPr>
                </w:pPr>
                <w:r w:rsidRPr="00B173E8">
                  <w:rPr>
                    <w:rFonts w:ascii="Arial" w:eastAsia="Arial Narrow" w:hAnsi="Arial" w:cs="Arial"/>
                    <w:b/>
                    <w:bCs/>
                    <w:iCs/>
                    <w:szCs w:val="16"/>
                    <w:lang w:val="en-US"/>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center"/>
                  <w:rPr>
                    <w:rFonts w:ascii="Arial" w:eastAsia="Arial" w:hAnsi="Arial" w:cs="Arial"/>
                    <w:b/>
                  </w:rPr>
                </w:pPr>
              </w:p>
              <w:p w:rsidR="00AD4D88" w:rsidRPr="00B173E8" w:rsidRDefault="00AD4D88" w:rsidP="00AD4D88">
                <w:pPr>
                  <w:tabs>
                    <w:tab w:val="left" w:pos="2340"/>
                  </w:tabs>
                  <w:spacing w:after="240"/>
                  <w:jc w:val="center"/>
                  <w:rPr>
                    <w:rFonts w:ascii="Arial" w:eastAsia="Arial" w:hAnsi="Arial" w:cs="Arial"/>
                  </w:rPr>
                </w:pPr>
                <w:r w:rsidRPr="00B173E8">
                  <w:rPr>
                    <w:rFonts w:ascii="Arial" w:eastAsia="Arial" w:hAnsi="Arial" w:cs="Arial"/>
                    <w:b/>
                  </w:rPr>
                  <w:t xml:space="preserve">De los servicios por obra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60.</w:t>
                </w:r>
                <w:r w:rsidRPr="00B173E8">
                  <w:rPr>
                    <w:rFonts w:ascii="Arial" w:eastAsia="Arial" w:hAnsi="Arial" w:cs="Arial"/>
                  </w:rPr>
                  <w:t xml:space="preserve"> Las personas físicas o jurídicas que requieran de los servicios y/o autorizaciones que a continuación se mencionan para la realización de obras, cubrirán previamente los derechos correspondientes conforme a la siguiente: TARIFA</w:t>
                </w:r>
              </w:p>
              <w:p w:rsidR="00AD4D88" w:rsidRPr="00B173E8" w:rsidRDefault="00AD4D88" w:rsidP="00EB5366">
                <w:pPr>
                  <w:numPr>
                    <w:ilvl w:val="0"/>
                    <w:numId w:val="13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medición de terrenos por la dependencia municipal de obras públicas, por metro cuadrado: </w:t>
                </w:r>
              </w:p>
              <w:p w:rsidR="00AD4D88" w:rsidRPr="00B173E8" w:rsidRDefault="00AD4D88" w:rsidP="00EB5366">
                <w:pPr>
                  <w:numPr>
                    <w:ilvl w:val="0"/>
                    <w:numId w:val="137"/>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Predios menores a 160 m2: </w:t>
                </w:r>
              </w:p>
              <w:p w:rsidR="00AD4D88" w:rsidRPr="00B173E8" w:rsidRDefault="00AD4D88" w:rsidP="00EB5366">
                <w:pPr>
                  <w:numPr>
                    <w:ilvl w:val="0"/>
                    <w:numId w:val="137"/>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Predios mayores a 161 m2: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EB5366">
                <w:pPr>
                  <w:numPr>
                    <w:ilvl w:val="0"/>
                    <w:numId w:val="136"/>
                  </w:numPr>
                  <w:tabs>
                    <w:tab w:val="left" w:pos="2340"/>
                  </w:tabs>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Por autorización para romper pavimento, banquetas o machuelos, para la realización de cualquier obra o servicio, por metro lineal: </w:t>
                </w:r>
              </w:p>
              <w:p w:rsidR="00AD4D88" w:rsidRPr="00B173E8" w:rsidRDefault="00AD4D88" w:rsidP="00EB5366">
                <w:pPr>
                  <w:numPr>
                    <w:ilvl w:val="0"/>
                    <w:numId w:val="1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Empedrado o Terracería: </w:t>
                </w:r>
              </w:p>
              <w:p w:rsidR="00AD4D88" w:rsidRPr="00B173E8" w:rsidRDefault="00AD4D88" w:rsidP="00EB5366">
                <w:pPr>
                  <w:numPr>
                    <w:ilvl w:val="0"/>
                    <w:numId w:val="138"/>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Asfalto: </w:t>
                </w: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$134.00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center"/>
                  <w:rPr>
                    <w:rFonts w:ascii="Arial" w:eastAsia="Arial" w:hAnsi="Arial" w:cs="Arial"/>
                    <w:b/>
                  </w:rPr>
                </w:pPr>
              </w:p>
              <w:p w:rsidR="00AD4D88" w:rsidRPr="00B173E8" w:rsidRDefault="00AD4D88" w:rsidP="00AD4D88">
                <w:pPr>
                  <w:tabs>
                    <w:tab w:val="left" w:pos="2340"/>
                  </w:tabs>
                  <w:spacing w:after="240"/>
                  <w:jc w:val="center"/>
                  <w:rPr>
                    <w:rFonts w:ascii="Arial" w:eastAsia="Arial" w:hAnsi="Arial" w:cs="Arial"/>
                  </w:rPr>
                </w:pPr>
                <w:r w:rsidRPr="00B173E8">
                  <w:rPr>
                    <w:rFonts w:ascii="Arial" w:eastAsia="Arial" w:hAnsi="Arial" w:cs="Arial"/>
                    <w:b/>
                  </w:rPr>
                  <w:t xml:space="preserve">De los servicios por obra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62.</w:t>
                </w:r>
                <w:r w:rsidRPr="00B173E8">
                  <w:rPr>
                    <w:rFonts w:ascii="Arial" w:eastAsia="Arial" w:hAnsi="Arial" w:cs="Arial"/>
                  </w:rPr>
                  <w:t xml:space="preserve"> Las personas físicas o jurídicas que requieran de los servicios y/o autorizaciones que a continuación se mencionan para la realización de obras, cubrirán previamente los derechos correspondientes conforme a la siguiente: TARIFA</w:t>
                </w:r>
              </w:p>
              <w:p w:rsidR="00AD4D88" w:rsidRPr="00B173E8" w:rsidRDefault="00AD4D88" w:rsidP="00EB5366">
                <w:pPr>
                  <w:numPr>
                    <w:ilvl w:val="0"/>
                    <w:numId w:val="63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medición de terrenos por la dependencia municipal de obras públicas, por metro cuadrado: </w:t>
                </w:r>
              </w:p>
              <w:p w:rsidR="00AD4D88" w:rsidRPr="00B173E8" w:rsidRDefault="00AD4D88" w:rsidP="00EB5366">
                <w:pPr>
                  <w:numPr>
                    <w:ilvl w:val="0"/>
                    <w:numId w:val="633"/>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Predios menores a 160 m2: </w:t>
                </w:r>
              </w:p>
              <w:p w:rsidR="00AD4D88" w:rsidRPr="00B173E8" w:rsidRDefault="00AD4D88" w:rsidP="00EB5366">
                <w:pPr>
                  <w:numPr>
                    <w:ilvl w:val="0"/>
                    <w:numId w:val="633"/>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Predios mayores a 161 m2: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EB5366">
                <w:pPr>
                  <w:numPr>
                    <w:ilvl w:val="0"/>
                    <w:numId w:val="632"/>
                  </w:numPr>
                  <w:tabs>
                    <w:tab w:val="left" w:pos="2340"/>
                  </w:tabs>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Por autorización para romper pavimento, banquetas o machuelos, para la realización de cualquier obra o servicio, por metro lineal: </w:t>
                </w:r>
              </w:p>
              <w:p w:rsidR="00AD4D88" w:rsidRPr="00B173E8" w:rsidRDefault="00AD4D88" w:rsidP="00EB5366">
                <w:pPr>
                  <w:numPr>
                    <w:ilvl w:val="0"/>
                    <w:numId w:val="634"/>
                  </w:numPr>
                  <w:pBdr>
                    <w:top w:val="nil"/>
                    <w:left w:val="nil"/>
                    <w:bottom w:val="nil"/>
                    <w:right w:val="nil"/>
                    <w:between w:val="nil"/>
                  </w:pBdr>
                  <w:suppressAutoHyphens/>
                  <w:spacing w:after="240" w:line="276" w:lineRule="auto"/>
                  <w:ind w:hanging="408"/>
                  <w:jc w:val="both"/>
                  <w:textDirection w:val="btLr"/>
                  <w:textAlignment w:val="top"/>
                  <w:outlineLvl w:val="0"/>
                  <w:rPr>
                    <w:rFonts w:ascii="Arial" w:eastAsia="Arial" w:hAnsi="Arial" w:cs="Arial"/>
                  </w:rPr>
                </w:pPr>
                <w:r w:rsidRPr="00B173E8">
                  <w:rPr>
                    <w:rFonts w:ascii="Arial" w:eastAsia="Arial" w:hAnsi="Arial" w:cs="Arial"/>
                  </w:rPr>
                  <w:t xml:space="preserve">Empedrado o Terracería: </w:t>
                </w:r>
              </w:p>
              <w:p w:rsidR="00AD4D88" w:rsidRPr="00B173E8" w:rsidRDefault="00AD4D88" w:rsidP="00EB5366">
                <w:pPr>
                  <w:numPr>
                    <w:ilvl w:val="0"/>
                    <w:numId w:val="634"/>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Asfalto: </w:t>
                </w: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$5.25</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$8.40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$141.00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60. Modificar el numeral, por derogaciones, adiciones y modificaciones anteriores, proponiendo quedar como artículo 62.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60.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60. Fracción 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34"/>
                  </w:numPr>
                  <w:pBdr>
                    <w:top w:val="nil"/>
                    <w:left w:val="nil"/>
                    <w:bottom w:val="nil"/>
                    <w:right w:val="nil"/>
                    <w:between w:val="nil"/>
                  </w:pBdr>
                  <w:suppressAutoHyphens/>
                  <w:spacing w:after="240" w:line="276" w:lineRule="auto"/>
                  <w:ind w:hanging="405"/>
                  <w:jc w:val="both"/>
                  <w:textDirection w:val="btLr"/>
                  <w:textAlignment w:val="top"/>
                  <w:outlineLvl w:val="0"/>
                  <w:rPr>
                    <w:rFonts w:ascii="Arial" w:eastAsia="Arial" w:hAnsi="Arial" w:cs="Arial"/>
                  </w:rPr>
                </w:pPr>
                <w:r w:rsidRPr="00B173E8">
                  <w:rPr>
                    <w:rFonts w:ascii="Arial" w:eastAsia="Arial" w:hAnsi="Arial" w:cs="Arial"/>
                  </w:rPr>
                  <w:t xml:space="preserve">Adoquín: </w:t>
                </w:r>
              </w:p>
              <w:p w:rsidR="00AD4D88" w:rsidRPr="00B173E8" w:rsidRDefault="00AD4D88" w:rsidP="00EB5366">
                <w:pPr>
                  <w:numPr>
                    <w:ilvl w:val="0"/>
                    <w:numId w:val="634"/>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Concreto: </w:t>
                </w:r>
              </w:p>
              <w:p w:rsidR="00AD4D88" w:rsidRPr="00B173E8" w:rsidRDefault="00AD4D88" w:rsidP="00EB5366">
                <w:pPr>
                  <w:numPr>
                    <w:ilvl w:val="0"/>
                    <w:numId w:val="634"/>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Concreto Hidráulico: </w:t>
                </w:r>
              </w:p>
              <w:p w:rsidR="00AD4D88" w:rsidRPr="00B173E8" w:rsidRDefault="00AD4D88" w:rsidP="00AD4D88">
                <w:pPr>
                  <w:jc w:val="both"/>
                  <w:rPr>
                    <w:rFonts w:ascii="Arial" w:eastAsia="Arial" w:hAnsi="Arial" w:cs="Arial"/>
                  </w:rPr>
                </w:pPr>
                <w:r w:rsidRPr="00B173E8">
                  <w:rPr>
                    <w:rFonts w:ascii="Arial" w:eastAsia="Arial" w:hAnsi="Arial" w:cs="Arial"/>
                  </w:rPr>
                  <w:t xml:space="preserve">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 </w:t>
                </w: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Pr="00B173E8" w:rsidRDefault="00AD4D88" w:rsidP="00EB5366">
                <w:pPr>
                  <w:numPr>
                    <w:ilvl w:val="0"/>
                    <w:numId w:val="632"/>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hAnsi="Arial" w:cs="Arial"/>
                    <w:iCs/>
                  </w:rPr>
                </w:pPr>
                <w:r w:rsidRPr="00B173E8">
                  <w:rPr>
                    <w:rFonts w:ascii="Arial" w:eastAsia="Arial" w:hAnsi="Arial" w:cs="Arial"/>
                  </w:rPr>
                  <w:t>Deposito en garantía del 100% del valor del presupuesto determinado por el área de ordenamiento territorial, para la reposición de empedrado, terracería, asfalto, adoquín, concreto y concreto hidráulico.</w:t>
                </w:r>
              </w:p>
              <w:p w:rsidR="00AD4D88" w:rsidRPr="00B173E8" w:rsidRDefault="00AD4D88" w:rsidP="00AD4D88">
                <w:pPr>
                  <w:jc w:val="both"/>
                  <w:rPr>
                    <w:rFonts w:ascii="Arial" w:eastAsia="Arial" w:hAnsi="Arial" w:cs="Arial"/>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$223.00</w:t>
                </w: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62. Fracción 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3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Adoquín: </w:t>
                </w:r>
              </w:p>
              <w:p w:rsidR="00AD4D88" w:rsidRPr="00B173E8" w:rsidRDefault="00AD4D88" w:rsidP="00EB5366">
                <w:pPr>
                  <w:numPr>
                    <w:ilvl w:val="0"/>
                    <w:numId w:val="635"/>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Concreto: </w:t>
                </w:r>
              </w:p>
              <w:p w:rsidR="00AD4D88" w:rsidRPr="00B173E8" w:rsidRDefault="00AD4D88" w:rsidP="00EB5366">
                <w:pPr>
                  <w:numPr>
                    <w:ilvl w:val="0"/>
                    <w:numId w:val="635"/>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Concreto Hidráulico: </w:t>
                </w:r>
              </w:p>
              <w:p w:rsidR="00AD4D88" w:rsidRPr="00B173E8" w:rsidRDefault="00AD4D88" w:rsidP="00AD4D88">
                <w:pPr>
                  <w:jc w:val="both"/>
                  <w:rPr>
                    <w:rFonts w:ascii="Arial" w:eastAsia="Arial" w:hAnsi="Arial" w:cs="Arial"/>
                  </w:rPr>
                </w:pPr>
                <w:r w:rsidRPr="00B173E8">
                  <w:rPr>
                    <w:rFonts w:ascii="Arial" w:eastAsia="Arial" w:hAnsi="Arial" w:cs="Arial"/>
                  </w:rPr>
                  <w:t xml:space="preserve">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 </w:t>
                </w:r>
              </w:p>
              <w:p w:rsidR="00AD4D88" w:rsidRPr="00B173E8" w:rsidRDefault="00AD4D88" w:rsidP="00AD4D88">
                <w:pPr>
                  <w:jc w:val="both"/>
                  <w:rPr>
                    <w:rFonts w:ascii="Arial" w:eastAsia="Arial" w:hAnsi="Arial" w:cs="Arial"/>
                  </w:rPr>
                </w:pPr>
              </w:p>
              <w:p w:rsidR="00AD4D88" w:rsidRPr="00B173E8" w:rsidRDefault="00AD4D88" w:rsidP="00AD4D88">
                <w:pPr>
                  <w:jc w:val="both"/>
                  <w:rPr>
                    <w:rFonts w:ascii="Arial" w:eastAsia="Arial" w:hAnsi="Arial" w:cs="Arial"/>
                  </w:rPr>
                </w:pPr>
              </w:p>
              <w:p w:rsidR="00AD4D88" w:rsidRPr="00B173E8" w:rsidRDefault="00AD4D88" w:rsidP="00EB5366">
                <w:pPr>
                  <w:numPr>
                    <w:ilvl w:val="0"/>
                    <w:numId w:val="63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hAnsi="Arial" w:cs="Arial"/>
                    <w:iCs/>
                  </w:rPr>
                </w:pPr>
                <w:r w:rsidRPr="00B173E8">
                  <w:rPr>
                    <w:rFonts w:ascii="Arial" w:eastAsia="Arial" w:hAnsi="Arial" w:cs="Arial"/>
                  </w:rPr>
                  <w:t>Deposito en garantía del 100% del valor del presupuesto determinado por el área de ordenamiento territorial, para la reposición de empedrado, terracería, asfalto, adoquín, concreto y concreto hidráulico.</w:t>
                </w:r>
              </w:p>
              <w:p w:rsidR="00AD4D88" w:rsidRPr="00B173E8" w:rsidRDefault="00AD4D88" w:rsidP="00AD4D88">
                <w:pPr>
                  <w:jc w:val="both"/>
                  <w:rPr>
                    <w:rFonts w:ascii="Arial" w:eastAsia="Arial" w:hAnsi="Arial" w:cs="Arial"/>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60. Modificar el numeral, por derogaciones, adiciones y modificaciones anteriores, proponiendo quedar como artículo 62.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60.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60.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636"/>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personas físicas o jurídicas que soliciten autorización para construcciones en la vía pública, previo(s) dictamen(es) que deberá incluir las dimensiones de la zanja, y supervisión de las áreas correspondientes; pagarán conforme a la siguiente:  TARIFA</w:t>
                </w:r>
              </w:p>
              <w:p w:rsidR="00AD4D88" w:rsidRPr="00B173E8" w:rsidRDefault="00AD4D88" w:rsidP="00EB5366">
                <w:pPr>
                  <w:numPr>
                    <w:ilvl w:val="0"/>
                    <w:numId w:val="139"/>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Líneas ocultas, cada conducto, por metro lineal, en zanja: </w:t>
                </w:r>
              </w:p>
              <w:p w:rsidR="00AD4D88" w:rsidRPr="00B173E8" w:rsidRDefault="00AD4D88" w:rsidP="00EB5366">
                <w:pPr>
                  <w:numPr>
                    <w:ilvl w:val="0"/>
                    <w:numId w:val="141"/>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Comunicación (telefonía, televisión por cable, Internet, etc.):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41"/>
                  </w:numPr>
                  <w:pBdr>
                    <w:top w:val="nil"/>
                    <w:left w:val="nil"/>
                    <w:bottom w:val="nil"/>
                    <w:right w:val="nil"/>
                    <w:between w:val="nil"/>
                  </w:pBdr>
                  <w:tabs>
                    <w:tab w:val="left" w:pos="2340"/>
                  </w:tabs>
                  <w:suppressAutoHyphens/>
                  <w:spacing w:line="276" w:lineRule="auto"/>
                  <w:ind w:left="1798"/>
                  <w:jc w:val="both"/>
                  <w:textDirection w:val="btLr"/>
                  <w:textAlignment w:val="top"/>
                  <w:outlineLvl w:val="0"/>
                  <w:rPr>
                    <w:rFonts w:ascii="Arial" w:eastAsia="Arial" w:hAnsi="Arial" w:cs="Arial"/>
                  </w:rPr>
                </w:pPr>
                <w:r w:rsidRPr="00B173E8">
                  <w:rPr>
                    <w:rFonts w:ascii="Arial" w:eastAsia="Arial" w:hAnsi="Arial" w:cs="Arial"/>
                  </w:rPr>
                  <w:t xml:space="preserve">Conducción eléctrica: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41"/>
                  </w:numPr>
                  <w:pBdr>
                    <w:top w:val="nil"/>
                    <w:left w:val="nil"/>
                    <w:bottom w:val="nil"/>
                    <w:right w:val="nil"/>
                    <w:between w:val="nil"/>
                  </w:pBdr>
                  <w:tabs>
                    <w:tab w:val="left" w:pos="2340"/>
                  </w:tabs>
                  <w:suppressAutoHyphens/>
                  <w:spacing w:line="276" w:lineRule="auto"/>
                  <w:ind w:left="1798"/>
                  <w:jc w:val="both"/>
                  <w:textDirection w:val="btLr"/>
                  <w:textAlignment w:val="top"/>
                  <w:outlineLvl w:val="0"/>
                  <w:rPr>
                    <w:rFonts w:ascii="Arial" w:eastAsia="Arial" w:hAnsi="Arial" w:cs="Arial"/>
                  </w:rPr>
                </w:pPr>
                <w:r w:rsidRPr="00B173E8">
                  <w:rPr>
                    <w:rFonts w:ascii="Arial" w:eastAsia="Arial" w:hAnsi="Arial" w:cs="Arial"/>
                  </w:rPr>
                  <w:t xml:space="preserve">Conducción de combustibles (gaseosos o líquidos):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4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Líneas visibles, cada conducto, por metro lineal: </w:t>
                </w:r>
              </w:p>
              <w:p w:rsidR="00AD4D88" w:rsidRPr="00B173E8" w:rsidRDefault="00AD4D88" w:rsidP="00EB5366">
                <w:pPr>
                  <w:numPr>
                    <w:ilvl w:val="0"/>
                    <w:numId w:val="142"/>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Comunicación (telefonía, televisión por cable, Internet, etc.): </w:t>
                </w:r>
              </w:p>
              <w:p w:rsidR="00AD4D88" w:rsidRPr="00B173E8" w:rsidRDefault="00AD4D88" w:rsidP="00EB5366">
                <w:pPr>
                  <w:numPr>
                    <w:ilvl w:val="0"/>
                    <w:numId w:val="142"/>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Conducción eléctrica: </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$20.00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62.</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637"/>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personas físicas o jurídicas que soliciten autorización para construcciones en la vía pública, previo(s) dictamen(es) que deberá incluir las dimensiones de la zanja, y supervisión de las áreas correspondientes; pagarán conforme a la siguiente:  TARIFA</w:t>
                </w:r>
              </w:p>
              <w:p w:rsidR="00AD4D88" w:rsidRPr="00B173E8" w:rsidRDefault="00AD4D88" w:rsidP="00EB5366">
                <w:pPr>
                  <w:numPr>
                    <w:ilvl w:val="0"/>
                    <w:numId w:val="638"/>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Líneas ocultas, cada conducto, por metro lineal, en zanja: </w:t>
                </w:r>
              </w:p>
              <w:p w:rsidR="00AD4D88" w:rsidRPr="00B173E8" w:rsidRDefault="00AD4D88" w:rsidP="00EB5366">
                <w:pPr>
                  <w:numPr>
                    <w:ilvl w:val="0"/>
                    <w:numId w:val="64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Comunicación (telefonía, televisión por cable, Internet, etc.):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40"/>
                  </w:numPr>
                  <w:pBdr>
                    <w:top w:val="nil"/>
                    <w:left w:val="nil"/>
                    <w:bottom w:val="nil"/>
                    <w:right w:val="nil"/>
                    <w:between w:val="nil"/>
                  </w:pBdr>
                  <w:tabs>
                    <w:tab w:val="left" w:pos="2340"/>
                  </w:tabs>
                  <w:suppressAutoHyphens/>
                  <w:spacing w:line="276" w:lineRule="auto"/>
                  <w:ind w:left="1798"/>
                  <w:jc w:val="both"/>
                  <w:textDirection w:val="btLr"/>
                  <w:textAlignment w:val="top"/>
                  <w:outlineLvl w:val="0"/>
                  <w:rPr>
                    <w:rFonts w:ascii="Arial" w:eastAsia="Arial" w:hAnsi="Arial" w:cs="Arial"/>
                  </w:rPr>
                </w:pPr>
                <w:r w:rsidRPr="00B173E8">
                  <w:rPr>
                    <w:rFonts w:ascii="Arial" w:eastAsia="Arial" w:hAnsi="Arial" w:cs="Arial"/>
                  </w:rPr>
                  <w:t xml:space="preserve">Conducción eléctrica: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40"/>
                  </w:numPr>
                  <w:pBdr>
                    <w:top w:val="nil"/>
                    <w:left w:val="nil"/>
                    <w:bottom w:val="nil"/>
                    <w:right w:val="nil"/>
                    <w:between w:val="nil"/>
                  </w:pBdr>
                  <w:tabs>
                    <w:tab w:val="left" w:pos="2340"/>
                  </w:tabs>
                  <w:suppressAutoHyphens/>
                  <w:spacing w:line="276" w:lineRule="auto"/>
                  <w:ind w:left="1798"/>
                  <w:jc w:val="both"/>
                  <w:textDirection w:val="btLr"/>
                  <w:textAlignment w:val="top"/>
                  <w:outlineLvl w:val="0"/>
                  <w:rPr>
                    <w:rFonts w:ascii="Arial" w:eastAsia="Arial" w:hAnsi="Arial" w:cs="Arial"/>
                  </w:rPr>
                </w:pPr>
                <w:r w:rsidRPr="00B173E8">
                  <w:rPr>
                    <w:rFonts w:ascii="Arial" w:eastAsia="Arial" w:hAnsi="Arial" w:cs="Arial"/>
                  </w:rPr>
                  <w:t xml:space="preserve">Conducción de combustibles (gaseosos o líquidos):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3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Líneas visibles, cada conducto, por metro lineal: </w:t>
                </w:r>
              </w:p>
              <w:p w:rsidR="00AD4D88" w:rsidRPr="00B173E8" w:rsidRDefault="00AD4D88" w:rsidP="00EB5366">
                <w:pPr>
                  <w:numPr>
                    <w:ilvl w:val="0"/>
                    <w:numId w:val="641"/>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Comunicación (telefonía, televisión por cable, Internet, etc.): </w:t>
                </w:r>
              </w:p>
              <w:p w:rsidR="00AD4D88" w:rsidRPr="00B173E8" w:rsidRDefault="00AD4D88" w:rsidP="00EB5366">
                <w:pPr>
                  <w:numPr>
                    <w:ilvl w:val="0"/>
                    <w:numId w:val="641"/>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Conducción eléctrica: </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$21.00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60. Modificar el numeral, por derogaciones, adiciones y modificaciones anteriores, proponiendo quedar como artículo 62.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60.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60.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66"/>
                  </w:numPr>
                  <w:tabs>
                    <w:tab w:val="left" w:pos="2340"/>
                  </w:tabs>
                  <w:suppressAutoHyphens/>
                  <w:spacing w:after="240" w:line="276" w:lineRule="auto"/>
                  <w:ind w:left="894" w:hanging="284"/>
                  <w:jc w:val="both"/>
                  <w:textDirection w:val="btLr"/>
                  <w:textAlignment w:val="top"/>
                  <w:outlineLvl w:val="0"/>
                  <w:rPr>
                    <w:rFonts w:ascii="Arial" w:eastAsia="Arial" w:hAnsi="Arial" w:cs="Arial"/>
                  </w:rPr>
                </w:pPr>
                <w:r w:rsidRPr="00B173E8">
                  <w:rPr>
                    <w:rFonts w:ascii="Arial" w:eastAsia="Arial" w:hAnsi="Arial" w:cs="Arial"/>
                  </w:rPr>
                  <w:t xml:space="preserve">Por el permiso para la construcción de registros para el control de líneas telefónicas y/o de conducción eléctrica: </w:t>
                </w:r>
              </w:p>
              <w:p w:rsidR="00AD4D88" w:rsidRPr="00B173E8" w:rsidRDefault="00AD4D88" w:rsidP="00EB5366">
                <w:pPr>
                  <w:numPr>
                    <w:ilvl w:val="0"/>
                    <w:numId w:val="466"/>
                  </w:numPr>
                  <w:tabs>
                    <w:tab w:val="left" w:pos="2340"/>
                  </w:tabs>
                  <w:suppressAutoHyphens/>
                  <w:spacing w:after="240" w:line="276" w:lineRule="auto"/>
                  <w:ind w:left="894" w:hanging="284"/>
                  <w:jc w:val="both"/>
                  <w:textDirection w:val="btLr"/>
                  <w:textAlignment w:val="top"/>
                  <w:outlineLvl w:val="0"/>
                  <w:rPr>
                    <w:rFonts w:ascii="Arial" w:eastAsia="Arial" w:hAnsi="Arial" w:cs="Arial"/>
                  </w:rPr>
                </w:pPr>
                <w:r w:rsidRPr="00B173E8">
                  <w:rPr>
                    <w:rFonts w:ascii="Arial" w:eastAsia="Arial" w:hAnsi="Arial" w:cs="Arial"/>
                  </w:rPr>
                  <w:t xml:space="preserve">Otros: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$166.00</w:t>
                </w: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42"/>
                  </w:numPr>
                  <w:tabs>
                    <w:tab w:val="left" w:pos="2340"/>
                  </w:tabs>
                  <w:suppressAutoHyphens/>
                  <w:spacing w:after="240" w:line="276" w:lineRule="auto"/>
                  <w:ind w:left="890" w:hanging="284"/>
                  <w:jc w:val="both"/>
                  <w:textDirection w:val="btLr"/>
                  <w:textAlignment w:val="top"/>
                  <w:outlineLvl w:val="0"/>
                  <w:rPr>
                    <w:rFonts w:ascii="Arial" w:eastAsia="Arial" w:hAnsi="Arial" w:cs="Arial"/>
                  </w:rPr>
                </w:pPr>
                <w:r w:rsidRPr="00B173E8">
                  <w:rPr>
                    <w:rFonts w:ascii="Arial" w:eastAsia="Arial" w:hAnsi="Arial" w:cs="Arial"/>
                  </w:rPr>
                  <w:t xml:space="preserve">Por el permiso para la construcción de registros para el control de líneas telefónicas y/o de conducción eléctrica: </w:t>
                </w:r>
              </w:p>
              <w:p w:rsidR="00AD4D88" w:rsidRPr="00B173E8" w:rsidRDefault="00AD4D88" w:rsidP="00EB5366">
                <w:pPr>
                  <w:numPr>
                    <w:ilvl w:val="0"/>
                    <w:numId w:val="642"/>
                  </w:numPr>
                  <w:tabs>
                    <w:tab w:val="left" w:pos="2340"/>
                  </w:tabs>
                  <w:suppressAutoHyphens/>
                  <w:spacing w:after="240" w:line="276" w:lineRule="auto"/>
                  <w:ind w:left="894" w:hanging="284"/>
                  <w:jc w:val="both"/>
                  <w:textDirection w:val="btLr"/>
                  <w:textAlignment w:val="top"/>
                  <w:outlineLvl w:val="0"/>
                  <w:rPr>
                    <w:rFonts w:ascii="Arial" w:eastAsia="Arial" w:hAnsi="Arial" w:cs="Arial"/>
                  </w:rPr>
                </w:pPr>
                <w:r w:rsidRPr="00B173E8">
                  <w:rPr>
                    <w:rFonts w:ascii="Arial" w:eastAsia="Arial" w:hAnsi="Arial" w:cs="Arial"/>
                  </w:rPr>
                  <w:t xml:space="preserve">Otros: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$174.00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60. Modificar el numeral, por derogaciones, adiciones y modificaciones anteriores, proponiendo quedar como artículo 62.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60.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OCTAVA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los servicios de sanidad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61.</w:t>
                </w:r>
                <w:r w:rsidRPr="00B173E8">
                  <w:rPr>
                    <w:rFonts w:ascii="Arial" w:eastAsia="Arial" w:hAnsi="Arial" w:cs="Arial"/>
                  </w:rPr>
                  <w:t xml:space="preserve"> Las personas físicas o jurídicas que requieran de servicios que se mencionan en este capítulo pagarán los derechos correspondientes, conforme a la siguiente: TARIFA </w:t>
                </w:r>
              </w:p>
              <w:p w:rsidR="00AD4D88" w:rsidRPr="00B173E8" w:rsidRDefault="00AD4D88" w:rsidP="00EB5366">
                <w:pPr>
                  <w:numPr>
                    <w:ilvl w:val="0"/>
                    <w:numId w:val="143"/>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Inhumaciones y </w:t>
                </w:r>
                <w:proofErr w:type="spellStart"/>
                <w:r w:rsidRPr="00B173E8">
                  <w:rPr>
                    <w:rFonts w:ascii="Arial" w:eastAsia="Arial" w:hAnsi="Arial" w:cs="Arial"/>
                  </w:rPr>
                  <w:t>reinhumaciones</w:t>
                </w:r>
                <w:proofErr w:type="spellEnd"/>
                <w:r w:rsidRPr="00B173E8">
                  <w:rPr>
                    <w:rFonts w:ascii="Arial" w:eastAsia="Arial" w:hAnsi="Arial" w:cs="Arial"/>
                  </w:rPr>
                  <w:t xml:space="preserve">, por cada una: </w:t>
                </w:r>
              </w:p>
              <w:p w:rsidR="00AD4D88" w:rsidRPr="00B173E8" w:rsidRDefault="00AD4D88" w:rsidP="00EB5366">
                <w:pPr>
                  <w:numPr>
                    <w:ilvl w:val="0"/>
                    <w:numId w:val="14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En cementerios municipales: </w:t>
                </w:r>
              </w:p>
              <w:p w:rsidR="00AD4D88" w:rsidRPr="00B173E8" w:rsidRDefault="00AD4D88" w:rsidP="00EB5366">
                <w:pPr>
                  <w:numPr>
                    <w:ilvl w:val="0"/>
                    <w:numId w:val="14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En cementerios concesionados a particulares: </w:t>
                </w:r>
              </w:p>
              <w:p w:rsidR="00AD4D88" w:rsidRPr="00B173E8" w:rsidRDefault="00AD4D88" w:rsidP="00EB5366">
                <w:pPr>
                  <w:numPr>
                    <w:ilvl w:val="0"/>
                    <w:numId w:val="143"/>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Exhumaciones, por cada una: </w:t>
                </w:r>
              </w:p>
              <w:p w:rsidR="00AD4D88" w:rsidRPr="00B173E8" w:rsidRDefault="00AD4D88" w:rsidP="00EB5366">
                <w:pPr>
                  <w:numPr>
                    <w:ilvl w:val="0"/>
                    <w:numId w:val="145"/>
                  </w:numPr>
                  <w:pBdr>
                    <w:top w:val="nil"/>
                    <w:left w:val="nil"/>
                    <w:bottom w:val="nil"/>
                    <w:right w:val="nil"/>
                    <w:between w:val="nil"/>
                  </w:pBd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En cementerios Municipales: </w:t>
                </w:r>
              </w:p>
              <w:p w:rsidR="00AD4D88" w:rsidRPr="00B173E8" w:rsidRDefault="00AD4D88" w:rsidP="00EB5366">
                <w:pPr>
                  <w:numPr>
                    <w:ilvl w:val="0"/>
                    <w:numId w:val="146"/>
                  </w:num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Exhumaciones prematuras, de:  </w:t>
                </w:r>
              </w:p>
              <w:p w:rsidR="00AD4D88" w:rsidRPr="00B173E8" w:rsidRDefault="00AD4D88" w:rsidP="00EB5366">
                <w:pPr>
                  <w:numPr>
                    <w:ilvl w:val="0"/>
                    <w:numId w:val="146"/>
                  </w:numPr>
                  <w:pBdr>
                    <w:top w:val="nil"/>
                    <w:left w:val="nil"/>
                    <w:bottom w:val="nil"/>
                    <w:right w:val="nil"/>
                    <w:between w:val="nil"/>
                  </w:pBdr>
                  <w:tabs>
                    <w:tab w:val="left" w:pos="1597"/>
                  </w:tabs>
                  <w:suppressAutoHyphens/>
                  <w:spacing w:after="240"/>
                  <w:ind w:left="1798" w:hanging="484"/>
                  <w:jc w:val="both"/>
                  <w:textDirection w:val="btLr"/>
                  <w:textAlignment w:val="top"/>
                  <w:outlineLvl w:val="0"/>
                  <w:rPr>
                    <w:rFonts w:ascii="Arial" w:eastAsia="Arial" w:hAnsi="Arial" w:cs="Arial"/>
                  </w:rPr>
                </w:pPr>
                <w:r w:rsidRPr="00B173E8">
                  <w:rPr>
                    <w:rFonts w:ascii="Arial" w:eastAsia="Arial" w:hAnsi="Arial" w:cs="Arial"/>
                  </w:rPr>
                  <w:t xml:space="preserve">De restos áridos: </w:t>
                </w:r>
              </w:p>
              <w:p w:rsidR="00AD4D88" w:rsidRPr="00B173E8" w:rsidRDefault="00AD4D88" w:rsidP="00AD4D88">
                <w:pPr>
                  <w:numPr>
                    <w:ilvl w:val="0"/>
                    <w:numId w:val="2"/>
                  </w:numPr>
                  <w:pBdr>
                    <w:top w:val="nil"/>
                    <w:left w:val="nil"/>
                    <w:bottom w:val="nil"/>
                    <w:right w:val="nil"/>
                    <w:between w:val="nil"/>
                  </w:pBdr>
                  <w:tabs>
                    <w:tab w:val="left" w:pos="1172"/>
                  </w:tabs>
                  <w:suppressAutoHyphens/>
                  <w:spacing w:after="240"/>
                  <w:ind w:firstLine="27"/>
                  <w:jc w:val="both"/>
                  <w:textDirection w:val="btLr"/>
                  <w:textAlignment w:val="top"/>
                  <w:outlineLvl w:val="0"/>
                  <w:rPr>
                    <w:rFonts w:ascii="Arial" w:eastAsia="Arial" w:hAnsi="Arial" w:cs="Arial"/>
                  </w:rPr>
                </w:pPr>
                <w:r w:rsidRPr="00B173E8">
                  <w:rPr>
                    <w:rFonts w:ascii="Arial" w:eastAsia="Arial" w:hAnsi="Arial" w:cs="Arial"/>
                  </w:rPr>
                  <w:t xml:space="preserve">En cementerios concesionados a particulares: </w:t>
                </w:r>
              </w:p>
              <w:p w:rsidR="00AD4D88" w:rsidRPr="00B173E8" w:rsidRDefault="00AD4D88" w:rsidP="00EB5366">
                <w:pPr>
                  <w:numPr>
                    <w:ilvl w:val="0"/>
                    <w:numId w:val="147"/>
                  </w:num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Exhumaciones prematuras, de: </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 xml:space="preserve">De restos áridos: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$274.00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$274.00</w:t>
                </w: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OCTAVA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los servicios de sanidad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63.</w:t>
                </w:r>
                <w:r w:rsidRPr="00B173E8">
                  <w:rPr>
                    <w:rFonts w:ascii="Arial" w:eastAsia="Arial" w:hAnsi="Arial" w:cs="Arial"/>
                  </w:rPr>
                  <w:t xml:space="preserve"> Las personas físicas o jurídicas que requieran de servicios que se mencionan en este capítulo pagarán los derechos correspondientes, conforme a la siguiente: TARIFA</w:t>
                </w:r>
              </w:p>
              <w:p w:rsidR="00AD4D88" w:rsidRPr="00B173E8" w:rsidRDefault="00AD4D88" w:rsidP="00EB5366">
                <w:pPr>
                  <w:numPr>
                    <w:ilvl w:val="0"/>
                    <w:numId w:val="467"/>
                  </w:numPr>
                  <w:tabs>
                    <w:tab w:val="left" w:pos="2340"/>
                  </w:tabs>
                  <w:spacing w:after="240"/>
                  <w:contextualSpacing/>
                  <w:jc w:val="both"/>
                  <w:rPr>
                    <w:rFonts w:ascii="Arial" w:eastAsia="Arial" w:hAnsi="Arial" w:cs="Arial"/>
                  </w:rPr>
                </w:pPr>
                <w:r w:rsidRPr="00B173E8">
                  <w:rPr>
                    <w:rFonts w:ascii="Arial" w:eastAsia="Arial" w:hAnsi="Arial" w:cs="Arial"/>
                  </w:rPr>
                  <w:t xml:space="preserve">Inhumaciones y </w:t>
                </w:r>
                <w:proofErr w:type="spellStart"/>
                <w:r w:rsidRPr="00B173E8">
                  <w:rPr>
                    <w:rFonts w:ascii="Arial" w:eastAsia="Arial" w:hAnsi="Arial" w:cs="Arial"/>
                  </w:rPr>
                  <w:t>reinhumaciones</w:t>
                </w:r>
                <w:proofErr w:type="spellEnd"/>
                <w:r w:rsidRPr="00B173E8">
                  <w:rPr>
                    <w:rFonts w:ascii="Arial" w:eastAsia="Arial" w:hAnsi="Arial" w:cs="Arial"/>
                  </w:rPr>
                  <w:t>, por cada una:</w:t>
                </w:r>
              </w:p>
              <w:p w:rsidR="00AD4D88" w:rsidRPr="00B173E8" w:rsidRDefault="00AD4D88" w:rsidP="00AD4D88">
                <w:p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                  a)  En cementerios municipales: </w:t>
                </w:r>
              </w:p>
              <w:p w:rsidR="00AD4D88" w:rsidRPr="00B173E8" w:rsidRDefault="00AD4D88" w:rsidP="00AD4D88">
                <w:p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                   b) En cementerios concesionados a particulares: </w:t>
                </w:r>
              </w:p>
              <w:p w:rsidR="00AD4D88" w:rsidRPr="00B173E8" w:rsidRDefault="00AD4D88" w:rsidP="00EB5366">
                <w:pPr>
                  <w:numPr>
                    <w:ilvl w:val="0"/>
                    <w:numId w:val="467"/>
                  </w:numPr>
                  <w:tabs>
                    <w:tab w:val="left" w:pos="2340"/>
                  </w:tabs>
                  <w:suppressAutoHyphens/>
                  <w:spacing w:after="240"/>
                  <w:contextualSpacing/>
                  <w:jc w:val="both"/>
                  <w:textDirection w:val="btLr"/>
                  <w:textAlignment w:val="top"/>
                  <w:outlineLvl w:val="0"/>
                  <w:rPr>
                    <w:rFonts w:ascii="Arial" w:eastAsia="Arial" w:hAnsi="Arial" w:cs="Arial"/>
                  </w:rPr>
                </w:pPr>
                <w:r w:rsidRPr="00B173E8">
                  <w:rPr>
                    <w:rFonts w:ascii="Arial" w:eastAsia="Arial" w:hAnsi="Arial" w:cs="Arial"/>
                  </w:rPr>
                  <w:t xml:space="preserve">Exhumaciones, por cada una: </w:t>
                </w:r>
              </w:p>
              <w:p w:rsidR="00AD4D88" w:rsidRPr="00B173E8" w:rsidRDefault="00AD4D88" w:rsidP="00AD4D88">
                <w:pPr>
                  <w:tabs>
                    <w:tab w:val="left" w:pos="2340"/>
                  </w:tabs>
                  <w:suppressAutoHyphens/>
                  <w:spacing w:after="240"/>
                  <w:contextualSpacing/>
                  <w:jc w:val="both"/>
                  <w:textDirection w:val="btLr"/>
                  <w:textAlignment w:val="top"/>
                  <w:outlineLvl w:val="0"/>
                  <w:rPr>
                    <w:rFonts w:ascii="Arial" w:eastAsia="Arial" w:hAnsi="Arial" w:cs="Arial"/>
                  </w:rPr>
                </w:pPr>
              </w:p>
              <w:p w:rsidR="00AD4D88" w:rsidRPr="00B173E8" w:rsidRDefault="00AD4D88" w:rsidP="00EB5366">
                <w:pPr>
                  <w:numPr>
                    <w:ilvl w:val="0"/>
                    <w:numId w:val="468"/>
                  </w:numPr>
                  <w:pBdr>
                    <w:top w:val="nil"/>
                    <w:left w:val="nil"/>
                    <w:bottom w:val="nil"/>
                    <w:right w:val="nil"/>
                    <w:between w:val="nil"/>
                  </w:pBdr>
                  <w:suppressAutoHyphens/>
                  <w:spacing w:after="240"/>
                  <w:contextualSpacing/>
                  <w:jc w:val="both"/>
                  <w:textDirection w:val="btLr"/>
                  <w:textAlignment w:val="top"/>
                  <w:outlineLvl w:val="0"/>
                  <w:rPr>
                    <w:rFonts w:ascii="Arial" w:eastAsia="Arial" w:hAnsi="Arial" w:cs="Arial"/>
                  </w:rPr>
                </w:pPr>
                <w:r w:rsidRPr="00B173E8">
                  <w:rPr>
                    <w:rFonts w:ascii="Arial" w:eastAsia="Arial" w:hAnsi="Arial" w:cs="Arial"/>
                  </w:rPr>
                  <w:t xml:space="preserve">En cementerios Municipales: </w:t>
                </w:r>
              </w:p>
              <w:p w:rsidR="00AD4D88" w:rsidRPr="00B173E8" w:rsidRDefault="00AD4D88" w:rsidP="00AD4D88">
                <w:p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1. Exhumaciones prematuras, de:  </w:t>
                </w:r>
              </w:p>
              <w:p w:rsidR="00AD4D88" w:rsidRPr="00B173E8" w:rsidRDefault="00AD4D88" w:rsidP="00AD4D88">
                <w:p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2. De restos áridos:</w:t>
                </w:r>
              </w:p>
              <w:p w:rsidR="00AD4D88" w:rsidRPr="00B173E8" w:rsidRDefault="00AD4D88" w:rsidP="00AD4D88">
                <w:p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b)   En cementerios concesionados a particulares: </w:t>
                </w:r>
              </w:p>
              <w:p w:rsidR="00AD4D88" w:rsidRPr="00B173E8" w:rsidRDefault="00AD4D88" w:rsidP="00AD4D88">
                <w:p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        1.   Exhumación prematuras, de: </w:t>
                </w:r>
              </w:p>
              <w:p w:rsidR="00AD4D88" w:rsidRPr="00B173E8" w:rsidRDefault="00AD4D88" w:rsidP="00AD4D88">
                <w:pPr>
                  <w:pBdr>
                    <w:top w:val="nil"/>
                    <w:left w:val="nil"/>
                    <w:bottom w:val="nil"/>
                    <w:right w:val="nil"/>
                    <w:between w:val="nil"/>
                  </w:pBdr>
                  <w:tabs>
                    <w:tab w:val="left" w:pos="1597"/>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        2.    De restos áridos: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r w:rsidRPr="00B173E8">
                  <w:rPr>
                    <w:rFonts w:ascii="Arial" w:hAnsi="Arial" w:cs="Arial"/>
                    <w:bCs/>
                    <w:iCs/>
                  </w:rPr>
                  <w:t>$204.00</w:t>
                </w: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r w:rsidRPr="00B173E8">
                  <w:rPr>
                    <w:rFonts w:ascii="Arial" w:hAnsi="Arial" w:cs="Arial"/>
                    <w:bCs/>
                    <w:iCs/>
                  </w:rPr>
                  <w:t>$369.00</w:t>
                </w:r>
              </w:p>
              <w:p w:rsidR="00AD4D88" w:rsidRPr="00B173E8" w:rsidRDefault="00AD4D88" w:rsidP="00AD4D88">
                <w:pPr>
                  <w:rPr>
                    <w:rFonts w:ascii="Arial" w:hAnsi="Arial" w:cs="Arial"/>
                  </w:rPr>
                </w:pPr>
              </w:p>
              <w:p w:rsidR="00AD4D88" w:rsidRPr="00B173E8" w:rsidRDefault="00AD4D88" w:rsidP="00AD4D88">
                <w:pPr>
                  <w:rPr>
                    <w:rFonts w:ascii="Arial" w:hAnsi="Arial" w:cs="Arial"/>
                  </w:rPr>
                </w:pPr>
              </w:p>
              <w:p w:rsidR="00AD4D88" w:rsidRPr="00B173E8" w:rsidRDefault="00AD4D88" w:rsidP="00AD4D88">
                <w:pPr>
                  <w:rPr>
                    <w:rFonts w:ascii="Arial" w:hAnsi="Arial" w:cs="Arial"/>
                  </w:rPr>
                </w:pP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r w:rsidRPr="00B173E8">
                  <w:rPr>
                    <w:rFonts w:ascii="Arial" w:hAnsi="Arial" w:cs="Arial"/>
                  </w:rPr>
                  <w:t>$796.00</w:t>
                </w: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r w:rsidRPr="00B173E8">
                  <w:rPr>
                    <w:rFonts w:ascii="Arial" w:hAnsi="Arial" w:cs="Arial"/>
                  </w:rPr>
                  <w:t>$288.00</w:t>
                </w: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p>
              <w:p w:rsidR="00AD4D88" w:rsidRPr="00B173E8" w:rsidRDefault="00AD4D88" w:rsidP="00AD4D88">
                <w:pPr>
                  <w:jc w:val="center"/>
                  <w:rPr>
                    <w:rFonts w:ascii="Arial" w:hAnsi="Arial" w:cs="Arial"/>
                  </w:rPr>
                </w:pPr>
                <w:r w:rsidRPr="00B173E8">
                  <w:rPr>
                    <w:rFonts w:ascii="Arial" w:hAnsi="Arial" w:cs="Arial"/>
                  </w:rPr>
                  <w:t>$796.00</w:t>
                </w:r>
              </w:p>
              <w:p w:rsidR="00AD4D88" w:rsidRPr="00B173E8" w:rsidRDefault="00AD4D88" w:rsidP="00AD4D88">
                <w:pPr>
                  <w:jc w:val="center"/>
                  <w:rPr>
                    <w:rFonts w:ascii="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rPr>
                  <w:t>$288.00</w:t>
                </w:r>
              </w:p>
            </w:tc>
            <w:tc>
              <w:tcPr>
                <w:tcW w:w="4290" w:type="dxa"/>
              </w:tcPr>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61. Modificar el numeral, por derogaciones, adiciones y modificaciones anteriores, proponiendo quedar como artículo 63.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61.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r w:rsidRPr="00B173E8">
                  <w:rPr>
                    <w:rFonts w:ascii="Arial" w:hAnsi="Arial" w:cs="Arial"/>
                    <w:b/>
                    <w:bCs/>
                    <w:iCs/>
                    <w:sz w:val="16"/>
                    <w:szCs w:val="12"/>
                  </w:rPr>
                  <w:t xml:space="preserve"> </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61.</w:t>
                </w:r>
              </w:p>
              <w:p w:rsidR="00AD4D88" w:rsidRPr="00B173E8" w:rsidRDefault="00AD4D88" w:rsidP="00EB5366">
                <w:pPr>
                  <w:numPr>
                    <w:ilvl w:val="0"/>
                    <w:numId w:val="46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autorización para cremación causará, una cuota, de: </w:t>
                </w:r>
              </w:p>
              <w:p w:rsidR="00AD4D88" w:rsidRPr="00B173E8" w:rsidRDefault="00AD4D88" w:rsidP="00EB5366">
                <w:pPr>
                  <w:numPr>
                    <w:ilvl w:val="0"/>
                    <w:numId w:val="46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Traslado de cadáveres fuera del municipio, por cada uno: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$979.00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63.</w:t>
                </w:r>
              </w:p>
              <w:p w:rsidR="00AD4D88" w:rsidRPr="00B173E8" w:rsidRDefault="00AD4D88" w:rsidP="00EB5366">
                <w:pPr>
                  <w:numPr>
                    <w:ilvl w:val="0"/>
                    <w:numId w:val="467"/>
                  </w:numPr>
                  <w:tabs>
                    <w:tab w:val="left" w:pos="2340"/>
                  </w:tabs>
                  <w:suppressAutoHyphens/>
                  <w:spacing w:after="240"/>
                  <w:contextualSpacing/>
                  <w:jc w:val="both"/>
                  <w:textDirection w:val="btLr"/>
                  <w:textAlignment w:val="top"/>
                  <w:outlineLvl w:val="0"/>
                  <w:rPr>
                    <w:rFonts w:ascii="Arial" w:eastAsia="Arial" w:hAnsi="Arial" w:cs="Arial"/>
                  </w:rPr>
                </w:pPr>
                <w:r w:rsidRPr="00B173E8">
                  <w:rPr>
                    <w:rFonts w:ascii="Arial" w:eastAsia="Arial" w:hAnsi="Arial" w:cs="Arial"/>
                  </w:rPr>
                  <w:t xml:space="preserve">Por la autorización para cremación causará, una cuota, de: </w:t>
                </w:r>
              </w:p>
              <w:p w:rsidR="00AD4D88" w:rsidRPr="00B173E8" w:rsidRDefault="00AD4D88" w:rsidP="00AD4D88">
                <w:pPr>
                  <w:tabs>
                    <w:tab w:val="left" w:pos="2340"/>
                  </w:tabs>
                  <w:suppressAutoHyphens/>
                  <w:spacing w:after="240"/>
                  <w:contextualSpacing/>
                  <w:jc w:val="both"/>
                  <w:textDirection w:val="btLr"/>
                  <w:textAlignment w:val="top"/>
                  <w:outlineLvl w:val="0"/>
                  <w:rPr>
                    <w:rFonts w:ascii="Arial" w:eastAsia="Arial" w:hAnsi="Arial" w:cs="Arial"/>
                  </w:rPr>
                </w:pPr>
              </w:p>
              <w:p w:rsidR="00AD4D88" w:rsidRPr="00B173E8" w:rsidRDefault="00AD4D88" w:rsidP="00EB5366">
                <w:pPr>
                  <w:numPr>
                    <w:ilvl w:val="0"/>
                    <w:numId w:val="467"/>
                  </w:numPr>
                  <w:tabs>
                    <w:tab w:val="left" w:pos="2340"/>
                  </w:tabs>
                  <w:suppressAutoHyphens/>
                  <w:spacing w:after="240"/>
                  <w:contextualSpacing/>
                  <w:jc w:val="both"/>
                  <w:textDirection w:val="btLr"/>
                  <w:textAlignment w:val="top"/>
                  <w:outlineLvl w:val="0"/>
                  <w:rPr>
                    <w:rFonts w:ascii="Arial" w:eastAsia="Arial" w:hAnsi="Arial" w:cs="Arial"/>
                  </w:rPr>
                </w:pPr>
                <w:r w:rsidRPr="00B173E8">
                  <w:rPr>
                    <w:rFonts w:ascii="Arial" w:eastAsia="Arial" w:hAnsi="Arial" w:cs="Arial"/>
                  </w:rPr>
                  <w:t xml:space="preserve">Traslado de cadáveres fuera del municipio, por cada uno: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r w:rsidRPr="00B173E8">
                  <w:rPr>
                    <w:rFonts w:ascii="Arial" w:hAnsi="Arial" w:cs="Arial"/>
                    <w:bCs/>
                    <w:iCs/>
                  </w:rPr>
                  <w:t>$1,028.00</w:t>
                </w: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r w:rsidRPr="00B173E8">
                  <w:rPr>
                    <w:rFonts w:ascii="Arial" w:hAnsi="Arial" w:cs="Arial"/>
                    <w:bCs/>
                    <w:iCs/>
                  </w:rPr>
                  <w:t>$559.00</w:t>
                </w: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center"/>
                  <w:rPr>
                    <w:rFonts w:ascii="Arial" w:hAnsi="Arial" w:cs="Arial"/>
                    <w:b/>
                    <w:bCs/>
                    <w:iCs/>
                  </w:rPr>
                </w:pPr>
              </w:p>
              <w:p w:rsidR="00AD4D88" w:rsidRPr="00B173E8" w:rsidRDefault="00AD4D88" w:rsidP="00AD4D88">
                <w:pPr>
                  <w:jc w:val="center"/>
                  <w:rPr>
                    <w:rFonts w:ascii="Arial" w:hAnsi="Arial" w:cs="Arial"/>
                  </w:rPr>
                </w:pPr>
              </w:p>
            </w:tc>
            <w:tc>
              <w:tcPr>
                <w:tcW w:w="4290" w:type="dxa"/>
              </w:tcPr>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61. Modificar el numeral, por derogaciones, adiciones y modificaciones anteriores, proponiendo quedar como artículo 63.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6"/>
                    <w:szCs w:val="12"/>
                  </w:rPr>
                  <w:t xml:space="preserve">Artículo 61.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NOVENA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Servicio de recolección, traslado, tratamiento y disposición final de residuos.</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62.</w:t>
                </w:r>
                <w:r w:rsidRPr="00B173E8">
                  <w:rPr>
                    <w:rFonts w:ascii="Arial" w:eastAsia="Arial" w:hAnsi="Arial" w:cs="Arial"/>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AD4D88" w:rsidRPr="00B173E8" w:rsidRDefault="00AD4D88" w:rsidP="00EB5366">
                <w:pPr>
                  <w:numPr>
                    <w:ilvl w:val="0"/>
                    <w:numId w:val="14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recolección de basura o residuo, desechos o desperdicios no peligrosos, en los términos de lo dispuesto en los reglamentos municipales contrato correspondiente, por cada metro cúbico y por cada vez que se realice la recolección: </w:t>
                </w:r>
              </w:p>
              <w:p w:rsidR="00AD4D88" w:rsidRPr="00B173E8" w:rsidRDefault="00AD4D88" w:rsidP="00EB5366">
                <w:pPr>
                  <w:numPr>
                    <w:ilvl w:val="0"/>
                    <w:numId w:val="46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En caso de que la empresa o negocio solicitante del servicio, se encuentre fuera de mancha urbana, el costo por cada kilómetro recorrido la cantidad de: </w:t>
                </w:r>
              </w:p>
            </w:tc>
            <w:tc>
              <w:tcPr>
                <w:tcW w:w="1548" w:type="dxa"/>
              </w:tcPr>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$28.00</w:t>
                </w: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NOVENA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Servicio de recolección, traslado, tratamiento y disposición final de residuos.</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64.</w:t>
                </w:r>
                <w:r w:rsidRPr="00B173E8">
                  <w:rPr>
                    <w:rFonts w:ascii="Arial" w:eastAsia="Arial" w:hAnsi="Arial" w:cs="Arial"/>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AD4D88" w:rsidRPr="00B173E8" w:rsidRDefault="00AD4D88" w:rsidP="00EB5366">
                <w:pPr>
                  <w:numPr>
                    <w:ilvl w:val="0"/>
                    <w:numId w:val="47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recolección de basura o residuo, desechos o desperdicios no peligrosos, en los términos de lo dispuesto en los reglamentos municipales contrato correspondiente, por cada metro cúbico y por cada vez que se realice la recolección: </w:t>
                </w:r>
              </w:p>
              <w:p w:rsidR="00AD4D88" w:rsidRPr="00B173E8" w:rsidRDefault="00AD4D88" w:rsidP="00EB5366">
                <w:pPr>
                  <w:numPr>
                    <w:ilvl w:val="0"/>
                    <w:numId w:val="47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caso de que la empresa o negocio solicitante del servicio, se encuentre fuera de mancha urbana, el costo por cada kilómetro recorrido la cantidad de: </w:t>
                </w:r>
              </w:p>
              <w:p w:rsidR="00AD4D88" w:rsidRPr="00B173E8" w:rsidRDefault="00AD4D88" w:rsidP="00AD4D88">
                <w:pPr>
                  <w:pBdr>
                    <w:top w:val="nil"/>
                    <w:left w:val="nil"/>
                    <w:bottom w:val="nil"/>
                    <w:right w:val="nil"/>
                    <w:between w:val="nil"/>
                  </w:pBdr>
                  <w:tabs>
                    <w:tab w:val="left" w:pos="284"/>
                  </w:tabs>
                  <w:suppressAutoHyphens/>
                  <w:spacing w:after="240" w:line="276" w:lineRule="auto"/>
                  <w:contextualSpacing/>
                  <w:jc w:val="both"/>
                  <w:textDirection w:val="btLr"/>
                  <w:textAlignment w:val="top"/>
                  <w:outlineLvl w:val="0"/>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br/>
                </w:r>
                <w:r w:rsidRPr="00B173E8">
                  <w:rPr>
                    <w:rFonts w:ascii="Arial" w:eastAsia="Arial" w:hAnsi="Arial" w:cs="Arial"/>
                  </w:rPr>
                  <w:br/>
                </w:r>
                <w:r w:rsidRPr="00B173E8">
                  <w:rPr>
                    <w:rFonts w:ascii="Arial" w:eastAsia="Arial" w:hAnsi="Arial" w:cs="Arial"/>
                  </w:rPr>
                  <w:br/>
                </w:r>
                <w:r w:rsidRPr="00B173E8">
                  <w:rPr>
                    <w:rFonts w:ascii="Arial" w:eastAsia="Arial" w:hAnsi="Arial" w:cs="Arial"/>
                  </w:rPr>
                  <w:br/>
                </w:r>
                <w:r w:rsidRPr="00B173E8">
                  <w:rPr>
                    <w:rFonts w:ascii="Arial" w:eastAsia="Arial" w:hAnsi="Arial" w:cs="Arial"/>
                  </w:rPr>
                  <w:br/>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$28.00</w:t>
                </w: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60. Modificar el numeral, por derogaciones, adiciones y modificaciones anteriores, proponiendo quedar como artículo 62.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8"/>
                    <w:szCs w:val="12"/>
                  </w:rPr>
                  <w:t xml:space="preserve">Artículo 60. </w:t>
                </w:r>
                <w:r w:rsidRPr="00B173E8">
                  <w:rPr>
                    <w:rFonts w:ascii="Arial" w:eastAsia="Arial" w:hAnsi="Arial" w:cs="Arial"/>
                    <w:b/>
                    <w:sz w:val="18"/>
                  </w:rPr>
                  <w:t>Se propone se mantener la misma tarifa ya que en el ayuntamiento se han recibido un número de quejas por parte del comercio establecido, que tiene contratado el servicio con la concesionaria en la que se refiere que la calidad y la continuidad en la prestación del mismo, es deficiente, circunstancias que se han corroborado por la jefatura de gestión integral de residuos sólidos, contraviniendo las disposiciones del contrato de concesión.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057"/>
                    <w:tab w:val="left" w:pos="2340"/>
                  </w:tabs>
                  <w:spacing w:after="240"/>
                  <w:rPr>
                    <w:rFonts w:ascii="Arial" w:eastAsia="Arial" w:hAnsi="Arial" w:cs="Arial"/>
                    <w:b/>
                  </w:rPr>
                </w:pPr>
                <w:r w:rsidRPr="00B173E8">
                  <w:rPr>
                    <w:rFonts w:ascii="Arial" w:eastAsia="Arial" w:hAnsi="Arial" w:cs="Arial"/>
                    <w:b/>
                  </w:rPr>
                  <w:tab/>
                </w:r>
              </w:p>
              <w:p w:rsidR="00AD4D88" w:rsidRPr="00B173E8" w:rsidRDefault="00AD4D88" w:rsidP="00AD4D88">
                <w:pPr>
                  <w:tabs>
                    <w:tab w:val="left" w:pos="2057"/>
                    <w:tab w:val="left" w:pos="2340"/>
                  </w:tabs>
                  <w:spacing w:after="240"/>
                  <w:rPr>
                    <w:rFonts w:ascii="Arial" w:eastAsia="Arial" w:hAnsi="Arial" w:cs="Arial"/>
                    <w:b/>
                  </w:rPr>
                </w:pPr>
                <w:r w:rsidRPr="00B173E8">
                  <w:rPr>
                    <w:rFonts w:ascii="Arial" w:eastAsia="Arial" w:hAnsi="Arial" w:cs="Arial"/>
                    <w:b/>
                  </w:rPr>
                  <w:tab/>
                </w:r>
              </w:p>
              <w:p w:rsidR="00AD4D88" w:rsidRPr="00B173E8" w:rsidRDefault="00AD4D88" w:rsidP="00AD4D88">
                <w:pPr>
                  <w:tabs>
                    <w:tab w:val="left" w:pos="2340"/>
                  </w:tabs>
                  <w:spacing w:after="240"/>
                  <w:rPr>
                    <w:rFonts w:ascii="Arial" w:eastAsia="Arial" w:hAnsi="Arial" w:cs="Arial"/>
                    <w:b/>
                  </w:rPr>
                </w:pPr>
                <w:r w:rsidRPr="00B173E8">
                  <w:rPr>
                    <w:rFonts w:ascii="Arial" w:eastAsia="Arial" w:hAnsi="Arial" w:cs="Arial"/>
                    <w:b/>
                  </w:rPr>
                  <w:t>Artículo 62.</w:t>
                </w:r>
              </w:p>
              <w:p w:rsidR="00AD4D88" w:rsidRPr="00B173E8" w:rsidRDefault="00AD4D88" w:rsidP="00EB5366">
                <w:pPr>
                  <w:numPr>
                    <w:ilvl w:val="0"/>
                    <w:numId w:val="84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requieran servicios de camiones de aseo en forma exclusiva, por cada flete de10mt3, dentro de la mancha urbana: </w:t>
                </w:r>
              </w:p>
              <w:p w:rsidR="00AD4D88" w:rsidRPr="00B173E8" w:rsidRDefault="00AD4D88" w:rsidP="00EB5366">
                <w:pPr>
                  <w:numPr>
                    <w:ilvl w:val="0"/>
                    <w:numId w:val="84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requiere el servicio fuera de la mancha urbana se incrementará por kilómetro recorrido, la cantidad de: </w:t>
                </w:r>
              </w:p>
              <w:p w:rsidR="00AD4D88" w:rsidRPr="00B173E8" w:rsidRDefault="00AD4D88" w:rsidP="00EB5366">
                <w:pPr>
                  <w:numPr>
                    <w:ilvl w:val="0"/>
                    <w:numId w:val="84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personas físicas o jurídicas utilicen el relleno sanitario y/o vertedero municipal, depositando más de dos metros cúbicos, por cada m3 que exceda: </w:t>
                </w:r>
              </w:p>
              <w:p w:rsidR="00AD4D88" w:rsidRPr="00B173E8" w:rsidRDefault="00AD4D88" w:rsidP="00AD4D88">
                <w:pPr>
                  <w:tabs>
                    <w:tab w:val="left" w:pos="2340"/>
                  </w:tabs>
                  <w:spacing w:after="240"/>
                  <w:jc w:val="center"/>
                  <w:rPr>
                    <w:rFonts w:ascii="Arial" w:eastAsia="Arial" w:hAnsi="Arial" w:cs="Arial"/>
                    <w:b/>
                  </w:rPr>
                </w:pPr>
              </w:p>
              <w:p w:rsidR="00AD4D88" w:rsidRPr="00B173E8" w:rsidRDefault="00AD4D88" w:rsidP="00AD4D88">
                <w:pPr>
                  <w:tabs>
                    <w:tab w:val="left" w:pos="2340"/>
                  </w:tabs>
                  <w:spacing w:after="240"/>
                  <w:jc w:val="center"/>
                  <w:rPr>
                    <w:rFonts w:ascii="Arial" w:eastAsia="Arial" w:hAnsi="Arial" w:cs="Arial"/>
                    <w:b/>
                  </w:rPr>
                </w:pPr>
              </w:p>
              <w:p w:rsidR="00AD4D88" w:rsidRPr="00B173E8" w:rsidRDefault="00AD4D88" w:rsidP="00B173E8">
                <w:pPr>
                  <w:tabs>
                    <w:tab w:val="left" w:pos="2340"/>
                  </w:tabs>
                  <w:suppressAutoHyphens/>
                  <w:spacing w:after="240" w:line="276" w:lineRule="auto"/>
                  <w:ind w:left="718"/>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$1,013.00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$75.00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rPr>
                    <w:rFonts w:ascii="Arial" w:hAnsi="Arial" w:cs="Arial"/>
                    <w:sz w:val="16"/>
                    <w:szCs w:val="12"/>
                  </w:rPr>
                </w:pPr>
              </w:p>
              <w:p w:rsidR="00AD4D88" w:rsidRPr="00B173E8" w:rsidRDefault="00AD4D88" w:rsidP="00AD4D88">
                <w:pPr>
                  <w:tabs>
                    <w:tab w:val="left" w:pos="2057"/>
                    <w:tab w:val="left" w:pos="2340"/>
                  </w:tabs>
                  <w:spacing w:after="240"/>
                  <w:rPr>
                    <w:rFonts w:ascii="Arial" w:eastAsia="Arial" w:hAnsi="Arial" w:cs="Arial"/>
                    <w:b/>
                  </w:rPr>
                </w:pPr>
                <w:r w:rsidRPr="00B173E8">
                  <w:rPr>
                    <w:rFonts w:ascii="Arial" w:eastAsia="Arial" w:hAnsi="Arial" w:cs="Arial"/>
                    <w:b/>
                  </w:rPr>
                  <w:tab/>
                </w:r>
              </w:p>
              <w:p w:rsidR="00AD4D88" w:rsidRPr="00B173E8" w:rsidRDefault="00AD4D88" w:rsidP="00AD4D88">
                <w:pPr>
                  <w:tabs>
                    <w:tab w:val="left" w:pos="2340"/>
                  </w:tabs>
                  <w:spacing w:after="240"/>
                  <w:rPr>
                    <w:rFonts w:ascii="Arial" w:eastAsia="Arial" w:hAnsi="Arial" w:cs="Arial"/>
                    <w:b/>
                  </w:rPr>
                </w:pPr>
                <w:r w:rsidRPr="00B173E8">
                  <w:rPr>
                    <w:rFonts w:ascii="Arial" w:eastAsia="Arial" w:hAnsi="Arial" w:cs="Arial"/>
                    <w:b/>
                  </w:rPr>
                  <w:t>Artículo 64.</w:t>
                </w:r>
              </w:p>
              <w:p w:rsidR="00AD4D88" w:rsidRPr="00B173E8" w:rsidRDefault="00AD4D88" w:rsidP="00AD4D88">
                <w:pPr>
                  <w:rPr>
                    <w:rFonts w:ascii="Arial" w:hAnsi="Arial" w:cs="Arial"/>
                    <w:sz w:val="16"/>
                    <w:szCs w:val="12"/>
                  </w:rPr>
                </w:pPr>
              </w:p>
              <w:p w:rsidR="00AD4D88" w:rsidRPr="00B173E8" w:rsidRDefault="00AD4D88" w:rsidP="00EB5366">
                <w:pPr>
                  <w:numPr>
                    <w:ilvl w:val="0"/>
                    <w:numId w:val="84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requieran servicios de camiones de aseo en forma exclusiva, por cada flete de10mt3, dentro de la mancha urbana: </w:t>
                </w:r>
              </w:p>
              <w:p w:rsidR="00AD4D88" w:rsidRPr="00B173E8" w:rsidRDefault="00AD4D88" w:rsidP="00EB5366">
                <w:pPr>
                  <w:numPr>
                    <w:ilvl w:val="0"/>
                    <w:numId w:val="84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requiere el servicio fuera de la mancha urbana se incrementará por kilómetro recorrido, la cantidad de: </w:t>
                </w:r>
              </w:p>
              <w:p w:rsidR="00AD4D88" w:rsidRPr="00B173E8" w:rsidRDefault="00AD4D88" w:rsidP="00EB5366">
                <w:pPr>
                  <w:numPr>
                    <w:ilvl w:val="0"/>
                    <w:numId w:val="84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personas físicas o jurídicas utilicen el relleno sanitario y/o vertedero municipal, depositando más de dos metros cúbicos, por cada m3 que exceda: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rPr>
                    <w:rFonts w:ascii="Arial" w:hAnsi="Arial" w:cs="Arial"/>
                    <w:sz w:val="16"/>
                    <w:szCs w:val="12"/>
                  </w:rPr>
                </w:pPr>
              </w:p>
              <w:p w:rsidR="00AD4D88" w:rsidRPr="00B173E8" w:rsidRDefault="00AD4D88" w:rsidP="00AD4D88">
                <w:pPr>
                  <w:rPr>
                    <w:rFonts w:ascii="Arial" w:hAnsi="Arial" w:cs="Arial"/>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$1,013.00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$75.00</w:t>
                </w:r>
              </w:p>
              <w:p w:rsidR="00AD4D88" w:rsidRPr="00B173E8" w:rsidRDefault="00AD4D88" w:rsidP="00AD4D88">
                <w:pPr>
                  <w:tabs>
                    <w:tab w:val="left" w:pos="2340"/>
                  </w:tabs>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60. Modificar el numeral, por derogaciones, adiciones y modificaciones anteriores, proponiendo quedar como artículo 62.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8"/>
                    <w:szCs w:val="12"/>
                  </w:rPr>
                  <w:t xml:space="preserve">Artículo 60. </w:t>
                </w:r>
                <w:r w:rsidRPr="00B173E8">
                  <w:rPr>
                    <w:rFonts w:ascii="Arial" w:eastAsia="Arial" w:hAnsi="Arial" w:cs="Arial"/>
                    <w:b/>
                    <w:sz w:val="18"/>
                  </w:rPr>
                  <w:t>Se propone se mantener la misma tarifa ya que en el ayuntamiento se han recibido un número de quejas por parte del comercio establecido, que tiene contratado el servicio con la concesionaria en la que se refiere que la calidad y la continuidad en la prestación del mismo, es deficiente, circunstancias que se han corroborado por la jefatura de gestión integral de residuos sólidos, contraviniendo las disposiciones del contrato de concesión.</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057"/>
                    <w:tab w:val="left" w:pos="2340"/>
                  </w:tabs>
                  <w:spacing w:after="240"/>
                  <w:rPr>
                    <w:rFonts w:ascii="Arial" w:eastAsia="Arial" w:hAnsi="Arial" w:cs="Arial"/>
                    <w:b/>
                  </w:rPr>
                </w:pPr>
              </w:p>
              <w:p w:rsidR="00AD4D88" w:rsidRPr="00B173E8" w:rsidRDefault="00AD4D88" w:rsidP="00AD4D88">
                <w:pPr>
                  <w:tabs>
                    <w:tab w:val="left" w:pos="2340"/>
                  </w:tabs>
                  <w:spacing w:after="240"/>
                  <w:rPr>
                    <w:rFonts w:ascii="Arial" w:eastAsia="Arial" w:hAnsi="Arial" w:cs="Arial"/>
                    <w:b/>
                  </w:rPr>
                </w:pPr>
                <w:r w:rsidRPr="00B173E8">
                  <w:rPr>
                    <w:rFonts w:ascii="Arial" w:eastAsia="Arial" w:hAnsi="Arial" w:cs="Arial"/>
                    <w:b/>
                  </w:rPr>
                  <w:t>Artículo 62.</w:t>
                </w:r>
              </w:p>
              <w:p w:rsidR="00AD4D88" w:rsidRPr="00B173E8" w:rsidRDefault="00AD4D88" w:rsidP="00AD4D88">
                <w:pPr>
                  <w:tabs>
                    <w:tab w:val="left" w:pos="2340"/>
                  </w:tabs>
                  <w:rPr>
                    <w:rFonts w:ascii="Arial" w:hAnsi="Arial" w:cs="Arial"/>
                    <w:b/>
                    <w:bCs/>
                    <w:iCs/>
                    <w:sz w:val="16"/>
                    <w:szCs w:val="12"/>
                  </w:rPr>
                </w:pPr>
                <w:r w:rsidRPr="00B173E8">
                  <w:rPr>
                    <w:rFonts w:ascii="Arial" w:hAnsi="Arial" w:cs="Arial"/>
                    <w:b/>
                    <w:bCs/>
                    <w:iCs/>
                    <w:sz w:val="16"/>
                    <w:szCs w:val="12"/>
                  </w:rPr>
                  <w:t>ADICION</w:t>
                </w: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both"/>
                  <w:rPr>
                    <w:rFonts w:ascii="Arial" w:hAnsi="Arial" w:cs="Arial"/>
                    <w:b/>
                    <w:bCs/>
                    <w:iCs/>
                    <w:sz w:val="16"/>
                    <w:szCs w:val="12"/>
                  </w:rPr>
                </w:pPr>
              </w:p>
              <w:p w:rsidR="00AD4D88" w:rsidRPr="00B173E8" w:rsidRDefault="00AD4D88" w:rsidP="00EB5366">
                <w:pPr>
                  <w:numPr>
                    <w:ilvl w:val="0"/>
                    <w:numId w:val="844"/>
                  </w:numPr>
                  <w:tabs>
                    <w:tab w:val="left" w:pos="2340"/>
                  </w:tabs>
                  <w:contextualSpacing/>
                  <w:jc w:val="both"/>
                  <w:rPr>
                    <w:rFonts w:ascii="Arial" w:hAnsi="Arial" w:cs="Arial"/>
                    <w:b/>
                    <w:bCs/>
                    <w:iCs/>
                    <w:sz w:val="16"/>
                    <w:szCs w:val="12"/>
                  </w:rPr>
                </w:pPr>
                <w:r w:rsidRPr="00B173E8">
                  <w:rPr>
                    <w:rFonts w:ascii="Arial" w:hAnsi="Arial" w:cs="Arial"/>
                    <w:b/>
                    <w:bCs/>
                    <w:iCs/>
                    <w:sz w:val="16"/>
                    <w:szCs w:val="12"/>
                  </w:rPr>
                  <w:t xml:space="preserve">Por requerimiento de personal en levantamiento de desechos, en desfiles, cabalgatas y/o peregrinaciones, por persona contratada pagara: </w:t>
                </w:r>
              </w:p>
              <w:p w:rsidR="00AD4D88" w:rsidRPr="00B173E8" w:rsidRDefault="00AD4D88" w:rsidP="00AD4D88">
                <w:pPr>
                  <w:tabs>
                    <w:tab w:val="left" w:pos="2340"/>
                  </w:tabs>
                  <w:contextualSpacing/>
                  <w:jc w:val="both"/>
                  <w:rPr>
                    <w:rFonts w:ascii="Arial" w:hAnsi="Arial" w:cs="Arial"/>
                    <w:b/>
                    <w:bCs/>
                    <w:iCs/>
                    <w:sz w:val="16"/>
                    <w:szCs w:val="12"/>
                  </w:rPr>
                </w:pPr>
              </w:p>
              <w:p w:rsidR="00AD4D88" w:rsidRPr="00B173E8" w:rsidRDefault="00AD4D88" w:rsidP="00AD4D88">
                <w:pPr>
                  <w:tabs>
                    <w:tab w:val="left" w:pos="2340"/>
                  </w:tabs>
                  <w:contextualSpacing/>
                  <w:jc w:val="both"/>
                  <w:rPr>
                    <w:rFonts w:ascii="Arial" w:hAnsi="Arial" w:cs="Arial"/>
                    <w:b/>
                    <w:bCs/>
                    <w:iCs/>
                    <w:sz w:val="16"/>
                    <w:szCs w:val="12"/>
                  </w:rPr>
                </w:pPr>
              </w:p>
              <w:p w:rsidR="00AD4D88" w:rsidRPr="00B173E8" w:rsidRDefault="00AD4D88" w:rsidP="00AD4D88">
                <w:pPr>
                  <w:tabs>
                    <w:tab w:val="left" w:pos="2340"/>
                  </w:tabs>
                  <w:contextualSpacing/>
                  <w:jc w:val="both"/>
                  <w:rPr>
                    <w:rFonts w:ascii="Arial" w:hAnsi="Arial" w:cs="Arial"/>
                    <w:b/>
                    <w:bCs/>
                    <w:iCs/>
                    <w:sz w:val="16"/>
                    <w:szCs w:val="12"/>
                  </w:rPr>
                </w:pPr>
              </w:p>
              <w:p w:rsidR="00AD4D88" w:rsidRPr="00B173E8" w:rsidRDefault="00AD4D88" w:rsidP="00EB5366">
                <w:pPr>
                  <w:numPr>
                    <w:ilvl w:val="0"/>
                    <w:numId w:val="844"/>
                  </w:numPr>
                  <w:tabs>
                    <w:tab w:val="left" w:pos="2340"/>
                  </w:tabs>
                  <w:contextualSpacing/>
                  <w:jc w:val="both"/>
                  <w:rPr>
                    <w:rFonts w:ascii="Arial" w:hAnsi="Arial" w:cs="Arial"/>
                    <w:b/>
                    <w:bCs/>
                    <w:iCs/>
                    <w:sz w:val="16"/>
                    <w:szCs w:val="12"/>
                  </w:rPr>
                </w:pPr>
                <w:r w:rsidRPr="00B173E8">
                  <w:rPr>
                    <w:rFonts w:ascii="Arial" w:hAnsi="Arial" w:cs="Arial"/>
                    <w:b/>
                    <w:bCs/>
                    <w:iCs/>
                    <w:sz w:val="16"/>
                    <w:szCs w:val="12"/>
                  </w:rPr>
                  <w:t>De residuos sólidos urbanos, no peligrosos, así como de residuos orgánicos derivados de las podas, limpiezas de domicilios particulares y en la vía pública que sean trasladados en vehículos propiedad del municipio, su depósito en el relleno sanitario no tendrá costo alguno sin importar la cantidad de metros cúbicos que resulten.</w:t>
                </w: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 w:val="16"/>
                    <w:szCs w:val="12"/>
                  </w:rPr>
                  <w:t>$300.00</w:t>
                </w: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 w:val="16"/>
                    <w:szCs w:val="12"/>
                  </w:rPr>
                  <w:t>$ 0.00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843"/>
                  </w:numPr>
                  <w:contextualSpacing/>
                  <w:jc w:val="both"/>
                  <w:rPr>
                    <w:rFonts w:ascii="Arial" w:hAnsi="Arial" w:cs="Arial"/>
                    <w:b/>
                    <w:bCs/>
                    <w:iCs/>
                    <w:sz w:val="18"/>
                    <w:szCs w:val="16"/>
                  </w:rPr>
                </w:pPr>
                <w:r w:rsidRPr="00B173E8">
                  <w:rPr>
                    <w:rFonts w:ascii="Arial" w:hAnsi="Arial" w:cs="Arial"/>
                    <w:b/>
                    <w:bCs/>
                    <w:iCs/>
                    <w:sz w:val="18"/>
                    <w:szCs w:val="16"/>
                  </w:rPr>
                  <w:t>Lo anterior debido a la gran demanda solicitada por este servicio, el cual mantiene limpias las calles y avenidas de la ciudad en eventos y recorridos.</w:t>
                </w:r>
              </w:p>
              <w:p w:rsidR="00AD4D88" w:rsidRPr="00B173E8" w:rsidRDefault="00AD4D88" w:rsidP="00AD4D88">
                <w:pPr>
                  <w:contextualSpacing/>
                  <w:jc w:val="both"/>
                  <w:rPr>
                    <w:rFonts w:ascii="Arial" w:hAnsi="Arial" w:cs="Arial"/>
                    <w:b/>
                    <w:bCs/>
                    <w:iCs/>
                    <w:sz w:val="18"/>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6"/>
                  </w:rPr>
                  <w:t>Lo anterior encuentra justificación en el numeral 12 del capítulo I, de las Disposiciones Generales del Contrato de concesión. Que refiere que los particulares que depositen en el vertedero municipal más de dos metros cúbicos tendrá costo, sin embargo, el Ayuntamiento de Zapotlán el Grande, Jalisco no es un particular ni persona moral particular, por lo tanto, no aplica tal disposición aunado a que la actividad de recolección, traslado y depósito en el vertedero coadyuva en mantener limpio el municipio y la salubridad de la comunidad.</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057"/>
                    <w:tab w:val="left" w:pos="2340"/>
                  </w:tabs>
                  <w:spacing w:after="240"/>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SECCION DECIMA</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Del agua, drenaje, alcantarillado, tratamiento y disposición de aguas residuales</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Disposiciones generales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63</w:t>
                </w:r>
                <w:r w:rsidRPr="00B173E8">
                  <w:rPr>
                    <w:rFonts w:ascii="Arial" w:eastAsia="Arial" w:hAnsi="Arial" w:cs="Arial"/>
                  </w:rPr>
                  <w:t xml:space="preserve">. De conformidad con el artículo 85-Bis, fracción VI de la Ley del Agua para el Estado de Jalisco y sus Municipios, con fecha 25 de noviembre del 2019, el H. Ayuntamiento Constitucional de Zapotlán el Grande, Jalisco, aprueba el Reglamento de los servicios de agua potable, drenaje, alcantarillado y saneamiento, en el que se establecen las disposiciones para integrar y operar la Comisión Tarifaria. </w:t>
                </w:r>
              </w:p>
              <w:p w:rsidR="00AD4D88" w:rsidRPr="00B173E8" w:rsidRDefault="00AD4D88" w:rsidP="00AD4D88">
                <w:pPr>
                  <w:tabs>
                    <w:tab w:val="left" w:pos="2340"/>
                  </w:tabs>
                  <w:spacing w:after="240" w:line="276" w:lineRule="auto"/>
                  <w:jc w:val="both"/>
                  <w:rPr>
                    <w:rFonts w:ascii="Arial" w:eastAsia="Arial" w:hAnsi="Arial" w:cs="Arial"/>
                    <w:sz w:val="2"/>
                    <w:szCs w:val="2"/>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AD4D88" w:rsidRPr="00B173E8" w:rsidRDefault="00AD4D88" w:rsidP="00AD4D88">
                <w:pPr>
                  <w:tabs>
                    <w:tab w:val="left" w:pos="2057"/>
                    <w:tab w:val="left" w:pos="2340"/>
                  </w:tabs>
                  <w:spacing w:after="24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SECCION DECIMA</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Del agua, drenaje, alcantarillado, tratamiento y disposición de aguas residuales</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Disposiciones generales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b/>
                    <w:bCs/>
                    <w:sz w:val="18"/>
                    <w:szCs w:val="18"/>
                  </w:rPr>
                  <w:t>Artículo</w:t>
                </w:r>
                <w:r w:rsidRPr="00B173E8">
                  <w:rPr>
                    <w:rFonts w:ascii="Arial" w:hAnsi="Arial" w:cs="Arial"/>
                    <w:b/>
                    <w:bCs/>
                    <w:iCs/>
                  </w:rPr>
                  <w:t xml:space="preserve"> 65.</w:t>
                </w:r>
                <w:r w:rsidRPr="00B173E8">
                  <w:rPr>
                    <w:rFonts w:ascii="Arial" w:hAnsi="Arial" w:cs="Arial"/>
                    <w:iCs/>
                  </w:rPr>
                  <w:t xml:space="preserve"> </w:t>
                </w:r>
                <w:r w:rsidRPr="00B173E8">
                  <w:rPr>
                    <w:rFonts w:ascii="Arial" w:eastAsia="Arial" w:hAnsi="Arial" w:cs="Arial"/>
                  </w:rPr>
                  <w:t>De conformidad con el artículo 85-Bis, fracción VI de la Ley del Agua para el Estado de Jalisco y sus Municipios, con fecha 25 de noviembre del 2019, el H. Ayuntamiento Constitucional de Zapotlán el Grande, Jalisco, aprueba el Reglamento de los servicios de Agua Potable, Drenaje, Alcantarillado y Saneamiento, que contiene las reformas y adiciones de diversos artículos, en el que se establecen las disposiciones para integrar y operar la Comisión Tarifaria.</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center"/>
                  <w:rPr>
                    <w:rFonts w:ascii="Arial" w:hAnsi="Arial" w:cs="Arial"/>
                    <w:b/>
                    <w:bCs/>
                    <w:iCs/>
                    <w:sz w:val="16"/>
                    <w:szCs w:val="12"/>
                  </w:rPr>
                </w:pPr>
              </w:p>
            </w:tc>
            <w:tc>
              <w:tcPr>
                <w:tcW w:w="1701" w:type="dxa"/>
              </w:tcPr>
              <w:p w:rsidR="00AD4D88" w:rsidRPr="00B173E8" w:rsidRDefault="00AD4D88" w:rsidP="00AD4D88">
                <w:pPr>
                  <w:tabs>
                    <w:tab w:val="left" w:pos="2340"/>
                  </w:tabs>
                  <w:jc w:val="center"/>
                  <w:rPr>
                    <w:rFonts w:ascii="Arial" w:hAnsi="Arial" w:cs="Arial"/>
                    <w:b/>
                    <w:bCs/>
                    <w:iCs/>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8"/>
                  </w:rPr>
                  <w:t>Artículo 63. Modificar el numeral, por derogaciones, adiciones y modificaciones anteriores, proponiendo quedar como artículo 65. Sin modificación en redacción.</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EB5366">
                <w:pPr>
                  <w:numPr>
                    <w:ilvl w:val="0"/>
                    <w:numId w:val="843"/>
                  </w:numPr>
                  <w:contextualSpacing/>
                  <w:jc w:val="both"/>
                  <w:rPr>
                    <w:rFonts w:ascii="Arial" w:hAnsi="Arial" w:cs="Arial"/>
                    <w:b/>
                    <w:bCs/>
                    <w:iCs/>
                    <w:sz w:val="18"/>
                    <w:szCs w:val="16"/>
                  </w:rPr>
                </w:pPr>
                <w:r w:rsidRPr="00B173E8">
                  <w:rPr>
                    <w:rFonts w:ascii="Arial" w:hAnsi="Arial" w:cs="Arial"/>
                    <w:b/>
                    <w:bCs/>
                    <w:iCs/>
                    <w:sz w:val="18"/>
                    <w:szCs w:val="16"/>
                  </w:rPr>
                  <w:t>Se propone modificar la redacción para que cualquier modificación a reglamento sea contemplada en la presente Ley. Toda vez que el reglamento no ha sido reformado desde el año 2019, con la finalidad de unificar conceptos.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line="276" w:lineRule="auto"/>
                  <w:jc w:val="both"/>
                  <w:rPr>
                    <w:rFonts w:ascii="Arial" w:eastAsia="Arial" w:hAnsi="Arial" w:cs="Arial"/>
                    <w:b/>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63</w:t>
                </w:r>
                <w:r w:rsidRPr="00B173E8">
                  <w:rPr>
                    <w:rFonts w:ascii="Arial" w:eastAsia="Arial" w:hAnsi="Arial" w:cs="Arial"/>
                  </w:rPr>
                  <w:t>.</w:t>
                </w: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rPr>
                    <w:rFonts w:asciiTheme="majorHAnsi" w:eastAsia="Arial" w:hAnsiTheme="majorHAnsi" w:cstheme="majorHAnsi"/>
                  </w:rPr>
                </w:pPr>
              </w:p>
              <w:p w:rsidR="00AD4D88" w:rsidRPr="00B173E8" w:rsidRDefault="00AD4D88" w:rsidP="00AD4D88">
                <w:pPr>
                  <w:rPr>
                    <w:rFonts w:asciiTheme="majorHAnsi" w:eastAsia="Arial" w:hAnsiTheme="majorHAnsi" w:cstheme="majorHAnsi"/>
                  </w:rPr>
                </w:pPr>
              </w:p>
              <w:p w:rsidR="00AD4D88" w:rsidRPr="00B173E8" w:rsidRDefault="00AD4D88" w:rsidP="00AD4D88">
                <w:pPr>
                  <w:rPr>
                    <w:rFonts w:asciiTheme="majorHAnsi" w:eastAsia="Arial" w:hAnsiTheme="majorHAnsi" w:cstheme="majorHAnsi"/>
                  </w:rPr>
                </w:pPr>
              </w:p>
              <w:p w:rsidR="00AD4D88" w:rsidRPr="00B173E8" w:rsidRDefault="00AD4D88" w:rsidP="00AD4D88">
                <w:pPr>
                  <w:tabs>
                    <w:tab w:val="left" w:pos="2340"/>
                  </w:tabs>
                  <w:rPr>
                    <w:rFonts w:ascii="Arial" w:eastAsia="Arial" w:hAnsi="Arial" w:cs="Arial"/>
                    <w:b/>
                  </w:rPr>
                </w:pPr>
                <w:r w:rsidRPr="00B173E8">
                  <w:rPr>
                    <w:rFonts w:asciiTheme="majorHAnsi" w:eastAsia="Arial" w:hAnsiTheme="majorHAnsi" w:cstheme="majorHAnsi"/>
                  </w:rPr>
                  <w:tab/>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Theme="majorHAnsi" w:hAnsiTheme="majorHAnsi" w:cstheme="majorHAnsi"/>
                    <w:b/>
                    <w:bCs/>
                    <w:iCs/>
                    <w:szCs w:val="16"/>
                  </w:rPr>
                </w:pPr>
                <w:r w:rsidRPr="00B173E8">
                  <w:rPr>
                    <w:rFonts w:ascii="Arial" w:hAnsi="Arial" w:cs="Arial"/>
                    <w:b/>
                    <w:bCs/>
                    <w:sz w:val="18"/>
                    <w:szCs w:val="18"/>
                  </w:rPr>
                  <w:t>Artículo</w:t>
                </w:r>
                <w:r w:rsidRPr="00B173E8">
                  <w:rPr>
                    <w:rFonts w:ascii="Arial" w:hAnsi="Arial" w:cs="Arial"/>
                    <w:b/>
                    <w:bCs/>
                    <w:iCs/>
                  </w:rPr>
                  <w:t xml:space="preserve"> 65.</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spacing w:after="240" w:line="276" w:lineRule="auto"/>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63</w:t>
                </w:r>
                <w:r w:rsidRPr="00B173E8">
                  <w:rPr>
                    <w:rFonts w:ascii="Arial" w:eastAsia="Arial" w:hAnsi="Arial" w:cs="Arial"/>
                  </w:rPr>
                  <w:t>.</w:t>
                </w:r>
              </w:p>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Times New Roman" w:hAnsi="Arial" w:cs="Arial"/>
                    <w:lang w:val="es-ES" w:eastAsia="es-ES"/>
                  </w:rPr>
                </w:pPr>
                <w:r w:rsidRPr="00B173E8">
                  <w:rPr>
                    <w:rFonts w:ascii="Arial" w:eastAsia="Times New Roman" w:hAnsi="Arial" w:cs="Arial"/>
                    <w:lang w:val="es-ES" w:eastAsia="es-ES"/>
                  </w:rPr>
                  <w:t>Conforme lo señalado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y de acuerdo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65</w:t>
                </w:r>
                <w:r w:rsidRPr="00B173E8">
                  <w:rPr>
                    <w:rFonts w:ascii="Arial" w:eastAsia="Arial" w:hAnsi="Arial" w:cs="Arial"/>
                  </w:rPr>
                  <w:t>.</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Theme="majorHAnsi" w:hAnsiTheme="majorHAnsi" w:cstheme="majorHAnsi"/>
                    <w:b/>
                    <w:bCs/>
                    <w:iCs/>
                    <w:szCs w:val="16"/>
                  </w:rPr>
                </w:pPr>
                <w:r w:rsidRPr="00B173E8">
                  <w:rPr>
                    <w:rFonts w:ascii="Arial" w:hAnsi="Arial" w:cs="Arial"/>
                    <w:iCs/>
                  </w:rPr>
                  <w:t>Conforme lo señalado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y de acuerdo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line="276" w:lineRule="auto"/>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rPr>
                    <w:rFonts w:ascii="Arial" w:hAnsi="Arial" w:cs="Arial"/>
                    <w:b/>
                    <w:bCs/>
                    <w:iCs/>
                    <w:sz w:val="18"/>
                    <w:szCs w:val="18"/>
                  </w:rPr>
                </w:pPr>
                <w:r w:rsidRPr="00B173E8">
                  <w:rPr>
                    <w:rFonts w:ascii="Arial" w:hAnsi="Arial" w:cs="Arial"/>
                    <w:b/>
                    <w:bCs/>
                    <w:sz w:val="18"/>
                    <w:szCs w:val="18"/>
                  </w:rPr>
                  <w:t>Artículo</w:t>
                </w:r>
                <w:r w:rsidRPr="00B173E8">
                  <w:rPr>
                    <w:rFonts w:ascii="Arial" w:hAnsi="Arial" w:cs="Arial"/>
                    <w:b/>
                    <w:bCs/>
                    <w:iCs/>
                  </w:rPr>
                  <w:t xml:space="preserve"> 65</w:t>
                </w:r>
              </w:p>
              <w:p w:rsidR="00AD4D88" w:rsidRPr="00B173E8" w:rsidRDefault="00AD4D88" w:rsidP="00AD4D88">
                <w:pPr>
                  <w:tabs>
                    <w:tab w:val="left" w:pos="2340"/>
                  </w:tabs>
                  <w:jc w:val="center"/>
                  <w:rPr>
                    <w:rFonts w:ascii="Arial" w:hAnsi="Arial" w:cs="Arial"/>
                    <w:iCs/>
                    <w:sz w:val="18"/>
                    <w:szCs w:val="18"/>
                  </w:rPr>
                </w:pPr>
                <w:r w:rsidRPr="00B173E8">
                  <w:rPr>
                    <w:rFonts w:ascii="Arial" w:hAnsi="Arial" w:cs="Arial"/>
                    <w:b/>
                    <w:bCs/>
                    <w:iCs/>
                    <w:sz w:val="18"/>
                    <w:szCs w:val="18"/>
                  </w:rPr>
                  <w:t>ADICION</w:t>
                </w:r>
              </w:p>
              <w:p w:rsidR="00AD4D88" w:rsidRPr="00B173E8" w:rsidRDefault="00AD4D88" w:rsidP="00AD4D88">
                <w:pPr>
                  <w:tabs>
                    <w:tab w:val="left" w:pos="2340"/>
                  </w:tabs>
                  <w:jc w:val="both"/>
                  <w:rPr>
                    <w:rFonts w:ascii="Arial" w:hAnsi="Arial" w:cs="Arial"/>
                    <w:iCs/>
                    <w:sz w:val="18"/>
                    <w:szCs w:val="18"/>
                  </w:rPr>
                </w:pPr>
                <w:r w:rsidRPr="00B173E8">
                  <w:rPr>
                    <w:rFonts w:ascii="Arial" w:hAnsi="Arial" w:cs="Arial"/>
                    <w:iCs/>
                    <w:sz w:val="18"/>
                    <w:szCs w:val="18"/>
                  </w:rPr>
                  <w:t>El Organismo Público Descentralizado, denominado Sistema de Agua Potable de Zapotlán, (SAPAZA), y en cumplimiento de lo estipulado en el artículo 12, fracciones XVII y XVIII, del Reglamento de los servicios de Agua Potable, Alcantarillado y Saneamiento del Municipio de Zapotlán el Grande, Jalisco, aplicará las cuotas y tarifas aprobadas por la Comisión Tarifaria; y percibirá y administrará los ingresos que se deriven de la prestación de los servicios a su cargo</w:t>
                </w:r>
              </w:p>
              <w:p w:rsidR="00AD4D88" w:rsidRPr="00B173E8" w:rsidRDefault="00AD4D88" w:rsidP="00AD4D88">
                <w:pPr>
                  <w:tabs>
                    <w:tab w:val="left" w:pos="2340"/>
                  </w:tabs>
                  <w:jc w:val="both"/>
                  <w:rPr>
                    <w:rFonts w:ascii="Arial" w:hAnsi="Arial" w:cs="Arial"/>
                    <w:iCs/>
                    <w:sz w:val="18"/>
                    <w:szCs w:val="18"/>
                  </w:rPr>
                </w:pPr>
              </w:p>
              <w:p w:rsidR="00AD4D88" w:rsidRPr="00B173E8" w:rsidRDefault="00AD4D88" w:rsidP="00AD4D88">
                <w:pPr>
                  <w:tabs>
                    <w:tab w:val="left" w:pos="2340"/>
                  </w:tabs>
                  <w:jc w:val="both"/>
                  <w:rPr>
                    <w:rFonts w:ascii="Arial" w:hAnsi="Arial" w:cs="Arial"/>
                    <w:iCs/>
                    <w:sz w:val="18"/>
                    <w:szCs w:val="18"/>
                  </w:rPr>
                </w:pPr>
                <w:r w:rsidRPr="00B173E8">
                  <w:rPr>
                    <w:rFonts w:ascii="Arial" w:hAnsi="Arial" w:cs="Arial"/>
                    <w:iCs/>
                    <w:sz w:val="18"/>
                    <w:szCs w:val="18"/>
                  </w:rPr>
                  <w:t>La Comisión Tarifaria, en su sesión celebrada el día Viernes 09 de junio de 2023, determinó y aprobó por mayoría de votos la modificación de las cuotas y tarifas que los usuarios deberán pagar para el ejercicio fiscal 2024, como contraprestación por los servicios de agua potable, drenaje, alcantarillado, tratamiento y disposición final de sus aguas residuales, según consta en el acta número 1 uno, que obra asentada en el libro de actas de la citada Comisión Tarifaria; y acordó aprobar el presente Resolutivo para su publicación.</w:t>
                </w:r>
              </w:p>
              <w:p w:rsidR="00AD4D88" w:rsidRPr="00B173E8" w:rsidRDefault="00AD4D88" w:rsidP="00AD4D88">
                <w:pPr>
                  <w:tabs>
                    <w:tab w:val="left" w:pos="2340"/>
                  </w:tabs>
                  <w:jc w:val="both"/>
                  <w:rPr>
                    <w:rFonts w:ascii="Arial" w:hAnsi="Arial" w:cs="Arial"/>
                    <w:iCs/>
                    <w:sz w:val="18"/>
                    <w:szCs w:val="18"/>
                  </w:rPr>
                </w:pPr>
              </w:p>
              <w:p w:rsidR="00AD4D88" w:rsidRPr="00B173E8" w:rsidRDefault="00AD4D88" w:rsidP="00AD4D88">
                <w:pPr>
                  <w:tabs>
                    <w:tab w:val="left" w:pos="2340"/>
                  </w:tabs>
                  <w:jc w:val="both"/>
                  <w:rPr>
                    <w:rFonts w:ascii="Arial" w:hAnsi="Arial" w:cs="Arial"/>
                    <w:iCs/>
                    <w:sz w:val="18"/>
                    <w:szCs w:val="18"/>
                  </w:rPr>
                </w:pPr>
                <w:r w:rsidRPr="00B173E8">
                  <w:rPr>
                    <w:rFonts w:ascii="Arial" w:hAnsi="Arial" w:cs="Arial"/>
                    <w:iCs/>
                    <w:sz w:val="18"/>
                    <w:szCs w:val="18"/>
                  </w:rPr>
                  <w:t>En consecuencia, de lo anterior, la Comisión Tarifaria tiene a bien emitir el presente:</w:t>
                </w:r>
              </w:p>
              <w:p w:rsidR="00AD4D88" w:rsidRPr="00B173E8" w:rsidRDefault="00AD4D88" w:rsidP="00AD4D88">
                <w:pPr>
                  <w:tabs>
                    <w:tab w:val="left" w:pos="2340"/>
                  </w:tabs>
                  <w:jc w:val="both"/>
                  <w:rPr>
                    <w:rFonts w:ascii="Arial" w:hAnsi="Arial" w:cs="Arial"/>
                    <w:iCs/>
                    <w:sz w:val="18"/>
                    <w:szCs w:val="18"/>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r w:rsidRPr="00B173E8">
                  <w:rPr>
                    <w:rFonts w:ascii="Arial" w:hAnsi="Arial" w:cs="Arial"/>
                    <w:iCs/>
                    <w:sz w:val="18"/>
                    <w:szCs w:val="18"/>
                  </w:rPr>
                  <w:t>RESOLUTIVO DE LA COMISIÓN TARIFARIA, MEDIANTE EL CUAL APRUEBA LA MODIFICACIÓN DE LAS CUOTAS Y TARIFAS QUE DURANTE EL EJERCICIO FISCAL 2024 (DOS MIL VEINTICUATRO), DEBERÁN PAGAR LOS USUARIOS, COMO CONTRAPRESTACIÓN POR LOS SERVICIOS PÚBLICOS DE AGUA POTABLE, DRENAJE, ALCANTARILLADO, TRATAMIENTO Y DISPOSICIÓN FINAL DE SUS AGUAS RESIDUALES, QUE RECIBAN A TRAVÉS DEL SISTEMA DE AGUA POTABLE DE ZAPOTLÁN (SAPAZA).</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Theme="majorHAnsi" w:hAnsiTheme="majorHAnsi" w:cstheme="majorHAnsi"/>
                    <w:b/>
                    <w:bCs/>
                    <w:iCs/>
                    <w:szCs w:val="16"/>
                  </w:rPr>
                  <w:t>Se propone adicionar este párrafo con la finalidad de dar a conocer la fecha de que la comisión tarifaria aprobó las tarifas aplicables para el ejercicio fiscal 2024.</w:t>
                </w: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iCs/>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Theme="majorHAnsi" w:eastAsia="Arial" w:hAnsiTheme="majorHAnsi" w:cstheme="majorHAnsi"/>
                    <w:b/>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eastAsia="Arial" w:hAnsi="Arial" w:cs="Arial"/>
                    <w:b/>
                  </w:rPr>
                  <w:t xml:space="preserve">Artículo 64. </w:t>
                </w:r>
                <w:r w:rsidRPr="00B173E8">
                  <w:rPr>
                    <w:rFonts w:ascii="Arial" w:hAnsi="Arial" w:cs="Arial"/>
                  </w:rPr>
                  <w:t xml:space="preserve">El Sistema de Agua Potable de Zapotlán en lo sucesivo SAPAZA, recaudará y administrará según lo dispuesto por artículo 12 fracción XIX del Reglamento de los Servicios de Agua Potable, Drenaje, Alcantarillado y Saneamiento de Zapotlán el Grande, Jalisco, los ingresos derivados de la prestación de los servicios públicos de agua potable, drenaje, alcantarillado, tratamiento, saneamiento y disposición de las aguas residuales, con base en las tarifas, cuotas y tarifas </w:t>
                </w:r>
                <w:r w:rsidRPr="00B173E8">
                  <w:rPr>
                    <w:rFonts w:ascii="Arial" w:eastAsia="Times New Roman" w:hAnsi="Arial" w:cs="Arial"/>
                  </w:rPr>
                  <w:t>aprobadas por la Comisión Tarifaria</w:t>
                </w:r>
                <w:r w:rsidRPr="00B173E8">
                  <w:rPr>
                    <w:rFonts w:ascii="Arial" w:hAnsi="Arial" w:cs="Arial"/>
                  </w:rPr>
                  <w:t xml:space="preserve"> establecidas en la presente Ley de Ingresos.</w:t>
                </w:r>
              </w:p>
              <w:p w:rsidR="00AD4D88" w:rsidRPr="00B173E8" w:rsidRDefault="00AD4D88" w:rsidP="00AD4D88">
                <w:pPr>
                  <w:tabs>
                    <w:tab w:val="left" w:pos="2340"/>
                  </w:tabs>
                  <w:rPr>
                    <w:rFonts w:asciiTheme="majorHAnsi" w:eastAsia="Arial" w:hAnsiTheme="majorHAnsi" w:cstheme="majorHAnsi"/>
                    <w:b/>
                  </w:rPr>
                </w:pPr>
              </w:p>
              <w:p w:rsidR="00AD4D88" w:rsidRPr="00B173E8" w:rsidRDefault="00AD4D88" w:rsidP="00AD4D88">
                <w:pPr>
                  <w:tabs>
                    <w:tab w:val="left" w:pos="2340"/>
                  </w:tabs>
                  <w:rPr>
                    <w:rFonts w:asciiTheme="majorHAnsi" w:eastAsia="Arial" w:hAnsiTheme="majorHAnsi" w:cstheme="majorHAnsi"/>
                    <w:b/>
                  </w:rPr>
                </w:pPr>
              </w:p>
              <w:p w:rsidR="00AD4D88" w:rsidRPr="00B173E8" w:rsidRDefault="00AD4D88" w:rsidP="00AD4D88">
                <w:pPr>
                  <w:tabs>
                    <w:tab w:val="left" w:pos="2340"/>
                  </w:tabs>
                  <w:spacing w:after="240" w:line="276" w:lineRule="auto"/>
                  <w:jc w:val="both"/>
                  <w:rPr>
                    <w:rFonts w:ascii="Arial" w:hAnsi="Arial" w:cs="Arial"/>
                    <w:i/>
                  </w:rPr>
                </w:pPr>
              </w:p>
              <w:p w:rsidR="00AD4D88" w:rsidRPr="00B173E8" w:rsidRDefault="00AD4D88" w:rsidP="00AD4D88">
                <w:pPr>
                  <w:tabs>
                    <w:tab w:val="left" w:pos="2340"/>
                  </w:tabs>
                  <w:spacing w:after="240" w:line="276" w:lineRule="auto"/>
                  <w:jc w:val="both"/>
                  <w:rPr>
                    <w:rFonts w:ascii="Arial" w:hAnsi="Arial" w:cs="Arial"/>
                    <w:i/>
                  </w:rPr>
                </w:pPr>
              </w:p>
              <w:p w:rsidR="00AD4D88" w:rsidRPr="00B173E8" w:rsidRDefault="00AD4D88" w:rsidP="00AD4D88">
                <w:pPr>
                  <w:tabs>
                    <w:tab w:val="left" w:pos="2340"/>
                  </w:tabs>
                  <w:spacing w:after="240" w:line="276" w:lineRule="auto"/>
                  <w:jc w:val="both"/>
                  <w:rPr>
                    <w:rFonts w:ascii="Arial" w:hAnsi="Arial" w:cs="Arial"/>
                    <w:i/>
                  </w:rPr>
                </w:pPr>
              </w:p>
              <w:p w:rsidR="00AD4D88" w:rsidRPr="00B173E8" w:rsidRDefault="00AD4D88" w:rsidP="00AD4D88">
                <w:pPr>
                  <w:tabs>
                    <w:tab w:val="left" w:pos="2340"/>
                  </w:tabs>
                  <w:jc w:val="center"/>
                  <w:rPr>
                    <w:rFonts w:asciiTheme="majorHAnsi" w:eastAsia="Arial" w:hAnsiTheme="majorHAnsi" w:cstheme="majorHAnsi"/>
                    <w:b/>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spacing w:line="276" w:lineRule="auto"/>
                  <w:jc w:val="both"/>
                  <w:rPr>
                    <w:rFonts w:ascii="Arial" w:hAnsi="Arial" w:cs="Arial"/>
                    <w:b/>
                    <w:bCs/>
                  </w:rPr>
                </w:pPr>
              </w:p>
              <w:p w:rsidR="00AD4D88" w:rsidRPr="00B173E8" w:rsidRDefault="00AD4D88" w:rsidP="00AD4D88">
                <w:pPr>
                  <w:spacing w:line="276" w:lineRule="auto"/>
                  <w:jc w:val="both"/>
                  <w:rPr>
                    <w:rFonts w:ascii="Arial" w:hAnsi="Arial" w:cs="Arial"/>
                  </w:rPr>
                </w:pPr>
                <w:proofErr w:type="spellStart"/>
                <w:r w:rsidRPr="00B173E8">
                  <w:rPr>
                    <w:rFonts w:ascii="Arial" w:hAnsi="Arial" w:cs="Arial"/>
                    <w:b/>
                    <w:bCs/>
                  </w:rPr>
                  <w:t>Articulo</w:t>
                </w:r>
                <w:proofErr w:type="spellEnd"/>
                <w:r w:rsidRPr="00B173E8">
                  <w:rPr>
                    <w:rFonts w:ascii="Arial" w:hAnsi="Arial" w:cs="Arial"/>
                    <w:b/>
                    <w:bCs/>
                  </w:rPr>
                  <w:t xml:space="preserve"> 66</w:t>
                </w:r>
                <w:r w:rsidRPr="00B173E8">
                  <w:rPr>
                    <w:rFonts w:ascii="Arial" w:hAnsi="Arial" w:cs="Arial"/>
                  </w:rPr>
                  <w:t>. El Sistema de Agua Potable de Zapotlán en lo sucesivo “EL SAPAZA”, recaudará y administrará, según lo dispuesto por el artículo 12 fracción XIX del Reglamento de los Servicios de Agua Potable, Drenaje, Alcantarillado y Saneamiento de Zapotlán el Grande, Jalisco, los ingresos derivados de la prestación de los servicios públicos de agua potable, drenaje, alcantarillado, tratamiento, saneamiento y disposición de las aguas residuales, con base en las tarifas, cuotas y tasas establecidas en el Resolutivo Tarifario del SAPAZA.</w:t>
                </w:r>
              </w:p>
              <w:p w:rsidR="00AD4D88" w:rsidRPr="00B173E8" w:rsidRDefault="00AD4D88" w:rsidP="00AD4D88">
                <w:pPr>
                  <w:spacing w:line="276" w:lineRule="auto"/>
                  <w:contextualSpacing/>
                  <w:rPr>
                    <w:rFonts w:ascii="Arial" w:hAnsi="Arial" w:cs="Arial"/>
                  </w:rPr>
                </w:pPr>
              </w:p>
              <w:p w:rsidR="00AD4D88" w:rsidRDefault="00AD4D88" w:rsidP="00AD4D88">
                <w:pPr>
                  <w:tabs>
                    <w:tab w:val="left" w:pos="2340"/>
                  </w:tabs>
                  <w:jc w:val="both"/>
                  <w:rPr>
                    <w:rFonts w:ascii="Arial" w:hAnsi="Arial" w:cs="Arial"/>
                  </w:rPr>
                </w:pPr>
                <w:r w:rsidRPr="00B173E8">
                  <w:rPr>
                    <w:rFonts w:ascii="Arial" w:hAnsi="Arial" w:cs="Arial"/>
                  </w:rPr>
                  <w:t>Todas las cuotas o tarifas del Resolutivo Tarifario del SAPAZA, serán gravas a la tasa del IVA al 16% a excepción de aquellas en donde se indique que serán gravadas a la tasa del IVA al 0%</w:t>
                </w:r>
              </w:p>
              <w:p w:rsidR="00B173E8" w:rsidRDefault="00B173E8" w:rsidP="00AD4D88">
                <w:pPr>
                  <w:tabs>
                    <w:tab w:val="left" w:pos="2340"/>
                  </w:tabs>
                  <w:jc w:val="both"/>
                  <w:rPr>
                    <w:rFonts w:ascii="Arial" w:hAnsi="Arial" w:cs="Arial"/>
                  </w:rPr>
                </w:pPr>
              </w:p>
              <w:p w:rsidR="00B173E8" w:rsidRDefault="00B173E8" w:rsidP="00AD4D88">
                <w:pPr>
                  <w:tabs>
                    <w:tab w:val="left" w:pos="2340"/>
                  </w:tabs>
                  <w:jc w:val="both"/>
                  <w:rPr>
                    <w:rFonts w:ascii="Arial" w:hAnsi="Arial" w:cs="Arial"/>
                  </w:rPr>
                </w:pPr>
              </w:p>
              <w:p w:rsidR="00B173E8" w:rsidRDefault="00B173E8" w:rsidP="00AD4D88">
                <w:pPr>
                  <w:tabs>
                    <w:tab w:val="left" w:pos="2340"/>
                  </w:tabs>
                  <w:jc w:val="both"/>
                  <w:rPr>
                    <w:rFonts w:ascii="Arial" w:hAnsi="Arial" w:cs="Arial"/>
                  </w:rPr>
                </w:pPr>
              </w:p>
              <w:p w:rsidR="00B173E8" w:rsidRDefault="00B173E8" w:rsidP="00AD4D88">
                <w:pPr>
                  <w:tabs>
                    <w:tab w:val="left" w:pos="2340"/>
                  </w:tabs>
                  <w:jc w:val="both"/>
                  <w:rPr>
                    <w:rFonts w:ascii="Arial" w:hAnsi="Arial" w:cs="Arial"/>
                  </w:rPr>
                </w:pPr>
              </w:p>
              <w:p w:rsidR="00B173E8" w:rsidRDefault="00B173E8" w:rsidP="00AD4D88">
                <w:pPr>
                  <w:tabs>
                    <w:tab w:val="left" w:pos="2340"/>
                  </w:tabs>
                  <w:jc w:val="both"/>
                  <w:rPr>
                    <w:rFonts w:ascii="Arial" w:hAnsi="Arial" w:cs="Arial"/>
                  </w:rPr>
                </w:pPr>
              </w:p>
              <w:p w:rsidR="00B173E8" w:rsidRPr="00B173E8" w:rsidRDefault="00B173E8" w:rsidP="00AD4D88">
                <w:pPr>
                  <w:tabs>
                    <w:tab w:val="left" w:pos="2340"/>
                  </w:tabs>
                  <w:jc w:val="both"/>
                  <w:rPr>
                    <w:rFonts w:ascii="Arial" w:hAnsi="Arial" w:cs="Arial"/>
                    <w:iCs/>
                    <w:sz w:val="18"/>
                    <w:szCs w:val="18"/>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Theme="majorHAnsi" w:hAnsiTheme="majorHAnsi" w:cstheme="majorHAnsi"/>
                    <w:b/>
                    <w:bCs/>
                    <w:iCs/>
                    <w:szCs w:val="16"/>
                  </w:rPr>
                  <w:t>Se adiciona para que quede establecido de manera puntual los conceptos que deberán ser gravados con la tasa del IVA tasa 0% y 16% de acuerdo al  resolutivo tarifario del SAPAZA.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Theme="majorHAnsi" w:eastAsia="Arial" w:hAnsiTheme="majorHAnsi" w:cstheme="majorHAnsi"/>
                    <w:b/>
                  </w:rPr>
                </w:pPr>
              </w:p>
              <w:p w:rsidR="00AD4D88" w:rsidRPr="00B173E8" w:rsidRDefault="00AD4D88" w:rsidP="00AD4D88">
                <w:pPr>
                  <w:tabs>
                    <w:tab w:val="left" w:pos="2340"/>
                  </w:tabs>
                  <w:spacing w:after="240" w:line="276" w:lineRule="auto"/>
                  <w:jc w:val="both"/>
                  <w:rPr>
                    <w:rFonts w:ascii="Arial" w:hAnsi="Arial" w:cs="Arial"/>
                    <w:i/>
                  </w:rPr>
                </w:pPr>
                <w:r w:rsidRPr="00B173E8">
                  <w:rPr>
                    <w:rFonts w:ascii="Arial" w:eastAsia="Arial" w:hAnsi="Arial" w:cs="Arial"/>
                    <w:b/>
                  </w:rPr>
                  <w:t xml:space="preserve">Artículo 65. </w:t>
                </w:r>
                <w:r w:rsidRPr="00B173E8">
                  <w:rPr>
                    <w:rFonts w:ascii="Arial" w:eastAsia="Times New Roman" w:hAnsi="Arial" w:cs="Arial"/>
                    <w:bCs/>
                  </w:rPr>
                  <w:t xml:space="preserve">Las personas físicas o jurídicas, propietarias o poseedores de inmuebles en el municipio de Zapotlán El Grande, Jalisco, que se beneficien directa o indirectamente con los servicios de agua potable, alcantarillado y saneamiento, que el sistema proporciona, están obligadas a darse de alta en el padrón de usuarios de SAPAZA, presentando la documentación correspondiente, cubrir los derechos de incorporación, pagar los materiales  e instalación del aparato medidor y los derechos establecidos </w:t>
                </w:r>
                <w:r w:rsidRPr="00B173E8">
                  <w:rPr>
                    <w:rFonts w:ascii="Arial" w:hAnsi="Arial" w:cs="Arial"/>
                  </w:rPr>
                  <w:t>el Acuerdo Tarifario y publicado en el Periódico Oficial del Estado de Jalisco</w:t>
                </w:r>
                <w:r w:rsidRPr="00B173E8">
                  <w:rPr>
                    <w:rFonts w:ascii="Arial" w:hAnsi="Arial" w:cs="Arial"/>
                    <w:i/>
                  </w:rPr>
                  <w:t>.</w:t>
                </w: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Arial" w:hAnsi="Arial" w:cs="Arial"/>
                    <w:b/>
                    <w:bCs/>
                    <w:iCs/>
                    <w:sz w:val="18"/>
                    <w:szCs w:val="18"/>
                  </w:rPr>
                </w:pPr>
              </w:p>
              <w:p w:rsidR="00AD4D88" w:rsidRPr="00B173E8" w:rsidRDefault="00AD4D88" w:rsidP="00AD4D88">
                <w:pPr>
                  <w:jc w:val="both"/>
                  <w:rPr>
                    <w:rFonts w:ascii="Arial" w:hAnsi="Arial" w:cs="Arial"/>
                    <w:sz w:val="18"/>
                    <w:szCs w:val="18"/>
                  </w:rPr>
                </w:pPr>
                <w:r w:rsidRPr="00B173E8">
                  <w:rPr>
                    <w:rFonts w:ascii="Arial" w:hAnsi="Arial" w:cs="Arial"/>
                    <w:b/>
                    <w:bCs/>
                    <w:sz w:val="18"/>
                    <w:szCs w:val="18"/>
                  </w:rPr>
                  <w:t>Artículo 67</w:t>
                </w:r>
                <w:r w:rsidRPr="00B173E8">
                  <w:rPr>
                    <w:rFonts w:ascii="Arial" w:hAnsi="Arial" w:cs="Arial"/>
                    <w:sz w:val="18"/>
                    <w:szCs w:val="18"/>
                  </w:rPr>
                  <w:t>. Las personas físicas o jurídicas, propietarias o poseedores de cualquier inmueble en el municipio de Zapotlán El Grande, Jalisco, en donde, cualquiera de los lados del polígono del inmueble, colinde con la infraestructura del SAPAZA y/o se encuentren a menos de 25 METROS de distancia de la misma y/o se beneficien directa o indirectamente con cualquiera de los servicios de agua potable, alcantarillado y saneamiento que el SAPAZA proporciona, ESTÁN OBLIGADAS a darse de alta en el padrón de usuarios del SAPAZA mediante la INCORPORACIÓN de acuerdo a lo establecido en el CAPITULO IV del Resolutivo Tarifario del SAPAZA, además de presentar la documentación correspondiente y en caso de requerir por primera vez de los servicios de agua potable y/o alcantarillado y saneamiento, cubrir los DERECHOS DE AGUA POTABLE y/o los DERECHOS DE ALCANTARILLADO Y SANEAMIENTO correspondientes  de acuerdo al CAPITULO IV además de los servicios de excavación e instalación del aparato medidor de acuerdo a las características de la conexión que se requieran, así como los materiales necesarios para su instalación.</w:t>
                </w:r>
              </w:p>
              <w:p w:rsidR="00AD4D88" w:rsidRPr="00B173E8" w:rsidRDefault="00AD4D88" w:rsidP="00AD4D88">
                <w:pPr>
                  <w:contextualSpacing/>
                  <w:jc w:val="both"/>
                  <w:rPr>
                    <w:rFonts w:ascii="Arial" w:hAnsi="Arial" w:cs="Arial"/>
                    <w:sz w:val="18"/>
                    <w:szCs w:val="18"/>
                  </w:rPr>
                </w:pPr>
              </w:p>
              <w:p w:rsidR="00AD4D88" w:rsidRPr="00B173E8" w:rsidRDefault="00AD4D88" w:rsidP="00AD4D88">
                <w:pPr>
                  <w:tabs>
                    <w:tab w:val="left" w:pos="2340"/>
                  </w:tabs>
                  <w:jc w:val="both"/>
                  <w:rPr>
                    <w:rFonts w:ascii="Arial" w:hAnsi="Arial" w:cs="Arial"/>
                    <w:sz w:val="18"/>
                    <w:szCs w:val="18"/>
                  </w:rPr>
                </w:pPr>
                <w:r w:rsidRPr="00B173E8">
                  <w:rPr>
                    <w:rFonts w:ascii="Arial" w:hAnsi="Arial" w:cs="Arial"/>
                    <w:sz w:val="18"/>
                    <w:szCs w:val="18"/>
                  </w:rPr>
                  <w:t>En el caso de que un predio ya se encentre incorporado y se realice una SUBDIVISIÓN, se dejará una de las subdivisiones con el registro actual y las demás fracciones, deberán incorporarse como nuevas unidades de consumo cumpliendo todo lo establecido en el Resolutivo Tarifario del SAPAZA.</w:t>
                </w:r>
              </w:p>
              <w:p w:rsidR="00AD4D88" w:rsidRPr="00B173E8" w:rsidRDefault="00AD4D88" w:rsidP="00AD4D88">
                <w:pPr>
                  <w:tabs>
                    <w:tab w:val="left" w:pos="2340"/>
                  </w:tabs>
                  <w:jc w:val="both"/>
                  <w:rPr>
                    <w:rFonts w:ascii="Arial" w:hAnsi="Arial" w:cs="Arial"/>
                    <w:sz w:val="18"/>
                    <w:szCs w:val="18"/>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r w:rsidRPr="00B173E8">
                  <w:rPr>
                    <w:rFonts w:ascii="Arial" w:hAnsi="Arial" w:cs="Arial"/>
                    <w:iCs/>
                    <w:sz w:val="18"/>
                    <w:szCs w:val="18"/>
                  </w:rPr>
                  <w:t>Las acciones urbanísticas que ya hayan pagado en ejercicios anteriores al 2024 la cuota de inversión por concepto de FIDAS pero que aún no se hayan incorporado ni hayan cubierto los derechos de conexión, tendrán un descuento del 50% en los pagos de DERECHOS DE AGUA POTABLE y DERECHOS DE ALCANTARILLADO Y SANEAMIENTO.</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la redacción para su mejor entendimiento y se agrega la observación sobre lo que acontece en caso de una SUBDIVISIÓN en el entendido de que una SUBDIVISIÓN será tomada en cuenta como un nuevo Inmueble.</w:t>
                </w: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jc w:val="center"/>
                  <w:rPr>
                    <w:rFonts w:ascii="Arial" w:hAnsi="Arial" w:cs="Arial"/>
                    <w:b/>
                    <w:bCs/>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line="276" w:lineRule="auto"/>
                  <w:jc w:val="both"/>
                  <w:rPr>
                    <w:rFonts w:ascii="Arial" w:eastAsia="Arial" w:hAnsi="Arial" w:cs="Arial"/>
                    <w:b/>
                  </w:rPr>
                </w:pPr>
              </w:p>
              <w:p w:rsidR="00AD4D88" w:rsidRPr="00B173E8" w:rsidRDefault="00AD4D88" w:rsidP="00AD4D88">
                <w:pPr>
                  <w:tabs>
                    <w:tab w:val="left" w:pos="2340"/>
                  </w:tabs>
                  <w:spacing w:after="240" w:line="276" w:lineRule="auto"/>
                  <w:jc w:val="both"/>
                  <w:rPr>
                    <w:rFonts w:ascii="Arial" w:hAnsi="Arial" w:cs="Arial"/>
                  </w:rPr>
                </w:pPr>
                <w:r w:rsidRPr="00B173E8">
                  <w:rPr>
                    <w:rFonts w:ascii="Arial" w:eastAsia="Arial" w:hAnsi="Arial" w:cs="Arial"/>
                    <w:b/>
                  </w:rPr>
                  <w:t xml:space="preserve">Artículo 66. </w:t>
                </w:r>
                <w:r w:rsidRPr="00B173E8">
                  <w:rPr>
                    <w:rFonts w:ascii="Arial" w:hAnsi="Arial" w:cs="Arial"/>
                  </w:rPr>
                  <w:t xml:space="preserve">En ningún caso el propietario o poseedor de un inmueble podrá conectarse a la infraestructura de agua potable, alcantarillado y saneamiento propiedad del SAPAZA, sin previa autorización del Organismo Operador, cubriendo los derechos conforme se establece en el artículo 88 de este instrumento; para el caso de incumplimiento el propietario o poseedor de ese inmueble se hará acreedor a las sanciones administrativas señaladas en la Ley de Ingresos vigente del Municipio de Zapotlán El Grande, Jalisco, sin menoscabo de las acciones judiciales que pueda emprender el Organismo.  </w:t>
                </w:r>
              </w:p>
              <w:p w:rsidR="00AD4D88" w:rsidRPr="00B173E8" w:rsidRDefault="00AD4D88" w:rsidP="00AD4D88">
                <w:pPr>
                  <w:tabs>
                    <w:tab w:val="left" w:pos="2340"/>
                  </w:tabs>
                  <w:spacing w:after="240" w:line="276" w:lineRule="auto"/>
                  <w:jc w:val="both"/>
                  <w:rPr>
                    <w:rFonts w:ascii="Arial" w:eastAsia="Times New Roman" w:hAnsi="Arial" w:cs="Arial"/>
                  </w:rPr>
                </w:pPr>
                <w:r w:rsidRPr="00B173E8">
                  <w:rPr>
                    <w:rFonts w:ascii="Arial" w:eastAsia="Arial" w:hAnsi="Arial" w:cs="Arial"/>
                    <w:b/>
                  </w:rPr>
                  <w:t xml:space="preserve">Artículo 67. </w:t>
                </w:r>
                <w:r w:rsidRPr="00B173E8">
                  <w:rPr>
                    <w:rFonts w:ascii="Arial" w:eastAsia="Times New Roman" w:hAnsi="Arial" w:cs="Arial"/>
                  </w:rPr>
                  <w:t>Las personas físicas o jurídicas, propietarias o poseedoras de inmuebles ubicados dentro de la zona de cobertura o circunscripción territorial operada por el SAPAZA, podrán beneficiarse de los servicios de agua potable, alcantarillado o saneamiento que proporciona el SAPAZA, en los términos del artículo que antecede y una vez satisfecho lo anterior, se le dará de alta en el Padrón de Usuarios de este Organismo Público, presentando para tal efecto los documentos que acrediten la propiedad o posesión, así como los documentos y/o requisitos que determine el Reglamento de SAPAZA.</w:t>
                </w:r>
              </w:p>
              <w:p w:rsidR="00AD4D88" w:rsidRPr="00B173E8" w:rsidRDefault="00AD4D88" w:rsidP="00AD4D88">
                <w:pPr>
                  <w:tabs>
                    <w:tab w:val="left" w:pos="2340"/>
                  </w:tabs>
                  <w:jc w:val="both"/>
                  <w:rPr>
                    <w:rFonts w:asciiTheme="majorHAnsi" w:eastAsia="Arial" w:hAnsiTheme="majorHAnsi" w:cstheme="majorHAnsi"/>
                    <w:b/>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Arial" w:hAnsi="Arial" w:cs="Arial"/>
                    <w:b/>
                    <w:bCs/>
                    <w:iCs/>
                    <w:sz w:val="18"/>
                    <w:szCs w:val="18"/>
                  </w:rPr>
                </w:pPr>
              </w:p>
              <w:p w:rsidR="00AD4D88" w:rsidRPr="00B173E8" w:rsidRDefault="00AD4D88" w:rsidP="00AD4D88">
                <w:pPr>
                  <w:tabs>
                    <w:tab w:val="left" w:pos="2340"/>
                  </w:tabs>
                  <w:spacing w:line="276" w:lineRule="auto"/>
                  <w:jc w:val="both"/>
                  <w:rPr>
                    <w:rFonts w:ascii="Arial" w:hAnsi="Arial" w:cs="Arial"/>
                    <w:sz w:val="18"/>
                    <w:szCs w:val="18"/>
                  </w:rPr>
                </w:pPr>
                <w:r w:rsidRPr="00B173E8">
                  <w:rPr>
                    <w:rFonts w:ascii="Arial" w:hAnsi="Arial" w:cs="Arial"/>
                    <w:b/>
                    <w:bCs/>
                    <w:sz w:val="18"/>
                    <w:szCs w:val="18"/>
                  </w:rPr>
                  <w:t>Artículo 68.</w:t>
                </w:r>
                <w:r w:rsidRPr="00B173E8">
                  <w:rPr>
                    <w:rFonts w:ascii="Arial" w:hAnsi="Arial" w:cs="Arial"/>
                    <w:sz w:val="18"/>
                    <w:szCs w:val="18"/>
                  </w:rPr>
                  <w:t xml:space="preserve"> En ningún caso el propietario o poseedor de un inmueble podrá conectarse a la infraestructura de agua potable, alcantarillado y saneamiento propiedad del SAPAZA, sin previa autorización del mismo y sin haber cubierto lo establecido en el CAPITULO IV del Resolutivo Tarifario del SAPAZA; en caso de incumplimiento, el propietario o poseedor de ese inmueble estará obligado a cubrir lo establecido en el CAPITULO IV del Resolutivo Tarifario del SAPAZA y cubrir el uso que se haya hecho de la infraestructura y los servicios del SAPAZA de acuerdo al CAPITULO VI del Resolutivo Tarifario del SAPAZA, además de hacerse acreedor a las sanciones administrativas señaladas en la Ley de Ingresos vigente del Municipio de Zapotlán El Grande, Jalisco, sin menoscabo de las acciones judiciales que pueda emprender el Organismo.</w:t>
                </w:r>
              </w:p>
              <w:p w:rsidR="00AD4D88" w:rsidRPr="00B173E8" w:rsidRDefault="00AD4D88" w:rsidP="00AD4D88">
                <w:pPr>
                  <w:tabs>
                    <w:tab w:val="left" w:pos="2340"/>
                  </w:tabs>
                  <w:jc w:val="both"/>
                  <w:rPr>
                    <w:rFonts w:ascii="Arial" w:hAnsi="Arial" w:cs="Arial"/>
                    <w:sz w:val="18"/>
                    <w:szCs w:val="18"/>
                  </w:rPr>
                </w:pPr>
              </w:p>
              <w:p w:rsidR="00AD4D88" w:rsidRPr="00B173E8" w:rsidRDefault="00AD4D88" w:rsidP="00AD4D88">
                <w:pPr>
                  <w:tabs>
                    <w:tab w:val="left" w:pos="2340"/>
                  </w:tabs>
                  <w:jc w:val="both"/>
                  <w:rPr>
                    <w:rFonts w:ascii="Arial" w:hAnsi="Arial" w:cs="Arial"/>
                    <w:sz w:val="18"/>
                    <w:szCs w:val="18"/>
                  </w:rPr>
                </w:pPr>
              </w:p>
              <w:p w:rsidR="00AD4D88" w:rsidRPr="00B173E8" w:rsidRDefault="00AD4D88" w:rsidP="00AD4D88">
                <w:pPr>
                  <w:tabs>
                    <w:tab w:val="left" w:pos="2340"/>
                  </w:tabs>
                  <w:spacing w:line="276" w:lineRule="auto"/>
                  <w:jc w:val="both"/>
                  <w:rPr>
                    <w:rFonts w:ascii="Arial" w:hAnsi="Arial" w:cs="Arial"/>
                    <w:sz w:val="18"/>
                    <w:szCs w:val="18"/>
                  </w:rPr>
                </w:pPr>
                <w:r w:rsidRPr="00B173E8">
                  <w:rPr>
                    <w:rFonts w:ascii="Arial" w:hAnsi="Arial" w:cs="Arial"/>
                    <w:b/>
                    <w:bCs/>
                    <w:sz w:val="18"/>
                    <w:szCs w:val="18"/>
                  </w:rPr>
                  <w:t xml:space="preserve">Artículo 69. </w:t>
                </w:r>
                <w:r w:rsidRPr="00B173E8">
                  <w:rPr>
                    <w:rFonts w:ascii="Arial" w:hAnsi="Arial" w:cs="Arial"/>
                    <w:sz w:val="18"/>
                    <w:szCs w:val="18"/>
                  </w:rPr>
                  <w:t>Las personas físicas o jurídicas, propietarias o poseedoras de cualquier inmueble ubicado dentro de la zona de cobertura o circunscripción territorial operada por el SAPAZA, podrán beneficiarse de los servicios de agua potable, alcantarillado o saneamiento que proporciona el SAPAZA, en los términos del artículo que antecede y una vez satisfecho lo anterior, se le dará de alta en el Padrón de Usuarios de este Organismo Público mediante la INCORPORACIÓN de acuerdo a lo establecido en el CAPITULO IV del Resolutivo Tarifario del SAPAZA, presentando para tal efecto los documentos que acrediten la propiedad o posesión, así como los documentos y/o requisitos que determine el Reglamento de SAPAZA.</w:t>
                </w:r>
              </w:p>
              <w:p w:rsidR="00AD4D88" w:rsidRPr="00B173E8" w:rsidRDefault="00AD4D88" w:rsidP="00AD4D88">
                <w:pPr>
                  <w:jc w:val="both"/>
                  <w:rPr>
                    <w:rFonts w:ascii="Arial" w:hAnsi="Arial" w:cs="Arial"/>
                    <w:b/>
                    <w:bCs/>
                    <w:sz w:val="18"/>
                    <w:szCs w:val="18"/>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Artículo 66. Se modifica la redacción para su mejor entendimiento con referencia al resolutivo tarifario del SAPAZA</w:t>
                </w: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Arial" w:hAnsi="Arial" w:cs="Arial"/>
                    <w:iCs/>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iCs/>
                  </w:rPr>
                  <w:t>Artículo 67. Se modifica la redacción para su mejor entendimiento con referencia al resolutivo tarifario del SAPAZA.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tabs>
                    <w:tab w:val="left" w:pos="2340"/>
                  </w:tabs>
                  <w:spacing w:after="240" w:line="276" w:lineRule="auto"/>
                  <w:jc w:val="both"/>
                  <w:rPr>
                    <w:rFonts w:ascii="Arial" w:eastAsia="Times New Roman" w:hAnsi="Arial" w:cs="Arial"/>
                  </w:rPr>
                </w:pPr>
                <w:r w:rsidRPr="00B173E8">
                  <w:rPr>
                    <w:rFonts w:ascii="Arial" w:eastAsia="Arial" w:hAnsi="Arial" w:cs="Arial"/>
                    <w:b/>
                  </w:rPr>
                  <w:t xml:space="preserve">Artículo 68. </w:t>
                </w:r>
                <w:r w:rsidRPr="00B173E8">
                  <w:rPr>
                    <w:rFonts w:ascii="Arial" w:eastAsia="Times New Roman" w:hAnsi="Arial" w:cs="Arial"/>
                  </w:rPr>
                  <w:t>Los propietarios de cualquier título de propiedad o poseedores, para una acción urbanística en materia de servicio público de agua potable, alcantarillado y saneamiento, quedan obligados a solicitar el dictamen de factibilidad, según sea el caso, debiendo cumplir con las disposiciones que en esta materia les imponga el Código Urbano para el Estado de Jalisco y los términos señalados en el en el resolutivo tarifario vigente. Entendiéndose por ACCIÓN URBANISTICA, los actos o actividades tendientes al uso o aprovechamiento del suelo dentro de áreas urbanizadas o urbanizables, tales como subdivisiones, parcelaciones, fusiones, re lotificaciones, fraccionamientos, condominios, conjuntos urbanos,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Theme="majorHAnsi" w:hAnsiTheme="majorHAnsi" w:cstheme="majorHAnsi"/>
                    <w:b/>
                    <w:bCs/>
                    <w:iCs/>
                    <w:sz w:val="18"/>
                    <w:szCs w:val="18"/>
                  </w:rPr>
                </w:pPr>
                <w:r w:rsidRPr="00B173E8">
                  <w:rPr>
                    <w:rFonts w:ascii="Arial" w:eastAsia="Arial" w:hAnsi="Arial" w:cs="Arial"/>
                    <w:b/>
                  </w:rPr>
                  <w:t>Artículo</w:t>
                </w:r>
                <w:r w:rsidRPr="00B173E8">
                  <w:rPr>
                    <w:rFonts w:ascii="Arial" w:hAnsi="Arial" w:cs="Arial"/>
                    <w:b/>
                    <w:bCs/>
                  </w:rPr>
                  <w:t xml:space="preserve"> 70.</w:t>
                </w:r>
                <w:r w:rsidRPr="00B173E8">
                  <w:rPr>
                    <w:rFonts w:ascii="Arial" w:hAnsi="Arial" w:cs="Arial"/>
                  </w:rPr>
                  <w:t xml:space="preserve"> Los propietarios de cualquier título de propiedad o poseedores, para una acción urbanística en materia de servicio público de agua potable, alcantarillado y saneamiento, quedan obligados a solicitar el DICTAMEN DE FACTIBILIDAD, según sea el caso, debiendo cumplir con las disposiciones que en esta materia les imponga el Código Urbano para el Estado de Jalisco y los términos señalados en el CAPITULO V del Resolutivo Tarifario del SAPAZA. Entendiéndose por ACCIÓN URBANÍSTICA, los actos o actividades tendientes al uso o aprovechamiento del suelo dentro de áreas urbanizadas o urbanizables, tales como subdivisiones, parcelaciones, fusiones, fraccionamientos, condominios, conjuntos urbanos,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both"/>
                  <w:rPr>
                    <w:rFonts w:ascii="Arial" w:hAnsi="Arial" w:cs="Arial"/>
                    <w:iCs/>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line="276" w:lineRule="auto"/>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tabs>
                    <w:tab w:val="left" w:pos="2340"/>
                  </w:tabs>
                  <w:spacing w:line="276" w:lineRule="auto"/>
                  <w:jc w:val="both"/>
                  <w:rPr>
                    <w:rFonts w:ascii="Arial" w:eastAsia="Times New Roman" w:hAnsi="Arial" w:cs="Arial"/>
                    <w:lang w:val="es-ES" w:eastAsia="es-ES"/>
                  </w:rPr>
                </w:pPr>
                <w:r w:rsidRPr="00B173E8">
                  <w:rPr>
                    <w:rFonts w:ascii="Arial" w:eastAsia="Arial" w:hAnsi="Arial" w:cs="Arial"/>
                    <w:b/>
                  </w:rPr>
                  <w:t xml:space="preserve">Artículo 69. </w:t>
                </w:r>
                <w:r w:rsidRPr="00B173E8">
                  <w:rPr>
                    <w:rFonts w:ascii="Arial" w:eastAsia="Times New Roman" w:hAnsi="Arial" w:cs="Arial"/>
                    <w:lang w:val="es-ES" w:eastAsia="es-ES"/>
                  </w:rPr>
                  <w:t>El SAPAZA y en su caso las autoridades correspondientes vigilarán que en las autorizaciones para acciones urbanísticas, construcciones, mantenimiento, ampliación o rehabilitación de obras cuenten con los redes de agua potable, drenajes pluviales y de aguas residuales independientes que sean necesarios, según el tipo de función que éstas tengan y de ser necesario, la construcción e instalación de plantas de tratamiento de aguas residuales y/o la perforación y equipamiento de fuentes de extracción de agua. No se dará la factibilidad de servicio a acciones urbanísticas que no cumplan con los requisitos anteriores y con las especificaciones técnicas establecidas por el SAPAZA de acuerdo a lo señalado en el presente Resolutivo y en el Reglamento del SAPAZA que para el efecto se autoricen.</w:t>
                </w:r>
              </w:p>
              <w:p w:rsidR="00AD4D88" w:rsidRPr="00B173E8" w:rsidRDefault="00AD4D88" w:rsidP="00AD4D88">
                <w:pPr>
                  <w:tabs>
                    <w:tab w:val="left" w:pos="2340"/>
                  </w:tabs>
                  <w:spacing w:line="276" w:lineRule="auto"/>
                  <w:jc w:val="both"/>
                  <w:rPr>
                    <w:rFonts w:ascii="Arial" w:eastAsia="Times New Roman" w:hAnsi="Arial" w:cs="Arial"/>
                    <w:lang w:val="es-ES" w:eastAsia="es-ES"/>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eastAsia="Arial" w:hAnsi="Arial" w:cs="Arial"/>
                    <w:b/>
                  </w:rPr>
                  <w:t xml:space="preserve">Artículo 70. </w:t>
                </w:r>
                <w:r w:rsidRPr="00B173E8">
                  <w:rPr>
                    <w:rFonts w:ascii="Arial" w:hAnsi="Arial" w:cs="Arial"/>
                  </w:rPr>
                  <w:t>Los servicios que el Sistema proporciona, deberán de sujetarse al régimen de servicio medido de forma obligatoria, sujetándose al artículo 104 del Reglamento de los Servicios de Agua Potable, Drenaje, Alcantarillado y Saneamiento de Zapotlán el Grande, Jalisco en donde refiere que el costo del medidor, materiales y su instalación será a cargo del usuario, en tanto no se instale el medidor, se cobrará el régimen de cuota fija, mismos que se consignan en el ordenamiento referido.</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both"/>
                  <w:rPr>
                    <w:rFonts w:ascii="Arial" w:hAnsi="Arial" w:cs="Arial"/>
                  </w:rPr>
                </w:pPr>
                <w:r w:rsidRPr="00B173E8">
                  <w:rPr>
                    <w:rFonts w:ascii="Arial" w:hAnsi="Arial" w:cs="Arial"/>
                    <w:b/>
                    <w:bCs/>
                  </w:rPr>
                  <w:t>Artículo 71.</w:t>
                </w:r>
                <w:r w:rsidRPr="00B173E8">
                  <w:rPr>
                    <w:rFonts w:ascii="Arial" w:hAnsi="Arial" w:cs="Arial"/>
                  </w:rPr>
                  <w:t xml:space="preserve"> El SAPAZA y en su caso las autoridades correspondientes, vigilarán que en las autorizaciones para acciones urbanísticas, construcciones, mantenimiento, ampliación o rehabilitación de obras, cuenten con las redes de agua potable, drenajes pluviales y de aguas residuales independientes que sean necesarios, según el tipo de función que éstas tengan y de ser necesario, la construcción e instalación de plantas de tratamiento de aguas residuales y/o la perforación y equipamiento de fuentes de extracción de agua. No se dará la factibilidad de servicio a acciones urbanísticas que no cumplan con los requisitos anteriores y con las especificaciones técnicas establecidas por el SAPAZA de acuerdo a lo señalado en el Resolutivo emitido por el Consejo Tarifario del SAPAZA y en el Reglamento del SAPAZA que para el efecto se autoricen.</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r w:rsidRPr="00B173E8">
                  <w:rPr>
                    <w:rFonts w:ascii="Arial" w:hAnsi="Arial" w:cs="Arial"/>
                    <w:b/>
                    <w:bCs/>
                  </w:rPr>
                  <w:t>Artículo 72</w:t>
                </w:r>
                <w:r w:rsidRPr="00B173E8">
                  <w:rPr>
                    <w:rFonts w:ascii="Arial" w:hAnsi="Arial" w:cs="Arial"/>
                    <w:b/>
                    <w:bCs/>
                    <w:iCs/>
                  </w:rPr>
                  <w:t xml:space="preserve">. </w:t>
                </w:r>
                <w:r w:rsidRPr="00B173E8">
                  <w:rPr>
                    <w:rFonts w:ascii="Arial" w:hAnsi="Arial" w:cs="Arial"/>
                  </w:rPr>
                  <w:t>Los servicios que el Sistema proporciona, deberán de sujetarse al régimen de SERVICIO MEDIDO de forma obligatoria, sujetándose al artículo 104 del Reglamento de los Servicios de Agua Potable, Drenaje, Alcantarillado y Saneamiento de Zapotlán el Grande, Jalisco en donde refiere que el costo del medidor, materiales y su instalación será a cargo del usuario.</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la redacción para su mejor entendimiento.</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la redacción para su mejor entendimiento y se elimina la opción de permanecer en el régimen de CUOTA FIJA ya que todos los usuarios deben estar con SERVICIO MEDIDO.</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eastAsia="Arial" w:hAnsiTheme="majorHAnsi" w:cstheme="majorHAnsi"/>
                    <w:b/>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eastAsia="Arial" w:hAnsi="Arial" w:cs="Arial"/>
                    <w:b/>
                  </w:rPr>
                  <w:t>Artículo 71</w:t>
                </w:r>
                <w:r w:rsidRPr="00B173E8">
                  <w:rPr>
                    <w:rFonts w:ascii="Arial" w:eastAsia="Arial" w:hAnsi="Arial" w:cs="Arial"/>
                  </w:rPr>
                  <w:t xml:space="preserve">. </w:t>
                </w:r>
                <w:r w:rsidRPr="00B173E8">
                  <w:rPr>
                    <w:rFonts w:ascii="Arial" w:hAnsi="Arial" w:cs="Arial"/>
                  </w:rPr>
                  <w:t>Son usos correspondientes a la prestación de los servicios de agua potable, alcantarillado y saneamiento a que se refiere este instrumento, los siguientes:</w:t>
                </w:r>
              </w:p>
              <w:p w:rsidR="00AD4D88" w:rsidRPr="00B173E8" w:rsidRDefault="00AD4D88" w:rsidP="00AD4D88">
                <w:pPr>
                  <w:numPr>
                    <w:ilvl w:val="0"/>
                    <w:numId w:val="5"/>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Habitacional;</w:t>
                </w:r>
              </w:p>
              <w:p w:rsidR="00AD4D88" w:rsidRPr="00B173E8" w:rsidRDefault="00AD4D88" w:rsidP="00AD4D88">
                <w:pPr>
                  <w:numPr>
                    <w:ilvl w:val="0"/>
                    <w:numId w:val="5"/>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Mixto comercial;</w:t>
                </w:r>
              </w:p>
              <w:p w:rsidR="00AD4D88" w:rsidRPr="00B173E8" w:rsidRDefault="00AD4D88" w:rsidP="00AD4D88">
                <w:pPr>
                  <w:numPr>
                    <w:ilvl w:val="0"/>
                    <w:numId w:val="5"/>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Mixto rural;</w:t>
                </w:r>
              </w:p>
              <w:p w:rsidR="00AD4D88" w:rsidRPr="00B173E8" w:rsidRDefault="00AD4D88" w:rsidP="00AD4D88">
                <w:pPr>
                  <w:numPr>
                    <w:ilvl w:val="0"/>
                    <w:numId w:val="5"/>
                  </w:numPr>
                  <w:spacing w:line="276" w:lineRule="auto"/>
                  <w:jc w:val="both"/>
                  <w:rPr>
                    <w:rFonts w:ascii="Arial" w:eastAsia="Times New Roman" w:hAnsi="Arial" w:cs="Arial"/>
                    <w:bCs/>
                    <w:lang w:val="es-ES" w:eastAsia="es-ES"/>
                  </w:rPr>
                </w:pPr>
                <w:r w:rsidRPr="00B173E8">
                  <w:rPr>
                    <w:rFonts w:ascii="Arial" w:eastAsia="Times New Roman" w:hAnsi="Arial" w:cs="Arial"/>
                    <w:lang w:val="es-ES" w:eastAsia="es-ES"/>
                  </w:rPr>
                  <w:t>Industrial;</w:t>
                </w:r>
              </w:p>
              <w:p w:rsidR="00AD4D88" w:rsidRPr="00B173E8" w:rsidRDefault="00AD4D88" w:rsidP="00AD4D88">
                <w:pPr>
                  <w:numPr>
                    <w:ilvl w:val="0"/>
                    <w:numId w:val="5"/>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Comercial;</w:t>
                </w:r>
              </w:p>
              <w:p w:rsidR="00AD4D88" w:rsidRPr="00B173E8" w:rsidRDefault="00AD4D88" w:rsidP="00AD4D88">
                <w:pPr>
                  <w:numPr>
                    <w:ilvl w:val="0"/>
                    <w:numId w:val="5"/>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Servicios de hotelería; y</w:t>
                </w:r>
              </w:p>
              <w:p w:rsidR="00AD4D88" w:rsidRPr="00B173E8" w:rsidRDefault="00AD4D88" w:rsidP="00AD4D88">
                <w:pPr>
                  <w:numPr>
                    <w:ilvl w:val="0"/>
                    <w:numId w:val="5"/>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En Instituciones Públicas o que presten servicios públicos.</w:t>
                </w:r>
              </w:p>
              <w:p w:rsidR="00AD4D88" w:rsidRPr="00B173E8" w:rsidRDefault="00AD4D88" w:rsidP="00AD4D88">
                <w:pPr>
                  <w:spacing w:line="276" w:lineRule="auto"/>
                  <w:jc w:val="both"/>
                  <w:rPr>
                    <w:rFonts w:ascii="Arial" w:eastAsia="Times New Roman" w:hAnsi="Arial" w:cs="Arial"/>
                    <w:lang w:val="es-ES" w:eastAsia="es-ES"/>
                  </w:rPr>
                </w:pPr>
              </w:p>
              <w:p w:rsidR="00AD4D88" w:rsidRPr="00B173E8" w:rsidRDefault="00AD4D88" w:rsidP="00AD4D88">
                <w:pPr>
                  <w:spacing w:line="276" w:lineRule="auto"/>
                  <w:jc w:val="both"/>
                  <w:rPr>
                    <w:rFonts w:ascii="Arial" w:eastAsia="Times New Roman" w:hAnsi="Arial" w:cs="Arial"/>
                    <w:lang w:val="es-ES" w:eastAsia="es-ES"/>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hAnsi="Arial" w:cs="Arial"/>
                    <w:bCs/>
                  </w:rPr>
                  <w:t xml:space="preserve">En el </w:t>
                </w:r>
                <w:r w:rsidRPr="00B173E8">
                  <w:rPr>
                    <w:rFonts w:ascii="Arial" w:hAnsi="Arial" w:cs="Arial"/>
                  </w:rPr>
                  <w:t>Reglamento para la prestación de los servicios de agua potable, alcantarillado y saneamiento del Municipio de Zapotlán el Grande, Jalisco; se detallan sus características y la connotación de sus conceptos.</w:t>
                </w:r>
              </w:p>
              <w:p w:rsidR="00AD4D88" w:rsidRPr="00B173E8" w:rsidRDefault="00AD4D88" w:rsidP="00AD4D88">
                <w:pPr>
                  <w:tabs>
                    <w:tab w:val="left" w:pos="2340"/>
                  </w:tabs>
                  <w:spacing w:after="240" w:line="276" w:lineRule="auto"/>
                  <w:jc w:val="both"/>
                  <w:rPr>
                    <w:rFonts w:ascii="Arial" w:eastAsia="Arial" w:hAnsi="Arial" w:cs="Arial"/>
                    <w:b/>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72.</w:t>
                </w:r>
                <w:r w:rsidRPr="00B173E8">
                  <w:rPr>
                    <w:rFonts w:ascii="Arial" w:eastAsia="Arial" w:hAnsi="Arial" w:cs="Arial"/>
                  </w:rPr>
                  <w:t xml:space="preserve"> Los usuarios deberán realizar el pago por el uso de los servicios, dentro de los diez días siguientes a la fecha de facturación mensual correspondiente. </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eastAsia="Arial" w:hAnsiTheme="majorHAnsi" w:cstheme="majorHAnsi"/>
                    <w:b/>
                    <w:sz w:val="18"/>
                    <w:szCs w:val="18"/>
                  </w:rPr>
                </w:pPr>
              </w:p>
              <w:p w:rsidR="00AD4D88" w:rsidRPr="00B173E8" w:rsidRDefault="00AD4D88" w:rsidP="00AD4D88">
                <w:pPr>
                  <w:jc w:val="both"/>
                  <w:rPr>
                    <w:sz w:val="18"/>
                    <w:szCs w:val="18"/>
                  </w:rPr>
                </w:pPr>
                <w:r w:rsidRPr="00B173E8">
                  <w:rPr>
                    <w:rFonts w:eastAsia="Arial"/>
                    <w:b/>
                    <w:sz w:val="18"/>
                    <w:szCs w:val="18"/>
                  </w:rPr>
                  <w:t>Artículo 73</w:t>
                </w:r>
                <w:r w:rsidRPr="00B173E8">
                  <w:rPr>
                    <w:rFonts w:eastAsia="Arial"/>
                    <w:sz w:val="18"/>
                    <w:szCs w:val="18"/>
                  </w:rPr>
                  <w:t xml:space="preserve">. </w:t>
                </w:r>
                <w:r w:rsidRPr="00B173E8">
                  <w:rPr>
                    <w:sz w:val="18"/>
                    <w:szCs w:val="18"/>
                  </w:rPr>
                  <w:t>Son usos correspondientes a la prestación de los servicios de agua potable, alcantarillado y saneamiento a que se refiere el Resolutivo Tarifario del SAPAZA, los siguientes:</w:t>
                </w:r>
              </w:p>
              <w:p w:rsidR="00AD4D88" w:rsidRPr="00B173E8" w:rsidRDefault="00AD4D88" w:rsidP="00AD4D88">
                <w:pPr>
                  <w:rPr>
                    <w:sz w:val="18"/>
                    <w:szCs w:val="18"/>
                  </w:rPr>
                </w:pP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Habitacional;</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Mixto comercial;</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Mixto rural;</w:t>
                </w:r>
              </w:p>
              <w:p w:rsidR="00AD4D88" w:rsidRPr="00B173E8" w:rsidRDefault="00AD4D88" w:rsidP="00EB5366">
                <w:pPr>
                  <w:numPr>
                    <w:ilvl w:val="0"/>
                    <w:numId w:val="643"/>
                  </w:numPr>
                  <w:spacing w:line="276" w:lineRule="auto"/>
                  <w:jc w:val="both"/>
                  <w:rPr>
                    <w:rFonts w:ascii="Arial" w:eastAsia="Times New Roman" w:hAnsi="Arial" w:cs="Arial"/>
                    <w:bCs/>
                    <w:sz w:val="18"/>
                    <w:szCs w:val="18"/>
                    <w:lang w:val="es-ES" w:eastAsia="es-ES"/>
                  </w:rPr>
                </w:pPr>
                <w:r w:rsidRPr="00B173E8">
                  <w:rPr>
                    <w:rFonts w:ascii="Arial" w:eastAsia="Times New Roman" w:hAnsi="Arial" w:cs="Arial"/>
                    <w:sz w:val="18"/>
                    <w:szCs w:val="18"/>
                    <w:lang w:val="es-ES" w:eastAsia="es-ES"/>
                  </w:rPr>
                  <w:t>Industrial;</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Comercial;</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Servicios de hotelería; y</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 xml:space="preserve">Entidades </w:t>
                </w:r>
                <w:proofErr w:type="spellStart"/>
                <w:r w:rsidRPr="00B173E8">
                  <w:rPr>
                    <w:rFonts w:ascii="Arial" w:eastAsia="Times New Roman" w:hAnsi="Arial" w:cs="Arial"/>
                    <w:sz w:val="18"/>
                    <w:szCs w:val="18"/>
                    <w:lang w:val="es-ES" w:eastAsia="es-ES"/>
                  </w:rPr>
                  <w:t>Publicas</w:t>
                </w:r>
                <w:proofErr w:type="spellEnd"/>
                <w:r w:rsidRPr="00B173E8">
                  <w:rPr>
                    <w:rFonts w:ascii="Arial" w:eastAsia="Times New Roman" w:hAnsi="Arial" w:cs="Arial"/>
                    <w:sz w:val="18"/>
                    <w:szCs w:val="18"/>
                    <w:lang w:val="es-ES" w:eastAsia="es-ES"/>
                  </w:rPr>
                  <w:t xml:space="preserve"> o que presten servicios públicos.</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Áreas de Cesión.</w:t>
                </w:r>
              </w:p>
              <w:p w:rsidR="00AD4D88" w:rsidRPr="00B173E8" w:rsidRDefault="00AD4D88" w:rsidP="00EB5366">
                <w:pPr>
                  <w:numPr>
                    <w:ilvl w:val="0"/>
                    <w:numId w:val="643"/>
                  </w:numPr>
                  <w:spacing w:line="276" w:lineRule="auto"/>
                  <w:jc w:val="both"/>
                  <w:rPr>
                    <w:rFonts w:ascii="Arial" w:eastAsia="Times New Roman" w:hAnsi="Arial" w:cs="Arial"/>
                    <w:sz w:val="18"/>
                    <w:szCs w:val="18"/>
                    <w:lang w:val="es-ES" w:eastAsia="es-ES"/>
                  </w:rPr>
                </w:pPr>
                <w:r w:rsidRPr="00B173E8">
                  <w:rPr>
                    <w:rFonts w:ascii="Arial" w:eastAsia="Times New Roman" w:hAnsi="Arial" w:cs="Arial"/>
                    <w:sz w:val="18"/>
                    <w:szCs w:val="18"/>
                    <w:lang w:val="es-ES" w:eastAsia="es-ES"/>
                  </w:rPr>
                  <w:t xml:space="preserve">Servicio </w:t>
                </w:r>
                <w:proofErr w:type="spellStart"/>
                <w:r w:rsidRPr="00B173E8">
                  <w:rPr>
                    <w:rFonts w:ascii="Arial" w:eastAsia="Times New Roman" w:hAnsi="Arial" w:cs="Arial"/>
                    <w:sz w:val="18"/>
                    <w:szCs w:val="18"/>
                    <w:lang w:val="es-ES" w:eastAsia="es-ES"/>
                  </w:rPr>
                  <w:t>Conveniado</w:t>
                </w:r>
                <w:proofErr w:type="spellEnd"/>
                <w:r w:rsidRPr="00B173E8">
                  <w:rPr>
                    <w:rFonts w:ascii="Arial" w:eastAsia="Times New Roman" w:hAnsi="Arial" w:cs="Arial"/>
                    <w:sz w:val="18"/>
                    <w:szCs w:val="18"/>
                    <w:lang w:val="es-ES" w:eastAsia="es-ES"/>
                  </w:rPr>
                  <w:t>.</w:t>
                </w:r>
              </w:p>
              <w:p w:rsidR="00AD4D88" w:rsidRPr="00B173E8" w:rsidRDefault="00AD4D88" w:rsidP="00AD4D88">
                <w:pPr>
                  <w:spacing w:line="276" w:lineRule="auto"/>
                  <w:jc w:val="both"/>
                  <w:rPr>
                    <w:rFonts w:ascii="Arial" w:eastAsia="Times New Roman" w:hAnsi="Arial" w:cs="Arial"/>
                    <w:sz w:val="18"/>
                    <w:szCs w:val="18"/>
                    <w:lang w:val="es-ES" w:eastAsia="es-ES"/>
                  </w:rPr>
                </w:pPr>
              </w:p>
              <w:p w:rsidR="00AD4D88" w:rsidRPr="00B173E8" w:rsidRDefault="00AD4D88" w:rsidP="00AD4D88">
                <w:pPr>
                  <w:tabs>
                    <w:tab w:val="left" w:pos="2340"/>
                  </w:tabs>
                  <w:spacing w:after="240" w:line="276" w:lineRule="auto"/>
                  <w:jc w:val="both"/>
                  <w:rPr>
                    <w:rFonts w:ascii="Arial" w:hAnsi="Arial" w:cs="Arial"/>
                    <w:sz w:val="18"/>
                    <w:szCs w:val="18"/>
                  </w:rPr>
                </w:pPr>
                <w:r w:rsidRPr="00B173E8">
                  <w:rPr>
                    <w:rFonts w:ascii="Arial" w:hAnsi="Arial" w:cs="Arial"/>
                    <w:bCs/>
                    <w:sz w:val="18"/>
                    <w:szCs w:val="18"/>
                  </w:rPr>
                  <w:t xml:space="preserve">En el </w:t>
                </w:r>
                <w:r w:rsidRPr="00B173E8">
                  <w:rPr>
                    <w:rFonts w:ascii="Arial" w:hAnsi="Arial" w:cs="Arial"/>
                    <w:sz w:val="18"/>
                    <w:szCs w:val="18"/>
                  </w:rPr>
                  <w:t>Reglamento para la prestación de los servicios de agua potable, alcantarillado y saneamiento del Municipio de Zapotlán el Grande, Jalisco; se detallan sus características y la connotación de sus conceptos.</w:t>
                </w:r>
              </w:p>
              <w:p w:rsidR="00AD4D88" w:rsidRPr="00B173E8" w:rsidRDefault="00AD4D88" w:rsidP="00AD4D88">
                <w:pPr>
                  <w:tabs>
                    <w:tab w:val="left" w:pos="2340"/>
                  </w:tabs>
                  <w:spacing w:after="240" w:line="276" w:lineRule="auto"/>
                  <w:jc w:val="both"/>
                  <w:rPr>
                    <w:rFonts w:ascii="Arial" w:hAnsi="Arial" w:cs="Arial"/>
                    <w:sz w:val="18"/>
                    <w:szCs w:val="18"/>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r w:rsidRPr="00B173E8">
                  <w:rPr>
                    <w:rFonts w:ascii="Arial" w:eastAsia="Arial" w:hAnsi="Arial" w:cs="Arial"/>
                    <w:b/>
                    <w:sz w:val="18"/>
                    <w:szCs w:val="18"/>
                  </w:rPr>
                  <w:t>Artículo 74.</w:t>
                </w:r>
                <w:r w:rsidRPr="00B173E8">
                  <w:rPr>
                    <w:rFonts w:ascii="Arial" w:eastAsia="Arial" w:hAnsi="Arial" w:cs="Arial"/>
                    <w:sz w:val="18"/>
                    <w:szCs w:val="18"/>
                  </w:rPr>
                  <w:t xml:space="preserve"> </w:t>
                </w:r>
                <w:r w:rsidRPr="00B173E8">
                  <w:rPr>
                    <w:rFonts w:ascii="Arial" w:hAnsi="Arial" w:cs="Arial"/>
                    <w:iCs/>
                    <w:sz w:val="18"/>
                    <w:szCs w:val="18"/>
                  </w:rPr>
                  <w:t>Los usuarios deberán efectuar los pagos por uso de los servicios, dentro de los primeros 15 días del mes de facturación, en el domicilio del Organismo Operador, o en los lugares que oficialmente hayan sido autorizados por el propio Organismo. Una vez agotada esta fecha, los pagos causarán recargos conforme a la legislación fiscal aplicable.</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agregan 2 tipos de uso los cuales no estaba considerados anteriormente y son necesarios para poder registrarlos e incorporarlos.</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 xml:space="preserve">Se modifica la redacción para que el OPD de SAPAZA tenga tiempo suficiente para realizar   la lectura y entrega de recibo de pago, en el periodo de 10 a 15 días. </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eastAsia="Arial" w:hAnsi="Arial" w:cs="Arial"/>
                    <w:b/>
                  </w:rPr>
                  <w:t xml:space="preserve">Artículo 73. </w:t>
                </w:r>
                <w:r w:rsidRPr="00B173E8">
                  <w:rPr>
                    <w:rFonts w:ascii="Arial" w:hAnsi="Arial" w:cs="Arial"/>
                  </w:rPr>
                  <w:t xml:space="preserve">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hAnsi="Arial" w:cs="Arial"/>
                  </w:rPr>
                  <w:t xml:space="preserve">A excepción de los predios que no cuenten con la infraestructura de alcantarillado quedan exentos de este cobro. </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hAnsi="Arial" w:cs="Arial"/>
                  </w:rPr>
                  <w:t xml:space="preserve">Para el control y registro diferenciado de este derecho, SAPAZA, debe abrir una cuenta productiva de cheques, en el banco de su elección. La cuenta bancaria será exclusiva para el manejo de estos ingresos y los rendimientos financieros que se produzcan. </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eastAsia="Arial" w:hAnsi="Arial" w:cs="Arial"/>
                    <w:b/>
                  </w:rPr>
                  <w:t xml:space="preserve">Artículo 75. </w:t>
                </w:r>
                <w:r w:rsidRPr="00B173E8">
                  <w:rPr>
                    <w:rFonts w:ascii="Arial" w:hAnsi="Arial" w:cs="Arial"/>
                  </w:rPr>
                  <w:t xml:space="preserve">Quienes se beneficien directa o indirectamente de los servicios de agua potable y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hAnsi="Arial" w:cs="Arial"/>
                  </w:rPr>
                  <w:t xml:space="preserve">A excepción de los predios que no cuenten con la infraestructura de alcantarillado quedan exentos de este cobro. </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spacing w:after="240" w:line="276" w:lineRule="auto"/>
                  <w:jc w:val="both"/>
                  <w:rPr>
                    <w:rFonts w:ascii="Arial" w:eastAsia="Arial" w:hAnsi="Arial" w:cs="Arial"/>
                    <w:sz w:val="18"/>
                    <w:szCs w:val="18"/>
                  </w:rPr>
                </w:pPr>
                <w:r w:rsidRPr="00B173E8">
                  <w:rPr>
                    <w:rFonts w:ascii="Arial" w:hAnsi="Arial" w:cs="Arial"/>
                    <w:iCs/>
                  </w:rPr>
                  <w:t>Para el control y registro diferenciado de este derecho, el SAPAZA debe abrir una cuenta productiva de cheques, en el banco de su elección. La cuenta bancaria será exclusiva para el manejo de estos ingresos y los rendimientos financieros que se produzcan.</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 xml:space="preserve">Se modifica el y/o por y para una mejor interpretación, ya que para cobrar el 20% adicional deberán contar con los dos servicios por parte del SAPAZA, y como </w:t>
                </w:r>
                <w:proofErr w:type="spellStart"/>
                <w:r w:rsidRPr="00B173E8">
                  <w:rPr>
                    <w:rFonts w:asciiTheme="majorHAnsi" w:hAnsiTheme="majorHAnsi" w:cstheme="majorHAnsi"/>
                    <w:b/>
                    <w:bCs/>
                    <w:iCs/>
                    <w:szCs w:val="16"/>
                  </w:rPr>
                  <w:t>esta</w:t>
                </w:r>
                <w:proofErr w:type="spellEnd"/>
                <w:r w:rsidRPr="00B173E8">
                  <w:rPr>
                    <w:rFonts w:asciiTheme="majorHAnsi" w:hAnsiTheme="majorHAnsi" w:cstheme="majorHAnsi"/>
                    <w:b/>
                    <w:bCs/>
                    <w:iCs/>
                    <w:szCs w:val="16"/>
                  </w:rPr>
                  <w:t xml:space="preserve"> ahorita </w:t>
                </w:r>
                <w:proofErr w:type="spellStart"/>
                <w:r w:rsidRPr="00B173E8">
                  <w:rPr>
                    <w:rFonts w:asciiTheme="majorHAnsi" w:hAnsiTheme="majorHAnsi" w:cstheme="majorHAnsi"/>
                    <w:b/>
                    <w:bCs/>
                    <w:iCs/>
                    <w:szCs w:val="16"/>
                  </w:rPr>
                  <w:t>esta</w:t>
                </w:r>
                <w:proofErr w:type="spellEnd"/>
                <w:r w:rsidRPr="00B173E8">
                  <w:rPr>
                    <w:rFonts w:asciiTheme="majorHAnsi" w:hAnsiTheme="majorHAnsi" w:cstheme="majorHAnsi"/>
                    <w:b/>
                    <w:bCs/>
                    <w:iCs/>
                    <w:szCs w:val="16"/>
                  </w:rPr>
                  <w:t xml:space="preserve"> opcional.</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eastAsia="Arial" w:hAnsiTheme="majorHAnsi" w:cstheme="majorHAnsi"/>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before="120" w:line="276" w:lineRule="auto"/>
                  <w:jc w:val="both"/>
                  <w:rPr>
                    <w:rFonts w:ascii="Arial" w:eastAsia="Times New Roman" w:hAnsi="Arial" w:cs="Arial"/>
                    <w:lang w:val="es-ES" w:eastAsia="es-ES"/>
                  </w:rPr>
                </w:pPr>
                <w:r w:rsidRPr="00B173E8">
                  <w:rPr>
                    <w:rFonts w:ascii="Arial" w:eastAsia="Arial" w:hAnsi="Arial" w:cs="Arial"/>
                    <w:b/>
                  </w:rPr>
                  <w:t xml:space="preserve">Artículo 74. </w:t>
                </w:r>
                <w:r w:rsidRPr="00B173E8">
                  <w:rPr>
                    <w:rFonts w:ascii="Arial" w:eastAsia="Times New Roman" w:hAnsi="Arial" w:cs="Arial"/>
                    <w:lang w:val="es-ES" w:eastAsia="es-ES"/>
                  </w:rPr>
                  <w:t>Quienes se beneficien directa o indirectamente con los servicios de agua potable y/o alcantarillado, pagarán adicionalmente el 3% sobre el valor que resulte de la suma de los derechos de agua, más el 20% del saneamiento mencionado en el artículo que antecede, cuyo producto de dicho servicio, será destinado a la INFRAESTRUCTURA, así como al mantenimiento de las redes de agua potable y alcantarillado existentes adicionando a este concepto el porcentaje correspondiente del Impuesto al Valor Agregado (IVA).</w:t>
                </w:r>
              </w:p>
              <w:p w:rsidR="00AD4D88" w:rsidRPr="00B173E8" w:rsidRDefault="00AD4D88" w:rsidP="00AD4D88">
                <w:pPr>
                  <w:spacing w:before="120" w:line="276" w:lineRule="auto"/>
                  <w:jc w:val="both"/>
                  <w:rPr>
                    <w:rFonts w:ascii="Arial" w:eastAsia="Times New Roman" w:hAnsi="Arial" w:cs="Arial"/>
                    <w:lang w:val="es-ES" w:eastAsia="es-ES"/>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hAnsi="Arial" w:cs="Arial"/>
                  </w:rPr>
                  <w:t xml:space="preserve">Para el control y registro diferenciado de este derecho, el </w:t>
                </w:r>
                <w:r w:rsidRPr="00B173E8">
                  <w:rPr>
                    <w:rFonts w:ascii="Arial" w:hAnsi="Arial" w:cs="Arial"/>
                    <w:lang w:val="es-ES_tradnl"/>
                  </w:rPr>
                  <w:t>SAPAZA</w:t>
                </w:r>
                <w:r w:rsidRPr="00B173E8">
                  <w:rPr>
                    <w:rFonts w:ascii="Arial" w:hAnsi="Arial" w:cs="Arial"/>
                  </w:rPr>
                  <w:t xml:space="preserve"> debe abrir una cuenta productiva de cheques, en el banco de su elección. La cuenta bancaria será exclusiva para el manejo de estos ingresos y los rendimientos financieros que se produzcan.</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eastAsia="Arial" w:hAnsi="Arial" w:cs="Arial"/>
                    <w:b/>
                  </w:rPr>
                  <w:t>Artículo 75.</w:t>
                </w:r>
                <w:r w:rsidRPr="00B173E8">
                  <w:rPr>
                    <w:rFonts w:ascii="Arial" w:eastAsia="Times New Roman" w:hAnsi="Arial" w:cs="Arial"/>
                    <w:lang w:val="es-ES" w:eastAsia="es-ES"/>
                  </w:rPr>
                  <w:t xml:space="preserve"> En la cabecera municipal y delegaciones, cuando existan propietarios o poseedores de predios o inmuebles destinados a uso habitacional, que se abastezcan del servicio de agua de fuente distinta a la proporcionada por el </w:t>
                </w:r>
                <w:r w:rsidRPr="00B173E8">
                  <w:rPr>
                    <w:rFonts w:ascii="Arial" w:eastAsia="Times New Roman" w:hAnsi="Arial" w:cs="Arial"/>
                    <w:lang w:val="es-ES_tradnl" w:eastAsia="es-ES"/>
                  </w:rPr>
                  <w:t>SAPAZA</w:t>
                </w:r>
                <w:r w:rsidRPr="00B173E8">
                  <w:rPr>
                    <w:rFonts w:ascii="Arial" w:eastAsia="Times New Roman" w:hAnsi="Arial" w:cs="Arial"/>
                    <w:lang w:val="es-ES" w:eastAsia="es-ES"/>
                  </w:rPr>
                  <w:t>, pero que hagan uso del servicio de alcantarillado, cubrirán el 60% del régimen de cuota fija que resulte aplicable de acuerdo a la clasificación establecida en este instrumento.</w:t>
                </w: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spacing w:line="276" w:lineRule="auto"/>
                  <w:jc w:val="both"/>
                  <w:rPr>
                    <w:rFonts w:ascii="Arial" w:hAnsi="Arial" w:cs="Arial"/>
                    <w:iCs/>
                  </w:rPr>
                </w:pPr>
                <w:r w:rsidRPr="00B173E8">
                  <w:rPr>
                    <w:rFonts w:ascii="Arial" w:eastAsia="Arial" w:hAnsi="Arial" w:cs="Arial"/>
                    <w:b/>
                  </w:rPr>
                  <w:t xml:space="preserve">Artículo 76. </w:t>
                </w:r>
                <w:r w:rsidRPr="00B173E8">
                  <w:rPr>
                    <w:rFonts w:ascii="Arial" w:hAnsi="Arial" w:cs="Arial"/>
                    <w:iCs/>
                  </w:rPr>
                  <w:t>Quienes se beneficien directa o indirectamente con los servicios de agua potable y/o alcantarillado, pagarán adicionalmente el 3% sobre el valor que resulte de la suma de las tarifas de agua potable, más el 20% del saneamiento mencionado en el artículo que antecede, cuyo producto de dicho servicio, será destinado a la INFRAESTRUCTURA, así como al mantenimiento de las redes de agua potable y alcantarillado existentes, adicionando a este concepto el porcentaje correspondiente del Impuesto al Valor Agregado (IVA).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Para el control y registro diferenciado de este derecho, el SAPAZA debe abrir una cuenta productiva de cheques, en el banco de su elección. La cuenta bancaria será exclusiva para el manejo de estos ingresos y los rendimientos financieros que se produzcan.</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Theme="majorHAnsi" w:hAnsiTheme="majorHAnsi" w:cstheme="majorHAnsi"/>
                    <w:b/>
                    <w:bCs/>
                    <w:iCs/>
                    <w:szCs w:val="16"/>
                  </w:rPr>
                </w:pPr>
                <w:r w:rsidRPr="00B173E8">
                  <w:rPr>
                    <w:rFonts w:ascii="Arial" w:eastAsia="Arial" w:hAnsi="Arial" w:cs="Arial"/>
                    <w:b/>
                  </w:rPr>
                  <w:t>Artículo 77.</w:t>
                </w:r>
                <w:r w:rsidRPr="00B173E8">
                  <w:rPr>
                    <w:rFonts w:ascii="Arial" w:eastAsia="Times New Roman" w:hAnsi="Arial" w:cs="Arial"/>
                    <w:lang w:val="es-ES" w:eastAsia="es-ES"/>
                  </w:rPr>
                  <w:t xml:space="preserve"> </w:t>
                </w:r>
                <w:r w:rsidRPr="00B173E8">
                  <w:rPr>
                    <w:rFonts w:ascii="Arial" w:hAnsi="Arial" w:cs="Arial"/>
                    <w:iCs/>
                  </w:rPr>
                  <w:t>En la cabecera municipal y delegaciones, cuando existan propietarios o poseedores de predios o inmuebles destinados a uso habitacional, que se abastezcan del servicio de agua de fuente distinta a la proporcionada por el SAPAZA, pero que hagan uso del servicio de alcantarillado, cubrirán el 60% de la cuota fija del régimen en el cual se encuentre de acuerdo a la clasificación establecida en el Resolutivo Tarifario del SAPAZA.</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rPr>
                    <w:rFonts w:ascii="Arial" w:hAnsi="Arial" w:cs="Arial"/>
                    <w:b/>
                    <w:bCs/>
                    <w:iCs/>
                    <w:sz w:val="18"/>
                    <w:szCs w:val="16"/>
                  </w:rPr>
                </w:pPr>
                <w:r w:rsidRPr="00B173E8">
                  <w:rPr>
                    <w:rFonts w:ascii="Arial" w:hAnsi="Arial" w:cs="Arial"/>
                    <w:b/>
                    <w:bCs/>
                    <w:iCs/>
                    <w:sz w:val="18"/>
                    <w:szCs w:val="16"/>
                  </w:rPr>
                  <w:t>Sin modificaciones</w:t>
                </w: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 w:val="18"/>
                    <w:szCs w:val="16"/>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b/>
                    <w:iCs/>
                    <w:sz w:val="18"/>
                  </w:rPr>
                  <w:t>Se modifica la redacción para su mejor entendimiento haciendo mención del resolutivo tarifario del Sapaza.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76.</w:t>
                </w:r>
                <w:r w:rsidRPr="00B173E8">
                  <w:rPr>
                    <w:rFonts w:ascii="Arial" w:eastAsia="Arial" w:hAnsi="Arial" w:cs="Arial"/>
                  </w:rPr>
                  <w:t xml:space="preserve"> Cuando existan propietarios o poseedores de predios o inmuebles para uso no Habitacional, que se abastezcan del servicio de agua de fuente distinta a la proporcionada por el Sistema, pero que hagan uso del servicio de alcantarillado, cubrirán el 60% de lo que resulte de multiplicar el volumen extraído reportado a la Comisión Nacional del Agua, por la tarifa correspondiente a servicio medido, de acuerdo a la clasificación establecida en este instrumento. </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spacing w:line="276" w:lineRule="auto"/>
                  <w:jc w:val="both"/>
                  <w:rPr>
                    <w:rFonts w:asciiTheme="majorHAnsi" w:hAnsiTheme="majorHAnsi" w:cstheme="majorHAnsi"/>
                    <w:b/>
                    <w:bCs/>
                    <w:i/>
                    <w:szCs w:val="16"/>
                  </w:rPr>
                </w:pPr>
              </w:p>
            </w:tc>
            <w:tc>
              <w:tcPr>
                <w:tcW w:w="1548" w:type="dxa"/>
              </w:tcPr>
              <w:p w:rsidR="00AD4D88" w:rsidRPr="00B173E8" w:rsidRDefault="00AD4D88" w:rsidP="00AD4D88">
                <w:pPr>
                  <w:tabs>
                    <w:tab w:val="left" w:pos="2340"/>
                  </w:tabs>
                  <w:spacing w:line="276" w:lineRule="auto"/>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78. </w:t>
                </w:r>
                <w:r w:rsidRPr="00B173E8">
                  <w:rPr>
                    <w:rFonts w:ascii="Arial" w:hAnsi="Arial" w:cs="Arial"/>
                    <w:iCs/>
                  </w:rPr>
                  <w:t>Cuando existan propietarios o poseedores de predios o inmuebles para uso diferente al Habitacional, que se abastezcan del servicio de agua de fuente distinta a la proporcionada por el SAPAZA, pero que hagan uso del servicio de alcantarillado, deberán colocar DE MANERA OBLIGATORIA un medidor de flujo para aguas residuales en la salida de su descarga, de acuerdo a las especificaciones técnicas del SAPAZA y se les cobrará de manera mensual de acuerdo a la siguiente tabla:</w:t>
                </w:r>
              </w:p>
              <w:p w:rsidR="00AD4D88" w:rsidRPr="00B173E8" w:rsidRDefault="00AD4D88" w:rsidP="00AD4D88">
                <w:pPr>
                  <w:tabs>
                    <w:tab w:val="left" w:pos="2340"/>
                  </w:tabs>
                  <w:jc w:val="both"/>
                  <w:rPr>
                    <w:rFonts w:ascii="Arial" w:hAnsi="Arial" w:cs="Arial"/>
                    <w:iCs/>
                  </w:rPr>
                </w:pPr>
              </w:p>
              <w:tbl>
                <w:tblPr>
                  <w:tblStyle w:val="Tablaconcuadrcula12"/>
                  <w:tblW w:w="5272" w:type="dxa"/>
                  <w:jc w:val="center"/>
                  <w:tblLayout w:type="fixed"/>
                  <w:tblLook w:val="04A0" w:firstRow="1" w:lastRow="0" w:firstColumn="1" w:lastColumn="0" w:noHBand="0" w:noVBand="1"/>
                </w:tblPr>
                <w:tblGrid>
                  <w:gridCol w:w="1020"/>
                  <w:gridCol w:w="709"/>
                  <w:gridCol w:w="708"/>
                  <w:gridCol w:w="567"/>
                  <w:gridCol w:w="709"/>
                  <w:gridCol w:w="851"/>
                  <w:gridCol w:w="708"/>
                </w:tblGrid>
                <w:tr w:rsidR="00AD4D88" w:rsidRPr="00B173E8" w:rsidTr="001A046E">
                  <w:trPr>
                    <w:trHeight w:val="57"/>
                    <w:jc w:val="center"/>
                  </w:trPr>
                  <w:tc>
                    <w:tcPr>
                      <w:tcW w:w="5272" w:type="dxa"/>
                      <w:gridSpan w:val="7"/>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SERVICIO MEDIDO DE ALCANTARILLADO NO HABITACIONAL</w:t>
                      </w:r>
                    </w:p>
                  </w:tc>
                </w:tr>
                <w:tr w:rsidR="00AD4D88" w:rsidRPr="00B173E8" w:rsidTr="001A046E">
                  <w:trPr>
                    <w:trHeight w:val="571"/>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RANGO DE CONSUMOS M</w:t>
                      </w:r>
                      <w:r w:rsidRPr="00B173E8">
                        <w:rPr>
                          <w:rFonts w:eastAsia="Times New Roman"/>
                          <w:color w:val="000000"/>
                          <w:sz w:val="10"/>
                          <w:szCs w:val="10"/>
                          <w:vertAlign w:val="superscript"/>
                        </w:rPr>
                        <w:t xml:space="preserve">3 </w:t>
                      </w:r>
                    </w:p>
                  </w:tc>
                  <w:tc>
                    <w:tcPr>
                      <w:tcW w:w="709"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Mixto Comercial</w:t>
                      </w:r>
                    </w:p>
                  </w:tc>
                  <w:tc>
                    <w:tcPr>
                      <w:tcW w:w="708"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Mixto Rural</w:t>
                      </w:r>
                    </w:p>
                  </w:tc>
                  <w:tc>
                    <w:tcPr>
                      <w:tcW w:w="567"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Industrial</w:t>
                      </w:r>
                    </w:p>
                  </w:tc>
                  <w:tc>
                    <w:tcPr>
                      <w:tcW w:w="709"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Comercial</w:t>
                      </w:r>
                    </w:p>
                  </w:tc>
                  <w:tc>
                    <w:tcPr>
                      <w:tcW w:w="851"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Servicios de Hotelería</w:t>
                      </w:r>
                    </w:p>
                  </w:tc>
                  <w:tc>
                    <w:tcPr>
                      <w:tcW w:w="708"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Entidades Públicas</w:t>
                      </w:r>
                    </w:p>
                  </w:tc>
                </w:tr>
                <w:tr w:rsidR="00AD4D88" w:rsidRPr="00B173E8" w:rsidTr="001A046E">
                  <w:trPr>
                    <w:trHeight w:val="57"/>
                    <w:jc w:val="center"/>
                  </w:trPr>
                  <w:tc>
                    <w:tcPr>
                      <w:tcW w:w="5272" w:type="dxa"/>
                      <w:gridSpan w:val="7"/>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TARIFA BASE HASTA 12 M3</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sz w:val="10"/>
                          <w:szCs w:val="10"/>
                        </w:rPr>
                        <w:t>0-12</w:t>
                      </w:r>
                    </w:p>
                  </w:tc>
                  <w:tc>
                    <w:tcPr>
                      <w:tcW w:w="709" w:type="dxa"/>
                    </w:tcPr>
                    <w:p w:rsidR="00AD4D88" w:rsidRPr="00B173E8" w:rsidRDefault="00AD4D88" w:rsidP="00AD4D88">
                      <w:pPr>
                        <w:jc w:val="center"/>
                        <w:rPr>
                          <w:rFonts w:eastAsia="Times New Roman"/>
                          <w:color w:val="000000"/>
                          <w:sz w:val="10"/>
                          <w:szCs w:val="10"/>
                        </w:rPr>
                      </w:pPr>
                      <w:r w:rsidRPr="00B173E8">
                        <w:rPr>
                          <w:sz w:val="10"/>
                          <w:szCs w:val="10"/>
                        </w:rPr>
                        <w:t>$114.30</w:t>
                      </w:r>
                    </w:p>
                  </w:tc>
                  <w:tc>
                    <w:tcPr>
                      <w:tcW w:w="708" w:type="dxa"/>
                    </w:tcPr>
                    <w:p w:rsidR="00AD4D88" w:rsidRPr="00B173E8" w:rsidRDefault="00AD4D88" w:rsidP="00AD4D88">
                      <w:pPr>
                        <w:jc w:val="center"/>
                        <w:rPr>
                          <w:rFonts w:eastAsia="Times New Roman"/>
                          <w:color w:val="000000"/>
                          <w:sz w:val="10"/>
                          <w:szCs w:val="10"/>
                        </w:rPr>
                      </w:pPr>
                      <w:r w:rsidRPr="00B173E8">
                        <w:rPr>
                          <w:sz w:val="10"/>
                          <w:szCs w:val="10"/>
                        </w:rPr>
                        <w:t>$143.94</w:t>
                      </w:r>
                    </w:p>
                  </w:tc>
                  <w:tc>
                    <w:tcPr>
                      <w:tcW w:w="567" w:type="dxa"/>
                    </w:tcPr>
                    <w:p w:rsidR="00AD4D88" w:rsidRPr="00B173E8" w:rsidRDefault="00AD4D88" w:rsidP="00AD4D88">
                      <w:pPr>
                        <w:jc w:val="center"/>
                        <w:rPr>
                          <w:rFonts w:eastAsia="Times New Roman"/>
                          <w:color w:val="000000"/>
                          <w:sz w:val="10"/>
                          <w:szCs w:val="10"/>
                        </w:rPr>
                      </w:pPr>
                      <w:r w:rsidRPr="00B173E8">
                        <w:rPr>
                          <w:sz w:val="10"/>
                          <w:szCs w:val="10"/>
                        </w:rPr>
                        <w:t>$171.37</w:t>
                      </w:r>
                    </w:p>
                  </w:tc>
                  <w:tc>
                    <w:tcPr>
                      <w:tcW w:w="709" w:type="dxa"/>
                    </w:tcPr>
                    <w:p w:rsidR="00AD4D88" w:rsidRPr="00B173E8" w:rsidRDefault="00AD4D88" w:rsidP="00AD4D88">
                      <w:pPr>
                        <w:jc w:val="center"/>
                        <w:rPr>
                          <w:rFonts w:eastAsia="Times New Roman"/>
                          <w:color w:val="000000"/>
                          <w:sz w:val="10"/>
                          <w:szCs w:val="10"/>
                        </w:rPr>
                      </w:pPr>
                      <w:r w:rsidRPr="00B173E8">
                        <w:rPr>
                          <w:sz w:val="10"/>
                          <w:szCs w:val="10"/>
                        </w:rPr>
                        <w:t>$140.81</w:t>
                      </w:r>
                    </w:p>
                  </w:tc>
                  <w:tc>
                    <w:tcPr>
                      <w:tcW w:w="851" w:type="dxa"/>
                      <w:hideMark/>
                    </w:tcPr>
                    <w:p w:rsidR="00AD4D88" w:rsidRPr="00B173E8" w:rsidRDefault="00AD4D88" w:rsidP="00AD4D88">
                      <w:pPr>
                        <w:jc w:val="center"/>
                        <w:rPr>
                          <w:rFonts w:eastAsia="Times New Roman"/>
                          <w:color w:val="000000"/>
                          <w:sz w:val="10"/>
                          <w:szCs w:val="10"/>
                        </w:rPr>
                      </w:pPr>
                      <w:r w:rsidRPr="00B173E8">
                        <w:rPr>
                          <w:sz w:val="10"/>
                          <w:szCs w:val="10"/>
                        </w:rPr>
                        <w:t>$160.94</w:t>
                      </w:r>
                    </w:p>
                  </w:tc>
                  <w:tc>
                    <w:tcPr>
                      <w:tcW w:w="708" w:type="dxa"/>
                    </w:tcPr>
                    <w:p w:rsidR="00AD4D88" w:rsidRPr="00B173E8" w:rsidRDefault="00AD4D88" w:rsidP="00AD4D88">
                      <w:pPr>
                        <w:jc w:val="center"/>
                        <w:rPr>
                          <w:rFonts w:eastAsia="Times New Roman"/>
                          <w:color w:val="000000"/>
                          <w:sz w:val="10"/>
                          <w:szCs w:val="10"/>
                        </w:rPr>
                      </w:pPr>
                      <w:r w:rsidRPr="00B173E8">
                        <w:rPr>
                          <w:sz w:val="10"/>
                          <w:szCs w:val="10"/>
                        </w:rPr>
                        <w:t>$0.00</w:t>
                      </w:r>
                    </w:p>
                  </w:tc>
                </w:tr>
                <w:tr w:rsidR="00AD4D88" w:rsidRPr="00B173E8" w:rsidTr="001A046E">
                  <w:trPr>
                    <w:trHeight w:val="57"/>
                    <w:jc w:val="center"/>
                  </w:trPr>
                  <w:tc>
                    <w:tcPr>
                      <w:tcW w:w="5272" w:type="dxa"/>
                      <w:gridSpan w:val="7"/>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TARIFA POR CADA M3 ADICIONAL</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13-20</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$7.47</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$7.49</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$8.27</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$7.68</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$7.53</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$11.96</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21-30</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$8.52</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$8.26</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$10.47</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$8.67</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$9.86</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$15.67</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31-50</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$8.78</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$8.60</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$10.87</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$9.40</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$10.36</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$16.44</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51-70</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$9.13</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$9.03</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$11.42</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$9.86</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$10.87</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$17.27</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71-100</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$10.36</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$10.36</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$11.99</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$10.36</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$11.42</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$18.11</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101-150</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$10.87</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$10.87</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$12.59</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$10.87</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$11.99</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$19.03</w:t>
                      </w:r>
                    </w:p>
                  </w:tc>
                </w:tr>
                <w:tr w:rsidR="00AD4D88" w:rsidRPr="00B173E8" w:rsidTr="001A046E">
                  <w:trPr>
                    <w:trHeight w:val="57"/>
                    <w:jc w:val="center"/>
                  </w:trPr>
                  <w:tc>
                    <w:tcPr>
                      <w:tcW w:w="1020" w:type="dxa"/>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151 EN ADELANTE</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$13.23</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$13.26</w:t>
                      </w:r>
                    </w:p>
                  </w:tc>
                  <w:tc>
                    <w:tcPr>
                      <w:tcW w:w="567"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$13.23</w:t>
                      </w:r>
                    </w:p>
                  </w:tc>
                  <w:tc>
                    <w:tcPr>
                      <w:tcW w:w="709"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$13.03</w:t>
                      </w:r>
                    </w:p>
                  </w:tc>
                  <w:tc>
                    <w:tcPr>
                      <w:tcW w:w="851"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$13.23</w:t>
                      </w:r>
                    </w:p>
                  </w:tc>
                  <w:tc>
                    <w:tcPr>
                      <w:tcW w:w="708" w:type="dxa"/>
                      <w:vAlign w:val="center"/>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rPr>
                        <w:t>$22.04</w:t>
                      </w:r>
                    </w:p>
                  </w:tc>
                </w:tr>
                <w:tr w:rsidR="00AD4D88" w:rsidRPr="00B173E8" w:rsidTr="001A046E">
                  <w:trPr>
                    <w:trHeight w:val="57"/>
                    <w:jc w:val="center"/>
                  </w:trPr>
                  <w:tc>
                    <w:tcPr>
                      <w:tcW w:w="5272" w:type="dxa"/>
                      <w:gridSpan w:val="7"/>
                      <w:hideMark/>
                    </w:tcPr>
                    <w:p w:rsidR="00AD4D88" w:rsidRPr="00B173E8" w:rsidRDefault="00AD4D88" w:rsidP="00AD4D88">
                      <w:pPr>
                        <w:jc w:val="center"/>
                        <w:rPr>
                          <w:rFonts w:eastAsia="Times New Roman"/>
                          <w:color w:val="000000"/>
                          <w:sz w:val="10"/>
                          <w:szCs w:val="10"/>
                        </w:rPr>
                      </w:pPr>
                      <w:r w:rsidRPr="00B173E8">
                        <w:rPr>
                          <w:rFonts w:eastAsia="Times New Roman"/>
                          <w:color w:val="000000"/>
                          <w:sz w:val="10"/>
                          <w:szCs w:val="10"/>
                          <w:lang w:val="es-ES"/>
                        </w:rPr>
                        <w:t>A estos conceptos, se le agrega el porcentaje correspondiente del Impuesto al Valor Agregado (IVA) TASA 16% a excepción de las instalaciones que ocupa la Administración Pública del Municipio de Zapotlán el Grande Jalisco.</w:t>
                      </w:r>
                    </w:p>
                  </w:tc>
                </w:tr>
              </w:tbl>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agrega que deberán contar con medidor en su descarga para que el SAPAZA pueda contabilizar el uso de la red de alcantarillado y emitir el cobro correspondiente. Ya que actualmente no se tiene una certeza de lo manifestado por el usuario sea lo real.</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las autorizó en la sesión celebrada el día 9 de junio de 2023</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77.</w:t>
                </w:r>
                <w:r w:rsidRPr="00B173E8">
                  <w:rPr>
                    <w:rFonts w:ascii="Arial" w:eastAsia="Arial" w:hAnsi="Arial" w:cs="Arial"/>
                  </w:rPr>
                  <w:t xml:space="preserve"> Los usuarios de los servicios que efectúen el pago correspondiente al año fiscal vigente en una sola exhibición correspondiente a casa habitación, se les aplicará a los meses que efectivamente se paguen por anticipado:</w:t>
                </w:r>
              </w:p>
              <w:p w:rsidR="00AD4D88" w:rsidRPr="00B173E8" w:rsidRDefault="00AD4D88" w:rsidP="00EB5366">
                <w:pPr>
                  <w:numPr>
                    <w:ilvl w:val="0"/>
                    <w:numId w:val="471"/>
                  </w:numPr>
                  <w:spacing w:before="120" w:line="276" w:lineRule="auto"/>
                  <w:jc w:val="both"/>
                  <w:rPr>
                    <w:rFonts w:ascii="Arial" w:eastAsia="Times New Roman" w:hAnsi="Arial" w:cs="Arial"/>
                  </w:rPr>
                </w:pPr>
                <w:r w:rsidRPr="00B173E8">
                  <w:rPr>
                    <w:rFonts w:ascii="Arial" w:eastAsia="Times New Roman" w:hAnsi="Arial" w:cs="Arial"/>
                  </w:rPr>
                  <w:t>Si efectúan el pago antes del día 1° de marzo del ejercicio fiscal vigente: 15%</w:t>
                </w:r>
              </w:p>
              <w:p w:rsidR="00AD4D88" w:rsidRPr="00B173E8" w:rsidRDefault="00AD4D88" w:rsidP="00EB5366">
                <w:pPr>
                  <w:numPr>
                    <w:ilvl w:val="0"/>
                    <w:numId w:val="471"/>
                  </w:numPr>
                  <w:spacing w:before="120" w:line="276" w:lineRule="auto"/>
                  <w:jc w:val="both"/>
                  <w:rPr>
                    <w:rFonts w:ascii="Arial" w:eastAsia="Times New Roman" w:hAnsi="Arial" w:cs="Arial"/>
                  </w:rPr>
                </w:pPr>
                <w:r w:rsidRPr="00B173E8">
                  <w:rPr>
                    <w:rFonts w:ascii="Arial" w:eastAsia="Times New Roman" w:hAnsi="Arial" w:cs="Arial"/>
                  </w:rPr>
                  <w:t>Si efectúan el pago antes del día 1° de abril del ejercicio fiscal vigente: 10%</w:t>
                </w:r>
              </w:p>
              <w:p w:rsidR="00AD4D88" w:rsidRPr="00B173E8" w:rsidRDefault="00AD4D88" w:rsidP="00EB5366">
                <w:pPr>
                  <w:numPr>
                    <w:ilvl w:val="0"/>
                    <w:numId w:val="471"/>
                  </w:numPr>
                  <w:spacing w:before="120" w:line="276" w:lineRule="auto"/>
                  <w:jc w:val="both"/>
                  <w:rPr>
                    <w:rFonts w:ascii="Arial" w:eastAsia="Times New Roman" w:hAnsi="Arial" w:cs="Arial"/>
                  </w:rPr>
                </w:pPr>
                <w:r w:rsidRPr="00B173E8">
                  <w:rPr>
                    <w:rFonts w:ascii="Arial" w:eastAsia="Times New Roman" w:hAnsi="Arial" w:cs="Arial"/>
                  </w:rPr>
                  <w:t>Si efectúan el pago antes del día 1° de mayo del ejercicio fiscal vigente: 5%</w:t>
                </w:r>
              </w:p>
              <w:p w:rsidR="00AD4D88" w:rsidRPr="00B173E8" w:rsidRDefault="00AD4D88" w:rsidP="00AD4D88">
                <w:pPr>
                  <w:autoSpaceDE w:val="0"/>
                  <w:autoSpaceDN w:val="0"/>
                  <w:adjustRightInd w:val="0"/>
                  <w:spacing w:line="276" w:lineRule="auto"/>
                  <w:jc w:val="both"/>
                  <w:rPr>
                    <w:rFonts w:ascii="Arial" w:eastAsia="Times New Roman" w:hAnsi="Arial" w:cs="Arial"/>
                  </w:rPr>
                </w:pPr>
                <w:r w:rsidRPr="00B173E8">
                  <w:rPr>
                    <w:rFonts w:ascii="Arial" w:eastAsia="Times New Roman" w:hAnsi="Arial" w:cs="Arial"/>
                  </w:rPr>
                  <w:t xml:space="preserve">A los usuarios con servicio medido que cubran el pago anual en una sola exhibición de manera anticipada, se les aplicará los subsidios mencionados en incisos anteriores dependiendo la fecha de pago, teniendo derecho de anticipar hasta el consumo promedio anual. </w:t>
                </w:r>
              </w:p>
              <w:p w:rsidR="00AD4D88" w:rsidRPr="00B173E8" w:rsidRDefault="00AD4D88" w:rsidP="00AD4D88">
                <w:pPr>
                  <w:autoSpaceDE w:val="0"/>
                  <w:autoSpaceDN w:val="0"/>
                  <w:adjustRightInd w:val="0"/>
                  <w:spacing w:line="276" w:lineRule="auto"/>
                  <w:jc w:val="both"/>
                  <w:rPr>
                    <w:rFonts w:ascii="Arial" w:eastAsia="Times New Roman" w:hAnsi="Arial" w:cs="Arial"/>
                  </w:rPr>
                </w:pPr>
              </w:p>
              <w:p w:rsidR="00AD4D88" w:rsidRPr="00B173E8" w:rsidRDefault="00AD4D88" w:rsidP="00AD4D88">
                <w:pPr>
                  <w:autoSpaceDE w:val="0"/>
                  <w:autoSpaceDN w:val="0"/>
                  <w:adjustRightInd w:val="0"/>
                  <w:spacing w:line="276" w:lineRule="auto"/>
                  <w:jc w:val="both"/>
                  <w:rPr>
                    <w:rFonts w:ascii="Arial" w:eastAsia="Times New Roman" w:hAnsi="Arial" w:cs="Arial"/>
                  </w:rPr>
                </w:pPr>
                <w:r w:rsidRPr="00B173E8">
                  <w:rPr>
                    <w:rFonts w:ascii="Arial" w:eastAsia="Times New Roman" w:hAnsi="Arial" w:cs="Arial"/>
                  </w:rPr>
                  <w:t>En caso de que, al término del ejercicio fiscal vigente, la cuenta presente saldo a favor, éste será aplicable en el ejercicio fiscal siguiente, sin subsidio. En caso de exceder el consumo del monto por pago anticipado, se generará una factura con el monto del pago mensual consumido, sin subsidio.</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eastAsia="Arial" w:hAnsi="Arial" w:cs="Arial"/>
                    <w:b/>
                  </w:rPr>
                  <w:t>Artículo 79.</w:t>
                </w:r>
                <w:r w:rsidRPr="00B173E8">
                  <w:rPr>
                    <w:rFonts w:ascii="Arial" w:eastAsia="Arial" w:hAnsi="Arial" w:cs="Arial"/>
                  </w:rPr>
                  <w:t xml:space="preserve"> </w:t>
                </w:r>
                <w:r w:rsidRPr="00B173E8">
                  <w:rPr>
                    <w:rFonts w:ascii="Arial" w:hAnsi="Arial" w:cs="Arial"/>
                    <w:iCs/>
                  </w:rPr>
                  <w:t xml:space="preserve">Los usuarios de los servicios que efectúen el pago correspondiente al ejercicio fiscal vigente en una sola exhibición </w:t>
                </w:r>
                <w:r w:rsidRPr="00B173E8">
                  <w:rPr>
                    <w:rFonts w:ascii="Arial" w:eastAsia="Arial" w:hAnsi="Arial" w:cs="Arial"/>
                  </w:rPr>
                  <w:t>correspondiente a casa habitación</w:t>
                </w:r>
                <w:r w:rsidRPr="00B173E8">
                  <w:rPr>
                    <w:rFonts w:ascii="Arial" w:hAnsi="Arial" w:cs="Arial"/>
                    <w:iCs/>
                  </w:rPr>
                  <w:t>, se les aplicará a los meses que efectivamente se paguen por anticipado, las siguientes reducciones: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a) Si efectúan el pago antes del día 1° de marzo del ejercicio fiscal vigente, 15%</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b) Si efectúan el pago antes del día 1° de abril del ejercicio fiscal vigente, 10%.</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A los usuarios con servicio medido que cubran el pago anual en una sola exhibición de manera anticipada, se les aplicará los subsidios mencionados en incisos anteriores dependiendo la fecha de pago, teniendo derecho de anticipar hasta el consumo promedio anual.</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Theme="majorHAnsi" w:hAnsiTheme="majorHAnsi" w:cstheme="majorHAnsi"/>
                    <w:b/>
                    <w:bCs/>
                    <w:iCs/>
                    <w:szCs w:val="16"/>
                  </w:rPr>
                </w:pPr>
                <w:r w:rsidRPr="00B173E8">
                  <w:rPr>
                    <w:rFonts w:ascii="Arial" w:hAnsi="Arial" w:cs="Arial"/>
                    <w:iCs/>
                  </w:rPr>
                  <w:t>En caso de que, al término del ejercicio fiscal vigente, la cuenta presente saldo a favor, éste será aplicable en el ejercicio fiscal siguiente, sin subsidio. En caso de exceder el consumo del monto por pago anticipado, se generará una factura con el monto del pago mensual consumido, sin subsidio.</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iCs/>
                  </w:rPr>
                  <w:t>Se elimina el inciso c) ya que se considera que 3 meses son suficientes para realizar un descuento por pago adelantado.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autoSpaceDE w:val="0"/>
                  <w:autoSpaceDN w:val="0"/>
                  <w:adjustRightInd w:val="0"/>
                  <w:jc w:val="both"/>
                  <w:rPr>
                    <w:rFonts w:ascii="Arial" w:hAnsi="Arial" w:cs="Arial"/>
                  </w:rPr>
                </w:pPr>
                <w:r w:rsidRPr="00B173E8">
                  <w:rPr>
                    <w:rFonts w:ascii="Arial" w:eastAsia="Arial" w:hAnsi="Arial" w:cs="Arial"/>
                    <w:b/>
                  </w:rPr>
                  <w:t xml:space="preserve">Artículo 78. </w:t>
                </w:r>
                <w:r w:rsidRPr="00B173E8">
                  <w:rPr>
                    <w:rFonts w:ascii="Arial" w:hAnsi="Arial" w:cs="Arial"/>
                  </w:rPr>
                  <w:t>A los titulares de los servicios de uso Habitacional, bajo el régimen de cuota fija, que acrediten con base en lo dispuesto en el Reglamento de los servicios de Agua Potable, Drenaje, Alcantarillado y Saneamiento de Zapotlán El Grande, Jalisco, tener la calidad de pensionados, jubilados, personas con discapacidad, personas viudas o que tengan 60 años o más, serán beneficiados con un subsidio del 50% de las tarifas por uso de los servicios que en este instrumento se señalan, siempre y cuando estén al corriente en sus pagos, sean propietarios o poseedores, consanguíneos en línea recta que residan en él y paguen en una sola exhibición antes del 1° de Julio la totalidad del estimado anual o los meses faltantes de pago correspondientes al año fiscal vigente.</w:t>
                </w:r>
              </w:p>
              <w:p w:rsidR="00AD4D88" w:rsidRPr="00B173E8" w:rsidRDefault="00AD4D88" w:rsidP="00AD4D88">
                <w:pPr>
                  <w:autoSpaceDE w:val="0"/>
                  <w:autoSpaceDN w:val="0"/>
                  <w:adjustRightInd w:val="0"/>
                  <w:jc w:val="both"/>
                  <w:rPr>
                    <w:rFonts w:ascii="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rPr>
                  <w:t>Los beneficios antes señalados en este artículo se otorgarán a un solo inmueble.</w:t>
                </w:r>
              </w:p>
              <w:p w:rsidR="00AD4D88" w:rsidRPr="00B173E8" w:rsidRDefault="00AD4D88" w:rsidP="00AD4D88">
                <w:pPr>
                  <w:spacing w:after="240"/>
                  <w:jc w:val="both"/>
                  <w:rPr>
                    <w:rFonts w:ascii="Arial" w:eastAsia="Arial" w:hAnsi="Arial" w:cs="Arial"/>
                  </w:rPr>
                </w:pPr>
              </w:p>
              <w:p w:rsidR="00AD4D88" w:rsidRPr="00B173E8" w:rsidRDefault="00AD4D88" w:rsidP="00AD4D88">
                <w:pPr>
                  <w:tabs>
                    <w:tab w:val="left" w:pos="2340"/>
                  </w:tabs>
                  <w:jc w:val="both"/>
                  <w:rPr>
                    <w:rFonts w:asciiTheme="majorHAnsi" w:hAnsiTheme="majorHAnsi" w:cstheme="majorHAnsi"/>
                    <w:b/>
                    <w:bCs/>
                    <w:i/>
                    <w:szCs w:val="16"/>
                  </w:rPr>
                </w:pPr>
                <w:r w:rsidRPr="00B173E8">
                  <w:rPr>
                    <w:rFonts w:ascii="Arial" w:hAnsi="Arial" w:cs="Arial"/>
                  </w:rPr>
                  <w:t>Tratándose de propietarios con servicio medido, gozarán mensualmente del subsidio del 50%, siempre y cuando no rebasen el consumo máximo mensual de 15 m</w:t>
                </w:r>
                <w:r w:rsidRPr="00B173E8">
                  <w:rPr>
                    <w:rFonts w:ascii="Arial" w:hAnsi="Arial" w:cs="Arial"/>
                    <w:vertAlign w:val="superscript"/>
                  </w:rPr>
                  <w:t>3</w:t>
                </w:r>
                <w:r w:rsidRPr="00B173E8">
                  <w:rPr>
                    <w:rFonts w:ascii="Arial" w:hAnsi="Arial" w:cs="Arial"/>
                  </w:rPr>
                  <w:t>, estén al corriente en sus pagos y el pago lo realicen dentro de los quince días naturales siguientes a la fecha de corte mensual del consumo, conforme a lo establecido en el contrato de la prestación de los servicios.</w:t>
                </w: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80. </w:t>
                </w:r>
                <w:r w:rsidRPr="00B173E8">
                  <w:rPr>
                    <w:rFonts w:ascii="Arial" w:hAnsi="Arial" w:cs="Arial"/>
                    <w:iCs/>
                  </w:rPr>
                  <w:t>A los titulares de los servicios de uso Habitacional, que acrediten con base en lo dispuesto en el Reglamento de los servicios de Agua Potable, Drenaje, Alcantarillado y Saneamiento de Zapotlán El Grande, Jalisco, tener la calidad de pensionados, jubilados, personas con discapacidad, personas viudas o que tengan 60 años o más, madres jefas de familia, serán beneficiados con un SUBSIDIO DEL 50% de las tarifas por uso de los servicios que en el Resolutivo Tarifario del SAPAZA se señalan, siempre y cuando estén al corriente en sus pagos, sean propietarios o poseedores y paguen en una sola exhibición antes del 1° de Julio la totalidad del estimado anual o de los meses faltantes de pago correspondientes al año fiscal vigente, sobre meses no vencidos.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En caso de que se cuente con más de una cuenta registrada a nombre de la misma persona, los beneficios antes señalados en este artículo se otorgarán a uno solo de los inmuebles que tenga registrado.</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Tratándose de propietarios con servicio medido, gozarán mensualmente del subsidio del 50%, siempre y cuando no rebasen el consumo máximo mensual de 15 m3, estén al corriente en sus pagos y el pago lo realicen dentro de los quince días naturales siguientes a la fecha de corte mensual del consumo, conforme a lo establecido en el contrato de la prestación de los servicios.</w:t>
                </w:r>
              </w:p>
              <w:p w:rsidR="00AD4D88" w:rsidRPr="00B173E8" w:rsidRDefault="00AD4D8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propone la modificación en eliminar el concepto de régimen de cuota fija, para que también el régimen de servicio medido tenga el beneficio del descuento.</w:t>
                </w: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r w:rsidRPr="00B173E8">
                  <w:rPr>
                    <w:rFonts w:ascii="Arial" w:hAnsi="Arial" w:cs="Arial"/>
                    <w:iCs/>
                  </w:rPr>
                  <w:t>Adición de beneficio a madres jefas de familia.</w:t>
                </w: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78.</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line="276" w:lineRule="auto"/>
                  <w:jc w:val="both"/>
                  <w:rPr>
                    <w:rFonts w:ascii="Arial" w:hAnsi="Arial" w:cs="Arial"/>
                  </w:rPr>
                </w:pPr>
                <w:r w:rsidRPr="00B173E8">
                  <w:rPr>
                    <w:rFonts w:ascii="Arial" w:hAnsi="Arial" w:cs="Arial"/>
                  </w:rPr>
                  <w:t>Cuando el consumo mensual sea entre 16 m</w:t>
                </w:r>
                <w:r w:rsidRPr="00B173E8">
                  <w:rPr>
                    <w:rFonts w:ascii="Arial" w:hAnsi="Arial" w:cs="Arial"/>
                    <w:vertAlign w:val="superscript"/>
                  </w:rPr>
                  <w:t xml:space="preserve">3 </w:t>
                </w:r>
                <w:r w:rsidRPr="00B173E8">
                  <w:rPr>
                    <w:rFonts w:ascii="Arial" w:hAnsi="Arial" w:cs="Arial"/>
                  </w:rPr>
                  <w:t>a los 20 m</w:t>
                </w:r>
                <w:r w:rsidRPr="00B173E8">
                  <w:rPr>
                    <w:rFonts w:ascii="Arial" w:hAnsi="Arial" w:cs="Arial"/>
                    <w:vertAlign w:val="superscript"/>
                  </w:rPr>
                  <w:t>3</w:t>
                </w:r>
                <w:r w:rsidRPr="00B173E8">
                  <w:rPr>
                    <w:rFonts w:ascii="Arial" w:hAnsi="Arial" w:cs="Arial"/>
                  </w:rPr>
                  <w:t>, los usuarios serán beneficiados con un subsidio del 25% de las tarifas que en este instrumento se señalan y pague su consumo mensual dentro de los quince días naturales posteriores a la fecha de corte mensual del consumo; de conformidad con lo establecido en el contrato de prestación de los servicios.</w:t>
                </w:r>
              </w:p>
              <w:p w:rsidR="00AD4D88" w:rsidRPr="00B173E8" w:rsidRDefault="00AD4D88" w:rsidP="00AD4D88">
                <w:pPr>
                  <w:spacing w:line="276" w:lineRule="auto"/>
                  <w:jc w:val="both"/>
                  <w:rPr>
                    <w:rFonts w:ascii="Arial" w:hAnsi="Arial" w:cs="Arial"/>
                  </w:rPr>
                </w:pPr>
              </w:p>
              <w:p w:rsidR="00AD4D88" w:rsidRPr="00B173E8" w:rsidRDefault="00AD4D88" w:rsidP="00AD4D88">
                <w:pPr>
                  <w:spacing w:line="276" w:lineRule="auto"/>
                  <w:jc w:val="both"/>
                  <w:rPr>
                    <w:rFonts w:ascii="Arial" w:hAnsi="Arial" w:cs="Arial"/>
                    <w:bCs/>
                  </w:rPr>
                </w:pPr>
                <w:r w:rsidRPr="00B173E8">
                  <w:rPr>
                    <w:rFonts w:ascii="Arial" w:hAnsi="Arial" w:cs="Arial"/>
                    <w:bCs/>
                  </w:rPr>
                  <w:t xml:space="preserve">En servicio medido, podrá recibirse el pago del importe total hasta antes del 1ro de Julio del año fiscal vigente, en base al estimado de consumo anual inmediato anterior, teniendo derecho al subsidio del 50% aplicable únicamente a los meses no vencidos. </w:t>
                </w:r>
              </w:p>
              <w:p w:rsidR="00AD4D88" w:rsidRPr="00B173E8" w:rsidRDefault="00AD4D88" w:rsidP="00AD4D88">
                <w:pPr>
                  <w:spacing w:line="276" w:lineRule="auto"/>
                  <w:jc w:val="both"/>
                  <w:rPr>
                    <w:rFonts w:ascii="Arial" w:hAnsi="Arial" w:cs="Arial"/>
                    <w:bCs/>
                  </w:rPr>
                </w:pPr>
              </w:p>
              <w:p w:rsidR="00AD4D88" w:rsidRPr="00B173E8" w:rsidRDefault="00AD4D88" w:rsidP="00AD4D88">
                <w:pPr>
                  <w:spacing w:line="276" w:lineRule="auto"/>
                  <w:jc w:val="both"/>
                  <w:rPr>
                    <w:rFonts w:ascii="Arial" w:hAnsi="Arial" w:cs="Arial"/>
                    <w:bCs/>
                  </w:rPr>
                </w:pPr>
                <w:r w:rsidRPr="00B173E8">
                  <w:rPr>
                    <w:rFonts w:ascii="Arial" w:hAnsi="Arial" w:cs="Arial"/>
                    <w:bCs/>
                  </w:rPr>
                  <w:t>En caso de que, al término del ejercicio fiscal vigente, la cuenta presente saldo a favor, éste será aplicable en el ejercicio fiscal siguiente, en el monto total a pagar sin descuento. En caso de exceder el consumo del monto por pago anticipado, se generará una factura con el monto del pago mensual consumido, sin descuento.</w:t>
                </w:r>
              </w:p>
              <w:p w:rsidR="00AD4D88" w:rsidRPr="00B173E8" w:rsidRDefault="00AD4D88" w:rsidP="00AD4D88">
                <w:pPr>
                  <w:tabs>
                    <w:tab w:val="left" w:pos="2340"/>
                  </w:tabs>
                  <w:rPr>
                    <w:rFonts w:ascii="Arial" w:eastAsia="Arial" w:hAnsi="Arial" w:cs="Arial"/>
                    <w:b/>
                  </w:rPr>
                </w:pPr>
              </w:p>
              <w:p w:rsidR="00AD4D88" w:rsidRPr="00B173E8" w:rsidRDefault="00AD4D88" w:rsidP="00AD4D88">
                <w:pPr>
                  <w:jc w:val="both"/>
                  <w:rPr>
                    <w:rFonts w:ascii="Arial" w:hAnsi="Arial" w:cs="Arial"/>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80.</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szCs w:val="18"/>
                  </w:rPr>
                </w:pPr>
                <w:r w:rsidRPr="00B173E8">
                  <w:rPr>
                    <w:rFonts w:ascii="Arial" w:hAnsi="Arial" w:cs="Arial"/>
                    <w:iCs/>
                    <w:szCs w:val="18"/>
                  </w:rPr>
                  <w:t>Cuando el consumo mensual sea entre 16 m3 a los 20 m3, los usuarios serán beneficiados con un subsidio del 25% de las tarifas que en el Resolutivo Tarifario del SAPAZA se señalan y pague su consumo mensual dentro de los quince días naturales posteriores a la fecha de corte mensual del consumo; de conformidad con lo establecido en el contrato de prestación de los servicios.</w:t>
                </w:r>
              </w:p>
              <w:p w:rsidR="00AD4D88" w:rsidRPr="00B173E8" w:rsidRDefault="00AD4D88" w:rsidP="00AD4D88">
                <w:pPr>
                  <w:tabs>
                    <w:tab w:val="left" w:pos="2340"/>
                  </w:tabs>
                  <w:jc w:val="both"/>
                  <w:rPr>
                    <w:rFonts w:ascii="Arial" w:hAnsi="Arial" w:cs="Arial"/>
                    <w:iCs/>
                    <w:szCs w:val="18"/>
                  </w:rPr>
                </w:pPr>
              </w:p>
              <w:p w:rsidR="00AD4D88" w:rsidRPr="00B173E8" w:rsidRDefault="00AD4D88" w:rsidP="00AD4D88">
                <w:pPr>
                  <w:tabs>
                    <w:tab w:val="left" w:pos="2340"/>
                  </w:tabs>
                  <w:jc w:val="both"/>
                  <w:rPr>
                    <w:rFonts w:ascii="Arial" w:hAnsi="Arial" w:cs="Arial"/>
                    <w:iCs/>
                    <w:szCs w:val="18"/>
                  </w:rPr>
                </w:pPr>
              </w:p>
              <w:p w:rsidR="00AD4D88" w:rsidRPr="00B173E8" w:rsidRDefault="00AD4D88" w:rsidP="00AD4D88">
                <w:pPr>
                  <w:tabs>
                    <w:tab w:val="left" w:pos="2340"/>
                  </w:tabs>
                  <w:jc w:val="both"/>
                  <w:rPr>
                    <w:rFonts w:ascii="Arial" w:hAnsi="Arial" w:cs="Arial"/>
                    <w:iCs/>
                    <w:szCs w:val="18"/>
                  </w:rPr>
                </w:pPr>
                <w:r w:rsidRPr="00B173E8">
                  <w:rPr>
                    <w:rFonts w:ascii="Arial" w:hAnsi="Arial" w:cs="Arial"/>
                    <w:iCs/>
                    <w:szCs w:val="18"/>
                  </w:rPr>
                  <w:t xml:space="preserve">En servicio medido, podrá recibirse el pago del importe total hasta antes del 1ro de Julio del año fiscal vigente, en base al estimado de consumo anual inmediato anterior, teniendo derecho al subsidio del 50% aplicable únicamente a los meses no vencidos. </w:t>
                </w:r>
              </w:p>
              <w:p w:rsidR="00AD4D88" w:rsidRPr="00B173E8" w:rsidRDefault="00AD4D88" w:rsidP="00AD4D88">
                <w:pPr>
                  <w:tabs>
                    <w:tab w:val="left" w:pos="2340"/>
                  </w:tabs>
                  <w:jc w:val="both"/>
                  <w:rPr>
                    <w:rFonts w:ascii="Arial" w:hAnsi="Arial" w:cs="Arial"/>
                    <w:iCs/>
                    <w:szCs w:val="18"/>
                  </w:rPr>
                </w:pPr>
              </w:p>
              <w:p w:rsidR="00AD4D88" w:rsidRPr="00B173E8" w:rsidRDefault="00AD4D88" w:rsidP="00AD4D88">
                <w:pPr>
                  <w:tabs>
                    <w:tab w:val="left" w:pos="2340"/>
                  </w:tabs>
                  <w:jc w:val="both"/>
                  <w:rPr>
                    <w:rFonts w:ascii="Arial" w:hAnsi="Arial" w:cs="Arial"/>
                    <w:iCs/>
                    <w:szCs w:val="18"/>
                  </w:rPr>
                </w:pPr>
              </w:p>
              <w:p w:rsidR="00AD4D88" w:rsidRPr="00B173E8" w:rsidRDefault="00AD4D88" w:rsidP="00AD4D88">
                <w:pPr>
                  <w:tabs>
                    <w:tab w:val="left" w:pos="2340"/>
                  </w:tabs>
                  <w:jc w:val="both"/>
                  <w:rPr>
                    <w:rFonts w:ascii="Arial" w:hAnsi="Arial" w:cs="Arial"/>
                    <w:iCs/>
                    <w:szCs w:val="18"/>
                  </w:rPr>
                </w:pPr>
                <w:r w:rsidRPr="00B173E8">
                  <w:rPr>
                    <w:rFonts w:ascii="Arial" w:hAnsi="Arial" w:cs="Arial"/>
                    <w:iCs/>
                    <w:szCs w:val="18"/>
                  </w:rPr>
                  <w:t>En caso de que, al término del ejercicio fiscal vigente, la cuenta presente saldo a favor, éste será aplicable en el ejercicio fiscal siguiente, en el monto total a pagar sin descuento. En caso de exceder el consumo del monto por pago anticipado, se generará una factura con el monto del pago mensual consumido, sin descuento.</w:t>
                </w:r>
              </w:p>
              <w:p w:rsidR="00AD4D88" w:rsidRPr="00B173E8" w:rsidRDefault="00AD4D88" w:rsidP="00AD4D88">
                <w:pPr>
                  <w:tabs>
                    <w:tab w:val="left" w:pos="2340"/>
                  </w:tabs>
                  <w:jc w:val="both"/>
                  <w:rPr>
                    <w:rFonts w:ascii="Arial" w:hAnsi="Arial" w:cs="Arial"/>
                    <w:iCs/>
                    <w:sz w:val="18"/>
                    <w:szCs w:val="18"/>
                  </w:rPr>
                </w:pPr>
              </w:p>
              <w:p w:rsidR="00AD4D88" w:rsidRPr="00B173E8" w:rsidRDefault="00AD4D88" w:rsidP="00AD4D88">
                <w:pPr>
                  <w:tabs>
                    <w:tab w:val="left" w:pos="2340"/>
                  </w:tabs>
                  <w:jc w:val="both"/>
                  <w:rPr>
                    <w:rFonts w:ascii="Arial" w:hAnsi="Arial" w:cs="Arial"/>
                    <w:iCs/>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78.</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line="276" w:lineRule="auto"/>
                  <w:jc w:val="both"/>
                  <w:rPr>
                    <w:rFonts w:ascii="Arial" w:hAnsi="Arial" w:cs="Arial"/>
                  </w:rPr>
                </w:pPr>
                <w:r w:rsidRPr="00B173E8">
                  <w:rPr>
                    <w:rFonts w:ascii="Arial" w:hAnsi="Arial" w:cs="Arial"/>
                  </w:rPr>
                  <w:t>En los casos en que se otorgue el subsidio antes citado, a excepción de matrimonios en que ambos gocen del beneficio, solo se aplicara a la vivienda que habiten. Tratándose exclusivamente de una sola casa habitación, para lo cual los beneficiarios deberán entregar, según sea su caso, la documentación vigente siguiente:</w:t>
                </w:r>
              </w:p>
              <w:p w:rsidR="00AD4D88" w:rsidRPr="00B173E8" w:rsidRDefault="00AD4D88" w:rsidP="00AD4D88">
                <w:pPr>
                  <w:spacing w:line="276" w:lineRule="auto"/>
                  <w:jc w:val="both"/>
                  <w:rPr>
                    <w:rFonts w:ascii="Arial" w:hAnsi="Arial" w:cs="Arial"/>
                  </w:rPr>
                </w:pPr>
              </w:p>
              <w:p w:rsidR="00AD4D88" w:rsidRPr="00B173E8" w:rsidRDefault="00AD4D88" w:rsidP="00EB5366">
                <w:pPr>
                  <w:numPr>
                    <w:ilvl w:val="0"/>
                    <w:numId w:val="472"/>
                  </w:numPr>
                  <w:autoSpaceDE w:val="0"/>
                  <w:autoSpaceDN w:val="0"/>
                  <w:adjustRightInd w:val="0"/>
                  <w:spacing w:line="276" w:lineRule="auto"/>
                  <w:jc w:val="both"/>
                  <w:rPr>
                    <w:rFonts w:ascii="Arial" w:hAnsi="Arial" w:cs="Arial"/>
                  </w:rPr>
                </w:pPr>
                <w:r w:rsidRPr="00B173E8">
                  <w:rPr>
                    <w:rFonts w:ascii="Arial" w:eastAsia="Times New Roman" w:hAnsi="Arial" w:cs="Arial"/>
                  </w:rPr>
                  <w:t xml:space="preserve">Tratándose de pensionados, jubilados o personas con discapacidad, copia del talón de ingresos o en su caso credencial que lo acredite como tal, expedida por Institución oficial, y la credencial de elector actualizada, debiendo coincidir el domicilio de ésta con el predio para el que se solicita el beneficio. </w:t>
                </w:r>
              </w:p>
              <w:p w:rsidR="00AD4D88" w:rsidRPr="00B173E8" w:rsidRDefault="00AD4D88" w:rsidP="00AD4D88">
                <w:pPr>
                  <w:autoSpaceDE w:val="0"/>
                  <w:autoSpaceDN w:val="0"/>
                  <w:adjustRightInd w:val="0"/>
                  <w:spacing w:line="276" w:lineRule="auto"/>
                  <w:jc w:val="both"/>
                  <w:rPr>
                    <w:rFonts w:ascii="Arial" w:eastAsia="Times New Roman" w:hAnsi="Arial" w:cs="Arial"/>
                  </w:rPr>
                </w:pPr>
              </w:p>
              <w:p w:rsidR="00AD4D88" w:rsidRPr="00B173E8" w:rsidRDefault="00AD4D88" w:rsidP="00AD4D88">
                <w:pPr>
                  <w:autoSpaceDE w:val="0"/>
                  <w:autoSpaceDN w:val="0"/>
                  <w:adjustRightInd w:val="0"/>
                  <w:spacing w:line="276" w:lineRule="auto"/>
                  <w:jc w:val="both"/>
                  <w:rPr>
                    <w:rFonts w:ascii="Arial" w:eastAsia="Times New Roman" w:hAnsi="Arial" w:cs="Arial"/>
                  </w:rPr>
                </w:pPr>
              </w:p>
              <w:p w:rsidR="00AD4D88" w:rsidRPr="00B173E8" w:rsidRDefault="00AD4D88" w:rsidP="00AD4D88">
                <w:pPr>
                  <w:autoSpaceDE w:val="0"/>
                  <w:autoSpaceDN w:val="0"/>
                  <w:adjustRightInd w:val="0"/>
                  <w:spacing w:line="276" w:lineRule="auto"/>
                  <w:jc w:val="both"/>
                  <w:rPr>
                    <w:rFonts w:ascii="Arial" w:eastAsia="Times New Roman" w:hAnsi="Arial" w:cs="Arial"/>
                  </w:rPr>
                </w:pPr>
              </w:p>
              <w:p w:rsidR="00AD4D88" w:rsidRPr="00B173E8" w:rsidRDefault="00AD4D88" w:rsidP="00AD4D88">
                <w:pPr>
                  <w:autoSpaceDE w:val="0"/>
                  <w:autoSpaceDN w:val="0"/>
                  <w:adjustRightInd w:val="0"/>
                  <w:spacing w:line="276" w:lineRule="auto"/>
                  <w:jc w:val="both"/>
                  <w:rPr>
                    <w:rFonts w:ascii="Arial" w:eastAsia="Times New Roman" w:hAnsi="Arial" w:cs="Arial"/>
                  </w:rPr>
                </w:pPr>
              </w:p>
              <w:p w:rsidR="00AD4D88" w:rsidRPr="00B173E8" w:rsidRDefault="00AD4D88" w:rsidP="00AD4D88">
                <w:pPr>
                  <w:autoSpaceDE w:val="0"/>
                  <w:autoSpaceDN w:val="0"/>
                  <w:adjustRightInd w:val="0"/>
                  <w:spacing w:line="276" w:lineRule="auto"/>
                  <w:jc w:val="both"/>
                  <w:rPr>
                    <w:rFonts w:ascii="Arial" w:eastAsia="Times New Roman"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EB5366">
                <w:pPr>
                  <w:numPr>
                    <w:ilvl w:val="0"/>
                    <w:numId w:val="472"/>
                  </w:numPr>
                  <w:autoSpaceDE w:val="0"/>
                  <w:autoSpaceDN w:val="0"/>
                  <w:adjustRightInd w:val="0"/>
                  <w:spacing w:line="276" w:lineRule="auto"/>
                  <w:jc w:val="both"/>
                  <w:rPr>
                    <w:rFonts w:ascii="Arial" w:hAnsi="Arial" w:cs="Arial"/>
                  </w:rPr>
                </w:pPr>
                <w:r w:rsidRPr="00B173E8">
                  <w:rPr>
                    <w:rFonts w:ascii="Arial" w:hAnsi="Arial" w:cs="Arial"/>
                  </w:rPr>
                  <w:t xml:space="preserve">Cuando se trate de personas que tengan 60 años o más, identificación de elector actualizada (que deberá coincidir con el domicilio del cual se solicita el beneficio). </w:t>
                </w: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80.</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line="276" w:lineRule="auto"/>
                  <w:jc w:val="both"/>
                  <w:rPr>
                    <w:rFonts w:ascii="Arial" w:hAnsi="Arial" w:cs="Arial"/>
                    <w:iCs/>
                    <w:szCs w:val="18"/>
                  </w:rPr>
                </w:pPr>
                <w:r w:rsidRPr="00B173E8">
                  <w:rPr>
                    <w:rFonts w:ascii="Arial" w:hAnsi="Arial" w:cs="Arial"/>
                    <w:iCs/>
                    <w:szCs w:val="18"/>
                  </w:rPr>
                  <w:t>En los casos en que se otorgue el subsidio antes citado, a excepción de matrimonios en que ambos gocen del beneficio, solo se aplicara a la vivienda que habiten. Tratándose exclusivamente de una sola casa habitación, para lo cual los beneficiarios deberán entregar, según sea su caso, la documentación vigente siguiente:</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a) Tratándose de pensionados, jubilados o personas con discapacidad, copia de su credencial que lo acredite como tal expedida por Institución oficial y la credencial de elector actualizada, debiendo coincidir el domicilio de ésta con el predio para el que se solicita el beneficio.</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b) Las personas con discapacidad, además de presentar la documentación mencionada en el inciso anterior, deberán acompañar examen médico avalado por una institución de salud oficial, en donde se establezca que sufren de una discapacidad del 50 % o más, atendiendo a lo dispuesto por el artículo 514 de la Ley Federal del Trabajo;</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jc w:val="both"/>
                  <w:rPr>
                    <w:rFonts w:asciiTheme="majorHAnsi" w:hAnsiTheme="majorHAnsi" w:cstheme="majorHAnsi"/>
                    <w:b/>
                    <w:bCs/>
                    <w:iCs/>
                    <w:szCs w:val="16"/>
                  </w:rPr>
                </w:pPr>
                <w:r w:rsidRPr="00B173E8">
                  <w:rPr>
                    <w:rFonts w:ascii="Arial" w:hAnsi="Arial" w:cs="Arial"/>
                    <w:iCs/>
                  </w:rPr>
                  <w:t>c) Cuando se trate de personas que tengan 60 años o más, identificación de elector actualizada que deberá coincidir con el domicilio para el que solicitan el beneficio.</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añade como requisito para los discapacitados acompañar examen médico avalado por una institución de salud oficial.</w:t>
                </w:r>
              </w:p>
              <w:p w:rsidR="00AD4D88" w:rsidRPr="00B173E8" w:rsidRDefault="00AD4D88" w:rsidP="00AD4D88">
                <w:pPr>
                  <w:jc w:val="both"/>
                  <w:rPr>
                    <w:rFonts w:ascii="Arial" w:hAnsi="Arial" w:cs="Arial"/>
                    <w:iCs/>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78.</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472"/>
                  </w:numPr>
                  <w:suppressAutoHyphens/>
                  <w:autoSpaceDE w:val="0"/>
                  <w:autoSpaceDN w:val="0"/>
                  <w:adjustRightInd w:val="0"/>
                  <w:spacing w:before="120" w:after="240" w:line="276" w:lineRule="auto"/>
                  <w:jc w:val="both"/>
                  <w:textDirection w:val="btLr"/>
                  <w:textAlignment w:val="top"/>
                  <w:outlineLvl w:val="0"/>
                  <w:rPr>
                    <w:rFonts w:ascii="Arial" w:eastAsia="Arial" w:hAnsi="Arial" w:cs="Arial"/>
                  </w:rPr>
                </w:pPr>
                <w:r w:rsidRPr="00B173E8">
                  <w:rPr>
                    <w:rFonts w:ascii="Arial" w:hAnsi="Arial" w:cs="Arial"/>
                  </w:rPr>
                  <w:t>Tratándose de contribuyentes viudas y viudos, presentarán copia simple del acta de matrimonio, credencial de elector actualizada, acta de defunción del cónyuge y además acta de nacimiento reciente del beneficiario.</w:t>
                </w:r>
              </w:p>
              <w:p w:rsidR="00AD4D88" w:rsidRPr="00B173E8" w:rsidRDefault="00AD4D88" w:rsidP="00EB5366">
                <w:pPr>
                  <w:numPr>
                    <w:ilvl w:val="0"/>
                    <w:numId w:val="473"/>
                  </w:numPr>
                  <w:autoSpaceDE w:val="0"/>
                  <w:autoSpaceDN w:val="0"/>
                  <w:adjustRightInd w:val="0"/>
                  <w:spacing w:line="276" w:lineRule="auto"/>
                  <w:jc w:val="both"/>
                  <w:rPr>
                    <w:rFonts w:ascii="Arial" w:hAnsi="Arial" w:cs="Arial"/>
                  </w:rPr>
                </w:pPr>
                <w:r w:rsidRPr="00B173E8">
                  <w:rPr>
                    <w:rFonts w:ascii="Arial" w:hAnsi="Arial" w:cs="Arial"/>
                  </w:rPr>
                  <w:t>Tratándose de consanguíneos, adicionalmente deberán presentar acta de nacimiento que acredite la edad y parentesco con el contribuyente.</w:t>
                </w: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autoSpaceDE w:val="0"/>
                  <w:autoSpaceDN w:val="0"/>
                  <w:adjustRightInd w:val="0"/>
                  <w:spacing w:line="276" w:lineRule="auto"/>
                  <w:jc w:val="both"/>
                  <w:rPr>
                    <w:rFonts w:ascii="Arial" w:hAnsi="Arial" w:cs="Arial"/>
                  </w:rPr>
                </w:pPr>
              </w:p>
              <w:p w:rsidR="00AD4D88" w:rsidRPr="00B173E8" w:rsidRDefault="00AD4D88" w:rsidP="00AD4D88">
                <w:pPr>
                  <w:suppressAutoHyphens/>
                  <w:autoSpaceDE w:val="0"/>
                  <w:autoSpaceDN w:val="0"/>
                  <w:adjustRightInd w:val="0"/>
                  <w:spacing w:before="120" w:after="240" w:line="276" w:lineRule="auto"/>
                  <w:jc w:val="both"/>
                  <w:textDirection w:val="btLr"/>
                  <w:textAlignment w:val="top"/>
                  <w:outlineLvl w:val="0"/>
                  <w:rPr>
                    <w:rFonts w:ascii="Arial" w:eastAsia="Arial" w:hAnsi="Arial" w:cs="Arial"/>
                  </w:rPr>
                </w:pPr>
                <w:r w:rsidRPr="00B173E8">
                  <w:rPr>
                    <w:rFonts w:ascii="Arial" w:eastAsia="Arial" w:hAnsi="Arial" w:cs="Arial"/>
                  </w:rPr>
                  <w:t>Así mismo, se consideran todas aquellas condiciones que se establecen en el Art. 144 del Reglamento de los Servicios de Agua Potable, Drenaje, Alcantarillado y Saneamiento de Zapotlán el Grande, Jalisco.</w:t>
                </w: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80.</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line="276" w:lineRule="auto"/>
                  <w:rPr>
                    <w:rFonts w:ascii="Arial" w:eastAsia="Arial" w:hAnsi="Arial" w:cs="Arial"/>
                    <w:b/>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d) Tratándose de contribuyentes viudas y viudos, presentarán copia simple del acta de matrimonio, credencial de elector actualizada que deberá coincidir con el domicilio para el que solicitan el beneficio y acta de defunción del conyugue.</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EB5366">
                <w:pPr>
                  <w:numPr>
                    <w:ilvl w:val="0"/>
                    <w:numId w:val="1012"/>
                  </w:numPr>
                  <w:tabs>
                    <w:tab w:val="left" w:pos="2340"/>
                  </w:tabs>
                  <w:spacing w:line="276" w:lineRule="auto"/>
                  <w:contextualSpacing/>
                  <w:jc w:val="both"/>
                  <w:rPr>
                    <w:rFonts w:ascii="Arial" w:hAnsi="Arial" w:cs="Arial"/>
                    <w:iCs/>
                  </w:rPr>
                </w:pPr>
                <w:r w:rsidRPr="00B173E8">
                  <w:rPr>
                    <w:rFonts w:ascii="Arial" w:hAnsi="Arial" w:cs="Arial"/>
                    <w:iCs/>
                  </w:rPr>
                  <w:t>DEROGAR</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EB5366">
                <w:pPr>
                  <w:numPr>
                    <w:ilvl w:val="0"/>
                    <w:numId w:val="1012"/>
                  </w:numPr>
                  <w:tabs>
                    <w:tab w:val="left" w:pos="2340"/>
                  </w:tabs>
                  <w:spacing w:line="276" w:lineRule="auto"/>
                  <w:contextualSpacing/>
                  <w:jc w:val="both"/>
                  <w:rPr>
                    <w:rFonts w:ascii="Arial" w:hAnsi="Arial" w:cs="Arial"/>
                    <w:iCs/>
                  </w:rPr>
                </w:pPr>
                <w:r w:rsidRPr="00B173E8">
                  <w:rPr>
                    <w:rFonts w:ascii="Arial" w:hAnsi="Arial" w:cs="Arial"/>
                    <w:iCs/>
                  </w:rPr>
                  <w:t>Las madres jefas de familia deberán estar inscritas en el padrón de beneficiarios del ayuntamiento de Zapotlán el Grande llamado “padrón municipal de madres jefas de familia para obtener el beneficio del 50% de descuento en el impuesto predial 2023”</w:t>
                </w:r>
              </w:p>
              <w:p w:rsidR="00AD4D88" w:rsidRPr="00B173E8" w:rsidRDefault="00AD4D88" w:rsidP="00AD4D88">
                <w:pPr>
                  <w:tabs>
                    <w:tab w:val="left" w:pos="2340"/>
                  </w:tabs>
                  <w:spacing w:line="276" w:lineRule="auto"/>
                  <w:contextualSpacing/>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Asimismo, se consideran todas aquellas condiciones que se establecen en el Artículo 144 del Reglamento de los Servicios de Agua Potable, Drenaje, Alcantarillado y Saneamiento de Zapotlán el Grande, Jalisco.</w:t>
                </w:r>
              </w:p>
              <w:p w:rsidR="00AD4D88" w:rsidRPr="00B173E8" w:rsidRDefault="00AD4D88" w:rsidP="00AD4D88">
                <w:pPr>
                  <w:tabs>
                    <w:tab w:val="left" w:pos="2340"/>
                  </w:tabs>
                  <w:spacing w:line="276" w:lineRule="auto"/>
                  <w:jc w:val="both"/>
                  <w:rPr>
                    <w:rFonts w:ascii="Arial" w:hAnsi="Arial" w:cs="Arial"/>
                    <w:iCs/>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elimina el apoyo a consanguíneos ya que el beneficiado debe ser el titular de la cuenta.</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iCs/>
                  </w:rPr>
                  <w:t>Se agregan las madres jefas de familia como beneficiarias.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78.</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 xml:space="preserve">Los beneficios señalados en este artículo se otorgarán a un solo inmueble. </w:t>
                </w: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En los casos que los usuarios de tipo Habitacional, que acrediten el derecho a más de un beneficio, sólo se otorgará al domicilio que se contenga en la credencial de elector del usuario.</w:t>
                </w:r>
              </w:p>
              <w:p w:rsidR="00AD4D88" w:rsidRPr="00B173E8" w:rsidRDefault="00AD4D88" w:rsidP="00AD4D88">
                <w:pPr>
                  <w:tabs>
                    <w:tab w:val="left" w:pos="2340"/>
                  </w:tabs>
                  <w:spacing w:after="240" w:line="276" w:lineRule="auto"/>
                  <w:jc w:val="both"/>
                  <w:rPr>
                    <w:rFonts w:ascii="Arial" w:eastAsia="Arial" w:hAnsi="Arial" w:cs="Arial"/>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rPr>
                  <w:t>El beneficio a que se refiere el presente artículo podrá otorgarse a Instituciones consideradas de beneficencia social, legalmente acreditadas, a petición expresa de éstas y previa inspección física.</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80.</w:t>
                </w:r>
              </w:p>
              <w:p w:rsidR="00AD4D88" w:rsidRPr="00B173E8" w:rsidRDefault="00AD4D88" w:rsidP="00AD4D88">
                <w:pPr>
                  <w:tabs>
                    <w:tab w:val="left" w:pos="2340"/>
                  </w:tabs>
                  <w:spacing w:line="276" w:lineRule="auto"/>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 xml:space="preserve">En los casos en que los usuarios de uso Habitacional, que acrediten el derecho a más de un beneficio, sólo se </w:t>
                </w:r>
                <w:proofErr w:type="gramStart"/>
                <w:r w:rsidRPr="00B173E8">
                  <w:rPr>
                    <w:rFonts w:ascii="Arial" w:hAnsi="Arial" w:cs="Arial"/>
                    <w:iCs/>
                  </w:rPr>
                  <w:t>otorgará  a</w:t>
                </w:r>
                <w:proofErr w:type="gramEnd"/>
                <w:r w:rsidRPr="00B173E8">
                  <w:rPr>
                    <w:rFonts w:ascii="Arial" w:hAnsi="Arial" w:cs="Arial"/>
                    <w:iCs/>
                  </w:rPr>
                  <w:t xml:space="preserve"> uno de ellos en el domicilio que este registrado en la credencial de elector del usuario.</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El beneficio a que se refiere el presente artículo, podrá otorgarse a Instituciones consideradas de beneficencia social, legalmente acreditadas, a petición expresa de éstas y previa inspección física.</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autoSpaceDE w:val="0"/>
                  <w:autoSpaceDN w:val="0"/>
                  <w:adjustRightInd w:val="0"/>
                  <w:spacing w:line="276" w:lineRule="auto"/>
                  <w:jc w:val="both"/>
                  <w:rPr>
                    <w:rFonts w:ascii="Arial" w:eastAsia="Arial" w:hAnsi="Arial" w:cs="Arial"/>
                    <w:b/>
                  </w:rPr>
                </w:pPr>
              </w:p>
              <w:p w:rsidR="00AD4D88" w:rsidRPr="00B173E8" w:rsidRDefault="00AD4D88" w:rsidP="00AD4D88">
                <w:pPr>
                  <w:autoSpaceDE w:val="0"/>
                  <w:autoSpaceDN w:val="0"/>
                  <w:adjustRightInd w:val="0"/>
                  <w:spacing w:line="276" w:lineRule="auto"/>
                  <w:jc w:val="both"/>
                  <w:rPr>
                    <w:rFonts w:ascii="Arial" w:hAnsi="Arial" w:cs="Arial"/>
                  </w:rPr>
                </w:pPr>
                <w:r w:rsidRPr="00B173E8">
                  <w:rPr>
                    <w:rFonts w:ascii="Arial" w:eastAsia="Arial" w:hAnsi="Arial" w:cs="Arial"/>
                    <w:b/>
                  </w:rPr>
                  <w:t xml:space="preserve">Artículo 79. </w:t>
                </w:r>
                <w:r w:rsidRPr="00B173E8">
                  <w:rPr>
                    <w:rFonts w:ascii="Arial" w:hAnsi="Arial" w:cs="Arial"/>
                  </w:rPr>
                  <w:t xml:space="preserve">Las tarifas por el suministro de agua potable bajo el régimen de servicio medido en la cabecera municipal se basan en la clasificación establecida en el Reglamento de los Servicios de Agua Potable, Drenaje, Alcantarillado y Saneamiento de Zapotlán el Grande, Jalisco, y serán: </w:t>
                </w:r>
              </w:p>
              <w:p w:rsidR="00AD4D88" w:rsidRPr="00B173E8" w:rsidRDefault="00AD4D88" w:rsidP="00EB5366">
                <w:pPr>
                  <w:numPr>
                    <w:ilvl w:val="0"/>
                    <w:numId w:val="474"/>
                  </w:numPr>
                  <w:suppressAutoHyphens/>
                  <w:spacing w:before="120"/>
                  <w:contextualSpacing/>
                  <w:jc w:val="both"/>
                  <w:textDirection w:val="btLr"/>
                  <w:textAlignment w:val="top"/>
                  <w:outlineLvl w:val="0"/>
                  <w:rPr>
                    <w:rFonts w:ascii="Arial" w:eastAsia="Times New Roman" w:hAnsi="Arial" w:cs="Arial"/>
                    <w:lang w:val="es-ES" w:eastAsia="es-ES"/>
                  </w:rPr>
                </w:pPr>
                <w:r w:rsidRPr="00B173E8">
                  <w:rPr>
                    <w:rFonts w:ascii="Arial" w:eastAsia="Times New Roman" w:hAnsi="Arial" w:cs="Arial"/>
                    <w:lang w:val="es-ES" w:eastAsia="es-ES"/>
                  </w:rPr>
                  <w:t>Habitacional, más Impuesto al Valor Agregado (IVA) a tasa de 0%:  Cuando el consumo mensual no rebase los 10 m</w:t>
                </w:r>
                <w:r w:rsidRPr="00B173E8">
                  <w:rPr>
                    <w:rFonts w:ascii="Arial" w:eastAsia="Times New Roman" w:hAnsi="Arial" w:cs="Arial"/>
                    <w:vertAlign w:val="superscript"/>
                    <w:lang w:val="es-ES" w:eastAsia="es-ES"/>
                  </w:rPr>
                  <w:t>3</w:t>
                </w:r>
                <w:r w:rsidRPr="00B173E8">
                  <w:rPr>
                    <w:rFonts w:ascii="Arial" w:eastAsia="Times New Roman" w:hAnsi="Arial" w:cs="Arial"/>
                    <w:lang w:val="es-ES" w:eastAsia="es-ES"/>
                  </w:rPr>
                  <w:t xml:space="preserve">, se aplicará la tarifa base de $ ______ y por cada metro cúbico adicional se sumará la tarifa correspondiente de acuerdo a la siguiente tabla: </w:t>
                </w:r>
              </w:p>
              <w:p w:rsidR="00AD4D88" w:rsidRPr="00B173E8" w:rsidRDefault="00AD4D88" w:rsidP="00AD4D88">
                <w:pPr>
                  <w:suppressAutoHyphens/>
                  <w:spacing w:before="120"/>
                  <w:contextualSpacing/>
                  <w:jc w:val="both"/>
                  <w:textDirection w:val="btLr"/>
                  <w:textAlignment w:val="top"/>
                  <w:outlineLvl w:val="0"/>
                  <w:rPr>
                    <w:rFonts w:ascii="Arial" w:eastAsia="Times New Roman" w:hAnsi="Arial" w:cs="Arial"/>
                    <w:lang w:val="es-ES" w:eastAsia="es-ES"/>
                  </w:rPr>
                </w:pPr>
              </w:p>
              <w:tbl>
                <w:tblPr>
                  <w:tblStyle w:val="Tablaconcuadrcula12"/>
                  <w:tblW w:w="0" w:type="auto"/>
                  <w:jc w:val="center"/>
                  <w:tblLayout w:type="fixed"/>
                  <w:tblLook w:val="04A0" w:firstRow="1" w:lastRow="0" w:firstColumn="1" w:lastColumn="0" w:noHBand="0" w:noVBand="1"/>
                </w:tblPr>
                <w:tblGrid>
                  <w:gridCol w:w="1985"/>
                  <w:gridCol w:w="1696"/>
                  <w:gridCol w:w="1701"/>
                </w:tblGrid>
                <w:tr w:rsidR="00AD4D88" w:rsidRPr="00B173E8" w:rsidTr="001A046E">
                  <w:trPr>
                    <w:jc w:val="center"/>
                  </w:trPr>
                  <w:tc>
                    <w:tcPr>
                      <w:tcW w:w="3681" w:type="dxa"/>
                      <w:gridSpan w:val="2"/>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Servicio Medido Habitacional</w:t>
                      </w:r>
                    </w:p>
                  </w:tc>
                  <w:tc>
                    <w:tcPr>
                      <w:tcW w:w="1701" w:type="dxa"/>
                      <w:vMerge w:val="restart"/>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Tarifa m</w:t>
                      </w:r>
                      <w:r w:rsidRPr="00B173E8">
                        <w:rPr>
                          <w:rFonts w:ascii="Arial" w:eastAsia="Times New Roman" w:hAnsi="Arial" w:cs="Arial"/>
                          <w:b/>
                          <w:bCs/>
                          <w:vertAlign w:val="superscript"/>
                          <w:lang w:val="es-ES" w:eastAsia="es-ES"/>
                        </w:rPr>
                        <w:t>3</w:t>
                      </w:r>
                      <w:r w:rsidRPr="00B173E8">
                        <w:rPr>
                          <w:rFonts w:ascii="Arial" w:eastAsia="Times New Roman" w:hAnsi="Arial" w:cs="Arial"/>
                          <w:b/>
                          <w:bCs/>
                          <w:lang w:val="es-ES" w:eastAsia="es-ES"/>
                        </w:rPr>
                        <w:t xml:space="preserve"> Adicional</w:t>
                      </w:r>
                    </w:p>
                  </w:tc>
                </w:tr>
                <w:tr w:rsidR="00AD4D88" w:rsidRPr="00B173E8" w:rsidTr="001A046E">
                  <w:trPr>
                    <w:jc w:val="center"/>
                  </w:trPr>
                  <w:tc>
                    <w:tcPr>
                      <w:tcW w:w="1985" w:type="dxa"/>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Rango de Consumo en M</w:t>
                      </w:r>
                      <w:r w:rsidRPr="00B173E8">
                        <w:rPr>
                          <w:rFonts w:ascii="Arial" w:eastAsia="Times New Roman" w:hAnsi="Arial" w:cs="Arial"/>
                          <w:b/>
                          <w:bCs/>
                          <w:vertAlign w:val="superscript"/>
                          <w:lang w:val="es-ES" w:eastAsia="es-ES"/>
                        </w:rPr>
                        <w:t>3</w:t>
                      </w:r>
                    </w:p>
                  </w:tc>
                  <w:tc>
                    <w:tcPr>
                      <w:tcW w:w="1696" w:type="dxa"/>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Tarifa Base</w:t>
                      </w:r>
                    </w:p>
                  </w:tc>
                  <w:tc>
                    <w:tcPr>
                      <w:tcW w:w="1701" w:type="dxa"/>
                      <w:vMerge/>
                      <w:shd w:val="clear" w:color="auto" w:fill="BFBFBF" w:themeFill="background1" w:themeFillShade="BF"/>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0-10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11-20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21-30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31-50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51-70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71-100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101-150</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1985"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151 en adelante</w:t>
                      </w:r>
                    </w:p>
                  </w:tc>
                  <w:tc>
                    <w:tcPr>
                      <w:tcW w:w="1696"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81. </w:t>
                </w:r>
                <w:r w:rsidRPr="00B173E8">
                  <w:rPr>
                    <w:rFonts w:ascii="Arial" w:hAnsi="Arial" w:cs="Arial"/>
                    <w:iCs/>
                  </w:rPr>
                  <w:t>Las tarifas por el suministro de agua potable bajo el régimen de servicio medido en la cabecera municipal, se basan en la clasificación establecida en el Reglamento de los servicios de Agua Potable, Drenaje, Alcantarillado y Saneamiento del Municipio de Zapotlán el Grande, Jalisco, y serán:</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 xml:space="preserve">I. HABITACIONAL:  Cuando el consumo mensual no rebase los 10 m3, se aplicará la tarifa base de </w:t>
                </w:r>
                <w:r w:rsidRPr="00B173E8">
                  <w:rPr>
                    <w:rFonts w:ascii="Arial" w:hAnsi="Arial" w:cs="Arial"/>
                    <w:b/>
                    <w:iCs/>
                  </w:rPr>
                  <w:t>$ 99.49</w:t>
                </w:r>
                <w:r w:rsidRPr="00B173E8">
                  <w:rPr>
                    <w:rFonts w:ascii="Arial" w:hAnsi="Arial" w:cs="Arial"/>
                    <w:iCs/>
                  </w:rPr>
                  <w:t xml:space="preserve"> y por cada metro cúbico adicional se sumará la tarifa correspondiente de acuerdo a la siguiente tabla:</w:t>
                </w:r>
              </w:p>
              <w:p w:rsidR="00AD4D88" w:rsidRPr="00B173E8" w:rsidRDefault="00AD4D88" w:rsidP="00AD4D88">
                <w:pPr>
                  <w:tabs>
                    <w:tab w:val="left" w:pos="2340"/>
                  </w:tabs>
                  <w:jc w:val="both"/>
                  <w:rPr>
                    <w:rFonts w:ascii="Arial" w:hAnsi="Arial" w:cs="Arial"/>
                    <w:iCs/>
                  </w:rPr>
                </w:pPr>
              </w:p>
              <w:tbl>
                <w:tblPr>
                  <w:tblStyle w:val="Tablaconcuadrcula12"/>
                  <w:tblW w:w="0" w:type="auto"/>
                  <w:jc w:val="center"/>
                  <w:tblLayout w:type="fixed"/>
                  <w:tblLook w:val="04A0" w:firstRow="1" w:lastRow="0" w:firstColumn="1" w:lastColumn="0" w:noHBand="0" w:noVBand="1"/>
                </w:tblPr>
                <w:tblGrid>
                  <w:gridCol w:w="1696"/>
                  <w:gridCol w:w="1560"/>
                  <w:gridCol w:w="1984"/>
                </w:tblGrid>
                <w:tr w:rsidR="00AD4D88" w:rsidRPr="00B173E8" w:rsidTr="001A046E">
                  <w:trPr>
                    <w:trHeight w:val="283"/>
                    <w:jc w:val="center"/>
                  </w:trPr>
                  <w:tc>
                    <w:tcPr>
                      <w:tcW w:w="5240" w:type="dxa"/>
                      <w:gridSpan w:val="3"/>
                    </w:tcPr>
                    <w:p w:rsidR="00AD4D88" w:rsidRPr="00B173E8" w:rsidRDefault="00AD4D88" w:rsidP="00AD4D88">
                      <w:pPr>
                        <w:contextualSpacing/>
                        <w:jc w:val="center"/>
                        <w:rPr>
                          <w:rFonts w:ascii="Arial" w:eastAsia="Times New Roman" w:hAnsi="Arial" w:cs="Arial"/>
                          <w:lang w:val="es-ES" w:eastAsia="es-ES"/>
                        </w:rPr>
                      </w:pPr>
                      <w:r w:rsidRPr="00B173E8">
                        <w:rPr>
                          <w:rFonts w:ascii="Arial" w:eastAsia="Times New Roman" w:hAnsi="Arial" w:cs="Arial"/>
                          <w:lang w:val="es-ES" w:eastAsia="es-ES"/>
                        </w:rPr>
                        <w:t>SERVICIO MEDIDO HABITACIONAL</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val="es-ES" w:eastAsia="es-ES"/>
                        </w:rPr>
                      </w:pPr>
                      <w:r w:rsidRPr="00B173E8">
                        <w:rPr>
                          <w:rFonts w:ascii="Arial" w:eastAsia="Times New Roman" w:hAnsi="Arial" w:cs="Arial"/>
                          <w:lang w:val="es-ES" w:eastAsia="es-ES"/>
                        </w:rPr>
                        <w:t>RANGO DE CONSUMO EN M3</w:t>
                      </w:r>
                    </w:p>
                  </w:tc>
                  <w:tc>
                    <w:tcPr>
                      <w:tcW w:w="1560" w:type="dxa"/>
                    </w:tcPr>
                    <w:p w:rsidR="00AD4D88" w:rsidRPr="00B173E8" w:rsidRDefault="00AD4D88" w:rsidP="00AD4D88">
                      <w:pPr>
                        <w:contextualSpacing/>
                        <w:jc w:val="center"/>
                        <w:rPr>
                          <w:rFonts w:ascii="Arial" w:eastAsia="Times New Roman" w:hAnsi="Arial" w:cs="Arial"/>
                          <w:lang w:val="es-ES" w:eastAsia="es-ES"/>
                        </w:rPr>
                      </w:pPr>
                      <w:r w:rsidRPr="00B173E8">
                        <w:rPr>
                          <w:rFonts w:ascii="Arial" w:eastAsia="Times New Roman" w:hAnsi="Arial" w:cs="Arial"/>
                          <w:lang w:val="es-ES" w:eastAsia="es-ES"/>
                        </w:rPr>
                        <w:t>TARIFA BASE PRIMEROS 10 M3</w:t>
                      </w:r>
                    </w:p>
                  </w:tc>
                  <w:tc>
                    <w:tcPr>
                      <w:tcW w:w="1984" w:type="dxa"/>
                    </w:tcPr>
                    <w:p w:rsidR="00AD4D88" w:rsidRPr="00B173E8" w:rsidRDefault="00AD4D88" w:rsidP="00AD4D88">
                      <w:pPr>
                        <w:contextualSpacing/>
                        <w:jc w:val="center"/>
                        <w:rPr>
                          <w:rFonts w:ascii="Arial" w:eastAsia="Times New Roman" w:hAnsi="Arial" w:cs="Arial"/>
                          <w:lang w:val="es-ES" w:eastAsia="es-ES"/>
                        </w:rPr>
                      </w:pPr>
                      <w:r w:rsidRPr="00B173E8">
                        <w:rPr>
                          <w:rFonts w:ascii="Arial" w:eastAsia="Times New Roman" w:hAnsi="Arial" w:cs="Arial"/>
                          <w:lang w:val="es-ES" w:eastAsia="es-ES"/>
                        </w:rPr>
                        <w:t>TARIFA M3 ADICIONAL</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11-20</w:t>
                      </w:r>
                    </w:p>
                  </w:tc>
                  <w:tc>
                    <w:tcPr>
                      <w:tcW w:w="1560" w:type="dxa"/>
                      <w:vMerge w:val="restart"/>
                      <w:vAlign w:val="center"/>
                    </w:tcPr>
                    <w:p w:rsidR="00AD4D88" w:rsidRPr="00B173E8" w:rsidRDefault="00AD4D88" w:rsidP="00AD4D88">
                      <w:pPr>
                        <w:contextualSpacing/>
                        <w:jc w:val="center"/>
                        <w:rPr>
                          <w:rFonts w:ascii="Arial" w:eastAsia="Times New Roman" w:hAnsi="Arial" w:cs="Arial"/>
                          <w:lang w:eastAsia="es-ES"/>
                        </w:rPr>
                      </w:pPr>
                      <w:r w:rsidRPr="00B173E8">
                        <w:rPr>
                          <w:rFonts w:eastAsia="Times New Roman"/>
                          <w:b/>
                          <w:bCs/>
                          <w:lang w:val="es-ES" w:eastAsia="es-ES"/>
                        </w:rPr>
                        <w:t>$ 99.49</w:t>
                      </w: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$15.95</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21-30</w:t>
                      </w:r>
                    </w:p>
                  </w:tc>
                  <w:tc>
                    <w:tcPr>
                      <w:tcW w:w="1560" w:type="dxa"/>
                      <w:vMerge/>
                      <w:vAlign w:val="center"/>
                    </w:tcPr>
                    <w:p w:rsidR="00AD4D88" w:rsidRPr="00B173E8" w:rsidRDefault="00AD4D88" w:rsidP="00AD4D88">
                      <w:pPr>
                        <w:contextualSpacing/>
                        <w:jc w:val="both"/>
                        <w:rPr>
                          <w:rFonts w:ascii="Arial" w:eastAsia="Times New Roman" w:hAnsi="Arial" w:cs="Arial"/>
                          <w:lang w:eastAsia="es-ES"/>
                        </w:rPr>
                      </w:pP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$21.92</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31-50</w:t>
                      </w:r>
                    </w:p>
                  </w:tc>
                  <w:tc>
                    <w:tcPr>
                      <w:tcW w:w="1560" w:type="dxa"/>
                      <w:vMerge/>
                      <w:vAlign w:val="center"/>
                    </w:tcPr>
                    <w:p w:rsidR="00AD4D88" w:rsidRPr="00B173E8" w:rsidRDefault="00AD4D88" w:rsidP="00AD4D88">
                      <w:pPr>
                        <w:contextualSpacing/>
                        <w:jc w:val="both"/>
                        <w:rPr>
                          <w:rFonts w:ascii="Arial" w:eastAsia="Times New Roman" w:hAnsi="Arial" w:cs="Arial"/>
                          <w:lang w:eastAsia="es-ES"/>
                        </w:rPr>
                      </w:pP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$23.59</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51-70</w:t>
                      </w:r>
                    </w:p>
                  </w:tc>
                  <w:tc>
                    <w:tcPr>
                      <w:tcW w:w="1560" w:type="dxa"/>
                      <w:vMerge/>
                      <w:vAlign w:val="center"/>
                    </w:tcPr>
                    <w:p w:rsidR="00AD4D88" w:rsidRPr="00B173E8" w:rsidRDefault="00AD4D88" w:rsidP="00AD4D88">
                      <w:pPr>
                        <w:contextualSpacing/>
                        <w:jc w:val="both"/>
                        <w:rPr>
                          <w:rFonts w:ascii="Arial" w:eastAsia="Times New Roman" w:hAnsi="Arial" w:cs="Arial"/>
                          <w:lang w:eastAsia="es-ES"/>
                        </w:rPr>
                      </w:pP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$25.37</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71-100</w:t>
                      </w:r>
                    </w:p>
                  </w:tc>
                  <w:tc>
                    <w:tcPr>
                      <w:tcW w:w="1560" w:type="dxa"/>
                      <w:vMerge/>
                      <w:vAlign w:val="center"/>
                    </w:tcPr>
                    <w:p w:rsidR="00AD4D88" w:rsidRPr="00B173E8" w:rsidRDefault="00AD4D88" w:rsidP="00AD4D88">
                      <w:pPr>
                        <w:contextualSpacing/>
                        <w:jc w:val="both"/>
                        <w:rPr>
                          <w:rFonts w:ascii="Arial" w:eastAsia="Times New Roman" w:hAnsi="Arial" w:cs="Arial"/>
                          <w:lang w:eastAsia="es-ES"/>
                        </w:rPr>
                      </w:pP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$30.84</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101-150</w:t>
                      </w:r>
                    </w:p>
                  </w:tc>
                  <w:tc>
                    <w:tcPr>
                      <w:tcW w:w="1560" w:type="dxa"/>
                      <w:vMerge/>
                      <w:vAlign w:val="center"/>
                    </w:tcPr>
                    <w:p w:rsidR="00AD4D88" w:rsidRPr="00B173E8" w:rsidRDefault="00AD4D88" w:rsidP="00AD4D88">
                      <w:pPr>
                        <w:contextualSpacing/>
                        <w:jc w:val="both"/>
                        <w:rPr>
                          <w:rFonts w:ascii="Arial" w:eastAsia="Times New Roman" w:hAnsi="Arial" w:cs="Arial"/>
                          <w:lang w:eastAsia="es-ES"/>
                        </w:rPr>
                      </w:pP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$32.36</w:t>
                      </w:r>
                    </w:p>
                  </w:tc>
                </w:tr>
                <w:tr w:rsidR="00AD4D88" w:rsidRPr="00B173E8" w:rsidTr="001A046E">
                  <w:trPr>
                    <w:trHeight w:val="283"/>
                    <w:jc w:val="center"/>
                  </w:trPr>
                  <w:tc>
                    <w:tcPr>
                      <w:tcW w:w="1696" w:type="dxa"/>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lang w:val="es-ES" w:eastAsia="es-ES"/>
                        </w:rPr>
                        <w:t>151 en adelante</w:t>
                      </w:r>
                    </w:p>
                  </w:tc>
                  <w:tc>
                    <w:tcPr>
                      <w:tcW w:w="1560" w:type="dxa"/>
                      <w:vMerge/>
                      <w:vAlign w:val="center"/>
                    </w:tcPr>
                    <w:p w:rsidR="00AD4D88" w:rsidRPr="00B173E8" w:rsidRDefault="00AD4D88" w:rsidP="00AD4D88">
                      <w:pPr>
                        <w:contextualSpacing/>
                        <w:jc w:val="both"/>
                        <w:rPr>
                          <w:rFonts w:ascii="Arial" w:eastAsia="Times New Roman" w:hAnsi="Arial" w:cs="Arial"/>
                          <w:lang w:eastAsia="es-ES"/>
                        </w:rPr>
                      </w:pPr>
                    </w:p>
                  </w:tc>
                  <w:tc>
                    <w:tcPr>
                      <w:tcW w:w="1984"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$39.37</w:t>
                      </w:r>
                    </w:p>
                  </w:tc>
                </w:tr>
                <w:tr w:rsidR="00AD4D88" w:rsidRPr="00B173E8" w:rsidTr="001A046E">
                  <w:trPr>
                    <w:trHeight w:val="283"/>
                    <w:jc w:val="center"/>
                  </w:trPr>
                  <w:tc>
                    <w:tcPr>
                      <w:tcW w:w="5240" w:type="dxa"/>
                      <w:gridSpan w:val="3"/>
                    </w:tcPr>
                    <w:p w:rsidR="00AD4D88" w:rsidRPr="00B173E8" w:rsidRDefault="00AD4D88" w:rsidP="00AD4D88">
                      <w:pPr>
                        <w:jc w:val="center"/>
                        <w:rPr>
                          <w:rFonts w:ascii="Arial" w:eastAsia="Times New Roman" w:hAnsi="Arial" w:cs="Arial"/>
                          <w:lang w:eastAsia="es-ES"/>
                        </w:rPr>
                      </w:pPr>
                      <w:r w:rsidRPr="00B173E8">
                        <w:rPr>
                          <w:rFonts w:ascii="Arial" w:eastAsia="Times New Roman" w:hAnsi="Arial" w:cs="Arial"/>
                          <w:lang w:val="es-ES" w:eastAsia="es-ES"/>
                        </w:rPr>
                        <w:t>A estos conceptos, se le agrega el porcentaje correspondiente del Impuesto al Valor Agregado (IVA) TASA 0%.</w:t>
                      </w:r>
                    </w:p>
                  </w:tc>
                </w:tr>
              </w:tbl>
              <w:p w:rsidR="00AD4D88" w:rsidRPr="00B173E8" w:rsidRDefault="00AD4D88" w:rsidP="00AD4D88">
                <w:pPr>
                  <w:tabs>
                    <w:tab w:val="left" w:pos="2340"/>
                  </w:tabs>
                  <w:spacing w:line="276" w:lineRule="auto"/>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la redacción para su mejor entendimiento y se agregan las tablas para los nuevos tipos de servicio.</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79.</w:t>
                </w:r>
              </w:p>
              <w:p w:rsidR="00AD4D88" w:rsidRPr="00B173E8" w:rsidRDefault="00AD4D88" w:rsidP="00EB5366">
                <w:pPr>
                  <w:numPr>
                    <w:ilvl w:val="0"/>
                    <w:numId w:val="47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Times New Roman" w:hAnsi="Arial" w:cs="Arial"/>
                  </w:rPr>
                  <w:t>Tratándose de servicio diferente al habitacional ya sea Mixto comercial, Mixto rural, Industrial, Comercial, Servicios de Hotelería y Entidades Públicas, gravado a la tasa del 16% del Impuesto al Valor Agregado (IVA) a excepción de las instalaciones que ocupa la Administración Pública del Municipio de Zapotlán el Grande Jalisco, cuando el consumo mensual no rebase los 12 m</w:t>
                </w:r>
                <w:r w:rsidRPr="00B173E8">
                  <w:rPr>
                    <w:rFonts w:ascii="Arial" w:eastAsia="Times New Roman" w:hAnsi="Arial" w:cs="Arial"/>
                    <w:vertAlign w:val="superscript"/>
                  </w:rPr>
                  <w:t>3</w:t>
                </w:r>
                <w:r w:rsidRPr="00B173E8">
                  <w:rPr>
                    <w:rFonts w:ascii="Arial" w:eastAsia="Times New Roman" w:hAnsi="Arial" w:cs="Arial"/>
                  </w:rPr>
                  <w:t>, se aplicará la tarifa base y por cada metro cúbico adicional se sumará la tarifa correspondiente de acuerdo a la siguiente tabla:</w:t>
                </w:r>
              </w:p>
              <w:tbl>
                <w:tblPr>
                  <w:tblpPr w:leftFromText="141" w:rightFromText="141" w:bottomFromText="160" w:vertAnchor="text" w:horzAnchor="margin" w:tblpXSpec="center" w:tblpY="192"/>
                  <w:tblOverlap w:val="never"/>
                  <w:tblW w:w="5441" w:type="dxa"/>
                  <w:tblLayout w:type="fixed"/>
                  <w:tblCellMar>
                    <w:left w:w="70" w:type="dxa"/>
                    <w:right w:w="70" w:type="dxa"/>
                  </w:tblCellMar>
                  <w:tblLook w:val="04A0" w:firstRow="1" w:lastRow="0" w:firstColumn="1" w:lastColumn="0" w:noHBand="0" w:noVBand="1"/>
                </w:tblPr>
                <w:tblGrid>
                  <w:gridCol w:w="983"/>
                  <w:gridCol w:w="850"/>
                  <w:gridCol w:w="709"/>
                  <w:gridCol w:w="709"/>
                  <w:gridCol w:w="708"/>
                  <w:gridCol w:w="709"/>
                  <w:gridCol w:w="773"/>
                </w:tblGrid>
                <w:tr w:rsidR="00AD4D88" w:rsidRPr="00B173E8" w:rsidTr="001A046E">
                  <w:trPr>
                    <w:trHeight w:val="857"/>
                  </w:trPr>
                  <w:tc>
                    <w:tcPr>
                      <w:tcW w:w="98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RANGO DE CONSUMO M</w:t>
                      </w:r>
                      <w:r w:rsidRPr="00B173E8">
                        <w:rPr>
                          <w:rFonts w:ascii="Arial" w:eastAsia="Times New Roman" w:hAnsi="Arial" w:cs="Arial"/>
                          <w:b/>
                          <w:bCs/>
                          <w:sz w:val="14"/>
                          <w:vertAlign w:val="superscript"/>
                          <w:lang w:val="es-ES" w:eastAsia="es-MX"/>
                        </w:rPr>
                        <w:t>3 "</w:t>
                      </w:r>
                      <w:r w:rsidRPr="00B173E8">
                        <w:rPr>
                          <w:rFonts w:ascii="Arial" w:eastAsia="Times New Roman" w:hAnsi="Arial" w:cs="Arial"/>
                          <w:b/>
                          <w:bCs/>
                          <w:sz w:val="14"/>
                          <w:lang w:val="es-ES" w:eastAsia="es-MX"/>
                        </w:rPr>
                        <w:t>OTROS USOS"</w:t>
                      </w:r>
                    </w:p>
                  </w:tc>
                  <w:tc>
                    <w:tcPr>
                      <w:tcW w:w="850" w:type="dxa"/>
                      <w:tcBorders>
                        <w:top w:val="single" w:sz="8" w:space="0" w:color="auto"/>
                        <w:left w:val="nil"/>
                        <w:bottom w:val="nil"/>
                        <w:right w:val="single" w:sz="8" w:space="0" w:color="auto"/>
                      </w:tcBorders>
                      <w:shd w:val="clear" w:color="auto" w:fill="C0C0C0"/>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Mixto Comercial</w:t>
                      </w:r>
                    </w:p>
                  </w:tc>
                  <w:tc>
                    <w:tcPr>
                      <w:tcW w:w="709" w:type="dxa"/>
                      <w:tcBorders>
                        <w:top w:val="single" w:sz="8" w:space="0" w:color="auto"/>
                        <w:left w:val="nil"/>
                        <w:bottom w:val="nil"/>
                        <w:right w:val="single" w:sz="8" w:space="0" w:color="auto"/>
                      </w:tcBorders>
                      <w:shd w:val="clear" w:color="auto" w:fill="C0C0C0"/>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Mixto Rural</w:t>
                      </w:r>
                    </w:p>
                  </w:tc>
                  <w:tc>
                    <w:tcPr>
                      <w:tcW w:w="709" w:type="dxa"/>
                      <w:tcBorders>
                        <w:top w:val="single" w:sz="8" w:space="0" w:color="auto"/>
                        <w:left w:val="nil"/>
                        <w:bottom w:val="nil"/>
                        <w:right w:val="single" w:sz="8" w:space="0" w:color="auto"/>
                      </w:tcBorders>
                      <w:shd w:val="clear" w:color="auto" w:fill="C0C0C0"/>
                      <w:vAlign w:val="center"/>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Industrial</w:t>
                      </w:r>
                    </w:p>
                  </w:tc>
                  <w:tc>
                    <w:tcPr>
                      <w:tcW w:w="708" w:type="dxa"/>
                      <w:tcBorders>
                        <w:top w:val="single" w:sz="8" w:space="0" w:color="auto"/>
                        <w:left w:val="nil"/>
                        <w:bottom w:val="nil"/>
                        <w:right w:val="single" w:sz="8" w:space="0" w:color="auto"/>
                      </w:tcBorders>
                      <w:shd w:val="clear" w:color="auto" w:fill="C0C0C0"/>
                      <w:vAlign w:val="center"/>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Comercial</w:t>
                      </w:r>
                    </w:p>
                  </w:tc>
                  <w:tc>
                    <w:tcPr>
                      <w:tcW w:w="709" w:type="dxa"/>
                      <w:tcBorders>
                        <w:top w:val="single" w:sz="8" w:space="0" w:color="auto"/>
                        <w:left w:val="nil"/>
                        <w:bottom w:val="nil"/>
                        <w:right w:val="single" w:sz="8" w:space="0" w:color="auto"/>
                      </w:tcBorders>
                      <w:shd w:val="clear" w:color="auto" w:fill="C0C0C0"/>
                      <w:vAlign w:val="center"/>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Servicios de hotelería</w:t>
                      </w:r>
                    </w:p>
                  </w:tc>
                  <w:tc>
                    <w:tcPr>
                      <w:tcW w:w="773" w:type="dxa"/>
                      <w:tcBorders>
                        <w:top w:val="single" w:sz="8" w:space="0" w:color="auto"/>
                        <w:left w:val="nil"/>
                        <w:bottom w:val="nil"/>
                        <w:right w:val="single" w:sz="8" w:space="0" w:color="auto"/>
                      </w:tcBorders>
                      <w:shd w:val="clear" w:color="auto" w:fill="C0C0C0"/>
                      <w:vAlign w:val="center"/>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eastAsia="es-MX"/>
                        </w:rPr>
                        <w:t>Entidades Publicas</w:t>
                      </w:r>
                    </w:p>
                  </w:tc>
                </w:tr>
                <w:tr w:rsidR="00AD4D88" w:rsidRPr="00B173E8" w:rsidTr="001A046E">
                  <w:trPr>
                    <w:trHeight w:val="96"/>
                  </w:trPr>
                  <w:tc>
                    <w:tcPr>
                      <w:tcW w:w="5441" w:type="dxa"/>
                      <w:gridSpan w:val="7"/>
                      <w:tcBorders>
                        <w:top w:val="nil"/>
                        <w:left w:val="single" w:sz="8" w:space="0" w:color="auto"/>
                        <w:bottom w:val="single" w:sz="8" w:space="0" w:color="auto"/>
                        <w:right w:val="single" w:sz="8" w:space="0" w:color="000000"/>
                      </w:tcBorders>
                      <w:noWrap/>
                      <w:vAlign w:val="center"/>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val="es-ES" w:eastAsia="es-MX"/>
                        </w:rPr>
                        <w:t>Tarifa base No Habitacional:</w:t>
                      </w:r>
                    </w:p>
                  </w:tc>
                </w:tr>
                <w:tr w:rsidR="00AD4D88" w:rsidRPr="00B173E8" w:rsidTr="001A046E">
                  <w:trPr>
                    <w:trHeight w:val="126"/>
                  </w:trPr>
                  <w:tc>
                    <w:tcPr>
                      <w:tcW w:w="983"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0-12</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202"/>
                  </w:trPr>
                  <w:tc>
                    <w:tcPr>
                      <w:tcW w:w="5441" w:type="dxa"/>
                      <w:gridSpan w:val="7"/>
                      <w:tcBorders>
                        <w:top w:val="single" w:sz="8" w:space="0" w:color="auto"/>
                        <w:left w:val="single" w:sz="8" w:space="0" w:color="auto"/>
                        <w:bottom w:val="single" w:sz="8" w:space="0" w:color="auto"/>
                        <w:right w:val="single" w:sz="8" w:space="0" w:color="000000"/>
                      </w:tcBorders>
                      <w:noWrap/>
                      <w:vAlign w:val="center"/>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val="es-ES" w:eastAsia="es-MX"/>
                        </w:rPr>
                        <w:t>Y por cada M3 adicional pagarán:</w:t>
                      </w:r>
                    </w:p>
                  </w:tc>
                </w:tr>
                <w:tr w:rsidR="00AD4D88" w:rsidRPr="00B173E8" w:rsidTr="001A046E">
                  <w:trPr>
                    <w:trHeight w:val="188"/>
                  </w:trPr>
                  <w:tc>
                    <w:tcPr>
                      <w:tcW w:w="983"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13-20</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266"/>
                  </w:trPr>
                  <w:tc>
                    <w:tcPr>
                      <w:tcW w:w="983"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21-30</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130"/>
                  </w:trPr>
                  <w:tc>
                    <w:tcPr>
                      <w:tcW w:w="983"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31-50</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258"/>
                  </w:trPr>
                  <w:tc>
                    <w:tcPr>
                      <w:tcW w:w="983"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51-70</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248"/>
                  </w:trPr>
                  <w:tc>
                    <w:tcPr>
                      <w:tcW w:w="983" w:type="dxa"/>
                      <w:tcBorders>
                        <w:top w:val="nil"/>
                        <w:left w:val="single" w:sz="8" w:space="0" w:color="auto"/>
                        <w:bottom w:val="nil"/>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71-100</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266"/>
                  </w:trPr>
                  <w:tc>
                    <w:tcPr>
                      <w:tcW w:w="983" w:type="dxa"/>
                      <w:tcBorders>
                        <w:top w:val="single" w:sz="8" w:space="0" w:color="auto"/>
                        <w:left w:val="single" w:sz="8" w:space="0" w:color="auto"/>
                        <w:bottom w:val="nil"/>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101-150</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117"/>
                  </w:trPr>
                  <w:tc>
                    <w:tcPr>
                      <w:tcW w:w="983" w:type="dxa"/>
                      <w:tcBorders>
                        <w:top w:val="single" w:sz="8" w:space="0" w:color="auto"/>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151- &gt;&gt;&gt;</w:t>
                      </w:r>
                    </w:p>
                  </w:tc>
                  <w:tc>
                    <w:tcPr>
                      <w:tcW w:w="850"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8"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73"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81.</w:t>
                </w:r>
              </w:p>
              <w:p w:rsidR="00AD4D88" w:rsidRPr="00B173E8" w:rsidRDefault="00AD4D88" w:rsidP="00AD4D88">
                <w:pPr>
                  <w:tabs>
                    <w:tab w:val="left" w:pos="2340"/>
                  </w:tabs>
                  <w:jc w:val="both"/>
                  <w:rPr>
                    <w:rFonts w:ascii="Arial" w:hAnsi="Arial" w:cs="Arial"/>
                    <w:b/>
                    <w:bCs/>
                    <w:iCs/>
                  </w:rPr>
                </w:pPr>
              </w:p>
              <w:p w:rsidR="00AD4D88" w:rsidRPr="00B173E8" w:rsidRDefault="00AD4D88" w:rsidP="00EB5366">
                <w:pPr>
                  <w:numPr>
                    <w:ilvl w:val="0"/>
                    <w:numId w:val="474"/>
                  </w:numPr>
                  <w:tabs>
                    <w:tab w:val="left" w:pos="2340"/>
                  </w:tabs>
                  <w:contextualSpacing/>
                  <w:jc w:val="both"/>
                  <w:rPr>
                    <w:rFonts w:ascii="Arial" w:hAnsi="Arial" w:cs="Arial"/>
                    <w:iCs/>
                  </w:rPr>
                </w:pPr>
                <w:r w:rsidRPr="00B173E8">
                  <w:rPr>
                    <w:rFonts w:ascii="Arial" w:hAnsi="Arial" w:cs="Arial"/>
                    <w:b/>
                    <w:bCs/>
                    <w:iCs/>
                  </w:rPr>
                  <w:t xml:space="preserve">NO HABITACIONAL: </w:t>
                </w:r>
                <w:r w:rsidRPr="00B173E8">
                  <w:rPr>
                    <w:rFonts w:ascii="Arial" w:hAnsi="Arial" w:cs="Arial"/>
                    <w:iCs/>
                  </w:rPr>
                  <w:t>Tratándose de servicios NO HABITACIONALES ya sea MIXTO COMERCIAL, MIXTO RURAL, INDUSTRIAL, COMERCIAL, SERVICIOS DE HOTELERÍA Y ENTIDADES PÚBLICAS, cuando el consumo mensual no rebase los 12 m3, se aplicará la tarifa base y por cada metro cúbico adicional se sumará la tarifa correspondiente de acuerdo a la siguiente tabla:</w:t>
                </w:r>
              </w:p>
              <w:p w:rsidR="00AD4D88" w:rsidRPr="00B173E8" w:rsidRDefault="00AD4D88" w:rsidP="00AD4D88">
                <w:pPr>
                  <w:tabs>
                    <w:tab w:val="left" w:pos="2340"/>
                  </w:tabs>
                  <w:contextualSpacing/>
                  <w:jc w:val="both"/>
                  <w:rPr>
                    <w:rFonts w:ascii="Arial" w:hAnsi="Arial" w:cs="Arial"/>
                    <w:iCs/>
                  </w:rPr>
                </w:pPr>
              </w:p>
              <w:p w:rsidR="00AD4D88" w:rsidRPr="00B173E8" w:rsidRDefault="00AD4D88" w:rsidP="00AD4D88">
                <w:pPr>
                  <w:tabs>
                    <w:tab w:val="left" w:pos="2340"/>
                  </w:tabs>
                  <w:jc w:val="both"/>
                  <w:rPr>
                    <w:rFonts w:ascii="Arial" w:hAnsi="Arial" w:cs="Arial"/>
                    <w:iCs/>
                  </w:rPr>
                </w:pPr>
              </w:p>
              <w:tbl>
                <w:tblPr>
                  <w:tblStyle w:val="Tablaconcuadrcula2"/>
                  <w:tblW w:w="5327" w:type="dxa"/>
                  <w:jc w:val="center"/>
                  <w:tblLayout w:type="fixed"/>
                  <w:tblLook w:val="04A0" w:firstRow="1" w:lastRow="0" w:firstColumn="1" w:lastColumn="0" w:noHBand="0" w:noVBand="1"/>
                </w:tblPr>
                <w:tblGrid>
                  <w:gridCol w:w="761"/>
                  <w:gridCol w:w="761"/>
                  <w:gridCol w:w="761"/>
                  <w:gridCol w:w="761"/>
                  <w:gridCol w:w="761"/>
                  <w:gridCol w:w="761"/>
                  <w:gridCol w:w="761"/>
                </w:tblGrid>
                <w:tr w:rsidR="00AD4D88" w:rsidRPr="00B173E8" w:rsidTr="001A046E">
                  <w:trPr>
                    <w:jc w:val="center"/>
                  </w:trPr>
                  <w:tc>
                    <w:tcPr>
                      <w:tcW w:w="5327" w:type="dxa"/>
                      <w:gridSpan w:val="7"/>
                    </w:tcPr>
                    <w:p w:rsidR="00AD4D88" w:rsidRPr="00B173E8" w:rsidRDefault="00AD4D88" w:rsidP="00AD4D88">
                      <w:pPr>
                        <w:tabs>
                          <w:tab w:val="left" w:pos="2340"/>
                        </w:tabs>
                        <w:jc w:val="center"/>
                        <w:rPr>
                          <w:rFonts w:ascii="Arial" w:hAnsi="Arial" w:cs="Arial"/>
                          <w:iCs/>
                          <w:sz w:val="14"/>
                          <w:szCs w:val="14"/>
                        </w:rPr>
                      </w:pPr>
                      <w:r w:rsidRPr="00B173E8">
                        <w:rPr>
                          <w:rFonts w:ascii="Arial" w:hAnsi="Arial" w:cs="Arial"/>
                          <w:iCs/>
                          <w:sz w:val="14"/>
                          <w:szCs w:val="14"/>
                        </w:rPr>
                        <w:t>SERVICIO MEDIDO NO HABITACIONAL</w:t>
                      </w:r>
                    </w:p>
                  </w:tc>
                </w:tr>
                <w:tr w:rsidR="00AD4D88" w:rsidRPr="00B173E8" w:rsidTr="001A046E">
                  <w:trPr>
                    <w:jc w:val="center"/>
                  </w:trPr>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eastAsia="es-ES"/>
                        </w:rPr>
                        <w:t xml:space="preserve">RANGO </w:t>
                      </w:r>
                      <w:r w:rsidRPr="00B173E8">
                        <w:rPr>
                          <w:rFonts w:ascii="Arial" w:eastAsia="Times New Roman" w:hAnsi="Arial" w:cs="Arial"/>
                          <w:sz w:val="14"/>
                          <w:szCs w:val="14"/>
                          <w:lang w:val="es-ES" w:eastAsia="es-ES"/>
                        </w:rPr>
                        <w:t>DE</w:t>
                      </w:r>
                      <w:r w:rsidRPr="00B173E8">
                        <w:rPr>
                          <w:rFonts w:ascii="Arial" w:eastAsia="Times New Roman" w:hAnsi="Arial" w:cs="Arial"/>
                          <w:sz w:val="14"/>
                          <w:szCs w:val="14"/>
                          <w:lang w:eastAsia="es-ES"/>
                        </w:rPr>
                        <w:t xml:space="preserve"> CONSUMOS M</w:t>
                      </w:r>
                      <w:r w:rsidRPr="00B173E8">
                        <w:rPr>
                          <w:rFonts w:ascii="Arial" w:eastAsia="Times New Roman" w:hAnsi="Arial" w:cs="Arial"/>
                          <w:sz w:val="14"/>
                          <w:szCs w:val="14"/>
                          <w:vertAlign w:val="superscript"/>
                          <w:lang w:eastAsia="es-ES"/>
                        </w:rPr>
                        <w:t>3</w:t>
                      </w:r>
                    </w:p>
                  </w:tc>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Mixto Comercial</w:t>
                      </w:r>
                    </w:p>
                  </w:tc>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Mixto Rural</w:t>
                      </w:r>
                    </w:p>
                  </w:tc>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Industrial</w:t>
                      </w:r>
                    </w:p>
                  </w:tc>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Comercial</w:t>
                      </w:r>
                    </w:p>
                  </w:tc>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Servicios de Hotelería</w:t>
                      </w:r>
                    </w:p>
                  </w:tc>
                  <w:tc>
                    <w:tcPr>
                      <w:tcW w:w="761" w:type="dxa"/>
                      <w:vAlign w:val="center"/>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Entidades Públicas</w:t>
                      </w:r>
                    </w:p>
                  </w:tc>
                </w:tr>
                <w:tr w:rsidR="00AD4D88" w:rsidRPr="00B173E8" w:rsidTr="001A046E">
                  <w:trPr>
                    <w:jc w:val="center"/>
                  </w:trPr>
                  <w:tc>
                    <w:tcPr>
                      <w:tcW w:w="5327" w:type="dxa"/>
                      <w:gridSpan w:val="7"/>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eastAsia="es-ES"/>
                        </w:rPr>
                        <w:t>TARIFA BASE HASTA 12 M3</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0-12</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$209.55</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$263.89</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$314.18</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$258.16</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$295.05</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$0.00</w:t>
                      </w:r>
                    </w:p>
                  </w:tc>
                </w:tr>
                <w:tr w:rsidR="00AD4D88" w:rsidRPr="00B173E8" w:rsidTr="001A046E">
                  <w:trPr>
                    <w:jc w:val="center"/>
                  </w:trPr>
                  <w:tc>
                    <w:tcPr>
                      <w:tcW w:w="5327" w:type="dxa"/>
                      <w:gridSpan w:val="7"/>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eastAsia="es-ES"/>
                        </w:rPr>
                        <w:t>TARIFA POR CADA M3 ADICIONAL</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13-20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$22.81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$22.89</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$25.28</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$23.47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$23.00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$21.92</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21-30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$26.03</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$25.23</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$31.99</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$26.48</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$30.14</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$28.72</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31-50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$26.82</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$26.27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$33.21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$28.72</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$31.67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$30.14</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51-70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$27.89</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$27.60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$34.88</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$30.14</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$33.21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$31.67</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71-100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$31.67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$31.67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$36.63</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$31.67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$34.88</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$33.21</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hAnsi="Arial" w:cs="Arial"/>
                          <w:iCs/>
                          <w:sz w:val="14"/>
                          <w:szCs w:val="14"/>
                        </w:rPr>
                      </w:pPr>
                      <w:r w:rsidRPr="00B173E8">
                        <w:rPr>
                          <w:rFonts w:ascii="Arial" w:eastAsia="Times New Roman" w:hAnsi="Arial" w:cs="Arial"/>
                          <w:sz w:val="14"/>
                          <w:szCs w:val="14"/>
                          <w:lang w:val="es-ES" w:eastAsia="es-ES"/>
                        </w:rPr>
                        <w:t>101-150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$33.21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$33.21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$38.47</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$33.21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$36.63</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$34.88</w:t>
                      </w:r>
                    </w:p>
                  </w:tc>
                </w:tr>
                <w:tr w:rsidR="00AD4D88" w:rsidRPr="00B173E8" w:rsidTr="001A046E">
                  <w:trPr>
                    <w:jc w:val="center"/>
                  </w:trPr>
                  <w:tc>
                    <w:tcPr>
                      <w:tcW w:w="761" w:type="dxa"/>
                    </w:tcPr>
                    <w:p w:rsidR="00AD4D88" w:rsidRPr="00B173E8" w:rsidRDefault="00AD4D88" w:rsidP="00AD4D88">
                      <w:pPr>
                        <w:tabs>
                          <w:tab w:val="left" w:pos="2340"/>
                        </w:tabs>
                        <w:jc w:val="center"/>
                        <w:rPr>
                          <w:rFonts w:ascii="Arial" w:eastAsia="Times New Roman" w:hAnsi="Arial" w:cs="Arial"/>
                          <w:sz w:val="14"/>
                          <w:szCs w:val="14"/>
                          <w:lang w:val="es-ES" w:eastAsia="es-ES"/>
                        </w:rPr>
                      </w:pPr>
                      <w:r w:rsidRPr="00B173E8">
                        <w:rPr>
                          <w:rFonts w:ascii="Arial" w:eastAsia="Times New Roman" w:hAnsi="Arial" w:cs="Arial"/>
                          <w:sz w:val="14"/>
                          <w:szCs w:val="14"/>
                          <w:lang w:val="es-ES" w:eastAsia="es-ES"/>
                        </w:rPr>
                        <w:t>151 EN ADELANTE</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$40.41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$40.50</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$40.41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$39.82</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$40.41</w:t>
                      </w:r>
                    </w:p>
                  </w:tc>
                  <w:tc>
                    <w:tcPr>
                      <w:tcW w:w="761" w:type="dxa"/>
                      <w:vAlign w:val="center"/>
                    </w:tcPr>
                    <w:p w:rsidR="00AD4D88" w:rsidRPr="00B173E8" w:rsidRDefault="00AD4D88" w:rsidP="00AD4D88">
                      <w:pPr>
                        <w:tabs>
                          <w:tab w:val="left" w:pos="2340"/>
                        </w:tabs>
                        <w:jc w:val="center"/>
                        <w:rPr>
                          <w:rFonts w:ascii="Arial" w:hAnsi="Arial" w:cs="Arial"/>
                          <w:iCs/>
                          <w:sz w:val="12"/>
                          <w:szCs w:val="12"/>
                        </w:rPr>
                      </w:pPr>
                      <w:r w:rsidRPr="00B173E8">
                        <w:rPr>
                          <w:color w:val="000000"/>
                          <w:sz w:val="12"/>
                          <w:szCs w:val="12"/>
                        </w:rPr>
                        <w:t>$40.41</w:t>
                      </w:r>
                    </w:p>
                  </w:tc>
                </w:tr>
                <w:tr w:rsidR="00AD4D88" w:rsidRPr="00B173E8" w:rsidTr="001A046E">
                  <w:trPr>
                    <w:jc w:val="center"/>
                  </w:trPr>
                  <w:tc>
                    <w:tcPr>
                      <w:tcW w:w="5327" w:type="dxa"/>
                      <w:gridSpan w:val="7"/>
                    </w:tcPr>
                    <w:p w:rsidR="00AD4D88" w:rsidRPr="00B173E8" w:rsidRDefault="00AD4D88" w:rsidP="00AD4D88">
                      <w:pPr>
                        <w:tabs>
                          <w:tab w:val="left" w:pos="2340"/>
                        </w:tabs>
                        <w:jc w:val="center"/>
                        <w:rPr>
                          <w:rFonts w:ascii="Arial" w:eastAsia="Times New Roman" w:hAnsi="Arial" w:cs="Arial"/>
                          <w:sz w:val="14"/>
                          <w:szCs w:val="14"/>
                          <w:lang w:val="es-ES" w:eastAsia="es-ES"/>
                        </w:rPr>
                      </w:pPr>
                      <w:r w:rsidRPr="00B173E8">
                        <w:rPr>
                          <w:rFonts w:ascii="Arial" w:eastAsia="Times New Roman" w:hAnsi="Arial" w:cs="Arial"/>
                          <w:sz w:val="14"/>
                          <w:szCs w:val="14"/>
                          <w:lang w:val="es-ES" w:eastAsia="es-ES"/>
                        </w:rPr>
                        <w:t xml:space="preserve">A estos conceptos, se le agrega el porcentaje correspondiente del Impuesto al Valor Agregado (IVA) TASA 16% </w:t>
                      </w:r>
                      <w:r w:rsidRPr="00B173E8">
                        <w:rPr>
                          <w:rFonts w:ascii="Arial" w:hAnsi="Arial" w:cs="Arial"/>
                          <w:sz w:val="14"/>
                          <w:szCs w:val="14"/>
                        </w:rPr>
                        <w:t>a excepción de las instalaciones que ocupa la Administración Pública del Municipio de Zapotlán el Grande Jalisco.</w:t>
                      </w:r>
                    </w:p>
                  </w:tc>
                </w:tr>
              </w:tbl>
              <w:p w:rsidR="00AD4D88" w:rsidRPr="00B173E8" w:rsidRDefault="00AD4D88" w:rsidP="00AD4D88">
                <w:pPr>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 xml:space="preserve">Se modifica la redacción para mejor interpretación y se establecen las tarifas autorizadas por el Consejo tarifario autorizado en sesión </w:t>
                </w:r>
                <w:proofErr w:type="spellStart"/>
                <w:r w:rsidRPr="00B173E8">
                  <w:rPr>
                    <w:rFonts w:asciiTheme="majorHAnsi" w:hAnsiTheme="majorHAnsi" w:cstheme="majorHAnsi"/>
                    <w:b/>
                    <w:bCs/>
                    <w:iCs/>
                    <w:szCs w:val="16"/>
                  </w:rPr>
                  <w:t>numero</w:t>
                </w:r>
                <w:proofErr w:type="spellEnd"/>
                <w:r w:rsidRPr="00B173E8">
                  <w:rPr>
                    <w:rFonts w:asciiTheme="majorHAnsi" w:hAnsiTheme="majorHAnsi" w:cstheme="majorHAnsi"/>
                    <w:b/>
                    <w:bCs/>
                    <w:iCs/>
                    <w:szCs w:val="16"/>
                  </w:rPr>
                  <w:t xml:space="preserve"> uno </w:t>
                </w:r>
                <w:proofErr w:type="spellStart"/>
                <w:r w:rsidRPr="00B173E8">
                  <w:rPr>
                    <w:rFonts w:asciiTheme="majorHAnsi" w:hAnsiTheme="majorHAnsi" w:cstheme="majorHAnsi"/>
                    <w:b/>
                    <w:bCs/>
                    <w:iCs/>
                    <w:szCs w:val="16"/>
                  </w:rPr>
                  <w:t>celebradoa</w:t>
                </w:r>
                <w:proofErr w:type="spellEnd"/>
                <w:r w:rsidRPr="00B173E8">
                  <w:rPr>
                    <w:rFonts w:asciiTheme="majorHAnsi" w:hAnsiTheme="majorHAnsi" w:cstheme="majorHAnsi"/>
                    <w:b/>
                    <w:bCs/>
                    <w:iCs/>
                    <w:szCs w:val="16"/>
                  </w:rPr>
                  <w:t xml:space="preserve"> del 09 de junio de 2023.</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autoSpaceDE w:val="0"/>
                  <w:autoSpaceDN w:val="0"/>
                  <w:adjustRightInd w:val="0"/>
                  <w:spacing w:line="276" w:lineRule="auto"/>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81.</w:t>
                </w:r>
              </w:p>
              <w:p w:rsidR="00AD4D88" w:rsidRPr="00B173E8" w:rsidRDefault="00AD4D88" w:rsidP="00AD4D88">
                <w:pPr>
                  <w:tabs>
                    <w:tab w:val="left" w:pos="2340"/>
                  </w:tabs>
                  <w:jc w:val="center"/>
                  <w:rPr>
                    <w:rFonts w:ascii="Arial" w:hAnsi="Arial" w:cs="Arial"/>
                    <w:b/>
                    <w:bCs/>
                    <w:iCs/>
                  </w:rPr>
                </w:pPr>
              </w:p>
              <w:p w:rsidR="00AD4D88" w:rsidRPr="00B173E8" w:rsidRDefault="00AD4D88" w:rsidP="00EB5366">
                <w:pPr>
                  <w:numPr>
                    <w:ilvl w:val="0"/>
                    <w:numId w:val="474"/>
                  </w:numPr>
                  <w:tabs>
                    <w:tab w:val="left" w:pos="2340"/>
                  </w:tabs>
                  <w:contextualSpacing/>
                  <w:jc w:val="both"/>
                  <w:rPr>
                    <w:rFonts w:ascii="Arial" w:hAnsi="Arial" w:cs="Arial"/>
                    <w:iCs/>
                  </w:rPr>
                </w:pPr>
                <w:r w:rsidRPr="00B173E8">
                  <w:rPr>
                    <w:rFonts w:ascii="Arial" w:hAnsi="Arial" w:cs="Arial"/>
                    <w:b/>
                    <w:bCs/>
                    <w:iCs/>
                  </w:rPr>
                  <w:t xml:space="preserve">ÁREAS DE CESIÓN: </w:t>
                </w:r>
                <w:r w:rsidRPr="00B173E8">
                  <w:rPr>
                    <w:rFonts w:ascii="Arial" w:hAnsi="Arial" w:cs="Arial"/>
                    <w:iCs/>
                  </w:rPr>
                  <w:t>Tratándose de servicios destinados para ÁREAS DE CESIÓN como centros comunitarios, parques de colonos o áreas en común, el suministro será gratuito siempre y cuando no exceda de 15 M3, en caso de exceder su dotación, se le cobrará de acuerdo a la siguiente.</w:t>
                </w:r>
              </w:p>
              <w:p w:rsidR="00AD4D88" w:rsidRPr="00B173E8" w:rsidRDefault="00AD4D88" w:rsidP="00AD4D88">
                <w:pPr>
                  <w:tabs>
                    <w:tab w:val="left" w:pos="2340"/>
                  </w:tabs>
                  <w:contextualSpacing/>
                  <w:jc w:val="both"/>
                  <w:rPr>
                    <w:rFonts w:ascii="Arial" w:hAnsi="Arial" w:cs="Arial"/>
                    <w:iCs/>
                  </w:rPr>
                </w:pPr>
              </w:p>
              <w:p w:rsidR="00AD4D88" w:rsidRPr="00B173E8" w:rsidRDefault="00AD4D88" w:rsidP="00AD4D88">
                <w:pPr>
                  <w:tabs>
                    <w:tab w:val="left" w:pos="2340"/>
                  </w:tabs>
                  <w:jc w:val="both"/>
                  <w:rPr>
                    <w:rFonts w:ascii="Arial" w:hAnsi="Arial" w:cs="Arial"/>
                    <w:iCs/>
                  </w:rPr>
                </w:pPr>
              </w:p>
              <w:tbl>
                <w:tblPr>
                  <w:tblStyle w:val="Tablaconcuadrcula12"/>
                  <w:tblW w:w="4952" w:type="dxa"/>
                  <w:jc w:val="center"/>
                  <w:tblLayout w:type="fixed"/>
                  <w:tblLook w:val="04A0" w:firstRow="1" w:lastRow="0" w:firstColumn="1" w:lastColumn="0" w:noHBand="0" w:noVBand="1"/>
                </w:tblPr>
                <w:tblGrid>
                  <w:gridCol w:w="1833"/>
                  <w:gridCol w:w="1843"/>
                  <w:gridCol w:w="1276"/>
                </w:tblGrid>
                <w:tr w:rsidR="00AD4D88" w:rsidRPr="00B173E8" w:rsidTr="001A046E">
                  <w:trPr>
                    <w:trHeight w:val="283"/>
                    <w:jc w:val="center"/>
                  </w:trPr>
                  <w:tc>
                    <w:tcPr>
                      <w:tcW w:w="4952" w:type="dxa"/>
                      <w:gridSpan w:val="3"/>
                      <w:hideMark/>
                    </w:tcPr>
                    <w:p w:rsidR="00AD4D88" w:rsidRPr="00B173E8" w:rsidRDefault="00AD4D88" w:rsidP="00AD4D88">
                      <w:pPr>
                        <w:contextualSpacing/>
                        <w:jc w:val="center"/>
                        <w:rPr>
                          <w:rFonts w:ascii="Arial" w:eastAsia="Times New Roman" w:hAnsi="Arial" w:cs="Arial"/>
                          <w:b/>
                          <w:bCs/>
                          <w:lang w:val="es-ES" w:eastAsia="es-ES"/>
                        </w:rPr>
                      </w:pPr>
                      <w:r w:rsidRPr="00B173E8">
                        <w:rPr>
                          <w:rFonts w:ascii="Arial" w:eastAsia="Times New Roman" w:hAnsi="Arial" w:cs="Arial"/>
                          <w:b/>
                          <w:bCs/>
                          <w:lang w:val="es-ES" w:eastAsia="es-ES"/>
                        </w:rPr>
                        <w:t>SERVICIO MEDIDO ÁREAS DE CESIÓN</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b/>
                          <w:bCs/>
                          <w:lang w:val="es-ES" w:eastAsia="es-ES"/>
                        </w:rPr>
                        <w:t xml:space="preserve">RANGO DE </w:t>
                      </w:r>
                      <w:r w:rsidRPr="00B173E8">
                        <w:rPr>
                          <w:rFonts w:ascii="Arial" w:eastAsia="Times New Roman" w:hAnsi="Arial" w:cs="Arial"/>
                          <w:b/>
                          <w:bCs/>
                          <w:lang w:eastAsia="es-ES"/>
                        </w:rPr>
                        <w:t>CONSUMO</w:t>
                      </w:r>
                      <w:r w:rsidRPr="00B173E8">
                        <w:rPr>
                          <w:rFonts w:ascii="Arial" w:eastAsia="Times New Roman" w:hAnsi="Arial" w:cs="Arial"/>
                          <w:b/>
                          <w:bCs/>
                          <w:lang w:val="es-ES" w:eastAsia="es-ES"/>
                        </w:rPr>
                        <w:t xml:space="preserve"> EN M</w:t>
                      </w:r>
                      <w:r w:rsidRPr="00B173E8">
                        <w:rPr>
                          <w:rFonts w:ascii="Arial" w:eastAsia="Times New Roman" w:hAnsi="Arial" w:cs="Arial"/>
                          <w:b/>
                          <w:bCs/>
                          <w:vertAlign w:val="superscript"/>
                          <w:lang w:val="es-ES" w:eastAsia="es-ES"/>
                        </w:rPr>
                        <w:t>3</w:t>
                      </w:r>
                    </w:p>
                  </w:tc>
                  <w:tc>
                    <w:tcPr>
                      <w:tcW w:w="1843" w:type="dxa"/>
                      <w:hideMark/>
                    </w:tcPr>
                    <w:p w:rsidR="00AD4D88" w:rsidRPr="00B173E8" w:rsidRDefault="00AD4D88" w:rsidP="00AD4D88">
                      <w:pPr>
                        <w:contextualSpacing/>
                        <w:jc w:val="center"/>
                        <w:rPr>
                          <w:rFonts w:ascii="Arial" w:eastAsia="Times New Roman" w:hAnsi="Arial" w:cs="Arial"/>
                          <w:b/>
                          <w:bCs/>
                          <w:lang w:val="es-ES" w:eastAsia="es-ES"/>
                        </w:rPr>
                      </w:pPr>
                      <w:r w:rsidRPr="00B173E8">
                        <w:rPr>
                          <w:rFonts w:ascii="Arial" w:eastAsia="Times New Roman" w:hAnsi="Arial" w:cs="Arial"/>
                          <w:b/>
                          <w:bCs/>
                          <w:lang w:val="es-ES" w:eastAsia="es-ES"/>
                        </w:rPr>
                        <w:t>TARIFA BASE PRIMEROS 15 M3</w:t>
                      </w:r>
                    </w:p>
                  </w:tc>
                  <w:tc>
                    <w:tcPr>
                      <w:tcW w:w="1276" w:type="dxa"/>
                      <w:hideMark/>
                    </w:tcPr>
                    <w:p w:rsidR="00AD4D88" w:rsidRPr="00B173E8" w:rsidRDefault="00AD4D88" w:rsidP="00AD4D88">
                      <w:pPr>
                        <w:contextualSpacing/>
                        <w:jc w:val="center"/>
                        <w:rPr>
                          <w:rFonts w:ascii="Arial" w:eastAsia="Times New Roman" w:hAnsi="Arial" w:cs="Arial"/>
                          <w:b/>
                          <w:bCs/>
                          <w:lang w:val="es-ES" w:eastAsia="es-ES"/>
                        </w:rPr>
                      </w:pPr>
                      <w:r w:rsidRPr="00B173E8">
                        <w:rPr>
                          <w:rFonts w:ascii="Arial" w:eastAsia="Times New Roman" w:hAnsi="Arial" w:cs="Arial"/>
                          <w:b/>
                          <w:bCs/>
                          <w:lang w:val="es-ES" w:eastAsia="es-ES"/>
                        </w:rPr>
                        <w:t>TARIFA M3 ADICIONAL</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b/>
                          <w:bCs/>
                          <w:lang w:val="es-ES" w:eastAsia="es-ES"/>
                        </w:rPr>
                        <w:t>16-30</w:t>
                      </w:r>
                    </w:p>
                  </w:tc>
                  <w:tc>
                    <w:tcPr>
                      <w:tcW w:w="1843" w:type="dxa"/>
                      <w:vMerge w:val="restart"/>
                      <w:vAlign w:val="center"/>
                    </w:tcPr>
                    <w:p w:rsidR="00AD4D88" w:rsidRPr="00B173E8" w:rsidRDefault="00AD4D88" w:rsidP="00AD4D88">
                      <w:pPr>
                        <w:contextualSpacing/>
                        <w:jc w:val="center"/>
                        <w:rPr>
                          <w:rFonts w:ascii="Arial" w:eastAsia="Times New Roman" w:hAnsi="Arial" w:cs="Arial"/>
                          <w:b/>
                          <w:bCs/>
                          <w:lang w:eastAsia="es-ES"/>
                        </w:rPr>
                      </w:pPr>
                      <w:r w:rsidRPr="00B173E8">
                        <w:rPr>
                          <w:b/>
                          <w:bCs/>
                          <w:color w:val="000000"/>
                        </w:rPr>
                        <w:t>$99.94</w:t>
                      </w:r>
                    </w:p>
                  </w:tc>
                  <w:tc>
                    <w:tcPr>
                      <w:tcW w:w="1276"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$21.92</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b/>
                          <w:bCs/>
                          <w:lang w:val="es-ES" w:eastAsia="es-ES"/>
                        </w:rPr>
                        <w:t>31-50</w:t>
                      </w:r>
                    </w:p>
                  </w:tc>
                  <w:tc>
                    <w:tcPr>
                      <w:tcW w:w="1843" w:type="dxa"/>
                      <w:vMerge/>
                      <w:vAlign w:val="center"/>
                    </w:tcPr>
                    <w:p w:rsidR="00AD4D88" w:rsidRPr="00B173E8" w:rsidRDefault="00AD4D88" w:rsidP="00AD4D88">
                      <w:pPr>
                        <w:contextualSpacing/>
                        <w:jc w:val="center"/>
                        <w:rPr>
                          <w:rFonts w:ascii="Arial" w:eastAsia="Times New Roman" w:hAnsi="Arial" w:cs="Arial"/>
                          <w:b/>
                          <w:bCs/>
                          <w:lang w:eastAsia="es-ES"/>
                        </w:rPr>
                      </w:pPr>
                    </w:p>
                  </w:tc>
                  <w:tc>
                    <w:tcPr>
                      <w:tcW w:w="1276"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$23.59</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b/>
                          <w:bCs/>
                          <w:lang w:eastAsia="es-ES"/>
                        </w:rPr>
                      </w:pPr>
                      <w:r w:rsidRPr="00B173E8">
                        <w:rPr>
                          <w:rFonts w:ascii="Arial" w:eastAsia="Times New Roman" w:hAnsi="Arial" w:cs="Arial"/>
                          <w:b/>
                          <w:bCs/>
                          <w:lang w:eastAsia="es-ES"/>
                        </w:rPr>
                        <w:t>51-70</w:t>
                      </w:r>
                    </w:p>
                  </w:tc>
                  <w:tc>
                    <w:tcPr>
                      <w:tcW w:w="1843" w:type="dxa"/>
                      <w:vMerge/>
                      <w:vAlign w:val="center"/>
                    </w:tcPr>
                    <w:p w:rsidR="00AD4D88" w:rsidRPr="00B173E8" w:rsidRDefault="00AD4D88" w:rsidP="00AD4D88">
                      <w:pPr>
                        <w:contextualSpacing/>
                        <w:jc w:val="center"/>
                        <w:rPr>
                          <w:rFonts w:ascii="Arial" w:eastAsia="Times New Roman" w:hAnsi="Arial" w:cs="Arial"/>
                          <w:b/>
                          <w:bCs/>
                          <w:lang w:eastAsia="es-ES"/>
                        </w:rPr>
                      </w:pPr>
                    </w:p>
                  </w:tc>
                  <w:tc>
                    <w:tcPr>
                      <w:tcW w:w="1276"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$25.37</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b/>
                          <w:bCs/>
                          <w:lang w:val="es-ES" w:eastAsia="es-ES"/>
                        </w:rPr>
                        <w:t>71-100</w:t>
                      </w:r>
                    </w:p>
                  </w:tc>
                  <w:tc>
                    <w:tcPr>
                      <w:tcW w:w="1843" w:type="dxa"/>
                      <w:vMerge/>
                      <w:vAlign w:val="center"/>
                    </w:tcPr>
                    <w:p w:rsidR="00AD4D88" w:rsidRPr="00B173E8" w:rsidRDefault="00AD4D88" w:rsidP="00AD4D88">
                      <w:pPr>
                        <w:contextualSpacing/>
                        <w:jc w:val="center"/>
                        <w:rPr>
                          <w:rFonts w:ascii="Arial" w:eastAsia="Times New Roman" w:hAnsi="Arial" w:cs="Arial"/>
                          <w:b/>
                          <w:bCs/>
                          <w:lang w:eastAsia="es-ES"/>
                        </w:rPr>
                      </w:pPr>
                    </w:p>
                  </w:tc>
                  <w:tc>
                    <w:tcPr>
                      <w:tcW w:w="1276"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$30.84</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b/>
                          <w:bCs/>
                          <w:lang w:val="es-ES" w:eastAsia="es-ES"/>
                        </w:rPr>
                        <w:t>101-150</w:t>
                      </w:r>
                    </w:p>
                  </w:tc>
                  <w:tc>
                    <w:tcPr>
                      <w:tcW w:w="1843" w:type="dxa"/>
                      <w:vMerge/>
                      <w:vAlign w:val="center"/>
                    </w:tcPr>
                    <w:p w:rsidR="00AD4D88" w:rsidRPr="00B173E8" w:rsidRDefault="00AD4D88" w:rsidP="00AD4D88">
                      <w:pPr>
                        <w:contextualSpacing/>
                        <w:jc w:val="center"/>
                        <w:rPr>
                          <w:rFonts w:ascii="Arial" w:eastAsia="Times New Roman" w:hAnsi="Arial" w:cs="Arial"/>
                          <w:b/>
                          <w:bCs/>
                          <w:lang w:eastAsia="es-ES"/>
                        </w:rPr>
                      </w:pPr>
                    </w:p>
                  </w:tc>
                  <w:tc>
                    <w:tcPr>
                      <w:tcW w:w="1276"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$32.36</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lang w:eastAsia="es-ES"/>
                        </w:rPr>
                      </w:pPr>
                      <w:r w:rsidRPr="00B173E8">
                        <w:rPr>
                          <w:rFonts w:ascii="Arial" w:eastAsia="Times New Roman" w:hAnsi="Arial" w:cs="Arial"/>
                          <w:b/>
                          <w:bCs/>
                          <w:lang w:val="es-ES" w:eastAsia="es-ES"/>
                        </w:rPr>
                        <w:t>151 en adelante</w:t>
                      </w:r>
                    </w:p>
                  </w:tc>
                  <w:tc>
                    <w:tcPr>
                      <w:tcW w:w="1843" w:type="dxa"/>
                      <w:vMerge/>
                      <w:vAlign w:val="center"/>
                    </w:tcPr>
                    <w:p w:rsidR="00AD4D88" w:rsidRPr="00B173E8" w:rsidRDefault="00AD4D88" w:rsidP="00AD4D88">
                      <w:pPr>
                        <w:contextualSpacing/>
                        <w:jc w:val="center"/>
                        <w:rPr>
                          <w:rFonts w:ascii="Arial" w:eastAsia="Times New Roman" w:hAnsi="Arial" w:cs="Arial"/>
                          <w:b/>
                          <w:bCs/>
                          <w:lang w:eastAsia="es-ES"/>
                        </w:rPr>
                      </w:pPr>
                    </w:p>
                  </w:tc>
                  <w:tc>
                    <w:tcPr>
                      <w:tcW w:w="1276" w:type="dxa"/>
                      <w:vAlign w:val="center"/>
                    </w:tcPr>
                    <w:p w:rsidR="00AD4D88" w:rsidRPr="00B173E8" w:rsidRDefault="00AD4D88" w:rsidP="00AD4D88">
                      <w:pPr>
                        <w:contextualSpacing/>
                        <w:jc w:val="center"/>
                        <w:rPr>
                          <w:rFonts w:ascii="Arial" w:eastAsia="Times New Roman" w:hAnsi="Arial" w:cs="Arial"/>
                          <w:lang w:eastAsia="es-ES"/>
                        </w:rPr>
                      </w:pPr>
                      <w:r w:rsidRPr="00B173E8">
                        <w:rPr>
                          <w:b/>
                          <w:bCs/>
                          <w:color w:val="000000"/>
                        </w:rPr>
                        <w:t>$39.37</w:t>
                      </w:r>
                    </w:p>
                  </w:tc>
                </w:tr>
                <w:tr w:rsidR="00AD4D88" w:rsidRPr="00B173E8" w:rsidTr="001A046E">
                  <w:trPr>
                    <w:trHeight w:val="283"/>
                    <w:jc w:val="center"/>
                  </w:trPr>
                  <w:tc>
                    <w:tcPr>
                      <w:tcW w:w="4952" w:type="dxa"/>
                      <w:gridSpan w:val="3"/>
                    </w:tcPr>
                    <w:p w:rsidR="00AD4D88" w:rsidRPr="00B173E8" w:rsidRDefault="00AD4D88" w:rsidP="00AD4D88">
                      <w:pPr>
                        <w:contextualSpacing/>
                        <w:jc w:val="center"/>
                        <w:rPr>
                          <w:rFonts w:ascii="Arial" w:eastAsia="Times New Roman" w:hAnsi="Arial" w:cs="Arial"/>
                          <w:b/>
                          <w:bCs/>
                          <w:lang w:eastAsia="es-ES"/>
                        </w:rPr>
                      </w:pPr>
                      <w:r w:rsidRPr="00B173E8">
                        <w:rPr>
                          <w:rFonts w:ascii="Arial" w:eastAsia="Times New Roman" w:hAnsi="Arial" w:cs="Arial"/>
                          <w:lang w:val="es-ES" w:eastAsia="es-ES"/>
                        </w:rPr>
                        <w:t>A estos conceptos, se le agrega el porcentaje correspondiente del Impuesto al Valor Agregado (IVA) TASA 16%.</w:t>
                      </w:r>
                    </w:p>
                  </w:tc>
                </w:tr>
              </w:tbl>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roofErr w:type="spellStart"/>
                <w:r w:rsidRPr="00B173E8">
                  <w:rPr>
                    <w:rFonts w:asciiTheme="majorHAnsi" w:hAnsiTheme="majorHAnsi" w:cstheme="majorHAnsi"/>
                    <w:b/>
                    <w:bCs/>
                    <w:iCs/>
                    <w:szCs w:val="16"/>
                  </w:rPr>
                  <w:t>Adicion</w:t>
                </w:r>
                <w:proofErr w:type="spellEnd"/>
                <w:r w:rsidRPr="00B173E8">
                  <w:rPr>
                    <w:rFonts w:asciiTheme="majorHAnsi" w:hAnsiTheme="majorHAnsi" w:cstheme="majorHAnsi"/>
                    <w:b/>
                    <w:bCs/>
                    <w:iCs/>
                    <w:szCs w:val="16"/>
                  </w:rPr>
                  <w:t>:</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Toda vez que nadie paga el consumo del agua en estas áreas, y queden tipificadas en la ley y se puedan cobrar.</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81.</w:t>
                </w:r>
              </w:p>
              <w:p w:rsidR="00AD4D88" w:rsidRPr="00B173E8" w:rsidRDefault="00AD4D88" w:rsidP="00AD4D88">
                <w:pPr>
                  <w:tabs>
                    <w:tab w:val="left" w:pos="2340"/>
                  </w:tabs>
                  <w:jc w:val="center"/>
                  <w:rPr>
                    <w:rFonts w:ascii="Arial" w:eastAsia="Arial" w:hAnsi="Arial" w:cs="Arial"/>
                    <w:b/>
                  </w:rPr>
                </w:pPr>
              </w:p>
              <w:p w:rsidR="00AD4D88" w:rsidRPr="00B173E8" w:rsidRDefault="00AD4D88" w:rsidP="00EB5366">
                <w:pPr>
                  <w:numPr>
                    <w:ilvl w:val="0"/>
                    <w:numId w:val="435"/>
                  </w:numPr>
                  <w:tabs>
                    <w:tab w:val="left" w:pos="2340"/>
                  </w:tabs>
                  <w:ind w:left="459" w:hanging="142"/>
                  <w:contextualSpacing/>
                  <w:jc w:val="both"/>
                  <w:rPr>
                    <w:rFonts w:ascii="Arial" w:hAnsi="Arial" w:cs="Arial"/>
                    <w:iCs/>
                  </w:rPr>
                </w:pPr>
                <w:r w:rsidRPr="00B173E8">
                  <w:rPr>
                    <w:rFonts w:ascii="Arial" w:hAnsi="Arial" w:cs="Arial"/>
                    <w:b/>
                    <w:bCs/>
                    <w:iCs/>
                  </w:rPr>
                  <w:t xml:space="preserve">SERVICIO CONVENIADO: </w:t>
                </w:r>
                <w:r w:rsidRPr="00B173E8">
                  <w:rPr>
                    <w:rFonts w:ascii="Arial" w:hAnsi="Arial" w:cs="Arial"/>
                    <w:iCs/>
                  </w:rPr>
                  <w:t>Cuando se celebre algún convenio por el uso o donación de algún inmueble para el beneficio del SAPAZA, se le podrá dotar de los servicios de agua potable y/o saneamiento, registrándolo como SERVICIO CONVENIADO y se aplicara la tarifa base siempre y cuando el consumo mensual no rebase de 10 m3, en caso de exceder de más de los 10 M3 y por cada metro cúbico adicional se sumará la tarifa correspondiente de acuerdo a la siguiente tabla:</w:t>
                </w:r>
              </w:p>
              <w:p w:rsidR="00AD4D88" w:rsidRPr="00B173E8" w:rsidRDefault="00AD4D88" w:rsidP="00AD4D88">
                <w:pPr>
                  <w:tabs>
                    <w:tab w:val="left" w:pos="2340"/>
                  </w:tabs>
                  <w:jc w:val="both"/>
                  <w:rPr>
                    <w:rFonts w:ascii="Arial" w:hAnsi="Arial" w:cs="Arial"/>
                    <w:iCs/>
                  </w:rPr>
                </w:pPr>
              </w:p>
              <w:tbl>
                <w:tblPr>
                  <w:tblStyle w:val="Tablaconcuadrcula12"/>
                  <w:tblW w:w="5093" w:type="dxa"/>
                  <w:jc w:val="center"/>
                  <w:tblLayout w:type="fixed"/>
                  <w:tblLook w:val="04A0" w:firstRow="1" w:lastRow="0" w:firstColumn="1" w:lastColumn="0" w:noHBand="0" w:noVBand="1"/>
                </w:tblPr>
                <w:tblGrid>
                  <w:gridCol w:w="1833"/>
                  <w:gridCol w:w="1843"/>
                  <w:gridCol w:w="1417"/>
                </w:tblGrid>
                <w:tr w:rsidR="00AD4D88" w:rsidRPr="00B173E8" w:rsidTr="001A046E">
                  <w:trPr>
                    <w:trHeight w:val="283"/>
                    <w:jc w:val="center"/>
                  </w:trPr>
                  <w:tc>
                    <w:tcPr>
                      <w:tcW w:w="5093" w:type="dxa"/>
                      <w:gridSpan w:val="3"/>
                      <w:hideMark/>
                    </w:tcPr>
                    <w:p w:rsidR="00AD4D88" w:rsidRPr="00B173E8" w:rsidRDefault="00AD4D88" w:rsidP="00AD4D88">
                      <w:pPr>
                        <w:contextualSpacing/>
                        <w:jc w:val="center"/>
                        <w:rPr>
                          <w:rFonts w:ascii="Arial" w:eastAsia="Times New Roman" w:hAnsi="Arial" w:cs="Arial"/>
                          <w:b/>
                          <w:bCs/>
                          <w:sz w:val="14"/>
                          <w:lang w:val="es-ES" w:eastAsia="es-ES"/>
                        </w:rPr>
                      </w:pPr>
                      <w:r w:rsidRPr="00B173E8">
                        <w:rPr>
                          <w:rFonts w:ascii="Arial" w:eastAsia="Times New Roman" w:hAnsi="Arial" w:cs="Arial"/>
                          <w:b/>
                          <w:bCs/>
                          <w:sz w:val="14"/>
                          <w:lang w:val="es-ES" w:eastAsia="es-ES"/>
                        </w:rPr>
                        <w:t>SERVICIO CONVENIADO</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RANGO DE CONSUMO EN M</w:t>
                      </w:r>
                      <w:r w:rsidRPr="00B173E8">
                        <w:rPr>
                          <w:rFonts w:ascii="Arial" w:eastAsia="Times New Roman" w:hAnsi="Arial" w:cs="Arial"/>
                          <w:b/>
                          <w:bCs/>
                          <w:sz w:val="14"/>
                          <w:vertAlign w:val="superscript"/>
                          <w:lang w:val="es-ES" w:eastAsia="es-ES"/>
                        </w:rPr>
                        <w:t>3</w:t>
                      </w:r>
                    </w:p>
                  </w:tc>
                  <w:tc>
                    <w:tcPr>
                      <w:tcW w:w="1843" w:type="dxa"/>
                      <w:hideMark/>
                    </w:tcPr>
                    <w:p w:rsidR="00AD4D88" w:rsidRPr="00B173E8" w:rsidRDefault="00AD4D88" w:rsidP="00AD4D88">
                      <w:pPr>
                        <w:contextualSpacing/>
                        <w:jc w:val="center"/>
                        <w:rPr>
                          <w:rFonts w:ascii="Arial" w:eastAsia="Times New Roman" w:hAnsi="Arial" w:cs="Arial"/>
                          <w:b/>
                          <w:bCs/>
                          <w:sz w:val="14"/>
                          <w:lang w:val="es-ES" w:eastAsia="es-ES"/>
                        </w:rPr>
                      </w:pPr>
                      <w:r w:rsidRPr="00B173E8">
                        <w:rPr>
                          <w:rFonts w:ascii="Arial" w:eastAsia="Times New Roman" w:hAnsi="Arial" w:cs="Arial"/>
                          <w:b/>
                          <w:bCs/>
                          <w:sz w:val="14"/>
                          <w:lang w:val="es-ES" w:eastAsia="es-ES"/>
                        </w:rPr>
                        <w:t>TARIFA BASE PRIMEROS 10 M3</w:t>
                      </w:r>
                    </w:p>
                  </w:tc>
                  <w:tc>
                    <w:tcPr>
                      <w:tcW w:w="1417" w:type="dxa"/>
                      <w:hideMark/>
                    </w:tcPr>
                    <w:p w:rsidR="00AD4D88" w:rsidRPr="00B173E8" w:rsidRDefault="00AD4D88" w:rsidP="00AD4D88">
                      <w:pPr>
                        <w:contextualSpacing/>
                        <w:jc w:val="center"/>
                        <w:rPr>
                          <w:rFonts w:ascii="Arial" w:eastAsia="Times New Roman" w:hAnsi="Arial" w:cs="Arial"/>
                          <w:b/>
                          <w:bCs/>
                          <w:sz w:val="14"/>
                          <w:lang w:val="es-ES" w:eastAsia="es-ES"/>
                        </w:rPr>
                      </w:pPr>
                      <w:r w:rsidRPr="00B173E8">
                        <w:rPr>
                          <w:rFonts w:ascii="Arial" w:eastAsia="Times New Roman" w:hAnsi="Arial" w:cs="Arial"/>
                          <w:b/>
                          <w:bCs/>
                          <w:sz w:val="14"/>
                          <w:lang w:val="es-ES" w:eastAsia="es-ES"/>
                        </w:rPr>
                        <w:t>TARIFA M3 ADICIONAL</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11-20</w:t>
                      </w:r>
                    </w:p>
                  </w:tc>
                  <w:tc>
                    <w:tcPr>
                      <w:tcW w:w="1843" w:type="dxa"/>
                      <w:vMerge w:val="restart"/>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$0</w:t>
                      </w: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$15.95</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21-30</w:t>
                      </w:r>
                    </w:p>
                  </w:tc>
                  <w:tc>
                    <w:tcPr>
                      <w:tcW w:w="1843" w:type="dxa"/>
                      <w:vMerge/>
                      <w:vAlign w:val="center"/>
                    </w:tcPr>
                    <w:p w:rsidR="00AD4D88" w:rsidRPr="00B173E8" w:rsidRDefault="00AD4D88" w:rsidP="00AD4D88">
                      <w:pPr>
                        <w:contextualSpacing/>
                        <w:jc w:val="center"/>
                        <w:rPr>
                          <w:rFonts w:ascii="Arial" w:eastAsia="Times New Roman" w:hAnsi="Arial" w:cs="Arial"/>
                          <w:sz w:val="14"/>
                          <w:lang w:eastAsia="es-ES"/>
                        </w:rPr>
                      </w:pP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$21.92</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31-50</w:t>
                      </w:r>
                    </w:p>
                  </w:tc>
                  <w:tc>
                    <w:tcPr>
                      <w:tcW w:w="1843" w:type="dxa"/>
                      <w:vMerge/>
                      <w:vAlign w:val="center"/>
                    </w:tcPr>
                    <w:p w:rsidR="00AD4D88" w:rsidRPr="00B173E8" w:rsidRDefault="00AD4D88" w:rsidP="00AD4D88">
                      <w:pPr>
                        <w:contextualSpacing/>
                        <w:jc w:val="center"/>
                        <w:rPr>
                          <w:rFonts w:ascii="Arial" w:eastAsia="Times New Roman" w:hAnsi="Arial" w:cs="Arial"/>
                          <w:sz w:val="14"/>
                          <w:lang w:eastAsia="es-ES"/>
                        </w:rPr>
                      </w:pP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$23.59</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51-70</w:t>
                      </w:r>
                    </w:p>
                  </w:tc>
                  <w:tc>
                    <w:tcPr>
                      <w:tcW w:w="1843" w:type="dxa"/>
                      <w:vMerge/>
                      <w:vAlign w:val="center"/>
                    </w:tcPr>
                    <w:p w:rsidR="00AD4D88" w:rsidRPr="00B173E8" w:rsidRDefault="00AD4D88" w:rsidP="00AD4D88">
                      <w:pPr>
                        <w:contextualSpacing/>
                        <w:jc w:val="center"/>
                        <w:rPr>
                          <w:rFonts w:ascii="Arial" w:eastAsia="Times New Roman" w:hAnsi="Arial" w:cs="Arial"/>
                          <w:sz w:val="14"/>
                          <w:lang w:eastAsia="es-ES"/>
                        </w:rPr>
                      </w:pP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$25.37</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71-100</w:t>
                      </w:r>
                    </w:p>
                  </w:tc>
                  <w:tc>
                    <w:tcPr>
                      <w:tcW w:w="1843" w:type="dxa"/>
                      <w:vMerge/>
                      <w:vAlign w:val="center"/>
                    </w:tcPr>
                    <w:p w:rsidR="00AD4D88" w:rsidRPr="00B173E8" w:rsidRDefault="00AD4D88" w:rsidP="00AD4D88">
                      <w:pPr>
                        <w:contextualSpacing/>
                        <w:jc w:val="center"/>
                        <w:rPr>
                          <w:rFonts w:ascii="Arial" w:eastAsia="Times New Roman" w:hAnsi="Arial" w:cs="Arial"/>
                          <w:sz w:val="14"/>
                          <w:lang w:eastAsia="es-ES"/>
                        </w:rPr>
                      </w:pP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$30.84</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101-150</w:t>
                      </w:r>
                    </w:p>
                  </w:tc>
                  <w:tc>
                    <w:tcPr>
                      <w:tcW w:w="1843" w:type="dxa"/>
                      <w:vMerge/>
                      <w:vAlign w:val="center"/>
                    </w:tcPr>
                    <w:p w:rsidR="00AD4D88" w:rsidRPr="00B173E8" w:rsidRDefault="00AD4D88" w:rsidP="00AD4D88">
                      <w:pPr>
                        <w:contextualSpacing/>
                        <w:jc w:val="center"/>
                        <w:rPr>
                          <w:rFonts w:ascii="Arial" w:eastAsia="Times New Roman" w:hAnsi="Arial" w:cs="Arial"/>
                          <w:sz w:val="14"/>
                          <w:lang w:eastAsia="es-ES"/>
                        </w:rPr>
                      </w:pP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$32.36</w:t>
                      </w:r>
                    </w:p>
                  </w:tc>
                </w:tr>
                <w:tr w:rsidR="00AD4D88" w:rsidRPr="00B173E8" w:rsidTr="001A046E">
                  <w:trPr>
                    <w:trHeight w:val="283"/>
                    <w:jc w:val="center"/>
                  </w:trPr>
                  <w:tc>
                    <w:tcPr>
                      <w:tcW w:w="1833" w:type="dxa"/>
                      <w:hideMark/>
                    </w:tcPr>
                    <w:p w:rsidR="00AD4D88" w:rsidRPr="00B173E8" w:rsidRDefault="00AD4D88" w:rsidP="00AD4D88">
                      <w:pPr>
                        <w:contextualSpacing/>
                        <w:jc w:val="center"/>
                        <w:rPr>
                          <w:rFonts w:ascii="Arial" w:eastAsia="Times New Roman" w:hAnsi="Arial" w:cs="Arial"/>
                          <w:sz w:val="14"/>
                          <w:lang w:eastAsia="es-ES"/>
                        </w:rPr>
                      </w:pPr>
                      <w:r w:rsidRPr="00B173E8">
                        <w:rPr>
                          <w:rFonts w:ascii="Arial" w:eastAsia="Times New Roman" w:hAnsi="Arial" w:cs="Arial"/>
                          <w:b/>
                          <w:bCs/>
                          <w:sz w:val="14"/>
                          <w:lang w:val="es-ES" w:eastAsia="es-ES"/>
                        </w:rPr>
                        <w:t>151 en adelante</w:t>
                      </w:r>
                    </w:p>
                  </w:tc>
                  <w:tc>
                    <w:tcPr>
                      <w:tcW w:w="1843" w:type="dxa"/>
                      <w:vMerge/>
                      <w:vAlign w:val="center"/>
                    </w:tcPr>
                    <w:p w:rsidR="00AD4D88" w:rsidRPr="00B173E8" w:rsidRDefault="00AD4D88" w:rsidP="00AD4D88">
                      <w:pPr>
                        <w:contextualSpacing/>
                        <w:jc w:val="center"/>
                        <w:rPr>
                          <w:rFonts w:ascii="Arial" w:eastAsia="Times New Roman" w:hAnsi="Arial" w:cs="Arial"/>
                          <w:sz w:val="14"/>
                          <w:lang w:eastAsia="es-ES"/>
                        </w:rPr>
                      </w:pPr>
                    </w:p>
                  </w:tc>
                  <w:tc>
                    <w:tcPr>
                      <w:tcW w:w="1417" w:type="dxa"/>
                      <w:vAlign w:val="center"/>
                    </w:tcPr>
                    <w:p w:rsidR="00AD4D88" w:rsidRPr="00B173E8" w:rsidRDefault="00AD4D88" w:rsidP="00AD4D88">
                      <w:pPr>
                        <w:contextualSpacing/>
                        <w:jc w:val="center"/>
                        <w:rPr>
                          <w:rFonts w:ascii="Arial" w:eastAsia="Times New Roman" w:hAnsi="Arial" w:cs="Arial"/>
                          <w:sz w:val="14"/>
                          <w:lang w:eastAsia="es-ES"/>
                        </w:rPr>
                      </w:pPr>
                      <w:r w:rsidRPr="00B173E8">
                        <w:rPr>
                          <w:b/>
                          <w:bCs/>
                          <w:color w:val="000000"/>
                          <w:sz w:val="14"/>
                        </w:rPr>
                        <w:t>$39.37</w:t>
                      </w:r>
                    </w:p>
                  </w:tc>
                </w:tr>
                <w:tr w:rsidR="00AD4D88" w:rsidRPr="00B173E8" w:rsidTr="001A046E">
                  <w:trPr>
                    <w:trHeight w:val="283"/>
                    <w:jc w:val="center"/>
                  </w:trPr>
                  <w:tc>
                    <w:tcPr>
                      <w:tcW w:w="5093" w:type="dxa"/>
                      <w:gridSpan w:val="3"/>
                    </w:tcPr>
                    <w:p w:rsidR="00AD4D88" w:rsidRPr="00B173E8" w:rsidRDefault="00AD4D88" w:rsidP="00AD4D88">
                      <w:pPr>
                        <w:contextualSpacing/>
                        <w:jc w:val="center"/>
                        <w:rPr>
                          <w:rFonts w:ascii="Arial" w:eastAsia="Times New Roman" w:hAnsi="Arial" w:cs="Arial"/>
                          <w:b/>
                          <w:bCs/>
                          <w:sz w:val="14"/>
                          <w:lang w:eastAsia="es-ES"/>
                        </w:rPr>
                      </w:pPr>
                      <w:r w:rsidRPr="00B173E8">
                        <w:rPr>
                          <w:rFonts w:ascii="Arial" w:eastAsia="Times New Roman" w:hAnsi="Arial" w:cs="Arial"/>
                          <w:sz w:val="14"/>
                          <w:lang w:val="es-ES" w:eastAsia="es-ES"/>
                        </w:rPr>
                        <w:t>A estos conceptos, se le agrega el porcentaje correspondiente del Impuesto al Valor Agregado (IVA) TASA 0%.</w:t>
                      </w:r>
                    </w:p>
                  </w:tc>
                </w:tr>
              </w:tbl>
              <w:p w:rsidR="00AD4D88" w:rsidRPr="00B173E8" w:rsidRDefault="00AD4D88" w:rsidP="00AD4D88">
                <w:pPr>
                  <w:tabs>
                    <w:tab w:val="left" w:pos="2340"/>
                  </w:tabs>
                  <w:jc w:val="both"/>
                  <w:rPr>
                    <w:rFonts w:ascii="Arial" w:hAnsi="Arial" w:cs="Arial"/>
                    <w:b/>
                    <w:bCs/>
                    <w:iCs/>
                    <w:sz w:val="18"/>
                  </w:rPr>
                </w:pPr>
              </w:p>
              <w:p w:rsidR="00AD4D88" w:rsidRPr="00B173E8" w:rsidRDefault="00AD4D88" w:rsidP="00AD4D88">
                <w:pPr>
                  <w:tabs>
                    <w:tab w:val="left" w:pos="2340"/>
                  </w:tabs>
                  <w:jc w:val="both"/>
                  <w:rPr>
                    <w:rFonts w:ascii="Arial" w:eastAsia="Arial" w:hAnsi="Arial" w:cs="Arial"/>
                    <w:b/>
                  </w:rPr>
                </w:pPr>
                <w:r w:rsidRPr="00B173E8">
                  <w:rPr>
                    <w:rFonts w:ascii="Arial" w:hAnsi="Arial" w:cs="Arial"/>
                    <w:sz w:val="18"/>
                  </w:rPr>
                  <w:t xml:space="preserve">El uso de estos servicios, deberán ser destinados únicamente para uso habitacional, de no ser así, se aplicarán las tarifas correspondientes al </w:t>
                </w:r>
                <w:r w:rsidRPr="00B173E8">
                  <w:rPr>
                    <w:rFonts w:ascii="Arial" w:hAnsi="Arial" w:cs="Arial"/>
                    <w:b/>
                    <w:bCs/>
                    <w:sz w:val="18"/>
                  </w:rPr>
                  <w:t>CAPITULO II, ARTICULO DECIMOSÉPTIMO, inciso V</w:t>
                </w:r>
                <w:r w:rsidRPr="00B173E8">
                  <w:rPr>
                    <w:rFonts w:ascii="Arial" w:hAnsi="Arial" w:cs="Arial"/>
                    <w:sz w:val="18"/>
                  </w:rPr>
                  <w:t xml:space="preserve"> del Resolutivo Tarifario del SAPAZA.</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rPr>
                    <w:rFonts w:asciiTheme="majorHAnsi" w:hAnsiTheme="majorHAnsi" w:cstheme="majorHAnsi"/>
                    <w:b/>
                    <w:bCs/>
                    <w:iCs/>
                    <w:szCs w:val="16"/>
                  </w:rPr>
                </w:pPr>
                <w:r w:rsidRPr="00B173E8">
                  <w:rPr>
                    <w:rFonts w:asciiTheme="majorHAnsi" w:hAnsiTheme="majorHAnsi" w:cstheme="majorHAnsi"/>
                    <w:b/>
                    <w:bCs/>
                    <w:iCs/>
                    <w:szCs w:val="16"/>
                  </w:rPr>
                  <w:t>Adición:</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Theme="majorHAnsi" w:hAnsiTheme="majorHAnsi" w:cstheme="majorHAnsi"/>
                    <w:b/>
                    <w:bCs/>
                    <w:iCs/>
                    <w:szCs w:val="16"/>
                  </w:rPr>
                  <w:t xml:space="preserve">Cuando existe la necesidad de que la red pase por un predio particular, por ejemplo, cuando hay que pasar la red por un predio particular, </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hAnsi="Arial" w:cs="Arial"/>
                  </w:rPr>
                </w:pPr>
                <w:r w:rsidRPr="00B173E8">
                  <w:rPr>
                    <w:rFonts w:ascii="Arial" w:eastAsia="Arial" w:hAnsi="Arial" w:cs="Arial"/>
                    <w:b/>
                  </w:rPr>
                  <w:t xml:space="preserve">Artículo 80. </w:t>
                </w:r>
                <w:r w:rsidRPr="00B173E8">
                  <w:rPr>
                    <w:rFonts w:ascii="Arial" w:hAnsi="Arial" w:cs="Arial"/>
                  </w:rPr>
                  <w:t xml:space="preserve">En las localidades, el suministro de agua potable, bajo la modalidad de servicio medido “habitacional” cuando el consumo mensual no rebase los 10 </w:t>
                </w:r>
                <w:r w:rsidRPr="00B173E8">
                  <w:rPr>
                    <w:rFonts w:ascii="Arial" w:hAnsi="Arial" w:cs="Arial"/>
                    <w:b/>
                  </w:rPr>
                  <w:t>m</w:t>
                </w:r>
                <w:r w:rsidRPr="00B173E8">
                  <w:rPr>
                    <w:rFonts w:ascii="Arial" w:hAnsi="Arial" w:cs="Arial"/>
                    <w:b/>
                    <w:vertAlign w:val="superscript"/>
                  </w:rPr>
                  <w:t>3</w:t>
                </w:r>
                <w:r w:rsidRPr="00B173E8">
                  <w:rPr>
                    <w:rFonts w:ascii="Arial" w:hAnsi="Arial" w:cs="Arial"/>
                  </w:rPr>
                  <w:t>, se aplicará la tarifa base y por cada metro cúbico adicional se sumará a la tarifa correspondiente de acuerdo al uso y precios que se establecen en la tabla siguiente, más Impuesto al Valor Agregado a tasa de 0%:</w:t>
                </w:r>
              </w:p>
              <w:tbl>
                <w:tblPr>
                  <w:tblStyle w:val="Tablaconcuadrcula12"/>
                  <w:tblW w:w="0" w:type="auto"/>
                  <w:jc w:val="center"/>
                  <w:tblLayout w:type="fixed"/>
                  <w:tblLook w:val="04A0" w:firstRow="1" w:lastRow="0" w:firstColumn="1" w:lastColumn="0" w:noHBand="0" w:noVBand="1"/>
                </w:tblPr>
                <w:tblGrid>
                  <w:gridCol w:w="2122"/>
                  <w:gridCol w:w="1701"/>
                  <w:gridCol w:w="992"/>
                </w:tblGrid>
                <w:tr w:rsidR="00AD4D88" w:rsidRPr="00B173E8" w:rsidTr="001A046E">
                  <w:trPr>
                    <w:jc w:val="center"/>
                  </w:trPr>
                  <w:tc>
                    <w:tcPr>
                      <w:tcW w:w="3823" w:type="dxa"/>
                      <w:gridSpan w:val="2"/>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Servicio Medido Habitacional</w:t>
                      </w:r>
                    </w:p>
                  </w:tc>
                  <w:tc>
                    <w:tcPr>
                      <w:tcW w:w="992" w:type="dxa"/>
                      <w:vMerge w:val="restart"/>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Tarifa m</w:t>
                      </w:r>
                      <w:r w:rsidRPr="00B173E8">
                        <w:rPr>
                          <w:rFonts w:ascii="Arial" w:eastAsia="Times New Roman" w:hAnsi="Arial" w:cs="Arial"/>
                          <w:b/>
                          <w:bCs/>
                          <w:vertAlign w:val="superscript"/>
                          <w:lang w:val="es-ES" w:eastAsia="es-ES"/>
                        </w:rPr>
                        <w:t>3</w:t>
                      </w:r>
                      <w:r w:rsidRPr="00B173E8">
                        <w:rPr>
                          <w:rFonts w:ascii="Arial" w:eastAsia="Times New Roman" w:hAnsi="Arial" w:cs="Arial"/>
                          <w:b/>
                          <w:bCs/>
                          <w:lang w:val="es-ES" w:eastAsia="es-ES"/>
                        </w:rPr>
                        <w:t xml:space="preserve"> Adicional</w:t>
                      </w:r>
                    </w:p>
                  </w:tc>
                </w:tr>
                <w:tr w:rsidR="00AD4D88" w:rsidRPr="00B173E8" w:rsidTr="001A046E">
                  <w:trPr>
                    <w:jc w:val="center"/>
                  </w:trPr>
                  <w:tc>
                    <w:tcPr>
                      <w:tcW w:w="2122" w:type="dxa"/>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Rango de Consumo en M</w:t>
                      </w:r>
                      <w:r w:rsidRPr="00B173E8">
                        <w:rPr>
                          <w:rFonts w:ascii="Arial" w:eastAsia="Times New Roman" w:hAnsi="Arial" w:cs="Arial"/>
                          <w:b/>
                          <w:bCs/>
                          <w:vertAlign w:val="superscript"/>
                          <w:lang w:val="es-ES" w:eastAsia="es-ES"/>
                        </w:rPr>
                        <w:t>3</w:t>
                      </w:r>
                    </w:p>
                  </w:tc>
                  <w:tc>
                    <w:tcPr>
                      <w:tcW w:w="1701" w:type="dxa"/>
                      <w:shd w:val="clear" w:color="auto" w:fill="BFBFBF" w:themeFill="background1" w:themeFillShade="BF"/>
                      <w:vAlign w:val="center"/>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Tarifa Base</w:t>
                      </w:r>
                    </w:p>
                  </w:tc>
                  <w:tc>
                    <w:tcPr>
                      <w:tcW w:w="992" w:type="dxa"/>
                      <w:vMerge/>
                      <w:shd w:val="clear" w:color="auto" w:fill="BFBFBF" w:themeFill="background1" w:themeFillShade="BF"/>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0-10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11-20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21-30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31-50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51-70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71-100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101-150</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r w:rsidR="00AD4D88" w:rsidRPr="00B173E8" w:rsidTr="001A046E">
                  <w:trPr>
                    <w:jc w:val="center"/>
                  </w:trPr>
                  <w:tc>
                    <w:tcPr>
                      <w:tcW w:w="212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r w:rsidRPr="00B173E8">
                        <w:rPr>
                          <w:rFonts w:ascii="Arial" w:eastAsia="Times New Roman" w:hAnsi="Arial" w:cs="Arial"/>
                          <w:b/>
                          <w:bCs/>
                          <w:lang w:val="es-ES" w:eastAsia="es-ES"/>
                        </w:rPr>
                        <w:t>151 en adelante</w:t>
                      </w:r>
                    </w:p>
                  </w:tc>
                  <w:tc>
                    <w:tcPr>
                      <w:tcW w:w="1701"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c>
                    <w:tcPr>
                      <w:tcW w:w="992" w:type="dxa"/>
                    </w:tcPr>
                    <w:p w:rsidR="00AD4D88" w:rsidRPr="00B173E8" w:rsidRDefault="00AD4D88" w:rsidP="00624DC4">
                      <w:pPr>
                        <w:suppressAutoHyphens/>
                        <w:spacing w:before="120"/>
                        <w:jc w:val="center"/>
                        <w:textDirection w:val="btLr"/>
                        <w:textAlignment w:val="top"/>
                        <w:outlineLvl w:val="0"/>
                        <w:rPr>
                          <w:rFonts w:ascii="Arial" w:eastAsia="Times New Roman" w:hAnsi="Arial" w:cs="Arial"/>
                          <w:b/>
                          <w:bCs/>
                          <w:lang w:val="es-ES" w:eastAsia="es-ES"/>
                        </w:rPr>
                      </w:pPr>
                    </w:p>
                  </w:tc>
                </w:tr>
              </w:tbl>
              <w:p w:rsidR="00AD4D88" w:rsidRPr="00B173E8" w:rsidRDefault="00AD4D88" w:rsidP="00AD4D88">
                <w:pPr>
                  <w:tabs>
                    <w:tab w:val="left" w:pos="2340"/>
                  </w:tabs>
                  <w:jc w:val="center"/>
                  <w:rPr>
                    <w:rFonts w:ascii="Arial" w:eastAsia="Arial" w:hAnsi="Arial" w:cs="Arial"/>
                    <w:b/>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82. </w:t>
                </w:r>
                <w:r w:rsidRPr="00B173E8">
                  <w:rPr>
                    <w:rFonts w:ascii="Arial" w:hAnsi="Arial" w:cs="Arial"/>
                    <w:iCs/>
                  </w:rPr>
                  <w:t>En las localidades, el suministro de agua potable, bajo modalidad de servicio medido HABITACIONAL, se aplicará la tarifa base de $95.36 por los primeros 10 M3 y por cada metro cúbico adicional se sumará a la tarifa correspondiente de acuerdo al rango conforme al uso y precios que se establezca en la tabla siguiente.</w:t>
                </w:r>
              </w:p>
              <w:p w:rsidR="00AD4D88" w:rsidRPr="00B173E8" w:rsidRDefault="00AD4D88" w:rsidP="00AD4D88">
                <w:pPr>
                  <w:tabs>
                    <w:tab w:val="left" w:pos="2340"/>
                  </w:tabs>
                  <w:jc w:val="both"/>
                  <w:rPr>
                    <w:rFonts w:ascii="Arial" w:hAnsi="Arial" w:cs="Arial"/>
                    <w:iCs/>
                  </w:rPr>
                </w:pPr>
              </w:p>
              <w:tbl>
                <w:tblPr>
                  <w:tblStyle w:val="Tablaconcuadrcula12"/>
                  <w:tblW w:w="4784" w:type="dxa"/>
                  <w:jc w:val="center"/>
                  <w:tblLayout w:type="fixed"/>
                  <w:tblLook w:val="04A0" w:firstRow="1" w:lastRow="0" w:firstColumn="1" w:lastColumn="0" w:noHBand="0" w:noVBand="1"/>
                </w:tblPr>
                <w:tblGrid>
                  <w:gridCol w:w="2011"/>
                  <w:gridCol w:w="1843"/>
                  <w:gridCol w:w="930"/>
                </w:tblGrid>
                <w:tr w:rsidR="00AD4D88" w:rsidRPr="00B173E8" w:rsidTr="001A046E">
                  <w:trPr>
                    <w:trHeight w:val="20"/>
                    <w:jc w:val="center"/>
                  </w:trPr>
                  <w:tc>
                    <w:tcPr>
                      <w:tcW w:w="4784" w:type="dxa"/>
                      <w:gridSpan w:val="3"/>
                      <w:noWrap/>
                      <w:hideMark/>
                    </w:tcPr>
                    <w:p w:rsidR="00AD4D88" w:rsidRPr="00B173E8" w:rsidRDefault="00AD4D88" w:rsidP="00AD4D88">
                      <w:pPr>
                        <w:contextualSpacing/>
                        <w:jc w:val="center"/>
                        <w:rPr>
                          <w:rFonts w:ascii="Arial" w:hAnsi="Arial" w:cs="Arial"/>
                          <w:b/>
                          <w:bCs/>
                          <w:sz w:val="16"/>
                          <w:szCs w:val="16"/>
                        </w:rPr>
                      </w:pPr>
                      <w:r w:rsidRPr="00B173E8">
                        <w:rPr>
                          <w:rFonts w:ascii="Arial" w:hAnsi="Arial" w:cs="Arial"/>
                          <w:b/>
                          <w:bCs/>
                          <w:sz w:val="16"/>
                          <w:szCs w:val="16"/>
                        </w:rPr>
                        <w:t xml:space="preserve">SERVICIO MEDIDO HABITACIONAL EN </w:t>
                      </w:r>
                      <w:r w:rsidRPr="00B173E8">
                        <w:rPr>
                          <w:rFonts w:ascii="Arial" w:eastAsia="Times New Roman" w:hAnsi="Arial" w:cs="Arial"/>
                          <w:b/>
                          <w:bCs/>
                          <w:sz w:val="16"/>
                          <w:szCs w:val="16"/>
                          <w:lang w:val="es-ES" w:eastAsia="es-ES"/>
                        </w:rPr>
                        <w:t>LOCALIDADES</w:t>
                      </w:r>
                    </w:p>
                  </w:tc>
                </w:tr>
                <w:tr w:rsidR="00AD4D88" w:rsidRPr="00B173E8" w:rsidTr="001A046E">
                  <w:trPr>
                    <w:trHeight w:val="20"/>
                    <w:jc w:val="center"/>
                  </w:trPr>
                  <w:tc>
                    <w:tcPr>
                      <w:tcW w:w="2011" w:type="dxa"/>
                      <w:noWrap/>
                      <w:hideMark/>
                    </w:tcPr>
                    <w:p w:rsidR="00AD4D88" w:rsidRPr="00B173E8" w:rsidRDefault="00AD4D88" w:rsidP="00AD4D88">
                      <w:pPr>
                        <w:contextualSpacing/>
                        <w:jc w:val="center"/>
                        <w:rPr>
                          <w:rFonts w:ascii="Arial" w:hAnsi="Arial" w:cs="Arial"/>
                          <w:b/>
                          <w:bCs/>
                          <w:sz w:val="16"/>
                          <w:szCs w:val="16"/>
                        </w:rPr>
                      </w:pPr>
                      <w:r w:rsidRPr="00B173E8">
                        <w:rPr>
                          <w:rFonts w:ascii="Arial" w:eastAsia="Times New Roman" w:hAnsi="Arial" w:cs="Arial"/>
                          <w:b/>
                          <w:bCs/>
                          <w:sz w:val="16"/>
                          <w:szCs w:val="16"/>
                          <w:lang w:val="es-ES" w:eastAsia="es-ES"/>
                        </w:rPr>
                        <w:t>RANGO DE CONSUMO EN M</w:t>
                      </w:r>
                      <w:r w:rsidRPr="00B173E8">
                        <w:rPr>
                          <w:rFonts w:ascii="Arial" w:eastAsia="Times New Roman" w:hAnsi="Arial" w:cs="Arial"/>
                          <w:b/>
                          <w:bCs/>
                          <w:sz w:val="16"/>
                          <w:szCs w:val="16"/>
                          <w:vertAlign w:val="superscript"/>
                          <w:lang w:val="es-ES" w:eastAsia="es-ES"/>
                        </w:rPr>
                        <w:t>3</w:t>
                      </w:r>
                    </w:p>
                  </w:tc>
                  <w:tc>
                    <w:tcPr>
                      <w:tcW w:w="1843" w:type="dxa"/>
                      <w:noWrap/>
                      <w:hideMark/>
                    </w:tcPr>
                    <w:p w:rsidR="00AD4D88" w:rsidRPr="00B173E8" w:rsidRDefault="00AD4D88" w:rsidP="00AD4D88">
                      <w:pPr>
                        <w:contextualSpacing/>
                        <w:jc w:val="center"/>
                        <w:rPr>
                          <w:rFonts w:ascii="Arial" w:eastAsia="Times New Roman" w:hAnsi="Arial" w:cs="Arial"/>
                          <w:b/>
                          <w:bCs/>
                          <w:sz w:val="16"/>
                          <w:szCs w:val="16"/>
                          <w:lang w:val="es-ES" w:eastAsia="es-ES"/>
                        </w:rPr>
                      </w:pPr>
                      <w:r w:rsidRPr="00B173E8">
                        <w:rPr>
                          <w:rFonts w:ascii="Arial" w:eastAsia="Times New Roman" w:hAnsi="Arial" w:cs="Arial"/>
                          <w:b/>
                          <w:bCs/>
                          <w:sz w:val="16"/>
                          <w:szCs w:val="16"/>
                          <w:lang w:val="es-ES" w:eastAsia="es-ES"/>
                        </w:rPr>
                        <w:t>TARIFA BASE PRIMEROS 10 M3</w:t>
                      </w:r>
                    </w:p>
                  </w:tc>
                  <w:tc>
                    <w:tcPr>
                      <w:tcW w:w="930" w:type="dxa"/>
                      <w:hideMark/>
                    </w:tcPr>
                    <w:p w:rsidR="00AD4D88" w:rsidRPr="00B173E8" w:rsidRDefault="00AD4D88" w:rsidP="00AD4D88">
                      <w:pPr>
                        <w:contextualSpacing/>
                        <w:jc w:val="center"/>
                        <w:rPr>
                          <w:rFonts w:ascii="Arial" w:eastAsia="Times New Roman" w:hAnsi="Arial" w:cs="Arial"/>
                          <w:b/>
                          <w:bCs/>
                          <w:sz w:val="16"/>
                          <w:szCs w:val="16"/>
                          <w:lang w:val="es-ES" w:eastAsia="es-ES"/>
                        </w:rPr>
                      </w:pPr>
                      <w:r w:rsidRPr="00B173E8">
                        <w:rPr>
                          <w:rFonts w:ascii="Arial" w:eastAsia="Times New Roman" w:hAnsi="Arial" w:cs="Arial"/>
                          <w:b/>
                          <w:bCs/>
                          <w:sz w:val="16"/>
                          <w:szCs w:val="16"/>
                          <w:lang w:val="es-ES" w:eastAsia="es-ES"/>
                        </w:rPr>
                        <w:t>TARIFA M3 ADICIONAL</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11-20</w:t>
                      </w:r>
                    </w:p>
                  </w:tc>
                  <w:tc>
                    <w:tcPr>
                      <w:tcW w:w="1843" w:type="dxa"/>
                      <w:vMerge w:val="restart"/>
                      <w:noWrap/>
                      <w:vAlign w:val="center"/>
                    </w:tcPr>
                    <w:p w:rsidR="00AD4D88" w:rsidRPr="00B173E8" w:rsidRDefault="00AD4D88" w:rsidP="00AD4D88">
                      <w:pPr>
                        <w:jc w:val="center"/>
                        <w:rPr>
                          <w:rFonts w:ascii="Arial" w:hAnsi="Arial" w:cs="Arial"/>
                          <w:sz w:val="16"/>
                          <w:szCs w:val="16"/>
                        </w:rPr>
                      </w:pPr>
                      <w:r w:rsidRPr="00B173E8">
                        <w:rPr>
                          <w:rFonts w:eastAsia="Times New Roman"/>
                          <w:b/>
                          <w:bCs/>
                          <w:lang w:eastAsia="es-ES"/>
                        </w:rPr>
                        <w:t>$95.36</w:t>
                      </w: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$11.23</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21-30</w:t>
                      </w:r>
                    </w:p>
                  </w:tc>
                  <w:tc>
                    <w:tcPr>
                      <w:tcW w:w="1843" w:type="dxa"/>
                      <w:vMerge/>
                      <w:noWrap/>
                    </w:tcPr>
                    <w:p w:rsidR="00AD4D88" w:rsidRPr="00B173E8" w:rsidRDefault="00AD4D88" w:rsidP="00AD4D88">
                      <w:pPr>
                        <w:jc w:val="center"/>
                        <w:rPr>
                          <w:rFonts w:ascii="Arial" w:hAnsi="Arial" w:cs="Arial"/>
                          <w:sz w:val="16"/>
                          <w:szCs w:val="16"/>
                        </w:rPr>
                      </w:pP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$12.86</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31-50</w:t>
                      </w:r>
                    </w:p>
                  </w:tc>
                  <w:tc>
                    <w:tcPr>
                      <w:tcW w:w="1843" w:type="dxa"/>
                      <w:vMerge/>
                      <w:noWrap/>
                    </w:tcPr>
                    <w:p w:rsidR="00AD4D88" w:rsidRPr="00B173E8" w:rsidRDefault="00AD4D88" w:rsidP="00AD4D88">
                      <w:pPr>
                        <w:jc w:val="center"/>
                        <w:rPr>
                          <w:rFonts w:ascii="Arial" w:hAnsi="Arial" w:cs="Arial"/>
                          <w:sz w:val="16"/>
                          <w:szCs w:val="16"/>
                        </w:rPr>
                      </w:pP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$14.03</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51-70</w:t>
                      </w:r>
                    </w:p>
                  </w:tc>
                  <w:tc>
                    <w:tcPr>
                      <w:tcW w:w="1843" w:type="dxa"/>
                      <w:vMerge/>
                      <w:noWrap/>
                    </w:tcPr>
                    <w:p w:rsidR="00AD4D88" w:rsidRPr="00B173E8" w:rsidRDefault="00AD4D88" w:rsidP="00AD4D88">
                      <w:pPr>
                        <w:jc w:val="center"/>
                        <w:rPr>
                          <w:rFonts w:ascii="Arial" w:hAnsi="Arial" w:cs="Arial"/>
                          <w:sz w:val="16"/>
                          <w:szCs w:val="16"/>
                        </w:rPr>
                      </w:pP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$14.73</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71-100</w:t>
                      </w:r>
                    </w:p>
                  </w:tc>
                  <w:tc>
                    <w:tcPr>
                      <w:tcW w:w="1843" w:type="dxa"/>
                      <w:vMerge/>
                      <w:noWrap/>
                    </w:tcPr>
                    <w:p w:rsidR="00AD4D88" w:rsidRPr="00B173E8" w:rsidRDefault="00AD4D88" w:rsidP="00AD4D88">
                      <w:pPr>
                        <w:jc w:val="center"/>
                        <w:rPr>
                          <w:rFonts w:ascii="Arial" w:hAnsi="Arial" w:cs="Arial"/>
                          <w:sz w:val="16"/>
                          <w:szCs w:val="16"/>
                        </w:rPr>
                      </w:pP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$18.20</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101-150</w:t>
                      </w:r>
                    </w:p>
                  </w:tc>
                  <w:tc>
                    <w:tcPr>
                      <w:tcW w:w="1843" w:type="dxa"/>
                      <w:vMerge/>
                      <w:noWrap/>
                    </w:tcPr>
                    <w:p w:rsidR="00AD4D88" w:rsidRPr="00B173E8" w:rsidRDefault="00AD4D88" w:rsidP="00AD4D88">
                      <w:pPr>
                        <w:jc w:val="center"/>
                        <w:rPr>
                          <w:rFonts w:ascii="Arial" w:hAnsi="Arial" w:cs="Arial"/>
                          <w:sz w:val="16"/>
                          <w:szCs w:val="16"/>
                        </w:rPr>
                      </w:pP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$19.08</w:t>
                      </w:r>
                    </w:p>
                  </w:tc>
                </w:tr>
                <w:tr w:rsidR="00AD4D88" w:rsidRPr="00B173E8" w:rsidTr="001A046E">
                  <w:trPr>
                    <w:trHeight w:val="20"/>
                    <w:jc w:val="center"/>
                  </w:trPr>
                  <w:tc>
                    <w:tcPr>
                      <w:tcW w:w="2011" w:type="dxa"/>
                      <w:noWrap/>
                      <w:hideMark/>
                    </w:tcPr>
                    <w:p w:rsidR="00AD4D88" w:rsidRPr="00B173E8" w:rsidRDefault="00AD4D88" w:rsidP="00AD4D88">
                      <w:pPr>
                        <w:jc w:val="center"/>
                        <w:rPr>
                          <w:rFonts w:ascii="Arial" w:hAnsi="Arial" w:cs="Arial"/>
                          <w:sz w:val="16"/>
                          <w:szCs w:val="16"/>
                        </w:rPr>
                      </w:pPr>
                      <w:r w:rsidRPr="00B173E8">
                        <w:rPr>
                          <w:rFonts w:ascii="Arial" w:hAnsi="Arial" w:cs="Arial"/>
                          <w:sz w:val="16"/>
                          <w:szCs w:val="16"/>
                        </w:rPr>
                        <w:t>151 en adelante</w:t>
                      </w:r>
                    </w:p>
                  </w:tc>
                  <w:tc>
                    <w:tcPr>
                      <w:tcW w:w="1843" w:type="dxa"/>
                      <w:vMerge/>
                      <w:noWrap/>
                    </w:tcPr>
                    <w:p w:rsidR="00AD4D88" w:rsidRPr="00B173E8" w:rsidRDefault="00AD4D88" w:rsidP="00AD4D88">
                      <w:pPr>
                        <w:jc w:val="center"/>
                        <w:rPr>
                          <w:rFonts w:ascii="Arial" w:hAnsi="Arial" w:cs="Arial"/>
                          <w:sz w:val="16"/>
                          <w:szCs w:val="16"/>
                        </w:rPr>
                      </w:pPr>
                    </w:p>
                  </w:tc>
                  <w:tc>
                    <w:tcPr>
                      <w:tcW w:w="930" w:type="dxa"/>
                      <w:noWrap/>
                      <w:vAlign w:val="center"/>
                    </w:tcPr>
                    <w:p w:rsidR="00AD4D88" w:rsidRPr="00B173E8" w:rsidRDefault="00AD4D88" w:rsidP="00AD4D88">
                      <w:pPr>
                        <w:jc w:val="center"/>
                        <w:rPr>
                          <w:rFonts w:ascii="Arial" w:hAnsi="Arial" w:cs="Arial"/>
                          <w:b/>
                          <w:bCs/>
                          <w:sz w:val="16"/>
                          <w:szCs w:val="16"/>
                        </w:rPr>
                      </w:pPr>
                      <w:r w:rsidRPr="00B173E8">
                        <w:rPr>
                          <w:b/>
                          <w:bCs/>
                          <w:color w:val="000000"/>
                        </w:rPr>
                        <w:t>$24.38</w:t>
                      </w:r>
                    </w:p>
                  </w:tc>
                </w:tr>
                <w:tr w:rsidR="00AD4D88" w:rsidRPr="00B173E8" w:rsidTr="001A046E">
                  <w:trPr>
                    <w:trHeight w:val="20"/>
                    <w:jc w:val="center"/>
                  </w:trPr>
                  <w:tc>
                    <w:tcPr>
                      <w:tcW w:w="4784" w:type="dxa"/>
                      <w:gridSpan w:val="3"/>
                      <w:noWrap/>
                    </w:tcPr>
                    <w:p w:rsidR="00AD4D88" w:rsidRPr="00B173E8" w:rsidRDefault="00AD4D88" w:rsidP="00AD4D88">
                      <w:pPr>
                        <w:contextualSpacing/>
                        <w:jc w:val="center"/>
                        <w:rPr>
                          <w:rFonts w:ascii="Arial" w:hAnsi="Arial" w:cs="Arial"/>
                          <w:b/>
                          <w:bCs/>
                          <w:color w:val="000000"/>
                          <w:kern w:val="24"/>
                          <w:sz w:val="16"/>
                          <w:szCs w:val="16"/>
                        </w:rPr>
                      </w:pPr>
                      <w:r w:rsidRPr="00B173E8">
                        <w:rPr>
                          <w:rFonts w:ascii="Arial" w:eastAsia="Times New Roman" w:hAnsi="Arial" w:cs="Arial"/>
                          <w:sz w:val="16"/>
                          <w:szCs w:val="16"/>
                          <w:lang w:val="es-ES" w:eastAsia="es-ES"/>
                        </w:rPr>
                        <w:t>A estos conceptos, se le agrega el porcentaje correspondiente del Impuesto al Valor Agregado (IVA) TASA 0%.</w:t>
                      </w:r>
                    </w:p>
                  </w:tc>
                </w:tr>
              </w:tbl>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jc w:val="both"/>
                  <w:rPr>
                    <w:rFonts w:ascii="Arial" w:eastAsia="Arial" w:hAnsi="Arial" w:cs="Arial"/>
                    <w:b/>
                    <w:sz w:val="18"/>
                  </w:rPr>
                </w:pPr>
                <w:r w:rsidRPr="00B173E8">
                  <w:rPr>
                    <w:rFonts w:asciiTheme="majorHAnsi" w:hAnsiTheme="majorHAnsi" w:cstheme="majorHAnsi"/>
                    <w:szCs w:val="16"/>
                  </w:rPr>
                  <w:tab/>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Arial" w:hAnsi="Arial" w:cs="Arial"/>
                    <w:b/>
                    <w:bCs/>
                    <w:iCs/>
                  </w:rPr>
                </w:pPr>
              </w:p>
              <w:p w:rsidR="00AD4D88" w:rsidRPr="00B173E8" w:rsidRDefault="00AD4D88" w:rsidP="00AD4D88">
                <w:pPr>
                  <w:jc w:val="both"/>
                  <w:rPr>
                    <w:rFonts w:ascii="Arial" w:hAnsi="Arial" w:cs="Arial"/>
                    <w:iCs/>
                  </w:rPr>
                </w:pPr>
                <w:r w:rsidRPr="00B173E8">
                  <w:rPr>
                    <w:rFonts w:ascii="Arial" w:hAnsi="Arial" w:cs="Arial"/>
                    <w:iCs/>
                  </w:rPr>
                  <w:t>Se modifica la redacción para su mejor entendimiento.</w:t>
                </w:r>
              </w:p>
              <w:p w:rsidR="00AD4D88" w:rsidRPr="00B173E8" w:rsidRDefault="00AD4D88" w:rsidP="00AD4D88">
                <w:pPr>
                  <w:jc w:val="both"/>
                  <w:rPr>
                    <w:rFonts w:ascii="Arial" w:hAnsi="Arial" w:cs="Arial"/>
                    <w:iCs/>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szCs w:val="16"/>
                  </w:rPr>
                  <w:tab/>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autoSpaceDE w:val="0"/>
                  <w:autoSpaceDN w:val="0"/>
                  <w:adjustRightInd w:val="0"/>
                  <w:jc w:val="both"/>
                  <w:rPr>
                    <w:rFonts w:ascii="Arial" w:hAnsi="Arial" w:cs="Arial"/>
                  </w:rPr>
                </w:pPr>
                <w:r w:rsidRPr="00B173E8">
                  <w:rPr>
                    <w:rFonts w:ascii="Arial" w:eastAsia="Arial" w:hAnsi="Arial" w:cs="Arial"/>
                    <w:b/>
                  </w:rPr>
                  <w:t xml:space="preserve">Artículo </w:t>
                </w:r>
                <w:proofErr w:type="gramStart"/>
                <w:r w:rsidRPr="00B173E8">
                  <w:rPr>
                    <w:rFonts w:ascii="Arial" w:eastAsia="Arial" w:hAnsi="Arial" w:cs="Arial"/>
                    <w:b/>
                  </w:rPr>
                  <w:t>81.</w:t>
                </w:r>
                <w:r w:rsidRPr="00B173E8">
                  <w:rPr>
                    <w:rFonts w:ascii="Arial" w:hAnsi="Arial" w:cs="Arial"/>
                  </w:rPr>
                  <w:t>En</w:t>
                </w:r>
                <w:proofErr w:type="gramEnd"/>
                <w:r w:rsidRPr="00B173E8">
                  <w:rPr>
                    <w:rFonts w:ascii="Arial" w:hAnsi="Arial" w:cs="Arial"/>
                  </w:rPr>
                  <w:t xml:space="preserve"> las Localidades el suministro de agua potable, bajo la modalidad de servicio medido “no habitacional” cuando no rebase los 12 </w:t>
                </w:r>
                <w:r w:rsidRPr="00B173E8">
                  <w:rPr>
                    <w:rFonts w:ascii="Arial" w:eastAsia="Times New Roman" w:hAnsi="Arial" w:cs="Arial"/>
                  </w:rPr>
                  <w:t>m</w:t>
                </w:r>
                <w:r w:rsidRPr="00B173E8">
                  <w:rPr>
                    <w:rFonts w:ascii="Arial" w:eastAsia="Times New Roman" w:hAnsi="Arial" w:cs="Arial"/>
                    <w:vertAlign w:val="superscript"/>
                  </w:rPr>
                  <w:t xml:space="preserve">3 </w:t>
                </w:r>
                <w:r w:rsidRPr="00B173E8">
                  <w:rPr>
                    <w:rFonts w:ascii="Arial" w:hAnsi="Arial" w:cs="Arial"/>
                  </w:rPr>
                  <w:t xml:space="preserve">se aplicará la tarifa básica, y por cada metro cúbico adicional se sumará a la tarifa correspondiente de acuerdo al rango conforme el uso y precios que se establecen en la tabla siguiente el cual está gravado a la tasa correspondiente el 16% del Impuesto al Valor Agregado (IVA): </w:t>
                </w:r>
              </w:p>
              <w:tbl>
                <w:tblPr>
                  <w:tblpPr w:leftFromText="141" w:rightFromText="141" w:bottomFromText="160" w:vertAnchor="text" w:horzAnchor="margin" w:tblpXSpec="center" w:tblpY="192"/>
                  <w:tblOverlap w:val="never"/>
                  <w:tblW w:w="5073" w:type="dxa"/>
                  <w:tblLayout w:type="fixed"/>
                  <w:tblCellMar>
                    <w:left w:w="70" w:type="dxa"/>
                    <w:right w:w="70" w:type="dxa"/>
                  </w:tblCellMar>
                  <w:tblLook w:val="04A0" w:firstRow="1" w:lastRow="0" w:firstColumn="1" w:lastColumn="0" w:noHBand="0" w:noVBand="1"/>
                </w:tblPr>
                <w:tblGrid>
                  <w:gridCol w:w="841"/>
                  <w:gridCol w:w="567"/>
                  <w:gridCol w:w="709"/>
                  <w:gridCol w:w="567"/>
                  <w:gridCol w:w="850"/>
                  <w:gridCol w:w="567"/>
                  <w:gridCol w:w="972"/>
                </w:tblGrid>
                <w:tr w:rsidR="00AD4D88" w:rsidRPr="00B173E8" w:rsidTr="001A046E">
                  <w:trPr>
                    <w:trHeight w:val="857"/>
                  </w:trPr>
                  <w:tc>
                    <w:tcPr>
                      <w:tcW w:w="84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RANGO DE CONSUMO m</w:t>
                      </w:r>
                      <w:r w:rsidRPr="00B173E8">
                        <w:rPr>
                          <w:rFonts w:ascii="Arial" w:eastAsia="Times New Roman" w:hAnsi="Arial" w:cs="Arial"/>
                          <w:b/>
                          <w:bCs/>
                          <w:sz w:val="14"/>
                          <w:vertAlign w:val="superscript"/>
                          <w:lang w:val="es-ES" w:eastAsia="es-MX"/>
                        </w:rPr>
                        <w:t>3 "OTROS USOS"</w:t>
                      </w:r>
                    </w:p>
                  </w:tc>
                  <w:tc>
                    <w:tcPr>
                      <w:tcW w:w="567"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MIXTO RURAL</w:t>
                      </w:r>
                    </w:p>
                  </w:tc>
                  <w:tc>
                    <w:tcPr>
                      <w:tcW w:w="709"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MIXTO COMERCIAL</w:t>
                      </w:r>
                    </w:p>
                  </w:tc>
                  <w:tc>
                    <w:tcPr>
                      <w:tcW w:w="567"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COMERCIAL</w:t>
                      </w:r>
                    </w:p>
                  </w:tc>
                  <w:tc>
                    <w:tcPr>
                      <w:tcW w:w="850"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INSTITUCIONES PÚBLICAS</w:t>
                      </w:r>
                    </w:p>
                  </w:tc>
                  <w:tc>
                    <w:tcPr>
                      <w:tcW w:w="567"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HOTELERÍA</w:t>
                      </w:r>
                    </w:p>
                  </w:tc>
                  <w:tc>
                    <w:tcPr>
                      <w:tcW w:w="851"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INDUSTRIAL</w:t>
                      </w:r>
                    </w:p>
                  </w:tc>
                </w:tr>
                <w:tr w:rsidR="00AD4D88" w:rsidRPr="00B173E8" w:rsidTr="001A046E">
                  <w:trPr>
                    <w:trHeight w:val="327"/>
                  </w:trPr>
                  <w:tc>
                    <w:tcPr>
                      <w:tcW w:w="5073" w:type="dxa"/>
                      <w:gridSpan w:val="7"/>
                      <w:tcBorders>
                        <w:top w:val="nil"/>
                        <w:left w:val="single" w:sz="8" w:space="0" w:color="auto"/>
                        <w:bottom w:val="single" w:sz="8" w:space="0" w:color="auto"/>
                        <w:right w:val="single" w:sz="8" w:space="0" w:color="000000"/>
                      </w:tcBorders>
                      <w:noWrap/>
                      <w:vAlign w:val="center"/>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val="es-ES" w:eastAsia="es-MX"/>
                        </w:rPr>
                        <w:t>Tarifa base No Habitacional localidades:</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0-12</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5073" w:type="dxa"/>
                      <w:gridSpan w:val="7"/>
                      <w:tcBorders>
                        <w:top w:val="single" w:sz="8" w:space="0" w:color="auto"/>
                        <w:left w:val="single" w:sz="8" w:space="0" w:color="auto"/>
                        <w:bottom w:val="single" w:sz="8" w:space="0" w:color="auto"/>
                        <w:right w:val="single" w:sz="8" w:space="0" w:color="000000"/>
                      </w:tcBorders>
                      <w:noWrap/>
                      <w:vAlign w:val="center"/>
                      <w:hideMark/>
                    </w:tcPr>
                    <w:p w:rsidR="00AD4D88" w:rsidRPr="00B173E8" w:rsidRDefault="00AD4D88" w:rsidP="00AD4D88">
                      <w:pPr>
                        <w:spacing w:after="0" w:line="240" w:lineRule="auto"/>
                        <w:jc w:val="center"/>
                        <w:rPr>
                          <w:rFonts w:ascii="Arial" w:eastAsia="Times New Roman" w:hAnsi="Arial" w:cs="Arial"/>
                          <w:sz w:val="14"/>
                          <w:lang w:eastAsia="es-MX"/>
                        </w:rPr>
                      </w:pPr>
                      <w:r w:rsidRPr="00B173E8">
                        <w:rPr>
                          <w:rFonts w:ascii="Arial" w:eastAsia="Times New Roman" w:hAnsi="Arial" w:cs="Arial"/>
                          <w:sz w:val="14"/>
                          <w:lang w:val="es-ES" w:eastAsia="es-MX"/>
                        </w:rPr>
                        <w:t>Y por cada M3 adicional pagarán:</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13-20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21-30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31-50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51-70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841" w:type="dxa"/>
                      <w:tcBorders>
                        <w:top w:val="nil"/>
                        <w:left w:val="single" w:sz="8" w:space="0" w:color="auto"/>
                        <w:bottom w:val="nil"/>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71-100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841" w:type="dxa"/>
                      <w:tcBorders>
                        <w:top w:val="single" w:sz="8" w:space="0" w:color="auto"/>
                        <w:left w:val="single" w:sz="8" w:space="0" w:color="auto"/>
                        <w:bottom w:val="nil"/>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101-150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r w:rsidR="00AD4D88" w:rsidRPr="00B173E8" w:rsidTr="001A046E">
                  <w:trPr>
                    <w:trHeight w:val="327"/>
                  </w:trPr>
                  <w:tc>
                    <w:tcPr>
                      <w:tcW w:w="841" w:type="dxa"/>
                      <w:tcBorders>
                        <w:top w:val="single" w:sz="8" w:space="0" w:color="auto"/>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lang w:eastAsia="es-MX"/>
                        </w:rPr>
                      </w:pPr>
                      <w:r w:rsidRPr="00B173E8">
                        <w:rPr>
                          <w:rFonts w:ascii="Arial" w:eastAsia="Times New Roman" w:hAnsi="Arial" w:cs="Arial"/>
                          <w:b/>
                          <w:bCs/>
                          <w:sz w:val="14"/>
                          <w:lang w:val="es-ES" w:eastAsia="es-MX"/>
                        </w:rPr>
                        <w:t>151- &gt;&gt;&gt;</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lang w:eastAsia="es-MX"/>
                        </w:rPr>
                      </w:pP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both"/>
                        <w:rPr>
                          <w:rFonts w:ascii="Arial" w:eastAsia="Times New Roman" w:hAnsi="Arial" w:cs="Arial"/>
                          <w:b/>
                          <w:bCs/>
                          <w:sz w:val="14"/>
                          <w:lang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iCs/>
                  </w:rPr>
                </w:pPr>
                <w:proofErr w:type="spellStart"/>
                <w:r w:rsidRPr="00B173E8">
                  <w:rPr>
                    <w:rFonts w:ascii="Arial" w:hAnsi="Arial" w:cs="Arial"/>
                    <w:b/>
                    <w:bCs/>
                    <w:iCs/>
                  </w:rPr>
                  <w:t>Articulo</w:t>
                </w:r>
                <w:proofErr w:type="spellEnd"/>
                <w:r w:rsidRPr="00B173E8">
                  <w:rPr>
                    <w:rFonts w:ascii="Arial" w:hAnsi="Arial" w:cs="Arial"/>
                    <w:b/>
                    <w:bCs/>
                    <w:iCs/>
                  </w:rPr>
                  <w:t xml:space="preserve"> 83.</w:t>
                </w:r>
                <w:r w:rsidRPr="00B173E8">
                  <w:rPr>
                    <w:rFonts w:ascii="Arial" w:hAnsi="Arial" w:cs="Arial"/>
                    <w:iCs/>
                  </w:rPr>
                  <w:t xml:space="preserve"> En las localidades el suministro de agua potable, bajo la modalidad de servicio medido “NO HABITACIONAL” cuando no rebasen los 12 M3 se aplicará la tarifa base, y por cada metro cúbico adicional se sumará a la tarifa correspondiente de acuerdo al rango conforme el uso y precios que apruebe la Comisión Tarifaria para la tabla siguiente:</w:t>
                </w:r>
              </w:p>
              <w:tbl>
                <w:tblPr>
                  <w:tblpPr w:leftFromText="141" w:rightFromText="141" w:bottomFromText="160" w:vertAnchor="text" w:horzAnchor="margin" w:tblpXSpec="center" w:tblpY="192"/>
                  <w:tblOverlap w:val="never"/>
                  <w:tblW w:w="4952" w:type="dxa"/>
                  <w:tblLayout w:type="fixed"/>
                  <w:tblCellMar>
                    <w:left w:w="70" w:type="dxa"/>
                    <w:right w:w="70" w:type="dxa"/>
                  </w:tblCellMar>
                  <w:tblLook w:val="04A0" w:firstRow="1" w:lastRow="0" w:firstColumn="1" w:lastColumn="0" w:noHBand="0" w:noVBand="1"/>
                </w:tblPr>
                <w:tblGrid>
                  <w:gridCol w:w="841"/>
                  <w:gridCol w:w="567"/>
                  <w:gridCol w:w="709"/>
                  <w:gridCol w:w="567"/>
                  <w:gridCol w:w="850"/>
                  <w:gridCol w:w="567"/>
                  <w:gridCol w:w="851"/>
                </w:tblGrid>
                <w:tr w:rsidR="00AD4D88" w:rsidRPr="00B173E8" w:rsidTr="001A046E">
                  <w:trPr>
                    <w:trHeight w:val="857"/>
                  </w:trPr>
                  <w:tc>
                    <w:tcPr>
                      <w:tcW w:w="84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RANGO DE CONSUMO m</w:t>
                      </w:r>
                      <w:r w:rsidRPr="00B173E8">
                        <w:rPr>
                          <w:rFonts w:ascii="Arial" w:eastAsia="Times New Roman" w:hAnsi="Arial" w:cs="Arial"/>
                          <w:b/>
                          <w:bCs/>
                          <w:sz w:val="14"/>
                          <w:szCs w:val="16"/>
                          <w:vertAlign w:val="superscript"/>
                          <w:lang w:val="es-ES" w:eastAsia="es-MX"/>
                        </w:rPr>
                        <w:t>3 "OTROS USOS"</w:t>
                      </w:r>
                    </w:p>
                  </w:tc>
                  <w:tc>
                    <w:tcPr>
                      <w:tcW w:w="567"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MIXTO RURAL</w:t>
                      </w:r>
                    </w:p>
                  </w:tc>
                  <w:tc>
                    <w:tcPr>
                      <w:tcW w:w="709"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MIXTO COMERCIAL</w:t>
                      </w:r>
                    </w:p>
                  </w:tc>
                  <w:tc>
                    <w:tcPr>
                      <w:tcW w:w="567"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COMERCIAL</w:t>
                      </w:r>
                    </w:p>
                  </w:tc>
                  <w:tc>
                    <w:tcPr>
                      <w:tcW w:w="850"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INSTITUCIONES PÚBLICAS</w:t>
                      </w:r>
                    </w:p>
                  </w:tc>
                  <w:tc>
                    <w:tcPr>
                      <w:tcW w:w="567"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HOTELERÍA</w:t>
                      </w:r>
                    </w:p>
                  </w:tc>
                  <w:tc>
                    <w:tcPr>
                      <w:tcW w:w="851" w:type="dxa"/>
                      <w:tcBorders>
                        <w:top w:val="single" w:sz="8" w:space="0" w:color="auto"/>
                        <w:left w:val="nil"/>
                        <w:bottom w:val="nil"/>
                        <w:right w:val="single" w:sz="8" w:space="0" w:color="auto"/>
                      </w:tcBorders>
                      <w:shd w:val="clear" w:color="auto" w:fill="BFBFBF" w:themeFill="background1" w:themeFillShade="BF"/>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INDUSTRIAL</w:t>
                      </w:r>
                    </w:p>
                  </w:tc>
                </w:tr>
                <w:tr w:rsidR="00AD4D88" w:rsidRPr="00B173E8" w:rsidTr="001A046E">
                  <w:trPr>
                    <w:trHeight w:val="327"/>
                  </w:trPr>
                  <w:tc>
                    <w:tcPr>
                      <w:tcW w:w="4952" w:type="dxa"/>
                      <w:gridSpan w:val="7"/>
                      <w:tcBorders>
                        <w:top w:val="nil"/>
                        <w:left w:val="single" w:sz="8" w:space="0" w:color="auto"/>
                        <w:bottom w:val="single" w:sz="8" w:space="0" w:color="auto"/>
                        <w:right w:val="single" w:sz="8" w:space="0" w:color="000000"/>
                      </w:tcBorders>
                      <w:noWrap/>
                      <w:vAlign w:val="center"/>
                      <w:hideMark/>
                    </w:tcPr>
                    <w:p w:rsidR="00AD4D88" w:rsidRPr="00B173E8" w:rsidRDefault="00AD4D88" w:rsidP="00AD4D88">
                      <w:pPr>
                        <w:spacing w:after="0" w:line="240" w:lineRule="auto"/>
                        <w:jc w:val="center"/>
                        <w:rPr>
                          <w:rFonts w:ascii="Arial" w:eastAsia="Times New Roman" w:hAnsi="Arial" w:cs="Arial"/>
                          <w:sz w:val="14"/>
                          <w:szCs w:val="16"/>
                          <w:lang w:eastAsia="es-MX"/>
                        </w:rPr>
                      </w:pPr>
                      <w:r w:rsidRPr="00B173E8">
                        <w:rPr>
                          <w:rFonts w:ascii="Arial" w:eastAsia="Times New Roman" w:hAnsi="Arial" w:cs="Arial"/>
                          <w:sz w:val="14"/>
                          <w:szCs w:val="16"/>
                          <w:lang w:val="es-ES" w:eastAsia="es-MX"/>
                        </w:rPr>
                        <w:t>Tarifa base No Habitacional localidades:</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0-12</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2"/>
                          <w:lang w:eastAsia="es-MX"/>
                        </w:rPr>
                      </w:pPr>
                      <w:r w:rsidRPr="00B173E8">
                        <w:rPr>
                          <w:rFonts w:ascii="Calibri" w:hAnsi="Calibri" w:cs="Calibri"/>
                          <w:color w:val="000000"/>
                          <w:sz w:val="14"/>
                          <w:szCs w:val="12"/>
                        </w:rPr>
                        <w:t>$206.44</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2"/>
                          <w:lang w:eastAsia="es-MX"/>
                        </w:rPr>
                      </w:pPr>
                      <w:r w:rsidRPr="00B173E8">
                        <w:rPr>
                          <w:rFonts w:ascii="Calibri" w:hAnsi="Calibri" w:cs="Calibri"/>
                          <w:color w:val="000000"/>
                          <w:sz w:val="14"/>
                          <w:szCs w:val="12"/>
                        </w:rPr>
                        <w:t>$189.01</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2"/>
                          <w:lang w:eastAsia="es-MX"/>
                        </w:rPr>
                      </w:pPr>
                      <w:r w:rsidRPr="00B173E8">
                        <w:rPr>
                          <w:rFonts w:ascii="Calibri" w:hAnsi="Calibri" w:cs="Calibri"/>
                          <w:color w:val="000000"/>
                          <w:sz w:val="14"/>
                          <w:szCs w:val="12"/>
                        </w:rPr>
                        <w:t>$224.86</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2"/>
                          <w:lang w:eastAsia="es-MX"/>
                        </w:rPr>
                      </w:pPr>
                      <w:r w:rsidRPr="00B173E8">
                        <w:rPr>
                          <w:rFonts w:ascii="Calibri" w:hAnsi="Calibri" w:cs="Calibri"/>
                          <w:color w:val="000000"/>
                          <w:sz w:val="14"/>
                          <w:szCs w:val="12"/>
                        </w:rPr>
                        <w:t>$0.00</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2"/>
                          <w:lang w:eastAsia="es-MX"/>
                        </w:rPr>
                      </w:pPr>
                      <w:r w:rsidRPr="00B173E8">
                        <w:rPr>
                          <w:rFonts w:ascii="Calibri" w:hAnsi="Calibri" w:cs="Calibri"/>
                          <w:color w:val="000000"/>
                          <w:sz w:val="14"/>
                          <w:szCs w:val="12"/>
                        </w:rPr>
                        <w:t>$287.75</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2"/>
                          <w:lang w:eastAsia="es-MX"/>
                        </w:rPr>
                      </w:pPr>
                      <w:r w:rsidRPr="00B173E8">
                        <w:rPr>
                          <w:rFonts w:ascii="Calibri" w:hAnsi="Calibri" w:cs="Calibri"/>
                          <w:color w:val="000000"/>
                          <w:sz w:val="14"/>
                          <w:szCs w:val="12"/>
                        </w:rPr>
                        <w:t>$298.43</w:t>
                      </w:r>
                    </w:p>
                  </w:tc>
                </w:tr>
                <w:tr w:rsidR="00AD4D88" w:rsidRPr="00B173E8" w:rsidTr="001A046E">
                  <w:trPr>
                    <w:trHeight w:val="327"/>
                  </w:trPr>
                  <w:tc>
                    <w:tcPr>
                      <w:tcW w:w="4952" w:type="dxa"/>
                      <w:gridSpan w:val="7"/>
                      <w:tcBorders>
                        <w:top w:val="single" w:sz="8" w:space="0" w:color="auto"/>
                        <w:left w:val="single" w:sz="8" w:space="0" w:color="auto"/>
                        <w:bottom w:val="single" w:sz="8" w:space="0" w:color="auto"/>
                        <w:right w:val="single" w:sz="8" w:space="0" w:color="000000"/>
                      </w:tcBorders>
                      <w:noWrap/>
                      <w:vAlign w:val="center"/>
                      <w:hideMark/>
                    </w:tcPr>
                    <w:p w:rsidR="00AD4D88" w:rsidRPr="00B173E8" w:rsidRDefault="00AD4D88" w:rsidP="00AD4D88">
                      <w:pPr>
                        <w:spacing w:after="0" w:line="240" w:lineRule="auto"/>
                        <w:jc w:val="center"/>
                        <w:rPr>
                          <w:rFonts w:ascii="Arial" w:eastAsia="Times New Roman" w:hAnsi="Arial" w:cs="Arial"/>
                          <w:sz w:val="14"/>
                          <w:szCs w:val="16"/>
                          <w:lang w:eastAsia="es-MX"/>
                        </w:rPr>
                      </w:pPr>
                      <w:r w:rsidRPr="00B173E8">
                        <w:rPr>
                          <w:rFonts w:ascii="Arial" w:eastAsia="Times New Roman" w:hAnsi="Arial" w:cs="Arial"/>
                          <w:sz w:val="14"/>
                          <w:szCs w:val="16"/>
                          <w:lang w:val="es-ES" w:eastAsia="es-MX"/>
                        </w:rPr>
                        <w:t>Y por cada M3 adicional pagarán:</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13-20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$19.29</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$19.88</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$20.88</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$21.92</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$23.01</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$24.06</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21-30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$25.29</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$26.04</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$27.34</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$28.72</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$30.14</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$31.67</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31-50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$26.80</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$26.83</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$28.72</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$29.73</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$31.67</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$33.22</w:t>
                      </w:r>
                    </w:p>
                  </w:tc>
                </w:tr>
                <w:tr w:rsidR="00AD4D88" w:rsidRPr="00B173E8" w:rsidTr="001A046E">
                  <w:trPr>
                    <w:trHeight w:val="327"/>
                  </w:trPr>
                  <w:tc>
                    <w:tcPr>
                      <w:tcW w:w="841" w:type="dxa"/>
                      <w:tcBorders>
                        <w:top w:val="nil"/>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51-70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$27.60</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$27.90</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$30.14</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$30.14</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$33.23</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$34.88</w:t>
                      </w:r>
                    </w:p>
                  </w:tc>
                </w:tr>
                <w:tr w:rsidR="00AD4D88" w:rsidRPr="00B173E8" w:rsidTr="001A046E">
                  <w:trPr>
                    <w:trHeight w:val="327"/>
                  </w:trPr>
                  <w:tc>
                    <w:tcPr>
                      <w:tcW w:w="841" w:type="dxa"/>
                      <w:tcBorders>
                        <w:top w:val="nil"/>
                        <w:left w:val="single" w:sz="8" w:space="0" w:color="auto"/>
                        <w:bottom w:val="nil"/>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71-100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$31.67</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$31.67</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$31.67</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$33.23</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$34.88</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$36.63</w:t>
                      </w:r>
                    </w:p>
                  </w:tc>
                </w:tr>
                <w:tr w:rsidR="00AD4D88" w:rsidRPr="00B173E8" w:rsidTr="001A046E">
                  <w:trPr>
                    <w:trHeight w:val="327"/>
                  </w:trPr>
                  <w:tc>
                    <w:tcPr>
                      <w:tcW w:w="841" w:type="dxa"/>
                      <w:tcBorders>
                        <w:top w:val="single" w:sz="8" w:space="0" w:color="auto"/>
                        <w:left w:val="single" w:sz="8" w:space="0" w:color="auto"/>
                        <w:bottom w:val="nil"/>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101-150</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$33.23</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$33.23</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$33.22</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$34.88</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$36.64</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$38.48</w:t>
                      </w:r>
                    </w:p>
                  </w:tc>
                </w:tr>
                <w:tr w:rsidR="00AD4D88" w:rsidRPr="00B173E8" w:rsidTr="001A046E">
                  <w:trPr>
                    <w:trHeight w:val="327"/>
                  </w:trPr>
                  <w:tc>
                    <w:tcPr>
                      <w:tcW w:w="841" w:type="dxa"/>
                      <w:tcBorders>
                        <w:top w:val="single" w:sz="8" w:space="0" w:color="auto"/>
                        <w:left w:val="single" w:sz="8" w:space="0" w:color="auto"/>
                        <w:bottom w:val="single" w:sz="8" w:space="0" w:color="auto"/>
                        <w:right w:val="nil"/>
                      </w:tcBorders>
                      <w:shd w:val="clear" w:color="auto" w:fill="D9D9D9"/>
                      <w:noWrap/>
                      <w:vAlign w:val="center"/>
                      <w:hideMark/>
                    </w:tcPr>
                    <w:p w:rsidR="00AD4D88" w:rsidRPr="00B173E8" w:rsidRDefault="00AD4D88" w:rsidP="00AD4D88">
                      <w:pPr>
                        <w:spacing w:after="0" w:line="240" w:lineRule="auto"/>
                        <w:jc w:val="center"/>
                        <w:rPr>
                          <w:rFonts w:ascii="Arial" w:eastAsia="Times New Roman" w:hAnsi="Arial" w:cs="Arial"/>
                          <w:b/>
                          <w:bCs/>
                          <w:sz w:val="14"/>
                          <w:szCs w:val="16"/>
                          <w:lang w:eastAsia="es-MX"/>
                        </w:rPr>
                      </w:pPr>
                      <w:r w:rsidRPr="00B173E8">
                        <w:rPr>
                          <w:rFonts w:ascii="Arial" w:eastAsia="Times New Roman" w:hAnsi="Arial" w:cs="Arial"/>
                          <w:b/>
                          <w:bCs/>
                          <w:sz w:val="14"/>
                          <w:szCs w:val="16"/>
                          <w:lang w:val="es-ES" w:eastAsia="es-MX"/>
                        </w:rPr>
                        <w:t>151- &gt;&gt;&gt;</w:t>
                      </w:r>
                    </w:p>
                  </w:tc>
                  <w:tc>
                    <w:tcPr>
                      <w:tcW w:w="567" w:type="dxa"/>
                      <w:tcBorders>
                        <w:top w:val="nil"/>
                        <w:left w:val="single" w:sz="8" w:space="0" w:color="auto"/>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$40.41</w:t>
                      </w:r>
                    </w:p>
                  </w:tc>
                  <w:tc>
                    <w:tcPr>
                      <w:tcW w:w="709"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$40.41</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$40.41</w:t>
                      </w:r>
                    </w:p>
                  </w:tc>
                  <w:tc>
                    <w:tcPr>
                      <w:tcW w:w="850"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$40.41</w:t>
                      </w:r>
                    </w:p>
                  </w:tc>
                  <w:tc>
                    <w:tcPr>
                      <w:tcW w:w="567"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$40.41</w:t>
                      </w:r>
                    </w:p>
                  </w:tc>
                  <w:tc>
                    <w:tcPr>
                      <w:tcW w:w="851" w:type="dxa"/>
                      <w:tcBorders>
                        <w:top w:val="nil"/>
                        <w:left w:val="nil"/>
                        <w:bottom w:val="single" w:sz="8" w:space="0" w:color="auto"/>
                        <w:right w:val="single" w:sz="8" w:space="0" w:color="auto"/>
                      </w:tcBorders>
                      <w:noWrap/>
                      <w:vAlign w:val="center"/>
                    </w:tcPr>
                    <w:p w:rsidR="00AD4D88" w:rsidRPr="00B173E8" w:rsidRDefault="00AD4D88" w:rsidP="00AD4D88">
                      <w:pPr>
                        <w:spacing w:after="0" w:line="240" w:lineRule="auto"/>
                        <w:jc w:val="center"/>
                        <w:rPr>
                          <w:rFonts w:ascii="Arial" w:eastAsia="Times New Roman" w:hAnsi="Arial" w:cs="Arial"/>
                          <w:b/>
                          <w:bCs/>
                          <w:sz w:val="14"/>
                          <w:szCs w:val="14"/>
                          <w:lang w:eastAsia="es-MX"/>
                        </w:rPr>
                      </w:pPr>
                      <w:r w:rsidRPr="00B173E8">
                        <w:rPr>
                          <w:rFonts w:ascii="Calibri" w:hAnsi="Calibri" w:cs="Calibri"/>
                          <w:color w:val="000000"/>
                          <w:sz w:val="14"/>
                          <w:szCs w:val="14"/>
                        </w:rPr>
                        <w:t>$40.41</w:t>
                      </w:r>
                    </w:p>
                  </w:tc>
                </w:tr>
              </w:tbl>
              <w:p w:rsidR="00AD4D88" w:rsidRPr="00B173E8" w:rsidRDefault="00AD4D88" w:rsidP="00AD4D88">
                <w:pPr>
                  <w:tabs>
                    <w:tab w:val="left" w:pos="3329"/>
                  </w:tabs>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tabs>
                    <w:tab w:val="left" w:pos="1328"/>
                  </w:tabs>
                  <w:rPr>
                    <w:rFonts w:asciiTheme="majorHAnsi" w:hAnsiTheme="majorHAnsi" w:cstheme="majorHAnsi"/>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line="276" w:lineRule="auto"/>
                  <w:jc w:val="center"/>
                  <w:rPr>
                    <w:rFonts w:asciiTheme="majorHAnsi" w:hAnsiTheme="majorHAnsi" w:cstheme="majorHAnsi"/>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 xml:space="preserve">Artículo 82. </w:t>
                </w:r>
                <w:r w:rsidRPr="00B173E8">
                  <w:rPr>
                    <w:rFonts w:ascii="Arial" w:eastAsia="Times New Roman" w:hAnsi="Arial" w:cs="Arial"/>
                    <w:bCs/>
                  </w:rPr>
                  <w:t>Si la colocación de un medidor se realiza en un predio donde se encuentra pagada la anualidad de cuota fija que le corresponde y no presenta adeudo, el régimen de cuota de servicio medido entrará en vigor hasta el primer día de la siguiente anualidad incluyendo el cobro del medidor y su instalación.</w:t>
                </w:r>
              </w:p>
              <w:p w:rsidR="00AD4D88" w:rsidRPr="00B173E8" w:rsidRDefault="00AD4D88" w:rsidP="00AD4D88">
                <w:pPr>
                  <w:spacing w:line="276" w:lineRule="auto"/>
                  <w:rPr>
                    <w:rFonts w:asciiTheme="majorHAnsi" w:hAnsiTheme="majorHAnsi" w:cstheme="majorHAnsi"/>
                    <w:szCs w:val="16"/>
                  </w:rPr>
                </w:pPr>
              </w:p>
              <w:p w:rsidR="00AD4D88" w:rsidRPr="00B173E8" w:rsidRDefault="00AD4D88" w:rsidP="00AD4D88">
                <w:pPr>
                  <w:spacing w:line="276" w:lineRule="auto"/>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spacing w:line="276" w:lineRule="auto"/>
                  <w:jc w:val="both"/>
                  <w:rPr>
                    <w:rFonts w:ascii="Arial" w:hAnsi="Arial" w:cs="Arial"/>
                    <w:b/>
                    <w:bCs/>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b/>
                    <w:bCs/>
                    <w:iCs/>
                  </w:rPr>
                  <w:t>Artículo 84.</w:t>
                </w:r>
                <w:r w:rsidRPr="00B173E8">
                  <w:rPr>
                    <w:rFonts w:ascii="Arial" w:hAnsi="Arial" w:cs="Arial"/>
                    <w:iCs/>
                  </w:rPr>
                  <w:t xml:space="preserve"> Si la colocación de un medidor se realiza en un predio donde ya se encuentra pagada la anualidad de la cuota fija que le corresponde, el régimen de cuota de servicio medido entrará en vigor al mes siguiente de la instalación del medidor y se le tomará en cuenta, lo ya pagado correspondiente a los meses restantes del ejercicio fiscal actual, como un saldo a favor de la cuota mínima de servicio medido que le corresponda.</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Si el saldo a favor se agota dentro del ejercicio fiscal actual, se le comenzara a enviar los recibos correspondientes con su consumo y adeudo actual sin descuento.</w:t>
                </w:r>
              </w:p>
              <w:p w:rsidR="00AD4D88" w:rsidRPr="00B173E8" w:rsidRDefault="00AD4D88" w:rsidP="00AD4D88">
                <w:pPr>
                  <w:tabs>
                    <w:tab w:val="left" w:pos="2340"/>
                  </w:tabs>
                  <w:spacing w:line="276" w:lineRule="auto"/>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En caso de que, al término del ejercicio fiscal vigente, la cuenta presente saldo a favor, éste será aplicable en el ejercicio fiscal siguiente, en el monto total a pagar sin descuento.</w:t>
                </w:r>
              </w:p>
              <w:p w:rsidR="00AD4D88" w:rsidRPr="00B173E8" w:rsidRDefault="00AD4D88" w:rsidP="00AD4D88">
                <w:pPr>
                  <w:tabs>
                    <w:tab w:val="left" w:pos="2340"/>
                  </w:tabs>
                  <w:spacing w:line="276" w:lineRule="auto"/>
                  <w:jc w:val="center"/>
                  <w:rPr>
                    <w:rFonts w:ascii="Arial" w:hAnsi="Arial" w:cs="Arial"/>
                    <w:b/>
                    <w:bCs/>
                    <w:iCs/>
                  </w:rPr>
                </w:pPr>
              </w:p>
              <w:p w:rsidR="00AD4D88" w:rsidRPr="00B173E8" w:rsidRDefault="00AD4D88" w:rsidP="00AD4D88">
                <w:pPr>
                  <w:tabs>
                    <w:tab w:val="left" w:pos="1534"/>
                  </w:tabs>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 xml:space="preserve">Se propone modificación en redacción para una mejor interpretación que queda homologada con el Reglamento </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83.</w:t>
                </w:r>
                <w:r w:rsidRPr="00B173E8">
                  <w:rPr>
                    <w:rFonts w:ascii="Arial" w:hAnsi="Arial" w:cs="Arial"/>
                  </w:rPr>
                  <w:t xml:space="preserve"> Las tarifas mensuales por el suministro de agua potable, bajo el régimen de cuota fija en la cabecera municipal se basan en la clasificación establecida en el Reglamento de los Servicios de Agua Potable, Drenaje, Alcantarillado y Saneamiento del Municipio de Zapotlán el Grande, Jalisco y serán:</w:t>
                </w:r>
              </w:p>
              <w:p w:rsidR="00AD4D88" w:rsidRPr="00B173E8" w:rsidRDefault="00AD4D88" w:rsidP="00EB5366">
                <w:pPr>
                  <w:numPr>
                    <w:ilvl w:val="0"/>
                    <w:numId w:val="151"/>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Habitacional: más el Impuesto al Valor Agregado a tasa del 0% </w:t>
                </w:r>
              </w:p>
              <w:p w:rsidR="00AD4D88" w:rsidRPr="00B173E8" w:rsidRDefault="00AD4D88" w:rsidP="00EB5366">
                <w:pPr>
                  <w:numPr>
                    <w:ilvl w:val="0"/>
                    <w:numId w:val="152"/>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Mínima: </w:t>
                </w:r>
              </w:p>
              <w:p w:rsidR="00AD4D88" w:rsidRPr="00B173E8" w:rsidRDefault="00AD4D88" w:rsidP="00EB5366">
                <w:pPr>
                  <w:numPr>
                    <w:ilvl w:val="0"/>
                    <w:numId w:val="152"/>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Genérica: </w:t>
                </w:r>
              </w:p>
              <w:p w:rsidR="00AD4D88" w:rsidRPr="00B173E8" w:rsidRDefault="00AD4D88" w:rsidP="00EB5366">
                <w:pPr>
                  <w:numPr>
                    <w:ilvl w:val="0"/>
                    <w:numId w:val="152"/>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Alta: </w:t>
                </w:r>
              </w:p>
              <w:p w:rsidR="00AD4D88" w:rsidRPr="00B173E8" w:rsidRDefault="00AD4D88" w:rsidP="00AD4D88">
                <w:pPr>
                  <w:suppressAutoHyphens/>
                  <w:autoSpaceDE w:val="0"/>
                  <w:autoSpaceDN w:val="0"/>
                  <w:adjustRightInd w:val="0"/>
                  <w:jc w:val="both"/>
                  <w:textDirection w:val="btLr"/>
                  <w:textAlignment w:val="top"/>
                  <w:outlineLvl w:val="0"/>
                  <w:rPr>
                    <w:rFonts w:ascii="Arial" w:hAnsi="Arial" w:cs="Arial"/>
                  </w:rPr>
                </w:pPr>
              </w:p>
              <w:p w:rsidR="00AD4D88" w:rsidRPr="00B173E8" w:rsidRDefault="00AD4D88" w:rsidP="00EB5366">
                <w:pPr>
                  <w:numPr>
                    <w:ilvl w:val="0"/>
                    <w:numId w:val="153"/>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No Habitacional: más el Impuesto al Valor Agregado (IVA) a tasa vigente</w:t>
                </w:r>
              </w:p>
              <w:p w:rsidR="00AD4D88" w:rsidRPr="00B173E8" w:rsidRDefault="00AD4D88" w:rsidP="00EB5366">
                <w:pPr>
                  <w:numPr>
                    <w:ilvl w:val="0"/>
                    <w:numId w:val="154"/>
                  </w:numPr>
                  <w:suppressAutoHyphens/>
                  <w:autoSpaceDE w:val="0"/>
                  <w:autoSpaceDN w:val="0"/>
                  <w:adjustRightInd w:val="0"/>
                  <w:textDirection w:val="btLr"/>
                  <w:textAlignment w:val="top"/>
                  <w:outlineLvl w:val="0"/>
                  <w:rPr>
                    <w:rFonts w:ascii="Arial" w:hAnsi="Arial" w:cs="Arial"/>
                  </w:rPr>
                </w:pPr>
                <w:proofErr w:type="gramStart"/>
                <w:r w:rsidRPr="00B173E8">
                  <w:rPr>
                    <w:rFonts w:ascii="Arial" w:hAnsi="Arial" w:cs="Arial"/>
                  </w:rPr>
                  <w:t>Secos :</w:t>
                </w:r>
                <w:proofErr w:type="gramEnd"/>
                <w:r w:rsidRPr="00B173E8">
                  <w:rPr>
                    <w:rFonts w:ascii="Arial" w:hAnsi="Arial" w:cs="Arial"/>
                  </w:rPr>
                  <w:t xml:space="preserve"> </w:t>
                </w:r>
              </w:p>
              <w:p w:rsidR="00AD4D88" w:rsidRPr="00B173E8" w:rsidRDefault="00AD4D88" w:rsidP="00EB5366">
                <w:pPr>
                  <w:numPr>
                    <w:ilvl w:val="0"/>
                    <w:numId w:val="154"/>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 xml:space="preserve">Alta: </w:t>
                </w:r>
              </w:p>
              <w:p w:rsidR="00AD4D88" w:rsidRPr="00B173E8" w:rsidRDefault="00AD4D88" w:rsidP="00EB5366">
                <w:pPr>
                  <w:numPr>
                    <w:ilvl w:val="0"/>
                    <w:numId w:val="154"/>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 xml:space="preserve">Intensiva: </w:t>
                </w:r>
              </w:p>
              <w:p w:rsidR="00AD4D88" w:rsidRPr="00B173E8" w:rsidRDefault="00AD4D88" w:rsidP="00AD4D88">
                <w:pPr>
                  <w:tabs>
                    <w:tab w:val="left" w:pos="2340"/>
                  </w:tabs>
                  <w:spacing w:line="276" w:lineRule="auto"/>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spacing w:line="276" w:lineRule="auto"/>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Artículo 85.</w:t>
                </w:r>
                <w:r w:rsidRPr="00B173E8">
                  <w:rPr>
                    <w:rFonts w:ascii="Arial" w:hAnsi="Arial" w:cs="Arial"/>
                    <w:iCs/>
                  </w:rPr>
                  <w:t xml:space="preserve"> Las tarifas mensuales por el suministro de agua potable bajo el régimen de cuota fija en la cabecera municipal se basan en la clasificación establecida en el Reglamento de los Servicios de Agua Potable, Drenaje, Alcantarillado y Saneamiento del Municipio de Zapotlán el Grande, Jalisco y serán:</w:t>
                </w: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644"/>
                  </w:numPr>
                  <w:spacing w:before="120"/>
                  <w:contextualSpacing/>
                  <w:jc w:val="both"/>
                </w:pPr>
                <w:r w:rsidRPr="00B173E8">
                  <w:t xml:space="preserve">Habitacional: más el Impuesto al Valor Agregado a tasa del 0% </w:t>
                </w:r>
              </w:p>
              <w:p w:rsidR="00AD4D88" w:rsidRPr="00B173E8" w:rsidRDefault="00AD4D88" w:rsidP="00EB5366">
                <w:pPr>
                  <w:numPr>
                    <w:ilvl w:val="0"/>
                    <w:numId w:val="645"/>
                  </w:numPr>
                  <w:spacing w:before="120"/>
                  <w:contextualSpacing/>
                  <w:jc w:val="both"/>
                </w:pPr>
                <w:r w:rsidRPr="00B173E8">
                  <w:t xml:space="preserve">Mínima: $258.80 </w:t>
                </w:r>
              </w:p>
              <w:p w:rsidR="00AD4D88" w:rsidRPr="00B173E8" w:rsidRDefault="00AD4D88" w:rsidP="00EB5366">
                <w:pPr>
                  <w:numPr>
                    <w:ilvl w:val="0"/>
                    <w:numId w:val="645"/>
                  </w:numPr>
                  <w:spacing w:before="120"/>
                  <w:contextualSpacing/>
                  <w:jc w:val="both"/>
                </w:pPr>
                <w:r w:rsidRPr="00B173E8">
                  <w:t>Genérica: $304.05</w:t>
                </w:r>
              </w:p>
              <w:p w:rsidR="00AD4D88" w:rsidRPr="00B173E8" w:rsidRDefault="00AD4D88" w:rsidP="00EB5366">
                <w:pPr>
                  <w:numPr>
                    <w:ilvl w:val="0"/>
                    <w:numId w:val="645"/>
                  </w:numPr>
                  <w:spacing w:before="120"/>
                  <w:contextualSpacing/>
                  <w:jc w:val="both"/>
                </w:pPr>
                <w:r w:rsidRPr="00B173E8">
                  <w:t>Alta: $449.16</w:t>
                </w:r>
              </w:p>
              <w:p w:rsidR="00AD4D88" w:rsidRPr="00B173E8" w:rsidRDefault="00AD4D88" w:rsidP="00AD4D88">
                <w:pPr>
                  <w:spacing w:before="120"/>
                  <w:contextualSpacing/>
                  <w:jc w:val="both"/>
                </w:pPr>
              </w:p>
              <w:p w:rsidR="00AD4D88" w:rsidRPr="00B173E8" w:rsidRDefault="00AD4D88" w:rsidP="00EB5366">
                <w:pPr>
                  <w:numPr>
                    <w:ilvl w:val="0"/>
                    <w:numId w:val="644"/>
                  </w:numPr>
                  <w:spacing w:before="120"/>
                  <w:contextualSpacing/>
                  <w:jc w:val="both"/>
                </w:pPr>
                <w:r w:rsidRPr="00B173E8">
                  <w:t>No Habitacional: más el Impuesto al Valor Agregado (IVA) a tasa vigente</w:t>
                </w:r>
              </w:p>
              <w:p w:rsidR="00AD4D88" w:rsidRPr="00B173E8" w:rsidRDefault="00AD4D88" w:rsidP="00EB5366">
                <w:pPr>
                  <w:numPr>
                    <w:ilvl w:val="0"/>
                    <w:numId w:val="646"/>
                  </w:numPr>
                  <w:spacing w:before="120"/>
                  <w:contextualSpacing/>
                  <w:jc w:val="both"/>
                </w:pPr>
                <w:r w:rsidRPr="00B173E8">
                  <w:t>Secos: $318.40</w:t>
                </w:r>
              </w:p>
              <w:p w:rsidR="00AD4D88" w:rsidRPr="00B173E8" w:rsidRDefault="00AD4D88" w:rsidP="00EB5366">
                <w:pPr>
                  <w:numPr>
                    <w:ilvl w:val="0"/>
                    <w:numId w:val="646"/>
                  </w:numPr>
                  <w:spacing w:before="120"/>
                  <w:contextualSpacing/>
                  <w:jc w:val="both"/>
                </w:pPr>
                <w:r w:rsidRPr="00B173E8">
                  <w:t>Alta: $343.85</w:t>
                </w:r>
              </w:p>
              <w:p w:rsidR="00AD4D88" w:rsidRPr="00B173E8" w:rsidRDefault="00AD4D88" w:rsidP="00EB5366">
                <w:pPr>
                  <w:numPr>
                    <w:ilvl w:val="0"/>
                    <w:numId w:val="646"/>
                  </w:numPr>
                  <w:spacing w:before="120"/>
                  <w:contextualSpacing/>
                  <w:jc w:val="both"/>
                </w:pPr>
                <w:r w:rsidRPr="00B173E8">
                  <w:t>Intensiva: $716.40</w:t>
                </w:r>
              </w:p>
              <w:p w:rsidR="00AD4D88" w:rsidRPr="00B173E8" w:rsidRDefault="00AD4D88" w:rsidP="00AD4D88">
                <w:pPr>
                  <w:spacing w:before="120"/>
                  <w:contextualSpacing/>
                  <w:jc w:val="both"/>
                </w:pPr>
              </w:p>
              <w:p w:rsidR="00AD4D88" w:rsidRPr="00B173E8" w:rsidRDefault="00AD4D88" w:rsidP="00AD4D88">
                <w:pPr>
                  <w:spacing w:before="120"/>
                  <w:contextualSpacing/>
                  <w:jc w:val="both"/>
                </w:pPr>
              </w:p>
              <w:p w:rsidR="00AD4D88" w:rsidRPr="00B173E8" w:rsidRDefault="00AD4D88" w:rsidP="00AD4D88">
                <w:pPr>
                  <w:spacing w:before="120"/>
                  <w:contextualSpacing/>
                  <w:jc w:val="both"/>
                </w:pPr>
              </w:p>
              <w:p w:rsidR="00AD4D88" w:rsidRPr="00B173E8" w:rsidRDefault="00AD4D88" w:rsidP="00AD4D88">
                <w:pPr>
                  <w:spacing w:before="120"/>
                  <w:contextualSpacing/>
                  <w:jc w:val="both"/>
                </w:pPr>
              </w:p>
              <w:p w:rsidR="00AD4D88" w:rsidRPr="00B173E8" w:rsidRDefault="00AD4D88" w:rsidP="00AD4D88">
                <w:pPr>
                  <w:spacing w:before="120"/>
                  <w:contextualSpacing/>
                  <w:jc w:val="both"/>
                </w:pPr>
              </w:p>
              <w:p w:rsidR="00AD4D88" w:rsidRPr="00B173E8" w:rsidRDefault="00AD4D88" w:rsidP="00AD4D88">
                <w:pPr>
                  <w:tabs>
                    <w:tab w:val="left" w:pos="2340"/>
                  </w:tabs>
                  <w:spacing w:line="276" w:lineRule="auto"/>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both"/>
                  <w:rPr>
                    <w:rFonts w:ascii="Arial" w:hAnsi="Arial" w:cs="Arial"/>
                    <w:b/>
                    <w:bCs/>
                    <w:iCs/>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84. </w:t>
                </w:r>
                <w:r w:rsidRPr="00B173E8">
                  <w:rPr>
                    <w:rFonts w:ascii="Arial" w:hAnsi="Arial" w:cs="Arial"/>
                  </w:rPr>
                  <w:t>En las localidades las tarifas mensuales para el suministro de agua potable para uso Habitacional, administradas bajo el régimen de cuota fija, serán las siguientes:</w:t>
                </w:r>
              </w:p>
              <w:p w:rsidR="00AD4D88" w:rsidRPr="00B173E8" w:rsidRDefault="00AD4D88" w:rsidP="00EB5366">
                <w:pPr>
                  <w:numPr>
                    <w:ilvl w:val="0"/>
                    <w:numId w:val="15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El Fresnito: </w:t>
                </w:r>
              </w:p>
              <w:p w:rsidR="00AD4D88" w:rsidRPr="00B173E8" w:rsidRDefault="00AD4D88" w:rsidP="00EB5366">
                <w:pPr>
                  <w:numPr>
                    <w:ilvl w:val="0"/>
                    <w:numId w:val="15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Atequizayan: </w:t>
                </w:r>
              </w:p>
              <w:p w:rsidR="00AD4D88" w:rsidRPr="00B173E8" w:rsidRDefault="00AD4D88" w:rsidP="00EB5366">
                <w:pPr>
                  <w:numPr>
                    <w:ilvl w:val="0"/>
                    <w:numId w:val="15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Depósitos: </w:t>
                </w:r>
              </w:p>
              <w:p w:rsidR="00AD4D88" w:rsidRPr="00B173E8" w:rsidRDefault="00AD4D88" w:rsidP="00EB5366">
                <w:pPr>
                  <w:numPr>
                    <w:ilvl w:val="0"/>
                    <w:numId w:val="15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Apastepetl</w:t>
                </w:r>
                <w:proofErr w:type="spellEnd"/>
                <w:r w:rsidRPr="00B173E8">
                  <w:rPr>
                    <w:rFonts w:ascii="Arial" w:eastAsia="Arial" w:hAnsi="Arial" w:cs="Arial"/>
                  </w:rPr>
                  <w:t xml:space="preserv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hAnsi="Arial" w:cs="Arial"/>
                  </w:rPr>
                  <w:t>A la toma que, de servicio para un uso diferente al Habitacional, se le incrementara un 20% de las tarifas que se aprueben para cada una de las localidades.</w:t>
                </w:r>
              </w:p>
              <w:p w:rsidR="00AD4D88" w:rsidRPr="00B173E8" w:rsidRDefault="00AD4D88" w:rsidP="00AD4D88">
                <w:pPr>
                  <w:tabs>
                    <w:tab w:val="left" w:pos="2340"/>
                  </w:tabs>
                  <w:spacing w:after="240" w:line="276" w:lineRule="auto"/>
                  <w:jc w:val="both"/>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eastAsia="Arial" w:hAnsi="Arial" w:cs="Arial"/>
                    <w:b/>
                  </w:rPr>
                  <w:t xml:space="preserve">Artículo 86. </w:t>
                </w:r>
                <w:r w:rsidRPr="00B173E8">
                  <w:rPr>
                    <w:rFonts w:ascii="Arial" w:hAnsi="Arial" w:cs="Arial"/>
                    <w:iCs/>
                  </w:rPr>
                  <w:t>En las localidades las tarifas mensuales para el suministro de agua potable para uso Habitacional, administradas bajo el régimen de cuota fija serán las siguientes:</w:t>
                </w:r>
              </w:p>
              <w:p w:rsidR="00AD4D88" w:rsidRPr="00B173E8" w:rsidRDefault="00AD4D88" w:rsidP="00AD4D88">
                <w:pPr>
                  <w:tabs>
                    <w:tab w:val="left" w:pos="2340"/>
                  </w:tabs>
                  <w:jc w:val="both"/>
                  <w:rPr>
                    <w:rFonts w:ascii="Arial" w:hAnsi="Arial" w:cs="Arial"/>
                    <w:iCs/>
                  </w:rPr>
                </w:pPr>
              </w:p>
              <w:p w:rsidR="00AD4D88" w:rsidRPr="00B173E8" w:rsidRDefault="00AD4D88" w:rsidP="00EB5366">
                <w:pPr>
                  <w:numPr>
                    <w:ilvl w:val="0"/>
                    <w:numId w:val="647"/>
                  </w:numPr>
                  <w:spacing w:before="120"/>
                  <w:contextualSpacing/>
                  <w:jc w:val="both"/>
                </w:pPr>
                <w:r w:rsidRPr="00B173E8">
                  <w:t>El Fresnito: $167.85</w:t>
                </w:r>
              </w:p>
              <w:p w:rsidR="00AD4D88" w:rsidRPr="00B173E8" w:rsidRDefault="00AD4D88" w:rsidP="00EB5366">
                <w:pPr>
                  <w:numPr>
                    <w:ilvl w:val="0"/>
                    <w:numId w:val="647"/>
                  </w:numPr>
                  <w:spacing w:before="120"/>
                  <w:contextualSpacing/>
                  <w:jc w:val="both"/>
                </w:pPr>
                <w:proofErr w:type="spellStart"/>
                <w:r w:rsidRPr="00B173E8">
                  <w:t>Atequizayán</w:t>
                </w:r>
                <w:proofErr w:type="spellEnd"/>
                <w:r w:rsidRPr="00B173E8">
                  <w:t>: $167.85</w:t>
                </w:r>
              </w:p>
              <w:p w:rsidR="00AD4D88" w:rsidRPr="00B173E8" w:rsidRDefault="00AD4D88" w:rsidP="00EB5366">
                <w:pPr>
                  <w:numPr>
                    <w:ilvl w:val="0"/>
                    <w:numId w:val="647"/>
                  </w:numPr>
                  <w:spacing w:before="120"/>
                  <w:contextualSpacing/>
                  <w:jc w:val="both"/>
                </w:pPr>
                <w:r w:rsidRPr="00B173E8">
                  <w:t>Los Depósitos: $167.85</w:t>
                </w:r>
              </w:p>
              <w:p w:rsidR="00AD4D88" w:rsidRPr="00B173E8" w:rsidRDefault="00AD4D88" w:rsidP="00EB5366">
                <w:pPr>
                  <w:numPr>
                    <w:ilvl w:val="0"/>
                    <w:numId w:val="647"/>
                  </w:numPr>
                  <w:spacing w:before="120"/>
                  <w:contextualSpacing/>
                  <w:jc w:val="both"/>
                </w:pPr>
                <w:proofErr w:type="spellStart"/>
                <w:r w:rsidRPr="00B173E8">
                  <w:t>Apastepetl</w:t>
                </w:r>
                <w:proofErr w:type="spellEnd"/>
                <w:r w:rsidRPr="00B173E8">
                  <w:t>: $167.85</w:t>
                </w:r>
              </w:p>
              <w:p w:rsidR="00AD4D88" w:rsidRPr="00B173E8" w:rsidRDefault="00AD4D88" w:rsidP="00EB5366">
                <w:pPr>
                  <w:numPr>
                    <w:ilvl w:val="0"/>
                    <w:numId w:val="647"/>
                  </w:numPr>
                  <w:spacing w:before="120"/>
                  <w:contextualSpacing/>
                  <w:jc w:val="both"/>
                </w:pPr>
                <w:r w:rsidRPr="00B173E8">
                  <w:t>Antorcha Campesina: $167.85</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A estos conceptos, se le agrega el porcentaje correspondiente del Impuesto al Valor Agregado (IVA) TASA 0%.</w:t>
                </w:r>
              </w:p>
              <w:p w:rsidR="00AD4D88" w:rsidRPr="00B173E8" w:rsidRDefault="00AD4D88" w:rsidP="00AD4D88">
                <w:pPr>
                  <w:tabs>
                    <w:tab w:val="left" w:pos="2340"/>
                  </w:tabs>
                  <w:jc w:val="both"/>
                  <w:rPr>
                    <w:rFonts w:ascii="Arial" w:hAnsi="Arial" w:cs="Arial"/>
                    <w:iCs/>
                  </w:rPr>
                </w:pPr>
              </w:p>
              <w:p w:rsidR="00AD4D88" w:rsidRPr="00B173E8" w:rsidRDefault="00AD4D88" w:rsidP="00AD4D88">
                <w:pPr>
                  <w:spacing w:before="120"/>
                  <w:jc w:val="both"/>
                </w:pPr>
                <w:r w:rsidRPr="00B173E8">
                  <w:rPr>
                    <w:rFonts w:ascii="Arial" w:hAnsi="Arial" w:cs="Arial"/>
                    <w:iCs/>
                  </w:rPr>
                  <w:t>A la toma que dé servicio para un uso diferente al Habitacional, se le incrementara un 20% de las tarifas que se aprueben para cada una de las localidades.</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agrega la localidad Antorcha Campesina y se modifica redacción para mejor entendimiento.</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line="276" w:lineRule="auto"/>
                  <w:jc w:val="both"/>
                  <w:rPr>
                    <w:rFonts w:ascii="Arial" w:hAnsi="Arial" w:cs="Arial"/>
                    <w:lang w:val="es-ES" w:eastAsia="es-ES"/>
                  </w:rPr>
                </w:pPr>
                <w:r w:rsidRPr="00B173E8">
                  <w:rPr>
                    <w:rFonts w:ascii="Arial" w:eastAsia="Arial" w:hAnsi="Arial" w:cs="Arial"/>
                    <w:b/>
                  </w:rPr>
                  <w:t xml:space="preserve">Artículo 85. </w:t>
                </w:r>
                <w:r w:rsidRPr="00B173E8">
                  <w:rPr>
                    <w:rFonts w:ascii="Arial" w:hAnsi="Arial" w:cs="Arial"/>
                    <w:lang w:val="es-ES" w:eastAsia="es-ES"/>
                  </w:rPr>
                  <w:t>Cuando los edificios sujetos al régimen de propiedad en condominio, tengan una sola toma de agua y una sola descarga de aguas residuales, cada usuario deberá sujetarse al régimen de servicio medido de forma obligatoria, de acuerdo a lo establecido en el artículo 104 del Reglamento de Servicios de Agua Potable, Drenaje, Alcantarillado y Saneamiento, en donde refiere que el costo del medidor, materiales y su instalación será a cargo del usuario, y en tanto no se instale medidor se cobrará por el régimen de cuota fija a cada unidad de consumo tomando como unidades adicionales el servicio administrativo y áreas de uso común, de acuerdo a las condiciones que contractualmente se establezcan, gravado a la tasa del 0% del Impuesto al Valor Agregado (IVA) para el uso habitacional, y con la tasa vigente del Impuesto al Valor Agregado (IVA) para uso no habitacional.</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line="276" w:lineRule="auto"/>
                  <w:jc w:val="both"/>
                  <w:rPr>
                    <w:rFonts w:ascii="Arial" w:hAnsi="Arial" w:cs="Arial"/>
                  </w:rPr>
                </w:pPr>
                <w:r w:rsidRPr="00B173E8">
                  <w:rPr>
                    <w:rFonts w:ascii="Arial" w:hAnsi="Arial" w:cs="Arial"/>
                    <w:b/>
                    <w:bCs/>
                    <w:iCs/>
                  </w:rPr>
                  <w:t xml:space="preserve">Artículo 86. </w:t>
                </w:r>
                <w:r w:rsidRPr="00B173E8">
                  <w:rPr>
                    <w:rFonts w:ascii="Arial" w:hAnsi="Arial" w:cs="Arial"/>
                  </w:rPr>
                  <w:t xml:space="preserve">Los Predios Baldíos en la cabecera municipal y las delegaciones, pagarán mensualmente el </w:t>
                </w:r>
                <w:r w:rsidRPr="00B173E8">
                  <w:rPr>
                    <w:rFonts w:ascii="Arial" w:eastAsia="Times New Roman" w:hAnsi="Arial" w:cs="Arial"/>
                    <w:bCs/>
                    <w:lang w:val="es-ES" w:eastAsia="es-ES"/>
                  </w:rPr>
                  <w:t>40%</w:t>
                </w:r>
                <w:r w:rsidRPr="00B173E8">
                  <w:rPr>
                    <w:rFonts w:ascii="Arial" w:hAnsi="Arial" w:cs="Arial"/>
                  </w:rPr>
                  <w:t>de la cuota fija mínima habitacional que les aplique, más el Impuesto al Valor Agregado (IVA) a tasa del 0%.</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r w:rsidRPr="00B173E8">
                  <w:rPr>
                    <w:rFonts w:ascii="Arial" w:eastAsia="Arial" w:hAnsi="Arial" w:cs="Arial"/>
                    <w:b/>
                  </w:rPr>
                  <w:t xml:space="preserve">Artículo 87. </w:t>
                </w:r>
                <w:r w:rsidRPr="00B173E8">
                  <w:rPr>
                    <w:rFonts w:ascii="Arial" w:hAnsi="Arial" w:cs="Arial"/>
                    <w:iCs/>
                  </w:rPr>
                  <w:t>Cuando los edificios sujetos al régimen de propiedad en condominio, tengan una sola toma de agua y una sola descarga de aguas residuales, cada unidad privativa deberá sujetarse al régimen de servicio medido de forma obligatoria, de acuerdo a lo establecido en el artículo 104 del Reglamento de Servicios de Agua Potable, Drenaje, Alcantarillado y Saneamiento.</w:t>
                </w:r>
              </w:p>
              <w:p w:rsidR="00AD4D88" w:rsidRPr="00B173E8" w:rsidRDefault="00AD4D88" w:rsidP="00AD4D88">
                <w:pPr>
                  <w:spacing w:line="276" w:lineRule="auto"/>
                  <w:rPr>
                    <w:rFonts w:asciiTheme="majorHAnsi" w:hAnsiTheme="majorHAnsi" w:cstheme="majorHAnsi"/>
                    <w:szCs w:val="16"/>
                  </w:rPr>
                </w:pPr>
              </w:p>
              <w:p w:rsidR="00AD4D88" w:rsidRPr="00B173E8" w:rsidRDefault="00AD4D88" w:rsidP="00AD4D88">
                <w:pPr>
                  <w:spacing w:line="276" w:lineRule="auto"/>
                  <w:rPr>
                    <w:rFonts w:asciiTheme="majorHAnsi" w:hAnsiTheme="majorHAnsi" w:cstheme="majorHAnsi"/>
                    <w:szCs w:val="16"/>
                  </w:rPr>
                </w:pPr>
              </w:p>
              <w:p w:rsidR="00AD4D88" w:rsidRPr="00B173E8" w:rsidRDefault="00AD4D88" w:rsidP="00AD4D88">
                <w:pPr>
                  <w:spacing w:line="276" w:lineRule="auto"/>
                  <w:rPr>
                    <w:rFonts w:asciiTheme="majorHAnsi" w:hAnsiTheme="majorHAnsi" w:cstheme="majorHAnsi"/>
                    <w:szCs w:val="16"/>
                  </w:rPr>
                </w:pPr>
              </w:p>
              <w:p w:rsidR="00AD4D88" w:rsidRPr="00B173E8" w:rsidRDefault="00AD4D88" w:rsidP="00AD4D88">
                <w:pPr>
                  <w:tabs>
                    <w:tab w:val="left" w:pos="1178"/>
                  </w:tabs>
                  <w:spacing w:line="276" w:lineRule="auto"/>
                  <w:rPr>
                    <w:rFonts w:asciiTheme="majorHAnsi" w:hAnsiTheme="majorHAnsi" w:cstheme="majorHAnsi"/>
                    <w:szCs w:val="16"/>
                  </w:rPr>
                </w:pPr>
                <w:r w:rsidRPr="00B173E8">
                  <w:rPr>
                    <w:rFonts w:asciiTheme="majorHAnsi" w:hAnsiTheme="majorHAnsi" w:cstheme="majorHAnsi"/>
                    <w:szCs w:val="16"/>
                  </w:rPr>
                  <w:tab/>
                </w:r>
              </w:p>
              <w:p w:rsidR="00AD4D88" w:rsidRPr="00B173E8" w:rsidRDefault="00AD4D88" w:rsidP="00AD4D88">
                <w:pPr>
                  <w:tabs>
                    <w:tab w:val="left" w:pos="1178"/>
                  </w:tabs>
                  <w:spacing w:line="276" w:lineRule="auto"/>
                  <w:rPr>
                    <w:rFonts w:asciiTheme="majorHAnsi" w:hAnsiTheme="majorHAnsi" w:cstheme="majorHAnsi"/>
                    <w:szCs w:val="16"/>
                  </w:rPr>
                </w:pPr>
              </w:p>
              <w:p w:rsidR="00AD4D88" w:rsidRPr="00B173E8" w:rsidRDefault="00AD4D88" w:rsidP="00AD4D88">
                <w:pPr>
                  <w:tabs>
                    <w:tab w:val="left" w:pos="1178"/>
                  </w:tabs>
                  <w:spacing w:line="276" w:lineRule="auto"/>
                  <w:rPr>
                    <w:rFonts w:asciiTheme="majorHAnsi" w:hAnsiTheme="majorHAnsi" w:cstheme="majorHAnsi"/>
                    <w:szCs w:val="16"/>
                  </w:rPr>
                </w:pPr>
              </w:p>
              <w:p w:rsidR="00AD4D88" w:rsidRPr="00B173E8" w:rsidRDefault="00AD4D88" w:rsidP="00AD4D88">
                <w:pPr>
                  <w:tabs>
                    <w:tab w:val="left" w:pos="1178"/>
                  </w:tabs>
                  <w:spacing w:line="276" w:lineRule="auto"/>
                  <w:rPr>
                    <w:rFonts w:asciiTheme="majorHAnsi" w:hAnsiTheme="majorHAnsi" w:cstheme="majorHAnsi"/>
                    <w:szCs w:val="16"/>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b/>
                    <w:bCs/>
                    <w:iCs/>
                  </w:rPr>
                  <w:t xml:space="preserve">Artículo 88. </w:t>
                </w:r>
                <w:r w:rsidRPr="00B173E8">
                  <w:rPr>
                    <w:rFonts w:ascii="Arial" w:hAnsi="Arial" w:cs="Arial"/>
                    <w:iCs/>
                  </w:rPr>
                  <w:t>Los Predios Baldíos en la cabecera municipal y las delegaciones, pagarán mensualmente el 40% de la cuota fija mínima habitacional, más el Impuesto al Valor Agregado (IVA) a tasa del 0%.</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Los predios baldíos que ya cuenten con toma de agua, pasarán a la tarifa habitacional en servicio medido.</w:t>
                </w:r>
              </w:p>
              <w:p w:rsidR="00AD4D88" w:rsidRPr="00B173E8" w:rsidRDefault="00AD4D8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 xml:space="preserve">Se modifica redacción para su mejor entendimiento y se elimina la opción de realizar el pago en base a la cuota fija, para que el pago sea a través del servicio medido, y así cumplir con la obligación establecida </w:t>
                </w:r>
                <w:proofErr w:type="gramStart"/>
                <w:r w:rsidRPr="00B173E8">
                  <w:rPr>
                    <w:rFonts w:ascii="Arial" w:hAnsi="Arial" w:cs="Arial"/>
                    <w:iCs/>
                  </w:rPr>
                  <w:t>el  artículo</w:t>
                </w:r>
                <w:proofErr w:type="gramEnd"/>
                <w:r w:rsidRPr="00B173E8">
                  <w:rPr>
                    <w:rFonts w:ascii="Arial" w:hAnsi="Arial" w:cs="Arial"/>
                    <w:iCs/>
                  </w:rPr>
                  <w:t xml:space="preserve"> 96 de la Ley del Agua para el Estado de Jalisco y sus municipios.</w:t>
                </w:r>
              </w:p>
              <w:p w:rsidR="00AD4D88" w:rsidRPr="00B173E8" w:rsidRDefault="00AD4D88" w:rsidP="00AD4D88">
                <w:pPr>
                  <w:jc w:val="both"/>
                  <w:rPr>
                    <w:rFonts w:ascii="Arial" w:hAnsi="Arial" w:cs="Arial"/>
                    <w:iCs/>
                  </w:rPr>
                </w:pPr>
                <w:r w:rsidRPr="00B173E8">
                  <w:rPr>
                    <w:rFonts w:ascii="Arial" w:hAnsi="Arial" w:cs="Arial"/>
                    <w:iCs/>
                  </w:rPr>
                  <w:t xml:space="preserve"> </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iCs/>
                  </w:rPr>
                  <w:t xml:space="preserve">Se hace mención que los predios baldíos que ya cuenten con una toma de agua, pasarán a ser usuarios de uso habitacional con el esquema de servicio medido. </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center"/>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line="276" w:lineRule="auto"/>
                  <w:jc w:val="both"/>
                  <w:rPr>
                    <w:rFonts w:ascii="Arial" w:hAnsi="Arial" w:cs="Arial"/>
                    <w:b/>
                    <w:bCs/>
                    <w:iCs/>
                  </w:rPr>
                </w:pPr>
              </w:p>
              <w:p w:rsidR="00AD4D88" w:rsidRPr="00B173E8" w:rsidRDefault="00AD4D88" w:rsidP="00AD4D88">
                <w:pPr>
                  <w:spacing w:line="276" w:lineRule="auto"/>
                  <w:jc w:val="both"/>
                  <w:rPr>
                    <w:rFonts w:ascii="Arial" w:eastAsia="Times New Roman" w:hAnsi="Arial" w:cs="Arial"/>
                    <w:bCs/>
                  </w:rPr>
                </w:pPr>
                <w:r w:rsidRPr="00B173E8">
                  <w:rPr>
                    <w:rFonts w:ascii="Arial" w:hAnsi="Arial" w:cs="Arial"/>
                    <w:b/>
                    <w:bCs/>
                    <w:iCs/>
                  </w:rPr>
                  <w:t xml:space="preserve">Artículo 87. </w:t>
                </w:r>
                <w:r w:rsidRPr="00B173E8">
                  <w:rPr>
                    <w:rFonts w:ascii="Arial" w:eastAsia="Times New Roman" w:hAnsi="Arial" w:cs="Arial"/>
                  </w:rPr>
                  <w:t>El propietario de un predio pagará derecho de incorporación a la infraestructura de agua potable, alcantarillado y saneamiento, por única vez, para darse de alta en el padrón de usuarios de SAPAZA y tener derecho a dichos servicios. Este cobro se aplicará en predios urbanos o suburbanos, nuevas urbanizaciones, fraccionamientos, conjuntos habitacionales, desarrollos industriales, comerciales, que estén en zonas urbanizadas o que por primera vez demanden los servicios y aplicará por cada unidad de consumo. En el caso de nuevas urbanizaciones el costo se fijará de acuerdo al tipo de uso de cada uno de los predios que hayan sido aprobados en el proyecto final de urbanización presentado ante el área correspondiente.</w:t>
                </w:r>
                <w:r w:rsidRPr="00B173E8">
                  <w:rPr>
                    <w:rFonts w:ascii="Arial" w:eastAsia="Times New Roman" w:hAnsi="Arial" w:cs="Arial"/>
                    <w:bCs/>
                  </w:rPr>
                  <w:t xml:space="preserve"> La obligación del pago mensual de un predio a SAPAZA inicia a partir de la fecha que se realiza la firma del contrato por la prestación del servicio o cuando ingresa en nuestras cajas el primer pago total o parcial en caso de convenio correspondiente a la incorporación. </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89. </w:t>
                </w:r>
                <w:r w:rsidRPr="00B173E8">
                  <w:rPr>
                    <w:rFonts w:ascii="Arial" w:hAnsi="Arial" w:cs="Arial"/>
                    <w:iCs/>
                  </w:rPr>
                  <w:t>El propietario de un predio pagará por única vez los siguientes derechos: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spacing w:line="276" w:lineRule="auto"/>
                  <w:jc w:val="both"/>
                  <w:rPr>
                    <w:rFonts w:ascii="Arial" w:hAnsi="Arial" w:cs="Arial"/>
                    <w:iCs/>
                  </w:rPr>
                </w:pPr>
                <w:r w:rsidRPr="00B173E8">
                  <w:rPr>
                    <w:rFonts w:ascii="Arial" w:hAnsi="Arial" w:cs="Arial"/>
                    <w:iCs/>
                  </w:rPr>
                  <w:t>I. DERECHOS DE INCORPORACIÓN: Este cobro se aplicará en predios urbanos o suburbanos, nuevas urbanizaciones, fraccionamientos, conjuntos habitacionales, desarrollos industriales y comerciales, que estén en zonas urbanizadas y aplicará por cada unidad de consumo. La obligación del pago mensual al SAPAZA inicia a partir de la fecha en que sea incorporado, a excepción de los usuarios que estén conectados o se hayan conectado sin permiso.</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1178"/>
                  </w:tabs>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both"/>
                  <w:rPr>
                    <w:rFonts w:ascii="Arial" w:hAnsi="Arial" w:cs="Arial"/>
                    <w:iCs/>
                  </w:rPr>
                </w:pP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tabs>
                    <w:tab w:val="left" w:pos="2340"/>
                  </w:tabs>
                  <w:rPr>
                    <w:rFonts w:ascii="Arial" w:hAnsi="Arial" w:cs="Arial"/>
                    <w:b/>
                    <w:bCs/>
                    <w:iCs/>
                  </w:rPr>
                </w:pPr>
              </w:p>
              <w:p w:rsidR="00AD4D88" w:rsidRPr="00B173E8" w:rsidRDefault="00AD4D88" w:rsidP="00AD4D88">
                <w:pPr>
                  <w:tabs>
                    <w:tab w:val="left" w:pos="2340"/>
                  </w:tabs>
                  <w:rPr>
                    <w:rFonts w:ascii="Arial" w:hAnsi="Arial" w:cs="Arial"/>
                    <w:b/>
                    <w:bCs/>
                    <w:iCs/>
                  </w:rPr>
                </w:pPr>
              </w:p>
              <w:p w:rsidR="00AD4D88" w:rsidRPr="00B173E8" w:rsidRDefault="00AD4D88" w:rsidP="00AD4D88">
                <w:pPr>
                  <w:tabs>
                    <w:tab w:val="left" w:pos="2340"/>
                  </w:tabs>
                  <w:rPr>
                    <w:rFonts w:ascii="Arial" w:hAnsi="Arial" w:cs="Arial"/>
                    <w:bCs/>
                    <w:iCs/>
                  </w:rPr>
                </w:pPr>
              </w:p>
              <w:p w:rsidR="00AD4D88" w:rsidRPr="00B173E8" w:rsidRDefault="00AD4D88" w:rsidP="00AD4D88">
                <w:pPr>
                  <w:tabs>
                    <w:tab w:val="left" w:pos="2340"/>
                  </w:tabs>
                  <w:rPr>
                    <w:rFonts w:ascii="Arial" w:hAnsi="Arial" w:cs="Arial"/>
                    <w:bCs/>
                    <w:iCs/>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Times New Roman" w:hAnsi="Arial" w:cs="Arial"/>
                  </w:rPr>
                </w:pPr>
                <w:r w:rsidRPr="00B173E8">
                  <w:rPr>
                    <w:rFonts w:ascii="Arial" w:eastAsia="Times New Roman" w:hAnsi="Arial" w:cs="Arial"/>
                  </w:rPr>
                  <w:t>A las tarifas de incorporación pagadas en una sola exhibición, se les aplicará un subsidio del 10%, a excepción de urbanizadores.</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Times New Roman" w:hAnsi="Arial" w:cs="Arial"/>
                  </w:rPr>
                </w:pPr>
                <w:r w:rsidRPr="00B173E8">
                  <w:rPr>
                    <w:rFonts w:ascii="Arial" w:eastAsia="Times New Roman" w:hAnsi="Arial" w:cs="Arial"/>
                  </w:rPr>
                  <w:t xml:space="preserve">No podrán incorporarse acciones urbanísticas que no hayan solicitado su VISTO BUENO y en su caso cumplido con lo establecido en el DICTAMEN DE FACTIBILIDAD que está claramente expresado en el resolutivo tarifario vigente.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Theme="majorHAnsi" w:hAnsiTheme="majorHAnsi" w:cstheme="majorHAnsi"/>
                    <w:b/>
                    <w:bCs/>
                    <w:i/>
                    <w:szCs w:val="16"/>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Theme="majorHAnsi" w:hAnsiTheme="majorHAnsi" w:cstheme="majorHAnsi"/>
                    <w:b/>
                    <w:bCs/>
                    <w:i/>
                    <w:szCs w:val="16"/>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Theme="majorHAnsi" w:hAnsiTheme="majorHAnsi" w:cstheme="majorHAnsi"/>
                    <w:b/>
                    <w:bCs/>
                    <w:iCs/>
                    <w:szCs w:val="16"/>
                  </w:rPr>
                </w:pPr>
                <w:r w:rsidRPr="00B173E8">
                  <w:rPr>
                    <w:rFonts w:ascii="Arial" w:hAnsi="Arial" w:cs="Arial"/>
                    <w:b/>
                    <w:bCs/>
                    <w:iCs/>
                  </w:rPr>
                  <w:t>Artículo 89.</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iCs/>
                  </w:rPr>
                  <w:t>No podrán incorporarse acciones urbanísticas que no hayan solicitado su VISTO BUENO y en su caso cumplido con lo establecido en el DICTAMEN DE FACTIBILIDAD que está claramente expresado en el CAPITULO V del Resolutivo Tarifario del SAPAZA.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La incorporación de la unidad de consumo no le da ningún derecho al usuario de conectarse directa o indirectamente a la red de agua potable y/o alcantarillado del SAPAZA hasta que no pague los derechos correspondientes.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El monto del costo de la incorporación por cada UNIDAD DE CONSUMO se fijará de acuerdo a la siguiente tabla:</w:t>
                </w:r>
              </w:p>
              <w:p w:rsidR="00AD4D88" w:rsidRPr="00B173E8" w:rsidRDefault="00AD4D8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Con esta nueva forma, se calcula cual será la dotación que requerirá de Agua potable, Alcantarillado y Saneamiento en base a un cálculo hidráulico que podrá realizar el usuario o podrá solicitar una sugerencia al SAPAZA y se cobrará de manera más justa solo por los Litros Por Segundo solicitados los cuales estarán establecidos en su contrato para proteger al SAPAZA de usuarios que usen más servicios de los asignados pudiendo en caso de exceder su dotación, cobrarles por la diferencia de consumo de agua adicional.</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tabs>
                    <w:tab w:val="left" w:pos="2340"/>
                  </w:tabs>
                  <w:rPr>
                    <w:rFonts w:ascii="Arial" w:hAnsi="Arial" w:cs="Arial"/>
                    <w:b/>
                    <w:bCs/>
                    <w:iCs/>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Times New Roman" w:hAnsi="Arial" w:cs="Arial"/>
                  </w:rPr>
                </w:pPr>
                <w:r w:rsidRPr="00B173E8">
                  <w:rPr>
                    <w:rFonts w:ascii="Arial" w:eastAsia="Times New Roman" w:hAnsi="Arial" w:cs="Arial"/>
                  </w:rPr>
                  <w:t>Cuando se presenten proyectos arquitectónicos firmados y sellados por el departamento de Ordenamiento Territorial del municipio en cuya planeación y realización, dada la dimensión de los mismos, se requiera la generación de infraestructura para el abastecimiento de agua potable, así como la disposición final de aguas residuales y/o para su tratamiento, de tal manera que su ejecución se contemple mediante más de una etapa, el SAPAZA establecerá los criterios normativos correspondientes, para la recepción de cada una de las etapas del proyecto respecto a las licencias municipales expedidas, así como, para el pago de los derechos de incorporación que correspondan, en cuyo caso, el monto a cubrir por la primera etapa contemplada en la licencia municipal, será como mínimo por el 30% del total del proyecto autorizado, (entendiéndose el proyecto autorizado como la superficie total del mismo) en los términos del primer párrafo del presente artículo, y el resto de las etapas se cubrirá en base a los derechos establecidos en el Resolutivo tarifario vigente al momento de la ejecución de la validación de la etapa contemplada en el proyecto, según se trate de acuerdo a la licencia municipal otorgada.</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hAnsi="Arial" w:cs="Arial"/>
                    <w:b/>
                    <w:bCs/>
                    <w:iCs/>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spacing w:after="240"/>
                  <w:jc w:val="both"/>
                  <w:rPr>
                    <w:rFonts w:ascii="Arial" w:hAnsi="Arial" w:cs="Arial"/>
                    <w:lang w:val="es-ES" w:eastAsia="es-ES"/>
                  </w:rPr>
                </w:pPr>
                <w:r w:rsidRPr="00B173E8">
                  <w:rPr>
                    <w:rFonts w:ascii="Arial" w:eastAsia="Times New Roman" w:hAnsi="Arial" w:cs="Arial"/>
                  </w:rPr>
                  <w:t>El monto del costo de la incorporación por cada predio se fijará de acuerdo a las siguientes tablas:</w:t>
                </w:r>
              </w:p>
              <w:tbl>
                <w:tblPr>
                  <w:tblpPr w:leftFromText="141" w:rightFromText="141" w:vertAnchor="text" w:horzAnchor="margin" w:tblpXSpec="center" w:tblpY="44"/>
                  <w:tblOverlap w:val="never"/>
                  <w:tblW w:w="5100" w:type="dxa"/>
                  <w:tblLayout w:type="fixed"/>
                  <w:tblCellMar>
                    <w:left w:w="70" w:type="dxa"/>
                    <w:right w:w="70" w:type="dxa"/>
                  </w:tblCellMar>
                  <w:tblLook w:val="04A0" w:firstRow="1" w:lastRow="0" w:firstColumn="1" w:lastColumn="0" w:noHBand="0" w:noVBand="1"/>
                </w:tblPr>
                <w:tblGrid>
                  <w:gridCol w:w="2684"/>
                  <w:gridCol w:w="992"/>
                  <w:gridCol w:w="1417"/>
                  <w:gridCol w:w="7"/>
                </w:tblGrid>
                <w:tr w:rsidR="00AD4D88" w:rsidRPr="00B173E8" w:rsidTr="001A046E">
                  <w:trPr>
                    <w:trHeight w:val="170"/>
                  </w:trPr>
                  <w:tc>
                    <w:tcPr>
                      <w:tcW w:w="5100" w:type="dxa"/>
                      <w:gridSpan w:val="4"/>
                      <w:tcBorders>
                        <w:top w:val="single" w:sz="8" w:space="0" w:color="auto"/>
                        <w:left w:val="single" w:sz="8" w:space="0" w:color="auto"/>
                        <w:bottom w:val="single" w:sz="4" w:space="0" w:color="000000"/>
                        <w:right w:val="single" w:sz="8" w:space="0" w:color="000000"/>
                      </w:tcBorders>
                      <w:shd w:val="clear" w:color="auto" w:fill="BFBFBF" w:themeFill="background1" w:themeFillShade="BF"/>
                      <w:noWrap/>
                      <w:vAlign w:val="bottom"/>
                      <w:hideMark/>
                    </w:tcPr>
                    <w:p w:rsidR="00AD4D88" w:rsidRPr="00B173E8" w:rsidRDefault="00AD4D88" w:rsidP="00AD4D88">
                      <w:pPr>
                        <w:spacing w:after="0"/>
                        <w:jc w:val="center"/>
                        <w:rPr>
                          <w:rFonts w:ascii="Arial" w:hAnsi="Arial" w:cs="Arial"/>
                          <w:b/>
                          <w:bCs/>
                          <w:sz w:val="12"/>
                          <w:lang w:eastAsia="es-MX"/>
                        </w:rPr>
                      </w:pPr>
                      <w:r w:rsidRPr="00B173E8">
                        <w:rPr>
                          <w:rFonts w:ascii="Arial" w:hAnsi="Arial" w:cs="Arial"/>
                          <w:b/>
                          <w:bCs/>
                          <w:sz w:val="12"/>
                          <w:lang w:eastAsia="es-MX"/>
                        </w:rPr>
                        <w:t>DERECHO DE INCORPORACIÓN</w:t>
                      </w:r>
                    </w:p>
                  </w:tc>
                </w:tr>
                <w:tr w:rsidR="00AD4D88" w:rsidRPr="00B173E8" w:rsidTr="001A046E">
                  <w:trPr>
                    <w:trHeight w:val="151"/>
                  </w:trPr>
                  <w:tc>
                    <w:tcPr>
                      <w:tcW w:w="5100" w:type="dxa"/>
                      <w:gridSpan w:val="4"/>
                      <w:tcBorders>
                        <w:top w:val="single" w:sz="4" w:space="0" w:color="000000"/>
                        <w:left w:val="single" w:sz="8" w:space="0" w:color="auto"/>
                        <w:bottom w:val="single" w:sz="4" w:space="0" w:color="000000"/>
                        <w:right w:val="single" w:sz="8" w:space="0" w:color="000000"/>
                      </w:tcBorders>
                      <w:noWrap/>
                      <w:vAlign w:val="center"/>
                      <w:hideMark/>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69"/>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bCs/>
                          <w:sz w:val="12"/>
                          <w:lang w:eastAsia="es-MX"/>
                        </w:rPr>
                      </w:pPr>
                      <w:r w:rsidRPr="00B173E8">
                        <w:rPr>
                          <w:rFonts w:ascii="Arial" w:hAnsi="Arial" w:cs="Arial"/>
                          <w:b/>
                          <w:bCs/>
                          <w:sz w:val="12"/>
                          <w:lang w:eastAsia="es-MX"/>
                        </w:rPr>
                        <w:t xml:space="preserve">Hasta 100 M2 </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 xml:space="preserve">Tarifa base </w:t>
                      </w:r>
                    </w:p>
                  </w:tc>
                </w:tr>
                <w:tr w:rsidR="00AD4D88" w:rsidRPr="00B173E8" w:rsidTr="001A046E">
                  <w:trPr>
                    <w:gridAfter w:val="1"/>
                    <w:wAfter w:w="7" w:type="dxa"/>
                    <w:trHeight w:val="168"/>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Popular H4U, H4V</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258"/>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Media H3U</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20"/>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Residencial H2U Y H1</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21"/>
                  </w:trPr>
                  <w:tc>
                    <w:tcPr>
                      <w:tcW w:w="2684" w:type="dxa"/>
                      <w:tcBorders>
                        <w:top w:val="nil"/>
                        <w:left w:val="single" w:sz="8" w:space="0" w:color="auto"/>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b/>
                          <w:bCs/>
                          <w:sz w:val="12"/>
                          <w:lang w:eastAsia="es-MX"/>
                        </w:rPr>
                      </w:pPr>
                      <w:r w:rsidRPr="00B173E8">
                        <w:rPr>
                          <w:rFonts w:ascii="Arial" w:hAnsi="Arial" w:cs="Arial"/>
                          <w:b/>
                          <w:bCs/>
                          <w:sz w:val="12"/>
                          <w:lang w:eastAsia="es-MX"/>
                        </w:rPr>
                        <w:t xml:space="preserve">Habitacional Jardín HJ </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21"/>
                  </w:trPr>
                  <w:tc>
                    <w:tcPr>
                      <w:tcW w:w="2684" w:type="dxa"/>
                      <w:tcBorders>
                        <w:top w:val="nil"/>
                        <w:left w:val="single" w:sz="8" w:space="0" w:color="auto"/>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b/>
                          <w:bCs/>
                          <w:sz w:val="12"/>
                          <w:lang w:eastAsia="es-MX"/>
                        </w:rPr>
                      </w:pP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21"/>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bCs/>
                          <w:sz w:val="12"/>
                          <w:lang w:eastAsia="es-MX"/>
                        </w:rPr>
                      </w:pPr>
                      <w:r w:rsidRPr="00B173E8">
                        <w:rPr>
                          <w:rFonts w:ascii="Arial" w:hAnsi="Arial" w:cs="Arial"/>
                          <w:b/>
                          <w:bCs/>
                          <w:sz w:val="12"/>
                          <w:lang w:eastAsia="es-MX"/>
                        </w:rPr>
                        <w:t>Más de 100 M2 y hasta 300 M2</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r>
                <w:tr w:rsidR="00AD4D88" w:rsidRPr="00B173E8" w:rsidTr="001A046E">
                  <w:trPr>
                    <w:gridAfter w:val="1"/>
                    <w:wAfter w:w="7" w:type="dxa"/>
                    <w:trHeight w:val="132"/>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Tarifa base 100 M2 más cada m2 cuadrado adicional</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Tarifa base 100 m2</w:t>
                      </w: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M2 adicional</w:t>
                      </w:r>
                    </w:p>
                  </w:tc>
                </w:tr>
                <w:tr w:rsidR="00AD4D88" w:rsidRPr="00B173E8" w:rsidTr="001A046E">
                  <w:trPr>
                    <w:gridAfter w:val="1"/>
                    <w:wAfter w:w="7" w:type="dxa"/>
                    <w:trHeight w:val="164"/>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Popular H4U, H4V</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55"/>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Media H3U</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30"/>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Residencial H2U Y H1</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91"/>
                  </w:trPr>
                  <w:tc>
                    <w:tcPr>
                      <w:tcW w:w="2684" w:type="dxa"/>
                      <w:tcBorders>
                        <w:top w:val="nil"/>
                        <w:left w:val="single" w:sz="8" w:space="0" w:color="auto"/>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b/>
                          <w:bCs/>
                          <w:sz w:val="12"/>
                          <w:lang w:eastAsia="es-MX"/>
                        </w:rPr>
                      </w:pPr>
                      <w:r w:rsidRPr="00B173E8">
                        <w:rPr>
                          <w:rFonts w:ascii="Arial" w:hAnsi="Arial" w:cs="Arial"/>
                          <w:b/>
                          <w:bCs/>
                          <w:sz w:val="12"/>
                          <w:lang w:eastAsia="es-MX"/>
                        </w:rPr>
                        <w:t>Habitacional Jardín HJ</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91"/>
                  </w:trPr>
                  <w:tc>
                    <w:tcPr>
                      <w:tcW w:w="2684" w:type="dxa"/>
                      <w:tcBorders>
                        <w:top w:val="nil"/>
                        <w:left w:val="single" w:sz="8" w:space="0" w:color="auto"/>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b/>
                          <w:bCs/>
                          <w:sz w:val="12"/>
                          <w:lang w:eastAsia="es-MX"/>
                        </w:rPr>
                      </w:pP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91"/>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bCs/>
                          <w:sz w:val="12"/>
                          <w:lang w:eastAsia="es-MX"/>
                        </w:rPr>
                      </w:pPr>
                      <w:r w:rsidRPr="00B173E8">
                        <w:rPr>
                          <w:rFonts w:ascii="Arial" w:hAnsi="Arial" w:cs="Arial"/>
                          <w:b/>
                          <w:bCs/>
                          <w:sz w:val="12"/>
                          <w:lang w:eastAsia="es-MX"/>
                        </w:rPr>
                        <w:t>Más de 300 M2 y hasta 500 M2</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r>
                <w:tr w:rsidR="00AD4D88" w:rsidRPr="00B173E8" w:rsidTr="001A046E">
                  <w:trPr>
                    <w:gridAfter w:val="1"/>
                    <w:wAfter w:w="7" w:type="dxa"/>
                    <w:trHeight w:val="307"/>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Tarifa base 300 m2 más cada M2 cuadrado adicional</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Tarifa base 300 m2</w:t>
                      </w: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M2 adicional</w:t>
                      </w:r>
                    </w:p>
                  </w:tc>
                </w:tr>
                <w:tr w:rsidR="00AD4D88" w:rsidRPr="00B173E8" w:rsidTr="001A046E">
                  <w:trPr>
                    <w:gridAfter w:val="1"/>
                    <w:wAfter w:w="7" w:type="dxa"/>
                    <w:trHeight w:val="241"/>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Popular H4U, H4V</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59"/>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Media H3U</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235"/>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Residencial H2U Y H1</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216"/>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bCs/>
                          <w:sz w:val="12"/>
                          <w:lang w:eastAsia="es-MX"/>
                        </w:rPr>
                      </w:pPr>
                      <w:r w:rsidRPr="00B173E8">
                        <w:rPr>
                          <w:rFonts w:ascii="Arial" w:hAnsi="Arial" w:cs="Arial"/>
                          <w:b/>
                          <w:bCs/>
                          <w:sz w:val="12"/>
                          <w:lang w:eastAsia="es-MX"/>
                        </w:rPr>
                        <w:t xml:space="preserve">Más de 500 M2 </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w:t>
                      </w:r>
                    </w:p>
                  </w:tc>
                </w:tr>
                <w:tr w:rsidR="00AD4D88" w:rsidRPr="00B173E8" w:rsidTr="001A046E">
                  <w:trPr>
                    <w:gridAfter w:val="1"/>
                    <w:wAfter w:w="7" w:type="dxa"/>
                    <w:trHeight w:val="337"/>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 xml:space="preserve">Tarifa base 500 m2 más cada M2 cuadrado adicional </w:t>
                      </w:r>
                    </w:p>
                  </w:tc>
                  <w:tc>
                    <w:tcPr>
                      <w:tcW w:w="992" w:type="dxa"/>
                      <w:tcBorders>
                        <w:top w:val="nil"/>
                        <w:left w:val="nil"/>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Tarifa base 500 m2</w:t>
                      </w:r>
                    </w:p>
                  </w:tc>
                  <w:tc>
                    <w:tcPr>
                      <w:tcW w:w="1417" w:type="dxa"/>
                      <w:tcBorders>
                        <w:top w:val="nil"/>
                        <w:left w:val="nil"/>
                        <w:bottom w:val="single" w:sz="4" w:space="0" w:color="000000"/>
                        <w:right w:val="single" w:sz="8" w:space="0" w:color="auto"/>
                      </w:tcBorders>
                      <w:noWrap/>
                      <w:vAlign w:val="center"/>
                      <w:hideMark/>
                    </w:tcPr>
                    <w:p w:rsidR="00AD4D88" w:rsidRPr="00B173E8" w:rsidRDefault="00AD4D88" w:rsidP="00AD4D88">
                      <w:pPr>
                        <w:spacing w:after="0"/>
                        <w:jc w:val="both"/>
                        <w:rPr>
                          <w:rFonts w:ascii="Arial" w:hAnsi="Arial" w:cs="Arial"/>
                          <w:b/>
                          <w:sz w:val="12"/>
                          <w:lang w:eastAsia="es-MX"/>
                        </w:rPr>
                      </w:pPr>
                      <w:r w:rsidRPr="00B173E8">
                        <w:rPr>
                          <w:rFonts w:ascii="Arial" w:hAnsi="Arial" w:cs="Arial"/>
                          <w:b/>
                          <w:sz w:val="12"/>
                          <w:lang w:eastAsia="es-MX"/>
                        </w:rPr>
                        <w:t>M2 adicional</w:t>
                      </w:r>
                    </w:p>
                  </w:tc>
                </w:tr>
                <w:tr w:rsidR="00AD4D88" w:rsidRPr="00B173E8" w:rsidTr="001A046E">
                  <w:trPr>
                    <w:gridAfter w:val="1"/>
                    <w:wAfter w:w="7" w:type="dxa"/>
                    <w:trHeight w:val="158"/>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Popular H4U, H4V</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26"/>
                  </w:trPr>
                  <w:tc>
                    <w:tcPr>
                      <w:tcW w:w="2684"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both"/>
                        <w:rPr>
                          <w:rFonts w:ascii="Arial" w:hAnsi="Arial" w:cs="Arial"/>
                          <w:sz w:val="12"/>
                          <w:lang w:eastAsia="es-MX"/>
                        </w:rPr>
                      </w:pPr>
                      <w:r w:rsidRPr="00B173E8">
                        <w:rPr>
                          <w:rFonts w:ascii="Arial" w:hAnsi="Arial" w:cs="Arial"/>
                          <w:sz w:val="12"/>
                          <w:lang w:eastAsia="es-MX"/>
                        </w:rPr>
                        <w:t>Zona Media H3U</w:t>
                      </w:r>
                    </w:p>
                  </w:tc>
                  <w:tc>
                    <w:tcPr>
                      <w:tcW w:w="992" w:type="dxa"/>
                      <w:tcBorders>
                        <w:top w:val="nil"/>
                        <w:left w:val="nil"/>
                        <w:bottom w:val="single" w:sz="4" w:space="0" w:color="000000"/>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4" w:space="0" w:color="000000"/>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175"/>
                  </w:trPr>
                  <w:tc>
                    <w:tcPr>
                      <w:tcW w:w="2684" w:type="dxa"/>
                      <w:tcBorders>
                        <w:top w:val="nil"/>
                        <w:left w:val="single" w:sz="8" w:space="0" w:color="auto"/>
                        <w:bottom w:val="nil"/>
                        <w:right w:val="single" w:sz="4" w:space="0" w:color="000000"/>
                      </w:tcBorders>
                      <w:noWrap/>
                      <w:vAlign w:val="center"/>
                      <w:hideMark/>
                    </w:tcPr>
                    <w:p w:rsidR="00AD4D88" w:rsidRPr="00B173E8" w:rsidRDefault="00AD4D88" w:rsidP="00AD4D88">
                      <w:pPr>
                        <w:spacing w:after="0" w:line="240" w:lineRule="auto"/>
                        <w:jc w:val="both"/>
                        <w:rPr>
                          <w:rFonts w:ascii="Arial" w:hAnsi="Arial" w:cs="Arial"/>
                          <w:sz w:val="12"/>
                          <w:lang w:eastAsia="es-MX"/>
                        </w:rPr>
                      </w:pPr>
                      <w:r w:rsidRPr="00B173E8">
                        <w:rPr>
                          <w:rFonts w:ascii="Arial" w:hAnsi="Arial" w:cs="Arial"/>
                          <w:sz w:val="12"/>
                          <w:lang w:eastAsia="es-MX"/>
                        </w:rPr>
                        <w:t>Zona Residencial H2U Y H1</w:t>
                      </w:r>
                    </w:p>
                  </w:tc>
                  <w:tc>
                    <w:tcPr>
                      <w:tcW w:w="992" w:type="dxa"/>
                      <w:tcBorders>
                        <w:top w:val="nil"/>
                        <w:left w:val="nil"/>
                        <w:bottom w:val="nil"/>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nil"/>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87"/>
                  </w:trPr>
                  <w:tc>
                    <w:tcPr>
                      <w:tcW w:w="2684" w:type="dxa"/>
                      <w:tcBorders>
                        <w:top w:val="nil"/>
                        <w:left w:val="single" w:sz="8" w:space="0" w:color="auto"/>
                        <w:bottom w:val="nil"/>
                        <w:right w:val="single" w:sz="4" w:space="0" w:color="000000"/>
                      </w:tcBorders>
                      <w:noWrap/>
                      <w:vAlign w:val="center"/>
                    </w:tcPr>
                    <w:p w:rsidR="00AD4D88" w:rsidRPr="00B173E8" w:rsidRDefault="00AD4D88" w:rsidP="00AD4D88">
                      <w:pPr>
                        <w:spacing w:after="0" w:line="240" w:lineRule="auto"/>
                        <w:jc w:val="both"/>
                        <w:rPr>
                          <w:rFonts w:ascii="Arial" w:hAnsi="Arial" w:cs="Arial"/>
                          <w:sz w:val="12"/>
                          <w:lang w:eastAsia="es-MX"/>
                        </w:rPr>
                      </w:pPr>
                    </w:p>
                  </w:tc>
                  <w:tc>
                    <w:tcPr>
                      <w:tcW w:w="992" w:type="dxa"/>
                      <w:tcBorders>
                        <w:top w:val="nil"/>
                        <w:left w:val="nil"/>
                        <w:bottom w:val="nil"/>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nil"/>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r w:rsidR="00AD4D88" w:rsidRPr="00B173E8" w:rsidTr="001A046E">
                  <w:trPr>
                    <w:gridAfter w:val="1"/>
                    <w:wAfter w:w="7" w:type="dxa"/>
                    <w:trHeight w:val="94"/>
                  </w:trPr>
                  <w:tc>
                    <w:tcPr>
                      <w:tcW w:w="2684" w:type="dxa"/>
                      <w:tcBorders>
                        <w:top w:val="nil"/>
                        <w:left w:val="single" w:sz="8" w:space="0" w:color="auto"/>
                        <w:bottom w:val="single" w:sz="8" w:space="0" w:color="auto"/>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r w:rsidRPr="00B173E8">
                        <w:rPr>
                          <w:rFonts w:ascii="Arial" w:hAnsi="Arial" w:cs="Arial"/>
                          <w:b/>
                          <w:bCs/>
                          <w:sz w:val="12"/>
                          <w:lang w:eastAsia="es-MX"/>
                        </w:rPr>
                        <w:t>Habitacional Jardín HJ</w:t>
                      </w:r>
                    </w:p>
                  </w:tc>
                  <w:tc>
                    <w:tcPr>
                      <w:tcW w:w="992" w:type="dxa"/>
                      <w:tcBorders>
                        <w:top w:val="nil"/>
                        <w:left w:val="nil"/>
                        <w:bottom w:val="single" w:sz="8" w:space="0" w:color="auto"/>
                        <w:right w:val="single" w:sz="4" w:space="0" w:color="000000"/>
                      </w:tcBorders>
                      <w:noWrap/>
                      <w:vAlign w:val="center"/>
                    </w:tcPr>
                    <w:p w:rsidR="00AD4D88" w:rsidRPr="00B173E8" w:rsidRDefault="00AD4D88" w:rsidP="00AD4D88">
                      <w:pPr>
                        <w:spacing w:after="0"/>
                        <w:jc w:val="both"/>
                        <w:rPr>
                          <w:rFonts w:ascii="Arial" w:hAnsi="Arial" w:cs="Arial"/>
                          <w:sz w:val="12"/>
                          <w:lang w:eastAsia="es-MX"/>
                        </w:rPr>
                      </w:pPr>
                    </w:p>
                  </w:tc>
                  <w:tc>
                    <w:tcPr>
                      <w:tcW w:w="1417" w:type="dxa"/>
                      <w:tcBorders>
                        <w:top w:val="nil"/>
                        <w:left w:val="nil"/>
                        <w:bottom w:val="single" w:sz="8" w:space="0" w:color="auto"/>
                        <w:right w:val="single" w:sz="8" w:space="0" w:color="auto"/>
                      </w:tcBorders>
                      <w:noWrap/>
                      <w:vAlign w:val="center"/>
                    </w:tcPr>
                    <w:p w:rsidR="00AD4D88" w:rsidRPr="00B173E8" w:rsidRDefault="00AD4D88" w:rsidP="00AD4D88">
                      <w:pPr>
                        <w:spacing w:after="0"/>
                        <w:jc w:val="both"/>
                        <w:rPr>
                          <w:rFonts w:ascii="Arial" w:hAnsi="Arial" w:cs="Arial"/>
                          <w:sz w:val="12"/>
                          <w:lang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Theme="majorHAnsi" w:hAnsiTheme="majorHAnsi" w:cstheme="majorHAnsi"/>
                    <w:b/>
                    <w:bCs/>
                    <w:iCs/>
                    <w:szCs w:val="16"/>
                  </w:rPr>
                </w:pPr>
                <w:r w:rsidRPr="00B173E8">
                  <w:rPr>
                    <w:rFonts w:ascii="Arial" w:hAnsi="Arial" w:cs="Arial"/>
                    <w:b/>
                    <w:bCs/>
                    <w:iCs/>
                  </w:rPr>
                  <w:t>Artículo 89.</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EB5366">
                <w:pPr>
                  <w:numPr>
                    <w:ilvl w:val="0"/>
                    <w:numId w:val="436"/>
                  </w:numPr>
                  <w:spacing w:before="120" w:line="360" w:lineRule="auto"/>
                  <w:ind w:left="720"/>
                  <w:contextualSpacing/>
                  <w:rPr>
                    <w:lang w:val="es"/>
                  </w:rPr>
                </w:pPr>
                <w:r w:rsidRPr="00B173E8">
                  <w:rPr>
                    <w:lang w:val="es"/>
                  </w:rPr>
                  <w:t>De 0 a 100 M</w:t>
                </w:r>
                <w:r w:rsidRPr="00B173E8">
                  <w:rPr>
                    <w:vertAlign w:val="superscript"/>
                    <w:lang w:val="es"/>
                  </w:rPr>
                  <w:t>2</w:t>
                </w:r>
                <w:r w:rsidRPr="00B173E8">
                  <w:rPr>
                    <w:lang w:val="es"/>
                  </w:rPr>
                  <w:t xml:space="preserve">: </w:t>
                </w:r>
              </w:p>
              <w:p w:rsidR="00AD4D88" w:rsidRPr="00B173E8" w:rsidRDefault="00AD4D88" w:rsidP="00EB5366">
                <w:pPr>
                  <w:numPr>
                    <w:ilvl w:val="0"/>
                    <w:numId w:val="436"/>
                  </w:numPr>
                  <w:spacing w:before="120" w:line="360" w:lineRule="auto"/>
                  <w:ind w:left="720"/>
                  <w:contextualSpacing/>
                  <w:rPr>
                    <w:lang w:val="es"/>
                  </w:rPr>
                </w:pPr>
                <w:r w:rsidRPr="00B173E8">
                  <w:rPr>
                    <w:lang w:val="es"/>
                  </w:rPr>
                  <w:t>De 101 a 300 M</w:t>
                </w:r>
                <w:r w:rsidRPr="00B173E8">
                  <w:rPr>
                    <w:vertAlign w:val="superscript"/>
                    <w:lang w:val="es"/>
                  </w:rPr>
                  <w:t>2</w:t>
                </w:r>
                <w:r w:rsidRPr="00B173E8">
                  <w:rPr>
                    <w:lang w:val="es"/>
                  </w:rPr>
                  <w:t xml:space="preserve">: </w:t>
                </w:r>
              </w:p>
              <w:p w:rsidR="00AD4D88" w:rsidRPr="00B173E8" w:rsidRDefault="00AD4D88" w:rsidP="00EB5366">
                <w:pPr>
                  <w:numPr>
                    <w:ilvl w:val="0"/>
                    <w:numId w:val="436"/>
                  </w:numPr>
                  <w:spacing w:before="120" w:line="360" w:lineRule="auto"/>
                  <w:ind w:left="720"/>
                  <w:contextualSpacing/>
                  <w:rPr>
                    <w:lang w:val="es"/>
                  </w:rPr>
                </w:pPr>
                <w:r w:rsidRPr="00B173E8">
                  <w:rPr>
                    <w:lang w:val="es"/>
                  </w:rPr>
                  <w:t>De 301 a 500 M</w:t>
                </w:r>
                <w:r w:rsidRPr="00B173E8">
                  <w:rPr>
                    <w:vertAlign w:val="superscript"/>
                    <w:lang w:val="es"/>
                  </w:rPr>
                  <w:t>2</w:t>
                </w:r>
                <w:r w:rsidRPr="00B173E8">
                  <w:rPr>
                    <w:lang w:val="es"/>
                  </w:rPr>
                  <w:t xml:space="preserve">: </w:t>
                </w:r>
              </w:p>
              <w:p w:rsidR="00AD4D88" w:rsidRPr="00B173E8" w:rsidRDefault="00AD4D88" w:rsidP="00EB5366">
                <w:pPr>
                  <w:numPr>
                    <w:ilvl w:val="0"/>
                    <w:numId w:val="436"/>
                  </w:numPr>
                  <w:spacing w:before="120" w:line="360" w:lineRule="auto"/>
                  <w:ind w:left="720"/>
                  <w:contextualSpacing/>
                  <w:rPr>
                    <w:lang w:val="es"/>
                  </w:rPr>
                </w:pPr>
                <w:r w:rsidRPr="00B173E8">
                  <w:rPr>
                    <w:lang w:val="es"/>
                  </w:rPr>
                  <w:t>Más de 500 M</w:t>
                </w:r>
                <w:r w:rsidRPr="00B173E8">
                  <w:rPr>
                    <w:vertAlign w:val="superscript"/>
                    <w:lang w:val="es"/>
                  </w:rPr>
                  <w:t>2</w:t>
                </w:r>
                <w:r w:rsidRPr="00B173E8">
                  <w:rPr>
                    <w:lang w:val="es"/>
                  </w:rPr>
                  <w:t xml:space="preserve">: </w:t>
                </w:r>
              </w:p>
              <w:p w:rsidR="00AD4D88" w:rsidRPr="00B173E8" w:rsidRDefault="00AD4D88" w:rsidP="00EB5366">
                <w:pPr>
                  <w:numPr>
                    <w:ilvl w:val="0"/>
                    <w:numId w:val="436"/>
                  </w:numPr>
                  <w:spacing w:before="120" w:line="360" w:lineRule="auto"/>
                  <w:ind w:left="720"/>
                  <w:contextualSpacing/>
                  <w:rPr>
                    <w:lang w:val="es"/>
                  </w:rPr>
                </w:pPr>
                <w:r w:rsidRPr="00B173E8">
                  <w:rPr>
                    <w:lang w:val="es"/>
                  </w:rPr>
                  <w:t xml:space="preserve">Área de Cesión: </w:t>
                </w: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spacing w:line="360" w:lineRule="auto"/>
                  <w:jc w:val="center"/>
                  <w:rPr>
                    <w:lang w:val="es"/>
                  </w:rPr>
                </w:pPr>
                <w:r w:rsidRPr="00B173E8">
                  <w:rPr>
                    <w:lang w:val="es"/>
                  </w:rPr>
                  <w:t>$6,050.00</w:t>
                </w:r>
              </w:p>
              <w:p w:rsidR="00AD4D88" w:rsidRPr="00B173E8" w:rsidRDefault="00AD4D88" w:rsidP="00AD4D88">
                <w:pPr>
                  <w:tabs>
                    <w:tab w:val="left" w:pos="2340"/>
                  </w:tabs>
                  <w:spacing w:line="360" w:lineRule="auto"/>
                  <w:jc w:val="center"/>
                  <w:rPr>
                    <w:lang w:val="es"/>
                  </w:rPr>
                </w:pPr>
                <w:r w:rsidRPr="00B173E8">
                  <w:rPr>
                    <w:lang w:val="es"/>
                  </w:rPr>
                  <w:t>$6,500.00</w:t>
                </w:r>
              </w:p>
              <w:p w:rsidR="00AD4D88" w:rsidRPr="00B173E8" w:rsidRDefault="00AD4D88" w:rsidP="00AD4D88">
                <w:pPr>
                  <w:tabs>
                    <w:tab w:val="left" w:pos="2340"/>
                  </w:tabs>
                  <w:spacing w:line="360" w:lineRule="auto"/>
                  <w:jc w:val="center"/>
                  <w:rPr>
                    <w:lang w:val="es"/>
                  </w:rPr>
                </w:pPr>
                <w:r w:rsidRPr="00B173E8">
                  <w:rPr>
                    <w:lang w:val="es"/>
                  </w:rPr>
                  <w:t>$7,150.00</w:t>
                </w:r>
              </w:p>
              <w:p w:rsidR="00AD4D88" w:rsidRPr="00B173E8" w:rsidRDefault="00AD4D88" w:rsidP="00AD4D88">
                <w:pPr>
                  <w:tabs>
                    <w:tab w:val="left" w:pos="2340"/>
                  </w:tabs>
                  <w:spacing w:line="360" w:lineRule="auto"/>
                  <w:jc w:val="center"/>
                  <w:rPr>
                    <w:lang w:val="es"/>
                  </w:rPr>
                </w:pPr>
                <w:r w:rsidRPr="00B173E8">
                  <w:rPr>
                    <w:lang w:val="es"/>
                  </w:rPr>
                  <w:t>$8,800.00</w:t>
                </w:r>
              </w:p>
              <w:p w:rsidR="00AD4D88" w:rsidRPr="00B173E8" w:rsidRDefault="00AD4D88" w:rsidP="00AD4D88">
                <w:pPr>
                  <w:tabs>
                    <w:tab w:val="left" w:pos="2340"/>
                  </w:tabs>
                  <w:spacing w:line="360" w:lineRule="auto"/>
                  <w:jc w:val="center"/>
                  <w:rPr>
                    <w:lang w:val="es"/>
                  </w:rPr>
                </w:pPr>
                <w:r w:rsidRPr="00B173E8">
                  <w:rPr>
                    <w:lang w:val="es"/>
                  </w:rPr>
                  <w:t>$ 8,800.00</w:t>
                </w:r>
              </w:p>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Theme="majorHAnsi" w:hAnsiTheme="majorHAnsi" w:cstheme="majorHAnsi"/>
                    <w:b/>
                    <w:bCs/>
                    <w:iCs/>
                    <w:szCs w:val="16"/>
                  </w:rPr>
                </w:pPr>
                <w:r w:rsidRPr="00B173E8">
                  <w:rPr>
                    <w:rFonts w:ascii="Arial" w:hAnsi="Arial" w:cs="Arial"/>
                    <w:b/>
                    <w:bCs/>
                    <w:iCs/>
                  </w:rPr>
                  <w:t>Artículo 89.</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iCs/>
                  </w:rPr>
                  <w:t xml:space="preserve">II. DERECHOS DE AGUA POTABLE: Las unidades de consumo previamente incorporadas que requieran conectarse a la red de agua potable, pagarán el COSTO MARGINAL DE LPS DE AGUA POTABLE de </w:t>
                </w:r>
                <w:r w:rsidRPr="00B173E8">
                  <w:rPr>
                    <w:b/>
                    <w:bCs/>
                    <w:color w:val="000000" w:themeColor="text1"/>
                    <w:u w:val="single"/>
                    <w:lang w:val="es"/>
                  </w:rPr>
                  <w:t>$356,240.17</w:t>
                </w:r>
                <w:r w:rsidRPr="00B173E8">
                  <w:rPr>
                    <w:rFonts w:ascii="Arial" w:hAnsi="Arial" w:cs="Arial"/>
                    <w:iCs/>
                  </w:rPr>
                  <w:t xml:space="preserve"> multiplicado por los LPS de agua potable que se soliciten.</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El cálculo para determinar el COSTO MARGINAL DE LPS DE AGUA POTABLE puede observarse en el ANEXO 2 del Resolutivo Tarifario del SAPAZA.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El volumen mensual de agua potable asignado para cada nueva unidad de consumo, estará especificado en su contrato y será determinado de acuerdo al cálculo hidráulico que presente el usuario o de acuerdo a las tablas del ANEXO 1 del Resolutivo Tarifario del SAPAZA.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Cuando el usuario rebase por más de 6 meses el volumen mensual asignado de agua potable, se le cobrarán los derechos de agua potable por el promedio de los excedentes de los últimos 6 meses. Este cobro por excedentes no causará prescripción, no será objeto de bonificación o descuento y será cargado en su recibo inmediato siguiente.</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El pago de los derechos de agua potable no exime de los pagos para realizar la conexión, los accesorios y/o mano de obra.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Se anexa análisis de anexos de resolutivo tarifario del SAPAZA</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tabs>
                    <w:tab w:val="left" w:pos="2340"/>
                  </w:tabs>
                  <w:rPr>
                    <w:rFonts w:asciiTheme="majorHAnsi" w:hAnsiTheme="majorHAnsi" w:cstheme="majorHAnsi"/>
                    <w:b/>
                    <w:bCs/>
                    <w:i/>
                    <w:szCs w:val="16"/>
                  </w:rPr>
                </w:pPr>
              </w:p>
              <w:p w:rsidR="00AD4D88" w:rsidRPr="00B173E8" w:rsidRDefault="00AD4D88" w:rsidP="00AD4D88">
                <w:pPr>
                  <w:tabs>
                    <w:tab w:val="left" w:pos="2340"/>
                  </w:tabs>
                  <w:rPr>
                    <w:rFonts w:asciiTheme="majorHAnsi" w:hAnsiTheme="majorHAnsi" w:cstheme="majorHAnsi"/>
                    <w:b/>
                    <w:bCs/>
                    <w:i/>
                    <w:szCs w:val="16"/>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 xml:space="preserve">No podrán incorporarse acciones urbanísticas que no hayan solicitado su VISTO BUENO y en su caso cumplido con lo establecido en el DICTAMEN DE FACTIBILIDAD que está claramente expresado en el resolutivo tarifario vigente. </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spacing w:line="276" w:lineRule="auto"/>
                  <w:jc w:val="both"/>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89.</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iCs/>
                  </w:rPr>
                  <w:t>III. DERECHOS DE ALCANTARILLADO Y SANEAMIENTO: Las unidades de consumo previamente incorporadas que requieran conectarse a la red de alcantarillado y saneamiento, pagarán lo correspondiente al cálculo que resulte de multiplicar el COSTO MARGINAL POR CADA LPS DE AGUA RESIDUAL que requieran verter a la red de alcantarillado por el 70% de los Litros Por Segundo (LPS) de agua potable solicitados.</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r w:rsidRPr="00B173E8">
                  <w:rPr>
                    <w:rFonts w:asciiTheme="majorHAnsi" w:hAnsiTheme="majorHAnsi" w:cstheme="majorHAnsi"/>
                    <w:szCs w:val="16"/>
                  </w:rPr>
                  <w:tab/>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spacing w:line="276" w:lineRule="auto"/>
                  <w:jc w:val="both"/>
                  <w:rPr>
                    <w:rFonts w:ascii="Arial" w:eastAsia="Times New Roman" w:hAnsi="Arial" w:cs="Arial"/>
                  </w:rPr>
                </w:pPr>
              </w:p>
              <w:p w:rsidR="00AD4D88" w:rsidRPr="00B173E8" w:rsidRDefault="00AD4D88" w:rsidP="00AD4D88">
                <w:pPr>
                  <w:spacing w:line="276" w:lineRule="auto"/>
                  <w:jc w:val="both"/>
                  <w:rPr>
                    <w:rFonts w:ascii="Arial" w:eastAsia="Times New Roman" w:hAnsi="Arial" w:cs="Arial"/>
                  </w:rPr>
                </w:pPr>
                <w:r w:rsidRPr="00B173E8">
                  <w:rPr>
                    <w:rFonts w:ascii="Arial" w:eastAsia="Times New Roman" w:hAnsi="Arial" w:cs="Arial"/>
                  </w:rPr>
                  <w:t>Cuando se presenten proyectos arquitectónicos firmados y sellados por el departamento de Ordenamiento Territorial del municipio en cuya planeación y realización, dada la dimensión de los mismos, se requiera la generación de infraestructura para el abastecimiento de agua potable, así como la disposición final de aguas residuales y/o para su tratamiento, de tal manera que su ejecución se contemple mediante más de una etapa, el SAPAZA establecerá los criterios normativos correspondientes, para la recepción de cada una de las etapas del proyecto respecto a las licencias municipales expedidas, así como, para el pago de los derechos de incorporación que correspondan, en cuyo caso, el monto a cubrir por la primera etapa contemplada en la licencia municipal, será como mínimo por el 30% del total del proyecto autorizado, (entendiéndose el proyecto autorizado como la superficie total del mismo) en los términos del primer párrafo del presente artículo, y el resto de las etapas se cubrirá en base a los derechos establecidos en el Resolutivo tarifario vigente al momento de la ejecución de la validación de la etapa contemplada en el proyecto, según se trate de acuerdo a la licencia municipal otorgada.</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89.</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iCs/>
                  </w:rPr>
                  <w:t>En caso de abastecerse de una fuente de agua potable diferente a la del SAPAZA, se deberá determinar la cantidad de Litros Por Segundo de aguas residuales que se requieran verter a la red de alcantarillado y saneamiento, mediante una memoria de cálculo hidráulica proporcionada por el solicitante, el cual estará especificado en su contrato y pagará lo correspondiente a la multiplicación que resulte de lo solicitado en el cálculo  hidráulico multiplicado por el COSTO MARGINAL POR CADA LPS DE AGUA RESIDUAL que requieran verter a la red de alcantarillado.</w:t>
                </w:r>
              </w:p>
              <w:p w:rsidR="00AD4D88" w:rsidRPr="00B173E8" w:rsidRDefault="00AD4D88" w:rsidP="00AD4D88">
                <w:pPr>
                  <w:tabs>
                    <w:tab w:val="left" w:pos="1515"/>
                  </w:tabs>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tabs>
                    <w:tab w:val="left" w:pos="2340"/>
                  </w:tabs>
                  <w:rPr>
                    <w:rFonts w:ascii="Arial" w:hAnsi="Arial" w:cs="Arial"/>
                    <w:b/>
                    <w:bCs/>
                    <w:iCs/>
                  </w:rPr>
                </w:pPr>
              </w:p>
              <w:tbl>
                <w:tblPr>
                  <w:tblW w:w="4408" w:type="dxa"/>
                  <w:jc w:val="center"/>
                  <w:tblLayout w:type="fixed"/>
                  <w:tblCellMar>
                    <w:left w:w="70" w:type="dxa"/>
                    <w:right w:w="70" w:type="dxa"/>
                  </w:tblCellMar>
                  <w:tblLook w:val="04A0" w:firstRow="1" w:lastRow="0" w:firstColumn="1" w:lastColumn="0" w:noHBand="0" w:noVBand="1"/>
                </w:tblPr>
                <w:tblGrid>
                  <w:gridCol w:w="1369"/>
                  <w:gridCol w:w="591"/>
                  <w:gridCol w:w="817"/>
                  <w:gridCol w:w="951"/>
                  <w:gridCol w:w="680"/>
                </w:tblGrid>
                <w:tr w:rsidR="00AD4D88" w:rsidRPr="00B173E8" w:rsidTr="001A046E">
                  <w:trPr>
                    <w:trHeight w:val="205"/>
                    <w:jc w:val="center"/>
                  </w:trPr>
                  <w:tc>
                    <w:tcPr>
                      <w:tcW w:w="4408"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D4D88" w:rsidRPr="00B173E8" w:rsidRDefault="00AD4D88" w:rsidP="00AD4D88">
                      <w:pPr>
                        <w:jc w:val="center"/>
                        <w:rPr>
                          <w:rFonts w:ascii="Arial" w:hAnsi="Arial" w:cs="Arial"/>
                          <w:b/>
                          <w:bCs/>
                          <w:sz w:val="14"/>
                        </w:rPr>
                      </w:pPr>
                      <w:r w:rsidRPr="00B173E8">
                        <w:rPr>
                          <w:rFonts w:ascii="Arial" w:hAnsi="Arial" w:cs="Arial"/>
                          <w:b/>
                          <w:bCs/>
                          <w:sz w:val="14"/>
                        </w:rPr>
                        <w:t>PAGO POR DERECHOS DE CONEXIÓN PARA LOTES FACTIBLES</w:t>
                      </w:r>
                    </w:p>
                  </w:tc>
                </w:tr>
                <w:tr w:rsidR="00AD4D88" w:rsidRPr="00B173E8" w:rsidTr="001A046E">
                  <w:trPr>
                    <w:trHeight w:val="77"/>
                    <w:jc w:val="center"/>
                  </w:trPr>
                  <w:tc>
                    <w:tcPr>
                      <w:tcW w:w="2777"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RED DE AGUA POTABLE</w:t>
                      </w:r>
                    </w:p>
                  </w:tc>
                  <w:tc>
                    <w:tcPr>
                      <w:tcW w:w="1631" w:type="dxa"/>
                      <w:gridSpan w:val="2"/>
                      <w:tcBorders>
                        <w:top w:val="nil"/>
                        <w:left w:val="nil"/>
                        <w:bottom w:val="single" w:sz="8" w:space="0" w:color="auto"/>
                        <w:right w:val="single" w:sz="8"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DESCARGA DE DRENAJE</w:t>
                      </w:r>
                    </w:p>
                  </w:tc>
                </w:tr>
                <w:tr w:rsidR="00AD4D88" w:rsidRPr="00B173E8" w:rsidTr="001A046E">
                  <w:trPr>
                    <w:trHeight w:val="257"/>
                    <w:jc w:val="center"/>
                  </w:trPr>
                  <w:tc>
                    <w:tcPr>
                      <w:tcW w:w="1369" w:type="dxa"/>
                      <w:tcBorders>
                        <w:top w:val="nil"/>
                        <w:left w:val="single" w:sz="8" w:space="0" w:color="auto"/>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M2 DE CONSTRUCCIÓN</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AD4D88" w:rsidRPr="00B173E8" w:rsidRDefault="00AD4D88" w:rsidP="00AD4D88">
                      <w:pPr>
                        <w:rPr>
                          <w:rFonts w:ascii="Arial" w:hAnsi="Arial" w:cs="Arial"/>
                          <w:b/>
                          <w:bCs/>
                          <w:sz w:val="14"/>
                        </w:rPr>
                      </w:pPr>
                    </w:p>
                  </w:tc>
                  <w:tc>
                    <w:tcPr>
                      <w:tcW w:w="817"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Tarifa Base</w:t>
                      </w:r>
                    </w:p>
                  </w:tc>
                  <w:tc>
                    <w:tcPr>
                      <w:tcW w:w="951"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rPr>
                          <w:rFonts w:ascii="Arial" w:hAnsi="Arial" w:cs="Arial"/>
                          <w:b/>
                          <w:bCs/>
                          <w:sz w:val="14"/>
                        </w:rPr>
                      </w:pPr>
                    </w:p>
                  </w:tc>
                  <w:tc>
                    <w:tcPr>
                      <w:tcW w:w="680" w:type="dxa"/>
                      <w:tcBorders>
                        <w:top w:val="nil"/>
                        <w:left w:val="nil"/>
                        <w:bottom w:val="single" w:sz="4" w:space="0" w:color="000000"/>
                        <w:right w:val="single" w:sz="8" w:space="0" w:color="auto"/>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Tarifa Base</w:t>
                      </w:r>
                    </w:p>
                  </w:tc>
                </w:tr>
                <w:tr w:rsidR="00AD4D88" w:rsidRPr="00B173E8" w:rsidTr="001A046E">
                  <w:trPr>
                    <w:trHeight w:hRule="exact" w:val="194"/>
                    <w:jc w:val="center"/>
                  </w:trPr>
                  <w:tc>
                    <w:tcPr>
                      <w:tcW w:w="1369"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center"/>
                        <w:rPr>
                          <w:rFonts w:ascii="Arial" w:hAnsi="Arial" w:cs="Arial"/>
                          <w:bCs/>
                          <w:sz w:val="14"/>
                        </w:rPr>
                      </w:pPr>
                      <w:r w:rsidRPr="00B173E8">
                        <w:rPr>
                          <w:rFonts w:ascii="Arial" w:hAnsi="Arial" w:cs="Arial"/>
                          <w:bCs/>
                          <w:sz w:val="14"/>
                        </w:rPr>
                        <w:t>0-60</w:t>
                      </w:r>
                    </w:p>
                  </w:tc>
                  <w:tc>
                    <w:tcPr>
                      <w:tcW w:w="591" w:type="dxa"/>
                      <w:tcBorders>
                        <w:top w:val="nil"/>
                        <w:left w:val="nil"/>
                        <w:bottom w:val="single" w:sz="4" w:space="0" w:color="000000"/>
                        <w:right w:val="single" w:sz="4" w:space="0" w:color="000000"/>
                      </w:tcBorders>
                      <w:noWrap/>
                      <w:vAlign w:val="bottom"/>
                      <w:hideMark/>
                    </w:tcPr>
                    <w:p w:rsidR="00AD4D88" w:rsidRPr="00B173E8" w:rsidRDefault="00AD4D88" w:rsidP="00AD4D88">
                      <w:pPr>
                        <w:rPr>
                          <w:rFonts w:ascii="Arial" w:hAnsi="Arial" w:cs="Arial"/>
                          <w:bCs/>
                          <w:sz w:val="14"/>
                        </w:rPr>
                      </w:pPr>
                    </w:p>
                  </w:tc>
                  <w:tc>
                    <w:tcPr>
                      <w:tcW w:w="817" w:type="dxa"/>
                      <w:tcBorders>
                        <w:top w:val="nil"/>
                        <w:left w:val="nil"/>
                        <w:bottom w:val="single" w:sz="4" w:space="0" w:color="000000"/>
                        <w:right w:val="single" w:sz="4" w:space="0" w:color="000000"/>
                      </w:tcBorders>
                      <w:shd w:val="clear" w:color="auto" w:fill="FFFFFF"/>
                      <w:noWrap/>
                      <w:vAlign w:val="center"/>
                    </w:tcPr>
                    <w:p w:rsidR="00AD4D88" w:rsidRPr="00B173E8" w:rsidRDefault="00AD4D88" w:rsidP="00AD4D88">
                      <w:pPr>
                        <w:spacing w:after="0"/>
                        <w:jc w:val="center"/>
                        <w:rPr>
                          <w:rFonts w:ascii="Arial" w:hAnsi="Arial" w:cs="Arial"/>
                          <w:bCs/>
                          <w:sz w:val="14"/>
                        </w:rPr>
                      </w:pPr>
                    </w:p>
                  </w:tc>
                  <w:tc>
                    <w:tcPr>
                      <w:tcW w:w="951" w:type="dxa"/>
                      <w:tcBorders>
                        <w:top w:val="nil"/>
                        <w:left w:val="nil"/>
                        <w:bottom w:val="single" w:sz="4" w:space="0" w:color="000000"/>
                        <w:right w:val="single" w:sz="4" w:space="0" w:color="000000"/>
                      </w:tcBorders>
                      <w:noWrap/>
                      <w:vAlign w:val="bottom"/>
                    </w:tcPr>
                    <w:p w:rsidR="00AD4D88" w:rsidRPr="00B173E8" w:rsidRDefault="00AD4D88" w:rsidP="00AD4D88">
                      <w:pPr>
                        <w:spacing w:after="0"/>
                        <w:jc w:val="center"/>
                        <w:rPr>
                          <w:rFonts w:ascii="Arial" w:hAnsi="Arial" w:cs="Arial"/>
                          <w:bCs/>
                          <w:sz w:val="14"/>
                        </w:rPr>
                      </w:pPr>
                    </w:p>
                  </w:tc>
                  <w:tc>
                    <w:tcPr>
                      <w:tcW w:w="680" w:type="dxa"/>
                      <w:tcBorders>
                        <w:top w:val="nil"/>
                        <w:left w:val="nil"/>
                        <w:bottom w:val="single" w:sz="4" w:space="0" w:color="000000"/>
                        <w:right w:val="single" w:sz="8" w:space="0" w:color="auto"/>
                      </w:tcBorders>
                      <w:noWrap/>
                      <w:vAlign w:val="bottom"/>
                    </w:tcPr>
                    <w:p w:rsidR="00AD4D88" w:rsidRPr="00B173E8" w:rsidRDefault="00AD4D88" w:rsidP="00AD4D88">
                      <w:pPr>
                        <w:spacing w:after="0"/>
                        <w:jc w:val="center"/>
                        <w:rPr>
                          <w:rFonts w:ascii="Arial" w:hAnsi="Arial" w:cs="Arial"/>
                          <w:bCs/>
                          <w:sz w:val="14"/>
                        </w:rPr>
                      </w:pPr>
                    </w:p>
                  </w:tc>
                </w:tr>
                <w:tr w:rsidR="00AD4D88" w:rsidRPr="00B173E8" w:rsidTr="001A046E">
                  <w:trPr>
                    <w:trHeight w:val="194"/>
                    <w:jc w:val="center"/>
                  </w:trPr>
                  <w:tc>
                    <w:tcPr>
                      <w:tcW w:w="1369"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jc w:val="center"/>
                        <w:rPr>
                          <w:rFonts w:ascii="Arial" w:hAnsi="Arial" w:cs="Arial"/>
                          <w:bCs/>
                          <w:sz w:val="14"/>
                        </w:rPr>
                      </w:pPr>
                    </w:p>
                  </w:tc>
                  <w:tc>
                    <w:tcPr>
                      <w:tcW w:w="591"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Tarifa Base 60m2</w:t>
                      </w:r>
                    </w:p>
                  </w:tc>
                  <w:tc>
                    <w:tcPr>
                      <w:tcW w:w="817"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M2 Adicional</w:t>
                      </w:r>
                    </w:p>
                  </w:tc>
                  <w:tc>
                    <w:tcPr>
                      <w:tcW w:w="951"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Tarifa Base 60m2</w:t>
                      </w:r>
                    </w:p>
                  </w:tc>
                  <w:tc>
                    <w:tcPr>
                      <w:tcW w:w="680"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M2 Adicional</w:t>
                      </w:r>
                    </w:p>
                  </w:tc>
                </w:tr>
                <w:tr w:rsidR="00AD4D88" w:rsidRPr="00B173E8" w:rsidTr="001A046E">
                  <w:trPr>
                    <w:trHeight w:hRule="exact" w:val="323"/>
                    <w:jc w:val="center"/>
                  </w:trPr>
                  <w:tc>
                    <w:tcPr>
                      <w:tcW w:w="1369"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jc w:val="center"/>
                        <w:rPr>
                          <w:rFonts w:ascii="Arial" w:hAnsi="Arial" w:cs="Arial"/>
                          <w:bCs/>
                          <w:sz w:val="14"/>
                        </w:rPr>
                      </w:pPr>
                      <w:r w:rsidRPr="00B173E8">
                        <w:rPr>
                          <w:rFonts w:ascii="Arial" w:hAnsi="Arial" w:cs="Arial"/>
                          <w:bCs/>
                          <w:sz w:val="14"/>
                        </w:rPr>
                        <w:t>Más de 60 hasta 100</w:t>
                      </w:r>
                    </w:p>
                  </w:tc>
                  <w:tc>
                    <w:tcPr>
                      <w:tcW w:w="591" w:type="dxa"/>
                      <w:tcBorders>
                        <w:top w:val="nil"/>
                        <w:left w:val="nil"/>
                        <w:bottom w:val="single" w:sz="4" w:space="0" w:color="000000"/>
                        <w:right w:val="single" w:sz="4" w:space="0" w:color="000000"/>
                      </w:tcBorders>
                      <w:shd w:val="clear" w:color="auto" w:fill="FFFFFF"/>
                      <w:noWrap/>
                      <w:vAlign w:val="center"/>
                    </w:tcPr>
                    <w:p w:rsidR="00AD4D88" w:rsidRPr="00B173E8" w:rsidRDefault="00AD4D88" w:rsidP="00AD4D88">
                      <w:pPr>
                        <w:spacing w:after="0" w:line="240" w:lineRule="auto"/>
                        <w:jc w:val="center"/>
                        <w:rPr>
                          <w:rFonts w:ascii="Arial" w:hAnsi="Arial" w:cs="Arial"/>
                          <w:sz w:val="14"/>
                        </w:rPr>
                      </w:pPr>
                    </w:p>
                  </w:tc>
                  <w:tc>
                    <w:tcPr>
                      <w:tcW w:w="817" w:type="dxa"/>
                      <w:tcBorders>
                        <w:top w:val="nil"/>
                        <w:left w:val="nil"/>
                        <w:bottom w:val="single" w:sz="4" w:space="0" w:color="000000"/>
                        <w:right w:val="single" w:sz="4" w:space="0" w:color="000000"/>
                      </w:tcBorders>
                      <w:shd w:val="clear" w:color="auto" w:fill="FFFFFF"/>
                      <w:noWrap/>
                      <w:vAlign w:val="center"/>
                    </w:tcPr>
                    <w:p w:rsidR="00AD4D88" w:rsidRPr="00B173E8" w:rsidRDefault="00AD4D88" w:rsidP="00AD4D88">
                      <w:pPr>
                        <w:spacing w:after="0" w:line="240" w:lineRule="auto"/>
                        <w:jc w:val="center"/>
                        <w:rPr>
                          <w:rFonts w:ascii="Arial" w:hAnsi="Arial" w:cs="Arial"/>
                          <w:sz w:val="14"/>
                        </w:rPr>
                      </w:pPr>
                    </w:p>
                  </w:tc>
                  <w:tc>
                    <w:tcPr>
                      <w:tcW w:w="951" w:type="dxa"/>
                      <w:tcBorders>
                        <w:top w:val="nil"/>
                        <w:left w:val="nil"/>
                        <w:bottom w:val="single" w:sz="4" w:space="0" w:color="000000"/>
                        <w:right w:val="single" w:sz="4" w:space="0" w:color="000000"/>
                      </w:tcBorders>
                      <w:noWrap/>
                      <w:vAlign w:val="center"/>
                    </w:tcPr>
                    <w:p w:rsidR="00AD4D88" w:rsidRPr="00B173E8" w:rsidRDefault="00AD4D88" w:rsidP="00AD4D88">
                      <w:pPr>
                        <w:spacing w:after="0" w:line="240" w:lineRule="auto"/>
                        <w:jc w:val="center"/>
                        <w:rPr>
                          <w:rFonts w:ascii="Arial" w:hAnsi="Arial" w:cs="Arial"/>
                          <w:sz w:val="14"/>
                        </w:rPr>
                      </w:pPr>
                    </w:p>
                  </w:tc>
                  <w:tc>
                    <w:tcPr>
                      <w:tcW w:w="680" w:type="dxa"/>
                      <w:tcBorders>
                        <w:top w:val="nil"/>
                        <w:left w:val="nil"/>
                        <w:bottom w:val="single" w:sz="4" w:space="0" w:color="000000"/>
                        <w:right w:val="single" w:sz="8" w:space="0" w:color="auto"/>
                      </w:tcBorders>
                      <w:noWrap/>
                      <w:vAlign w:val="center"/>
                    </w:tcPr>
                    <w:p w:rsidR="00AD4D88" w:rsidRPr="00B173E8" w:rsidRDefault="00AD4D88" w:rsidP="00AD4D88">
                      <w:pPr>
                        <w:spacing w:after="0" w:line="240" w:lineRule="auto"/>
                        <w:jc w:val="center"/>
                        <w:rPr>
                          <w:rFonts w:ascii="Arial" w:hAnsi="Arial" w:cs="Arial"/>
                          <w:sz w:val="14"/>
                        </w:rPr>
                      </w:pPr>
                    </w:p>
                  </w:tc>
                </w:tr>
                <w:tr w:rsidR="00AD4D88" w:rsidRPr="00B173E8" w:rsidTr="001A046E">
                  <w:trPr>
                    <w:trHeight w:val="194"/>
                    <w:jc w:val="center"/>
                  </w:trPr>
                  <w:tc>
                    <w:tcPr>
                      <w:tcW w:w="1369"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jc w:val="center"/>
                        <w:rPr>
                          <w:rFonts w:ascii="Arial" w:hAnsi="Arial" w:cs="Arial"/>
                          <w:sz w:val="14"/>
                        </w:rPr>
                      </w:pPr>
                    </w:p>
                  </w:tc>
                  <w:tc>
                    <w:tcPr>
                      <w:tcW w:w="591"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Tarifa Base 101 m2</w:t>
                      </w:r>
                    </w:p>
                  </w:tc>
                  <w:tc>
                    <w:tcPr>
                      <w:tcW w:w="817"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M2 Adicional</w:t>
                      </w:r>
                    </w:p>
                  </w:tc>
                  <w:tc>
                    <w:tcPr>
                      <w:tcW w:w="951"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Tarifa Base 101 m2</w:t>
                      </w:r>
                    </w:p>
                  </w:tc>
                  <w:tc>
                    <w:tcPr>
                      <w:tcW w:w="680"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D4D88" w:rsidRPr="00B173E8" w:rsidRDefault="00AD4D88" w:rsidP="00AD4D88">
                      <w:pPr>
                        <w:spacing w:after="0"/>
                        <w:jc w:val="center"/>
                        <w:rPr>
                          <w:rFonts w:ascii="Arial" w:hAnsi="Arial" w:cs="Arial"/>
                          <w:b/>
                          <w:bCs/>
                          <w:sz w:val="14"/>
                        </w:rPr>
                      </w:pPr>
                      <w:r w:rsidRPr="00B173E8">
                        <w:rPr>
                          <w:rFonts w:ascii="Arial" w:hAnsi="Arial" w:cs="Arial"/>
                          <w:b/>
                          <w:bCs/>
                          <w:sz w:val="14"/>
                        </w:rPr>
                        <w:t>M2 Adicional</w:t>
                      </w:r>
                    </w:p>
                  </w:tc>
                </w:tr>
                <w:tr w:rsidR="00AD4D88" w:rsidRPr="00B173E8" w:rsidTr="001A046E">
                  <w:trPr>
                    <w:trHeight w:hRule="exact" w:val="194"/>
                    <w:jc w:val="center"/>
                  </w:trPr>
                  <w:tc>
                    <w:tcPr>
                      <w:tcW w:w="1369" w:type="dxa"/>
                      <w:tcBorders>
                        <w:top w:val="nil"/>
                        <w:left w:val="single" w:sz="8" w:space="0" w:color="auto"/>
                        <w:bottom w:val="nil"/>
                        <w:right w:val="single" w:sz="4" w:space="0" w:color="000000"/>
                      </w:tcBorders>
                      <w:noWrap/>
                      <w:vAlign w:val="center"/>
                      <w:hideMark/>
                    </w:tcPr>
                    <w:p w:rsidR="00AD4D88" w:rsidRPr="00B173E8" w:rsidRDefault="00AD4D88" w:rsidP="00AD4D88">
                      <w:pPr>
                        <w:jc w:val="center"/>
                        <w:rPr>
                          <w:rFonts w:ascii="Arial" w:hAnsi="Arial" w:cs="Arial"/>
                          <w:bCs/>
                          <w:sz w:val="14"/>
                        </w:rPr>
                      </w:pPr>
                      <w:r w:rsidRPr="00B173E8">
                        <w:rPr>
                          <w:rFonts w:ascii="Arial" w:hAnsi="Arial" w:cs="Arial"/>
                          <w:bCs/>
                          <w:sz w:val="14"/>
                        </w:rPr>
                        <w:t>Más de 100</w:t>
                      </w:r>
                    </w:p>
                    <w:p w:rsidR="00AD4D88" w:rsidRPr="00B173E8" w:rsidRDefault="00AD4D88" w:rsidP="00AD4D88">
                      <w:pPr>
                        <w:jc w:val="center"/>
                        <w:rPr>
                          <w:rFonts w:ascii="Arial" w:hAnsi="Arial" w:cs="Arial"/>
                          <w:bCs/>
                          <w:sz w:val="14"/>
                        </w:rPr>
                      </w:pPr>
                    </w:p>
                    <w:p w:rsidR="00AD4D88" w:rsidRPr="00B173E8" w:rsidRDefault="00AD4D88" w:rsidP="00AD4D88">
                      <w:pPr>
                        <w:jc w:val="center"/>
                        <w:rPr>
                          <w:rFonts w:ascii="Arial" w:hAnsi="Arial" w:cs="Arial"/>
                          <w:bCs/>
                          <w:sz w:val="14"/>
                        </w:rPr>
                      </w:pPr>
                    </w:p>
                    <w:p w:rsidR="00AD4D88" w:rsidRPr="00B173E8" w:rsidRDefault="00AD4D88" w:rsidP="00AD4D88">
                      <w:pPr>
                        <w:jc w:val="center"/>
                        <w:rPr>
                          <w:rFonts w:ascii="Arial" w:hAnsi="Arial" w:cs="Arial"/>
                          <w:bCs/>
                          <w:sz w:val="14"/>
                        </w:rPr>
                      </w:pPr>
                    </w:p>
                  </w:tc>
                  <w:tc>
                    <w:tcPr>
                      <w:tcW w:w="591" w:type="dxa"/>
                      <w:tcBorders>
                        <w:top w:val="nil"/>
                        <w:left w:val="nil"/>
                        <w:bottom w:val="nil"/>
                        <w:right w:val="single" w:sz="4" w:space="0" w:color="000000"/>
                      </w:tcBorders>
                      <w:noWrap/>
                      <w:vAlign w:val="bottom"/>
                    </w:tcPr>
                    <w:p w:rsidR="00AD4D88" w:rsidRPr="00B173E8" w:rsidRDefault="00AD4D88" w:rsidP="00AD4D88">
                      <w:pPr>
                        <w:jc w:val="both"/>
                        <w:rPr>
                          <w:rFonts w:ascii="Arial" w:hAnsi="Arial" w:cs="Arial"/>
                          <w:bCs/>
                          <w:sz w:val="14"/>
                        </w:rPr>
                      </w:pPr>
                    </w:p>
                  </w:tc>
                  <w:tc>
                    <w:tcPr>
                      <w:tcW w:w="817" w:type="dxa"/>
                      <w:tcBorders>
                        <w:top w:val="nil"/>
                        <w:left w:val="nil"/>
                        <w:bottom w:val="nil"/>
                        <w:right w:val="single" w:sz="4" w:space="0" w:color="000000"/>
                      </w:tcBorders>
                      <w:shd w:val="clear" w:color="auto" w:fill="FFFFFF"/>
                      <w:noWrap/>
                      <w:vAlign w:val="center"/>
                    </w:tcPr>
                    <w:p w:rsidR="00AD4D88" w:rsidRPr="00B173E8" w:rsidRDefault="00AD4D88" w:rsidP="00AD4D88">
                      <w:pPr>
                        <w:jc w:val="both"/>
                        <w:rPr>
                          <w:rFonts w:ascii="Arial" w:hAnsi="Arial" w:cs="Arial"/>
                          <w:bCs/>
                          <w:sz w:val="14"/>
                        </w:rPr>
                      </w:pPr>
                    </w:p>
                  </w:tc>
                  <w:tc>
                    <w:tcPr>
                      <w:tcW w:w="951" w:type="dxa"/>
                      <w:tcBorders>
                        <w:top w:val="nil"/>
                        <w:left w:val="nil"/>
                        <w:bottom w:val="nil"/>
                        <w:right w:val="single" w:sz="4" w:space="0" w:color="000000"/>
                      </w:tcBorders>
                      <w:noWrap/>
                      <w:vAlign w:val="bottom"/>
                    </w:tcPr>
                    <w:p w:rsidR="00AD4D88" w:rsidRPr="00B173E8" w:rsidRDefault="00AD4D88" w:rsidP="00AD4D88">
                      <w:pPr>
                        <w:jc w:val="both"/>
                        <w:rPr>
                          <w:rFonts w:ascii="Arial" w:hAnsi="Arial" w:cs="Arial"/>
                          <w:bCs/>
                          <w:sz w:val="14"/>
                        </w:rPr>
                      </w:pPr>
                    </w:p>
                  </w:tc>
                  <w:tc>
                    <w:tcPr>
                      <w:tcW w:w="680" w:type="dxa"/>
                      <w:tcBorders>
                        <w:top w:val="nil"/>
                        <w:left w:val="nil"/>
                        <w:bottom w:val="nil"/>
                        <w:right w:val="single" w:sz="8" w:space="0" w:color="auto"/>
                      </w:tcBorders>
                      <w:noWrap/>
                      <w:vAlign w:val="bottom"/>
                    </w:tcPr>
                    <w:p w:rsidR="00AD4D88" w:rsidRPr="00B173E8" w:rsidRDefault="00AD4D88" w:rsidP="00AD4D88">
                      <w:pPr>
                        <w:jc w:val="both"/>
                        <w:rPr>
                          <w:rFonts w:ascii="Arial" w:hAnsi="Arial" w:cs="Arial"/>
                          <w:bCs/>
                          <w:sz w:val="14"/>
                        </w:rPr>
                      </w:pPr>
                    </w:p>
                  </w:tc>
                </w:tr>
                <w:tr w:rsidR="00AD4D88" w:rsidRPr="00B173E8" w:rsidTr="001A046E">
                  <w:trPr>
                    <w:trHeight w:hRule="exact" w:val="194"/>
                    <w:jc w:val="center"/>
                  </w:trPr>
                  <w:tc>
                    <w:tcPr>
                      <w:tcW w:w="1369" w:type="dxa"/>
                      <w:tcBorders>
                        <w:top w:val="nil"/>
                        <w:left w:val="single" w:sz="8" w:space="0" w:color="auto"/>
                        <w:bottom w:val="nil"/>
                        <w:right w:val="single" w:sz="4" w:space="0" w:color="000000"/>
                      </w:tcBorders>
                      <w:noWrap/>
                      <w:vAlign w:val="center"/>
                    </w:tcPr>
                    <w:p w:rsidR="00AD4D88" w:rsidRPr="00B173E8" w:rsidRDefault="00AD4D88" w:rsidP="00AD4D88">
                      <w:pPr>
                        <w:rPr>
                          <w:rFonts w:ascii="Arial" w:hAnsi="Arial" w:cs="Arial"/>
                          <w:bCs/>
                          <w:sz w:val="14"/>
                        </w:rPr>
                      </w:pPr>
                    </w:p>
                  </w:tc>
                  <w:tc>
                    <w:tcPr>
                      <w:tcW w:w="591" w:type="dxa"/>
                      <w:tcBorders>
                        <w:top w:val="nil"/>
                        <w:left w:val="nil"/>
                        <w:bottom w:val="nil"/>
                        <w:right w:val="single" w:sz="4" w:space="0" w:color="000000"/>
                      </w:tcBorders>
                      <w:noWrap/>
                      <w:vAlign w:val="bottom"/>
                    </w:tcPr>
                    <w:p w:rsidR="00AD4D88" w:rsidRPr="00B173E8" w:rsidRDefault="00AD4D88" w:rsidP="00AD4D88">
                      <w:pPr>
                        <w:jc w:val="both"/>
                        <w:rPr>
                          <w:rFonts w:ascii="Arial" w:hAnsi="Arial" w:cs="Arial"/>
                          <w:bCs/>
                          <w:sz w:val="14"/>
                        </w:rPr>
                      </w:pPr>
                    </w:p>
                  </w:tc>
                  <w:tc>
                    <w:tcPr>
                      <w:tcW w:w="817" w:type="dxa"/>
                      <w:tcBorders>
                        <w:top w:val="nil"/>
                        <w:left w:val="nil"/>
                        <w:bottom w:val="nil"/>
                        <w:right w:val="single" w:sz="4" w:space="0" w:color="000000"/>
                      </w:tcBorders>
                      <w:shd w:val="clear" w:color="auto" w:fill="FFFFFF"/>
                      <w:noWrap/>
                      <w:vAlign w:val="center"/>
                    </w:tcPr>
                    <w:p w:rsidR="00AD4D88" w:rsidRPr="00B173E8" w:rsidRDefault="00AD4D88" w:rsidP="00AD4D88">
                      <w:pPr>
                        <w:jc w:val="both"/>
                        <w:rPr>
                          <w:rFonts w:ascii="Arial" w:hAnsi="Arial" w:cs="Arial"/>
                          <w:bCs/>
                          <w:sz w:val="14"/>
                        </w:rPr>
                      </w:pPr>
                    </w:p>
                  </w:tc>
                  <w:tc>
                    <w:tcPr>
                      <w:tcW w:w="951" w:type="dxa"/>
                      <w:tcBorders>
                        <w:top w:val="nil"/>
                        <w:left w:val="nil"/>
                        <w:bottom w:val="nil"/>
                        <w:right w:val="single" w:sz="4" w:space="0" w:color="000000"/>
                      </w:tcBorders>
                      <w:noWrap/>
                      <w:vAlign w:val="bottom"/>
                    </w:tcPr>
                    <w:p w:rsidR="00AD4D88" w:rsidRPr="00B173E8" w:rsidRDefault="00AD4D88" w:rsidP="00AD4D88">
                      <w:pPr>
                        <w:jc w:val="both"/>
                        <w:rPr>
                          <w:rFonts w:ascii="Arial" w:hAnsi="Arial" w:cs="Arial"/>
                          <w:bCs/>
                          <w:sz w:val="14"/>
                        </w:rPr>
                      </w:pPr>
                    </w:p>
                  </w:tc>
                  <w:tc>
                    <w:tcPr>
                      <w:tcW w:w="680" w:type="dxa"/>
                      <w:tcBorders>
                        <w:top w:val="nil"/>
                        <w:left w:val="nil"/>
                        <w:bottom w:val="nil"/>
                        <w:right w:val="single" w:sz="8" w:space="0" w:color="auto"/>
                      </w:tcBorders>
                      <w:noWrap/>
                      <w:vAlign w:val="bottom"/>
                    </w:tcPr>
                    <w:p w:rsidR="00AD4D88" w:rsidRPr="00B173E8" w:rsidRDefault="00AD4D88" w:rsidP="00AD4D88">
                      <w:pPr>
                        <w:jc w:val="both"/>
                        <w:rPr>
                          <w:rFonts w:ascii="Arial" w:hAnsi="Arial" w:cs="Arial"/>
                          <w:bCs/>
                          <w:sz w:val="14"/>
                        </w:rPr>
                      </w:pPr>
                    </w:p>
                  </w:tc>
                </w:tr>
                <w:tr w:rsidR="00AD4D88" w:rsidRPr="00B173E8" w:rsidTr="001A046E">
                  <w:trPr>
                    <w:trHeight w:hRule="exact" w:val="194"/>
                    <w:jc w:val="center"/>
                  </w:trPr>
                  <w:tc>
                    <w:tcPr>
                      <w:tcW w:w="1369" w:type="dxa"/>
                      <w:tcBorders>
                        <w:top w:val="nil"/>
                        <w:left w:val="single" w:sz="8" w:space="0" w:color="auto"/>
                        <w:bottom w:val="nil"/>
                        <w:right w:val="single" w:sz="4" w:space="0" w:color="000000"/>
                      </w:tcBorders>
                      <w:noWrap/>
                      <w:vAlign w:val="center"/>
                    </w:tcPr>
                    <w:p w:rsidR="00AD4D88" w:rsidRPr="00B173E8" w:rsidRDefault="00AD4D88" w:rsidP="00AD4D88">
                      <w:pPr>
                        <w:rPr>
                          <w:rFonts w:ascii="Arial" w:hAnsi="Arial" w:cs="Arial"/>
                          <w:bCs/>
                          <w:sz w:val="14"/>
                        </w:rPr>
                      </w:pPr>
                    </w:p>
                  </w:tc>
                  <w:tc>
                    <w:tcPr>
                      <w:tcW w:w="591" w:type="dxa"/>
                      <w:tcBorders>
                        <w:top w:val="nil"/>
                        <w:left w:val="nil"/>
                        <w:bottom w:val="nil"/>
                        <w:right w:val="single" w:sz="4" w:space="0" w:color="000000"/>
                      </w:tcBorders>
                      <w:noWrap/>
                      <w:vAlign w:val="bottom"/>
                    </w:tcPr>
                    <w:p w:rsidR="00AD4D88" w:rsidRPr="00B173E8" w:rsidRDefault="00AD4D88" w:rsidP="00AD4D88">
                      <w:pPr>
                        <w:jc w:val="both"/>
                        <w:rPr>
                          <w:rFonts w:ascii="Arial" w:hAnsi="Arial" w:cs="Arial"/>
                          <w:bCs/>
                          <w:sz w:val="14"/>
                        </w:rPr>
                      </w:pPr>
                    </w:p>
                  </w:tc>
                  <w:tc>
                    <w:tcPr>
                      <w:tcW w:w="817" w:type="dxa"/>
                      <w:tcBorders>
                        <w:top w:val="nil"/>
                        <w:left w:val="nil"/>
                        <w:bottom w:val="nil"/>
                        <w:right w:val="single" w:sz="4" w:space="0" w:color="000000"/>
                      </w:tcBorders>
                      <w:shd w:val="clear" w:color="auto" w:fill="FFFFFF"/>
                      <w:noWrap/>
                      <w:vAlign w:val="center"/>
                    </w:tcPr>
                    <w:p w:rsidR="00AD4D88" w:rsidRPr="00B173E8" w:rsidRDefault="00AD4D88" w:rsidP="00AD4D88">
                      <w:pPr>
                        <w:jc w:val="both"/>
                        <w:rPr>
                          <w:rFonts w:ascii="Arial" w:hAnsi="Arial" w:cs="Arial"/>
                          <w:bCs/>
                          <w:sz w:val="14"/>
                        </w:rPr>
                      </w:pPr>
                    </w:p>
                  </w:tc>
                  <w:tc>
                    <w:tcPr>
                      <w:tcW w:w="951" w:type="dxa"/>
                      <w:tcBorders>
                        <w:top w:val="nil"/>
                        <w:left w:val="nil"/>
                        <w:bottom w:val="nil"/>
                        <w:right w:val="single" w:sz="4" w:space="0" w:color="000000"/>
                      </w:tcBorders>
                      <w:noWrap/>
                      <w:vAlign w:val="bottom"/>
                    </w:tcPr>
                    <w:p w:rsidR="00AD4D88" w:rsidRPr="00B173E8" w:rsidRDefault="00AD4D88" w:rsidP="00AD4D88">
                      <w:pPr>
                        <w:jc w:val="both"/>
                        <w:rPr>
                          <w:rFonts w:ascii="Arial" w:hAnsi="Arial" w:cs="Arial"/>
                          <w:bCs/>
                          <w:sz w:val="14"/>
                        </w:rPr>
                      </w:pPr>
                    </w:p>
                  </w:tc>
                  <w:tc>
                    <w:tcPr>
                      <w:tcW w:w="680" w:type="dxa"/>
                      <w:tcBorders>
                        <w:top w:val="nil"/>
                        <w:left w:val="nil"/>
                        <w:bottom w:val="nil"/>
                        <w:right w:val="single" w:sz="8" w:space="0" w:color="auto"/>
                      </w:tcBorders>
                      <w:noWrap/>
                      <w:vAlign w:val="bottom"/>
                    </w:tcPr>
                    <w:p w:rsidR="00AD4D88" w:rsidRPr="00B173E8" w:rsidRDefault="00AD4D88" w:rsidP="00AD4D88">
                      <w:pPr>
                        <w:jc w:val="both"/>
                        <w:rPr>
                          <w:rFonts w:ascii="Arial" w:hAnsi="Arial" w:cs="Arial"/>
                          <w:bCs/>
                          <w:sz w:val="14"/>
                        </w:rPr>
                      </w:pPr>
                    </w:p>
                  </w:tc>
                </w:tr>
                <w:tr w:rsidR="00AD4D88" w:rsidRPr="00B173E8" w:rsidTr="001A046E">
                  <w:trPr>
                    <w:trHeight w:hRule="exact" w:val="79"/>
                    <w:jc w:val="center"/>
                  </w:trPr>
                  <w:tc>
                    <w:tcPr>
                      <w:tcW w:w="1369" w:type="dxa"/>
                      <w:tcBorders>
                        <w:top w:val="nil"/>
                        <w:left w:val="single" w:sz="8" w:space="0" w:color="auto"/>
                        <w:bottom w:val="single" w:sz="4" w:space="0" w:color="000000"/>
                        <w:right w:val="single" w:sz="4" w:space="0" w:color="000000"/>
                      </w:tcBorders>
                      <w:noWrap/>
                      <w:vAlign w:val="center"/>
                    </w:tcPr>
                    <w:p w:rsidR="00AD4D88" w:rsidRPr="00B173E8" w:rsidRDefault="00AD4D88" w:rsidP="00AD4D88">
                      <w:pPr>
                        <w:rPr>
                          <w:rFonts w:ascii="Arial" w:hAnsi="Arial" w:cs="Arial"/>
                          <w:bCs/>
                          <w:sz w:val="14"/>
                        </w:rPr>
                      </w:pPr>
                    </w:p>
                    <w:p w:rsidR="00AD4D88" w:rsidRPr="00B173E8" w:rsidRDefault="00AD4D88" w:rsidP="00AD4D88">
                      <w:pPr>
                        <w:rPr>
                          <w:rFonts w:ascii="Arial" w:hAnsi="Arial" w:cs="Arial"/>
                          <w:bCs/>
                          <w:sz w:val="14"/>
                        </w:rPr>
                      </w:pPr>
                    </w:p>
                    <w:p w:rsidR="00AD4D88" w:rsidRPr="00B173E8" w:rsidRDefault="00AD4D88" w:rsidP="00AD4D88">
                      <w:pPr>
                        <w:rPr>
                          <w:rFonts w:ascii="Arial" w:hAnsi="Arial" w:cs="Arial"/>
                          <w:bCs/>
                          <w:sz w:val="14"/>
                        </w:rPr>
                      </w:pPr>
                    </w:p>
                  </w:tc>
                  <w:tc>
                    <w:tcPr>
                      <w:tcW w:w="591" w:type="dxa"/>
                      <w:tcBorders>
                        <w:top w:val="nil"/>
                        <w:left w:val="nil"/>
                        <w:bottom w:val="single" w:sz="4" w:space="0" w:color="000000"/>
                        <w:right w:val="single" w:sz="4" w:space="0" w:color="000000"/>
                      </w:tcBorders>
                      <w:noWrap/>
                      <w:vAlign w:val="bottom"/>
                    </w:tcPr>
                    <w:p w:rsidR="00AD4D88" w:rsidRPr="00B173E8" w:rsidRDefault="00AD4D88" w:rsidP="00AD4D88">
                      <w:pPr>
                        <w:jc w:val="both"/>
                        <w:rPr>
                          <w:rFonts w:ascii="Arial" w:hAnsi="Arial" w:cs="Arial"/>
                          <w:bCs/>
                          <w:sz w:val="14"/>
                        </w:rPr>
                      </w:pPr>
                    </w:p>
                  </w:tc>
                  <w:tc>
                    <w:tcPr>
                      <w:tcW w:w="817" w:type="dxa"/>
                      <w:tcBorders>
                        <w:top w:val="nil"/>
                        <w:left w:val="nil"/>
                        <w:bottom w:val="single" w:sz="4" w:space="0" w:color="000000"/>
                        <w:right w:val="single" w:sz="4" w:space="0" w:color="000000"/>
                      </w:tcBorders>
                      <w:shd w:val="clear" w:color="auto" w:fill="FFFFFF"/>
                      <w:noWrap/>
                      <w:vAlign w:val="center"/>
                    </w:tcPr>
                    <w:p w:rsidR="00AD4D88" w:rsidRPr="00B173E8" w:rsidRDefault="00AD4D88" w:rsidP="00AD4D88">
                      <w:pPr>
                        <w:jc w:val="both"/>
                        <w:rPr>
                          <w:rFonts w:ascii="Arial" w:hAnsi="Arial" w:cs="Arial"/>
                          <w:bCs/>
                          <w:sz w:val="14"/>
                        </w:rPr>
                      </w:pPr>
                    </w:p>
                  </w:tc>
                  <w:tc>
                    <w:tcPr>
                      <w:tcW w:w="951" w:type="dxa"/>
                      <w:tcBorders>
                        <w:top w:val="nil"/>
                        <w:left w:val="nil"/>
                        <w:bottom w:val="single" w:sz="4" w:space="0" w:color="000000"/>
                        <w:right w:val="single" w:sz="4" w:space="0" w:color="000000"/>
                      </w:tcBorders>
                      <w:noWrap/>
                      <w:vAlign w:val="bottom"/>
                    </w:tcPr>
                    <w:p w:rsidR="00AD4D88" w:rsidRPr="00B173E8" w:rsidRDefault="00AD4D88" w:rsidP="00AD4D88">
                      <w:pPr>
                        <w:jc w:val="both"/>
                        <w:rPr>
                          <w:rFonts w:ascii="Arial" w:hAnsi="Arial" w:cs="Arial"/>
                          <w:bCs/>
                          <w:sz w:val="14"/>
                        </w:rPr>
                      </w:pPr>
                    </w:p>
                  </w:tc>
                  <w:tc>
                    <w:tcPr>
                      <w:tcW w:w="680" w:type="dxa"/>
                      <w:tcBorders>
                        <w:top w:val="nil"/>
                        <w:left w:val="nil"/>
                        <w:bottom w:val="single" w:sz="4" w:space="0" w:color="000000"/>
                        <w:right w:val="single" w:sz="8" w:space="0" w:color="auto"/>
                      </w:tcBorders>
                      <w:noWrap/>
                      <w:vAlign w:val="bottom"/>
                    </w:tcPr>
                    <w:p w:rsidR="00AD4D88" w:rsidRPr="00B173E8" w:rsidRDefault="00AD4D88" w:rsidP="00AD4D88">
                      <w:pPr>
                        <w:jc w:val="both"/>
                        <w:rPr>
                          <w:rFonts w:ascii="Arial" w:hAnsi="Arial" w:cs="Arial"/>
                          <w:bCs/>
                          <w:sz w:val="14"/>
                        </w:rPr>
                      </w:pPr>
                    </w:p>
                  </w:tc>
                </w:tr>
              </w:tbl>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jc w:val="both"/>
                  <w:rPr>
                    <w:rFonts w:ascii="Arial" w:hAnsi="Arial" w:cs="Arial"/>
                  </w:rPr>
                </w:pPr>
                <w:r w:rsidRPr="00B173E8">
                  <w:rPr>
                    <w:rFonts w:ascii="Arial" w:hAnsi="Arial" w:cs="Arial"/>
                  </w:rPr>
                  <w:t>Solo después de realizar el pago de los derechos de conexión, los terrenos factibles podrán abrir las tomas de agua y utilizar las descargas de drenaje.</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1627"/>
                    <w:tab w:val="left" w:pos="2340"/>
                  </w:tabs>
                  <w:rPr>
                    <w:rFonts w:asciiTheme="majorHAnsi" w:hAnsiTheme="majorHAnsi" w:cstheme="majorHAnsi"/>
                    <w:b/>
                    <w:bCs/>
                    <w:i/>
                    <w:szCs w:val="16"/>
                  </w:rPr>
                </w:pPr>
                <w:r w:rsidRPr="00B173E8">
                  <w:rPr>
                    <w:rFonts w:asciiTheme="majorHAnsi" w:hAnsiTheme="majorHAnsi" w:cstheme="majorHAnsi"/>
                    <w:b/>
                    <w:bCs/>
                    <w:i/>
                    <w:szCs w:val="16"/>
                  </w:rPr>
                  <w:tab/>
                </w:r>
                <w:r w:rsidRPr="00B173E8">
                  <w:rPr>
                    <w:rFonts w:asciiTheme="majorHAnsi" w:hAnsiTheme="majorHAnsi" w:cstheme="majorHAnsi"/>
                    <w:b/>
                    <w:bCs/>
                    <w:i/>
                    <w:szCs w:val="16"/>
                  </w:rPr>
                  <w:tab/>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89.</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iCs/>
                  </w:rPr>
                  <w:t>Cuando el usuario rebase por más de 6 meses el volumen mensual asignado de aguas residuales, se le cobrarán los derechos de ALCANTARILLADO Y SANEAMIENTO por el promedio de excedentes de los últimos 6 meses. Este cobro por excedentes no causará prescripción, no será objeto de bonificación o descuento y será cargado en su recibo inmediato siguiente.</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El pago de los derechos de alcantarillado y saneamiento no exime de los pagos para realizar la conexión, los accesorios y/o mano de obra.</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A estos conceptos, se le agrega el porcentaje correspondiente del Impuesto al Valor Agregado (IVA) TASA 16%.</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Theme="majorHAnsi" w:hAnsiTheme="majorHAnsi" w:cstheme="majorHAnsi"/>
                    <w:b/>
                    <w:bCs/>
                    <w:iCs/>
                    <w:szCs w:val="16"/>
                  </w:rPr>
                </w:pPr>
                <w:r w:rsidRPr="00B173E8">
                  <w:rPr>
                    <w:rFonts w:ascii="Arial" w:hAnsi="Arial" w:cs="Arial"/>
                    <w:iCs/>
                  </w:rPr>
                  <w:t xml:space="preserve">El COSTO MARGINAL POR CADA LPS DE AGUA RESIDUAL es de </w:t>
                </w:r>
                <w:r w:rsidRPr="00B173E8">
                  <w:rPr>
                    <w:b/>
                    <w:bCs/>
                    <w:color w:val="000000" w:themeColor="text1"/>
                    <w:u w:val="single"/>
                    <w:lang w:val="es"/>
                  </w:rPr>
                  <w:t>$1,504,000.00</w:t>
                </w:r>
                <w:r w:rsidRPr="00B173E8">
                  <w:rPr>
                    <w:rFonts w:ascii="Arial" w:hAnsi="Arial" w:cs="Arial"/>
                    <w:iCs/>
                  </w:rPr>
                  <w:t xml:space="preserve"> y su cálculo puede observarse en el ANEXO 2 del Resolutivo Tarifario del SAPAZA.</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tbl>
                <w:tblPr>
                  <w:tblpPr w:leftFromText="141" w:rightFromText="141" w:bottomFromText="160" w:vertAnchor="text" w:horzAnchor="margin" w:tblpXSpec="center" w:tblpY="153"/>
                  <w:tblOverlap w:val="never"/>
                  <w:tblW w:w="5093" w:type="dxa"/>
                  <w:tblLayout w:type="fixed"/>
                  <w:tblCellMar>
                    <w:left w:w="70" w:type="dxa"/>
                    <w:right w:w="70" w:type="dxa"/>
                  </w:tblCellMar>
                  <w:tblLook w:val="04A0" w:firstRow="1" w:lastRow="0" w:firstColumn="1" w:lastColumn="0" w:noHBand="0" w:noVBand="1"/>
                </w:tblPr>
                <w:tblGrid>
                  <w:gridCol w:w="3109"/>
                  <w:gridCol w:w="1134"/>
                  <w:gridCol w:w="850"/>
                </w:tblGrid>
                <w:tr w:rsidR="00AD4D88" w:rsidRPr="00B173E8" w:rsidTr="001A046E">
                  <w:trPr>
                    <w:trHeight w:val="291"/>
                  </w:trPr>
                  <w:tc>
                    <w:tcPr>
                      <w:tcW w:w="5093" w:type="dxa"/>
                      <w:gridSpan w:val="3"/>
                      <w:tcBorders>
                        <w:top w:val="single" w:sz="8" w:space="0" w:color="auto"/>
                        <w:left w:val="single" w:sz="8" w:space="0" w:color="auto"/>
                        <w:bottom w:val="single" w:sz="4" w:space="0" w:color="000000"/>
                        <w:right w:val="single" w:sz="8" w:space="0" w:color="000000"/>
                      </w:tcBorders>
                      <w:shd w:val="clear" w:color="auto" w:fill="BFBFBF" w:themeFill="background1" w:themeFillShade="BF"/>
                      <w:noWrap/>
                      <w:vAlign w:val="bottom"/>
                      <w:hideMark/>
                    </w:tcPr>
                    <w:p w:rsidR="00AD4D88" w:rsidRPr="00B173E8" w:rsidRDefault="00AD4D88" w:rsidP="00AD4D88">
                      <w:pPr>
                        <w:spacing w:after="0"/>
                        <w:jc w:val="center"/>
                        <w:rPr>
                          <w:rFonts w:ascii="Arial" w:hAnsi="Arial" w:cs="Arial"/>
                          <w:b/>
                          <w:bCs/>
                          <w:sz w:val="16"/>
                          <w:lang w:eastAsia="es-MX"/>
                        </w:rPr>
                      </w:pPr>
                      <w:r w:rsidRPr="00B173E8">
                        <w:rPr>
                          <w:rFonts w:ascii="Arial" w:hAnsi="Arial" w:cs="Arial"/>
                          <w:b/>
                          <w:bCs/>
                          <w:sz w:val="16"/>
                          <w:lang w:eastAsia="es-MX"/>
                        </w:rPr>
                        <w:t>PAGO DE INCORPORACION DE USO HABITACIONAL</w:t>
                      </w:r>
                    </w:p>
                  </w:tc>
                </w:tr>
                <w:tr w:rsidR="00AD4D88" w:rsidRPr="00B173E8" w:rsidTr="001A046E">
                  <w:trPr>
                    <w:trHeight w:val="291"/>
                  </w:trPr>
                  <w:tc>
                    <w:tcPr>
                      <w:tcW w:w="5093" w:type="dxa"/>
                      <w:gridSpan w:val="3"/>
                      <w:tcBorders>
                        <w:top w:val="single" w:sz="4" w:space="0" w:color="000000"/>
                        <w:left w:val="single" w:sz="8" w:space="0" w:color="auto"/>
                        <w:bottom w:val="single" w:sz="4" w:space="0" w:color="auto"/>
                        <w:right w:val="single" w:sz="8" w:space="0" w:color="000000"/>
                      </w:tcBorders>
                      <w:noWrap/>
                      <w:vAlign w:val="bottom"/>
                      <w:hideMark/>
                    </w:tcPr>
                    <w:p w:rsidR="00AD4D88" w:rsidRPr="00B173E8" w:rsidRDefault="00AD4D88" w:rsidP="00AD4D88">
                      <w:pPr>
                        <w:spacing w:after="0"/>
                        <w:jc w:val="center"/>
                        <w:rPr>
                          <w:rFonts w:ascii="Arial" w:hAnsi="Arial" w:cs="Arial"/>
                          <w:sz w:val="16"/>
                          <w:lang w:eastAsia="es-MX"/>
                        </w:rPr>
                      </w:pPr>
                      <w:r w:rsidRPr="00B173E8">
                        <w:rPr>
                          <w:rFonts w:ascii="Arial" w:hAnsi="Arial" w:cs="Arial"/>
                          <w:sz w:val="16"/>
                          <w:lang w:eastAsia="es-MX"/>
                        </w:rPr>
                        <w:t>Donde existe o se proyecta infraestructura hidráulica interior (BASADA EN M2 DE CONSTRUCCIÓN)</w:t>
                      </w:r>
                    </w:p>
                  </w:tc>
                </w:tr>
                <w:tr w:rsidR="00AD4D88" w:rsidRPr="00B173E8" w:rsidTr="001A046E">
                  <w:trPr>
                    <w:trHeight w:val="291"/>
                  </w:trPr>
                  <w:tc>
                    <w:tcPr>
                      <w:tcW w:w="3109" w:type="dxa"/>
                      <w:tcBorders>
                        <w:top w:val="single" w:sz="4" w:space="0" w:color="auto"/>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b/>
                          <w:bCs/>
                          <w:sz w:val="16"/>
                          <w:lang w:eastAsia="es-MX"/>
                        </w:rPr>
                      </w:pPr>
                      <w:r w:rsidRPr="00B173E8">
                        <w:rPr>
                          <w:rFonts w:ascii="Arial" w:hAnsi="Arial" w:cs="Arial"/>
                          <w:b/>
                          <w:bCs/>
                          <w:sz w:val="16"/>
                          <w:lang w:eastAsia="es-MX"/>
                        </w:rPr>
                        <w:t xml:space="preserve">Hasta 60 M2 </w:t>
                      </w:r>
                    </w:p>
                  </w:tc>
                  <w:tc>
                    <w:tcPr>
                      <w:tcW w:w="1134" w:type="dxa"/>
                      <w:tcBorders>
                        <w:top w:val="single" w:sz="4" w:space="0" w:color="auto"/>
                        <w:left w:val="nil"/>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w:t>
                      </w:r>
                    </w:p>
                  </w:tc>
                  <w:tc>
                    <w:tcPr>
                      <w:tcW w:w="850" w:type="dxa"/>
                      <w:tcBorders>
                        <w:top w:val="single" w:sz="4" w:space="0" w:color="auto"/>
                        <w:left w:val="nil"/>
                        <w:bottom w:val="single" w:sz="4" w:space="0" w:color="000000"/>
                        <w:right w:val="single" w:sz="4" w:space="0" w:color="auto"/>
                      </w:tcBorders>
                      <w:noWrap/>
                      <w:vAlign w:val="bottom"/>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 xml:space="preserve">Tarifa base </w:t>
                      </w:r>
                    </w:p>
                  </w:tc>
                </w:tr>
                <w:tr w:rsidR="00AD4D88" w:rsidRPr="00B173E8" w:rsidTr="001A046E">
                  <w:trPr>
                    <w:trHeight w:val="20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a) Unifamiliar</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32"/>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b) Plurifamiliar horizontal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20"/>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c) Plurifamiliar vertical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29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b/>
                          <w:bCs/>
                          <w:sz w:val="16"/>
                          <w:lang w:eastAsia="es-MX"/>
                        </w:rPr>
                        <w:t>Más de 60 M2 y hasta los 200 M2</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29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xml:space="preserve">Tarifa base 60 m2 más cada M2 cuadrado adicional  </w:t>
                      </w:r>
                    </w:p>
                  </w:tc>
                  <w:tc>
                    <w:tcPr>
                      <w:tcW w:w="1134" w:type="dxa"/>
                      <w:tcBorders>
                        <w:top w:val="single" w:sz="4" w:space="0" w:color="000000"/>
                        <w:left w:val="nil"/>
                        <w:bottom w:val="single" w:sz="4" w:space="0" w:color="000000"/>
                        <w:right w:val="single" w:sz="4" w:space="0" w:color="000000"/>
                      </w:tcBorders>
                      <w:noWrap/>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Tarifa base 60 m2</w:t>
                      </w:r>
                    </w:p>
                  </w:tc>
                  <w:tc>
                    <w:tcPr>
                      <w:tcW w:w="850" w:type="dxa"/>
                      <w:tcBorders>
                        <w:top w:val="single" w:sz="4" w:space="0" w:color="000000"/>
                        <w:left w:val="nil"/>
                        <w:bottom w:val="single" w:sz="4" w:space="0" w:color="000000"/>
                        <w:right w:val="single" w:sz="4" w:space="0" w:color="auto"/>
                      </w:tcBorders>
                      <w:noWrap/>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M2 adicional</w:t>
                      </w:r>
                    </w:p>
                  </w:tc>
                </w:tr>
                <w:tr w:rsidR="00AD4D88" w:rsidRPr="00B173E8" w:rsidTr="001A046E">
                  <w:trPr>
                    <w:trHeight w:val="73"/>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a) Unifamiliar</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90"/>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b) Plurifamiliar horizontal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36"/>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c) Plurifamiliar vertical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29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b/>
                          <w:bCs/>
                          <w:sz w:val="16"/>
                          <w:lang w:eastAsia="es-MX"/>
                        </w:rPr>
                      </w:pPr>
                      <w:r w:rsidRPr="00B173E8">
                        <w:rPr>
                          <w:rFonts w:ascii="Arial" w:hAnsi="Arial" w:cs="Arial"/>
                          <w:b/>
                          <w:bCs/>
                          <w:sz w:val="16"/>
                          <w:lang w:eastAsia="es-MX"/>
                        </w:rPr>
                        <w:t>Más de 200 M2 y hasta los 500 M2</w:t>
                      </w:r>
                    </w:p>
                  </w:tc>
                  <w:tc>
                    <w:tcPr>
                      <w:tcW w:w="1134" w:type="dxa"/>
                      <w:tcBorders>
                        <w:top w:val="single" w:sz="4" w:space="0" w:color="000000"/>
                        <w:left w:val="nil"/>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w:t>
                      </w:r>
                    </w:p>
                  </w:tc>
                  <w:tc>
                    <w:tcPr>
                      <w:tcW w:w="850" w:type="dxa"/>
                      <w:tcBorders>
                        <w:top w:val="single" w:sz="4" w:space="0" w:color="000000"/>
                        <w:left w:val="nil"/>
                        <w:bottom w:val="single" w:sz="4" w:space="0" w:color="000000"/>
                        <w:right w:val="single" w:sz="4" w:space="0" w:color="auto"/>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w:t>
                      </w:r>
                    </w:p>
                  </w:tc>
                </w:tr>
                <w:tr w:rsidR="00AD4D88" w:rsidRPr="00B173E8" w:rsidTr="001A046E">
                  <w:trPr>
                    <w:trHeight w:val="29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xml:space="preserve">Tarifa base 200 m2 más cada M2 cuadrado adicional </w:t>
                      </w:r>
                    </w:p>
                  </w:tc>
                  <w:tc>
                    <w:tcPr>
                      <w:tcW w:w="1134" w:type="dxa"/>
                      <w:tcBorders>
                        <w:top w:val="single" w:sz="4" w:space="0" w:color="000000"/>
                        <w:left w:val="nil"/>
                        <w:bottom w:val="single" w:sz="4" w:space="0" w:color="000000"/>
                        <w:right w:val="single" w:sz="4" w:space="0" w:color="000000"/>
                      </w:tcBorders>
                      <w:noWrap/>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Tarifa base 200 m2</w:t>
                      </w:r>
                    </w:p>
                  </w:tc>
                  <w:tc>
                    <w:tcPr>
                      <w:tcW w:w="850" w:type="dxa"/>
                      <w:tcBorders>
                        <w:top w:val="single" w:sz="4" w:space="0" w:color="000000"/>
                        <w:left w:val="nil"/>
                        <w:bottom w:val="single" w:sz="4" w:space="0" w:color="000000"/>
                        <w:right w:val="single" w:sz="4" w:space="0" w:color="auto"/>
                      </w:tcBorders>
                      <w:noWrap/>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M2 adicional</w:t>
                      </w:r>
                    </w:p>
                  </w:tc>
                </w:tr>
                <w:tr w:rsidR="00AD4D88" w:rsidRPr="00B173E8" w:rsidTr="001A046E">
                  <w:trPr>
                    <w:trHeight w:val="205"/>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a) Unifamiliar</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36"/>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b) Plurifamiliar horizontal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24"/>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c) Plurifamiliar vertical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29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b/>
                          <w:bCs/>
                          <w:sz w:val="16"/>
                          <w:lang w:eastAsia="es-MX"/>
                        </w:rPr>
                      </w:pPr>
                      <w:r w:rsidRPr="00B173E8">
                        <w:rPr>
                          <w:rFonts w:ascii="Arial" w:hAnsi="Arial" w:cs="Arial"/>
                          <w:b/>
                          <w:bCs/>
                          <w:sz w:val="16"/>
                          <w:lang w:eastAsia="es-MX"/>
                        </w:rPr>
                        <w:t xml:space="preserve">Más de 500 M2 </w:t>
                      </w:r>
                    </w:p>
                  </w:tc>
                  <w:tc>
                    <w:tcPr>
                      <w:tcW w:w="1134" w:type="dxa"/>
                      <w:tcBorders>
                        <w:top w:val="single" w:sz="4" w:space="0" w:color="000000"/>
                        <w:left w:val="nil"/>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w:t>
                      </w:r>
                    </w:p>
                  </w:tc>
                  <w:tc>
                    <w:tcPr>
                      <w:tcW w:w="850" w:type="dxa"/>
                      <w:tcBorders>
                        <w:top w:val="single" w:sz="4" w:space="0" w:color="000000"/>
                        <w:left w:val="nil"/>
                        <w:bottom w:val="single" w:sz="4" w:space="0" w:color="000000"/>
                        <w:right w:val="single" w:sz="4" w:space="0" w:color="auto"/>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 </w:t>
                      </w:r>
                    </w:p>
                  </w:tc>
                </w:tr>
                <w:tr w:rsidR="00AD4D88" w:rsidRPr="00B173E8" w:rsidTr="001A046E">
                  <w:trPr>
                    <w:trHeight w:val="291"/>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Tarifa base 500 m2 más cada M2 cuadrado adicional</w:t>
                      </w:r>
                    </w:p>
                  </w:tc>
                  <w:tc>
                    <w:tcPr>
                      <w:tcW w:w="1134" w:type="dxa"/>
                      <w:tcBorders>
                        <w:top w:val="single" w:sz="4" w:space="0" w:color="000000"/>
                        <w:left w:val="nil"/>
                        <w:bottom w:val="single" w:sz="4" w:space="0" w:color="000000"/>
                        <w:right w:val="single" w:sz="4" w:space="0" w:color="000000"/>
                      </w:tcBorders>
                      <w:noWrap/>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Tarifa base 500 m2</w:t>
                      </w:r>
                    </w:p>
                  </w:tc>
                  <w:tc>
                    <w:tcPr>
                      <w:tcW w:w="850" w:type="dxa"/>
                      <w:tcBorders>
                        <w:top w:val="single" w:sz="4" w:space="0" w:color="000000"/>
                        <w:left w:val="nil"/>
                        <w:bottom w:val="single" w:sz="4" w:space="0" w:color="000000"/>
                        <w:right w:val="single" w:sz="4" w:space="0" w:color="auto"/>
                      </w:tcBorders>
                      <w:noWrap/>
                      <w:hideMark/>
                    </w:tcPr>
                    <w:p w:rsidR="00AD4D88" w:rsidRPr="00B173E8" w:rsidRDefault="00AD4D88" w:rsidP="00AD4D88">
                      <w:pPr>
                        <w:spacing w:after="0"/>
                        <w:jc w:val="both"/>
                        <w:rPr>
                          <w:rFonts w:ascii="Arial" w:hAnsi="Arial" w:cs="Arial"/>
                          <w:b/>
                          <w:sz w:val="16"/>
                          <w:lang w:eastAsia="es-MX"/>
                        </w:rPr>
                      </w:pPr>
                      <w:r w:rsidRPr="00B173E8">
                        <w:rPr>
                          <w:rFonts w:ascii="Arial" w:hAnsi="Arial" w:cs="Arial"/>
                          <w:b/>
                          <w:sz w:val="16"/>
                          <w:lang w:eastAsia="es-MX"/>
                        </w:rPr>
                        <w:t>M2 adicional</w:t>
                      </w:r>
                    </w:p>
                  </w:tc>
                </w:tr>
                <w:tr w:rsidR="00AD4D88" w:rsidRPr="00B173E8" w:rsidTr="001A046E">
                  <w:trPr>
                    <w:trHeight w:val="205"/>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a) Unifamiliar</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123"/>
                  </w:trPr>
                  <w:tc>
                    <w:tcPr>
                      <w:tcW w:w="3109" w:type="dxa"/>
                      <w:tcBorders>
                        <w:top w:val="single" w:sz="4" w:space="0" w:color="000000"/>
                        <w:left w:val="single" w:sz="4" w:space="0" w:color="auto"/>
                        <w:bottom w:val="single" w:sz="4" w:space="0" w:color="000000"/>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b) Plurifamiliar horizontal</w:t>
                      </w:r>
                    </w:p>
                  </w:tc>
                  <w:tc>
                    <w:tcPr>
                      <w:tcW w:w="1134" w:type="dxa"/>
                      <w:tcBorders>
                        <w:top w:val="single" w:sz="4" w:space="0" w:color="000000"/>
                        <w:left w:val="nil"/>
                        <w:bottom w:val="single" w:sz="4" w:space="0" w:color="000000"/>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000000"/>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r w:rsidR="00AD4D88" w:rsidRPr="00B173E8" w:rsidTr="001A046E">
                  <w:trPr>
                    <w:trHeight w:val="58"/>
                  </w:trPr>
                  <w:tc>
                    <w:tcPr>
                      <w:tcW w:w="3109" w:type="dxa"/>
                      <w:tcBorders>
                        <w:top w:val="single" w:sz="4" w:space="0" w:color="000000"/>
                        <w:left w:val="single" w:sz="4" w:space="0" w:color="auto"/>
                        <w:bottom w:val="single" w:sz="4" w:space="0" w:color="auto"/>
                        <w:right w:val="single" w:sz="4" w:space="0" w:color="000000"/>
                      </w:tcBorders>
                      <w:noWrap/>
                      <w:vAlign w:val="bottom"/>
                      <w:hideMark/>
                    </w:tcPr>
                    <w:p w:rsidR="00AD4D88" w:rsidRPr="00B173E8" w:rsidRDefault="00AD4D88" w:rsidP="00AD4D88">
                      <w:pPr>
                        <w:spacing w:after="0"/>
                        <w:jc w:val="both"/>
                        <w:rPr>
                          <w:rFonts w:ascii="Arial" w:hAnsi="Arial" w:cs="Arial"/>
                          <w:sz w:val="16"/>
                          <w:lang w:eastAsia="es-MX"/>
                        </w:rPr>
                      </w:pPr>
                      <w:r w:rsidRPr="00B173E8">
                        <w:rPr>
                          <w:rFonts w:ascii="Arial" w:hAnsi="Arial" w:cs="Arial"/>
                          <w:sz w:val="16"/>
                          <w:lang w:eastAsia="es-MX"/>
                        </w:rPr>
                        <w:t>c) Plurifamiliar vertical</w:t>
                      </w:r>
                    </w:p>
                  </w:tc>
                  <w:tc>
                    <w:tcPr>
                      <w:tcW w:w="1134" w:type="dxa"/>
                      <w:tcBorders>
                        <w:top w:val="single" w:sz="4" w:space="0" w:color="000000"/>
                        <w:left w:val="nil"/>
                        <w:bottom w:val="single" w:sz="4" w:space="0" w:color="auto"/>
                        <w:right w:val="single" w:sz="4" w:space="0" w:color="000000"/>
                      </w:tcBorders>
                      <w:noWrap/>
                      <w:vAlign w:val="bottom"/>
                    </w:tcPr>
                    <w:p w:rsidR="00AD4D88" w:rsidRPr="00B173E8" w:rsidRDefault="00AD4D88" w:rsidP="00AD4D88">
                      <w:pPr>
                        <w:spacing w:after="0"/>
                        <w:jc w:val="both"/>
                        <w:rPr>
                          <w:rFonts w:ascii="Arial" w:hAnsi="Arial" w:cs="Arial"/>
                          <w:sz w:val="16"/>
                          <w:lang w:eastAsia="es-MX"/>
                        </w:rPr>
                      </w:pPr>
                    </w:p>
                  </w:tc>
                  <w:tc>
                    <w:tcPr>
                      <w:tcW w:w="850" w:type="dxa"/>
                      <w:tcBorders>
                        <w:top w:val="single" w:sz="4" w:space="0" w:color="000000"/>
                        <w:left w:val="nil"/>
                        <w:bottom w:val="single" w:sz="4" w:space="0" w:color="auto"/>
                        <w:right w:val="single" w:sz="4" w:space="0" w:color="auto"/>
                      </w:tcBorders>
                      <w:noWrap/>
                      <w:vAlign w:val="bottom"/>
                    </w:tcPr>
                    <w:p w:rsidR="00AD4D88" w:rsidRPr="00B173E8" w:rsidRDefault="00AD4D88" w:rsidP="00AD4D88">
                      <w:pPr>
                        <w:spacing w:after="0"/>
                        <w:jc w:val="both"/>
                        <w:rPr>
                          <w:rFonts w:ascii="Arial" w:hAnsi="Arial" w:cs="Arial"/>
                          <w:sz w:val="16"/>
                          <w:lang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b/>
                    <w:bCs/>
                    <w:iCs/>
                  </w:rPr>
                </w:pPr>
                <w:r w:rsidRPr="00B173E8">
                  <w:rPr>
                    <w:rFonts w:ascii="Arial" w:hAnsi="Arial" w:cs="Arial"/>
                    <w:b/>
                    <w:bCs/>
                    <w:iCs/>
                  </w:rPr>
                  <w:t>Artículo 87.</w:t>
                </w:r>
              </w:p>
              <w:p w:rsidR="00AD4D88" w:rsidRPr="00B173E8" w:rsidRDefault="00AD4D88" w:rsidP="00AD4D88">
                <w:pPr>
                  <w:tabs>
                    <w:tab w:val="left" w:pos="2340"/>
                  </w:tabs>
                  <w:rPr>
                    <w:rFonts w:ascii="Arial" w:hAnsi="Arial" w:cs="Arial"/>
                    <w:b/>
                    <w:bCs/>
                    <w:iCs/>
                  </w:rPr>
                </w:pPr>
              </w:p>
              <w:p w:rsidR="00AD4D88" w:rsidRPr="00B173E8" w:rsidRDefault="00AD4D88" w:rsidP="00AD4D88">
                <w:pPr>
                  <w:jc w:val="both"/>
                  <w:rPr>
                    <w:rFonts w:ascii="Arial" w:hAnsi="Arial" w:cs="Arial"/>
                  </w:rPr>
                </w:pPr>
                <w:r w:rsidRPr="00B173E8">
                  <w:rPr>
                    <w:rFonts w:ascii="Arial" w:hAnsi="Arial" w:cs="Arial"/>
                  </w:rPr>
                  <w:t>Los desarrolladores inmobiliarios que construyan o instalen sistemas o equipos que aprovechen el agua de lluvia, el ahorro en los dispositivos de servicio, la separación y aprovechamiento de aguas residuales y la educación para el cuidado de la misma, se harán acreedores de hasta un 10% de subsidio adicional de las tarifas de incorporación que correspondan. No Aplica para Tomas clandestinas ni urbanizadores, No es Acumulable los descuentos en el mismo Ejercicio Fiscal.</w:t>
                </w:r>
              </w:p>
              <w:p w:rsidR="00AD4D88" w:rsidRPr="00B173E8" w:rsidRDefault="00AD4D88" w:rsidP="00AD4D88">
                <w:pPr>
                  <w:jc w:val="both"/>
                  <w:rPr>
                    <w:rFonts w:ascii="Arial" w:hAnsi="Arial" w:cs="Arial"/>
                  </w:rPr>
                </w:pPr>
              </w:p>
              <w:p w:rsidR="00AD4D88" w:rsidRPr="00B173E8" w:rsidRDefault="00AD4D88" w:rsidP="00AD4D88">
                <w:pPr>
                  <w:jc w:val="both"/>
                  <w:rPr>
                    <w:rFonts w:ascii="Arial" w:hAnsi="Arial" w:cs="Arial"/>
                  </w:rPr>
                </w:pPr>
                <w:r w:rsidRPr="00B173E8">
                  <w:rPr>
                    <w:rFonts w:ascii="Arial" w:hAnsi="Arial" w:cs="Arial"/>
                  </w:rPr>
                  <w:t xml:space="preserve">En el caso de las delegaciones y comunidades rurales pagarán el 60% de las tarifas de incorporación, derecho de conexión de agua potable y drenaje que correspondan.  </w:t>
                </w:r>
              </w:p>
              <w:p w:rsidR="00AD4D88" w:rsidRPr="00B173E8" w:rsidRDefault="00AD4D88" w:rsidP="00AD4D88">
                <w:pPr>
                  <w:jc w:val="both"/>
                  <w:rPr>
                    <w:rFonts w:ascii="Arial" w:hAnsi="Arial" w:cs="Arial"/>
                  </w:rPr>
                </w:pPr>
              </w:p>
              <w:p w:rsidR="00AD4D88" w:rsidRPr="00B173E8" w:rsidRDefault="00AD4D88" w:rsidP="00AD4D88">
                <w:pPr>
                  <w:jc w:val="both"/>
                  <w:rPr>
                    <w:rFonts w:ascii="Arial" w:hAnsi="Arial" w:cs="Arial"/>
                  </w:rPr>
                </w:pPr>
                <w:r w:rsidRPr="00B173E8">
                  <w:rPr>
                    <w:rFonts w:ascii="Arial" w:hAnsi="Arial" w:cs="Arial"/>
                  </w:rPr>
                  <w:t>Para el caso de condominio vertical, la superficie a considerar será la habitable.</w:t>
                </w:r>
              </w:p>
              <w:p w:rsidR="00AD4D88" w:rsidRPr="00B173E8" w:rsidRDefault="00AD4D88" w:rsidP="00AD4D88">
                <w:pPr>
                  <w:jc w:val="both"/>
                  <w:rPr>
                    <w:rFonts w:ascii="Arial" w:hAnsi="Arial" w:cs="Arial"/>
                  </w:rPr>
                </w:pPr>
              </w:p>
              <w:p w:rsidR="00AD4D88" w:rsidRPr="00B173E8" w:rsidRDefault="00AD4D88" w:rsidP="00AD4D88">
                <w:pPr>
                  <w:jc w:val="both"/>
                  <w:rPr>
                    <w:rFonts w:ascii="Arial" w:hAnsi="Arial" w:cs="Arial"/>
                  </w:rPr>
                </w:pPr>
                <w:r w:rsidRPr="00B173E8">
                  <w:rPr>
                    <w:rFonts w:ascii="Arial" w:hAnsi="Arial" w:cs="Arial"/>
                  </w:rPr>
                  <w:t>En todos los casos el pago de este derecho de incorporación estará gravado a la tasa del 16% del Impuesto al Valor Agregado (IVA).</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todo el articulo para cambiar la forma en que se cobran los derechos de incorporación a los servicios del SAPAZA, anteriormente se cobraban todos los derechos de incorporación en base a los M</w:t>
                </w:r>
                <w:r w:rsidRPr="00B173E8">
                  <w:rPr>
                    <w:rFonts w:ascii="Arial" w:hAnsi="Arial" w:cs="Arial"/>
                    <w:iCs/>
                    <w:vertAlign w:val="superscript"/>
                  </w:rPr>
                  <w:t>2</w:t>
                </w:r>
                <w:r w:rsidRPr="00B173E8">
                  <w:rPr>
                    <w:rFonts w:ascii="Arial" w:hAnsi="Arial" w:cs="Arial"/>
                    <w:iCs/>
                  </w:rPr>
                  <w:t xml:space="preserve"> de construcción o del total del inmueble y eso está incorrecto ya que la superficie no determina de manera correcta la cantidad de agua que necesitará.</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line="276" w:lineRule="auto"/>
                  <w:jc w:val="both"/>
                  <w:rPr>
                    <w:rFonts w:ascii="Arial" w:hAnsi="Arial" w:cs="Arial"/>
                  </w:rPr>
                </w:pPr>
                <w:r w:rsidRPr="00B173E8">
                  <w:rPr>
                    <w:rFonts w:ascii="Arial" w:hAnsi="Arial" w:cs="Arial"/>
                    <w:b/>
                  </w:rPr>
                  <w:t>Artículo 88</w:t>
                </w:r>
                <w:r w:rsidRPr="00B173E8">
                  <w:rPr>
                    <w:rFonts w:ascii="Arial" w:hAnsi="Arial" w:cs="Arial"/>
                  </w:rPr>
                  <w:t>. Las redes de agua potable y alcantarillado del SAPAZA que pasen por un predio no amparan la disponibilidad técnica de esos servicios para un posterior uso; por consiguiente, las acciones urbanísticas, quedan sujetas a que el propietario o poseedor de ese predio trámite ante el SAPAZA el VISTO BUENO y en su caso el DICTAMEN DE FACTIBILIDAD correspondiente, a fin de solicitar el abastecimiento de agua potable y alcantarillado, sanitario y pluvial. En los predios que causen fusión, para su respectivo cambio de uso de suelo y que cuenten con los servicios que presta el organismo, éstos tendrán que ser cancelados, realizar las modificaciones a las cuentas existentes que correspondieren, debiendo tramitar la obtención de los servicios a través de su DICTAMEN DE FACTIBILIDAD.</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spacing w:line="276" w:lineRule="auto"/>
                  <w:jc w:val="both"/>
                  <w:rPr>
                    <w:rFonts w:asciiTheme="majorHAnsi" w:hAnsiTheme="majorHAnsi" w:cstheme="majorHAnsi"/>
                    <w:b/>
                    <w:bCs/>
                    <w:iCs/>
                    <w:szCs w:val="16"/>
                  </w:rPr>
                </w:pPr>
                <w:r w:rsidRPr="00B173E8">
                  <w:rPr>
                    <w:rFonts w:ascii="Arial" w:hAnsi="Arial" w:cs="Arial"/>
                    <w:b/>
                  </w:rPr>
                  <w:t>Artículo 90</w:t>
                </w:r>
                <w:r w:rsidRPr="00B173E8">
                  <w:rPr>
                    <w:rFonts w:ascii="Arial" w:hAnsi="Arial" w:cs="Arial"/>
                  </w:rPr>
                  <w:t xml:space="preserve">. </w:t>
                </w:r>
                <w:r w:rsidRPr="00B173E8">
                  <w:rPr>
                    <w:rFonts w:ascii="Arial" w:hAnsi="Arial" w:cs="Arial"/>
                    <w:iCs/>
                  </w:rPr>
                  <w:t>Las redes de agua potable y alcantarillado del SAPAZA que pasen por un predio no amparan la disponibilidad técnica de esos servicios para un posterior uso; por consiguiente, las acciones urbanísticas, quedan sujetas a que el propietario o poseedor de ese predio trámite ante el SAPAZA el VISTO BUENO y en su caso el DICTAMEN DE FACTIBILIDAD correspondiente, a fin de solicitar el abastecimiento de agua potable y alcantarillado, sanitario y pluvial. En los predios que causen fusión, para su respectivo cambio de uso de suelo y que cuenten con los servicios que presta el organismo, éstos tendrán que ser cancelados, realizar las modificaciones a las cuentas existentes que correspondan, debiendo tramitar la obtención de los servicios a través de su DICTAMEN DE FACTIBILIDAD</w:t>
                </w:r>
                <w:r w:rsidRPr="00B173E8">
                  <w:rPr>
                    <w:rFonts w:ascii="Arial" w:hAnsi="Arial" w:cs="Arial"/>
                    <w:b/>
                    <w:bCs/>
                    <w:iCs/>
                  </w:rPr>
                  <w:t>.</w:t>
                </w: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Theme="majorHAnsi" w:hAnsiTheme="majorHAnsi" w:cstheme="majorHAnsi"/>
                    <w:szCs w:val="16"/>
                  </w:rPr>
                  <w:tab/>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line="276" w:lineRule="auto"/>
                  <w:jc w:val="both"/>
                  <w:rPr>
                    <w:rFonts w:ascii="Arial" w:hAnsi="Arial" w:cs="Arial"/>
                    <w:bCs/>
                  </w:rPr>
                </w:pPr>
                <w:r w:rsidRPr="00B173E8">
                  <w:rPr>
                    <w:rFonts w:ascii="Arial" w:hAnsi="Arial" w:cs="Arial"/>
                    <w:b/>
                    <w:bCs/>
                  </w:rPr>
                  <w:t>Artículo 89.</w:t>
                </w:r>
                <w:r w:rsidRPr="00B173E8">
                  <w:rPr>
                    <w:rFonts w:ascii="Arial" w:hAnsi="Arial" w:cs="Arial"/>
                    <w:bCs/>
                  </w:rPr>
                  <w:t xml:space="preserve"> Los criterios de acceso a los servicios que brinda el SAPAZA están delimitados en 3 zonas dentro del municipio de Zapotlán El Grande, que nos indican la viabilidad para emitir una factibilidad. Cada una de estas zonas tiene un factor que incide en el valor final de la INVERSIÓN PARA FACTIBILIDAD.</w:t>
                </w:r>
              </w:p>
              <w:p w:rsidR="00AD4D88" w:rsidRPr="00B173E8" w:rsidRDefault="00AD4D88" w:rsidP="00EB5366">
                <w:pPr>
                  <w:numPr>
                    <w:ilvl w:val="0"/>
                    <w:numId w:val="476"/>
                  </w:numPr>
                  <w:suppressAutoHyphens/>
                  <w:jc w:val="both"/>
                  <w:textDirection w:val="btLr"/>
                  <w:textAlignment w:val="top"/>
                  <w:outlineLvl w:val="0"/>
                  <w:rPr>
                    <w:rFonts w:ascii="Arial" w:hAnsi="Arial" w:cs="Arial"/>
                    <w:bCs/>
                  </w:rPr>
                </w:pPr>
                <w:r w:rsidRPr="00B173E8">
                  <w:rPr>
                    <w:rFonts w:ascii="Arial" w:hAnsi="Arial" w:cs="Arial"/>
                    <w:bCs/>
                  </w:rPr>
                  <w:t>Zona urbana (VERDE)</w:t>
                </w:r>
              </w:p>
              <w:p w:rsidR="00AD4D88" w:rsidRPr="00B173E8" w:rsidRDefault="00AD4D88" w:rsidP="00EB5366">
                <w:pPr>
                  <w:numPr>
                    <w:ilvl w:val="0"/>
                    <w:numId w:val="476"/>
                  </w:numPr>
                  <w:suppressAutoHyphens/>
                  <w:jc w:val="both"/>
                  <w:textDirection w:val="btLr"/>
                  <w:textAlignment w:val="top"/>
                  <w:outlineLvl w:val="0"/>
                  <w:rPr>
                    <w:rFonts w:ascii="Arial" w:hAnsi="Arial" w:cs="Arial"/>
                    <w:bCs/>
                  </w:rPr>
                </w:pPr>
                <w:r w:rsidRPr="00B173E8">
                  <w:rPr>
                    <w:rFonts w:ascii="Arial" w:hAnsi="Arial" w:cs="Arial"/>
                    <w:bCs/>
                  </w:rPr>
                  <w:t>Zona periférica (NARANJA)</w:t>
                </w:r>
              </w:p>
              <w:p w:rsidR="00AD4D88" w:rsidRPr="00B173E8" w:rsidRDefault="00AD4D88" w:rsidP="00EB5366">
                <w:pPr>
                  <w:numPr>
                    <w:ilvl w:val="0"/>
                    <w:numId w:val="476"/>
                  </w:numPr>
                  <w:tabs>
                    <w:tab w:val="left" w:pos="2340"/>
                  </w:tabs>
                  <w:suppressAutoHyphens/>
                  <w:spacing w:after="240" w:line="276" w:lineRule="auto"/>
                  <w:jc w:val="both"/>
                  <w:textDirection w:val="btLr"/>
                  <w:textAlignment w:val="top"/>
                  <w:outlineLvl w:val="0"/>
                  <w:rPr>
                    <w:rFonts w:ascii="Arial" w:hAnsi="Arial" w:cs="Arial"/>
                    <w:lang w:val="es-ES" w:eastAsia="es-ES"/>
                  </w:rPr>
                </w:pPr>
                <w:r w:rsidRPr="00B173E8">
                  <w:rPr>
                    <w:rFonts w:ascii="Arial" w:hAnsi="Arial" w:cs="Arial"/>
                    <w:bCs/>
                  </w:rPr>
                  <w:t>Zona de exclusión (ROJA)</w:t>
                </w:r>
              </w:p>
              <w:p w:rsidR="00AD4D88" w:rsidRPr="00B173E8" w:rsidRDefault="00AD4D88" w:rsidP="00AD4D88">
                <w:pPr>
                  <w:tabs>
                    <w:tab w:val="left" w:pos="2340"/>
                  </w:tabs>
                  <w:spacing w:after="240"/>
                  <w:jc w:val="both"/>
                  <w:rPr>
                    <w:rFonts w:ascii="Arial" w:hAnsi="Arial" w:cs="Arial"/>
                    <w:bCs/>
                  </w:rPr>
                </w:pPr>
                <w:r w:rsidRPr="00B173E8">
                  <w:rPr>
                    <w:rFonts w:ascii="Arial" w:hAnsi="Arial" w:cs="Arial"/>
                    <w:bCs/>
                  </w:rPr>
                  <w:t>Estas zonas se encuentran delimitadas y determinadas en el ANEXO I de este tarifario.</w:t>
                </w:r>
              </w:p>
              <w:tbl>
                <w:tblPr>
                  <w:tblW w:w="3818" w:type="dxa"/>
                  <w:jc w:val="center"/>
                  <w:tblLayout w:type="fixed"/>
                  <w:tblCellMar>
                    <w:left w:w="70" w:type="dxa"/>
                    <w:right w:w="70" w:type="dxa"/>
                  </w:tblCellMar>
                  <w:tblLook w:val="04A0" w:firstRow="1" w:lastRow="0" w:firstColumn="1" w:lastColumn="0" w:noHBand="0" w:noVBand="1"/>
                </w:tblPr>
                <w:tblGrid>
                  <w:gridCol w:w="1975"/>
                  <w:gridCol w:w="1843"/>
                </w:tblGrid>
                <w:tr w:rsidR="00AD4D88" w:rsidRPr="00B173E8" w:rsidTr="001A046E">
                  <w:trPr>
                    <w:trHeight w:val="509"/>
                    <w:jc w:val="center"/>
                  </w:trPr>
                  <w:tc>
                    <w:tcPr>
                      <w:tcW w:w="3818" w:type="dxa"/>
                      <w:gridSpan w:val="2"/>
                      <w:vMerge w:val="restart"/>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AD4D88" w:rsidRPr="00B173E8" w:rsidRDefault="00AD4D88" w:rsidP="00AD4D88">
                      <w:pPr>
                        <w:spacing w:after="0"/>
                        <w:jc w:val="center"/>
                        <w:rPr>
                          <w:rFonts w:ascii="Arial" w:hAnsi="Arial" w:cs="Arial"/>
                          <w:b/>
                          <w:bCs/>
                          <w:lang w:eastAsia="es-MX"/>
                        </w:rPr>
                      </w:pPr>
                      <w:r w:rsidRPr="00B173E8">
                        <w:rPr>
                          <w:rFonts w:ascii="Arial" w:hAnsi="Arial" w:cs="Arial"/>
                          <w:b/>
                          <w:bCs/>
                          <w:lang w:eastAsia="es-MX"/>
                        </w:rPr>
                        <w:t>FACTOR  PARA FACTIBILIDAD</w:t>
                      </w:r>
                    </w:p>
                  </w:tc>
                </w:tr>
                <w:tr w:rsidR="00AD4D88" w:rsidRPr="00B173E8" w:rsidTr="001A046E">
                  <w:trPr>
                    <w:trHeight w:val="509"/>
                    <w:jc w:val="center"/>
                  </w:trPr>
                  <w:tc>
                    <w:tcPr>
                      <w:tcW w:w="3818" w:type="dxa"/>
                      <w:gridSpan w:val="2"/>
                      <w:vMerge/>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AD4D88" w:rsidRPr="00B173E8" w:rsidRDefault="00AD4D88" w:rsidP="00AD4D88">
                      <w:pPr>
                        <w:spacing w:after="0"/>
                        <w:rPr>
                          <w:rFonts w:ascii="Arial" w:hAnsi="Arial" w:cs="Arial"/>
                          <w:b/>
                          <w:bCs/>
                          <w:lang w:eastAsia="es-MX"/>
                        </w:rPr>
                      </w:pPr>
                    </w:p>
                  </w:tc>
                </w:tr>
                <w:tr w:rsidR="00AD4D88" w:rsidRPr="00B173E8" w:rsidTr="001A046E">
                  <w:trPr>
                    <w:trHeight w:val="280"/>
                    <w:jc w:val="center"/>
                  </w:trPr>
                  <w:tc>
                    <w:tcPr>
                      <w:tcW w:w="1975" w:type="dxa"/>
                      <w:tcBorders>
                        <w:top w:val="nil"/>
                        <w:left w:val="single" w:sz="8" w:space="0" w:color="auto"/>
                        <w:bottom w:val="single" w:sz="4" w:space="0" w:color="auto"/>
                        <w:right w:val="single" w:sz="4" w:space="0" w:color="auto"/>
                      </w:tcBorders>
                      <w:noWrap/>
                      <w:vAlign w:val="bottom"/>
                      <w:hideMark/>
                    </w:tcPr>
                    <w:p w:rsidR="00AD4D88" w:rsidRPr="00B173E8" w:rsidRDefault="00AD4D88" w:rsidP="00AD4D88">
                      <w:pPr>
                        <w:spacing w:after="0"/>
                        <w:rPr>
                          <w:rFonts w:ascii="Arial" w:hAnsi="Arial" w:cs="Arial"/>
                          <w:lang w:eastAsia="es-MX"/>
                        </w:rPr>
                      </w:pPr>
                      <w:r w:rsidRPr="00B173E8">
                        <w:rPr>
                          <w:rFonts w:ascii="Arial" w:hAnsi="Arial" w:cs="Arial"/>
                          <w:lang w:eastAsia="es-MX"/>
                        </w:rPr>
                        <w:t>ZONA URBANA</w:t>
                      </w:r>
                    </w:p>
                  </w:tc>
                  <w:tc>
                    <w:tcPr>
                      <w:tcW w:w="1843" w:type="dxa"/>
                      <w:tcBorders>
                        <w:top w:val="nil"/>
                        <w:left w:val="nil"/>
                        <w:bottom w:val="single" w:sz="4" w:space="0" w:color="auto"/>
                        <w:right w:val="single" w:sz="8" w:space="0" w:color="auto"/>
                      </w:tcBorders>
                      <w:noWrap/>
                      <w:vAlign w:val="bottom"/>
                      <w:hideMark/>
                    </w:tcPr>
                    <w:p w:rsidR="00AD4D88" w:rsidRPr="00B173E8" w:rsidRDefault="00AD4D88" w:rsidP="00AD4D88">
                      <w:pPr>
                        <w:spacing w:after="0"/>
                        <w:jc w:val="center"/>
                        <w:rPr>
                          <w:rFonts w:ascii="Arial" w:hAnsi="Arial" w:cs="Arial"/>
                          <w:lang w:eastAsia="es-MX"/>
                        </w:rPr>
                      </w:pPr>
                      <w:r w:rsidRPr="00B173E8">
                        <w:rPr>
                          <w:rFonts w:ascii="Arial" w:hAnsi="Arial" w:cs="Arial"/>
                          <w:lang w:eastAsia="es-MX"/>
                        </w:rPr>
                        <w:t>1.0</w:t>
                      </w:r>
                    </w:p>
                  </w:tc>
                </w:tr>
                <w:tr w:rsidR="00AD4D88" w:rsidRPr="00B173E8" w:rsidTr="001A046E">
                  <w:trPr>
                    <w:trHeight w:val="280"/>
                    <w:jc w:val="center"/>
                  </w:trPr>
                  <w:tc>
                    <w:tcPr>
                      <w:tcW w:w="1975" w:type="dxa"/>
                      <w:tcBorders>
                        <w:top w:val="nil"/>
                        <w:left w:val="single" w:sz="8" w:space="0" w:color="auto"/>
                        <w:bottom w:val="single" w:sz="4" w:space="0" w:color="auto"/>
                        <w:right w:val="single" w:sz="4" w:space="0" w:color="auto"/>
                      </w:tcBorders>
                      <w:noWrap/>
                      <w:vAlign w:val="bottom"/>
                      <w:hideMark/>
                    </w:tcPr>
                    <w:p w:rsidR="00AD4D88" w:rsidRPr="00B173E8" w:rsidRDefault="00AD4D88" w:rsidP="00AD4D88">
                      <w:pPr>
                        <w:spacing w:after="0"/>
                        <w:rPr>
                          <w:rFonts w:ascii="Arial" w:hAnsi="Arial" w:cs="Arial"/>
                          <w:lang w:eastAsia="es-MX"/>
                        </w:rPr>
                      </w:pPr>
                      <w:r w:rsidRPr="00B173E8">
                        <w:rPr>
                          <w:rFonts w:ascii="Arial" w:hAnsi="Arial" w:cs="Arial"/>
                          <w:lang w:eastAsia="es-MX"/>
                        </w:rPr>
                        <w:t>ZONA PERIFÉRICA</w:t>
                      </w:r>
                    </w:p>
                  </w:tc>
                  <w:tc>
                    <w:tcPr>
                      <w:tcW w:w="1843" w:type="dxa"/>
                      <w:tcBorders>
                        <w:top w:val="nil"/>
                        <w:left w:val="nil"/>
                        <w:bottom w:val="single" w:sz="4" w:space="0" w:color="auto"/>
                        <w:right w:val="single" w:sz="8" w:space="0" w:color="auto"/>
                      </w:tcBorders>
                      <w:noWrap/>
                      <w:vAlign w:val="bottom"/>
                      <w:hideMark/>
                    </w:tcPr>
                    <w:p w:rsidR="00AD4D88" w:rsidRPr="00B173E8" w:rsidRDefault="00AD4D88" w:rsidP="00AD4D88">
                      <w:pPr>
                        <w:spacing w:after="0"/>
                        <w:jc w:val="center"/>
                        <w:rPr>
                          <w:rFonts w:ascii="Arial" w:hAnsi="Arial" w:cs="Arial"/>
                          <w:lang w:eastAsia="es-MX"/>
                        </w:rPr>
                      </w:pPr>
                      <w:r w:rsidRPr="00B173E8">
                        <w:rPr>
                          <w:rFonts w:ascii="Arial" w:hAnsi="Arial" w:cs="Arial"/>
                          <w:lang w:eastAsia="es-MX"/>
                        </w:rPr>
                        <w:t>1.5</w:t>
                      </w:r>
                    </w:p>
                  </w:tc>
                </w:tr>
                <w:tr w:rsidR="00AD4D88" w:rsidRPr="00B173E8" w:rsidTr="001A046E">
                  <w:trPr>
                    <w:trHeight w:val="295"/>
                    <w:jc w:val="center"/>
                  </w:trPr>
                  <w:tc>
                    <w:tcPr>
                      <w:tcW w:w="1975" w:type="dxa"/>
                      <w:tcBorders>
                        <w:top w:val="nil"/>
                        <w:left w:val="single" w:sz="8" w:space="0" w:color="auto"/>
                        <w:bottom w:val="single" w:sz="8" w:space="0" w:color="auto"/>
                        <w:right w:val="single" w:sz="4" w:space="0" w:color="auto"/>
                      </w:tcBorders>
                      <w:noWrap/>
                      <w:vAlign w:val="bottom"/>
                      <w:hideMark/>
                    </w:tcPr>
                    <w:p w:rsidR="00AD4D88" w:rsidRPr="00B173E8" w:rsidRDefault="00AD4D88" w:rsidP="00AD4D88">
                      <w:pPr>
                        <w:spacing w:after="0"/>
                        <w:rPr>
                          <w:rFonts w:ascii="Arial" w:hAnsi="Arial" w:cs="Arial"/>
                          <w:lang w:eastAsia="es-MX"/>
                        </w:rPr>
                      </w:pPr>
                      <w:r w:rsidRPr="00B173E8">
                        <w:rPr>
                          <w:rFonts w:ascii="Arial" w:hAnsi="Arial" w:cs="Arial"/>
                          <w:lang w:eastAsia="es-MX"/>
                        </w:rPr>
                        <w:t>ZONA DE EXCLUSIÓN</w:t>
                      </w:r>
                    </w:p>
                  </w:tc>
                  <w:tc>
                    <w:tcPr>
                      <w:tcW w:w="1843" w:type="dxa"/>
                      <w:tcBorders>
                        <w:top w:val="nil"/>
                        <w:left w:val="nil"/>
                        <w:bottom w:val="single" w:sz="8" w:space="0" w:color="auto"/>
                        <w:right w:val="single" w:sz="8" w:space="0" w:color="auto"/>
                      </w:tcBorders>
                      <w:noWrap/>
                      <w:vAlign w:val="bottom"/>
                      <w:hideMark/>
                    </w:tcPr>
                    <w:p w:rsidR="00AD4D88" w:rsidRPr="00B173E8" w:rsidRDefault="00AD4D88" w:rsidP="00AD4D88">
                      <w:pPr>
                        <w:spacing w:after="0"/>
                        <w:jc w:val="center"/>
                        <w:rPr>
                          <w:rFonts w:ascii="Arial" w:hAnsi="Arial" w:cs="Arial"/>
                          <w:lang w:eastAsia="es-MX"/>
                        </w:rPr>
                      </w:pPr>
                      <w:r w:rsidRPr="00B173E8">
                        <w:rPr>
                          <w:rFonts w:ascii="Arial" w:hAnsi="Arial" w:cs="Arial"/>
                          <w:lang w:eastAsia="es-MX"/>
                        </w:rPr>
                        <w:t>POR DETERMINAR</w:t>
                      </w:r>
                    </w:p>
                  </w:tc>
                </w:tr>
              </w:tbl>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 w:val="18"/>
                    <w:szCs w:val="16"/>
                  </w:rPr>
                </w:pPr>
              </w:p>
              <w:p w:rsidR="00AD4D88" w:rsidRPr="00B173E8" w:rsidRDefault="00AD4D88" w:rsidP="00AD4D88">
                <w:pPr>
                  <w:tabs>
                    <w:tab w:val="left" w:pos="2340"/>
                  </w:tabs>
                  <w:jc w:val="center"/>
                  <w:rPr>
                    <w:rFonts w:ascii="Arial" w:hAnsi="Arial" w:cs="Arial"/>
                    <w:b/>
                    <w:bCs/>
                    <w:iCs/>
                    <w:sz w:val="18"/>
                    <w:szCs w:val="16"/>
                  </w:rPr>
                </w:pPr>
              </w:p>
              <w:p w:rsidR="00AD4D88" w:rsidRPr="00B173E8" w:rsidRDefault="00AD4D88" w:rsidP="00AD4D88">
                <w:pPr>
                  <w:tabs>
                    <w:tab w:val="left" w:pos="2340"/>
                  </w:tabs>
                  <w:rPr>
                    <w:rFonts w:ascii="Arial" w:hAnsi="Arial" w:cs="Arial"/>
                    <w:b/>
                    <w:bCs/>
                    <w:iCs/>
                    <w:szCs w:val="16"/>
                  </w:rPr>
                </w:pPr>
                <w:r w:rsidRPr="00B173E8">
                  <w:rPr>
                    <w:rFonts w:ascii="Arial" w:hAnsi="Arial" w:cs="Arial"/>
                    <w:b/>
                    <w:bCs/>
                    <w:iCs/>
                    <w:szCs w:val="16"/>
                  </w:rPr>
                  <w:t>Artículo 89. DEROGAR</w:t>
                </w:r>
              </w:p>
              <w:p w:rsidR="00AD4D88" w:rsidRPr="00B173E8" w:rsidRDefault="00AD4D88" w:rsidP="00AD4D88">
                <w:pPr>
                  <w:tabs>
                    <w:tab w:val="left" w:pos="1477"/>
                  </w:tabs>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Theme="majorHAnsi" w:hAnsiTheme="majorHAnsi" w:cstheme="majorHAnsi"/>
                    <w:b/>
                    <w:bCs/>
                    <w:iCs/>
                    <w:szCs w:val="16"/>
                  </w:rPr>
                  <w:t>Se deroga debido a que ya está implícito en el artículo 87 los criterios estaban delimitados por zonas y ahora se pretende sea por LPS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before="120" w:after="120"/>
                  <w:jc w:val="both"/>
                  <w:rPr>
                    <w:rFonts w:ascii="Arial" w:eastAsia="Times New Roman" w:hAnsi="Arial" w:cs="Arial"/>
                  </w:rPr>
                </w:pPr>
                <w:r w:rsidRPr="00B173E8">
                  <w:rPr>
                    <w:rFonts w:ascii="Arial" w:eastAsia="Times New Roman" w:hAnsi="Arial" w:cs="Arial"/>
                    <w:b/>
                  </w:rPr>
                  <w:t xml:space="preserve">Artículo 90. </w:t>
                </w:r>
                <w:r w:rsidRPr="00B173E8">
                  <w:rPr>
                    <w:rFonts w:ascii="Arial" w:eastAsia="Times New Roman" w:hAnsi="Arial" w:cs="Arial"/>
                  </w:rPr>
                  <w:t xml:space="preserve">El factor de inversión para la dotación de agua potable y saneamiento </w:t>
                </w:r>
                <w:r w:rsidRPr="00B173E8">
                  <w:rPr>
                    <w:rFonts w:ascii="Arial" w:eastAsia="Times New Roman" w:hAnsi="Arial" w:cs="Arial"/>
                    <w:b/>
                  </w:rPr>
                  <w:t>(FIDAS)</w:t>
                </w:r>
                <w:r w:rsidRPr="00B173E8">
                  <w:rPr>
                    <w:rFonts w:ascii="Arial" w:eastAsia="Times New Roman" w:hAnsi="Arial" w:cs="Arial"/>
                  </w:rPr>
                  <w:t xml:space="preserve"> en Zapotlán el Grande, es un valor calculado en base a criterios de proporcionalidad de la inversión requerida para construir la infraestructura que permita extraer y dotar de un litro por segundo (LPS) y sanear su parte proporcional en una nueva acción urbanística</w:t>
                </w:r>
              </w:p>
              <w:p w:rsidR="00AD4D88" w:rsidRPr="00B173E8" w:rsidRDefault="00AD4D88" w:rsidP="00AD4D88">
                <w:pPr>
                  <w:spacing w:before="120"/>
                  <w:jc w:val="both"/>
                  <w:rPr>
                    <w:rFonts w:ascii="Arial" w:eastAsia="Times New Roman" w:hAnsi="Arial" w:cs="Arial"/>
                  </w:rPr>
                </w:pPr>
                <w:r w:rsidRPr="00B173E8">
                  <w:rPr>
                    <w:rFonts w:ascii="Arial" w:eastAsia="Times New Roman" w:hAnsi="Arial" w:cs="Arial"/>
                  </w:rPr>
                  <w:t>Esto implica el costo de la infraestructura total para extraer el agua, en un pozo que nos brinde un gasto de 50 LPS, que incluye: valor del terreno, permisos, derechos de agua, perforación, equipamiento y obra civil, así como el valor de la inversión para construir una planta de tratamiento para sanearla. El valor de este factor (FIDAS) es de _________más el 16% del Impuesto al Valor Agregado (IVA).</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Arial" w:hAnsi="Arial" w:cs="Arial"/>
                    <w:b/>
                    <w:bCs/>
                    <w:iCs/>
                    <w:szCs w:val="16"/>
                  </w:rPr>
                </w:pPr>
                <w:r w:rsidRPr="00B173E8">
                  <w:rPr>
                    <w:rFonts w:ascii="Arial" w:hAnsi="Arial" w:cs="Arial"/>
                    <w:b/>
                    <w:bCs/>
                    <w:iCs/>
                    <w:szCs w:val="16"/>
                  </w:rPr>
                  <w:t>Artículo 90. DEROGAR</w:t>
                </w: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Se deroga debido a que ya está implícito en el artículo 87 los criterios estaban delimitados por zonas y ahora se pretende que el costo sea por LPS.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both"/>
                  <w:rPr>
                    <w:rFonts w:ascii="Arial" w:eastAsia="Times New Roman" w:hAnsi="Arial" w:cs="Arial"/>
                    <w:b/>
                  </w:rPr>
                </w:pPr>
              </w:p>
              <w:p w:rsidR="00AD4D88" w:rsidRPr="00B173E8" w:rsidRDefault="00AD4D88" w:rsidP="00AD4D88">
                <w:pPr>
                  <w:jc w:val="both"/>
                  <w:rPr>
                    <w:rFonts w:ascii="Arial" w:hAnsi="Arial" w:cs="Arial"/>
                  </w:rPr>
                </w:pPr>
                <w:r w:rsidRPr="00B173E8">
                  <w:rPr>
                    <w:rFonts w:ascii="Arial" w:eastAsia="Times New Roman" w:hAnsi="Arial" w:cs="Arial"/>
                    <w:b/>
                  </w:rPr>
                  <w:t xml:space="preserve">Artículo 91. </w:t>
                </w:r>
                <w:r w:rsidRPr="00B173E8">
                  <w:rPr>
                    <w:rFonts w:ascii="Arial" w:hAnsi="Arial" w:cs="Arial"/>
                  </w:rPr>
                  <w:t>Cuando un desarrollador solicite un dictamen de factibilidad, para una nueva acción urbanística, SAPAZA responderá estrictamente en dos sentidos:</w:t>
                </w:r>
              </w:p>
              <w:p w:rsidR="00AD4D88" w:rsidRPr="00B173E8" w:rsidRDefault="00AD4D88" w:rsidP="00AD4D88">
                <w:pPr>
                  <w:jc w:val="both"/>
                  <w:rPr>
                    <w:rFonts w:ascii="Arial" w:hAnsi="Arial" w:cs="Arial"/>
                  </w:rPr>
                </w:pPr>
              </w:p>
              <w:p w:rsidR="00AD4D88" w:rsidRPr="00B173E8" w:rsidRDefault="00AD4D88" w:rsidP="00EB5366">
                <w:pPr>
                  <w:numPr>
                    <w:ilvl w:val="0"/>
                    <w:numId w:val="477"/>
                  </w:numPr>
                  <w:spacing w:before="120"/>
                  <w:contextualSpacing/>
                  <w:jc w:val="both"/>
                  <w:rPr>
                    <w:rFonts w:ascii="Arial" w:eastAsia="Times New Roman" w:hAnsi="Arial" w:cs="Arial"/>
                  </w:rPr>
                </w:pPr>
                <w:r w:rsidRPr="00B173E8">
                  <w:rPr>
                    <w:rFonts w:ascii="Arial" w:eastAsia="Times New Roman" w:hAnsi="Arial" w:cs="Arial"/>
                  </w:rPr>
                  <w:t xml:space="preserve">Negativa: Cuando, previo estudio de la acción urbanística SAPAZA determine que, no existen las condiciones para realizar el proyecto, ya sea por la ubicación geográfica (Zona de exclusión), zona topográfica o porque no existen las posibilidades técnicas o de ingeniería que permitan dotar de los servicios que el organismo debe brindar. En cuyo caso se podrá establecer una mesa de trabajo entre los desarrolladores y SAPAZA, que tenga como fin, generar las condiciones con una inversión en infraestructura específica.  </w:t>
                </w:r>
              </w:p>
              <w:p w:rsidR="00AD4D88" w:rsidRPr="00B173E8" w:rsidRDefault="00AD4D88" w:rsidP="00AD4D88">
                <w:pPr>
                  <w:spacing w:before="120"/>
                  <w:contextualSpacing/>
                  <w:jc w:val="both"/>
                  <w:rPr>
                    <w:rFonts w:ascii="Arial" w:eastAsia="Times New Roman" w:hAnsi="Arial" w:cs="Arial"/>
                  </w:rPr>
                </w:pPr>
              </w:p>
              <w:p w:rsidR="00AD4D88" w:rsidRPr="00B173E8" w:rsidRDefault="00AD4D88" w:rsidP="00EB5366">
                <w:pPr>
                  <w:numPr>
                    <w:ilvl w:val="0"/>
                    <w:numId w:val="477"/>
                  </w:numPr>
                  <w:spacing w:before="120"/>
                  <w:contextualSpacing/>
                  <w:jc w:val="both"/>
                  <w:rPr>
                    <w:rFonts w:ascii="Arial" w:eastAsia="Times New Roman" w:hAnsi="Arial" w:cs="Arial"/>
                  </w:rPr>
                </w:pPr>
                <w:r w:rsidRPr="00B173E8">
                  <w:rPr>
                    <w:rFonts w:ascii="Arial" w:eastAsia="Times New Roman" w:hAnsi="Arial" w:cs="Arial"/>
                  </w:rPr>
                  <w:t>Positiva: Previo estudio del organismo, el cual determinará que existen las condiciones para dictaminar la VIABILIDAD e INVERSIÓN PARA FACTIBILIDAD del desarrollo.</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eastAsia="Times New Roman" w:hAnsi="Arial" w:cs="Arial"/>
                    <w:b/>
                  </w:rPr>
                  <w:t xml:space="preserve">Artículo 91. </w:t>
                </w:r>
                <w:r w:rsidRPr="00B173E8">
                  <w:rPr>
                    <w:rFonts w:ascii="Arial" w:hAnsi="Arial" w:cs="Arial"/>
                    <w:iCs/>
                  </w:rPr>
                  <w:t>Cuando un desarrollador solicite un DICTAMEN DE FACTIBILIDAD, para una nueva acción urbanística, el SAPAZA responderá estrictamente en dos sentidos: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A. NEGATIVA: Cuando, previo estudio de la acción urbanística, el SAPAZA determine que no existen las condiciones para realizar el proyecto, ya sea por la ubicación geográfica (Zona de exclusión), zona topográfica o porque no existen las posibilidades técnicas o de ingeniería que permitan dotar de los servicios que el organismo debe brindar. En cuyo caso se podrá establecer una mesa de trabajo entre los desarrolladores y el SAPAZA, que tenga como fin, generar las condiciones con una inversión en infraestructura específica.</w:t>
                </w:r>
              </w:p>
              <w:p w:rsidR="00AD4D88" w:rsidRPr="00B173E8" w:rsidRDefault="00AD4D88" w:rsidP="00AD4D88">
                <w:pPr>
                  <w:tabs>
                    <w:tab w:val="left" w:pos="2340"/>
                  </w:tabs>
                  <w:jc w:val="both"/>
                  <w:rPr>
                    <w:rFonts w:ascii="Arial" w:hAnsi="Arial" w:cs="Arial"/>
                    <w:iCs/>
                  </w:rPr>
                </w:pPr>
              </w:p>
              <w:p w:rsidR="00AD4D88" w:rsidRDefault="00AD4D88" w:rsidP="00AD4D88">
                <w:pPr>
                  <w:tabs>
                    <w:tab w:val="left" w:pos="2340"/>
                  </w:tabs>
                  <w:jc w:val="both"/>
                  <w:rPr>
                    <w:rFonts w:ascii="Arial" w:hAnsi="Arial" w:cs="Arial"/>
                    <w:iCs/>
                  </w:rPr>
                </w:pPr>
                <w:r w:rsidRPr="00B173E8">
                  <w:rPr>
                    <w:rFonts w:ascii="Arial" w:hAnsi="Arial" w:cs="Arial"/>
                    <w:iCs/>
                  </w:rPr>
                  <w:t>B. POSITIVA: Previo estudio del organismo, el cual determinará que existen las condiciones para dictaminar la VIABILIDAD.</w:t>
                </w: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Pr="00B173E8" w:rsidRDefault="00B173E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tabs>
                    <w:tab w:val="left" w:pos="916"/>
                  </w:tabs>
                  <w:contextualSpacing/>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b/>
                    <w:szCs w:val="16"/>
                  </w:rPr>
                  <w:t>B. se modifica la redacción ya que no existe la inversión para factibilidad del artículo 90.</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before="120" w:after="120"/>
                  <w:jc w:val="both"/>
                  <w:rPr>
                    <w:rFonts w:ascii="Arial" w:eastAsia="Times New Roman" w:hAnsi="Arial" w:cs="Arial"/>
                    <w:b/>
                  </w:rPr>
                </w:pPr>
              </w:p>
              <w:p w:rsidR="00AD4D88" w:rsidRPr="00B173E8" w:rsidRDefault="00AD4D88" w:rsidP="00AD4D88">
                <w:pPr>
                  <w:spacing w:before="120" w:after="120"/>
                  <w:jc w:val="both"/>
                  <w:rPr>
                    <w:rFonts w:ascii="Arial" w:eastAsia="Times New Roman" w:hAnsi="Arial" w:cs="Arial"/>
                  </w:rPr>
                </w:pPr>
                <w:r w:rsidRPr="00B173E8">
                  <w:rPr>
                    <w:rFonts w:ascii="Arial" w:eastAsia="Times New Roman" w:hAnsi="Arial" w:cs="Arial"/>
                    <w:b/>
                  </w:rPr>
                  <w:t xml:space="preserve">Artículo 92. </w:t>
                </w:r>
                <w:r w:rsidRPr="00B173E8">
                  <w:rPr>
                    <w:rFonts w:ascii="Arial" w:eastAsia="Times New Roman" w:hAnsi="Arial" w:cs="Arial"/>
                  </w:rPr>
                  <w:t xml:space="preserve">Cuando un desarrollador recibe una factibilidad positiva, esta incluirá: </w:t>
                </w:r>
              </w:p>
              <w:p w:rsidR="00AD4D88" w:rsidRPr="00B173E8" w:rsidRDefault="00AD4D88" w:rsidP="00EB5366">
                <w:pPr>
                  <w:numPr>
                    <w:ilvl w:val="0"/>
                    <w:numId w:val="478"/>
                  </w:numPr>
                  <w:spacing w:before="120" w:after="200" w:line="276" w:lineRule="auto"/>
                  <w:contextualSpacing/>
                  <w:jc w:val="both"/>
                  <w:rPr>
                    <w:rFonts w:ascii="Arial" w:eastAsia="Times New Roman" w:hAnsi="Arial" w:cs="Arial"/>
                  </w:rPr>
                </w:pPr>
                <w:r w:rsidRPr="00B173E8">
                  <w:rPr>
                    <w:rFonts w:ascii="Arial" w:eastAsia="Times New Roman" w:hAnsi="Arial" w:cs="Arial"/>
                  </w:rPr>
                  <w:t>VIABILIDAD: donde se describirán los conceptos y obras de infraestructura necesaria del proyecto para dotarlo de los servicios y lo requerido para llegar a los puntos de conexión de agua y drenaje fijados por el organismo; basados en el artículo 208 fracción IV y V del Código urbano, donde se menciona: “IV.- Las obras de infraestructura y equipamiento que se requieren para proporcionar los servicios públicos en predios donde se realicen acciones de crecimiento, corresponden a los titulares de los inmuebles o urbanizadores; V.- Las obras de 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eastAsia="Times New Roman" w:hAnsi="Arial" w:cs="Arial"/>
                    <w:b/>
                  </w:rPr>
                  <w:t xml:space="preserve">Artículo 92. </w:t>
                </w:r>
                <w:r w:rsidRPr="00B173E8">
                  <w:rPr>
                    <w:rFonts w:ascii="Arial" w:hAnsi="Arial" w:cs="Arial"/>
                    <w:iCs/>
                  </w:rPr>
                  <w:t xml:space="preserve">Cuando un desarrollador recibe una factibilidad positiva, esta incluirá: </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A. VIABILIDAD: donde se describirán los conceptos y obras de infraestructura necesaria del proyecto para dotarlo de los servicios y lo requerido para llegar a los puntos de conexión de agua y drenaje fijados por el organismo; basados en el artículo 208 fracción IV y V del Código urbano, donde se menciona: “IV.- Las obras de infraestructura y equipamiento que se requieren para proporcionar los servicios públicos en predios donde se realicen acciones de crecimiento, corresponden a los titulares de los inmuebles o urbanizadores; V.- Las obras de 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Se modifica de cuando es viable el dictamen se describen los conceptos que están el art 87.</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916"/>
                  </w:tabs>
                  <w:contextualSpacing/>
                  <w:jc w:val="both"/>
                  <w:rPr>
                    <w:rFonts w:ascii="Arial" w:hAnsi="Arial" w:cs="Arial"/>
                    <w:b/>
                    <w:szCs w:val="16"/>
                  </w:rPr>
                </w:pPr>
                <w:r w:rsidRPr="00B173E8">
                  <w:rPr>
                    <w:rFonts w:asciiTheme="majorHAnsi" w:hAnsiTheme="majorHAnsi" w:cstheme="majorHAnsi"/>
                    <w:szCs w:val="16"/>
                  </w:rPr>
                  <w:tab/>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Times New Roman"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before="120" w:after="120"/>
                  <w:jc w:val="both"/>
                  <w:rPr>
                    <w:rFonts w:ascii="Arial" w:eastAsia="Times New Roman" w:hAnsi="Arial" w:cs="Arial"/>
                    <w:b/>
                  </w:rPr>
                </w:pPr>
                <w:r w:rsidRPr="00B173E8">
                  <w:rPr>
                    <w:rFonts w:ascii="Arial" w:eastAsia="Times New Roman" w:hAnsi="Arial" w:cs="Arial"/>
                    <w:b/>
                  </w:rPr>
                  <w:t>Artículo 92.</w:t>
                </w:r>
              </w:p>
              <w:p w:rsidR="00AD4D88" w:rsidRPr="00B173E8" w:rsidRDefault="00AD4D88" w:rsidP="00AD4D88">
                <w:pPr>
                  <w:spacing w:before="120" w:after="120"/>
                  <w:jc w:val="both"/>
                  <w:rPr>
                    <w:rFonts w:ascii="Arial" w:eastAsia="Arial" w:hAnsi="Arial" w:cs="Arial"/>
                  </w:rPr>
                </w:pPr>
              </w:p>
              <w:p w:rsidR="00AD4D88" w:rsidRPr="00B173E8" w:rsidRDefault="00AD4D88" w:rsidP="00EB5366">
                <w:pPr>
                  <w:numPr>
                    <w:ilvl w:val="0"/>
                    <w:numId w:val="479"/>
                  </w:numPr>
                  <w:tabs>
                    <w:tab w:val="left" w:pos="2340"/>
                  </w:tabs>
                  <w:spacing w:after="240"/>
                  <w:jc w:val="both"/>
                  <w:rPr>
                    <w:rFonts w:ascii="Arial" w:eastAsia="Times New Roman" w:hAnsi="Arial" w:cs="Arial"/>
                    <w:b/>
                  </w:rPr>
                </w:pPr>
                <w:r w:rsidRPr="00B173E8">
                  <w:rPr>
                    <w:rFonts w:ascii="Arial" w:eastAsia="Times New Roman" w:hAnsi="Arial" w:cs="Arial"/>
                  </w:rPr>
                  <w:t>INVERSIÓN PARA FACTIBILIDAD: Establece la aportación destinada a fortalecer la infraestructura, considerando que las factibilidades, de origen en el municipio de Zapotlán El Grande, Jalisco, son negativas en todos los casos, ya que la infraestructura con que contamos actualmente en nuestra ciudad, está al límite de sus capacidades, tanto para dotar agua potable a la ciudad, como para sanear el incremento de aguas residuales que esto conlleva.</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spacing w:before="120" w:after="120"/>
                  <w:jc w:val="both"/>
                  <w:rPr>
                    <w:rFonts w:ascii="Arial" w:eastAsia="Times New Roman" w:hAnsi="Arial" w:cs="Arial"/>
                    <w:b/>
                  </w:rPr>
                </w:pPr>
                <w:r w:rsidRPr="00B173E8">
                  <w:rPr>
                    <w:rFonts w:ascii="Arial" w:eastAsia="Times New Roman" w:hAnsi="Arial" w:cs="Arial"/>
                    <w:b/>
                  </w:rPr>
                  <w:t>Artículo 92.</w:t>
                </w: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iCs/>
                  </w:rPr>
                  <w:t>B. DERECHOS DE INCORPORACIÓN PARA USO Y APROVECHAMIENTO DE LA INFRAESTRUCTURA HIDRÁULICA DE SAPAZA: Donde se establecerá la aportación a realizar de acuerdo al CAPITULO IV del Resolutivo Tarifario del SAPAZA, la cual será destinada a fortalecer la infraestructura donde incluirá los DERECHOS DE INCORPORACIÓN, DERECHOS DE AGUA POTABLE Y DERECHOS DE ALCANTARILLADO Y SANEAMIENTO que deberán ser cubiertos en su totalidad para poder ser registrados en el SAPAZA.</w:t>
                </w:r>
              </w:p>
              <w:p w:rsidR="00AD4D88" w:rsidRDefault="00AD4D8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Default="00B173E8" w:rsidP="00AD4D88">
                <w:pPr>
                  <w:tabs>
                    <w:tab w:val="left" w:pos="2340"/>
                  </w:tabs>
                  <w:jc w:val="both"/>
                  <w:rPr>
                    <w:rFonts w:asciiTheme="majorHAnsi" w:hAnsiTheme="majorHAnsi" w:cstheme="majorHAnsi"/>
                    <w:b/>
                    <w:bCs/>
                    <w:iCs/>
                    <w:szCs w:val="16"/>
                  </w:rPr>
                </w:pPr>
              </w:p>
              <w:p w:rsidR="00B173E8" w:rsidRPr="00B173E8" w:rsidRDefault="00B173E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Se modifica de cuando es viable el dictamen se describen los conceptos que están el art 87.</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tabs>
                    <w:tab w:val="left" w:pos="1197"/>
                  </w:tabs>
                  <w:rPr>
                    <w:rFonts w:asciiTheme="majorHAnsi" w:hAnsiTheme="majorHAnsi" w:cstheme="majorHAnsi"/>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before="120" w:after="120"/>
                  <w:jc w:val="both"/>
                  <w:rPr>
                    <w:rFonts w:ascii="Arial" w:eastAsia="Times New Roman"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before="120"/>
                  <w:jc w:val="both"/>
                  <w:rPr>
                    <w:rFonts w:ascii="Arial" w:hAnsi="Arial" w:cs="Arial"/>
                  </w:rPr>
                </w:pPr>
                <w:r w:rsidRPr="00B173E8">
                  <w:rPr>
                    <w:rFonts w:ascii="Arial" w:eastAsia="Times New Roman" w:hAnsi="Arial" w:cs="Arial"/>
                    <w:b/>
                  </w:rPr>
                  <w:t xml:space="preserve">Artículo 93. </w:t>
                </w:r>
                <w:r w:rsidRPr="00B173E8">
                  <w:rPr>
                    <w:rFonts w:ascii="Arial" w:hAnsi="Arial" w:cs="Arial"/>
                  </w:rPr>
                  <w:t xml:space="preserve">El monto de la INVERSIÓN PARA FACTIBILIDAD positiva, será destinado a </w:t>
                </w:r>
                <w:r w:rsidRPr="00B173E8">
                  <w:rPr>
                    <w:rFonts w:ascii="Arial" w:hAnsi="Arial" w:cs="Arial"/>
                    <w:bCs/>
                  </w:rPr>
                  <w:t>nueva infraestructura</w:t>
                </w:r>
                <w:r w:rsidRPr="00B173E8">
                  <w:rPr>
                    <w:rFonts w:ascii="Arial" w:hAnsi="Arial" w:cs="Arial"/>
                  </w:rPr>
                  <w:t xml:space="preserve"> para fortalecer los servicios de agua potable, saneamiento y alcantarillado de la ciudad, como lo son, pozos de extracción, equipos de bombeo, tanques de almacenamiento, plantas de tratamiento, redes de drenaje, agua potable e infraestructura adicional, siempre buscando que toda esta infraestructura este proyectada para ir a la par del crecimiento constante de la demanda de los servicios en  nuestra ciudad.</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Theme="majorHAnsi" w:hAnsiTheme="majorHAnsi" w:cstheme="majorHAnsi"/>
                    <w:b/>
                    <w:bCs/>
                    <w:iCs/>
                    <w:szCs w:val="16"/>
                  </w:rPr>
                </w:pPr>
                <w:r w:rsidRPr="00B173E8">
                  <w:rPr>
                    <w:rFonts w:ascii="Arial" w:hAnsi="Arial" w:cs="Arial"/>
                    <w:b/>
                    <w:bCs/>
                    <w:iCs/>
                  </w:rPr>
                  <w:t>Artículo 93</w:t>
                </w:r>
                <w:r w:rsidRPr="00B173E8">
                  <w:rPr>
                    <w:rFonts w:ascii="Arial" w:hAnsi="Arial" w:cs="Arial"/>
                    <w:iCs/>
                  </w:rPr>
                  <w:t>. El monto de los DERECHOS DE INCORPORACIÓN PARA USO Y APROVECHAMIENTO DE LA INFRAESTRUCTURA HIDRÁULICA DE SAPAZA, será destinado a nueva infraestructura para fortalecer los servicios de agua potable, saneamiento y alcantarillado de la ciudad, como lo son, pozos de extracción, equipos de bombeo, tanques de almacenamiento, plantas de tratamiento, redes de drenaje, agua potable e infraestructura adicional, siempre buscando que toda esta infraestructura este proyectada para ir a la par del crecimiento constante de la demanda de los servicios en  nuestra ciudad.</w:t>
                </w: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Theme="majorHAnsi" w:hAnsiTheme="majorHAnsi" w:cstheme="majorHAnsi"/>
                    <w:szCs w:val="16"/>
                  </w:rPr>
                  <w:tab/>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Se modifica de cuando es viable el dictamen se describen los conceptos que están el art 87.</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before="120" w:after="120"/>
                  <w:jc w:val="both"/>
                  <w:rPr>
                    <w:rFonts w:ascii="Arial" w:eastAsia="Times New Roman"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before="120" w:after="120"/>
                  <w:jc w:val="both"/>
                  <w:rPr>
                    <w:rFonts w:ascii="Arial" w:hAnsi="Arial" w:cs="Arial"/>
                  </w:rPr>
                </w:pPr>
                <w:r w:rsidRPr="00B173E8">
                  <w:rPr>
                    <w:rFonts w:ascii="Arial" w:eastAsia="Times New Roman" w:hAnsi="Arial" w:cs="Arial"/>
                    <w:b/>
                  </w:rPr>
                  <w:t>Artículo 94</w:t>
                </w:r>
                <w:r w:rsidRPr="00B173E8">
                  <w:rPr>
                    <w:rFonts w:ascii="Arial" w:hAnsi="Arial" w:cs="Arial"/>
                    <w:b/>
                  </w:rPr>
                  <w:t>.</w:t>
                </w:r>
                <w:r w:rsidRPr="00B173E8">
                  <w:rPr>
                    <w:rFonts w:ascii="Arial" w:hAnsi="Arial" w:cs="Arial"/>
                  </w:rPr>
                  <w:t xml:space="preserve"> Para calcular el monto de la INVERSIÓN PARA FACTIBILIDAD de la acción urbanística se requerirá de un estudio hidrológico, basado en las tablas del ANEXO 2, el cual determinará el gasto de agua potable en LPS del proyecto presentado, que multiplicado por el factor de inversión para la dotación de agua potable y saneamiento (FIDAS) descrito en el artículo </w:t>
                </w:r>
                <w:r w:rsidRPr="00B173E8">
                  <w:rPr>
                    <w:rFonts w:ascii="Arial" w:hAnsi="Arial" w:cs="Arial"/>
                    <w:bCs/>
                  </w:rPr>
                  <w:t>VIGÉSIMO SÉPTIMO</w:t>
                </w:r>
                <w:r w:rsidRPr="00B173E8">
                  <w:rPr>
                    <w:rFonts w:ascii="Arial" w:hAnsi="Arial" w:cs="Arial"/>
                  </w:rPr>
                  <w:t xml:space="preserve"> a razón de $_______ y multiplicado por el factor para factibilidad descrito en el artículo VIGESIMO SEXTO, más el 16% de impuesto al valor agregado (IVA), nos arrojara el valor que los desarrolladores aportarán a SAPAZA por la acción urbanística promovida.</w:t>
                </w:r>
              </w:p>
              <w:p w:rsidR="00AD4D88" w:rsidRPr="00B173E8" w:rsidRDefault="00AD4D88" w:rsidP="00AD4D88">
                <w:pPr>
                  <w:jc w:val="both"/>
                  <w:rPr>
                    <w:rFonts w:ascii="Arial" w:hAnsi="Arial" w:cs="Arial"/>
                  </w:rPr>
                </w:pPr>
                <w:r w:rsidRPr="00B173E8">
                  <w:rPr>
                    <w:rFonts w:ascii="Arial" w:hAnsi="Arial" w:cs="Arial"/>
                  </w:rPr>
                  <w:t>Este monto quedará expresado al momento de que SAPAZA otorgue el dictamen de factibilidad como condicionante para que sea positiva y será actualizado si el plazo de este dictamen vence de acuerdo al plazo señalado en el Reglamento de los servicios de agua potable, drenaje, alcantarillado y saneamiento de Zapotlán el Grande, Jalisco.</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eastAsia="Times New Roman" w:hAnsi="Arial" w:cs="Arial"/>
                    <w:b/>
                  </w:rPr>
                  <w:t>Artículo 94</w:t>
                </w:r>
                <w:r w:rsidRPr="00B173E8">
                  <w:rPr>
                    <w:rFonts w:ascii="Arial" w:hAnsi="Arial" w:cs="Arial"/>
                    <w:b/>
                  </w:rPr>
                  <w:t xml:space="preserve">. </w:t>
                </w:r>
                <w:r w:rsidRPr="00B173E8">
                  <w:rPr>
                    <w:rFonts w:ascii="Arial" w:hAnsi="Arial" w:cs="Arial"/>
                    <w:iCs/>
                  </w:rPr>
                  <w:t>Para calcular el monto de LOS DERECHOS DE AGUA POTABLE Y DERECHOS DE ALCANTARILLADO Y SANEAMIENTO de la acción urbanística, se requerirá de un estudio hidráulico, basado en las tablas del ANEXO 1, el cual determinará el gasto de agua potable en LPS del proyecto presentado y su demanda en LPS de tratamiento de aguas residuales.</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3217"/>
                  </w:tabs>
                  <w:jc w:val="both"/>
                  <w:rPr>
                    <w:rFonts w:asciiTheme="majorHAnsi" w:hAnsiTheme="majorHAnsi" w:cstheme="majorHAnsi"/>
                    <w:szCs w:val="16"/>
                  </w:rPr>
                </w:pPr>
                <w:r w:rsidRPr="00B173E8">
                  <w:rPr>
                    <w:rFonts w:ascii="Arial" w:hAnsi="Arial" w:cs="Arial"/>
                    <w:iCs/>
                  </w:rPr>
                  <w:t>Este monto quedará expresado al momento de que SAPAZA otorgue el dictamen de factibilidad como condicionante para que sea positiva y será actualizado si el plazo de este dictamen vence o si las tarifas son actualizadas de acuerdo al plazo señalado en el Reglamento de los servicios de agua potable, drenaje, alcantarillado y saneamiento de Zapotlán el Grande, Jalisco.</w:t>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b/>
                    <w:bCs/>
                    <w:iCs/>
                    <w:szCs w:val="16"/>
                  </w:rPr>
                  <w:t>Se modifica de cuando es viable el dictamen se describen los conceptos que están el art 87.y 90</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before="120" w:after="120"/>
                  <w:jc w:val="both"/>
                  <w:rPr>
                    <w:rFonts w:ascii="Arial" w:eastAsia="Times New Roman" w:hAnsi="Arial" w:cs="Arial"/>
                  </w:rPr>
                </w:pPr>
                <w:r w:rsidRPr="00B173E8">
                  <w:rPr>
                    <w:rFonts w:ascii="Arial" w:eastAsia="Times New Roman" w:hAnsi="Arial" w:cs="Arial"/>
                    <w:b/>
                  </w:rPr>
                  <w:t xml:space="preserve">Artículo 95. </w:t>
                </w:r>
                <w:r w:rsidRPr="00B173E8">
                  <w:rPr>
                    <w:rFonts w:ascii="Arial" w:eastAsia="Times New Roman" w:hAnsi="Arial" w:cs="Arial"/>
                  </w:rPr>
                  <w:t>Por la conexión o reposición de toma de agua potable y/o descarga de drenaje, los usuarios deberán pagar, las siguientes cuotas más la tasa del 16% del Impuesto al Valor Agregado (IVA) para todos los conceptos.</w:t>
                </w:r>
              </w:p>
              <w:tbl>
                <w:tblPr>
                  <w:tblW w:w="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850"/>
                  <w:gridCol w:w="13"/>
                </w:tblGrid>
                <w:tr w:rsidR="00AD4D88" w:rsidRPr="00B173E8" w:rsidTr="001A046E">
                  <w:trPr>
                    <w:trHeight w:val="32"/>
                    <w:jc w:val="center"/>
                  </w:trPr>
                  <w:tc>
                    <w:tcPr>
                      <w:tcW w:w="5116" w:type="dxa"/>
                      <w:gridSpan w:val="3"/>
                      <w:shd w:val="clear" w:color="auto" w:fill="BFBFBF" w:themeFill="background1" w:themeFillShade="BF"/>
                      <w:noWrap/>
                      <w:vAlign w:val="bottom"/>
                      <w:hideMark/>
                    </w:tcPr>
                    <w:p w:rsidR="00AD4D88" w:rsidRPr="00B173E8" w:rsidRDefault="00AD4D88" w:rsidP="00AD4D88">
                      <w:pPr>
                        <w:spacing w:after="0" w:line="240" w:lineRule="auto"/>
                        <w:jc w:val="center"/>
                        <w:rPr>
                          <w:rFonts w:ascii="Arial" w:eastAsia="Times New Roman" w:hAnsi="Arial" w:cs="Arial"/>
                          <w:b/>
                          <w:sz w:val="18"/>
                          <w:lang w:val="es-ES" w:eastAsia="es-ES"/>
                        </w:rPr>
                      </w:pPr>
                      <w:r w:rsidRPr="00B173E8">
                        <w:rPr>
                          <w:rFonts w:ascii="Arial" w:eastAsia="Times New Roman" w:hAnsi="Arial" w:cs="Arial"/>
                          <w:b/>
                          <w:sz w:val="18"/>
                          <w:lang w:val="es-ES" w:eastAsia="es-ES"/>
                        </w:rPr>
                        <w:t>PARA CONEXIÓN DE TOMA DE AGUA</w:t>
                      </w:r>
                    </w:p>
                  </w:tc>
                </w:tr>
                <w:tr w:rsidR="00AD4D88" w:rsidRPr="00B173E8" w:rsidTr="001A046E">
                  <w:trPr>
                    <w:gridAfter w:val="1"/>
                    <w:wAfter w:w="13" w:type="dxa"/>
                    <w:trHeight w:val="175"/>
                    <w:jc w:val="center"/>
                  </w:trPr>
                  <w:tc>
                    <w:tcPr>
                      <w:tcW w:w="4253" w:type="dxa"/>
                      <w:noWrap/>
                      <w:vAlign w:val="center"/>
                      <w:hideMark/>
                    </w:tcPr>
                    <w:p w:rsidR="00AD4D88" w:rsidRPr="00B173E8" w:rsidRDefault="00AD4D88" w:rsidP="00EB5366">
                      <w:pPr>
                        <w:numPr>
                          <w:ilvl w:val="0"/>
                          <w:numId w:val="480"/>
                        </w:numPr>
                        <w:spacing w:before="120" w:after="0" w:line="240" w:lineRule="auto"/>
                        <w:ind w:hanging="512"/>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Toma de ½” Mano de obra (sin materiales)</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105"/>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Toma de ¾” Mano de obra (sin materiales)</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108"/>
                    <w:jc w:val="center"/>
                  </w:trPr>
                  <w:tc>
                    <w:tcPr>
                      <w:tcW w:w="4253" w:type="dxa"/>
                      <w:shd w:val="clear" w:color="auto" w:fill="FFFFFF"/>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 xml:space="preserve">Manguera </w:t>
                      </w:r>
                      <w:proofErr w:type="spellStart"/>
                      <w:r w:rsidRPr="00B173E8">
                        <w:rPr>
                          <w:rFonts w:ascii="Arial" w:eastAsia="Times New Roman" w:hAnsi="Arial" w:cs="Arial"/>
                          <w:sz w:val="18"/>
                          <w:lang w:val="es-ES" w:eastAsia="es-MX"/>
                        </w:rPr>
                        <w:t>Durman</w:t>
                      </w:r>
                      <w:proofErr w:type="spellEnd"/>
                      <w:r w:rsidRPr="00B173E8">
                        <w:rPr>
                          <w:rFonts w:ascii="Arial" w:eastAsia="Times New Roman" w:hAnsi="Arial" w:cs="Arial"/>
                          <w:sz w:val="18"/>
                          <w:lang w:val="es-ES" w:eastAsia="es-MX"/>
                        </w:rPr>
                        <w:t xml:space="preserve"> metro lineal</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181"/>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 xml:space="preserve">Conexiones para toma </w:t>
                      </w:r>
                      <w:proofErr w:type="spellStart"/>
                      <w:r w:rsidRPr="00B173E8">
                        <w:rPr>
                          <w:rFonts w:ascii="Arial" w:eastAsia="Times New Roman" w:hAnsi="Arial" w:cs="Arial"/>
                          <w:sz w:val="18"/>
                          <w:lang w:val="es-ES" w:eastAsia="es-MX"/>
                        </w:rPr>
                        <w:t>Durman</w:t>
                      </w:r>
                      <w:proofErr w:type="spellEnd"/>
                      <w:r w:rsidRPr="00B173E8">
                        <w:rPr>
                          <w:rFonts w:ascii="Arial" w:eastAsia="Times New Roman" w:hAnsi="Arial" w:cs="Arial"/>
                          <w:sz w:val="18"/>
                          <w:lang w:val="es-ES" w:eastAsia="es-MX"/>
                        </w:rPr>
                        <w:t xml:space="preserve"> de ½ “</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Medidor reacondicionado de ½”</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8"/>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Medidor de ½”:</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366"/>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Registro para medidor de polietileno de alta Resistencia 25x40 (Zona peatonal)</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9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 xml:space="preserve">Llave </w:t>
                      </w:r>
                      <w:proofErr w:type="spellStart"/>
                      <w:r w:rsidRPr="00B173E8">
                        <w:rPr>
                          <w:rFonts w:ascii="Arial" w:eastAsia="Times New Roman" w:hAnsi="Arial" w:cs="Arial"/>
                          <w:sz w:val="18"/>
                          <w:lang w:val="es-ES" w:eastAsia="es-MX"/>
                        </w:rPr>
                        <w:t>restrictora</w:t>
                      </w:r>
                      <w:proofErr w:type="spellEnd"/>
                      <w:r w:rsidRPr="00B173E8">
                        <w:rPr>
                          <w:rFonts w:ascii="Arial" w:eastAsia="Times New Roman" w:hAnsi="Arial" w:cs="Arial"/>
                          <w:sz w:val="18"/>
                          <w:lang w:val="es-ES" w:eastAsia="es-MX"/>
                        </w:rPr>
                        <w:t xml:space="preserve"> de ½”:</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112"/>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Válvula Expulsora de Aire ½”:</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Kit de materiales para colocación medidor de 1/2</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Medidor de ¾”:</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Medidor de 1”:</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175"/>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Medidor de 1½”:</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Medidor de 2”:</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 xml:space="preserve">Llave </w:t>
                      </w:r>
                      <w:proofErr w:type="spellStart"/>
                      <w:r w:rsidRPr="00B173E8">
                        <w:rPr>
                          <w:rFonts w:ascii="Arial" w:eastAsia="Times New Roman" w:hAnsi="Arial" w:cs="Arial"/>
                          <w:sz w:val="18"/>
                          <w:lang w:val="es-ES" w:eastAsia="es-MX"/>
                        </w:rPr>
                        <w:t>restrictora</w:t>
                      </w:r>
                      <w:proofErr w:type="spellEnd"/>
                      <w:r w:rsidRPr="00B173E8">
                        <w:rPr>
                          <w:rFonts w:ascii="Arial" w:eastAsia="Times New Roman" w:hAnsi="Arial" w:cs="Arial"/>
                          <w:sz w:val="18"/>
                          <w:lang w:val="es-ES" w:eastAsia="es-MX"/>
                        </w:rPr>
                        <w:t xml:space="preserve"> de </w:t>
                      </w:r>
                      <w:r w:rsidRPr="00B173E8">
                        <w:rPr>
                          <w:rFonts w:ascii="Arial" w:eastAsia="Times New Roman" w:hAnsi="Arial" w:cs="Arial"/>
                          <w:sz w:val="18"/>
                          <w:vertAlign w:val="subscript"/>
                          <w:lang w:val="es-ES" w:eastAsia="es-MX"/>
                        </w:rPr>
                        <w:t>3/4</w:t>
                      </w:r>
                      <w:r w:rsidRPr="00B173E8">
                        <w:rPr>
                          <w:rFonts w:ascii="Arial" w:eastAsia="Times New Roman" w:hAnsi="Arial" w:cs="Arial"/>
                          <w:sz w:val="18"/>
                          <w:lang w:val="es-ES" w:eastAsia="es-MX"/>
                        </w:rPr>
                        <w:t>”:</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 xml:space="preserve">Llave </w:t>
                      </w:r>
                      <w:proofErr w:type="spellStart"/>
                      <w:r w:rsidRPr="00B173E8">
                        <w:rPr>
                          <w:rFonts w:ascii="Arial" w:eastAsia="Times New Roman" w:hAnsi="Arial" w:cs="Arial"/>
                          <w:sz w:val="18"/>
                          <w:lang w:val="es-ES" w:eastAsia="es-MX"/>
                        </w:rPr>
                        <w:t>restrictora</w:t>
                      </w:r>
                      <w:proofErr w:type="spellEnd"/>
                      <w:r w:rsidRPr="00B173E8">
                        <w:rPr>
                          <w:rFonts w:ascii="Arial" w:eastAsia="Times New Roman" w:hAnsi="Arial" w:cs="Arial"/>
                          <w:sz w:val="18"/>
                          <w:lang w:val="es-ES" w:eastAsia="es-MX"/>
                        </w:rPr>
                        <w:t xml:space="preserve"> de 1”:</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r w:rsidR="00AD4D88" w:rsidRPr="00B173E8" w:rsidTr="001A046E">
                  <w:trPr>
                    <w:gridAfter w:val="1"/>
                    <w:wAfter w:w="13" w:type="dxa"/>
                    <w:trHeight w:val="43"/>
                    <w:jc w:val="center"/>
                  </w:trPr>
                  <w:tc>
                    <w:tcPr>
                      <w:tcW w:w="4253" w:type="dxa"/>
                      <w:noWrap/>
                      <w:vAlign w:val="center"/>
                      <w:hideMark/>
                    </w:tcPr>
                    <w:p w:rsidR="00AD4D88" w:rsidRPr="00B173E8" w:rsidRDefault="00AD4D88" w:rsidP="00EB5366">
                      <w:pPr>
                        <w:numPr>
                          <w:ilvl w:val="0"/>
                          <w:numId w:val="480"/>
                        </w:numPr>
                        <w:spacing w:before="120" w:after="0" w:line="240" w:lineRule="auto"/>
                        <w:ind w:left="771" w:hanging="567"/>
                        <w:contextualSpacing/>
                        <w:jc w:val="both"/>
                        <w:rPr>
                          <w:rFonts w:ascii="Arial" w:eastAsia="Times New Roman" w:hAnsi="Arial" w:cs="Arial"/>
                          <w:sz w:val="18"/>
                          <w:lang w:val="es-ES" w:eastAsia="es-MX"/>
                        </w:rPr>
                      </w:pPr>
                      <w:r w:rsidRPr="00B173E8">
                        <w:rPr>
                          <w:rFonts w:ascii="Arial" w:eastAsia="Times New Roman" w:hAnsi="Arial" w:cs="Arial"/>
                          <w:sz w:val="18"/>
                          <w:lang w:val="es-ES" w:eastAsia="es-MX"/>
                        </w:rPr>
                        <w:t>Registro para medidor de polietileno de alta Resistencia 25x40 (Zona tráfico pesado)</w:t>
                      </w:r>
                    </w:p>
                  </w:tc>
                  <w:tc>
                    <w:tcPr>
                      <w:tcW w:w="850" w:type="dxa"/>
                      <w:noWrap/>
                    </w:tcPr>
                    <w:p w:rsidR="00AD4D88" w:rsidRPr="00B173E8" w:rsidRDefault="00AD4D88" w:rsidP="00AD4D88">
                      <w:pPr>
                        <w:spacing w:after="0" w:line="240" w:lineRule="auto"/>
                        <w:jc w:val="both"/>
                        <w:rPr>
                          <w:rFonts w:ascii="Arial" w:eastAsia="Times New Roman" w:hAnsi="Arial" w:cs="Arial"/>
                          <w:sz w:val="18"/>
                          <w:lang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eastAsia="Times New Roman" w:hAnsi="Arial" w:cs="Arial"/>
                    <w:b/>
                  </w:rPr>
                  <w:t xml:space="preserve">Artículo 95. </w:t>
                </w:r>
                <w:r w:rsidRPr="00B173E8">
                  <w:rPr>
                    <w:rFonts w:ascii="Arial" w:hAnsi="Arial" w:cs="Arial"/>
                    <w:iCs/>
                  </w:rPr>
                  <w:t>Por la conexión o reposición de toma de agua potable y/o descarga de drenaje, los usuarios deberán pagar, las siguientes cuotas más la tasa del 16% del Impuesto al Valor Agregado (IVA) para todos los conceptos.</w:t>
                </w:r>
              </w:p>
              <w:p w:rsidR="00AD4D88" w:rsidRPr="00B173E8" w:rsidRDefault="00AD4D88" w:rsidP="00AD4D88">
                <w:pPr>
                  <w:tabs>
                    <w:tab w:val="left" w:pos="2340"/>
                  </w:tabs>
                  <w:jc w:val="both"/>
                  <w:rPr>
                    <w:rFonts w:ascii="Arial" w:hAnsi="Arial" w:cs="Arial"/>
                    <w:iCs/>
                  </w:rPr>
                </w:pPr>
              </w:p>
              <w:tbl>
                <w:tblPr>
                  <w:tblStyle w:val="Tablaconcuadrcula12"/>
                  <w:tblW w:w="0" w:type="auto"/>
                  <w:jc w:val="center"/>
                  <w:tblLayout w:type="fixed"/>
                  <w:tblLook w:val="04A0" w:firstRow="1" w:lastRow="0" w:firstColumn="1" w:lastColumn="0" w:noHBand="0" w:noVBand="1"/>
                </w:tblPr>
                <w:tblGrid>
                  <w:gridCol w:w="3433"/>
                  <w:gridCol w:w="1313"/>
                </w:tblGrid>
                <w:tr w:rsidR="00AD4D88" w:rsidRPr="00B173E8" w:rsidTr="001A046E">
                  <w:trPr>
                    <w:trHeight w:val="57"/>
                    <w:jc w:val="center"/>
                  </w:trPr>
                  <w:tc>
                    <w:tcPr>
                      <w:tcW w:w="4746" w:type="dxa"/>
                      <w:gridSpan w:val="2"/>
                      <w:hideMark/>
                    </w:tcPr>
                    <w:p w:rsidR="00AD4D88" w:rsidRPr="00B173E8" w:rsidRDefault="00AD4D88" w:rsidP="00AD4D88">
                      <w:pPr>
                        <w:jc w:val="center"/>
                        <w:rPr>
                          <w:rFonts w:ascii="Arial" w:hAnsi="Arial" w:cs="Arial"/>
                          <w:b/>
                          <w:bCs/>
                          <w:sz w:val="16"/>
                          <w:szCs w:val="16"/>
                          <w:lang w:eastAsia="es-ES"/>
                        </w:rPr>
                      </w:pPr>
                      <w:r w:rsidRPr="00B173E8">
                        <w:rPr>
                          <w:rFonts w:ascii="Arial" w:hAnsi="Arial" w:cs="Arial"/>
                          <w:b/>
                          <w:bCs/>
                          <w:sz w:val="16"/>
                          <w:szCs w:val="16"/>
                          <w:lang w:val="es-ES" w:eastAsia="es-ES"/>
                        </w:rPr>
                        <w:t>PARA CONEXIÓN DE TOMA DE AGUA</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Toma de ½” Mano de obra (sin materiales)</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$390.24</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Toma de ¾” Mano de obra (sin materiales)</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$390.24</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 xml:space="preserve">Manguera </w:t>
                      </w:r>
                      <w:proofErr w:type="spellStart"/>
                      <w:r w:rsidRPr="00B173E8">
                        <w:rPr>
                          <w:rFonts w:ascii="Arial" w:hAnsi="Arial" w:cs="Arial"/>
                          <w:sz w:val="16"/>
                          <w:szCs w:val="16"/>
                          <w:lang w:val="es-ES" w:eastAsia="es-ES"/>
                        </w:rPr>
                        <w:t>Durman</w:t>
                      </w:r>
                      <w:proofErr w:type="spellEnd"/>
                      <w:r w:rsidRPr="00B173E8">
                        <w:rPr>
                          <w:rFonts w:ascii="Arial" w:hAnsi="Arial" w:cs="Arial"/>
                          <w:sz w:val="16"/>
                          <w:szCs w:val="16"/>
                          <w:lang w:val="es-ES" w:eastAsia="es-ES"/>
                        </w:rPr>
                        <w:t xml:space="preserve"> metro lineal</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$48.77</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 xml:space="preserve">Conexiones para toma </w:t>
                      </w:r>
                      <w:proofErr w:type="spellStart"/>
                      <w:r w:rsidRPr="00B173E8">
                        <w:rPr>
                          <w:rFonts w:ascii="Arial" w:hAnsi="Arial" w:cs="Arial"/>
                          <w:sz w:val="16"/>
                          <w:szCs w:val="16"/>
                          <w:lang w:val="es-ES" w:eastAsia="es-ES"/>
                        </w:rPr>
                        <w:t>Durman</w:t>
                      </w:r>
                      <w:proofErr w:type="spellEnd"/>
                      <w:r w:rsidRPr="00B173E8">
                        <w:rPr>
                          <w:rFonts w:ascii="Arial" w:hAnsi="Arial" w:cs="Arial"/>
                          <w:sz w:val="16"/>
                          <w:szCs w:val="16"/>
                          <w:lang w:val="es-ES" w:eastAsia="es-ES"/>
                        </w:rPr>
                        <w:t xml:space="preserve"> de ½ “</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$234.15</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Medidor reacondicionado de ½”</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$383.68</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Medidor de ½”:</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$863.80</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Registro para medidor de polietileno de alta Resistencia 25x40 (Zona peatonal)</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$467.24</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Llave restrictoras de ½”:</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$242.94</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Válvula Expulsora de Aire ½”:</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$261.55</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Kit de materiales para colocación medidor de 1/2</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$275.62</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Medidor de ¾”:</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$1,864.43</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Medidor de 1”:</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$7,799.94</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Medidor de 1½”:</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$17,009.40</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Medidor de 2”:</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$19,619.39</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 xml:space="preserve">Llave restrictoras de </w:t>
                      </w:r>
                      <w:r w:rsidRPr="00B173E8">
                        <w:rPr>
                          <w:rFonts w:ascii="Arial" w:hAnsi="Arial" w:cs="Arial"/>
                          <w:sz w:val="16"/>
                          <w:szCs w:val="16"/>
                          <w:vertAlign w:val="subscript"/>
                          <w:lang w:val="es-ES" w:eastAsia="es-ES"/>
                        </w:rPr>
                        <w:t>3/4</w:t>
                      </w:r>
                      <w:r w:rsidRPr="00B173E8">
                        <w:rPr>
                          <w:rFonts w:ascii="Arial" w:hAnsi="Arial" w:cs="Arial"/>
                          <w:sz w:val="16"/>
                          <w:szCs w:val="16"/>
                          <w:lang w:val="es-ES" w:eastAsia="es-ES"/>
                        </w:rPr>
                        <w:t>”:</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$700.15</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Llave restrictoras de 1”:</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$1,669.80</w:t>
                      </w:r>
                    </w:p>
                  </w:tc>
                </w:tr>
                <w:tr w:rsidR="00AD4D88" w:rsidRPr="00B173E8" w:rsidTr="001A046E">
                  <w:trPr>
                    <w:trHeight w:val="57"/>
                    <w:jc w:val="center"/>
                  </w:trPr>
                  <w:tc>
                    <w:tcPr>
                      <w:tcW w:w="3433" w:type="dxa"/>
                      <w:hideMark/>
                    </w:tcPr>
                    <w:p w:rsidR="00AD4D88" w:rsidRPr="00B173E8" w:rsidRDefault="00AD4D88" w:rsidP="00EB5366">
                      <w:pPr>
                        <w:numPr>
                          <w:ilvl w:val="0"/>
                          <w:numId w:val="439"/>
                        </w:numPr>
                        <w:contextualSpacing/>
                        <w:jc w:val="both"/>
                        <w:rPr>
                          <w:rFonts w:ascii="Arial" w:hAnsi="Arial" w:cs="Arial"/>
                          <w:sz w:val="16"/>
                          <w:szCs w:val="16"/>
                          <w:lang w:eastAsia="es-ES"/>
                        </w:rPr>
                      </w:pPr>
                      <w:r w:rsidRPr="00B173E8">
                        <w:rPr>
                          <w:rFonts w:ascii="Arial" w:hAnsi="Arial" w:cs="Arial"/>
                          <w:sz w:val="16"/>
                          <w:szCs w:val="16"/>
                          <w:lang w:val="es-ES" w:eastAsia="es-ES"/>
                        </w:rPr>
                        <w:t xml:space="preserve">Registro para medidor de polietileno de alta Resistencia 25x40 (Zona tráfico pesado)  </w:t>
                      </w:r>
                    </w:p>
                  </w:tc>
                  <w:tc>
                    <w:tcPr>
                      <w:tcW w:w="1313" w:type="dxa"/>
                      <w:vAlign w:val="center"/>
                    </w:tcPr>
                    <w:p w:rsidR="00AD4D88" w:rsidRPr="00B173E8" w:rsidRDefault="00AD4D88" w:rsidP="00AD4D88">
                      <w:pPr>
                        <w:jc w:val="both"/>
                        <w:rPr>
                          <w:rFonts w:ascii="Arial" w:hAnsi="Arial" w:cs="Arial"/>
                          <w:sz w:val="16"/>
                          <w:szCs w:val="16"/>
                          <w:lang w:eastAsia="es-ES"/>
                        </w:rPr>
                      </w:pPr>
                      <w:r w:rsidRPr="00B173E8">
                        <w:rPr>
                          <w:rFonts w:eastAsia="Times New Roman"/>
                          <w:color w:val="000000"/>
                          <w:sz w:val="16"/>
                          <w:szCs w:val="18"/>
                        </w:rPr>
                        <w:t>$912.96</w:t>
                      </w:r>
                    </w:p>
                  </w:tc>
                </w:tr>
              </w:tbl>
              <w:p w:rsidR="00AD4D88" w:rsidRPr="00B173E8" w:rsidRDefault="00AD4D88" w:rsidP="00AD4D88">
                <w:pPr>
                  <w:tabs>
                    <w:tab w:val="left" w:pos="2340"/>
                  </w:tabs>
                  <w:jc w:val="both"/>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eastAsia="Times New Roman" w:hAnsi="Arial" w:cs="Arial"/>
                    <w:b/>
                  </w:rPr>
                </w:pPr>
                <w:r w:rsidRPr="00B173E8">
                  <w:rPr>
                    <w:rFonts w:ascii="Arial" w:eastAsia="Times New Roman" w:hAnsi="Arial" w:cs="Arial"/>
                    <w:b/>
                  </w:rPr>
                  <w:t>Artículo 95.</w:t>
                </w:r>
              </w:p>
              <w:p w:rsidR="00AD4D88" w:rsidRPr="00B173E8" w:rsidRDefault="00AD4D88" w:rsidP="00AD4D88">
                <w:pPr>
                  <w:tabs>
                    <w:tab w:val="left" w:pos="2340"/>
                  </w:tabs>
                  <w:rPr>
                    <w:rFonts w:ascii="Arial" w:eastAsia="Times New Roman" w:hAnsi="Arial" w:cs="Arial"/>
                    <w:b/>
                  </w:rPr>
                </w:pPr>
              </w:p>
              <w:p w:rsidR="00AD4D88" w:rsidRPr="00B173E8" w:rsidRDefault="00AD4D88" w:rsidP="00AD4D88">
                <w:pPr>
                  <w:tabs>
                    <w:tab w:val="left" w:pos="2340"/>
                  </w:tabs>
                  <w:rPr>
                    <w:rFonts w:ascii="Arial" w:eastAsia="Times New Roman" w:hAnsi="Arial" w:cs="Arial"/>
                    <w:b/>
                  </w:rPr>
                </w:pPr>
              </w:p>
              <w:p w:rsidR="00AD4D88" w:rsidRPr="00B173E8" w:rsidRDefault="00AD4D88" w:rsidP="00AD4D88">
                <w:pPr>
                  <w:tabs>
                    <w:tab w:val="left" w:pos="2340"/>
                  </w:tabs>
                  <w:spacing w:after="240"/>
                  <w:jc w:val="both"/>
                  <w:rPr>
                    <w:rFonts w:ascii="Arial" w:eastAsia="Times New Roman" w:hAnsi="Arial" w:cs="Arial"/>
                  </w:rPr>
                </w:pPr>
                <w:r w:rsidRPr="00B173E8">
                  <w:rPr>
                    <w:rFonts w:ascii="Arial" w:eastAsia="Times New Roman" w:hAnsi="Arial" w:cs="Arial"/>
                  </w:rPr>
                  <w:t xml:space="preserve">Las cuotas por conexión o reposición de tomas, llaves restrictoras, medidores o cualquier aditamento, que rebasen las especificaciones establecidas, deberán ser evaluadas por el </w:t>
                </w:r>
                <w:r w:rsidRPr="00B173E8">
                  <w:rPr>
                    <w:rFonts w:ascii="Arial" w:eastAsia="Times New Roman" w:hAnsi="Arial" w:cs="Arial"/>
                    <w:b/>
                  </w:rPr>
                  <w:t>SAPAZA</w:t>
                </w:r>
                <w:r w:rsidRPr="00B173E8">
                  <w:rPr>
                    <w:rFonts w:ascii="Arial" w:eastAsia="Times New Roman" w:hAnsi="Arial" w:cs="Arial"/>
                  </w:rPr>
                  <w:t xml:space="preserve"> en el momento de solicitar la conexión.</w:t>
                </w:r>
              </w:p>
              <w:tbl>
                <w:tblPr>
                  <w:tblpPr w:leftFromText="141" w:rightFromText="141" w:bottomFromText="160" w:vertAnchor="text" w:horzAnchor="margin" w:tblpXSpec="center" w:tblpY="258"/>
                  <w:tblOverlap w:val="never"/>
                  <w:tblW w:w="5082" w:type="dxa"/>
                  <w:tblLayout w:type="fixed"/>
                  <w:tblCellMar>
                    <w:left w:w="70" w:type="dxa"/>
                    <w:right w:w="70" w:type="dxa"/>
                  </w:tblCellMar>
                  <w:tblLook w:val="04A0" w:firstRow="1" w:lastRow="0" w:firstColumn="1" w:lastColumn="0" w:noHBand="0" w:noVBand="1"/>
                </w:tblPr>
                <w:tblGrid>
                  <w:gridCol w:w="4101"/>
                  <w:gridCol w:w="981"/>
                </w:tblGrid>
                <w:tr w:rsidR="00AD4D88" w:rsidRPr="00B173E8" w:rsidTr="001A046E">
                  <w:trPr>
                    <w:trHeight w:val="183"/>
                  </w:trPr>
                  <w:tc>
                    <w:tcPr>
                      <w:tcW w:w="508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D4D88" w:rsidRPr="00B173E8" w:rsidRDefault="00AD4D88" w:rsidP="00AD4D88">
                      <w:pPr>
                        <w:spacing w:after="0" w:line="240" w:lineRule="auto"/>
                        <w:jc w:val="center"/>
                        <w:rPr>
                          <w:rFonts w:ascii="Arial" w:eastAsia="Times New Roman" w:hAnsi="Arial" w:cs="Arial"/>
                          <w:b/>
                          <w:lang w:val="es-ES" w:eastAsia="es-ES"/>
                        </w:rPr>
                      </w:pPr>
                      <w:r w:rsidRPr="00B173E8">
                        <w:rPr>
                          <w:rFonts w:ascii="Arial" w:eastAsia="Times New Roman" w:hAnsi="Arial" w:cs="Arial"/>
                          <w:b/>
                          <w:lang w:val="es-ES" w:eastAsia="es-ES"/>
                        </w:rPr>
                        <w:t>POR MANO DE OBRA CONEXIÓN DE DESCARGA DE DRENAJE</w:t>
                      </w:r>
                    </w:p>
                  </w:tc>
                </w:tr>
                <w:tr w:rsidR="00AD4D88" w:rsidRPr="00B173E8" w:rsidTr="001A046E">
                  <w:trPr>
                    <w:trHeight w:val="25"/>
                  </w:trPr>
                  <w:tc>
                    <w:tcPr>
                      <w:tcW w:w="4101" w:type="dxa"/>
                      <w:tcBorders>
                        <w:top w:val="nil"/>
                        <w:left w:val="single" w:sz="8" w:space="0" w:color="auto"/>
                        <w:bottom w:val="single" w:sz="4" w:space="0" w:color="000000"/>
                        <w:right w:val="single" w:sz="4" w:space="0" w:color="000000"/>
                      </w:tcBorders>
                      <w:noWrap/>
                      <w:vAlign w:val="center"/>
                      <w:hideMark/>
                    </w:tcPr>
                    <w:p w:rsidR="00AD4D88" w:rsidRPr="00B173E8" w:rsidRDefault="00AD4D88" w:rsidP="00AD4D88">
                      <w:pPr>
                        <w:spacing w:after="0" w:line="240" w:lineRule="auto"/>
                        <w:jc w:val="both"/>
                        <w:rPr>
                          <w:rFonts w:ascii="Arial" w:eastAsia="Times New Roman" w:hAnsi="Arial" w:cs="Arial"/>
                          <w:lang w:val="es-ES" w:eastAsia="es-MX"/>
                        </w:rPr>
                      </w:pPr>
                      <w:r w:rsidRPr="00B173E8">
                        <w:rPr>
                          <w:rFonts w:ascii="Arial" w:eastAsia="Times New Roman" w:hAnsi="Arial" w:cs="Arial"/>
                          <w:lang w:val="es-ES" w:eastAsia="es-MX"/>
                        </w:rPr>
                        <w:t xml:space="preserve">         1)      Diámetro de 6” Mano de obra (sin materiales)</w:t>
                      </w:r>
                    </w:p>
                  </w:tc>
                  <w:tc>
                    <w:tcPr>
                      <w:tcW w:w="981" w:type="dxa"/>
                      <w:tcBorders>
                        <w:top w:val="nil"/>
                        <w:left w:val="nil"/>
                        <w:bottom w:val="single" w:sz="4" w:space="0" w:color="000000"/>
                        <w:right w:val="single" w:sz="8" w:space="0" w:color="auto"/>
                      </w:tcBorders>
                      <w:noWrap/>
                      <w:vAlign w:val="center"/>
                      <w:hideMark/>
                    </w:tcPr>
                    <w:p w:rsidR="00AD4D88" w:rsidRPr="00B173E8" w:rsidRDefault="00AD4D88" w:rsidP="00AD4D88">
                      <w:pPr>
                        <w:rPr>
                          <w:rFonts w:ascii="Arial" w:eastAsia="Times New Roman" w:hAnsi="Arial" w:cs="Arial"/>
                          <w:lang w:val="es-ES" w:eastAsia="es-MX"/>
                        </w:rPr>
                      </w:pPr>
                    </w:p>
                  </w:tc>
                </w:tr>
              </w:tbl>
              <w:p w:rsidR="00AD4D88" w:rsidRPr="00B173E8" w:rsidRDefault="00AD4D88" w:rsidP="00AD4D88">
                <w:pPr>
                  <w:tabs>
                    <w:tab w:val="left" w:pos="2340"/>
                  </w:tabs>
                  <w:spacing w:after="240"/>
                  <w:jc w:val="both"/>
                  <w:rPr>
                    <w:rFonts w:ascii="Arial" w:eastAsia="Times New Roman" w:hAnsi="Arial" w:cs="Arial"/>
                  </w:rPr>
                </w:pPr>
              </w:p>
              <w:p w:rsidR="00AD4D88" w:rsidRPr="00B173E8" w:rsidRDefault="00AD4D88" w:rsidP="00AD4D88">
                <w:pPr>
                  <w:spacing w:before="240" w:after="120"/>
                  <w:jc w:val="both"/>
                  <w:rPr>
                    <w:rFonts w:asciiTheme="majorHAnsi" w:hAnsiTheme="majorHAnsi" w:cstheme="majorHAnsi"/>
                    <w:b/>
                    <w:bCs/>
                    <w:i/>
                    <w:szCs w:val="16"/>
                  </w:rPr>
                </w:pPr>
                <w:r w:rsidRPr="00B173E8">
                  <w:rPr>
                    <w:rFonts w:ascii="Arial" w:eastAsia="Times New Roman" w:hAnsi="Arial" w:cs="Arial"/>
                    <w:b/>
                  </w:rPr>
                  <w:br/>
                </w:r>
              </w:p>
              <w:p w:rsidR="00AD4D88" w:rsidRPr="00B173E8" w:rsidRDefault="00AD4D88" w:rsidP="00AD4D88">
                <w:pPr>
                  <w:spacing w:before="240" w:after="120"/>
                  <w:jc w:val="both"/>
                  <w:rPr>
                    <w:rFonts w:asciiTheme="majorHAnsi" w:hAnsiTheme="majorHAnsi" w:cstheme="majorHAnsi"/>
                    <w:b/>
                    <w:bCs/>
                    <w:i/>
                    <w:szCs w:val="16"/>
                  </w:rPr>
                </w:pPr>
              </w:p>
              <w:p w:rsidR="00AD4D88" w:rsidRPr="00B173E8" w:rsidRDefault="00AD4D88" w:rsidP="00AD4D88">
                <w:pPr>
                  <w:spacing w:before="240" w:after="120"/>
                  <w:jc w:val="both"/>
                  <w:rPr>
                    <w:rFonts w:asciiTheme="majorHAnsi" w:hAnsiTheme="majorHAnsi" w:cstheme="majorHAnsi"/>
                    <w:b/>
                    <w:bCs/>
                    <w:i/>
                    <w:szCs w:val="16"/>
                  </w:rPr>
                </w:pPr>
              </w:p>
              <w:p w:rsidR="00AD4D88" w:rsidRPr="00B173E8" w:rsidRDefault="00AD4D88" w:rsidP="00AD4D88">
                <w:pPr>
                  <w:spacing w:before="240" w:after="120"/>
                  <w:jc w:val="both"/>
                  <w:rPr>
                    <w:rFonts w:asciiTheme="majorHAnsi" w:hAnsiTheme="majorHAnsi" w:cstheme="majorHAnsi"/>
                    <w:b/>
                    <w:bCs/>
                    <w:i/>
                    <w:szCs w:val="16"/>
                  </w:rPr>
                </w:pPr>
              </w:p>
              <w:p w:rsidR="00AD4D88" w:rsidRPr="00B173E8" w:rsidRDefault="00AD4D88" w:rsidP="00AD4D88">
                <w:pPr>
                  <w:spacing w:before="240" w:after="120"/>
                  <w:jc w:val="both"/>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Arial" w:eastAsia="Times New Roman" w:hAnsi="Arial" w:cs="Arial"/>
                    <w:b/>
                  </w:rPr>
                </w:pPr>
                <w:r w:rsidRPr="00B173E8">
                  <w:rPr>
                    <w:rFonts w:ascii="Arial" w:eastAsia="Times New Roman" w:hAnsi="Arial" w:cs="Arial"/>
                    <w:b/>
                  </w:rPr>
                  <w:t>Artículo 95.</w:t>
                </w:r>
              </w:p>
              <w:p w:rsidR="00AD4D88" w:rsidRPr="00B173E8" w:rsidRDefault="00AD4D88" w:rsidP="00AD4D88">
                <w:pPr>
                  <w:tabs>
                    <w:tab w:val="left" w:pos="2340"/>
                  </w:tabs>
                  <w:jc w:val="center"/>
                  <w:rPr>
                    <w:rFonts w:ascii="Arial" w:hAnsi="Arial" w:cs="Arial"/>
                    <w:b/>
                    <w:bCs/>
                    <w:iCs/>
                  </w:rPr>
                </w:pPr>
              </w:p>
              <w:tbl>
                <w:tblPr>
                  <w:tblStyle w:val="Tablaconcuadrcula12"/>
                  <w:tblW w:w="4072" w:type="dxa"/>
                  <w:jc w:val="center"/>
                  <w:tblLayout w:type="fixed"/>
                  <w:tblLook w:val="04A0" w:firstRow="1" w:lastRow="0" w:firstColumn="1" w:lastColumn="0" w:noHBand="0" w:noVBand="1"/>
                </w:tblPr>
                <w:tblGrid>
                  <w:gridCol w:w="3149"/>
                  <w:gridCol w:w="923"/>
                </w:tblGrid>
                <w:tr w:rsidR="00AD4D88" w:rsidRPr="00B173E8" w:rsidTr="001A046E">
                  <w:trPr>
                    <w:trHeight w:val="226"/>
                    <w:jc w:val="center"/>
                  </w:trPr>
                  <w:tc>
                    <w:tcPr>
                      <w:tcW w:w="4072" w:type="dxa"/>
                      <w:gridSpan w:val="2"/>
                      <w:noWrap/>
                      <w:hideMark/>
                    </w:tcPr>
                    <w:p w:rsidR="00AD4D88" w:rsidRPr="00B173E8" w:rsidRDefault="00AD4D88" w:rsidP="00AD4D88">
                      <w:pPr>
                        <w:jc w:val="center"/>
                        <w:rPr>
                          <w:rFonts w:ascii="Arial" w:eastAsia="Times New Roman" w:hAnsi="Arial" w:cs="Arial"/>
                          <w:b/>
                          <w:lang w:val="es-ES" w:eastAsia="es-ES"/>
                        </w:rPr>
                      </w:pPr>
                      <w:r w:rsidRPr="00B173E8">
                        <w:rPr>
                          <w:rFonts w:ascii="Arial" w:eastAsia="Times New Roman" w:hAnsi="Arial" w:cs="Arial"/>
                          <w:b/>
                          <w:lang w:val="es-ES" w:eastAsia="es-ES"/>
                        </w:rPr>
                        <w:t>POR MANO DE OBRA CONEXIÓN DE DESCARGA DE DRENAJE</w:t>
                      </w:r>
                    </w:p>
                  </w:tc>
                </w:tr>
                <w:tr w:rsidR="00AD4D88" w:rsidRPr="00B173E8" w:rsidTr="001A046E">
                  <w:trPr>
                    <w:trHeight w:val="32"/>
                    <w:jc w:val="center"/>
                  </w:trPr>
                  <w:tc>
                    <w:tcPr>
                      <w:tcW w:w="3149" w:type="dxa"/>
                      <w:noWrap/>
                      <w:hideMark/>
                    </w:tcPr>
                    <w:p w:rsidR="00AD4D88" w:rsidRPr="00B173E8" w:rsidRDefault="00AD4D88" w:rsidP="00AD4D88">
                      <w:pPr>
                        <w:jc w:val="both"/>
                        <w:rPr>
                          <w:rFonts w:ascii="Arial" w:eastAsia="Times New Roman" w:hAnsi="Arial" w:cs="Arial"/>
                          <w:lang w:val="es-ES"/>
                        </w:rPr>
                      </w:pPr>
                      <w:r w:rsidRPr="00B173E8">
                        <w:rPr>
                          <w:rFonts w:ascii="Arial" w:eastAsia="Times New Roman" w:hAnsi="Arial" w:cs="Arial"/>
                          <w:lang w:val="es-ES"/>
                        </w:rPr>
                        <w:t>1) Diámetro de 6” Mano de obra (sin materiales)</w:t>
                      </w:r>
                    </w:p>
                  </w:tc>
                  <w:tc>
                    <w:tcPr>
                      <w:tcW w:w="923" w:type="dxa"/>
                      <w:noWrap/>
                      <w:vAlign w:val="center"/>
                    </w:tcPr>
                    <w:p w:rsidR="00AD4D88" w:rsidRPr="00B173E8" w:rsidRDefault="00AD4D88" w:rsidP="00AD4D88">
                      <w:pPr>
                        <w:jc w:val="center"/>
                        <w:rPr>
                          <w:rFonts w:ascii="Arial" w:eastAsia="Times New Roman" w:hAnsi="Arial" w:cs="Arial"/>
                          <w:lang w:val="es-ES"/>
                        </w:rPr>
                      </w:pPr>
                      <w:r w:rsidRPr="00B173E8">
                        <w:rPr>
                          <w:rFonts w:eastAsia="Times New Roman"/>
                          <w:color w:val="000000"/>
                        </w:rPr>
                        <w:t>$494.30</w:t>
                      </w:r>
                    </w:p>
                  </w:tc>
                </w:tr>
                <w:tr w:rsidR="00AD4D88" w:rsidRPr="00B173E8" w:rsidTr="001A046E">
                  <w:trPr>
                    <w:trHeight w:val="32"/>
                    <w:jc w:val="center"/>
                  </w:trPr>
                  <w:tc>
                    <w:tcPr>
                      <w:tcW w:w="3149" w:type="dxa"/>
                      <w:noWrap/>
                    </w:tcPr>
                    <w:p w:rsidR="00AD4D88" w:rsidRPr="00B173E8" w:rsidRDefault="00AD4D88" w:rsidP="00AD4D88">
                      <w:pPr>
                        <w:jc w:val="both"/>
                        <w:rPr>
                          <w:rFonts w:ascii="Arial" w:eastAsia="Times New Roman" w:hAnsi="Arial" w:cs="Arial"/>
                          <w:lang w:val="es-ES"/>
                        </w:rPr>
                      </w:pPr>
                      <w:r w:rsidRPr="00B173E8">
                        <w:rPr>
                          <w:rFonts w:ascii="Arial" w:eastAsia="Times New Roman" w:hAnsi="Arial" w:cs="Arial"/>
                          <w:lang w:val="es-ES"/>
                        </w:rPr>
                        <w:t>2) Diámetro de 8” Mano de obra (sin materiales)</w:t>
                      </w:r>
                    </w:p>
                  </w:tc>
                  <w:tc>
                    <w:tcPr>
                      <w:tcW w:w="923" w:type="dxa"/>
                      <w:noWrap/>
                      <w:vAlign w:val="center"/>
                    </w:tcPr>
                    <w:p w:rsidR="00AD4D88" w:rsidRPr="00B173E8" w:rsidRDefault="00AD4D88" w:rsidP="00AD4D88">
                      <w:pPr>
                        <w:jc w:val="center"/>
                        <w:rPr>
                          <w:rFonts w:ascii="Arial" w:eastAsia="Times New Roman" w:hAnsi="Arial" w:cs="Arial"/>
                          <w:lang w:val="es-ES"/>
                        </w:rPr>
                      </w:pPr>
                      <w:r w:rsidRPr="00B173E8">
                        <w:rPr>
                          <w:rFonts w:eastAsia="Times New Roman"/>
                          <w:color w:val="000000"/>
                        </w:rPr>
                        <w:t>$539.23</w:t>
                      </w:r>
                    </w:p>
                  </w:tc>
                </w:tr>
                <w:tr w:rsidR="00AD4D88" w:rsidRPr="00B173E8" w:rsidTr="001A046E">
                  <w:trPr>
                    <w:trHeight w:val="32"/>
                    <w:jc w:val="center"/>
                  </w:trPr>
                  <w:tc>
                    <w:tcPr>
                      <w:tcW w:w="3149" w:type="dxa"/>
                      <w:noWrap/>
                    </w:tcPr>
                    <w:p w:rsidR="00AD4D88" w:rsidRPr="00B173E8" w:rsidRDefault="00AD4D88" w:rsidP="00AD4D88">
                      <w:pPr>
                        <w:jc w:val="both"/>
                        <w:rPr>
                          <w:rFonts w:ascii="Arial" w:eastAsia="Times New Roman" w:hAnsi="Arial" w:cs="Arial"/>
                          <w:lang w:val="es-ES"/>
                        </w:rPr>
                      </w:pPr>
                      <w:r w:rsidRPr="00B173E8">
                        <w:rPr>
                          <w:rFonts w:ascii="Arial" w:eastAsia="Times New Roman" w:hAnsi="Arial" w:cs="Arial"/>
                          <w:lang w:val="es-ES"/>
                        </w:rPr>
                        <w:t>3) Diámetro de 10” Mano de obra (sin materiales)</w:t>
                      </w:r>
                    </w:p>
                  </w:tc>
                  <w:tc>
                    <w:tcPr>
                      <w:tcW w:w="923" w:type="dxa"/>
                      <w:noWrap/>
                      <w:vAlign w:val="center"/>
                    </w:tcPr>
                    <w:p w:rsidR="00AD4D88" w:rsidRPr="00B173E8" w:rsidRDefault="00AD4D88" w:rsidP="00AD4D88">
                      <w:pPr>
                        <w:jc w:val="center"/>
                        <w:rPr>
                          <w:rFonts w:ascii="Arial" w:eastAsia="Times New Roman" w:hAnsi="Arial" w:cs="Arial"/>
                          <w:lang w:val="es-ES"/>
                        </w:rPr>
                      </w:pPr>
                      <w:r w:rsidRPr="00B173E8">
                        <w:rPr>
                          <w:rFonts w:eastAsia="Times New Roman"/>
                          <w:color w:val="000000"/>
                        </w:rPr>
                        <w:t>$584.17</w:t>
                      </w:r>
                    </w:p>
                  </w:tc>
                </w:tr>
              </w:tbl>
              <w:p w:rsidR="00AD4D88" w:rsidRPr="00B173E8" w:rsidRDefault="00AD4D88" w:rsidP="00AD4D88">
                <w:pPr>
                  <w:tabs>
                    <w:tab w:val="left" w:pos="2340"/>
                  </w:tabs>
                  <w:jc w:val="center"/>
                  <w:rPr>
                    <w:rFonts w:ascii="Arial" w:hAnsi="Arial" w:cs="Arial"/>
                    <w:b/>
                    <w:bCs/>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Las llaves restrictoras, medidores o cualquier aditamento, que el SAPAZA no pueda suministrar, deberán ser proporcionados por el solicitante y deberán cumplir con las especificaciones que proporcione el SAPAZA al momento de solicitar la conexión.</w:t>
                </w:r>
              </w:p>
              <w:p w:rsidR="00AD4D88" w:rsidRPr="00B173E8" w:rsidRDefault="00AD4D88" w:rsidP="00AD4D88">
                <w:pPr>
                  <w:tabs>
                    <w:tab w:val="left" w:pos="2340"/>
                  </w:tabs>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modifica y se añaden nuevos conceptos en los diámetros para descargas de drenaje por las necesidades requeridas.</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before="240" w:after="120"/>
                  <w:jc w:val="both"/>
                  <w:rPr>
                    <w:rFonts w:ascii="Arial" w:eastAsia="Times New Roman" w:hAnsi="Arial" w:cs="Arial"/>
                  </w:rPr>
                </w:pPr>
                <w:r w:rsidRPr="00B173E8">
                  <w:rPr>
                    <w:rFonts w:ascii="Arial" w:eastAsia="Times New Roman" w:hAnsi="Arial" w:cs="Arial"/>
                    <w:b/>
                  </w:rPr>
                  <w:t xml:space="preserve">Artículo 96. </w:t>
                </w:r>
                <w:r w:rsidRPr="00B173E8">
                  <w:rPr>
                    <w:rFonts w:ascii="Arial" w:eastAsia="Times New Roman" w:hAnsi="Arial" w:cs="Arial"/>
                    <w:bCs/>
                  </w:rPr>
                  <w:t xml:space="preserve">Las cuotas por los siguientes servicios serán </w:t>
                </w:r>
                <w:r w:rsidRPr="00B173E8">
                  <w:rPr>
                    <w:rFonts w:ascii="Arial" w:eastAsia="Times New Roman" w:hAnsi="Arial" w:cs="Arial"/>
                  </w:rPr>
                  <w:t xml:space="preserve">más la tasa del 16% del Impuesto al Valor Agregado (IVA) para todos los conceptos. </w:t>
                </w:r>
              </w:p>
              <w:tbl>
                <w:tblPr>
                  <w:tblpPr w:leftFromText="141" w:rightFromText="141" w:bottomFromText="160" w:vertAnchor="text" w:horzAnchor="margin" w:tblpXSpec="center" w:tblpY="113"/>
                  <w:tblOverlap w:val="never"/>
                  <w:tblW w:w="5467" w:type="dxa"/>
                  <w:tblLayout w:type="fixed"/>
                  <w:tblCellMar>
                    <w:left w:w="70" w:type="dxa"/>
                    <w:right w:w="70" w:type="dxa"/>
                  </w:tblCellMar>
                  <w:tblLook w:val="04A0" w:firstRow="1" w:lastRow="0" w:firstColumn="1" w:lastColumn="0" w:noHBand="0" w:noVBand="1"/>
                </w:tblPr>
                <w:tblGrid>
                  <w:gridCol w:w="3823"/>
                  <w:gridCol w:w="1644"/>
                </w:tblGrid>
                <w:tr w:rsidR="00AD4D88" w:rsidRPr="00B173E8" w:rsidTr="001A046E">
                  <w:trPr>
                    <w:trHeight w:val="63"/>
                  </w:trPr>
                  <w:tc>
                    <w:tcPr>
                      <w:tcW w:w="5467" w:type="dxa"/>
                      <w:gridSpan w:val="2"/>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AD4D88" w:rsidRPr="00B173E8" w:rsidRDefault="00AD4D88" w:rsidP="00AD4D88">
                      <w:pPr>
                        <w:spacing w:after="0" w:line="240" w:lineRule="auto"/>
                        <w:jc w:val="center"/>
                        <w:rPr>
                          <w:rFonts w:ascii="Arial" w:eastAsia="Times New Roman" w:hAnsi="Arial" w:cs="Arial"/>
                          <w:b/>
                          <w:lang w:val="es-ES" w:eastAsia="es-MX"/>
                        </w:rPr>
                      </w:pPr>
                      <w:r w:rsidRPr="00B173E8">
                        <w:rPr>
                          <w:rFonts w:ascii="Arial" w:eastAsia="Times New Roman" w:hAnsi="Arial" w:cs="Arial"/>
                          <w:b/>
                          <w:lang w:val="es-ES" w:eastAsia="es-MX"/>
                        </w:rPr>
                        <w:t>EXPEDICIÓN DE DICTÁMENES DE FACTIBILIDAD POR UNIDAD DE CONSUMO</w:t>
                      </w:r>
                    </w:p>
                  </w:tc>
                </w:tr>
                <w:tr w:rsidR="00AD4D88" w:rsidRPr="00B173E8" w:rsidTr="001A046E">
                  <w:trPr>
                    <w:trHeight w:val="63"/>
                  </w:trPr>
                  <w:tc>
                    <w:tcPr>
                      <w:tcW w:w="3823" w:type="dxa"/>
                      <w:tcBorders>
                        <w:top w:val="single" w:sz="4" w:space="0" w:color="auto"/>
                        <w:left w:val="single" w:sz="4" w:space="0" w:color="auto"/>
                        <w:bottom w:val="single" w:sz="4" w:space="0" w:color="auto"/>
                        <w:right w:val="single" w:sz="4" w:space="0" w:color="auto"/>
                      </w:tcBorders>
                      <w:noWrap/>
                      <w:vAlign w:val="bottom"/>
                      <w:hideMark/>
                    </w:tcPr>
                    <w:p w:rsidR="00AD4D88" w:rsidRPr="00B173E8" w:rsidRDefault="00AD4D88" w:rsidP="00AD4D88">
                      <w:pPr>
                        <w:spacing w:after="0" w:line="240" w:lineRule="auto"/>
                        <w:jc w:val="both"/>
                        <w:rPr>
                          <w:rFonts w:ascii="Arial" w:eastAsia="Times New Roman" w:hAnsi="Arial" w:cs="Arial"/>
                          <w:lang w:eastAsia="es-MX"/>
                        </w:rPr>
                      </w:pPr>
                      <w:r w:rsidRPr="00B173E8">
                        <w:rPr>
                          <w:rFonts w:ascii="Arial" w:eastAsia="Times New Roman" w:hAnsi="Arial" w:cs="Arial"/>
                          <w:lang w:eastAsia="es-MX"/>
                        </w:rPr>
                        <w:t>1 Unidad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right"/>
                        <w:rPr>
                          <w:rFonts w:ascii="Arial" w:eastAsia="Times New Roman" w:hAnsi="Arial" w:cs="Arial"/>
                          <w:lang w:eastAsia="es-MX"/>
                        </w:rPr>
                      </w:pPr>
                    </w:p>
                  </w:tc>
                </w:tr>
                <w:tr w:rsidR="00AD4D88" w:rsidRPr="00B173E8" w:rsidTr="001A046E">
                  <w:trPr>
                    <w:trHeight w:val="84"/>
                  </w:trPr>
                  <w:tc>
                    <w:tcPr>
                      <w:tcW w:w="3823"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lang w:eastAsia="es-MX"/>
                        </w:rPr>
                      </w:pPr>
                      <w:r w:rsidRPr="00B173E8">
                        <w:rPr>
                          <w:rFonts w:ascii="Arial" w:eastAsia="Times New Roman" w:hAnsi="Arial" w:cs="Arial"/>
                          <w:lang w:eastAsia="es-MX"/>
                        </w:rPr>
                        <w:t>De 2 a 20 Unidades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right"/>
                        <w:rPr>
                          <w:rFonts w:ascii="Arial" w:eastAsia="Times New Roman" w:hAnsi="Arial" w:cs="Arial"/>
                          <w:lang w:eastAsia="es-MX"/>
                        </w:rPr>
                      </w:pPr>
                    </w:p>
                  </w:tc>
                </w:tr>
                <w:tr w:rsidR="00AD4D88" w:rsidRPr="00B173E8" w:rsidTr="001A046E">
                  <w:trPr>
                    <w:trHeight w:val="84"/>
                  </w:trPr>
                  <w:tc>
                    <w:tcPr>
                      <w:tcW w:w="3823"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lang w:eastAsia="es-MX"/>
                        </w:rPr>
                      </w:pPr>
                      <w:r w:rsidRPr="00B173E8">
                        <w:rPr>
                          <w:rFonts w:ascii="Arial" w:eastAsia="Times New Roman" w:hAnsi="Arial" w:cs="Arial"/>
                          <w:lang w:eastAsia="es-MX"/>
                        </w:rPr>
                        <w:t>De 21 a 50 Unidades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right"/>
                        <w:rPr>
                          <w:rFonts w:ascii="Arial" w:eastAsia="Times New Roman" w:hAnsi="Arial" w:cs="Arial"/>
                          <w:lang w:eastAsia="es-MX"/>
                        </w:rPr>
                      </w:pPr>
                    </w:p>
                  </w:tc>
                </w:tr>
                <w:tr w:rsidR="00AD4D88" w:rsidRPr="00B173E8" w:rsidTr="001A046E">
                  <w:trPr>
                    <w:trHeight w:val="84"/>
                  </w:trPr>
                  <w:tc>
                    <w:tcPr>
                      <w:tcW w:w="3823"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lang w:eastAsia="es-MX"/>
                        </w:rPr>
                      </w:pPr>
                      <w:r w:rsidRPr="00B173E8">
                        <w:rPr>
                          <w:rFonts w:ascii="Arial" w:eastAsia="Times New Roman" w:hAnsi="Arial" w:cs="Arial"/>
                          <w:lang w:eastAsia="es-MX"/>
                        </w:rPr>
                        <w:t>De 51 a 100 Unidades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right"/>
                        <w:rPr>
                          <w:rFonts w:ascii="Arial" w:eastAsia="Times New Roman" w:hAnsi="Arial" w:cs="Arial"/>
                          <w:lang w:eastAsia="es-MX"/>
                        </w:rPr>
                      </w:pPr>
                    </w:p>
                  </w:tc>
                </w:tr>
                <w:tr w:rsidR="00AD4D88" w:rsidRPr="00B173E8" w:rsidTr="001A046E">
                  <w:trPr>
                    <w:trHeight w:val="84"/>
                  </w:trPr>
                  <w:tc>
                    <w:tcPr>
                      <w:tcW w:w="3823"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lang w:eastAsia="es-MX"/>
                        </w:rPr>
                      </w:pPr>
                      <w:r w:rsidRPr="00B173E8">
                        <w:rPr>
                          <w:rFonts w:ascii="Arial" w:eastAsia="Times New Roman" w:hAnsi="Arial" w:cs="Arial"/>
                          <w:lang w:eastAsia="es-MX"/>
                        </w:rPr>
                        <w:t xml:space="preserve">De 101 Unidades de consumo en adelante </w:t>
                      </w:r>
                    </w:p>
                  </w:tc>
                  <w:tc>
                    <w:tcPr>
                      <w:tcW w:w="164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right"/>
                        <w:rPr>
                          <w:rFonts w:ascii="Arial" w:eastAsia="Times New Roman" w:hAnsi="Arial" w:cs="Arial"/>
                          <w:lang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spacing w:before="240" w:after="120"/>
                  <w:jc w:val="both"/>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spacing w:before="240" w:after="120"/>
                  <w:jc w:val="both"/>
                  <w:rPr>
                    <w:rFonts w:ascii="Arial" w:eastAsia="Times New Roman" w:hAnsi="Arial" w:cs="Arial"/>
                  </w:rPr>
                </w:pPr>
                <w:r w:rsidRPr="00B173E8">
                  <w:rPr>
                    <w:rFonts w:ascii="Arial" w:eastAsia="Times New Roman" w:hAnsi="Arial" w:cs="Arial"/>
                    <w:b/>
                  </w:rPr>
                  <w:t xml:space="preserve">Artículo 96. </w:t>
                </w:r>
                <w:r w:rsidRPr="00B173E8">
                  <w:rPr>
                    <w:rFonts w:ascii="Arial" w:eastAsia="Times New Roman" w:hAnsi="Arial" w:cs="Arial"/>
                    <w:bCs/>
                  </w:rPr>
                  <w:t>Los DICTÁMENES DE FACTIBILIDAD Se cobrarán por cada unidad de consumo de acuerdo a la siguiente tabla:</w:t>
                </w:r>
              </w:p>
              <w:tbl>
                <w:tblPr>
                  <w:tblpPr w:leftFromText="141" w:rightFromText="141" w:bottomFromText="160" w:vertAnchor="text" w:horzAnchor="margin" w:tblpXSpec="center" w:tblpY="113"/>
                  <w:tblOverlap w:val="never"/>
                  <w:tblW w:w="5240" w:type="dxa"/>
                  <w:tblLayout w:type="fixed"/>
                  <w:tblCellMar>
                    <w:left w:w="70" w:type="dxa"/>
                    <w:right w:w="70" w:type="dxa"/>
                  </w:tblCellMar>
                  <w:tblLook w:val="04A0" w:firstRow="1" w:lastRow="0" w:firstColumn="1" w:lastColumn="0" w:noHBand="0" w:noVBand="1"/>
                </w:tblPr>
                <w:tblGrid>
                  <w:gridCol w:w="4106"/>
                  <w:gridCol w:w="1134"/>
                </w:tblGrid>
                <w:tr w:rsidR="00AD4D88" w:rsidRPr="00B173E8" w:rsidTr="001A046E">
                  <w:trPr>
                    <w:trHeight w:val="63"/>
                  </w:trPr>
                  <w:tc>
                    <w:tcPr>
                      <w:tcW w:w="5240" w:type="dxa"/>
                      <w:gridSpan w:val="2"/>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AD4D88" w:rsidRPr="00B173E8" w:rsidRDefault="00AD4D88" w:rsidP="00AD4D88">
                      <w:pPr>
                        <w:spacing w:after="0" w:line="240" w:lineRule="auto"/>
                        <w:jc w:val="center"/>
                        <w:rPr>
                          <w:rFonts w:ascii="Arial" w:eastAsia="Times New Roman" w:hAnsi="Arial" w:cs="Arial"/>
                          <w:b/>
                          <w:sz w:val="20"/>
                          <w:szCs w:val="20"/>
                          <w:lang w:val="es-ES" w:eastAsia="es-MX"/>
                        </w:rPr>
                      </w:pPr>
                      <w:r w:rsidRPr="00B173E8">
                        <w:rPr>
                          <w:rFonts w:ascii="Arial" w:eastAsia="Times New Roman" w:hAnsi="Arial" w:cs="Arial"/>
                          <w:b/>
                          <w:sz w:val="20"/>
                          <w:szCs w:val="20"/>
                          <w:lang w:val="es-ES" w:eastAsia="es-MX"/>
                        </w:rPr>
                        <w:t>EXPEDICIÓN DE DICTÁMENES DE FACTIBILIDAD POR UNIDAD DE CONSUMO</w:t>
                      </w:r>
                    </w:p>
                  </w:tc>
                </w:tr>
                <w:tr w:rsidR="00AD4D88" w:rsidRPr="00B173E8" w:rsidTr="001A046E">
                  <w:trPr>
                    <w:trHeight w:val="63"/>
                  </w:trPr>
                  <w:tc>
                    <w:tcPr>
                      <w:tcW w:w="4106" w:type="dxa"/>
                      <w:tcBorders>
                        <w:top w:val="single" w:sz="4" w:space="0" w:color="auto"/>
                        <w:left w:val="single" w:sz="4" w:space="0" w:color="auto"/>
                        <w:bottom w:val="single" w:sz="4" w:space="0" w:color="auto"/>
                        <w:right w:val="single" w:sz="4" w:space="0" w:color="auto"/>
                      </w:tcBorders>
                      <w:noWrap/>
                      <w:vAlign w:val="bottom"/>
                      <w:hideMark/>
                    </w:tcPr>
                    <w:p w:rsidR="00AD4D88" w:rsidRPr="00B173E8" w:rsidRDefault="00AD4D88" w:rsidP="00AD4D88">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1 unidad de consumo</w:t>
                      </w:r>
                    </w:p>
                  </w:tc>
                  <w:tc>
                    <w:tcPr>
                      <w:tcW w:w="113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$878.83</w:t>
                      </w:r>
                    </w:p>
                  </w:tc>
                </w:tr>
                <w:tr w:rsidR="00AD4D88" w:rsidRPr="00B173E8" w:rsidTr="001A046E">
                  <w:trPr>
                    <w:trHeight w:val="8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De 2 a 20 Unidades de consumo</w:t>
                      </w:r>
                    </w:p>
                  </w:tc>
                  <w:tc>
                    <w:tcPr>
                      <w:tcW w:w="113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$758.85</w:t>
                      </w:r>
                    </w:p>
                  </w:tc>
                </w:tr>
                <w:tr w:rsidR="00AD4D88" w:rsidRPr="00B173E8" w:rsidTr="001A046E">
                  <w:trPr>
                    <w:trHeight w:val="8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De 21 a 50 Unidades de consumo</w:t>
                      </w:r>
                    </w:p>
                  </w:tc>
                  <w:tc>
                    <w:tcPr>
                      <w:tcW w:w="113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$735.76</w:t>
                      </w:r>
                    </w:p>
                  </w:tc>
                </w:tr>
                <w:tr w:rsidR="00AD4D88" w:rsidRPr="00B173E8" w:rsidTr="001A046E">
                  <w:trPr>
                    <w:trHeight w:val="8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De 51 a 100 Unidades de consumo</w:t>
                      </w:r>
                    </w:p>
                  </w:tc>
                  <w:tc>
                    <w:tcPr>
                      <w:tcW w:w="113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$673.26</w:t>
                      </w:r>
                    </w:p>
                  </w:tc>
                </w:tr>
                <w:tr w:rsidR="00AD4D88" w:rsidRPr="00B173E8" w:rsidTr="001A046E">
                  <w:trPr>
                    <w:trHeight w:val="8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AD4D88">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 xml:space="preserve">De 101 Unidades de consumo en adelante </w:t>
                      </w:r>
                    </w:p>
                  </w:tc>
                  <w:tc>
                    <w:tcPr>
                      <w:tcW w:w="1134" w:type="dxa"/>
                      <w:tcBorders>
                        <w:top w:val="single" w:sz="4" w:space="0" w:color="auto"/>
                        <w:left w:val="single" w:sz="4" w:space="0" w:color="auto"/>
                        <w:bottom w:val="single" w:sz="4" w:space="0" w:color="auto"/>
                        <w:right w:val="single" w:sz="4" w:space="0" w:color="auto"/>
                      </w:tcBorders>
                      <w:noWrap/>
                      <w:vAlign w:val="center"/>
                    </w:tcPr>
                    <w:p w:rsidR="00AD4D88" w:rsidRPr="00B173E8" w:rsidRDefault="00AD4D88" w:rsidP="00AD4D88">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$616.02</w:t>
                      </w:r>
                    </w:p>
                  </w:tc>
                </w:tr>
              </w:tbl>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Times New Roman" w:hAnsi="Arial" w:cs="Arial"/>
                    <w:b/>
                  </w:rPr>
                </w:pPr>
              </w:p>
              <w:p w:rsidR="00AD4D88" w:rsidRPr="00B173E8" w:rsidRDefault="00AD4D88" w:rsidP="00AD4D88">
                <w:pPr>
                  <w:tabs>
                    <w:tab w:val="left" w:pos="2340"/>
                  </w:tabs>
                  <w:rPr>
                    <w:rFonts w:ascii="Arial" w:eastAsia="Times New Roman" w:hAnsi="Arial" w:cs="Arial"/>
                    <w:b/>
                  </w:rPr>
                </w:pPr>
                <w:r w:rsidRPr="00B173E8">
                  <w:rPr>
                    <w:rFonts w:ascii="Arial" w:eastAsia="Times New Roman" w:hAnsi="Arial" w:cs="Arial"/>
                    <w:b/>
                  </w:rPr>
                  <w:t>Artículo 96.</w:t>
                </w:r>
              </w:p>
              <w:p w:rsidR="00AD4D88" w:rsidRPr="00B173E8" w:rsidRDefault="00AD4D88" w:rsidP="00AD4D88">
                <w:pPr>
                  <w:tabs>
                    <w:tab w:val="left" w:pos="2340"/>
                  </w:tabs>
                  <w:rPr>
                    <w:rFonts w:ascii="Arial" w:eastAsia="Times New Roman" w:hAnsi="Arial" w:cs="Arial"/>
                    <w:b/>
                  </w:rPr>
                </w:pPr>
              </w:p>
              <w:tbl>
                <w:tblPr>
                  <w:tblW w:w="5218" w:type="dxa"/>
                  <w:jc w:val="center"/>
                  <w:tblLayout w:type="fixed"/>
                  <w:tblCellMar>
                    <w:left w:w="70" w:type="dxa"/>
                    <w:right w:w="70" w:type="dxa"/>
                  </w:tblCellMar>
                  <w:tblLook w:val="04A0" w:firstRow="1" w:lastRow="0" w:firstColumn="1" w:lastColumn="0" w:noHBand="0" w:noVBand="1"/>
                </w:tblPr>
                <w:tblGrid>
                  <w:gridCol w:w="4162"/>
                  <w:gridCol w:w="1027"/>
                  <w:gridCol w:w="29"/>
                </w:tblGrid>
                <w:tr w:rsidR="00AD4D88" w:rsidRPr="00B173E8" w:rsidTr="001A046E">
                  <w:trPr>
                    <w:trHeight w:val="34"/>
                    <w:jc w:val="center"/>
                  </w:trPr>
                  <w:tc>
                    <w:tcPr>
                      <w:tcW w:w="5218"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D4D88" w:rsidRPr="00B173E8" w:rsidRDefault="00AD4D88" w:rsidP="00AD4D88">
                      <w:pPr>
                        <w:spacing w:after="0" w:line="240" w:lineRule="auto"/>
                        <w:jc w:val="center"/>
                        <w:rPr>
                          <w:rFonts w:ascii="Arial" w:eastAsia="Times New Roman" w:hAnsi="Arial" w:cs="Arial"/>
                          <w:b/>
                          <w:sz w:val="20"/>
                          <w:lang w:val="es-ES" w:eastAsia="es-MX"/>
                        </w:rPr>
                      </w:pPr>
                      <w:r w:rsidRPr="00B173E8">
                        <w:rPr>
                          <w:rFonts w:ascii="Arial" w:eastAsia="Times New Roman" w:hAnsi="Arial" w:cs="Arial"/>
                          <w:b/>
                          <w:sz w:val="20"/>
                          <w:lang w:val="es-ES" w:eastAsia="es-MX"/>
                        </w:rPr>
                        <w:t>SERVICIOS ADICIONALES</w:t>
                      </w:r>
                    </w:p>
                  </w:tc>
                </w:tr>
                <w:tr w:rsidR="00AD4D88" w:rsidRPr="00B173E8" w:rsidTr="001A046E">
                  <w:trPr>
                    <w:gridAfter w:val="1"/>
                    <w:wAfter w:w="29" w:type="dxa"/>
                    <w:trHeight w:val="34"/>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Suspensión o reconexión de servicio medido:</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553"/>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Suspensión o reconexión de Servicios en cuota fija o cualquier otro de los servicios:</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Conexión de toma y/o descargas provisionales:</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Constancia de no adeudo:</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Venta de aguas residual tratadas, por cada m</w:t>
                      </w:r>
                      <w:r w:rsidRPr="00B173E8">
                        <w:rPr>
                          <w:rFonts w:ascii="Arial" w:eastAsia="Times New Roman" w:hAnsi="Arial" w:cs="Arial"/>
                          <w:sz w:val="20"/>
                          <w:vertAlign w:val="superscript"/>
                          <w:lang w:val="es-ES" w:eastAsia="es-MX"/>
                        </w:rPr>
                        <w:t>3</w:t>
                      </w:r>
                      <w:r w:rsidRPr="00B173E8">
                        <w:rPr>
                          <w:rFonts w:ascii="Arial" w:eastAsia="Times New Roman" w:hAnsi="Arial" w:cs="Arial"/>
                          <w:sz w:val="20"/>
                          <w:lang w:val="es-ES" w:eastAsia="es-MX"/>
                        </w:rPr>
                        <w:t>:</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Venta de agua potable por bloque, por cada m</w:t>
                      </w:r>
                      <w:r w:rsidRPr="00B173E8">
                        <w:rPr>
                          <w:rFonts w:ascii="Arial" w:eastAsia="Times New Roman" w:hAnsi="Arial" w:cs="Arial"/>
                          <w:sz w:val="20"/>
                          <w:vertAlign w:val="superscript"/>
                          <w:lang w:val="es-ES" w:eastAsia="es-MX"/>
                        </w:rPr>
                        <w:t>3</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Servicio de equipo hidroneumático (</w:t>
                      </w:r>
                      <w:proofErr w:type="spellStart"/>
                      <w:r w:rsidRPr="00B173E8">
                        <w:rPr>
                          <w:rFonts w:ascii="Arial" w:eastAsia="Times New Roman" w:hAnsi="Arial" w:cs="Arial"/>
                          <w:sz w:val="20"/>
                          <w:lang w:val="es-ES" w:eastAsia="es-MX"/>
                        </w:rPr>
                        <w:t>Váctor</w:t>
                      </w:r>
                      <w:proofErr w:type="spellEnd"/>
                      <w:r w:rsidRPr="00B173E8">
                        <w:rPr>
                          <w:rFonts w:ascii="Arial" w:eastAsia="Times New Roman" w:hAnsi="Arial" w:cs="Arial"/>
                          <w:sz w:val="20"/>
                          <w:lang w:val="es-ES" w:eastAsia="es-MX"/>
                        </w:rPr>
                        <w:t>), por cada hora de servicio:</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proofErr w:type="spellStart"/>
                      <w:r w:rsidRPr="00B173E8">
                        <w:rPr>
                          <w:rFonts w:ascii="Arial" w:eastAsia="Times New Roman" w:hAnsi="Arial" w:cs="Arial"/>
                          <w:sz w:val="20"/>
                          <w:lang w:val="es-ES" w:eastAsia="es-MX"/>
                        </w:rPr>
                        <w:t>Váctor</w:t>
                      </w:r>
                      <w:proofErr w:type="spellEnd"/>
                      <w:r w:rsidRPr="00B173E8">
                        <w:rPr>
                          <w:rFonts w:ascii="Arial" w:eastAsia="Times New Roman" w:hAnsi="Arial" w:cs="Arial"/>
                          <w:sz w:val="20"/>
                          <w:lang w:val="es-ES" w:eastAsia="es-MX"/>
                        </w:rPr>
                        <w:t>, por cada kilómetro recorrido en servicios foráneos.</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nil"/>
                        <w:left w:val="single" w:sz="8"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Descarga de lodos en la planta de tratamiento, proveniente de fosas sépticas y baños móviles, por cada metro</w:t>
                      </w:r>
                      <w:r w:rsidRPr="00B173E8">
                        <w:rPr>
                          <w:rFonts w:ascii="Arial" w:eastAsia="Times New Roman" w:hAnsi="Arial" w:cs="Arial"/>
                          <w:sz w:val="20"/>
                          <w:vertAlign w:val="superscript"/>
                          <w:lang w:val="es-ES" w:eastAsia="es-MX"/>
                        </w:rPr>
                        <w:t>3</w:t>
                      </w:r>
                    </w:p>
                  </w:tc>
                  <w:tc>
                    <w:tcPr>
                      <w:tcW w:w="1027" w:type="dxa"/>
                      <w:tcBorders>
                        <w:top w:val="nil"/>
                        <w:left w:val="nil"/>
                        <w:bottom w:val="single" w:sz="4" w:space="0" w:color="auto"/>
                        <w:right w:val="single" w:sz="8"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Por reposición de Asfalto, por cada metro lineal:</w:t>
                      </w:r>
                    </w:p>
                  </w:tc>
                  <w:tc>
                    <w:tcPr>
                      <w:tcW w:w="1027" w:type="dxa"/>
                      <w:tcBorders>
                        <w:top w:val="single" w:sz="4" w:space="0" w:color="auto"/>
                        <w:left w:val="single" w:sz="4" w:space="0" w:color="auto"/>
                        <w:bottom w:val="single" w:sz="4" w:space="0" w:color="auto"/>
                        <w:right w:val="single" w:sz="4"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r w:rsidR="00AD4D88" w:rsidRPr="00B173E8" w:rsidTr="001A046E">
                  <w:trPr>
                    <w:gridAfter w:val="1"/>
                    <w:wAfter w:w="29" w:type="dxa"/>
                    <w:trHeight w:val="45"/>
                    <w:jc w:val="center"/>
                  </w:trPr>
                  <w:tc>
                    <w:tcPr>
                      <w:tcW w:w="4162" w:type="dxa"/>
                      <w:tcBorders>
                        <w:top w:val="single" w:sz="4" w:space="0" w:color="auto"/>
                        <w:left w:val="single" w:sz="4" w:space="0" w:color="auto"/>
                        <w:bottom w:val="single" w:sz="4" w:space="0" w:color="auto"/>
                        <w:right w:val="single" w:sz="4" w:space="0" w:color="auto"/>
                      </w:tcBorders>
                      <w:noWrap/>
                      <w:vAlign w:val="center"/>
                      <w:hideMark/>
                    </w:tcPr>
                    <w:p w:rsidR="00AD4D88" w:rsidRPr="00B173E8" w:rsidRDefault="00AD4D88" w:rsidP="00624DC4">
                      <w:pPr>
                        <w:numPr>
                          <w:ilvl w:val="0"/>
                          <w:numId w:val="481"/>
                        </w:numPr>
                        <w:suppressAutoHyphens/>
                        <w:spacing w:after="0" w:line="240" w:lineRule="auto"/>
                        <w:textDirection w:val="btLr"/>
                        <w:textAlignment w:val="top"/>
                        <w:outlineLvl w:val="0"/>
                        <w:rPr>
                          <w:rFonts w:ascii="Arial" w:eastAsia="Times New Roman" w:hAnsi="Arial" w:cs="Arial"/>
                          <w:sz w:val="20"/>
                          <w:lang w:val="es-ES" w:eastAsia="es-MX"/>
                        </w:rPr>
                      </w:pPr>
                      <w:r w:rsidRPr="00B173E8">
                        <w:rPr>
                          <w:rFonts w:ascii="Arial" w:eastAsia="Times New Roman" w:hAnsi="Arial" w:cs="Arial"/>
                          <w:sz w:val="20"/>
                          <w:lang w:val="es-ES" w:eastAsia="es-MX"/>
                        </w:rPr>
                        <w:t xml:space="preserve">Servicio de pipa de agua, con capacidad de hasta 11,000 </w:t>
                      </w:r>
                      <w:proofErr w:type="spellStart"/>
                      <w:r w:rsidRPr="00B173E8">
                        <w:rPr>
                          <w:rFonts w:ascii="Arial" w:eastAsia="Times New Roman" w:hAnsi="Arial" w:cs="Arial"/>
                          <w:sz w:val="20"/>
                          <w:lang w:val="es-ES" w:eastAsia="es-MX"/>
                        </w:rPr>
                        <w:t>Lts</w:t>
                      </w:r>
                      <w:proofErr w:type="spellEnd"/>
                      <w:r w:rsidRPr="00B173E8">
                        <w:rPr>
                          <w:rFonts w:ascii="Arial" w:eastAsia="Times New Roman" w:hAnsi="Arial" w:cs="Arial"/>
                          <w:sz w:val="20"/>
                          <w:lang w:val="es-ES" w:eastAsia="es-MX"/>
                        </w:rPr>
                        <w:t>:</w:t>
                      </w:r>
                    </w:p>
                  </w:tc>
                  <w:tc>
                    <w:tcPr>
                      <w:tcW w:w="1027" w:type="dxa"/>
                      <w:tcBorders>
                        <w:top w:val="single" w:sz="4" w:space="0" w:color="auto"/>
                        <w:left w:val="single" w:sz="4" w:space="0" w:color="auto"/>
                        <w:bottom w:val="single" w:sz="4" w:space="0" w:color="auto"/>
                        <w:right w:val="single" w:sz="4" w:space="0" w:color="auto"/>
                      </w:tcBorders>
                      <w:noWrap/>
                    </w:tcPr>
                    <w:p w:rsidR="00AD4D88" w:rsidRPr="00B173E8" w:rsidRDefault="00AD4D88" w:rsidP="00624DC4">
                      <w:pPr>
                        <w:spacing w:after="0" w:line="240" w:lineRule="auto"/>
                        <w:rPr>
                          <w:rFonts w:ascii="Arial" w:eastAsia="Times New Roman" w:hAnsi="Arial" w:cs="Arial"/>
                          <w:sz w:val="20"/>
                          <w:lang w:val="es-ES"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Theme="majorHAnsi" w:hAnsiTheme="majorHAnsi" w:cstheme="majorHAnsi"/>
                    <w:b/>
                    <w:bCs/>
                    <w:iCs/>
                    <w:szCs w:val="16"/>
                  </w:rPr>
                </w:pPr>
                <w:r w:rsidRPr="00B173E8">
                  <w:rPr>
                    <w:rFonts w:ascii="Arial" w:eastAsia="Times New Roman" w:hAnsi="Arial" w:cs="Arial"/>
                    <w:b/>
                  </w:rPr>
                  <w:t>Artículo 96.</w:t>
                </w:r>
              </w:p>
              <w:p w:rsidR="00AD4D88" w:rsidRPr="00B173E8" w:rsidRDefault="00AD4D88" w:rsidP="00AD4D88">
                <w:pPr>
                  <w:tabs>
                    <w:tab w:val="left" w:pos="2340"/>
                  </w:tabs>
                  <w:jc w:val="center"/>
                  <w:rPr>
                    <w:rFonts w:asciiTheme="majorHAnsi" w:hAnsiTheme="majorHAnsi" w:cstheme="majorHAnsi"/>
                    <w:b/>
                    <w:bCs/>
                    <w:iCs/>
                    <w:szCs w:val="16"/>
                  </w:rPr>
                </w:pPr>
              </w:p>
              <w:tbl>
                <w:tblPr>
                  <w:tblStyle w:val="Tablaconcuadrcula12"/>
                  <w:tblW w:w="5417" w:type="dxa"/>
                  <w:tblLayout w:type="fixed"/>
                  <w:tblLook w:val="04A0" w:firstRow="1" w:lastRow="0" w:firstColumn="1" w:lastColumn="0" w:noHBand="0" w:noVBand="1"/>
                </w:tblPr>
                <w:tblGrid>
                  <w:gridCol w:w="4140"/>
                  <w:gridCol w:w="1277"/>
                </w:tblGrid>
                <w:tr w:rsidR="00AD4D88" w:rsidRPr="00B173E8" w:rsidTr="001A046E">
                  <w:trPr>
                    <w:trHeight w:val="20"/>
                  </w:trPr>
                  <w:tc>
                    <w:tcPr>
                      <w:tcW w:w="5417" w:type="dxa"/>
                      <w:gridSpan w:val="2"/>
                      <w:hideMark/>
                    </w:tcPr>
                    <w:p w:rsidR="00AD4D88" w:rsidRPr="00B173E8" w:rsidRDefault="00AD4D88" w:rsidP="00AD4D88">
                      <w:pPr>
                        <w:jc w:val="center"/>
                        <w:rPr>
                          <w:rFonts w:ascii="Arial" w:eastAsia="Times New Roman" w:hAnsi="Arial" w:cs="Arial"/>
                          <w:b/>
                          <w:bCs/>
                          <w:color w:val="000000"/>
                          <w:szCs w:val="16"/>
                        </w:rPr>
                      </w:pPr>
                      <w:r w:rsidRPr="00B173E8">
                        <w:rPr>
                          <w:rFonts w:ascii="Arial" w:eastAsia="Times New Roman" w:hAnsi="Arial" w:cs="Arial"/>
                          <w:b/>
                          <w:bCs/>
                          <w:color w:val="000000"/>
                          <w:szCs w:val="16"/>
                          <w:lang w:val="es-ES"/>
                        </w:rPr>
                        <w:t>SERVICIOS ADICIONALES</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I. Suspensión o reconexión de servicio medido: </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$484.25</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II. Suspensión o reconexión de Servicios en cuota fija o cualquier otro de los servicios:</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$1,229.27</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III. Conexión de toma y/o descargas provisionales:</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$3,475.02</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IV. Venta de aguas residual tratadas, por cada M3:</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$7.27</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V. Venta de agua potable por Bloque, por cada M3</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$17.07</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VI. Servicio de pipa de agua, con capacidad de hasta 11,000 </w:t>
                      </w:r>
                      <w:proofErr w:type="spellStart"/>
                      <w:r w:rsidRPr="00B173E8">
                        <w:rPr>
                          <w:rFonts w:ascii="Arial" w:eastAsia="Times New Roman" w:hAnsi="Arial" w:cs="Arial"/>
                          <w:color w:val="000000"/>
                          <w:szCs w:val="16"/>
                          <w:lang w:val="es-ES"/>
                        </w:rPr>
                        <w:t>Lts</w:t>
                      </w:r>
                      <w:proofErr w:type="spellEnd"/>
                      <w:r w:rsidRPr="00B173E8">
                        <w:rPr>
                          <w:rFonts w:ascii="Arial" w:eastAsia="Times New Roman" w:hAnsi="Arial" w:cs="Arial"/>
                          <w:color w:val="000000"/>
                          <w:szCs w:val="16"/>
                          <w:lang w:val="es-ES"/>
                        </w:rPr>
                        <w:t>:</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$1,585.11</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VII. Servicio de equipo hidroneumático (</w:t>
                      </w:r>
                      <w:proofErr w:type="spellStart"/>
                      <w:r w:rsidRPr="00B173E8">
                        <w:rPr>
                          <w:rFonts w:ascii="Arial" w:eastAsia="Times New Roman" w:hAnsi="Arial" w:cs="Arial"/>
                          <w:color w:val="000000"/>
                          <w:szCs w:val="16"/>
                          <w:lang w:val="es-ES"/>
                        </w:rPr>
                        <w:t>Vactor</w:t>
                      </w:r>
                      <w:proofErr w:type="spellEnd"/>
                      <w:r w:rsidRPr="00B173E8">
                        <w:rPr>
                          <w:rFonts w:ascii="Arial" w:eastAsia="Times New Roman" w:hAnsi="Arial" w:cs="Arial"/>
                          <w:color w:val="000000"/>
                          <w:szCs w:val="16"/>
                          <w:lang w:val="es-ES"/>
                        </w:rPr>
                        <w:t>), por cada hora de servicio:</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$3,003.78</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VIII. </w:t>
                      </w:r>
                      <w:proofErr w:type="spellStart"/>
                      <w:r w:rsidRPr="00B173E8">
                        <w:rPr>
                          <w:rFonts w:ascii="Arial" w:eastAsia="Times New Roman" w:hAnsi="Arial" w:cs="Arial"/>
                          <w:color w:val="000000"/>
                          <w:szCs w:val="16"/>
                          <w:lang w:val="es-ES"/>
                        </w:rPr>
                        <w:t>Vactor</w:t>
                      </w:r>
                      <w:proofErr w:type="spellEnd"/>
                      <w:r w:rsidRPr="00B173E8">
                        <w:rPr>
                          <w:rFonts w:ascii="Arial" w:eastAsia="Times New Roman" w:hAnsi="Arial" w:cs="Arial"/>
                          <w:color w:val="000000"/>
                          <w:szCs w:val="16"/>
                          <w:lang w:val="es-ES"/>
                        </w:rPr>
                        <w:t>, por cada kilómetro recorrido en servicios foráneos.</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$36.42</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IX. Descarga de lodos en la planta de tratamiento, proveniente de fosas sépticas y baños móviles, por cada metro3</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$385.63</w:t>
                      </w:r>
                    </w:p>
                  </w:tc>
                </w:tr>
                <w:tr w:rsidR="00AD4D88" w:rsidRPr="00B173E8" w:rsidTr="001A046E">
                  <w:trPr>
                    <w:trHeight w:val="20"/>
                  </w:trPr>
                  <w:tc>
                    <w:tcPr>
                      <w:tcW w:w="4140"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X. Por reposición de Asfalto, por cada metro lineal:</w:t>
                      </w:r>
                    </w:p>
                  </w:tc>
                  <w:tc>
                    <w:tcPr>
                      <w:tcW w:w="1276"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szCs w:val="16"/>
                        </w:rPr>
                        <w:t>$600.07</w:t>
                      </w:r>
                    </w:p>
                  </w:tc>
                </w:tr>
              </w:tbl>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contextualSpacing/>
                  <w:jc w:val="both"/>
                  <w:rPr>
                    <w:rFonts w:asciiTheme="majorHAnsi" w:hAnsiTheme="majorHAnsi" w:cstheme="majorHAnsi"/>
                    <w:b/>
                    <w:bCs/>
                    <w:iCs/>
                    <w:szCs w:val="16"/>
                  </w:rPr>
                </w:pPr>
              </w:p>
              <w:p w:rsidR="00AD4D88" w:rsidRPr="00B173E8" w:rsidRDefault="00AD4D88" w:rsidP="00AD4D88">
                <w:pPr>
                  <w:contextualSpacing/>
                  <w:jc w:val="both"/>
                  <w:rPr>
                    <w:rFonts w:asciiTheme="majorHAnsi" w:hAnsiTheme="majorHAnsi" w:cstheme="majorHAnsi"/>
                    <w:b/>
                    <w:bCs/>
                    <w:iCs/>
                    <w:szCs w:val="16"/>
                  </w:rPr>
                </w:pPr>
              </w:p>
              <w:p w:rsidR="00AD4D88" w:rsidRPr="00B173E8" w:rsidRDefault="00AD4D88" w:rsidP="00AD4D88">
                <w:pPr>
                  <w:contextualSpacing/>
                  <w:jc w:val="both"/>
                  <w:rPr>
                    <w:rFonts w:asciiTheme="majorHAnsi" w:hAnsiTheme="majorHAnsi" w:cstheme="majorHAnsi"/>
                    <w:b/>
                    <w:bCs/>
                    <w:iCs/>
                    <w:szCs w:val="16"/>
                  </w:rPr>
                </w:pPr>
              </w:p>
              <w:p w:rsidR="00AD4D88" w:rsidRPr="00B173E8" w:rsidRDefault="00AD4D88" w:rsidP="00AD4D88">
                <w:pPr>
                  <w:contextualSpacing/>
                  <w:jc w:val="both"/>
                  <w:rPr>
                    <w:rFonts w:asciiTheme="majorHAnsi" w:hAnsiTheme="majorHAnsi" w:cstheme="majorHAnsi"/>
                    <w:b/>
                    <w:bCs/>
                    <w:iCs/>
                    <w:szCs w:val="16"/>
                  </w:rPr>
                </w:pPr>
              </w:p>
              <w:p w:rsidR="00AD4D88" w:rsidRPr="00B173E8" w:rsidRDefault="00AD4D88" w:rsidP="00EB5366">
                <w:pPr>
                  <w:numPr>
                    <w:ilvl w:val="0"/>
                    <w:numId w:val="652"/>
                  </w:numPr>
                  <w:contextualSpacing/>
                  <w:jc w:val="both"/>
                  <w:rPr>
                    <w:rFonts w:ascii="Arial" w:hAnsi="Arial" w:cs="Arial"/>
                    <w:iCs/>
                  </w:rPr>
                </w:pPr>
                <w:r w:rsidRPr="00B173E8">
                  <w:rPr>
                    <w:rFonts w:ascii="Arial" w:hAnsi="Arial" w:cs="Arial"/>
                    <w:iCs/>
                  </w:rPr>
                  <w:t>Se modifica y se añaden nuevos conceptos en los diámetros para descargas de drenaje, ya que el servicio se cobra por el Municipio.</w:t>
                </w:r>
              </w:p>
              <w:p w:rsidR="00AD4D88" w:rsidRPr="00B173E8" w:rsidRDefault="00AD4D88" w:rsidP="00AD4D88">
                <w:pPr>
                  <w:rPr>
                    <w:rFonts w:asciiTheme="majorHAnsi" w:hAnsiTheme="majorHAnsi" w:cstheme="majorHAnsi"/>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rPr>
                    <w:rFonts w:ascii="Arial" w:eastAsia="Times New Roman" w:hAnsi="Arial" w:cs="Arial"/>
                    <w:b/>
                  </w:rPr>
                </w:pPr>
                <w:r w:rsidRPr="00B173E8">
                  <w:rPr>
                    <w:rFonts w:ascii="Arial" w:eastAsia="Times New Roman" w:hAnsi="Arial" w:cs="Arial"/>
                    <w:b/>
                  </w:rPr>
                  <w:t>Artículo 96.</w:t>
                </w:r>
              </w:p>
              <w:p w:rsidR="00AD4D88" w:rsidRPr="00B173E8" w:rsidRDefault="00AD4D88" w:rsidP="00AD4D88">
                <w:pPr>
                  <w:tabs>
                    <w:tab w:val="left" w:pos="2340"/>
                  </w:tabs>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tbl>
                <w:tblPr>
                  <w:tblStyle w:val="Tablaconcuadrcula12"/>
                  <w:tblpPr w:leftFromText="141" w:rightFromText="141" w:vertAnchor="text" w:horzAnchor="margin" w:tblpY="-23"/>
                  <w:tblOverlap w:val="never"/>
                  <w:tblW w:w="4975" w:type="dxa"/>
                  <w:tblLayout w:type="fixed"/>
                  <w:tblLook w:val="04A0" w:firstRow="1" w:lastRow="0" w:firstColumn="1" w:lastColumn="0" w:noHBand="0" w:noVBand="1"/>
                </w:tblPr>
                <w:tblGrid>
                  <w:gridCol w:w="3247"/>
                  <w:gridCol w:w="1728"/>
                </w:tblGrid>
                <w:tr w:rsidR="00AD4D88" w:rsidRPr="00B173E8" w:rsidTr="001A046E">
                  <w:trPr>
                    <w:trHeight w:val="20"/>
                  </w:trPr>
                  <w:tc>
                    <w:tcPr>
                      <w:tcW w:w="4975" w:type="dxa"/>
                      <w:gridSpan w:val="2"/>
                      <w:hideMark/>
                    </w:tcPr>
                    <w:p w:rsidR="00AD4D88" w:rsidRPr="00B173E8" w:rsidRDefault="00AD4D88" w:rsidP="00AD4D88">
                      <w:pPr>
                        <w:jc w:val="center"/>
                        <w:rPr>
                          <w:rFonts w:ascii="Arial" w:eastAsia="Times New Roman" w:hAnsi="Arial" w:cs="Arial"/>
                          <w:b/>
                          <w:bCs/>
                          <w:color w:val="000000"/>
                          <w:szCs w:val="16"/>
                        </w:rPr>
                      </w:pPr>
                      <w:r w:rsidRPr="00B173E8">
                        <w:rPr>
                          <w:rFonts w:ascii="Arial" w:eastAsia="Times New Roman" w:hAnsi="Arial" w:cs="Arial"/>
                          <w:b/>
                          <w:bCs/>
                          <w:color w:val="000000"/>
                          <w:szCs w:val="16"/>
                          <w:lang w:val="es-ES"/>
                        </w:rPr>
                        <w:t>SERVICIOS DE EXCAVACIÓN, RELLENO Y REPOSICIÓN EN LOS SIGUIENTES TIPOS DE SUELO</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b/>
                          <w:bCs/>
                          <w:color w:val="000000"/>
                          <w:szCs w:val="16"/>
                        </w:rPr>
                      </w:pPr>
                      <w:r w:rsidRPr="00B173E8">
                        <w:rPr>
                          <w:rFonts w:ascii="Arial" w:eastAsia="Times New Roman" w:hAnsi="Arial" w:cs="Arial"/>
                          <w:b/>
                          <w:bCs/>
                          <w:color w:val="000000"/>
                          <w:szCs w:val="16"/>
                          <w:lang w:val="es-ES"/>
                        </w:rPr>
                        <w:t>a)</w:t>
                      </w:r>
                      <w:r w:rsidRPr="00B173E8">
                        <w:rPr>
                          <w:rFonts w:ascii="Times New Roman" w:eastAsia="Times New Roman" w:hAnsi="Times New Roman" w:cs="Times New Roman"/>
                          <w:b/>
                          <w:bCs/>
                          <w:color w:val="000000"/>
                          <w:szCs w:val="14"/>
                          <w:lang w:val="es-ES"/>
                        </w:rPr>
                        <w:t xml:space="preserve">     </w:t>
                      </w:r>
                      <w:r w:rsidRPr="00B173E8">
                        <w:rPr>
                          <w:rFonts w:ascii="Arial" w:eastAsia="Times New Roman" w:hAnsi="Arial" w:cs="Arial"/>
                          <w:b/>
                          <w:bCs/>
                          <w:color w:val="000000"/>
                          <w:szCs w:val="16"/>
                          <w:lang w:val="es-ES"/>
                        </w:rPr>
                        <w:t>PARA TOMA DE AGUA</w:t>
                      </w:r>
                    </w:p>
                  </w:tc>
                  <w:tc>
                    <w:tcPr>
                      <w:tcW w:w="1728" w:type="dxa"/>
                      <w:hideMark/>
                    </w:tcPr>
                    <w:p w:rsidR="00AD4D88" w:rsidRPr="00B173E8" w:rsidRDefault="00AD4D88" w:rsidP="00AD4D88">
                      <w:pPr>
                        <w:jc w:val="center"/>
                        <w:rPr>
                          <w:rFonts w:ascii="Arial" w:eastAsia="Times New Roman" w:hAnsi="Arial" w:cs="Arial"/>
                          <w:b/>
                          <w:bCs/>
                          <w:color w:val="000000"/>
                          <w:szCs w:val="16"/>
                        </w:rPr>
                      </w:pPr>
                      <w:r w:rsidRPr="00B173E8">
                        <w:rPr>
                          <w:rFonts w:ascii="Arial" w:eastAsia="Times New Roman" w:hAnsi="Arial" w:cs="Arial"/>
                          <w:b/>
                          <w:bCs/>
                          <w:color w:val="000000"/>
                          <w:szCs w:val="16"/>
                          <w:lang w:val="es-ES"/>
                        </w:rPr>
                        <w:t>METRO LINEAL</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1.     Tipo de suelo: TERRACERÍA </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$314.24</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2.     Tipo de suelo: EMPEDRADO </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$384.71</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3.     Tipo de suelo: ADOQUÍN</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$386.29</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4.     Tipo de suelo: ASFALTO</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$512.94</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5.     Tipo de suelo: CONCRETO</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$531.37</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b/>
                          <w:bCs/>
                          <w:color w:val="000000"/>
                          <w:szCs w:val="16"/>
                        </w:rPr>
                      </w:pPr>
                      <w:r w:rsidRPr="00B173E8">
                        <w:rPr>
                          <w:rFonts w:ascii="Arial" w:eastAsia="Times New Roman" w:hAnsi="Arial" w:cs="Arial"/>
                          <w:b/>
                          <w:bCs/>
                          <w:color w:val="000000"/>
                          <w:szCs w:val="16"/>
                          <w:lang w:val="es-ES"/>
                        </w:rPr>
                        <w:t>b)</w:t>
                      </w:r>
                      <w:r w:rsidRPr="00B173E8">
                        <w:rPr>
                          <w:rFonts w:ascii="Times New Roman" w:eastAsia="Times New Roman" w:hAnsi="Times New Roman" w:cs="Times New Roman"/>
                          <w:b/>
                          <w:bCs/>
                          <w:color w:val="000000"/>
                          <w:szCs w:val="14"/>
                          <w:lang w:val="es-ES"/>
                        </w:rPr>
                        <w:t xml:space="preserve">     </w:t>
                      </w:r>
                      <w:r w:rsidRPr="00B173E8">
                        <w:rPr>
                          <w:rFonts w:ascii="Arial" w:eastAsia="Times New Roman" w:hAnsi="Arial" w:cs="Arial"/>
                          <w:b/>
                          <w:bCs/>
                          <w:color w:val="000000"/>
                          <w:szCs w:val="16"/>
                          <w:lang w:val="es-ES"/>
                        </w:rPr>
                        <w:t>PARA DESCARGA DE DRENAJE</w:t>
                      </w:r>
                    </w:p>
                  </w:tc>
                  <w:tc>
                    <w:tcPr>
                      <w:tcW w:w="1728" w:type="dxa"/>
                      <w:hideMark/>
                    </w:tcPr>
                    <w:p w:rsidR="00AD4D88" w:rsidRPr="00B173E8" w:rsidRDefault="00AD4D88" w:rsidP="00AD4D88">
                      <w:pPr>
                        <w:jc w:val="right"/>
                        <w:rPr>
                          <w:rFonts w:ascii="Arial" w:eastAsia="Times New Roman" w:hAnsi="Arial" w:cs="Arial"/>
                          <w:b/>
                          <w:bCs/>
                          <w:color w:val="000000"/>
                          <w:szCs w:val="16"/>
                        </w:rPr>
                      </w:pPr>
                      <w:r w:rsidRPr="00B173E8">
                        <w:rPr>
                          <w:rFonts w:ascii="Arial" w:eastAsia="Times New Roman" w:hAnsi="Arial" w:cs="Arial"/>
                          <w:b/>
                          <w:bCs/>
                          <w:color w:val="000000"/>
                          <w:szCs w:val="16"/>
                          <w:lang w:val="es-ES"/>
                        </w:rPr>
                        <w:t>METRO LINEAL</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6.     Tipo de suelo: TERRACERÍA </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$579.60</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7.     Tipo de suelo: EMPEDRADO </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$565.60</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8.     Tipo de suelo: ADOQUÍN</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$661.56</w:t>
                      </w:r>
                    </w:p>
                  </w:tc>
                </w:tr>
                <w:tr w:rsidR="00AD4D88" w:rsidRPr="00B173E8" w:rsidTr="001A046E">
                  <w:trPr>
                    <w:trHeight w:val="20"/>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9.     Tipo de suelo: ASFALTO</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$675.92</w:t>
                      </w:r>
                    </w:p>
                  </w:tc>
                </w:tr>
                <w:tr w:rsidR="00AD4D88" w:rsidRPr="00B173E8" w:rsidTr="001A046E">
                  <w:trPr>
                    <w:trHeight w:val="117"/>
                  </w:trPr>
                  <w:tc>
                    <w:tcPr>
                      <w:tcW w:w="3247" w:type="dxa"/>
                      <w:hideMark/>
                    </w:tcPr>
                    <w:p w:rsidR="00AD4D88" w:rsidRPr="00B173E8" w:rsidRDefault="00AD4D88" w:rsidP="00AD4D88">
                      <w:pPr>
                        <w:jc w:val="both"/>
                        <w:rPr>
                          <w:rFonts w:ascii="Arial" w:eastAsia="Times New Roman" w:hAnsi="Arial" w:cs="Arial"/>
                          <w:color w:val="000000"/>
                          <w:szCs w:val="16"/>
                        </w:rPr>
                      </w:pPr>
                      <w:r w:rsidRPr="00B173E8">
                        <w:rPr>
                          <w:rFonts w:ascii="Arial" w:eastAsia="Times New Roman" w:hAnsi="Arial" w:cs="Arial"/>
                          <w:color w:val="000000"/>
                          <w:szCs w:val="16"/>
                          <w:lang w:val="es-ES"/>
                        </w:rPr>
                        <w:t>10.  Tipo de suelo: CONCRETO</w:t>
                      </w:r>
                    </w:p>
                  </w:tc>
                  <w:tc>
                    <w:tcPr>
                      <w:tcW w:w="1728" w:type="dxa"/>
                      <w:vAlign w:val="center"/>
                      <w:hideMark/>
                    </w:tcPr>
                    <w:p w:rsidR="00AD4D88" w:rsidRPr="00B173E8" w:rsidRDefault="00AD4D88" w:rsidP="00AD4D88">
                      <w:pPr>
                        <w:jc w:val="right"/>
                        <w:rPr>
                          <w:rFonts w:ascii="Arial" w:eastAsia="Times New Roman" w:hAnsi="Arial" w:cs="Arial"/>
                          <w:color w:val="000000"/>
                          <w:szCs w:val="16"/>
                        </w:rPr>
                      </w:pPr>
                      <w:r w:rsidRPr="00B173E8">
                        <w:rPr>
                          <w:color w:val="000000"/>
                        </w:rPr>
                        <w:t>$727.80</w:t>
                      </w:r>
                    </w:p>
                  </w:tc>
                </w:tr>
              </w:tbl>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Theme="majorHAnsi" w:hAnsiTheme="majorHAnsi" w:cstheme="majorHAnsi"/>
                    <w:b/>
                    <w:bCs/>
                    <w:iCs/>
                    <w:szCs w:val="16"/>
                  </w:rPr>
                </w:pPr>
                <w:r w:rsidRPr="00B173E8">
                  <w:rPr>
                    <w:rFonts w:asciiTheme="majorHAnsi" w:hAnsiTheme="majorHAnsi" w:cstheme="majorHAnsi"/>
                    <w:b/>
                    <w:bCs/>
                    <w:iCs/>
                    <w:szCs w:val="16"/>
                  </w:rPr>
                  <w:t>Se propone posicionar la tabla de Servicios de Excavación en este artículo por dar continuidad al contenido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Times New Roman"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both"/>
                  <w:rPr>
                    <w:rFonts w:ascii="Arial" w:eastAsia="Times New Roman" w:hAnsi="Arial" w:cs="Arial"/>
                    <w:b/>
                  </w:rPr>
                </w:pPr>
              </w:p>
              <w:p w:rsidR="00AD4D88" w:rsidRPr="00B173E8" w:rsidRDefault="00AD4D88" w:rsidP="00AD4D88">
                <w:pPr>
                  <w:jc w:val="both"/>
                  <w:rPr>
                    <w:rFonts w:ascii="Arial" w:hAnsi="Arial" w:cs="Arial"/>
                  </w:rPr>
                </w:pPr>
                <w:r w:rsidRPr="00B173E8">
                  <w:rPr>
                    <w:rFonts w:ascii="Arial" w:eastAsia="Times New Roman" w:hAnsi="Arial" w:cs="Arial"/>
                    <w:b/>
                  </w:rPr>
                  <w:t>Artículo 97</w:t>
                </w:r>
                <w:r w:rsidRPr="00B173E8">
                  <w:rPr>
                    <w:rFonts w:ascii="Arial" w:hAnsi="Arial" w:cs="Arial"/>
                    <w:b/>
                    <w:bCs/>
                  </w:rPr>
                  <w:t>.</w:t>
                </w:r>
                <w:r w:rsidRPr="00B173E8">
                  <w:rPr>
                    <w:rFonts w:ascii="Arial" w:hAnsi="Arial" w:cs="Arial"/>
                  </w:rPr>
                  <w:t xml:space="preserve">  VISTO BUENO: Cuando una acción urbanística sea menor, esté ubicada dentro de la zona urbana y no implique un incremento significativo en la demanda de agua potable y descargas residuales a la que ya está establecida en la zona, se expedirá un VISTO BUENO "POSITIVO", en caso de no cumplir con las características señaladas, deberá solicitarse un Dictamen de Factibilidad.</w:t>
                </w:r>
              </w:p>
              <w:p w:rsidR="00AD4D88" w:rsidRPr="00B173E8" w:rsidRDefault="00AD4D88" w:rsidP="00AD4D88">
                <w:pPr>
                  <w:jc w:val="both"/>
                  <w:rPr>
                    <w:rFonts w:ascii="Arial" w:hAnsi="Arial" w:cs="Arial"/>
                  </w:rPr>
                </w:pPr>
              </w:p>
              <w:p w:rsidR="00AD4D88" w:rsidRPr="00B173E8" w:rsidRDefault="00AD4D88" w:rsidP="00AD4D88">
                <w:pPr>
                  <w:jc w:val="both"/>
                  <w:rPr>
                    <w:rFonts w:ascii="Arial" w:hAnsi="Arial" w:cs="Arial"/>
                  </w:rPr>
                </w:pPr>
                <w:r w:rsidRPr="00B173E8">
                  <w:rPr>
                    <w:rFonts w:ascii="Arial" w:hAnsi="Arial" w:cs="Arial"/>
                  </w:rPr>
                  <w:t xml:space="preserve">EL VISTO BUENO será parte de los </w:t>
                </w:r>
                <w:r w:rsidRPr="00B173E8">
                  <w:rPr>
                    <w:rFonts w:ascii="Arial" w:hAnsi="Arial" w:cs="Arial"/>
                    <w:bCs/>
                  </w:rPr>
                  <w:t>requisitos que el solicitante</w:t>
                </w:r>
                <w:r w:rsidRPr="00B173E8">
                  <w:rPr>
                    <w:rFonts w:ascii="Arial" w:hAnsi="Arial" w:cs="Arial"/>
                  </w:rPr>
                  <w:t xml:space="preserve"> lleve ante el Departamento de Ordenamiento Territorial del Ayuntamiento de Zapotlán el Grande, Jalisco, para </w:t>
                </w:r>
                <w:r w:rsidRPr="00B173E8">
                  <w:rPr>
                    <w:rFonts w:ascii="Arial" w:hAnsi="Arial" w:cs="Arial"/>
                    <w:bCs/>
                  </w:rPr>
                  <w:t xml:space="preserve">obtener </w:t>
                </w:r>
                <w:r w:rsidRPr="00B173E8">
                  <w:rPr>
                    <w:rFonts w:ascii="Arial" w:hAnsi="Arial" w:cs="Arial"/>
                  </w:rPr>
                  <w:t>el permiso de construcción, ampliación o remodelación, con un costo de $ ______ más la tasa del 16% del Impuesto al Valor Agregado (IVA).</w:t>
                </w: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rPr>
                    <w:rFonts w:ascii="Arial" w:eastAsia="Times New Roman" w:hAnsi="Arial" w:cs="Arial"/>
                    <w:b/>
                  </w:rPr>
                </w:pPr>
                <w:r w:rsidRPr="00B173E8">
                  <w:rPr>
                    <w:rFonts w:asciiTheme="majorHAnsi" w:hAnsiTheme="majorHAnsi" w:cstheme="majorHAnsi"/>
                    <w:szCs w:val="16"/>
                  </w:rPr>
                  <w:tab/>
                </w: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ARTICULO 97. </w:t>
                </w:r>
                <w:r w:rsidRPr="00B173E8">
                  <w:rPr>
                    <w:rFonts w:ascii="Arial" w:hAnsi="Arial" w:cs="Arial"/>
                    <w:iCs/>
                  </w:rPr>
                  <w:t>Cuando una acción urbanística sea menor, esté ubicada dentro de la zona urbana y no implique un incremento significativo en la demanda de agua potable y descargas residuales a la que ya está establecida en la zona, se expedirá un VISTO BUENO "POSITIVO", en caso de no cumplir con las características señaladas, deberá solicitarse un Dictamen de Factibilidad.</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Theme="majorHAnsi" w:hAnsiTheme="majorHAnsi" w:cstheme="majorHAnsi"/>
                    <w:b/>
                    <w:bCs/>
                    <w:iCs/>
                    <w:szCs w:val="16"/>
                  </w:rPr>
                </w:pPr>
                <w:r w:rsidRPr="00B173E8">
                  <w:rPr>
                    <w:rFonts w:ascii="Arial" w:hAnsi="Arial" w:cs="Arial"/>
                    <w:iCs/>
                  </w:rPr>
                  <w:t>El VISTO BUENO será parte de los requisitos que el solicitante lleve ante el Departamento de Ordenamiento Territorial del Ayuntamiento de Zapotlán el Grande, Jalisco, para obtener el permiso de construcción, ampliación o remodelación, con un costo de $100 más la tasa del 16% del Impuesto al Valor Agregado (IVA).</w:t>
                </w: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elimina la tabla de los servicios de excavación, relleno y reposición la cual va en otro artículo.</w:t>
                </w:r>
              </w:p>
              <w:p w:rsidR="00AD4D88" w:rsidRPr="00B173E8" w:rsidRDefault="00AD4D88" w:rsidP="00AD4D88">
                <w:pPr>
                  <w:jc w:val="both"/>
                  <w:rPr>
                    <w:rFonts w:ascii="Arial" w:hAnsi="Arial" w:cs="Arial"/>
                    <w:iCs/>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jc w:val="center"/>
                  <w:rPr>
                    <w:rFonts w:asciiTheme="majorHAnsi" w:hAnsiTheme="majorHAnsi" w:cstheme="majorHAnsi"/>
                    <w:b/>
                    <w:bCs/>
                    <w:iCs/>
                    <w:szCs w:val="16"/>
                  </w:rPr>
                </w:pPr>
                <w:r w:rsidRPr="00B173E8">
                  <w:rPr>
                    <w:rFonts w:asciiTheme="majorHAnsi" w:hAnsiTheme="majorHAnsi" w:cstheme="majorHAnsi"/>
                    <w:szCs w:val="16"/>
                  </w:rPr>
                  <w:tab/>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Times New Roman"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rPr>
                    <w:rFonts w:ascii="Arial" w:hAnsi="Arial" w:cs="Arial"/>
                  </w:rPr>
                </w:pPr>
                <w:r w:rsidRPr="00B173E8">
                  <w:rPr>
                    <w:rFonts w:ascii="Arial" w:eastAsia="Times New Roman" w:hAnsi="Arial" w:cs="Arial"/>
                    <w:b/>
                  </w:rPr>
                  <w:t>Artículo 97</w:t>
                </w:r>
                <w:r w:rsidRPr="00B173E8">
                  <w:rPr>
                    <w:rFonts w:ascii="Arial" w:hAnsi="Arial" w:cs="Arial"/>
                    <w:b/>
                    <w:bCs/>
                  </w:rPr>
                  <w:t>.</w:t>
                </w:r>
                <w:r w:rsidRPr="00B173E8">
                  <w:rPr>
                    <w:rFonts w:ascii="Arial" w:hAnsi="Arial" w:cs="Arial"/>
                  </w:rPr>
                  <w:t xml:space="preserve">  </w:t>
                </w:r>
              </w:p>
              <w:p w:rsidR="00AD4D88" w:rsidRPr="00B173E8" w:rsidRDefault="00AD4D88" w:rsidP="00AD4D88">
                <w:pPr>
                  <w:tabs>
                    <w:tab w:val="left" w:pos="2340"/>
                  </w:tabs>
                  <w:rPr>
                    <w:rFonts w:ascii="Arial" w:hAnsi="Arial" w:cs="Arial"/>
                  </w:rPr>
                </w:pPr>
              </w:p>
              <w:tbl>
                <w:tblPr>
                  <w:tblpPr w:leftFromText="141" w:rightFromText="141" w:vertAnchor="text" w:horzAnchor="margin" w:tblpXSpec="center" w:tblpY="127"/>
                  <w:tblOverlap w:val="never"/>
                  <w:tblW w:w="4825" w:type="dxa"/>
                  <w:tblLayout w:type="fixed"/>
                  <w:tblCellMar>
                    <w:left w:w="70" w:type="dxa"/>
                    <w:right w:w="70" w:type="dxa"/>
                  </w:tblCellMar>
                  <w:tblLook w:val="04A0" w:firstRow="1" w:lastRow="0" w:firstColumn="1" w:lastColumn="0" w:noHBand="0" w:noVBand="1"/>
                </w:tblPr>
                <w:tblGrid>
                  <w:gridCol w:w="3354"/>
                  <w:gridCol w:w="1471"/>
                </w:tblGrid>
                <w:tr w:rsidR="00AD4D88" w:rsidRPr="00B173E8" w:rsidTr="001A046E">
                  <w:trPr>
                    <w:trHeight w:val="39"/>
                  </w:trPr>
                  <w:tc>
                    <w:tcPr>
                      <w:tcW w:w="335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AD4D88" w:rsidRPr="00B173E8" w:rsidRDefault="00AD4D88" w:rsidP="00AD4D88">
                      <w:pPr>
                        <w:spacing w:after="0" w:line="240" w:lineRule="auto"/>
                        <w:jc w:val="center"/>
                        <w:rPr>
                          <w:rFonts w:ascii="Arial" w:eastAsia="Times New Roman" w:hAnsi="Arial" w:cs="Arial"/>
                          <w:b/>
                          <w:sz w:val="14"/>
                          <w:lang w:val="es-ES" w:eastAsia="es-MX"/>
                        </w:rPr>
                      </w:pPr>
                      <w:r w:rsidRPr="00B173E8">
                        <w:rPr>
                          <w:rFonts w:ascii="Arial" w:eastAsia="Times New Roman" w:hAnsi="Arial" w:cs="Arial"/>
                          <w:b/>
                          <w:sz w:val="14"/>
                          <w:lang w:val="es-ES" w:eastAsia="es-MX"/>
                        </w:rPr>
                        <w:t>SERVICIOS DE EXCAVACIÓN, RELLENO Y REPOSICIÓN EN LOS SIGUIENTES TIPOS DE SUELO</w:t>
                      </w:r>
                    </w:p>
                  </w:tc>
                  <w:tc>
                    <w:tcPr>
                      <w:tcW w:w="1471" w:type="dxa"/>
                      <w:tcBorders>
                        <w:top w:val="single" w:sz="8" w:space="0" w:color="auto"/>
                        <w:left w:val="nil"/>
                        <w:bottom w:val="single" w:sz="8" w:space="0" w:color="auto"/>
                        <w:right w:val="single" w:sz="8" w:space="0" w:color="auto"/>
                      </w:tcBorders>
                      <w:shd w:val="clear" w:color="auto" w:fill="D9D9D9" w:themeFill="background1" w:themeFillShade="D9"/>
                      <w:noWrap/>
                      <w:hideMark/>
                    </w:tcPr>
                    <w:p w:rsidR="00AD4D88" w:rsidRPr="00B173E8" w:rsidRDefault="00AD4D88" w:rsidP="00AD4D88">
                      <w:pPr>
                        <w:spacing w:after="0" w:line="240" w:lineRule="auto"/>
                        <w:jc w:val="center"/>
                        <w:rPr>
                          <w:rFonts w:ascii="Arial" w:eastAsia="Times New Roman" w:hAnsi="Arial" w:cs="Arial"/>
                          <w:b/>
                          <w:sz w:val="14"/>
                          <w:lang w:val="es-ES" w:eastAsia="es-MX"/>
                        </w:rPr>
                      </w:pPr>
                      <w:r w:rsidRPr="00B173E8">
                        <w:rPr>
                          <w:rFonts w:ascii="Arial" w:eastAsia="Times New Roman" w:hAnsi="Arial" w:cs="Arial"/>
                          <w:b/>
                          <w:sz w:val="14"/>
                          <w:lang w:val="es-ES" w:eastAsia="es-MX"/>
                        </w:rPr>
                        <w:t>METRO LINEAL</w:t>
                      </w:r>
                    </w:p>
                  </w:tc>
                </w:tr>
                <w:tr w:rsidR="00AD4D88" w:rsidRPr="00B173E8" w:rsidTr="001A046E">
                  <w:trPr>
                    <w:trHeight w:val="228"/>
                  </w:trPr>
                  <w:tc>
                    <w:tcPr>
                      <w:tcW w:w="3354" w:type="dxa"/>
                      <w:tcBorders>
                        <w:top w:val="nil"/>
                        <w:left w:val="single" w:sz="8" w:space="0" w:color="auto"/>
                        <w:bottom w:val="single" w:sz="4" w:space="0" w:color="auto"/>
                        <w:right w:val="single" w:sz="4" w:space="0" w:color="auto"/>
                      </w:tcBorders>
                      <w:shd w:val="clear" w:color="auto" w:fill="auto"/>
                      <w:noWrap/>
                      <w:vAlign w:val="center"/>
                      <w:hideMark/>
                    </w:tcPr>
                    <w:p w:rsidR="00AD4D88" w:rsidRPr="00B173E8" w:rsidRDefault="00AD4D88" w:rsidP="00EB5366">
                      <w:pPr>
                        <w:numPr>
                          <w:ilvl w:val="0"/>
                          <w:numId w:val="482"/>
                        </w:numPr>
                        <w:spacing w:before="120" w:after="0" w:line="240" w:lineRule="auto"/>
                        <w:jc w:val="both"/>
                        <w:rPr>
                          <w:rFonts w:ascii="Arial" w:eastAsia="Times New Roman" w:hAnsi="Arial" w:cs="Arial"/>
                          <w:b/>
                          <w:sz w:val="14"/>
                          <w:lang w:val="es-ES" w:eastAsia="es-MX"/>
                        </w:rPr>
                      </w:pPr>
                      <w:r w:rsidRPr="00B173E8">
                        <w:rPr>
                          <w:rFonts w:ascii="Arial" w:eastAsia="Times New Roman" w:hAnsi="Arial" w:cs="Arial"/>
                          <w:b/>
                          <w:sz w:val="14"/>
                          <w:lang w:val="es-ES" w:eastAsia="es-MX"/>
                        </w:rPr>
                        <w:t>PARA TOMA DE AGUA</w:t>
                      </w:r>
                    </w:p>
                  </w:tc>
                  <w:tc>
                    <w:tcPr>
                      <w:tcW w:w="1471" w:type="dxa"/>
                      <w:tcBorders>
                        <w:top w:val="nil"/>
                        <w:left w:val="nil"/>
                        <w:bottom w:val="single" w:sz="4" w:space="0" w:color="auto"/>
                        <w:right w:val="single" w:sz="8" w:space="0" w:color="auto"/>
                      </w:tcBorders>
                      <w:shd w:val="clear" w:color="auto" w:fill="auto"/>
                      <w:noWrap/>
                      <w:vAlign w:val="bottom"/>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Times New Roman" w:hAnsi="Arial" w:cs="Arial"/>
                          <w:sz w:val="14"/>
                          <w:lang w:val="es-ES" w:eastAsia="es-MX"/>
                        </w:rPr>
                        <w:t> </w:t>
                      </w:r>
                    </w:p>
                  </w:tc>
                </w:tr>
                <w:tr w:rsidR="00AD4D88" w:rsidRPr="00B173E8" w:rsidTr="001A046E">
                  <w:trPr>
                    <w:trHeight w:hRule="exact" w:val="399"/>
                  </w:trPr>
                  <w:tc>
                    <w:tcPr>
                      <w:tcW w:w="3354" w:type="dxa"/>
                      <w:tcBorders>
                        <w:top w:val="nil"/>
                        <w:left w:val="single" w:sz="8" w:space="0" w:color="auto"/>
                        <w:bottom w:val="single" w:sz="4" w:space="0" w:color="auto"/>
                        <w:right w:val="single" w:sz="4" w:space="0" w:color="auto"/>
                      </w:tcBorders>
                      <w:shd w:val="clear" w:color="000000" w:fill="FFFFFF"/>
                      <w:vAlign w:val="center"/>
                      <w:hideMark/>
                    </w:tcPr>
                    <w:p w:rsidR="00AD4D88" w:rsidRPr="00B173E8" w:rsidRDefault="00AD4D88" w:rsidP="00AD4D88">
                      <w:pPr>
                        <w:spacing w:after="0" w:line="240" w:lineRule="auto"/>
                        <w:jc w:val="both"/>
                        <w:rPr>
                          <w:rFonts w:ascii="Arial" w:eastAsia="Arial" w:hAnsi="Arial" w:cs="Arial"/>
                          <w:sz w:val="14"/>
                          <w:lang w:val="es-ES" w:eastAsia="es-MX"/>
                        </w:rPr>
                      </w:pPr>
                      <w:r w:rsidRPr="00B173E8">
                        <w:rPr>
                          <w:rFonts w:ascii="Arial" w:eastAsia="Arial" w:hAnsi="Arial" w:cs="Arial"/>
                          <w:sz w:val="14"/>
                          <w:lang w:val="es-ES" w:eastAsia="es-MX"/>
                        </w:rPr>
                        <w:t xml:space="preserve">1.     Tipo de suelo: TERRACERÍA </w:t>
                      </w:r>
                    </w:p>
                    <w:p w:rsidR="00AD4D88" w:rsidRPr="00B173E8" w:rsidRDefault="00AD4D88" w:rsidP="00AD4D88">
                      <w:pPr>
                        <w:spacing w:after="0" w:line="240" w:lineRule="auto"/>
                        <w:jc w:val="both"/>
                        <w:rPr>
                          <w:rFonts w:ascii="Arial" w:eastAsia="Times New Roman" w:hAnsi="Arial" w:cs="Arial"/>
                          <w:sz w:val="14"/>
                          <w:lang w:val="es-ES" w:eastAsia="es-MX"/>
                        </w:rPr>
                      </w:pPr>
                    </w:p>
                  </w:tc>
                  <w:tc>
                    <w:tcPr>
                      <w:tcW w:w="1471" w:type="dxa"/>
                      <w:tcBorders>
                        <w:top w:val="nil"/>
                        <w:left w:val="nil"/>
                        <w:bottom w:val="single" w:sz="4" w:space="0" w:color="auto"/>
                        <w:right w:val="single" w:sz="8" w:space="0" w:color="auto"/>
                      </w:tcBorders>
                      <w:shd w:val="clear" w:color="000000" w:fill="FFFFFF"/>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68"/>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 xml:space="preserve">2.     Tipo de suelo: EMPEDRADO </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39"/>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3.     Tipo de suelo: ADOQUÍN</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60"/>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4.     Tipo de suelo: ASFALTO</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48"/>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5.     Tipo de suelo: CONCRETO</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val="344"/>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EB5366">
                      <w:pPr>
                        <w:numPr>
                          <w:ilvl w:val="0"/>
                          <w:numId w:val="482"/>
                        </w:numPr>
                        <w:spacing w:before="120" w:after="0" w:line="240" w:lineRule="auto"/>
                        <w:jc w:val="both"/>
                        <w:rPr>
                          <w:rFonts w:ascii="Arial" w:eastAsia="Times New Roman" w:hAnsi="Arial" w:cs="Arial"/>
                          <w:b/>
                          <w:sz w:val="14"/>
                          <w:lang w:val="es-ES" w:eastAsia="es-MX"/>
                        </w:rPr>
                      </w:pPr>
                      <w:r w:rsidRPr="00B173E8">
                        <w:rPr>
                          <w:rFonts w:ascii="Arial" w:eastAsia="Times New Roman" w:hAnsi="Arial" w:cs="Arial"/>
                          <w:b/>
                          <w:sz w:val="14"/>
                          <w:lang w:val="es-ES" w:eastAsia="es-MX"/>
                        </w:rPr>
                        <w:t>PARA DESCARGA DE DRENAJE</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40"/>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 xml:space="preserve">1.     Tipo de suelo: TERRACERÍA </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62"/>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 xml:space="preserve">2.     Tipo de suelo: EMPEDRADO </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69"/>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3.     Tipo de suelo: ADOQUÍN</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38"/>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4.     Tipo de suelo: ASFALTO</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r w:rsidR="00AD4D88" w:rsidRPr="00B173E8" w:rsidTr="001A046E">
                  <w:trPr>
                    <w:trHeight w:hRule="exact" w:val="361"/>
                  </w:trPr>
                  <w:tc>
                    <w:tcPr>
                      <w:tcW w:w="3354" w:type="dxa"/>
                      <w:tcBorders>
                        <w:top w:val="nil"/>
                        <w:left w:val="single" w:sz="8" w:space="0" w:color="auto"/>
                        <w:bottom w:val="single" w:sz="4" w:space="0" w:color="auto"/>
                        <w:right w:val="single" w:sz="4" w:space="0" w:color="auto"/>
                      </w:tcBorders>
                      <w:shd w:val="clear" w:color="auto" w:fill="auto"/>
                      <w:vAlign w:val="center"/>
                      <w:hideMark/>
                    </w:tcPr>
                    <w:p w:rsidR="00AD4D88" w:rsidRPr="00B173E8" w:rsidRDefault="00AD4D88" w:rsidP="00AD4D88">
                      <w:pPr>
                        <w:spacing w:after="0" w:line="240" w:lineRule="auto"/>
                        <w:jc w:val="both"/>
                        <w:rPr>
                          <w:rFonts w:ascii="Arial" w:eastAsia="Times New Roman" w:hAnsi="Arial" w:cs="Arial"/>
                          <w:sz w:val="14"/>
                          <w:lang w:val="es-ES" w:eastAsia="es-MX"/>
                        </w:rPr>
                      </w:pPr>
                      <w:r w:rsidRPr="00B173E8">
                        <w:rPr>
                          <w:rFonts w:ascii="Arial" w:eastAsia="Arial" w:hAnsi="Arial" w:cs="Arial"/>
                          <w:sz w:val="14"/>
                          <w:lang w:val="es-ES" w:eastAsia="es-MX"/>
                        </w:rPr>
                        <w:t>5.  Tipo de suelo: CONCRETO</w:t>
                      </w:r>
                    </w:p>
                  </w:tc>
                  <w:tc>
                    <w:tcPr>
                      <w:tcW w:w="1471" w:type="dxa"/>
                      <w:tcBorders>
                        <w:top w:val="nil"/>
                        <w:left w:val="nil"/>
                        <w:bottom w:val="single" w:sz="4" w:space="0" w:color="auto"/>
                        <w:right w:val="single" w:sz="8" w:space="0" w:color="auto"/>
                      </w:tcBorders>
                      <w:shd w:val="clear" w:color="auto" w:fill="auto"/>
                      <w:vAlign w:val="center"/>
                    </w:tcPr>
                    <w:p w:rsidR="00AD4D88" w:rsidRPr="00B173E8" w:rsidRDefault="00AD4D88" w:rsidP="00AD4D88">
                      <w:pPr>
                        <w:spacing w:after="0" w:line="240" w:lineRule="auto"/>
                        <w:jc w:val="right"/>
                        <w:rPr>
                          <w:rFonts w:ascii="Arial" w:eastAsia="Times New Roman" w:hAnsi="Arial" w:cs="Arial"/>
                          <w:sz w:val="14"/>
                          <w:lang w:val="es-ES" w:eastAsia="es-MX"/>
                        </w:rPr>
                      </w:pP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tabs>
                    <w:tab w:val="left" w:pos="1403"/>
                  </w:tabs>
                  <w:jc w:val="both"/>
                  <w:rPr>
                    <w:rFonts w:asciiTheme="majorHAnsi" w:hAnsiTheme="majorHAnsi" w:cstheme="majorHAnsi"/>
                    <w:szCs w:val="16"/>
                  </w:rPr>
                </w:pPr>
                <w:r w:rsidRPr="00B173E8">
                  <w:rPr>
                    <w:rFonts w:asciiTheme="majorHAnsi" w:hAnsiTheme="majorHAnsi" w:cstheme="majorHAnsi"/>
                    <w:b/>
                    <w:bCs/>
                    <w:iCs/>
                    <w:szCs w:val="16"/>
                  </w:rPr>
                  <w:t xml:space="preserve">Se propone posicionar la tabla de Servicios de </w:t>
                </w:r>
                <w:proofErr w:type="spellStart"/>
                <w:r w:rsidRPr="00B173E8">
                  <w:rPr>
                    <w:rFonts w:asciiTheme="majorHAnsi" w:hAnsiTheme="majorHAnsi" w:cstheme="majorHAnsi"/>
                    <w:b/>
                    <w:bCs/>
                    <w:iCs/>
                    <w:szCs w:val="16"/>
                  </w:rPr>
                  <w:t>Ecavacion</w:t>
                </w:r>
                <w:proofErr w:type="spellEnd"/>
                <w:r w:rsidRPr="00B173E8">
                  <w:rPr>
                    <w:rFonts w:asciiTheme="majorHAnsi" w:hAnsiTheme="majorHAnsi" w:cstheme="majorHAnsi"/>
                    <w:b/>
                    <w:bCs/>
                    <w:iCs/>
                    <w:szCs w:val="16"/>
                  </w:rPr>
                  <w:t xml:space="preserve"> en este </w:t>
                </w:r>
                <w:proofErr w:type="spellStart"/>
                <w:r w:rsidRPr="00B173E8">
                  <w:rPr>
                    <w:rFonts w:asciiTheme="majorHAnsi" w:hAnsiTheme="majorHAnsi" w:cstheme="majorHAnsi"/>
                    <w:b/>
                    <w:bCs/>
                    <w:iCs/>
                    <w:szCs w:val="16"/>
                  </w:rPr>
                  <w:t>articulo</w:t>
                </w:r>
                <w:proofErr w:type="spellEnd"/>
                <w:r w:rsidRPr="00B173E8">
                  <w:rPr>
                    <w:rFonts w:asciiTheme="majorHAnsi" w:hAnsiTheme="majorHAnsi" w:cstheme="majorHAnsi"/>
                    <w:b/>
                    <w:bCs/>
                    <w:iCs/>
                    <w:szCs w:val="16"/>
                  </w:rPr>
                  <w:t xml:space="preserve"> por dar continuidad al contenido </w:t>
                </w:r>
                <w:proofErr w:type="spellStart"/>
                <w:r w:rsidRPr="00B173E8">
                  <w:rPr>
                    <w:rFonts w:asciiTheme="majorHAnsi" w:hAnsiTheme="majorHAnsi" w:cstheme="majorHAnsi"/>
                    <w:b/>
                    <w:bCs/>
                    <w:iCs/>
                    <w:szCs w:val="16"/>
                  </w:rPr>
                  <w:t>articulo</w:t>
                </w:r>
                <w:proofErr w:type="spellEnd"/>
                <w:r w:rsidRPr="00B173E8">
                  <w:rPr>
                    <w:rFonts w:asciiTheme="majorHAnsi" w:hAnsiTheme="majorHAnsi" w:cstheme="majorHAnsi"/>
                    <w:b/>
                    <w:bCs/>
                    <w:iCs/>
                    <w:szCs w:val="16"/>
                  </w:rPr>
                  <w:t xml:space="preserve"> anterior.</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Times New Roman"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360"/>
                  <w:jc w:val="both"/>
                  <w:rPr>
                    <w:rFonts w:ascii="Arial" w:hAnsi="Arial" w:cs="Arial"/>
                    <w:b/>
                  </w:rPr>
                </w:pPr>
              </w:p>
              <w:p w:rsidR="00AD4D88" w:rsidRPr="00B173E8" w:rsidRDefault="00AD4D88" w:rsidP="00AD4D88">
                <w:pPr>
                  <w:spacing w:after="360"/>
                  <w:jc w:val="both"/>
                  <w:rPr>
                    <w:rFonts w:ascii="Arial" w:eastAsia="Arial" w:hAnsi="Arial" w:cs="Arial"/>
                  </w:rPr>
                </w:pPr>
                <w:r w:rsidRPr="00B173E8">
                  <w:rPr>
                    <w:rFonts w:ascii="Arial" w:hAnsi="Arial" w:cs="Arial"/>
                    <w:b/>
                  </w:rPr>
                  <w:t xml:space="preserve">Artículo 98. </w:t>
                </w:r>
                <w:r w:rsidRPr="00B173E8">
                  <w:rPr>
                    <w:rFonts w:ascii="Arial" w:hAnsi="Arial" w:cs="Arial"/>
                    <w:bCs/>
                  </w:rPr>
                  <w:t xml:space="preserve">Tarifa </w:t>
                </w:r>
                <w:r w:rsidRPr="00B173E8">
                  <w:rPr>
                    <w:rFonts w:ascii="Arial" w:eastAsia="Arial" w:hAnsi="Arial" w:cs="Arial"/>
                  </w:rPr>
                  <w:t>para obtener las bases de licitación de conformidad a la ley que rija el tipo de proceso Obra Pública, Compras, adquisiciones y servicio. Dicho monto se determinará de acuerdo con el tipo de obra, compra, adquisición o servicio.</w:t>
                </w:r>
              </w:p>
              <w:p w:rsidR="00AD4D88" w:rsidRPr="00B173E8" w:rsidRDefault="00AD4D88" w:rsidP="00AD4D88">
                <w:pPr>
                  <w:spacing w:after="360"/>
                  <w:jc w:val="both"/>
                  <w:rPr>
                    <w:rFonts w:ascii="Arial" w:eastAsia="Arial" w:hAnsi="Arial" w:cs="Arial"/>
                  </w:rPr>
                </w:pPr>
                <w:r w:rsidRPr="00B173E8">
                  <w:rPr>
                    <w:rFonts w:ascii="Arial" w:eastAsia="Arial" w:hAnsi="Arial" w:cs="Arial"/>
                  </w:rPr>
                  <w:t>Los cuales se desprenden de la siguiente manera, más la tasa del 16% del Impuesto al Valor Agregado (IVA).</w:t>
                </w:r>
              </w:p>
              <w:tbl>
                <w:tblPr>
                  <w:tblStyle w:val="Tablaconcuadrcula12"/>
                  <w:tblW w:w="4820" w:type="dxa"/>
                  <w:jc w:val="center"/>
                  <w:tblLayout w:type="fixed"/>
                  <w:tblLook w:val="04A0" w:firstRow="1" w:lastRow="0" w:firstColumn="1" w:lastColumn="0" w:noHBand="0" w:noVBand="1"/>
                </w:tblPr>
                <w:tblGrid>
                  <w:gridCol w:w="3132"/>
                  <w:gridCol w:w="1688"/>
                </w:tblGrid>
                <w:tr w:rsidR="00AD4D88" w:rsidRPr="00B173E8" w:rsidTr="001A046E">
                  <w:trPr>
                    <w:trHeight w:val="383"/>
                    <w:jc w:val="center"/>
                  </w:trPr>
                  <w:tc>
                    <w:tcPr>
                      <w:tcW w:w="3132" w:type="dxa"/>
                      <w:shd w:val="clear" w:color="auto" w:fill="D9D9D9" w:themeFill="background1" w:themeFillShade="D9"/>
                    </w:tcPr>
                    <w:p w:rsidR="00AD4D88" w:rsidRPr="00B173E8" w:rsidRDefault="00AD4D88" w:rsidP="00AD4D88">
                      <w:pPr>
                        <w:jc w:val="center"/>
                        <w:rPr>
                          <w:rFonts w:ascii="Arial" w:eastAsia="Arial" w:hAnsi="Arial" w:cs="Arial"/>
                          <w:b/>
                          <w:bCs/>
                          <w:sz w:val="16"/>
                        </w:rPr>
                      </w:pPr>
                      <w:r w:rsidRPr="00B173E8">
                        <w:rPr>
                          <w:rFonts w:ascii="Arial" w:eastAsia="Arial" w:hAnsi="Arial" w:cs="Arial"/>
                          <w:b/>
                          <w:bCs/>
                          <w:sz w:val="16"/>
                        </w:rPr>
                        <w:t>Monto de bienes y/o servicios a Licitar</w:t>
                      </w:r>
                    </w:p>
                  </w:tc>
                  <w:tc>
                    <w:tcPr>
                      <w:tcW w:w="1688" w:type="dxa"/>
                      <w:shd w:val="clear" w:color="auto" w:fill="D9D9D9" w:themeFill="background1" w:themeFillShade="D9"/>
                    </w:tcPr>
                    <w:p w:rsidR="00AD4D88" w:rsidRPr="00B173E8" w:rsidRDefault="00AD4D88" w:rsidP="00AD4D88">
                      <w:pPr>
                        <w:jc w:val="center"/>
                        <w:rPr>
                          <w:rFonts w:ascii="Arial" w:eastAsia="Arial" w:hAnsi="Arial" w:cs="Arial"/>
                          <w:b/>
                          <w:bCs/>
                          <w:sz w:val="16"/>
                        </w:rPr>
                      </w:pPr>
                      <w:r w:rsidRPr="00B173E8">
                        <w:rPr>
                          <w:rFonts w:ascii="Arial" w:eastAsia="Arial" w:hAnsi="Arial" w:cs="Arial"/>
                          <w:b/>
                          <w:bCs/>
                          <w:sz w:val="16"/>
                        </w:rPr>
                        <w:t>Costo</w:t>
                      </w:r>
                    </w:p>
                  </w:tc>
                </w:tr>
                <w:tr w:rsidR="00AD4D88" w:rsidRPr="00B173E8" w:rsidTr="001A046E">
                  <w:trPr>
                    <w:trHeight w:val="533"/>
                    <w:jc w:val="center"/>
                  </w:trPr>
                  <w:tc>
                    <w:tcPr>
                      <w:tcW w:w="3132"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$ 0.00 a $ 500,000.00</w:t>
                      </w:r>
                    </w:p>
                  </w:tc>
                  <w:tc>
                    <w:tcPr>
                      <w:tcW w:w="1688"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$ 1,000.00</w:t>
                      </w:r>
                    </w:p>
                  </w:tc>
                </w:tr>
                <w:tr w:rsidR="00AD4D88" w:rsidRPr="00B173E8" w:rsidTr="001A046E">
                  <w:trPr>
                    <w:trHeight w:val="475"/>
                    <w:jc w:val="center"/>
                  </w:trPr>
                  <w:tc>
                    <w:tcPr>
                      <w:tcW w:w="3132"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$ 500,001.00 a $ 2,000,000.00</w:t>
                      </w:r>
                    </w:p>
                  </w:tc>
                  <w:tc>
                    <w:tcPr>
                      <w:tcW w:w="1688"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$ 2,000.00</w:t>
                      </w:r>
                    </w:p>
                  </w:tc>
                </w:tr>
                <w:tr w:rsidR="00AD4D88" w:rsidRPr="00B173E8" w:rsidTr="001A046E">
                  <w:trPr>
                    <w:trHeight w:val="424"/>
                    <w:jc w:val="center"/>
                  </w:trPr>
                  <w:tc>
                    <w:tcPr>
                      <w:tcW w:w="3132"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$ 2,000,001.00 a $ 10,000,000.00</w:t>
                      </w:r>
                    </w:p>
                  </w:tc>
                  <w:tc>
                    <w:tcPr>
                      <w:tcW w:w="1688"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$ 3,000.00</w:t>
                      </w:r>
                    </w:p>
                  </w:tc>
                </w:tr>
                <w:tr w:rsidR="00AD4D88" w:rsidRPr="00B173E8" w:rsidTr="001A046E">
                  <w:trPr>
                    <w:trHeight w:val="544"/>
                    <w:jc w:val="center"/>
                  </w:trPr>
                  <w:tc>
                    <w:tcPr>
                      <w:tcW w:w="3132"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$ 10,000,001.00 a $ 20,000,000.00</w:t>
                      </w:r>
                    </w:p>
                  </w:tc>
                  <w:tc>
                    <w:tcPr>
                      <w:tcW w:w="1688"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$ 5,000.00</w:t>
                      </w:r>
                    </w:p>
                  </w:tc>
                </w:tr>
                <w:tr w:rsidR="00AD4D88" w:rsidRPr="00B173E8" w:rsidTr="001A046E">
                  <w:trPr>
                    <w:trHeight w:val="424"/>
                    <w:jc w:val="center"/>
                  </w:trPr>
                  <w:tc>
                    <w:tcPr>
                      <w:tcW w:w="3132"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$ 20,000,001.00 en adelante</w:t>
                      </w:r>
                    </w:p>
                  </w:tc>
                  <w:tc>
                    <w:tcPr>
                      <w:tcW w:w="1688" w:type="dxa"/>
                    </w:tcPr>
                    <w:p w:rsidR="00AD4D88" w:rsidRPr="00B173E8" w:rsidRDefault="00AD4D88" w:rsidP="00AD4D88">
                      <w:pPr>
                        <w:jc w:val="center"/>
                        <w:rPr>
                          <w:rFonts w:ascii="Arial" w:eastAsia="Arial" w:hAnsi="Arial" w:cs="Arial"/>
                          <w:sz w:val="16"/>
                        </w:rPr>
                      </w:pPr>
                      <w:r w:rsidRPr="00B173E8">
                        <w:rPr>
                          <w:rFonts w:ascii="Arial" w:eastAsia="Arial" w:hAnsi="Arial" w:cs="Arial"/>
                          <w:sz w:val="16"/>
                        </w:rPr>
                        <w:t>$ 10,000.00</w:t>
                      </w:r>
                    </w:p>
                  </w:tc>
                </w:tr>
              </w:tbl>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both"/>
                  <w:rPr>
                    <w:rFonts w:ascii="Arial" w:hAnsi="Arial" w:cs="Arial"/>
                    <w:iCs/>
                  </w:rPr>
                </w:pPr>
                <w:r w:rsidRPr="00B173E8">
                  <w:rPr>
                    <w:rFonts w:ascii="Arial" w:hAnsi="Arial" w:cs="Arial"/>
                    <w:b/>
                  </w:rPr>
                  <w:t xml:space="preserve">Artículo 98. </w:t>
                </w:r>
                <w:r w:rsidRPr="00B173E8">
                  <w:rPr>
                    <w:rFonts w:ascii="Arial" w:hAnsi="Arial" w:cs="Arial"/>
                    <w:iCs/>
                  </w:rPr>
                  <w:t>Costo para obtener las bases de licitación de conformidad a la ley que rija el tipo de proceso “obra pública, compras, adquisiciones y servicio”. Dicho monto se determinará de acuerdo al tipo de obra, compra, adquisición o servicio.</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iCs/>
                  </w:rPr>
                </w:pPr>
                <w:r w:rsidRPr="00B173E8">
                  <w:rPr>
                    <w:rFonts w:ascii="Arial" w:hAnsi="Arial" w:cs="Arial"/>
                    <w:iCs/>
                  </w:rPr>
                  <w:t>Los cuales se desprenden de la siguiente manera:</w:t>
                </w:r>
              </w:p>
              <w:p w:rsidR="00AD4D88" w:rsidRPr="00B173E8" w:rsidRDefault="00AD4D88" w:rsidP="00AD4D88">
                <w:pPr>
                  <w:tabs>
                    <w:tab w:val="left" w:pos="2340"/>
                  </w:tabs>
                  <w:jc w:val="both"/>
                  <w:rPr>
                    <w:rFonts w:ascii="Arial" w:hAnsi="Arial" w:cs="Arial"/>
                    <w:iCs/>
                  </w:rPr>
                </w:pPr>
              </w:p>
              <w:tbl>
                <w:tblPr>
                  <w:tblStyle w:val="Tablaconcuadrcula12"/>
                  <w:tblW w:w="5085" w:type="dxa"/>
                  <w:jc w:val="center"/>
                  <w:tblLayout w:type="fixed"/>
                  <w:tblLook w:val="04A0" w:firstRow="1" w:lastRow="0" w:firstColumn="1" w:lastColumn="0" w:noHBand="0" w:noVBand="1"/>
                </w:tblPr>
                <w:tblGrid>
                  <w:gridCol w:w="3397"/>
                  <w:gridCol w:w="1688"/>
                </w:tblGrid>
                <w:tr w:rsidR="00AD4D88" w:rsidRPr="00B173E8" w:rsidTr="001A046E">
                  <w:trPr>
                    <w:trHeight w:val="20"/>
                    <w:jc w:val="center"/>
                  </w:trPr>
                  <w:tc>
                    <w:tcPr>
                      <w:tcW w:w="3397" w:type="dxa"/>
                      <w:shd w:val="clear" w:color="auto" w:fill="D9D9D9" w:themeFill="background1" w:themeFillShade="D9"/>
                    </w:tcPr>
                    <w:p w:rsidR="00AD4D88" w:rsidRPr="00B173E8" w:rsidRDefault="00AD4D88" w:rsidP="00AD4D88">
                      <w:pPr>
                        <w:jc w:val="center"/>
                        <w:rPr>
                          <w:rFonts w:ascii="Arial" w:eastAsia="Arial" w:hAnsi="Arial" w:cs="Arial"/>
                          <w:b/>
                          <w:bCs/>
                        </w:rPr>
                      </w:pPr>
                      <w:r w:rsidRPr="00B173E8">
                        <w:rPr>
                          <w:rFonts w:ascii="Arial" w:eastAsia="Arial" w:hAnsi="Arial" w:cs="Arial"/>
                          <w:b/>
                          <w:bCs/>
                        </w:rPr>
                        <w:t>Monto de bienes y/o servicios a Licitar</w:t>
                      </w:r>
                    </w:p>
                  </w:tc>
                  <w:tc>
                    <w:tcPr>
                      <w:tcW w:w="1688" w:type="dxa"/>
                      <w:shd w:val="clear" w:color="auto" w:fill="D9D9D9" w:themeFill="background1" w:themeFillShade="D9"/>
                    </w:tcPr>
                    <w:p w:rsidR="00AD4D88" w:rsidRPr="00B173E8" w:rsidRDefault="00AD4D88" w:rsidP="00AD4D88">
                      <w:pPr>
                        <w:jc w:val="center"/>
                        <w:rPr>
                          <w:rFonts w:ascii="Arial" w:eastAsia="Arial" w:hAnsi="Arial" w:cs="Arial"/>
                          <w:b/>
                          <w:bCs/>
                        </w:rPr>
                      </w:pPr>
                      <w:r w:rsidRPr="00B173E8">
                        <w:rPr>
                          <w:rFonts w:ascii="Arial" w:eastAsia="Arial" w:hAnsi="Arial" w:cs="Arial"/>
                          <w:b/>
                          <w:bCs/>
                        </w:rPr>
                        <w:t>Costo</w:t>
                      </w:r>
                    </w:p>
                  </w:tc>
                </w:tr>
                <w:tr w:rsidR="00AD4D88" w:rsidRPr="00B173E8" w:rsidTr="001A046E">
                  <w:trPr>
                    <w:trHeight w:val="20"/>
                    <w:jc w:val="center"/>
                  </w:trPr>
                  <w:tc>
                    <w:tcPr>
                      <w:tcW w:w="3397" w:type="dxa"/>
                    </w:tcPr>
                    <w:p w:rsidR="00AD4D88" w:rsidRPr="00B173E8" w:rsidRDefault="00AD4D88" w:rsidP="00AD4D88">
                      <w:pPr>
                        <w:rPr>
                          <w:rFonts w:ascii="Arial" w:eastAsia="Arial" w:hAnsi="Arial" w:cs="Arial"/>
                        </w:rPr>
                      </w:pPr>
                      <w:r w:rsidRPr="00B173E8">
                        <w:rPr>
                          <w:rFonts w:ascii="Arial" w:eastAsia="Arial" w:hAnsi="Arial" w:cs="Arial"/>
                        </w:rPr>
                        <w:t>$ 0.00 a $ 500,000.00</w:t>
                      </w:r>
                    </w:p>
                  </w:tc>
                  <w:tc>
                    <w:tcPr>
                      <w:tcW w:w="1688" w:type="dxa"/>
                      <w:vAlign w:val="center"/>
                    </w:tcPr>
                    <w:p w:rsidR="00AD4D88" w:rsidRPr="00B173E8" w:rsidRDefault="00AD4D88" w:rsidP="00AD4D88">
                      <w:pPr>
                        <w:jc w:val="center"/>
                        <w:rPr>
                          <w:rFonts w:ascii="Arial" w:eastAsia="Arial" w:hAnsi="Arial" w:cs="Arial"/>
                        </w:rPr>
                      </w:pPr>
                      <w:r w:rsidRPr="00B173E8">
                        <w:rPr>
                          <w:color w:val="000000"/>
                        </w:rPr>
                        <w:t>$1,100.00</w:t>
                      </w:r>
                    </w:p>
                  </w:tc>
                </w:tr>
                <w:tr w:rsidR="00AD4D88" w:rsidRPr="00B173E8" w:rsidTr="001A046E">
                  <w:trPr>
                    <w:trHeight w:val="20"/>
                    <w:jc w:val="center"/>
                  </w:trPr>
                  <w:tc>
                    <w:tcPr>
                      <w:tcW w:w="3397" w:type="dxa"/>
                    </w:tcPr>
                    <w:p w:rsidR="00AD4D88" w:rsidRPr="00B173E8" w:rsidRDefault="00AD4D88" w:rsidP="00AD4D88">
                      <w:pPr>
                        <w:rPr>
                          <w:rFonts w:ascii="Arial" w:eastAsia="Arial" w:hAnsi="Arial" w:cs="Arial"/>
                        </w:rPr>
                      </w:pPr>
                      <w:r w:rsidRPr="00B173E8">
                        <w:rPr>
                          <w:rFonts w:ascii="Arial" w:eastAsia="Arial" w:hAnsi="Arial" w:cs="Arial"/>
                        </w:rPr>
                        <w:t>$ 500,001.00 a $ 2,000,000.00</w:t>
                      </w:r>
                    </w:p>
                  </w:tc>
                  <w:tc>
                    <w:tcPr>
                      <w:tcW w:w="1688" w:type="dxa"/>
                      <w:vAlign w:val="center"/>
                    </w:tcPr>
                    <w:p w:rsidR="00AD4D88" w:rsidRPr="00B173E8" w:rsidRDefault="00AD4D88" w:rsidP="00AD4D88">
                      <w:pPr>
                        <w:jc w:val="center"/>
                        <w:rPr>
                          <w:rFonts w:ascii="Arial" w:eastAsia="Arial" w:hAnsi="Arial" w:cs="Arial"/>
                        </w:rPr>
                      </w:pPr>
                      <w:r w:rsidRPr="00B173E8">
                        <w:rPr>
                          <w:color w:val="000000"/>
                        </w:rPr>
                        <w:t>$2,200.00</w:t>
                      </w:r>
                    </w:p>
                  </w:tc>
                </w:tr>
                <w:tr w:rsidR="00AD4D88" w:rsidRPr="00B173E8" w:rsidTr="001A046E">
                  <w:trPr>
                    <w:trHeight w:val="20"/>
                    <w:jc w:val="center"/>
                  </w:trPr>
                  <w:tc>
                    <w:tcPr>
                      <w:tcW w:w="3397" w:type="dxa"/>
                    </w:tcPr>
                    <w:p w:rsidR="00AD4D88" w:rsidRPr="00B173E8" w:rsidRDefault="00AD4D88" w:rsidP="00AD4D88">
                      <w:pPr>
                        <w:rPr>
                          <w:rFonts w:ascii="Arial" w:eastAsia="Arial" w:hAnsi="Arial" w:cs="Arial"/>
                        </w:rPr>
                      </w:pPr>
                      <w:r w:rsidRPr="00B173E8">
                        <w:rPr>
                          <w:rFonts w:ascii="Arial" w:eastAsia="Arial" w:hAnsi="Arial" w:cs="Arial"/>
                        </w:rPr>
                        <w:t>$ 2,000,001.00 a $ 10,000,000.00</w:t>
                      </w:r>
                    </w:p>
                  </w:tc>
                  <w:tc>
                    <w:tcPr>
                      <w:tcW w:w="1688" w:type="dxa"/>
                      <w:vAlign w:val="center"/>
                    </w:tcPr>
                    <w:p w:rsidR="00AD4D88" w:rsidRPr="00B173E8" w:rsidRDefault="00AD4D88" w:rsidP="00AD4D88">
                      <w:pPr>
                        <w:jc w:val="center"/>
                        <w:rPr>
                          <w:rFonts w:ascii="Arial" w:eastAsia="Arial" w:hAnsi="Arial" w:cs="Arial"/>
                        </w:rPr>
                      </w:pPr>
                      <w:r w:rsidRPr="00B173E8">
                        <w:rPr>
                          <w:color w:val="000000"/>
                        </w:rPr>
                        <w:t>$3,300.00</w:t>
                      </w:r>
                    </w:p>
                  </w:tc>
                </w:tr>
                <w:tr w:rsidR="00AD4D88" w:rsidRPr="00B173E8" w:rsidTr="001A046E">
                  <w:trPr>
                    <w:trHeight w:val="20"/>
                    <w:jc w:val="center"/>
                  </w:trPr>
                  <w:tc>
                    <w:tcPr>
                      <w:tcW w:w="3397" w:type="dxa"/>
                    </w:tcPr>
                    <w:p w:rsidR="00AD4D88" w:rsidRPr="00B173E8" w:rsidRDefault="00AD4D88" w:rsidP="00AD4D88">
                      <w:pPr>
                        <w:rPr>
                          <w:rFonts w:ascii="Arial" w:eastAsia="Arial" w:hAnsi="Arial" w:cs="Arial"/>
                        </w:rPr>
                      </w:pPr>
                      <w:r w:rsidRPr="00B173E8">
                        <w:rPr>
                          <w:rFonts w:ascii="Arial" w:eastAsia="Arial" w:hAnsi="Arial" w:cs="Arial"/>
                        </w:rPr>
                        <w:t>$ 10,000,001.00 a $ 20,000,000.00</w:t>
                      </w:r>
                    </w:p>
                  </w:tc>
                  <w:tc>
                    <w:tcPr>
                      <w:tcW w:w="1688" w:type="dxa"/>
                      <w:vAlign w:val="center"/>
                    </w:tcPr>
                    <w:p w:rsidR="00AD4D88" w:rsidRPr="00B173E8" w:rsidRDefault="00AD4D88" w:rsidP="00AD4D88">
                      <w:pPr>
                        <w:jc w:val="center"/>
                        <w:rPr>
                          <w:rFonts w:ascii="Arial" w:eastAsia="Arial" w:hAnsi="Arial" w:cs="Arial"/>
                        </w:rPr>
                      </w:pPr>
                      <w:r w:rsidRPr="00B173E8">
                        <w:rPr>
                          <w:color w:val="000000"/>
                        </w:rPr>
                        <w:t>$5,500.00</w:t>
                      </w:r>
                    </w:p>
                  </w:tc>
                </w:tr>
                <w:tr w:rsidR="00AD4D88" w:rsidRPr="00B173E8" w:rsidTr="001A046E">
                  <w:trPr>
                    <w:trHeight w:val="20"/>
                    <w:jc w:val="center"/>
                  </w:trPr>
                  <w:tc>
                    <w:tcPr>
                      <w:tcW w:w="3397" w:type="dxa"/>
                    </w:tcPr>
                    <w:p w:rsidR="00AD4D88" w:rsidRPr="00B173E8" w:rsidRDefault="00AD4D88" w:rsidP="00AD4D88">
                      <w:pPr>
                        <w:rPr>
                          <w:rFonts w:ascii="Arial" w:eastAsia="Arial" w:hAnsi="Arial" w:cs="Arial"/>
                        </w:rPr>
                      </w:pPr>
                      <w:r w:rsidRPr="00B173E8">
                        <w:rPr>
                          <w:rFonts w:ascii="Arial" w:eastAsia="Arial" w:hAnsi="Arial" w:cs="Arial"/>
                        </w:rPr>
                        <w:t>$ 20,000,001.00 en adelante</w:t>
                      </w:r>
                    </w:p>
                  </w:tc>
                  <w:tc>
                    <w:tcPr>
                      <w:tcW w:w="1688" w:type="dxa"/>
                      <w:vAlign w:val="center"/>
                    </w:tcPr>
                    <w:p w:rsidR="00AD4D88" w:rsidRPr="00B173E8" w:rsidRDefault="00AD4D88" w:rsidP="00AD4D88">
                      <w:pPr>
                        <w:jc w:val="center"/>
                        <w:rPr>
                          <w:rFonts w:ascii="Arial" w:eastAsia="Arial" w:hAnsi="Arial" w:cs="Arial"/>
                        </w:rPr>
                      </w:pPr>
                      <w:r w:rsidRPr="00B173E8">
                        <w:rPr>
                          <w:color w:val="000000"/>
                        </w:rPr>
                        <w:t>$11,000.00</w:t>
                      </w:r>
                    </w:p>
                  </w:tc>
                </w:tr>
              </w:tbl>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rPr>
                    <w:rFonts w:asciiTheme="majorHAnsi" w:hAnsiTheme="majorHAnsi" w:cstheme="majorHAnsi"/>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Theme="majorHAnsi" w:hAnsiTheme="majorHAnsi" w:cstheme="majorHAnsi"/>
                    <w:szCs w:val="16"/>
                  </w:rPr>
                  <w:tab/>
                </w: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both"/>
                  <w:rPr>
                    <w:rFonts w:ascii="Arial" w:hAnsi="Arial" w:cs="Arial"/>
                    <w:iCs/>
                  </w:rPr>
                </w:pPr>
                <w:r w:rsidRPr="00B173E8">
                  <w:rPr>
                    <w:rFonts w:ascii="Arial" w:hAnsi="Arial" w:cs="Arial"/>
                    <w:iCs/>
                  </w:rPr>
                  <w:t>Se incluyen las cuotas y tarifas correspondientes, toda vez que la comisión tarifaria ya las autorizó en la sesión celebrada el día 9 de junio de 2023</w:t>
                </w: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DÉCIMA PRIMERA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Del rastro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99.</w:t>
                </w:r>
                <w:r w:rsidRPr="00B173E8">
                  <w:rPr>
                    <w:rFonts w:ascii="Arial" w:eastAsia="Arial" w:hAnsi="Arial" w:cs="Arial"/>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AD4D88" w:rsidRPr="00B173E8" w:rsidRDefault="00AD4D88" w:rsidP="00EB5366">
                <w:pPr>
                  <w:numPr>
                    <w:ilvl w:val="0"/>
                    <w:numId w:val="156"/>
                  </w:numPr>
                  <w:tabs>
                    <w:tab w:val="left" w:pos="2340"/>
                  </w:tabs>
                  <w:suppressAutoHyphens/>
                  <w:spacing w:line="276" w:lineRule="auto"/>
                  <w:jc w:val="both"/>
                  <w:textAlignment w:val="top"/>
                  <w:outlineLvl w:val="0"/>
                  <w:rPr>
                    <w:rFonts w:ascii="Arial" w:eastAsia="Arial" w:hAnsi="Arial" w:cs="Arial"/>
                  </w:rPr>
                </w:pPr>
                <w:r w:rsidRPr="00B173E8">
                  <w:rPr>
                    <w:rFonts w:ascii="Arial" w:eastAsia="Arial" w:hAnsi="Arial" w:cs="Arial"/>
                  </w:rPr>
                  <w:t>Por el sacrificio y servicios relacionados:</w:t>
                </w:r>
              </w:p>
              <w:p w:rsidR="00AD4D88" w:rsidRPr="00B173E8" w:rsidRDefault="00AD4D88" w:rsidP="00AD4D88">
                <w:pPr>
                  <w:tabs>
                    <w:tab w:val="left" w:pos="2340"/>
                  </w:tabs>
                  <w:suppressAutoHyphens/>
                  <w:spacing w:line="276" w:lineRule="auto"/>
                  <w:jc w:val="both"/>
                  <w:textAlignment w:val="top"/>
                  <w:outlineLvl w:val="0"/>
                  <w:rPr>
                    <w:rFonts w:ascii="Arial" w:eastAsia="Arial" w:hAnsi="Arial" w:cs="Arial"/>
                  </w:rPr>
                </w:pPr>
              </w:p>
              <w:tbl>
                <w:tblPr>
                  <w:tblW w:w="5531" w:type="dxa"/>
                  <w:jc w:val="center"/>
                  <w:tblLayout w:type="fixed"/>
                  <w:tblCellMar>
                    <w:left w:w="70" w:type="dxa"/>
                    <w:right w:w="70" w:type="dxa"/>
                  </w:tblCellMar>
                  <w:tblLook w:val="04A0" w:firstRow="1" w:lastRow="0" w:firstColumn="1" w:lastColumn="0" w:noHBand="0" w:noVBand="1"/>
                </w:tblPr>
                <w:tblGrid>
                  <w:gridCol w:w="601"/>
                  <w:gridCol w:w="568"/>
                  <w:gridCol w:w="623"/>
                  <w:gridCol w:w="482"/>
                  <w:gridCol w:w="563"/>
                  <w:gridCol w:w="506"/>
                  <w:gridCol w:w="563"/>
                  <w:gridCol w:w="632"/>
                  <w:gridCol w:w="426"/>
                  <w:gridCol w:w="567"/>
                </w:tblGrid>
                <w:tr w:rsidR="00AD4D88" w:rsidRPr="00B173E8" w:rsidTr="001A046E">
                  <w:trPr>
                    <w:trHeight w:val="877"/>
                    <w:jc w:val="center"/>
                  </w:trPr>
                  <w:tc>
                    <w:tcPr>
                      <w:tcW w:w="601" w:type="dxa"/>
                      <w:tcBorders>
                        <w:top w:val="single" w:sz="8" w:space="0" w:color="000000"/>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TIPO DE GANADO</w:t>
                      </w:r>
                    </w:p>
                  </w:tc>
                  <w:tc>
                    <w:tcPr>
                      <w:tcW w:w="568"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DERECHO DE SACRIFICIO</w:t>
                      </w:r>
                    </w:p>
                  </w:tc>
                  <w:tc>
                    <w:tcPr>
                      <w:tcW w:w="623"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PROCESO DE FAENADO (INSENSIBILIZACION, DESGUELLE, EVISCERADO, ETC)</w:t>
                      </w:r>
                    </w:p>
                  </w:tc>
                  <w:tc>
                    <w:tcPr>
                      <w:tcW w:w="482"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LAVADO DE VÍSCERAS ROJAS Y VERDES</w:t>
                      </w:r>
                    </w:p>
                  </w:tc>
                  <w:tc>
                    <w:tcPr>
                      <w:tcW w:w="563"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PROCESO DE SANITIZACION DE LAS CANALES</w:t>
                      </w:r>
                    </w:p>
                  </w:tc>
                  <w:tc>
                    <w:tcPr>
                      <w:tcW w:w="506"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DESPIECE</w:t>
                      </w:r>
                    </w:p>
                  </w:tc>
                  <w:tc>
                    <w:tcPr>
                      <w:tcW w:w="563"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SALADO DE PIELES</w:t>
                      </w:r>
                    </w:p>
                  </w:tc>
                  <w:tc>
                    <w:tcPr>
                      <w:tcW w:w="632"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REFRIGERACION (POR DIA, POR CANAL)</w:t>
                      </w:r>
                    </w:p>
                  </w:tc>
                  <w:tc>
                    <w:tcPr>
                      <w:tcW w:w="426"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EMBARQUE</w:t>
                      </w:r>
                    </w:p>
                  </w:tc>
                  <w:tc>
                    <w:tcPr>
                      <w:tcW w:w="567"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0"/>
                          <w:lang w:eastAsia="es-MX"/>
                        </w:rPr>
                      </w:pPr>
                      <w:r w:rsidRPr="00B173E8">
                        <w:rPr>
                          <w:rFonts w:ascii="Arial" w:eastAsia="Times New Roman" w:hAnsi="Arial" w:cs="Arial"/>
                          <w:b/>
                          <w:bCs/>
                          <w:sz w:val="10"/>
                          <w:lang w:eastAsia="es-MX"/>
                        </w:rPr>
                        <w:t>DIStRIBUCION (ACARREO)</w:t>
                      </w:r>
                    </w:p>
                  </w:tc>
                </w:tr>
                <w:tr w:rsidR="00AD4D88" w:rsidRPr="00B173E8" w:rsidTr="001A046E">
                  <w:trPr>
                    <w:trHeight w:val="377"/>
                    <w:jc w:val="center"/>
                  </w:trPr>
                  <w:tc>
                    <w:tcPr>
                      <w:tcW w:w="601"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sz w:val="10"/>
                          <w:lang w:eastAsia="es-MX"/>
                        </w:rPr>
                      </w:pPr>
                      <w:r w:rsidRPr="00B173E8">
                        <w:rPr>
                          <w:rFonts w:ascii="Arial" w:eastAsia="Times New Roman" w:hAnsi="Arial" w:cs="Arial"/>
                          <w:sz w:val="10"/>
                          <w:lang w:eastAsia="es-MX"/>
                        </w:rPr>
                        <w:t>VACUNO</w:t>
                      </w:r>
                    </w:p>
                  </w:tc>
                  <w:tc>
                    <w:tcPr>
                      <w:tcW w:w="56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$122.00</w:t>
                      </w:r>
                    </w:p>
                  </w:tc>
                  <w:tc>
                    <w:tcPr>
                      <w:tcW w:w="62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$102.00</w:t>
                      </w:r>
                    </w:p>
                  </w:tc>
                  <w:tc>
                    <w:tcPr>
                      <w:tcW w:w="48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$7.00</w:t>
                      </w:r>
                    </w:p>
                  </w:tc>
                  <w:tc>
                    <w:tcPr>
                      <w:tcW w:w="50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$22.00</w:t>
                      </w:r>
                    </w:p>
                  </w:tc>
                  <w:tc>
                    <w:tcPr>
                      <w:tcW w:w="63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$50.00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$202.00</w:t>
                      </w:r>
                    </w:p>
                  </w:tc>
                </w:tr>
                <w:tr w:rsidR="00AD4D88" w:rsidRPr="00B173E8" w:rsidTr="001A046E">
                  <w:trPr>
                    <w:trHeight w:val="484"/>
                    <w:jc w:val="center"/>
                  </w:trPr>
                  <w:tc>
                    <w:tcPr>
                      <w:tcW w:w="601"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sz w:val="10"/>
                          <w:lang w:eastAsia="es-MX"/>
                        </w:rPr>
                      </w:pPr>
                      <w:r w:rsidRPr="00B173E8">
                        <w:rPr>
                          <w:rFonts w:ascii="Arial" w:eastAsia="Times New Roman" w:hAnsi="Arial" w:cs="Arial"/>
                          <w:sz w:val="10"/>
                          <w:lang w:eastAsia="es-MX"/>
                        </w:rPr>
                        <w:t>TERNERAS</w:t>
                      </w:r>
                    </w:p>
                  </w:tc>
                  <w:tc>
                    <w:tcPr>
                      <w:tcW w:w="56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$102.00</w:t>
                      </w:r>
                    </w:p>
                  </w:tc>
                  <w:tc>
                    <w:tcPr>
                      <w:tcW w:w="62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$99.00</w:t>
                      </w:r>
                    </w:p>
                  </w:tc>
                  <w:tc>
                    <w:tcPr>
                      <w:tcW w:w="48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$7.00</w:t>
                      </w:r>
                    </w:p>
                  </w:tc>
                  <w:tc>
                    <w:tcPr>
                      <w:tcW w:w="50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$22.00</w:t>
                      </w:r>
                    </w:p>
                  </w:tc>
                  <w:tc>
                    <w:tcPr>
                      <w:tcW w:w="63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$50.00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$22.00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$147.00</w:t>
                      </w:r>
                    </w:p>
                  </w:tc>
                </w:tr>
                <w:tr w:rsidR="00AD4D88" w:rsidRPr="00B173E8" w:rsidTr="001A046E">
                  <w:trPr>
                    <w:trHeight w:val="364"/>
                    <w:jc w:val="center"/>
                  </w:trPr>
                  <w:tc>
                    <w:tcPr>
                      <w:tcW w:w="601"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sz w:val="10"/>
                          <w:lang w:eastAsia="es-MX"/>
                        </w:rPr>
                      </w:pPr>
                      <w:r w:rsidRPr="00B173E8">
                        <w:rPr>
                          <w:rFonts w:ascii="Arial" w:eastAsia="Times New Roman" w:hAnsi="Arial" w:cs="Arial"/>
                          <w:sz w:val="10"/>
                          <w:lang w:eastAsia="es-MX"/>
                        </w:rPr>
                        <w:t>BECERROS</w:t>
                      </w:r>
                    </w:p>
                  </w:tc>
                  <w:tc>
                    <w:tcPr>
                      <w:tcW w:w="56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$77.00</w:t>
                      </w:r>
                    </w:p>
                  </w:tc>
                  <w:tc>
                    <w:tcPr>
                      <w:tcW w:w="62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$99.00</w:t>
                      </w:r>
                    </w:p>
                  </w:tc>
                  <w:tc>
                    <w:tcPr>
                      <w:tcW w:w="48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$7.00</w:t>
                      </w:r>
                    </w:p>
                  </w:tc>
                  <w:tc>
                    <w:tcPr>
                      <w:tcW w:w="50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$22.00</w:t>
                      </w:r>
                    </w:p>
                  </w:tc>
                  <w:tc>
                    <w:tcPr>
                      <w:tcW w:w="63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$50.00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$14.00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$133.00</w:t>
                      </w:r>
                    </w:p>
                  </w:tc>
                </w:tr>
                <w:tr w:rsidR="00AD4D88" w:rsidRPr="00B173E8" w:rsidTr="001A046E">
                  <w:trPr>
                    <w:trHeight w:val="372"/>
                    <w:jc w:val="center"/>
                  </w:trPr>
                  <w:tc>
                    <w:tcPr>
                      <w:tcW w:w="601"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sz w:val="10"/>
                          <w:lang w:eastAsia="es-MX"/>
                        </w:rPr>
                      </w:pPr>
                      <w:r w:rsidRPr="00B173E8">
                        <w:rPr>
                          <w:rFonts w:ascii="Arial" w:eastAsia="Times New Roman" w:hAnsi="Arial" w:cs="Arial"/>
                          <w:sz w:val="10"/>
                          <w:lang w:eastAsia="es-MX"/>
                        </w:rPr>
                        <w:t>PORCINO</w:t>
                      </w:r>
                    </w:p>
                  </w:tc>
                  <w:tc>
                    <w:tcPr>
                      <w:tcW w:w="56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$101.00</w:t>
                      </w:r>
                    </w:p>
                  </w:tc>
                  <w:tc>
                    <w:tcPr>
                      <w:tcW w:w="62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$99.00</w:t>
                      </w:r>
                    </w:p>
                  </w:tc>
                  <w:tc>
                    <w:tcPr>
                      <w:tcW w:w="48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$14.00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$7.00</w:t>
                      </w:r>
                    </w:p>
                  </w:tc>
                  <w:tc>
                    <w:tcPr>
                      <w:tcW w:w="50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$27.00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N/A</w:t>
                      </w:r>
                    </w:p>
                  </w:tc>
                  <w:tc>
                    <w:tcPr>
                      <w:tcW w:w="632"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$50.00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$13.00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0"/>
                          <w:lang w:eastAsia="es-MX"/>
                        </w:rPr>
                      </w:pPr>
                      <w:r w:rsidRPr="00B173E8">
                        <w:rPr>
                          <w:rFonts w:ascii="Arial" w:eastAsia="Times New Roman" w:hAnsi="Arial" w:cs="Arial"/>
                          <w:sz w:val="10"/>
                          <w:lang w:eastAsia="es-MX"/>
                        </w:rPr>
                        <w:t>$119.00</w:t>
                      </w:r>
                    </w:p>
                  </w:tc>
                </w:tr>
              </w:tbl>
              <w:p w:rsidR="00AD4D88" w:rsidRPr="00B173E8" w:rsidRDefault="00AD4D88" w:rsidP="00AD4D88">
                <w:pPr>
                  <w:tabs>
                    <w:tab w:val="left" w:pos="2340"/>
                  </w:tabs>
                  <w:jc w:val="center"/>
                  <w:rPr>
                    <w:rFonts w:asciiTheme="majorHAnsi" w:hAnsiTheme="majorHAnsi" w:cstheme="majorHAnsi"/>
                    <w:b/>
                    <w:bCs/>
                    <w:i/>
                    <w:szCs w:val="16"/>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DÉCIMA PRIMERA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Del rastro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99.</w:t>
                </w:r>
                <w:r w:rsidRPr="00B173E8">
                  <w:rPr>
                    <w:rFonts w:ascii="Arial" w:eastAsia="Arial" w:hAnsi="Arial" w:cs="Arial"/>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AD4D88" w:rsidRPr="00B173E8" w:rsidRDefault="00AD4D88" w:rsidP="00EB5366">
                <w:pPr>
                  <w:numPr>
                    <w:ilvl w:val="0"/>
                    <w:numId w:val="648"/>
                  </w:numPr>
                  <w:tabs>
                    <w:tab w:val="left" w:pos="2340"/>
                  </w:tabs>
                  <w:suppressAutoHyphens/>
                  <w:spacing w:line="276" w:lineRule="auto"/>
                  <w:jc w:val="both"/>
                  <w:textAlignment w:val="top"/>
                  <w:outlineLvl w:val="0"/>
                  <w:rPr>
                    <w:rFonts w:ascii="Arial" w:eastAsia="Arial" w:hAnsi="Arial" w:cs="Arial"/>
                  </w:rPr>
                </w:pPr>
                <w:r w:rsidRPr="00B173E8">
                  <w:rPr>
                    <w:rFonts w:ascii="Arial" w:eastAsia="Arial" w:hAnsi="Arial" w:cs="Arial"/>
                  </w:rPr>
                  <w:t>Por el sacrificio y servicios relacionados:</w:t>
                </w:r>
              </w:p>
              <w:p w:rsidR="00AD4D88" w:rsidRPr="00B173E8" w:rsidRDefault="00AD4D88" w:rsidP="00AD4D88">
                <w:pPr>
                  <w:tabs>
                    <w:tab w:val="left" w:pos="2340"/>
                  </w:tabs>
                  <w:suppressAutoHyphens/>
                  <w:spacing w:line="276" w:lineRule="auto"/>
                  <w:jc w:val="both"/>
                  <w:textAlignment w:val="top"/>
                  <w:outlineLvl w:val="0"/>
                  <w:rPr>
                    <w:rFonts w:ascii="Arial" w:eastAsia="Arial" w:hAnsi="Arial" w:cs="Arial"/>
                  </w:rPr>
                </w:pPr>
              </w:p>
              <w:tbl>
                <w:tblPr>
                  <w:tblpPr w:leftFromText="141" w:rightFromText="141" w:vertAnchor="text" w:horzAnchor="margin" w:tblpY="-10"/>
                  <w:tblOverlap w:val="never"/>
                  <w:tblW w:w="5519" w:type="dxa"/>
                  <w:tblLayout w:type="fixed"/>
                  <w:tblCellMar>
                    <w:left w:w="70" w:type="dxa"/>
                    <w:right w:w="70" w:type="dxa"/>
                  </w:tblCellMar>
                  <w:tblLook w:val="04A0" w:firstRow="1" w:lastRow="0" w:firstColumn="1" w:lastColumn="0" w:noHBand="0" w:noVBand="1"/>
                </w:tblPr>
                <w:tblGrid>
                  <w:gridCol w:w="699"/>
                  <w:gridCol w:w="567"/>
                  <w:gridCol w:w="567"/>
                  <w:gridCol w:w="567"/>
                  <w:gridCol w:w="567"/>
                  <w:gridCol w:w="646"/>
                  <w:gridCol w:w="563"/>
                  <w:gridCol w:w="492"/>
                  <w:gridCol w:w="425"/>
                  <w:gridCol w:w="426"/>
                </w:tblGrid>
                <w:tr w:rsidR="00AD4D88" w:rsidRPr="00B173E8" w:rsidTr="001A046E">
                  <w:trPr>
                    <w:trHeight w:val="877"/>
                  </w:trPr>
                  <w:tc>
                    <w:tcPr>
                      <w:tcW w:w="699" w:type="dxa"/>
                      <w:tcBorders>
                        <w:top w:val="single" w:sz="8" w:space="0" w:color="000000"/>
                        <w:left w:val="single" w:sz="8" w:space="0" w:color="000000"/>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bookmarkStart w:id="1" w:name="_Hlk136996623"/>
                      <w:r w:rsidRPr="00B173E8">
                        <w:rPr>
                          <w:rFonts w:ascii="Arial" w:eastAsia="Times New Roman" w:hAnsi="Arial" w:cs="Arial"/>
                          <w:b/>
                          <w:bCs/>
                          <w:sz w:val="10"/>
                          <w:szCs w:val="10"/>
                          <w:lang w:eastAsia="es-MX"/>
                        </w:rPr>
                        <w:t>TIPO DE GANADO</w:t>
                      </w:r>
                    </w:p>
                  </w:tc>
                  <w:tc>
                    <w:tcPr>
                      <w:tcW w:w="567"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DERECHO DE SACRIFICIO</w:t>
                      </w:r>
                    </w:p>
                  </w:tc>
                  <w:tc>
                    <w:tcPr>
                      <w:tcW w:w="567"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PROCESO DE FAENADO (INSENSIBILIZACION, DESGUELLE, EVISCERADO, ETC)</w:t>
                      </w:r>
                    </w:p>
                  </w:tc>
                  <w:tc>
                    <w:tcPr>
                      <w:tcW w:w="567"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LAVADO DE VÍSCERAS ROJAS Y VERDES</w:t>
                      </w:r>
                    </w:p>
                  </w:tc>
                  <w:tc>
                    <w:tcPr>
                      <w:tcW w:w="567"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PROCESO DE SANITIZACION DE LAS CANALES</w:t>
                      </w:r>
                    </w:p>
                  </w:tc>
                  <w:tc>
                    <w:tcPr>
                      <w:tcW w:w="646"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DESPIECE</w:t>
                      </w:r>
                    </w:p>
                  </w:tc>
                  <w:tc>
                    <w:tcPr>
                      <w:tcW w:w="563"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SALADO DE PIELES</w:t>
                      </w:r>
                    </w:p>
                  </w:tc>
                  <w:tc>
                    <w:tcPr>
                      <w:tcW w:w="492"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REFRIGERACION (POR DIA, POR CANAL)</w:t>
                      </w:r>
                    </w:p>
                  </w:tc>
                  <w:tc>
                    <w:tcPr>
                      <w:tcW w:w="425"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EMBARQUE</w:t>
                      </w:r>
                    </w:p>
                  </w:tc>
                  <w:tc>
                    <w:tcPr>
                      <w:tcW w:w="426" w:type="dxa"/>
                      <w:tcBorders>
                        <w:top w:val="single" w:sz="8" w:space="0" w:color="000000"/>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b/>
                          <w:bCs/>
                          <w:sz w:val="10"/>
                          <w:szCs w:val="10"/>
                          <w:lang w:eastAsia="es-MX"/>
                        </w:rPr>
                      </w:pPr>
                      <w:r w:rsidRPr="00B173E8">
                        <w:rPr>
                          <w:rFonts w:ascii="Arial" w:eastAsia="Times New Roman" w:hAnsi="Arial" w:cs="Arial"/>
                          <w:b/>
                          <w:bCs/>
                          <w:sz w:val="10"/>
                          <w:szCs w:val="10"/>
                          <w:lang w:eastAsia="es-MX"/>
                        </w:rPr>
                        <w:t>DIStRIBUCION (ACARREO)</w:t>
                      </w:r>
                    </w:p>
                  </w:tc>
                </w:tr>
                <w:tr w:rsidR="00AD4D88" w:rsidRPr="00B173E8" w:rsidTr="001A046E">
                  <w:trPr>
                    <w:trHeight w:val="377"/>
                  </w:trPr>
                  <w:tc>
                    <w:tcPr>
                      <w:tcW w:w="699" w:type="dxa"/>
                      <w:tcBorders>
                        <w:top w:val="nil"/>
                        <w:left w:val="single" w:sz="8" w:space="0" w:color="000000"/>
                        <w:bottom w:val="single" w:sz="8" w:space="0" w:color="000000"/>
                        <w:right w:val="single" w:sz="8" w:space="0" w:color="000000"/>
                      </w:tcBorders>
                      <w:vAlign w:val="center"/>
                      <w:hideMark/>
                    </w:tcPr>
                    <w:p w:rsidR="00AD4D88" w:rsidRPr="00B173E8" w:rsidRDefault="00AD4D88" w:rsidP="00F62277">
                      <w:pPr>
                        <w:spacing w:after="0" w:line="240" w:lineRule="auto"/>
                        <w:rPr>
                          <w:rFonts w:ascii="Arial" w:eastAsia="Times New Roman" w:hAnsi="Arial" w:cs="Arial"/>
                          <w:sz w:val="12"/>
                          <w:szCs w:val="12"/>
                          <w:lang w:eastAsia="es-MX"/>
                        </w:rPr>
                      </w:pPr>
                      <w:r w:rsidRPr="00B173E8">
                        <w:rPr>
                          <w:rFonts w:ascii="Arial" w:eastAsia="Times New Roman" w:hAnsi="Arial" w:cs="Arial"/>
                          <w:sz w:val="12"/>
                          <w:szCs w:val="12"/>
                          <w:lang w:eastAsia="es-MX"/>
                        </w:rPr>
                        <w:t>VACUNO</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$128.00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$107.00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$8.00</w:t>
                      </w:r>
                    </w:p>
                  </w:tc>
                  <w:tc>
                    <w:tcPr>
                      <w:tcW w:w="64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$23.00</w:t>
                      </w:r>
                    </w:p>
                  </w:tc>
                  <w:tc>
                    <w:tcPr>
                      <w:tcW w:w="492"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$52.00</w:t>
                      </w:r>
                    </w:p>
                  </w:tc>
                  <w:tc>
                    <w:tcPr>
                      <w:tcW w:w="425"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$212.00</w:t>
                      </w:r>
                    </w:p>
                  </w:tc>
                </w:tr>
                <w:tr w:rsidR="00AD4D88" w:rsidRPr="00B173E8" w:rsidTr="001A046E">
                  <w:trPr>
                    <w:trHeight w:val="484"/>
                  </w:trPr>
                  <w:tc>
                    <w:tcPr>
                      <w:tcW w:w="699" w:type="dxa"/>
                      <w:tcBorders>
                        <w:top w:val="nil"/>
                        <w:left w:val="single" w:sz="8" w:space="0" w:color="000000"/>
                        <w:bottom w:val="single" w:sz="8" w:space="0" w:color="000000"/>
                        <w:right w:val="single" w:sz="8" w:space="0" w:color="000000"/>
                      </w:tcBorders>
                      <w:vAlign w:val="center"/>
                      <w:hideMark/>
                    </w:tcPr>
                    <w:p w:rsidR="00AD4D88" w:rsidRPr="00B173E8" w:rsidRDefault="00AD4D88" w:rsidP="00F62277">
                      <w:pPr>
                        <w:spacing w:after="0" w:line="240" w:lineRule="auto"/>
                        <w:rPr>
                          <w:rFonts w:ascii="Arial" w:eastAsia="Times New Roman" w:hAnsi="Arial" w:cs="Arial"/>
                          <w:sz w:val="12"/>
                          <w:szCs w:val="12"/>
                          <w:lang w:eastAsia="es-MX"/>
                        </w:rPr>
                      </w:pPr>
                      <w:r w:rsidRPr="00B173E8">
                        <w:rPr>
                          <w:rFonts w:ascii="Arial" w:eastAsia="Times New Roman" w:hAnsi="Arial" w:cs="Arial"/>
                          <w:sz w:val="12"/>
                          <w:szCs w:val="12"/>
                          <w:lang w:eastAsia="es-MX"/>
                        </w:rPr>
                        <w:t>TERNERAS</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$107.00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$103.00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$8.00</w:t>
                      </w:r>
                    </w:p>
                  </w:tc>
                  <w:tc>
                    <w:tcPr>
                      <w:tcW w:w="64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$23.00</w:t>
                      </w:r>
                    </w:p>
                  </w:tc>
                  <w:tc>
                    <w:tcPr>
                      <w:tcW w:w="492"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$52.00</w:t>
                      </w:r>
                    </w:p>
                  </w:tc>
                  <w:tc>
                    <w:tcPr>
                      <w:tcW w:w="425"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$23.00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$154.00</w:t>
                      </w:r>
                    </w:p>
                  </w:tc>
                </w:tr>
                <w:tr w:rsidR="00AD4D88" w:rsidRPr="00B173E8" w:rsidTr="001A046E">
                  <w:trPr>
                    <w:trHeight w:val="364"/>
                  </w:trPr>
                  <w:tc>
                    <w:tcPr>
                      <w:tcW w:w="699" w:type="dxa"/>
                      <w:tcBorders>
                        <w:top w:val="nil"/>
                        <w:left w:val="single" w:sz="8" w:space="0" w:color="000000"/>
                        <w:bottom w:val="single" w:sz="8" w:space="0" w:color="000000"/>
                        <w:right w:val="single" w:sz="8" w:space="0" w:color="000000"/>
                      </w:tcBorders>
                      <w:vAlign w:val="center"/>
                      <w:hideMark/>
                    </w:tcPr>
                    <w:p w:rsidR="00AD4D88" w:rsidRPr="00B173E8" w:rsidRDefault="00AD4D88" w:rsidP="00F62277">
                      <w:pPr>
                        <w:spacing w:after="0" w:line="240" w:lineRule="auto"/>
                        <w:rPr>
                          <w:rFonts w:ascii="Arial" w:eastAsia="Times New Roman" w:hAnsi="Arial" w:cs="Arial"/>
                          <w:sz w:val="12"/>
                          <w:szCs w:val="12"/>
                          <w:lang w:eastAsia="es-MX"/>
                        </w:rPr>
                      </w:pPr>
                      <w:r w:rsidRPr="00B173E8">
                        <w:rPr>
                          <w:rFonts w:ascii="Arial" w:eastAsia="Times New Roman" w:hAnsi="Arial" w:cs="Arial"/>
                          <w:sz w:val="12"/>
                          <w:szCs w:val="12"/>
                          <w:lang w:eastAsia="es-MX"/>
                        </w:rPr>
                        <w:t>BECERROS</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$80.00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$103.00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$8.00</w:t>
                      </w:r>
                    </w:p>
                  </w:tc>
                  <w:tc>
                    <w:tcPr>
                      <w:tcW w:w="64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$23.00</w:t>
                      </w:r>
                    </w:p>
                  </w:tc>
                  <w:tc>
                    <w:tcPr>
                      <w:tcW w:w="492"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$52.00</w:t>
                      </w:r>
                    </w:p>
                  </w:tc>
                  <w:tc>
                    <w:tcPr>
                      <w:tcW w:w="425"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$14.00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$139.00</w:t>
                      </w:r>
                    </w:p>
                  </w:tc>
                </w:tr>
                <w:tr w:rsidR="00AD4D88" w:rsidRPr="00B173E8" w:rsidTr="001A046E">
                  <w:trPr>
                    <w:trHeight w:val="372"/>
                  </w:trPr>
                  <w:tc>
                    <w:tcPr>
                      <w:tcW w:w="699" w:type="dxa"/>
                      <w:tcBorders>
                        <w:top w:val="nil"/>
                        <w:left w:val="single" w:sz="8" w:space="0" w:color="000000"/>
                        <w:bottom w:val="single" w:sz="8" w:space="0" w:color="000000"/>
                        <w:right w:val="single" w:sz="8" w:space="0" w:color="000000"/>
                      </w:tcBorders>
                      <w:vAlign w:val="center"/>
                      <w:hideMark/>
                    </w:tcPr>
                    <w:p w:rsidR="00AD4D88" w:rsidRPr="00B173E8" w:rsidRDefault="00AD4D88" w:rsidP="00F62277">
                      <w:pPr>
                        <w:spacing w:after="0" w:line="240" w:lineRule="auto"/>
                        <w:rPr>
                          <w:rFonts w:ascii="Arial" w:eastAsia="Times New Roman" w:hAnsi="Arial" w:cs="Arial"/>
                          <w:sz w:val="12"/>
                          <w:szCs w:val="12"/>
                          <w:lang w:eastAsia="es-MX"/>
                        </w:rPr>
                      </w:pPr>
                      <w:r w:rsidRPr="00B173E8">
                        <w:rPr>
                          <w:rFonts w:ascii="Arial" w:eastAsia="Times New Roman" w:hAnsi="Arial" w:cs="Arial"/>
                          <w:sz w:val="12"/>
                          <w:szCs w:val="12"/>
                          <w:lang w:eastAsia="es-MX"/>
                        </w:rPr>
                        <w:t>PORCINO</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$101.00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$99.00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$14.00</w:t>
                      </w:r>
                    </w:p>
                  </w:tc>
                  <w:tc>
                    <w:tcPr>
                      <w:tcW w:w="567"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$8.00</w:t>
                      </w:r>
                    </w:p>
                  </w:tc>
                  <w:tc>
                    <w:tcPr>
                      <w:tcW w:w="64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$28.00</w:t>
                      </w:r>
                    </w:p>
                  </w:tc>
                  <w:tc>
                    <w:tcPr>
                      <w:tcW w:w="563"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N/A</w:t>
                      </w:r>
                    </w:p>
                  </w:tc>
                  <w:tc>
                    <w:tcPr>
                      <w:tcW w:w="492"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$52.00</w:t>
                      </w:r>
                    </w:p>
                  </w:tc>
                  <w:tc>
                    <w:tcPr>
                      <w:tcW w:w="425"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$14.00</w:t>
                      </w:r>
                    </w:p>
                  </w:tc>
                  <w:tc>
                    <w:tcPr>
                      <w:tcW w:w="426" w:type="dxa"/>
                      <w:tcBorders>
                        <w:top w:val="nil"/>
                        <w:left w:val="nil"/>
                        <w:bottom w:val="single" w:sz="8" w:space="0" w:color="000000"/>
                        <w:right w:val="single" w:sz="8" w:space="0" w:color="000000"/>
                      </w:tcBorders>
                      <w:vAlign w:val="center"/>
                      <w:hideMark/>
                    </w:tcPr>
                    <w:p w:rsidR="00AD4D88" w:rsidRPr="00B173E8" w:rsidRDefault="00AD4D88" w:rsidP="00F62277">
                      <w:pPr>
                        <w:spacing w:after="0" w:line="240" w:lineRule="auto"/>
                        <w:jc w:val="center"/>
                        <w:rPr>
                          <w:rFonts w:ascii="Arial" w:eastAsia="Times New Roman" w:hAnsi="Arial" w:cs="Arial"/>
                          <w:sz w:val="12"/>
                          <w:szCs w:val="12"/>
                          <w:lang w:eastAsia="es-MX"/>
                        </w:rPr>
                      </w:pPr>
                      <w:r w:rsidRPr="00B173E8">
                        <w:rPr>
                          <w:rFonts w:ascii="Arial" w:eastAsia="Times New Roman" w:hAnsi="Arial" w:cs="Arial"/>
                          <w:sz w:val="12"/>
                          <w:szCs w:val="12"/>
                          <w:lang w:eastAsia="es-MX"/>
                        </w:rPr>
                        <w:t>$124.00</w:t>
                      </w:r>
                    </w:p>
                  </w:tc>
                </w:tr>
                <w:bookmarkEnd w:id="1"/>
              </w:tbl>
              <w:p w:rsidR="00AD4D88" w:rsidRPr="00B173E8" w:rsidRDefault="00AD4D88" w:rsidP="00AD4D88">
                <w:pPr>
                  <w:tabs>
                    <w:tab w:val="left" w:pos="2001"/>
                  </w:tabs>
                  <w:rPr>
                    <w:rFonts w:asciiTheme="majorHAnsi" w:hAnsiTheme="majorHAnsi" w:cstheme="majorHAnsi"/>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8"/>
                    <w:szCs w:val="12"/>
                  </w:rPr>
                  <w:t>Artículo 99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right"/>
                  <w:rPr>
                    <w:rFonts w:ascii="Arial" w:hAnsi="Arial" w:cs="Arial"/>
                    <w:b/>
                    <w:sz w:val="18"/>
                  </w:rPr>
                </w:pPr>
              </w:p>
              <w:p w:rsidR="00AD4D88" w:rsidRPr="00B173E8" w:rsidRDefault="00AD4D88" w:rsidP="00AD4D88">
                <w:pPr>
                  <w:jc w:val="both"/>
                  <w:rPr>
                    <w:rFonts w:asciiTheme="majorHAnsi" w:hAnsiTheme="majorHAnsi" w:cstheme="majorHAnsi"/>
                    <w:b/>
                    <w:bCs/>
                    <w:iCs/>
                    <w:szCs w:val="16"/>
                  </w:rPr>
                </w:pPr>
                <w:r w:rsidRPr="00B173E8">
                  <w:rPr>
                    <w:rFonts w:ascii="Arial" w:hAnsi="Arial" w:cs="Arial"/>
                    <w:b/>
                    <w:sz w:val="18"/>
                  </w:rPr>
                  <w:t>Con excepción de DERECHO DE SACRIFICIO y PROCESO DE FAENADO de porcino ya que afectaríamos el precio del consumidor además de que un objetivo para 2024 es elevar el volumen de cerdo que se sacrifica en el rastro, de esta manera atraer clientes.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360"/>
                  <w:jc w:val="center"/>
                  <w:rPr>
                    <w:rFonts w:ascii="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99.</w:t>
                </w:r>
              </w:p>
              <w:p w:rsidR="00AD4D88" w:rsidRPr="00B173E8" w:rsidRDefault="00AD4D88" w:rsidP="00EB5366">
                <w:pPr>
                  <w:numPr>
                    <w:ilvl w:val="0"/>
                    <w:numId w:val="15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sacrificio en días festivos o inhábiles, se cobrará 50% adicional sobre el costo ya establecido.</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5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servicios y subproductos del Rastro Municipal:</w:t>
                </w:r>
              </w:p>
              <w:tbl>
                <w:tblPr>
                  <w:tblW w:w="5408" w:type="dxa"/>
                  <w:jc w:val="center"/>
                  <w:tblLayout w:type="fixed"/>
                  <w:tblCellMar>
                    <w:left w:w="70" w:type="dxa"/>
                    <w:right w:w="70" w:type="dxa"/>
                  </w:tblCellMar>
                  <w:tblLook w:val="04A0" w:firstRow="1" w:lastRow="0" w:firstColumn="1" w:lastColumn="0" w:noHBand="0" w:noVBand="1"/>
                </w:tblPr>
                <w:tblGrid>
                  <w:gridCol w:w="1130"/>
                  <w:gridCol w:w="993"/>
                  <w:gridCol w:w="708"/>
                  <w:gridCol w:w="876"/>
                  <w:gridCol w:w="850"/>
                  <w:gridCol w:w="851"/>
                </w:tblGrid>
                <w:tr w:rsidR="00AD4D88" w:rsidRPr="00B173E8" w:rsidTr="001A046E">
                  <w:trPr>
                    <w:trHeight w:val="889"/>
                    <w:jc w:val="center"/>
                  </w:trPr>
                  <w:tc>
                    <w:tcPr>
                      <w:tcW w:w="1130" w:type="dxa"/>
                      <w:tcBorders>
                        <w:top w:val="single" w:sz="8" w:space="0" w:color="000000"/>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TIPO DE GANADO</w:t>
                      </w:r>
                    </w:p>
                  </w:tc>
                  <w:tc>
                    <w:tcPr>
                      <w:tcW w:w="993"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RECEPCION DE GANADO EN HORARIO EXTRAORDINARIO</w:t>
                      </w:r>
                    </w:p>
                  </w:tc>
                  <w:tc>
                    <w:tcPr>
                      <w:tcW w:w="708"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EMBARQUE Y SALIDA</w:t>
                      </w:r>
                    </w:p>
                  </w:tc>
                  <w:tc>
                    <w:tcPr>
                      <w:tcW w:w="876"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KG. DE SANGRE COCIDA</w:t>
                      </w:r>
                    </w:p>
                  </w:tc>
                  <w:tc>
                    <w:tcPr>
                      <w:tcW w:w="850"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BAZOFIA</w:t>
                      </w:r>
                    </w:p>
                  </w:tc>
                  <w:tc>
                    <w:tcPr>
                      <w:tcW w:w="851"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TONELADA DE ESTIERCOL</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VACUNO</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$155.00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$85.00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$46.00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TERNERAS</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$140.00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$85.00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$46.00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BECERROS</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$140.00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$85.00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$46.00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PORCINO</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$69.00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$39.00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$46.00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lang w:eastAsia="es-MX"/>
                        </w:rPr>
                      </w:pPr>
                      <w:r w:rsidRPr="00B173E8">
                        <w:rPr>
                          <w:rFonts w:ascii="Arial" w:eastAsia="Times New Roman" w:hAnsi="Arial" w:cs="Arial"/>
                          <w:sz w:val="14"/>
                          <w:lang w:eastAsia="es-MX"/>
                        </w:rPr>
                        <w:t>$32.00</w:t>
                      </w:r>
                    </w:p>
                  </w:tc>
                </w:tr>
              </w:tbl>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spacing w:after="360"/>
                  <w:jc w:val="both"/>
                  <w:rPr>
                    <w:rFonts w:ascii="Arial" w:hAnsi="Arial" w:cs="Arial"/>
                    <w:b/>
                  </w:rPr>
                </w:pPr>
              </w:p>
            </w:tc>
            <w:tc>
              <w:tcPr>
                <w:tcW w:w="1548" w:type="dxa"/>
              </w:tcPr>
              <w:p w:rsidR="00AD4D88" w:rsidRPr="00B173E8" w:rsidRDefault="00AD4D88" w:rsidP="00AD4D88">
                <w:pPr>
                  <w:tabs>
                    <w:tab w:val="left" w:pos="2340"/>
                  </w:tabs>
                  <w:jc w:val="center"/>
                  <w:rPr>
                    <w:rFonts w:asciiTheme="majorHAnsi" w:hAnsiTheme="majorHAnsi" w:cstheme="majorHAnsi"/>
                    <w:b/>
                    <w:bCs/>
                    <w:i/>
                    <w:szCs w:val="16"/>
                  </w:rPr>
                </w:pP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99.</w:t>
                </w:r>
              </w:p>
              <w:p w:rsidR="00AD4D88" w:rsidRPr="00B173E8" w:rsidRDefault="00AD4D88" w:rsidP="00EB5366">
                <w:pPr>
                  <w:numPr>
                    <w:ilvl w:val="0"/>
                    <w:numId w:val="64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sacrificio en días festivos o inhábiles, se cobrará 50% adicional sobre el costo ya establecido.</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4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servicios y subproductos del Rastro Municipal:</w:t>
                </w:r>
              </w:p>
              <w:tbl>
                <w:tblPr>
                  <w:tblW w:w="5408" w:type="dxa"/>
                  <w:jc w:val="center"/>
                  <w:tblLayout w:type="fixed"/>
                  <w:tblCellMar>
                    <w:left w:w="70" w:type="dxa"/>
                    <w:right w:w="70" w:type="dxa"/>
                  </w:tblCellMar>
                  <w:tblLook w:val="04A0" w:firstRow="1" w:lastRow="0" w:firstColumn="1" w:lastColumn="0" w:noHBand="0" w:noVBand="1"/>
                </w:tblPr>
                <w:tblGrid>
                  <w:gridCol w:w="1130"/>
                  <w:gridCol w:w="993"/>
                  <w:gridCol w:w="708"/>
                  <w:gridCol w:w="876"/>
                  <w:gridCol w:w="850"/>
                  <w:gridCol w:w="851"/>
                </w:tblGrid>
                <w:tr w:rsidR="00AD4D88" w:rsidRPr="00B173E8" w:rsidTr="001A046E">
                  <w:trPr>
                    <w:trHeight w:val="889"/>
                    <w:jc w:val="center"/>
                  </w:trPr>
                  <w:tc>
                    <w:tcPr>
                      <w:tcW w:w="1130" w:type="dxa"/>
                      <w:tcBorders>
                        <w:top w:val="single" w:sz="8" w:space="0" w:color="000000"/>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TIPO DE GANADO</w:t>
                      </w:r>
                    </w:p>
                  </w:tc>
                  <w:tc>
                    <w:tcPr>
                      <w:tcW w:w="993"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RECEPCION DE GANADO EN HORARIO EXTRAORDINARIO</w:t>
                      </w:r>
                    </w:p>
                  </w:tc>
                  <w:tc>
                    <w:tcPr>
                      <w:tcW w:w="708"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EMBARQUE Y SALIDA</w:t>
                      </w:r>
                    </w:p>
                  </w:tc>
                  <w:tc>
                    <w:tcPr>
                      <w:tcW w:w="876"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KG. DE SANGRE COCIDA</w:t>
                      </w:r>
                    </w:p>
                  </w:tc>
                  <w:tc>
                    <w:tcPr>
                      <w:tcW w:w="850"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BAZOFIA</w:t>
                      </w:r>
                    </w:p>
                  </w:tc>
                  <w:tc>
                    <w:tcPr>
                      <w:tcW w:w="851" w:type="dxa"/>
                      <w:tcBorders>
                        <w:top w:val="single" w:sz="8" w:space="0" w:color="000000"/>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TONELADA DE ESTIERCOL</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VACUNO</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$162.00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$89.00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$48.00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TERNERAS</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$147.00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$89.00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$48.00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BECERROS</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$147.00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$89.00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$48.00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r>
                <w:tr w:rsidR="00AD4D88" w:rsidRPr="00B173E8" w:rsidTr="001A046E">
                  <w:trPr>
                    <w:trHeight w:val="333"/>
                    <w:jc w:val="center"/>
                  </w:trPr>
                  <w:tc>
                    <w:tcPr>
                      <w:tcW w:w="1130" w:type="dxa"/>
                      <w:tcBorders>
                        <w:top w:val="nil"/>
                        <w:left w:val="single" w:sz="8" w:space="0" w:color="000000"/>
                        <w:bottom w:val="single" w:sz="8" w:space="0" w:color="000000"/>
                        <w:right w:val="single" w:sz="8" w:space="0" w:color="000000"/>
                      </w:tcBorders>
                      <w:vAlign w:val="center"/>
                      <w:hideMark/>
                    </w:tcPr>
                    <w:p w:rsidR="00AD4D88" w:rsidRPr="00B173E8" w:rsidRDefault="00AD4D88" w:rsidP="00AD4D88">
                      <w:pPr>
                        <w:spacing w:after="0" w:line="240" w:lineRule="auto"/>
                        <w:textDirection w:val="btLr"/>
                        <w:rPr>
                          <w:rFonts w:ascii="Arial" w:eastAsia="Times New Roman" w:hAnsi="Arial" w:cs="Arial"/>
                          <w:b/>
                          <w:bCs/>
                          <w:sz w:val="14"/>
                          <w:lang w:eastAsia="es-MX"/>
                        </w:rPr>
                      </w:pPr>
                      <w:r w:rsidRPr="00B173E8">
                        <w:rPr>
                          <w:rFonts w:ascii="Arial" w:eastAsia="Times New Roman" w:hAnsi="Arial" w:cs="Arial"/>
                          <w:b/>
                          <w:bCs/>
                          <w:sz w:val="14"/>
                          <w:lang w:eastAsia="es-MX"/>
                        </w:rPr>
                        <w:t>PORCINO</w:t>
                      </w:r>
                    </w:p>
                  </w:tc>
                  <w:tc>
                    <w:tcPr>
                      <w:tcW w:w="993"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$72.00</w:t>
                      </w:r>
                    </w:p>
                  </w:tc>
                  <w:tc>
                    <w:tcPr>
                      <w:tcW w:w="708"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$40.00</w:t>
                      </w:r>
                    </w:p>
                  </w:tc>
                  <w:tc>
                    <w:tcPr>
                      <w:tcW w:w="876"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c>
                    <w:tcPr>
                      <w:tcW w:w="850"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$48.00</w:t>
                      </w:r>
                    </w:p>
                  </w:tc>
                  <w:tc>
                    <w:tcPr>
                      <w:tcW w:w="851" w:type="dxa"/>
                      <w:tcBorders>
                        <w:top w:val="nil"/>
                        <w:left w:val="nil"/>
                        <w:bottom w:val="single" w:sz="8" w:space="0" w:color="000000"/>
                        <w:right w:val="single" w:sz="8" w:space="0" w:color="000000"/>
                      </w:tcBorders>
                      <w:vAlign w:val="center"/>
                      <w:hideMark/>
                    </w:tcPr>
                    <w:p w:rsidR="00AD4D88" w:rsidRPr="00B173E8" w:rsidRDefault="00AD4D88" w:rsidP="00AD4D88">
                      <w:pPr>
                        <w:spacing w:after="0" w:line="240" w:lineRule="auto"/>
                        <w:jc w:val="center"/>
                        <w:textDirection w:val="btLr"/>
                        <w:rPr>
                          <w:rFonts w:ascii="Arial" w:eastAsia="Times New Roman" w:hAnsi="Arial" w:cs="Arial"/>
                          <w:sz w:val="14"/>
                          <w:szCs w:val="14"/>
                          <w:lang w:eastAsia="es-MX"/>
                        </w:rPr>
                      </w:pPr>
                      <w:r w:rsidRPr="00B173E8">
                        <w:rPr>
                          <w:rFonts w:ascii="Arial" w:eastAsia="Times New Roman" w:hAnsi="Arial" w:cs="Arial"/>
                          <w:sz w:val="14"/>
                          <w:szCs w:val="14"/>
                          <w:lang w:eastAsia="es-MX"/>
                        </w:rPr>
                        <w:t>$33.00</w:t>
                      </w:r>
                    </w:p>
                  </w:tc>
                </w:tr>
              </w:tbl>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jc w:val="center"/>
                  <w:rPr>
                    <w:rFonts w:asciiTheme="majorHAnsi" w:hAnsiTheme="majorHAnsi" w:cstheme="majorHAnsi"/>
                    <w:b/>
                    <w:bCs/>
                    <w:iCs/>
                    <w:szCs w:val="16"/>
                  </w:rPr>
                </w:pPr>
              </w:p>
            </w:tc>
            <w:tc>
              <w:tcPr>
                <w:tcW w:w="1701" w:type="dxa"/>
              </w:tcPr>
              <w:p w:rsidR="00AD4D88" w:rsidRPr="00B173E8" w:rsidRDefault="00AD4D88" w:rsidP="00AD4D88">
                <w:pPr>
                  <w:tabs>
                    <w:tab w:val="left" w:pos="2340"/>
                  </w:tabs>
                  <w:jc w:val="center"/>
                  <w:rPr>
                    <w:rFonts w:asciiTheme="majorHAnsi" w:hAnsiTheme="majorHAnsi" w:cstheme="majorHAnsi"/>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pPr>
                <w:r w:rsidRPr="00B173E8">
                  <w:rPr>
                    <w:rFonts w:ascii="Arial" w:hAnsi="Arial" w:cs="Arial"/>
                    <w:b/>
                    <w:bCs/>
                    <w:iCs/>
                    <w:sz w:val="18"/>
                    <w:szCs w:val="12"/>
                  </w:rPr>
                  <w:t>Artículo 99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Theme="majorHAnsi" w:hAnsiTheme="majorHAnsi" w:cstheme="majorHAnsi"/>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Theme="majorHAnsi" w:hAnsiTheme="majorHAnsi" w:cstheme="majorHAnsi"/>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Theme="majorHAnsi" w:hAnsiTheme="majorHAnsi" w:cstheme="majorHAnsi"/>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Theme="majorHAnsi" w:hAnsiTheme="majorHAnsi" w:cstheme="majorHAnsi"/>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99. Fracción III.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AD4D88" w:rsidRPr="00B173E8" w:rsidRDefault="00AD4D88" w:rsidP="00EB5366">
                <w:pPr>
                  <w:numPr>
                    <w:ilvl w:val="0"/>
                    <w:numId w:val="649"/>
                  </w:numPr>
                  <w:tabs>
                    <w:tab w:val="left" w:pos="2340"/>
                  </w:tabs>
                  <w:jc w:val="both"/>
                  <w:rPr>
                    <w:rFonts w:ascii="Arial" w:eastAsia="Arial" w:hAnsi="Arial" w:cs="Arial"/>
                  </w:rPr>
                </w:pPr>
                <w:r w:rsidRPr="00B173E8">
                  <w:rPr>
                    <w:rFonts w:ascii="Arial" w:eastAsia="Arial" w:hAnsi="Arial" w:cs="Arial"/>
                  </w:rPr>
                  <w:t xml:space="preserve">Manutención por día, por animal resguardado en las instalaciones del rastro:  </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64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otros servicios que preste el rastro municipal, diferentes a los señalados en este capítulo, por cada uno, de: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$20.00 a $1,480.00</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99. Fraccion III.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AD4D88" w:rsidRPr="00B173E8" w:rsidRDefault="00AD4D88" w:rsidP="00EB5366">
                <w:pPr>
                  <w:numPr>
                    <w:ilvl w:val="0"/>
                    <w:numId w:val="650"/>
                  </w:numPr>
                  <w:tabs>
                    <w:tab w:val="left" w:pos="2340"/>
                  </w:tabs>
                  <w:jc w:val="both"/>
                  <w:rPr>
                    <w:rFonts w:ascii="Arial" w:eastAsia="Arial" w:hAnsi="Arial" w:cs="Arial"/>
                  </w:rPr>
                </w:pPr>
                <w:r w:rsidRPr="00B173E8">
                  <w:rPr>
                    <w:rFonts w:ascii="Arial" w:eastAsia="Arial" w:hAnsi="Arial" w:cs="Arial"/>
                  </w:rPr>
                  <w:t xml:space="preserve">Manutención por día, por animal resguardado en las instalaciones del rastro:  </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65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otros servicios que preste el rastro municipal, diferentes a los señalados en este capítulo, por cada uno, de: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$22.00 a $1,554.00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99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both"/>
                  <w:rPr>
                    <w:b/>
                    <w:sz w:val="18"/>
                  </w:rPr>
                </w:pPr>
              </w:p>
              <w:p w:rsidR="00AD4D88" w:rsidRPr="00B173E8" w:rsidRDefault="00AD4D88" w:rsidP="00AD4D88">
                <w:pPr>
                  <w:jc w:val="both"/>
                  <w:rPr>
                    <w:rFonts w:ascii="Arial" w:hAnsi="Arial" w:cs="Arial"/>
                    <w:b/>
                    <w:iCs/>
                    <w:sz w:val="18"/>
                  </w:rPr>
                </w:pPr>
                <w:r w:rsidRPr="00B173E8">
                  <w:rPr>
                    <w:rFonts w:ascii="Arial" w:hAnsi="Arial" w:cs="Arial"/>
                    <w:b/>
                    <w:iCs/>
                    <w:sz w:val="18"/>
                  </w:rPr>
                  <w:t xml:space="preserve">Aumento de 10% en el </w:t>
                </w:r>
                <w:proofErr w:type="spellStart"/>
                <w:r w:rsidRPr="00B173E8">
                  <w:rPr>
                    <w:rFonts w:ascii="Arial" w:hAnsi="Arial" w:cs="Arial"/>
                    <w:b/>
                    <w:iCs/>
                    <w:sz w:val="18"/>
                  </w:rPr>
                  <w:t>capitulo</w:t>
                </w:r>
                <w:proofErr w:type="spellEnd"/>
                <w:r w:rsidRPr="00B173E8">
                  <w:rPr>
                    <w:rFonts w:ascii="Arial" w:hAnsi="Arial" w:cs="Arial"/>
                    <w:b/>
                    <w:iCs/>
                    <w:sz w:val="18"/>
                  </w:rPr>
                  <w:t xml:space="preserve"> VII debido al aumento del costo de los insumos para la manutención de animales en resguardo.</w:t>
                </w: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038"/>
                  </w:tabs>
                  <w:rPr>
                    <w:rFonts w:ascii="Arial" w:eastAsia="Arial" w:hAnsi="Arial" w:cs="Arial"/>
                  </w:rPr>
                </w:pPr>
                <w:r w:rsidRPr="00B173E8">
                  <w:rPr>
                    <w:rFonts w:ascii="Arial" w:eastAsia="Arial" w:hAnsi="Arial" w:cs="Arial"/>
                  </w:rPr>
                  <w:tab/>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100.</w:t>
                </w:r>
                <w:r w:rsidRPr="00B173E8">
                  <w:rPr>
                    <w:rFonts w:ascii="Arial" w:eastAsia="Arial" w:hAnsi="Arial" w:cs="Arial"/>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tbl>
                <w:tblPr>
                  <w:tblW w:w="4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268"/>
                </w:tblGrid>
                <w:tr w:rsidR="00AD4D88" w:rsidRPr="00B173E8" w:rsidTr="001A046E">
                  <w:trPr>
                    <w:jc w:val="center"/>
                  </w:trPr>
                  <w:tc>
                    <w:tcPr>
                      <w:tcW w:w="1985" w:type="dxa"/>
                      <w:vAlign w:val="center"/>
                    </w:tcPr>
                    <w:p w:rsidR="00AD4D88" w:rsidRPr="00B173E8" w:rsidRDefault="00AD4D88" w:rsidP="00AD4D88">
                      <w:pPr>
                        <w:spacing w:after="240"/>
                        <w:jc w:val="center"/>
                        <w:textDirection w:val="btLr"/>
                        <w:rPr>
                          <w:rFonts w:ascii="Arial" w:eastAsia="Arial" w:hAnsi="Arial" w:cs="Arial"/>
                        </w:rPr>
                      </w:pPr>
                      <w:r w:rsidRPr="00B173E8">
                        <w:rPr>
                          <w:rFonts w:ascii="Arial" w:eastAsia="Arial" w:hAnsi="Arial" w:cs="Arial"/>
                          <w:b/>
                        </w:rPr>
                        <w:t>TIPO DE ANIMAL</w:t>
                      </w:r>
                    </w:p>
                  </w:tc>
                  <w:tc>
                    <w:tcPr>
                      <w:tcW w:w="2268" w:type="dxa"/>
                      <w:vAlign w:val="center"/>
                    </w:tcPr>
                    <w:p w:rsidR="00AD4D88" w:rsidRPr="00B173E8" w:rsidRDefault="00AD4D88" w:rsidP="00AD4D88">
                      <w:pPr>
                        <w:spacing w:after="240"/>
                        <w:textDirection w:val="btLr"/>
                        <w:rPr>
                          <w:rFonts w:ascii="Arial" w:eastAsia="Arial" w:hAnsi="Arial" w:cs="Arial"/>
                        </w:rPr>
                      </w:pPr>
                      <w:r w:rsidRPr="00B173E8">
                        <w:rPr>
                          <w:rFonts w:ascii="Arial" w:eastAsia="Arial" w:hAnsi="Arial" w:cs="Arial"/>
                          <w:b/>
                        </w:rPr>
                        <w:t>COSTO UNITARIO POR SACRIFICIO</w:t>
                      </w:r>
                    </w:p>
                  </w:tc>
                </w:tr>
                <w:tr w:rsidR="00AD4D88" w:rsidRPr="00B173E8" w:rsidTr="001A046E">
                  <w:trPr>
                    <w:jc w:val="center"/>
                  </w:trPr>
                  <w:tc>
                    <w:tcPr>
                      <w:tcW w:w="1985" w:type="dxa"/>
                    </w:tcPr>
                    <w:p w:rsidR="00AD4D88" w:rsidRPr="00B173E8" w:rsidRDefault="00AD4D88" w:rsidP="00AD4D88">
                      <w:pPr>
                        <w:spacing w:after="240"/>
                        <w:textDirection w:val="btLr"/>
                        <w:rPr>
                          <w:rFonts w:ascii="Arial" w:eastAsia="Arial" w:hAnsi="Arial" w:cs="Arial"/>
                        </w:rPr>
                      </w:pPr>
                      <w:r w:rsidRPr="00B173E8">
                        <w:rPr>
                          <w:rFonts w:ascii="Arial" w:eastAsia="Arial" w:hAnsi="Arial" w:cs="Arial"/>
                        </w:rPr>
                        <w:t>OVICAPRINOS</w:t>
                      </w:r>
                    </w:p>
                  </w:tc>
                  <w:tc>
                    <w:tcPr>
                      <w:tcW w:w="2268" w:type="dxa"/>
                    </w:tcPr>
                    <w:p w:rsidR="00AD4D88" w:rsidRPr="00B173E8" w:rsidRDefault="00AD4D88" w:rsidP="00AD4D88">
                      <w:pPr>
                        <w:spacing w:after="240"/>
                        <w:jc w:val="center"/>
                        <w:textDirection w:val="btLr"/>
                        <w:rPr>
                          <w:rFonts w:ascii="Arial" w:eastAsia="Arial" w:hAnsi="Arial" w:cs="Arial"/>
                        </w:rPr>
                      </w:pPr>
                      <w:r w:rsidRPr="00B173E8">
                        <w:rPr>
                          <w:rFonts w:ascii="Arial" w:eastAsia="Arial" w:hAnsi="Arial" w:cs="Arial"/>
                        </w:rPr>
                        <w:t>$48.00</w:t>
                      </w:r>
                    </w:p>
                  </w:tc>
                </w:tr>
                <w:tr w:rsidR="00AD4D88" w:rsidRPr="00B173E8" w:rsidTr="001A046E">
                  <w:trPr>
                    <w:jc w:val="center"/>
                  </w:trPr>
                  <w:tc>
                    <w:tcPr>
                      <w:tcW w:w="1985" w:type="dxa"/>
                    </w:tcPr>
                    <w:p w:rsidR="00AD4D88" w:rsidRPr="00B173E8" w:rsidRDefault="00AD4D88" w:rsidP="00AD4D88">
                      <w:pPr>
                        <w:spacing w:after="240"/>
                        <w:textDirection w:val="btLr"/>
                        <w:rPr>
                          <w:rFonts w:ascii="Arial" w:eastAsia="Arial" w:hAnsi="Arial" w:cs="Arial"/>
                        </w:rPr>
                      </w:pPr>
                      <w:r w:rsidRPr="00B173E8">
                        <w:rPr>
                          <w:rFonts w:ascii="Arial" w:eastAsia="Arial" w:hAnsi="Arial" w:cs="Arial"/>
                        </w:rPr>
                        <w:t>AVES</w:t>
                      </w:r>
                    </w:p>
                  </w:tc>
                  <w:tc>
                    <w:tcPr>
                      <w:tcW w:w="2268" w:type="dxa"/>
                    </w:tcPr>
                    <w:p w:rsidR="00AD4D88" w:rsidRPr="00B173E8" w:rsidRDefault="00AD4D88" w:rsidP="00AD4D88">
                      <w:pPr>
                        <w:spacing w:after="240"/>
                        <w:jc w:val="center"/>
                        <w:textDirection w:val="btLr"/>
                        <w:rPr>
                          <w:rFonts w:ascii="Arial" w:eastAsia="Arial" w:hAnsi="Arial" w:cs="Arial"/>
                        </w:rPr>
                      </w:pPr>
                      <w:r w:rsidRPr="00B173E8">
                        <w:rPr>
                          <w:rFonts w:ascii="Arial" w:eastAsia="Arial" w:hAnsi="Arial" w:cs="Arial"/>
                        </w:rPr>
                        <w:t>$3.00</w:t>
                      </w:r>
                    </w:p>
                  </w:tc>
                </w:tr>
              </w:tbl>
              <w:p w:rsidR="00AD4D88" w:rsidRPr="00B173E8" w:rsidRDefault="00AD4D88" w:rsidP="00AD4D88">
                <w:pPr>
                  <w:tabs>
                    <w:tab w:val="left" w:pos="2038"/>
                  </w:tabs>
                  <w:rPr>
                    <w:rFonts w:ascii="Arial" w:eastAsia="Arial" w:hAnsi="Arial" w:cs="Arial"/>
                  </w:rPr>
                </w:pPr>
              </w:p>
              <w:p w:rsidR="00AD4D88" w:rsidRPr="00B173E8" w:rsidRDefault="00AD4D88" w:rsidP="00AD4D88">
                <w:pPr>
                  <w:tabs>
                    <w:tab w:val="left" w:pos="2038"/>
                  </w:tabs>
                  <w:rPr>
                    <w:rFonts w:ascii="Arial" w:eastAsia="Arial" w:hAnsi="Arial" w:cs="Arial"/>
                  </w:rPr>
                </w:pPr>
              </w:p>
              <w:p w:rsidR="00AD4D88" w:rsidRPr="00B173E8" w:rsidRDefault="00AD4D88" w:rsidP="00AD4D88">
                <w:pPr>
                  <w:tabs>
                    <w:tab w:val="left" w:pos="2038"/>
                  </w:tabs>
                  <w:rPr>
                    <w:rFonts w:ascii="Arial" w:eastAsia="Arial" w:hAnsi="Arial" w:cs="Arial"/>
                  </w:rPr>
                </w:pPr>
              </w:p>
              <w:p w:rsidR="00AD4D88" w:rsidRPr="00B173E8" w:rsidRDefault="00AD4D88" w:rsidP="00AD4D88">
                <w:pPr>
                  <w:tabs>
                    <w:tab w:val="left" w:pos="2038"/>
                  </w:tabs>
                  <w:rPr>
                    <w:rFonts w:ascii="Arial" w:eastAsia="Arial" w:hAnsi="Arial" w:cs="Arial"/>
                  </w:rPr>
                </w:pPr>
              </w:p>
              <w:p w:rsidR="00AD4D88" w:rsidRPr="00B173E8" w:rsidRDefault="00AD4D88" w:rsidP="00AD4D88">
                <w:pPr>
                  <w:tabs>
                    <w:tab w:val="left" w:pos="2038"/>
                  </w:tabs>
                  <w:rPr>
                    <w:rFonts w:ascii="Arial" w:eastAsia="Arial" w:hAnsi="Arial" w:cs="Arial"/>
                  </w:rPr>
                </w:pPr>
              </w:p>
              <w:p w:rsidR="00AD4D88" w:rsidRPr="00B173E8" w:rsidRDefault="00AD4D88" w:rsidP="00AD4D88">
                <w:pPr>
                  <w:tabs>
                    <w:tab w:val="left" w:pos="2038"/>
                  </w:tabs>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100.</w:t>
                </w:r>
                <w:r w:rsidRPr="00B173E8">
                  <w:rPr>
                    <w:rFonts w:ascii="Arial" w:eastAsia="Arial" w:hAnsi="Arial" w:cs="Arial"/>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tbl>
                <w:tblPr>
                  <w:tblW w:w="4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268"/>
                </w:tblGrid>
                <w:tr w:rsidR="00AD4D88" w:rsidRPr="00B173E8" w:rsidTr="001A046E">
                  <w:trPr>
                    <w:jc w:val="center"/>
                  </w:trPr>
                  <w:tc>
                    <w:tcPr>
                      <w:tcW w:w="1985" w:type="dxa"/>
                      <w:vAlign w:val="center"/>
                    </w:tcPr>
                    <w:p w:rsidR="00AD4D88" w:rsidRPr="00B173E8" w:rsidRDefault="00AD4D88" w:rsidP="00AD4D88">
                      <w:pPr>
                        <w:spacing w:after="240"/>
                        <w:jc w:val="center"/>
                        <w:textDirection w:val="btLr"/>
                        <w:rPr>
                          <w:rFonts w:ascii="Arial" w:eastAsia="Arial" w:hAnsi="Arial" w:cs="Arial"/>
                        </w:rPr>
                      </w:pPr>
                      <w:r w:rsidRPr="00B173E8">
                        <w:rPr>
                          <w:rFonts w:ascii="Arial" w:eastAsia="Arial" w:hAnsi="Arial" w:cs="Arial"/>
                          <w:b/>
                        </w:rPr>
                        <w:t>TIPO DE ANIMAL</w:t>
                      </w:r>
                    </w:p>
                  </w:tc>
                  <w:tc>
                    <w:tcPr>
                      <w:tcW w:w="2268" w:type="dxa"/>
                      <w:vAlign w:val="center"/>
                    </w:tcPr>
                    <w:p w:rsidR="00AD4D88" w:rsidRPr="00B173E8" w:rsidRDefault="00AD4D88" w:rsidP="00AD4D88">
                      <w:pPr>
                        <w:spacing w:after="240"/>
                        <w:textDirection w:val="btLr"/>
                        <w:rPr>
                          <w:rFonts w:ascii="Arial" w:eastAsia="Arial" w:hAnsi="Arial" w:cs="Arial"/>
                        </w:rPr>
                      </w:pPr>
                      <w:r w:rsidRPr="00B173E8">
                        <w:rPr>
                          <w:rFonts w:ascii="Arial" w:eastAsia="Arial" w:hAnsi="Arial" w:cs="Arial"/>
                          <w:b/>
                        </w:rPr>
                        <w:t>COSTO UNITARIO POR SACRIFICIO</w:t>
                      </w:r>
                    </w:p>
                  </w:tc>
                </w:tr>
                <w:tr w:rsidR="00AD4D88" w:rsidRPr="00B173E8" w:rsidTr="001A046E">
                  <w:trPr>
                    <w:jc w:val="center"/>
                  </w:trPr>
                  <w:tc>
                    <w:tcPr>
                      <w:tcW w:w="1985" w:type="dxa"/>
                    </w:tcPr>
                    <w:p w:rsidR="00AD4D88" w:rsidRPr="00B173E8" w:rsidRDefault="00AD4D88" w:rsidP="00AD4D88">
                      <w:pPr>
                        <w:spacing w:after="240"/>
                        <w:textDirection w:val="btLr"/>
                        <w:rPr>
                          <w:rFonts w:ascii="Arial" w:eastAsia="Arial" w:hAnsi="Arial" w:cs="Arial"/>
                        </w:rPr>
                      </w:pPr>
                      <w:r w:rsidRPr="00B173E8">
                        <w:rPr>
                          <w:rFonts w:ascii="Arial" w:eastAsia="Arial" w:hAnsi="Arial" w:cs="Arial"/>
                        </w:rPr>
                        <w:t>OVICAPRINOS</w:t>
                      </w:r>
                    </w:p>
                  </w:tc>
                  <w:tc>
                    <w:tcPr>
                      <w:tcW w:w="2268" w:type="dxa"/>
                    </w:tcPr>
                    <w:p w:rsidR="00AD4D88" w:rsidRPr="00B173E8" w:rsidRDefault="00AD4D88" w:rsidP="00AD4D88">
                      <w:pPr>
                        <w:spacing w:after="240"/>
                        <w:jc w:val="center"/>
                        <w:textDirection w:val="btLr"/>
                        <w:rPr>
                          <w:rFonts w:ascii="Arial" w:eastAsia="Arial" w:hAnsi="Arial" w:cs="Arial"/>
                        </w:rPr>
                      </w:pPr>
                      <w:r w:rsidRPr="00B173E8">
                        <w:rPr>
                          <w:rFonts w:ascii="Arial" w:eastAsia="Arial" w:hAnsi="Arial" w:cs="Arial"/>
                        </w:rPr>
                        <w:t>$50.00</w:t>
                      </w:r>
                    </w:p>
                  </w:tc>
                </w:tr>
                <w:tr w:rsidR="00AD4D88" w:rsidRPr="00B173E8" w:rsidTr="001A046E">
                  <w:trPr>
                    <w:jc w:val="center"/>
                  </w:trPr>
                  <w:tc>
                    <w:tcPr>
                      <w:tcW w:w="1985" w:type="dxa"/>
                    </w:tcPr>
                    <w:p w:rsidR="00AD4D88" w:rsidRPr="00B173E8" w:rsidRDefault="00AD4D88" w:rsidP="00AD4D88">
                      <w:pPr>
                        <w:spacing w:after="240"/>
                        <w:textDirection w:val="btLr"/>
                        <w:rPr>
                          <w:rFonts w:ascii="Arial" w:eastAsia="Arial" w:hAnsi="Arial" w:cs="Arial"/>
                        </w:rPr>
                      </w:pPr>
                      <w:r w:rsidRPr="00B173E8">
                        <w:rPr>
                          <w:rFonts w:ascii="Arial" w:eastAsia="Arial" w:hAnsi="Arial" w:cs="Arial"/>
                        </w:rPr>
                        <w:t>AVES</w:t>
                      </w:r>
                    </w:p>
                  </w:tc>
                  <w:tc>
                    <w:tcPr>
                      <w:tcW w:w="2268" w:type="dxa"/>
                    </w:tcPr>
                    <w:p w:rsidR="00AD4D88" w:rsidRPr="00B173E8" w:rsidRDefault="00AD4D88" w:rsidP="00AD4D88">
                      <w:pPr>
                        <w:spacing w:after="240"/>
                        <w:jc w:val="center"/>
                        <w:textDirection w:val="btLr"/>
                        <w:rPr>
                          <w:rFonts w:ascii="Arial" w:eastAsia="Arial" w:hAnsi="Arial" w:cs="Arial"/>
                        </w:rPr>
                      </w:pPr>
                      <w:r w:rsidRPr="00B173E8">
                        <w:rPr>
                          <w:rFonts w:ascii="Arial" w:eastAsia="Arial" w:hAnsi="Arial" w:cs="Arial"/>
                        </w:rPr>
                        <w:t>$3.00</w:t>
                      </w:r>
                    </w:p>
                  </w:tc>
                </w:tr>
              </w:tbl>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100</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both"/>
                  <w:rPr>
                    <w:rFonts w:ascii="Arial" w:hAnsi="Arial" w:cs="Arial"/>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DÉCIMA SEGUNDA</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Del Registro Civil</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101.</w:t>
                </w:r>
                <w:r w:rsidRPr="00B173E8">
                  <w:rPr>
                    <w:rFonts w:ascii="Arial" w:eastAsia="Arial" w:hAnsi="Arial" w:cs="Arial"/>
                  </w:rPr>
                  <w:t xml:space="preserve"> Las personas físicas que requieran los servicios del registro civil, en los términos de este capítulo, pagarán previamente los derechos correspondientes, conforme a la siguiente: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TARIFA</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 I A domicilio</w:t>
                </w:r>
              </w:p>
              <w:p w:rsidR="00AD4D88" w:rsidRPr="00B173E8" w:rsidRDefault="00AD4D88" w:rsidP="00EB5366">
                <w:pPr>
                  <w:numPr>
                    <w:ilvl w:val="0"/>
                    <w:numId w:val="159"/>
                  </w:numPr>
                  <w:tabs>
                    <w:tab w:val="left" w:pos="2340"/>
                  </w:tabs>
                  <w:suppressAutoHyphens/>
                  <w:spacing w:line="276" w:lineRule="auto"/>
                  <w:contextualSpacing/>
                  <w:textDirection w:val="btLr"/>
                  <w:textAlignment w:val="top"/>
                  <w:outlineLvl w:val="0"/>
                  <w:rPr>
                    <w:rFonts w:ascii="Arial" w:eastAsia="Arial" w:hAnsi="Arial" w:cs="Arial"/>
                  </w:rPr>
                </w:pPr>
                <w:r w:rsidRPr="00B173E8">
                  <w:rPr>
                    <w:rFonts w:ascii="Arial" w:eastAsia="Arial" w:hAnsi="Arial" w:cs="Arial"/>
                  </w:rPr>
                  <w:t xml:space="preserve">Matrimonio en horas hábiles: </w:t>
                </w:r>
              </w:p>
              <w:p w:rsidR="00AD4D88" w:rsidRPr="00B173E8" w:rsidRDefault="00AD4D88" w:rsidP="00AD4D88">
                <w:pPr>
                  <w:tabs>
                    <w:tab w:val="left" w:pos="2340"/>
                  </w:tabs>
                  <w:suppressAutoHyphens/>
                  <w:spacing w:line="276" w:lineRule="auto"/>
                  <w:contextualSpacing/>
                  <w:textDirection w:val="btLr"/>
                  <w:textAlignment w:val="top"/>
                  <w:outlineLvl w:val="0"/>
                  <w:rPr>
                    <w:rFonts w:ascii="Arial" w:eastAsia="Arial" w:hAnsi="Arial" w:cs="Arial"/>
                  </w:rPr>
                </w:pPr>
              </w:p>
              <w:p w:rsidR="00AD4D88" w:rsidRPr="00B173E8" w:rsidRDefault="00AD4D88" w:rsidP="00EB5366">
                <w:pPr>
                  <w:numPr>
                    <w:ilvl w:val="0"/>
                    <w:numId w:val="159"/>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Matrimonio en horas inhábiles: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159"/>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Los demás actos en horas hábiles;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159"/>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Los demás actos en horas inhábiles; </w:t>
                </w:r>
              </w:p>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$997.50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$1,992.00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$597.50</w:t>
                </w:r>
              </w:p>
              <w:p w:rsidR="00AD4D88" w:rsidRPr="00B173E8" w:rsidRDefault="00AD4D88" w:rsidP="00AD4D88">
                <w:pPr>
                  <w:tabs>
                    <w:tab w:val="left" w:pos="2340"/>
                  </w:tabs>
                  <w:spacing w:line="276" w:lineRule="auto"/>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$784.00</w:t>
                </w: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DÉCIMA SEGUNDA</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Del Registro Civil</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101.</w:t>
                </w:r>
                <w:r w:rsidRPr="00B173E8">
                  <w:rPr>
                    <w:rFonts w:ascii="Arial" w:eastAsia="Arial" w:hAnsi="Arial" w:cs="Arial"/>
                  </w:rPr>
                  <w:t xml:space="preserve"> Las personas físicas que requieran los servicios del registro civil, en los términos de este capítulo, pagarán previamente los derechos correspondientes, conforme a la siguiente: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TARIFA</w:t>
                </w: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rPr>
                  <w:t xml:space="preserve"> I A domicilio</w:t>
                </w:r>
              </w:p>
              <w:p w:rsidR="00AD4D88" w:rsidRPr="00B173E8" w:rsidRDefault="00AD4D88" w:rsidP="00EB5366">
                <w:pPr>
                  <w:numPr>
                    <w:ilvl w:val="0"/>
                    <w:numId w:val="651"/>
                  </w:numPr>
                  <w:tabs>
                    <w:tab w:val="left" w:pos="2340"/>
                  </w:tabs>
                  <w:suppressAutoHyphens/>
                  <w:spacing w:line="276" w:lineRule="auto"/>
                  <w:contextualSpacing/>
                  <w:textDirection w:val="btLr"/>
                  <w:textAlignment w:val="top"/>
                  <w:outlineLvl w:val="0"/>
                  <w:rPr>
                    <w:rFonts w:ascii="Arial" w:eastAsia="Arial" w:hAnsi="Arial" w:cs="Arial"/>
                  </w:rPr>
                </w:pPr>
                <w:r w:rsidRPr="00B173E8">
                  <w:rPr>
                    <w:rFonts w:ascii="Arial" w:eastAsia="Arial" w:hAnsi="Arial" w:cs="Arial"/>
                  </w:rPr>
                  <w:t xml:space="preserve">Matrimonio en horas hábiles: </w:t>
                </w:r>
              </w:p>
              <w:p w:rsidR="00AD4D88" w:rsidRPr="00B173E8" w:rsidRDefault="00AD4D88" w:rsidP="00AD4D88">
                <w:pPr>
                  <w:tabs>
                    <w:tab w:val="left" w:pos="2340"/>
                  </w:tabs>
                  <w:suppressAutoHyphens/>
                  <w:spacing w:line="276" w:lineRule="auto"/>
                  <w:contextualSpacing/>
                  <w:textDirection w:val="btLr"/>
                  <w:textAlignment w:val="top"/>
                  <w:outlineLvl w:val="0"/>
                  <w:rPr>
                    <w:rFonts w:ascii="Arial" w:eastAsia="Arial" w:hAnsi="Arial" w:cs="Arial"/>
                  </w:rPr>
                </w:pPr>
              </w:p>
              <w:p w:rsidR="00AD4D88" w:rsidRPr="00B173E8" w:rsidRDefault="00AD4D88" w:rsidP="00EB5366">
                <w:pPr>
                  <w:numPr>
                    <w:ilvl w:val="0"/>
                    <w:numId w:val="65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Matrimonio en horas inhábiles: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65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Los demás actos en horas hábiles;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65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Los demás actos en horas inhábiles; </w:t>
                </w:r>
              </w:p>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$1,047.00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$2,092.00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$627.00</w:t>
                </w:r>
              </w:p>
              <w:p w:rsidR="00AD4D88" w:rsidRPr="00B173E8" w:rsidRDefault="00AD4D88" w:rsidP="00AD4D88">
                <w:pPr>
                  <w:tabs>
                    <w:tab w:val="left" w:pos="2340"/>
                  </w:tabs>
                  <w:spacing w:line="276" w:lineRule="auto"/>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$823.00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101</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b/>
                  </w:rPr>
                  <w:t>Artículo 101</w:t>
                </w:r>
              </w:p>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II.      En oficina:</w:t>
                </w:r>
              </w:p>
              <w:p w:rsidR="00AD4D88" w:rsidRPr="00B173E8" w:rsidRDefault="00AD4D88" w:rsidP="00EB5366">
                <w:pPr>
                  <w:numPr>
                    <w:ilvl w:val="0"/>
                    <w:numId w:val="483"/>
                  </w:numPr>
                  <w:tabs>
                    <w:tab w:val="left" w:pos="2340"/>
                  </w:tabs>
                  <w:suppressAutoHyphens/>
                  <w:spacing w:after="240" w:line="276" w:lineRule="auto"/>
                  <w:contextualSpacing/>
                  <w:textDirection w:val="btLr"/>
                  <w:textAlignment w:val="top"/>
                  <w:outlineLvl w:val="0"/>
                  <w:rPr>
                    <w:rFonts w:ascii="Arial" w:eastAsia="Arial" w:hAnsi="Arial" w:cs="Arial"/>
                  </w:rPr>
                </w:pPr>
                <w:r w:rsidRPr="00B173E8">
                  <w:rPr>
                    <w:rFonts w:ascii="Arial" w:eastAsia="Arial" w:hAnsi="Arial" w:cs="Arial"/>
                  </w:rPr>
                  <w:t xml:space="preserve">Matrimonios en horas hábiles: </w:t>
                </w:r>
              </w:p>
              <w:p w:rsidR="00AD4D88" w:rsidRPr="00B173E8" w:rsidRDefault="00AD4D88" w:rsidP="00AD4D88">
                <w:pPr>
                  <w:tabs>
                    <w:tab w:val="left" w:pos="2340"/>
                  </w:tabs>
                  <w:suppressAutoHyphens/>
                  <w:spacing w:after="240" w:line="276" w:lineRule="auto"/>
                  <w:contextualSpacing/>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contextualSpacing/>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p w:rsidR="00AD4D88" w:rsidRPr="00B173E8" w:rsidRDefault="00AD4D88" w:rsidP="00EB5366">
                <w:pPr>
                  <w:numPr>
                    <w:ilvl w:val="0"/>
                    <w:numId w:val="160"/>
                  </w:num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Por las anotaciones e inserciones en las actas del registro civil se pagará el derecho conforme a las siguientes tarifas: </w:t>
                </w:r>
              </w:p>
              <w:p w:rsidR="00AD4D88" w:rsidRPr="00B173E8" w:rsidRDefault="00AD4D88" w:rsidP="00EB5366">
                <w:pPr>
                  <w:numPr>
                    <w:ilvl w:val="0"/>
                    <w:numId w:val="161"/>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De cambio de régimen patrimonial en el matrimonio: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16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inscripciones extranjeras del Registro Civil: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$748.00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pBdr>
                    <w:top w:val="nil"/>
                    <w:left w:val="nil"/>
                    <w:bottom w:val="nil"/>
                    <w:right w:val="nil"/>
                    <w:between w:val="nil"/>
                  </w:pBdr>
                  <w:tabs>
                    <w:tab w:val="left" w:pos="2340"/>
                  </w:tabs>
                  <w:jc w:val="center"/>
                  <w:textDirection w:val="btLr"/>
                  <w:rPr>
                    <w:rFonts w:ascii="Arial" w:eastAsia="Arial" w:hAnsi="Arial" w:cs="Arial"/>
                  </w:rPr>
                </w:pPr>
                <w:r w:rsidRPr="00B173E8">
                  <w:rPr>
                    <w:rFonts w:ascii="Arial" w:eastAsia="Arial" w:hAnsi="Arial" w:cs="Arial"/>
                  </w:rPr>
                  <w:t>$317.00</w:t>
                </w:r>
              </w:p>
              <w:p w:rsidR="00AD4D88" w:rsidRPr="00B173E8" w:rsidRDefault="00AD4D88" w:rsidP="00AD4D88">
                <w:pPr>
                  <w:tabs>
                    <w:tab w:val="left" w:pos="2340"/>
                  </w:tabs>
                  <w:spacing w:line="276" w:lineRule="auto"/>
                  <w:jc w:val="center"/>
                  <w:rPr>
                    <w:rFonts w:ascii="Arial" w:hAnsi="Arial" w:cs="Arial"/>
                    <w:b/>
                    <w:bCs/>
                    <w:i/>
                    <w:szCs w:val="16"/>
                  </w:rPr>
                </w:pPr>
              </w:p>
            </w:tc>
            <w:tc>
              <w:tcPr>
                <w:tcW w:w="5670" w:type="dxa"/>
              </w:tcPr>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b/>
                  </w:rPr>
                  <w:t>Artículo 101</w:t>
                </w:r>
              </w:p>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II.      En oficina:</w:t>
                </w:r>
              </w:p>
              <w:p w:rsidR="00AD4D88" w:rsidRPr="00B173E8" w:rsidRDefault="00AD4D88" w:rsidP="00EB5366">
                <w:pPr>
                  <w:numPr>
                    <w:ilvl w:val="0"/>
                    <w:numId w:val="483"/>
                  </w:numPr>
                  <w:tabs>
                    <w:tab w:val="left" w:pos="2340"/>
                  </w:tabs>
                  <w:suppressAutoHyphens/>
                  <w:spacing w:after="240" w:line="276" w:lineRule="auto"/>
                  <w:contextualSpacing/>
                  <w:textDirection w:val="btLr"/>
                  <w:textAlignment w:val="top"/>
                  <w:outlineLvl w:val="0"/>
                  <w:rPr>
                    <w:rFonts w:ascii="Arial" w:eastAsia="Arial" w:hAnsi="Arial" w:cs="Arial"/>
                  </w:rPr>
                </w:pPr>
                <w:r w:rsidRPr="00B173E8">
                  <w:rPr>
                    <w:rFonts w:ascii="Arial" w:eastAsia="Arial" w:hAnsi="Arial" w:cs="Arial"/>
                  </w:rPr>
                  <w:t xml:space="preserve">Matrimonios en horas hábiles: </w:t>
                </w:r>
              </w:p>
              <w:p w:rsidR="00AD4D88" w:rsidRPr="00B173E8" w:rsidRDefault="00AD4D88" w:rsidP="00AD4D88">
                <w:pPr>
                  <w:tabs>
                    <w:tab w:val="left" w:pos="2340"/>
                  </w:tabs>
                  <w:suppressAutoHyphens/>
                  <w:spacing w:after="240" w:line="276" w:lineRule="auto"/>
                  <w:contextualSpacing/>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contextualSpacing/>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p w:rsidR="00AD4D88" w:rsidRPr="00B173E8" w:rsidRDefault="00AD4D88" w:rsidP="00EB5366">
                <w:pPr>
                  <w:numPr>
                    <w:ilvl w:val="0"/>
                    <w:numId w:val="845"/>
                  </w:num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Por las anotaciones e inserciones en las actas del registro civil se pagará el derecho conforme a las siguientes tarifas: </w:t>
                </w:r>
              </w:p>
              <w:p w:rsidR="00AD4D88" w:rsidRPr="00B173E8" w:rsidRDefault="00AD4D88" w:rsidP="00EB5366">
                <w:pPr>
                  <w:numPr>
                    <w:ilvl w:val="0"/>
                    <w:numId w:val="653"/>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De cambio de régimen patrimonial en el matrimonio: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6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inscripciones extranjeras del Registro Civil: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$785.00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pBdr>
                    <w:top w:val="nil"/>
                    <w:left w:val="nil"/>
                    <w:bottom w:val="nil"/>
                    <w:right w:val="nil"/>
                    <w:between w:val="nil"/>
                  </w:pBdr>
                  <w:tabs>
                    <w:tab w:val="left" w:pos="2340"/>
                  </w:tabs>
                  <w:jc w:val="center"/>
                  <w:textDirection w:val="btLr"/>
                  <w:rPr>
                    <w:rFonts w:ascii="Arial" w:eastAsia="Arial" w:hAnsi="Arial" w:cs="Arial"/>
                  </w:rPr>
                </w:pPr>
                <w:r w:rsidRPr="00B173E8">
                  <w:rPr>
                    <w:rFonts w:ascii="Arial" w:eastAsia="Arial" w:hAnsi="Arial" w:cs="Arial"/>
                  </w:rPr>
                  <w:t>$333.00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101</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101</w:t>
                </w:r>
              </w:p>
              <w:p w:rsidR="00AD4D88" w:rsidRPr="00B173E8" w:rsidRDefault="00AD4D88" w:rsidP="00EB5366">
                <w:pPr>
                  <w:numPr>
                    <w:ilvl w:val="0"/>
                    <w:numId w:val="653"/>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Por inscripción derivada de las Adopciones Simples y Plenas: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653"/>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Por anotación derivado de una sentencia: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45"/>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Procedimiento Administrativo para aclaración de actas del Registro Civil: </w:t>
                </w:r>
              </w:p>
              <w:p w:rsidR="00AD4D88" w:rsidRPr="00B173E8" w:rsidRDefault="00AD4D88" w:rsidP="00EB5366">
                <w:pPr>
                  <w:numPr>
                    <w:ilvl w:val="0"/>
                    <w:numId w:val="84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Modificaciones de las actas del estado civil Por Notario Público: </w:t>
                </w:r>
              </w:p>
              <w:p w:rsidR="00AD4D88" w:rsidRPr="00B173E8" w:rsidRDefault="00AD4D88" w:rsidP="00EB5366">
                <w:pPr>
                  <w:numPr>
                    <w:ilvl w:val="0"/>
                    <w:numId w:val="84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Acta de solicitud de Divorcio Administrativo: </w:t>
                </w:r>
              </w:p>
              <w:p w:rsidR="00AD4D88" w:rsidRPr="00B173E8" w:rsidRDefault="00AD4D88" w:rsidP="00EB5366">
                <w:pPr>
                  <w:numPr>
                    <w:ilvl w:val="0"/>
                    <w:numId w:val="84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Ratificación de la solicitud de Divorcio Administrativo: </w:t>
                </w:r>
              </w:p>
              <w:p w:rsidR="00AD4D88" w:rsidRPr="00B173E8" w:rsidRDefault="00AD4D88" w:rsidP="00EB5366">
                <w:pPr>
                  <w:numPr>
                    <w:ilvl w:val="0"/>
                    <w:numId w:val="84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Levantamiento de acta de divorcio: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$317.00</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    $348.00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textDirection w:val="btLr"/>
                  <w:rPr>
                    <w:rFonts w:ascii="Arial" w:eastAsia="Arial" w:hAnsi="Arial" w:cs="Arial"/>
                  </w:rPr>
                </w:pPr>
                <w:r w:rsidRPr="00B173E8">
                  <w:rPr>
                    <w:rFonts w:ascii="Arial" w:eastAsia="Arial" w:hAnsi="Arial" w:cs="Arial"/>
                  </w:rPr>
                  <w:t>$180.00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textDirection w:val="btLr"/>
                  <w:rPr>
                    <w:rFonts w:ascii="Arial" w:eastAsia="Arial" w:hAnsi="Arial" w:cs="Arial"/>
                  </w:rPr>
                </w:pPr>
                <w:r w:rsidRPr="00B173E8">
                  <w:rPr>
                    <w:rFonts w:ascii="Arial" w:eastAsia="Arial" w:hAnsi="Arial" w:cs="Arial"/>
                  </w:rPr>
                  <w:t>$348.00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101</w:t>
                </w:r>
              </w:p>
              <w:p w:rsidR="00AD4D88" w:rsidRPr="00B173E8" w:rsidRDefault="00AD4D88" w:rsidP="00EB5366">
                <w:pPr>
                  <w:numPr>
                    <w:ilvl w:val="0"/>
                    <w:numId w:val="654"/>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Por inscripción derivada de las Adopciones Simples y Plenas: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654"/>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Por anotación derivado de una sentencia: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46"/>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 xml:space="preserve">Procedimiento Administrativo para aclaración de actas del Registro Civil: </w:t>
                </w:r>
              </w:p>
              <w:p w:rsidR="00AD4D88" w:rsidRPr="00B173E8" w:rsidRDefault="00AD4D88" w:rsidP="00EB5366">
                <w:pPr>
                  <w:numPr>
                    <w:ilvl w:val="0"/>
                    <w:numId w:val="84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Modificaciones de las actas del estado civil Por Notario Público: </w:t>
                </w:r>
              </w:p>
              <w:p w:rsidR="00AD4D88" w:rsidRPr="00B173E8" w:rsidRDefault="00AD4D88" w:rsidP="00EB5366">
                <w:pPr>
                  <w:numPr>
                    <w:ilvl w:val="0"/>
                    <w:numId w:val="8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Acta de solicitud de Divorcio Administrativo: </w:t>
                </w:r>
              </w:p>
              <w:p w:rsidR="00AD4D88" w:rsidRPr="00B173E8" w:rsidRDefault="00AD4D88" w:rsidP="00EB5366">
                <w:pPr>
                  <w:numPr>
                    <w:ilvl w:val="0"/>
                    <w:numId w:val="84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Ratificación de la solicitud de Divorcio Administrativo: </w:t>
                </w:r>
              </w:p>
              <w:p w:rsidR="00AD4D88" w:rsidRPr="00B173E8" w:rsidRDefault="00AD4D88" w:rsidP="00EB5366">
                <w:pPr>
                  <w:numPr>
                    <w:ilvl w:val="0"/>
                    <w:numId w:val="84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Levantamiento de acta de divorcio: </w:t>
                </w:r>
              </w:p>
              <w:p w:rsidR="00AD4D88" w:rsidRDefault="00AD4D88" w:rsidP="00AD4D88">
                <w:pPr>
                  <w:tabs>
                    <w:tab w:val="left" w:pos="2340"/>
                  </w:tabs>
                  <w:jc w:val="center"/>
                  <w:rPr>
                    <w:rFonts w:ascii="Arial" w:hAnsi="Arial" w:cs="Arial"/>
                    <w:b/>
                    <w:bCs/>
                    <w:iCs/>
                    <w:szCs w:val="16"/>
                  </w:rPr>
                </w:pPr>
              </w:p>
              <w:p w:rsidR="00B173E8" w:rsidRDefault="00B173E8" w:rsidP="00AD4D88">
                <w:pPr>
                  <w:tabs>
                    <w:tab w:val="left" w:pos="2340"/>
                  </w:tabs>
                  <w:jc w:val="center"/>
                  <w:rPr>
                    <w:rFonts w:ascii="Arial" w:hAnsi="Arial" w:cs="Arial"/>
                    <w:b/>
                    <w:bCs/>
                    <w:iCs/>
                    <w:szCs w:val="16"/>
                  </w:rPr>
                </w:pPr>
              </w:p>
              <w:p w:rsidR="00B173E8" w:rsidRPr="00B173E8" w:rsidRDefault="00B173E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$333.00</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uppressAutoHyphens/>
                  <w:spacing w:after="240"/>
                  <w:jc w:val="center"/>
                  <w:textDirection w:val="btLr"/>
                  <w:textAlignment w:val="top"/>
                  <w:outlineLvl w:val="0"/>
                  <w:rPr>
                    <w:rFonts w:ascii="Arial" w:eastAsia="Arial" w:hAnsi="Arial" w:cs="Arial"/>
                  </w:rPr>
                </w:pPr>
                <w:r w:rsidRPr="00B173E8">
                  <w:rPr>
                    <w:rFonts w:ascii="Arial" w:eastAsia="Arial" w:hAnsi="Arial" w:cs="Arial"/>
                  </w:rPr>
                  <w:t>$365.00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textDirection w:val="btLr"/>
                  <w:rPr>
                    <w:rFonts w:ascii="Arial" w:eastAsia="Arial" w:hAnsi="Arial" w:cs="Arial"/>
                  </w:rPr>
                </w:pPr>
                <w:r w:rsidRPr="00B173E8">
                  <w:rPr>
                    <w:rFonts w:ascii="Arial" w:eastAsia="Arial" w:hAnsi="Arial" w:cs="Arial"/>
                  </w:rPr>
                  <w:t>$189.00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textDirection w:val="btLr"/>
                  <w:rPr>
                    <w:rFonts w:ascii="Arial" w:eastAsia="Arial" w:hAnsi="Arial" w:cs="Arial"/>
                  </w:rPr>
                </w:pPr>
                <w:r w:rsidRPr="00B173E8">
                  <w:rPr>
                    <w:rFonts w:ascii="Arial" w:eastAsia="Arial" w:hAnsi="Arial" w:cs="Arial"/>
                  </w:rPr>
                  <w:t>$365.00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101</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b/>
                  </w:rPr>
                </w:pPr>
              </w:p>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101</w:t>
                </w:r>
              </w:p>
              <w:p w:rsidR="00AD4D88" w:rsidRPr="00B173E8" w:rsidRDefault="00AD4D88" w:rsidP="00EB5366">
                <w:pPr>
                  <w:numPr>
                    <w:ilvl w:val="0"/>
                    <w:numId w:val="84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Levantamiento de acta por reconocimiento de hijos: </w:t>
                </w:r>
              </w:p>
              <w:p w:rsidR="00AD4D88" w:rsidRPr="00B173E8" w:rsidRDefault="00AD4D88" w:rsidP="00EB5366">
                <w:pPr>
                  <w:numPr>
                    <w:ilvl w:val="0"/>
                    <w:numId w:val="84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registros normales o extemporáneos de nacimiento, serán gratuitos, así como la primera copia certificada del acta de registro de nacimiento”. </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También estarán exentas del pago de derechos, la expedición de constancias certificadas de inexistencia de registros de nacimiento.</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Para los efectos de la aplicación de este capítulo, los horarios de labores al igual que las a los servicios, deberán estar a la vista del público. El horario será: De lunes a viernes de 8:30 a 14:30 horas cuotas correspondientes.</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3855"/>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$220.00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b/>
                  </w:rPr>
                </w:pPr>
              </w:p>
              <w:p w:rsidR="00AD4D88" w:rsidRPr="00B173E8" w:rsidRDefault="00AD4D88" w:rsidP="00AD4D88">
                <w:pPr>
                  <w:tabs>
                    <w:tab w:val="left" w:pos="2340"/>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101</w:t>
                </w:r>
              </w:p>
              <w:p w:rsidR="00AD4D88" w:rsidRPr="00B173E8" w:rsidRDefault="00AD4D88" w:rsidP="00EB5366">
                <w:pPr>
                  <w:numPr>
                    <w:ilvl w:val="0"/>
                    <w:numId w:val="847"/>
                  </w:numPr>
                  <w:tabs>
                    <w:tab w:val="left" w:pos="2340"/>
                  </w:tabs>
                  <w:suppressAutoHyphens/>
                  <w:spacing w:after="240" w:line="276" w:lineRule="auto"/>
                  <w:ind w:left="745" w:hanging="283"/>
                  <w:jc w:val="both"/>
                  <w:textDirection w:val="btLr"/>
                  <w:textAlignment w:val="top"/>
                  <w:outlineLvl w:val="0"/>
                  <w:rPr>
                    <w:rFonts w:ascii="Arial" w:eastAsia="Arial" w:hAnsi="Arial" w:cs="Arial"/>
                  </w:rPr>
                </w:pPr>
                <w:r w:rsidRPr="00B173E8">
                  <w:rPr>
                    <w:rFonts w:ascii="Arial" w:eastAsia="Arial" w:hAnsi="Arial" w:cs="Arial"/>
                  </w:rPr>
                  <w:t xml:space="preserve">Levantamiento de acta por reconocimiento de hijos: </w:t>
                </w:r>
              </w:p>
              <w:p w:rsidR="00AD4D88" w:rsidRPr="00B173E8" w:rsidRDefault="00AD4D88" w:rsidP="00EB5366">
                <w:pPr>
                  <w:numPr>
                    <w:ilvl w:val="0"/>
                    <w:numId w:val="847"/>
                  </w:numPr>
                  <w:tabs>
                    <w:tab w:val="left" w:pos="2340"/>
                  </w:tabs>
                  <w:suppressAutoHyphens/>
                  <w:spacing w:after="240" w:line="276" w:lineRule="auto"/>
                  <w:ind w:left="745" w:hanging="283"/>
                  <w:jc w:val="both"/>
                  <w:textDirection w:val="btLr"/>
                  <w:textAlignment w:val="top"/>
                  <w:outlineLvl w:val="0"/>
                  <w:rPr>
                    <w:rFonts w:ascii="Arial" w:eastAsia="Arial" w:hAnsi="Arial" w:cs="Arial"/>
                  </w:rPr>
                </w:pPr>
                <w:r w:rsidRPr="00B173E8">
                  <w:rPr>
                    <w:rFonts w:ascii="Arial" w:eastAsia="Arial" w:hAnsi="Arial" w:cs="Arial"/>
                  </w:rPr>
                  <w:t xml:space="preserve">Los registros normales o extemporáneos de nacimiento, serán gratuitos, así como la primera copia certificada del acta de registro de nacimiento”. </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También estarán exentas del pago de derechos, la expedición de constancias certificadas de inexistencia de registros de nacimiento.</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rPr>
                    <w:rFonts w:ascii="Arial" w:eastAsia="Arial" w:hAnsi="Arial" w:cs="Arial"/>
                  </w:rPr>
                </w:pPr>
                <w:r w:rsidRPr="00B173E8">
                  <w:rPr>
                    <w:rFonts w:ascii="Arial" w:eastAsia="Arial" w:hAnsi="Arial" w:cs="Arial"/>
                  </w:rPr>
                  <w:t>Se excenta el pago de los derechos de expedición de actas que requieran las mujeres y niños víctimas de violencia, siempre y cuando presenten el formato que acredite que una autoridad o institución pública la acompaña en su trámite.</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Para los efectos de la aplicación de este capítulo, los horarios de labores al igual que las a los servicios, deberán estar a la vista del público. El horario será: De lunes a viernes de 8:30 a 14:30 horas cuotas correspondientes.</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$231.00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101</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 xml:space="preserve">Se propone adicionar el concepto de exención de pago de actas a mujeres y niños víctimas de violencia. </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DÉCIMA TERCERA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certificaciones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3360"/>
                  </w:tabs>
                  <w:spacing w:after="240"/>
                  <w:jc w:val="both"/>
                  <w:rPr>
                    <w:rFonts w:ascii="Arial" w:eastAsia="Arial" w:hAnsi="Arial" w:cs="Arial"/>
                    <w:b/>
                  </w:rPr>
                </w:pPr>
                <w:r w:rsidRPr="00B173E8">
                  <w:rPr>
                    <w:rFonts w:ascii="Arial" w:eastAsia="Arial" w:hAnsi="Arial" w:cs="Arial"/>
                    <w:b/>
                  </w:rPr>
                  <w:t>Artículo 102.</w:t>
                </w:r>
                <w:r w:rsidRPr="00B173E8">
                  <w:rPr>
                    <w:rFonts w:ascii="Arial" w:eastAsia="Arial" w:hAnsi="Arial" w:cs="Arial"/>
                  </w:rPr>
                  <w:t xml:space="preserve"> Los derechos por certificaciones se causarán y pagarán, previamente, conforme a la siguiente: TARIFA</w:t>
                </w:r>
              </w:p>
              <w:p w:rsidR="00AD4D88" w:rsidRPr="00B173E8" w:rsidRDefault="00AD4D88" w:rsidP="00EB5366">
                <w:pPr>
                  <w:numPr>
                    <w:ilvl w:val="0"/>
                    <w:numId w:val="162"/>
                  </w:numPr>
                  <w:pBdr>
                    <w:top w:val="nil"/>
                    <w:left w:val="nil"/>
                    <w:bottom w:val="nil"/>
                    <w:right w:val="nil"/>
                    <w:between w:val="nil"/>
                  </w:pBdr>
                  <w:tabs>
                    <w:tab w:val="left" w:pos="142"/>
                  </w:tabs>
                  <w:suppressAutoHyphens/>
                  <w:spacing w:before="240" w:line="276" w:lineRule="auto"/>
                  <w:ind w:left="426" w:hanging="142"/>
                  <w:jc w:val="both"/>
                  <w:textDirection w:val="btLr"/>
                  <w:textAlignment w:val="top"/>
                  <w:outlineLvl w:val="0"/>
                  <w:rPr>
                    <w:rFonts w:ascii="Arial" w:eastAsia="Arial" w:hAnsi="Arial" w:cs="Arial"/>
                  </w:rPr>
                </w:pPr>
                <w:r w:rsidRPr="00B173E8">
                  <w:rPr>
                    <w:rFonts w:ascii="Arial" w:eastAsia="Arial" w:hAnsi="Arial" w:cs="Arial"/>
                  </w:rPr>
                  <w:t xml:space="preserve">Expedición de documentos y certificaciones de actos del registro civil, por cada uno de acuerdo a lo siguiente: </w:t>
                </w:r>
              </w:p>
              <w:p w:rsidR="00AD4D88" w:rsidRPr="00B173E8" w:rsidRDefault="00AD4D88" w:rsidP="00EB5366">
                <w:pPr>
                  <w:numPr>
                    <w:ilvl w:val="0"/>
                    <w:numId w:val="163"/>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Actas del Registro Civil del Municipio: </w:t>
                </w:r>
              </w:p>
              <w:p w:rsidR="00AD4D88" w:rsidRPr="00B173E8" w:rsidRDefault="00AD4D88" w:rsidP="00EB5366">
                <w:pPr>
                  <w:numPr>
                    <w:ilvl w:val="0"/>
                    <w:numId w:val="163"/>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Actas de otros Municipios dentro del Estado de Jalisco: </w:t>
                </w:r>
              </w:p>
              <w:p w:rsidR="00AD4D88" w:rsidRPr="00B173E8" w:rsidRDefault="00AD4D88" w:rsidP="00EB5366">
                <w:pPr>
                  <w:numPr>
                    <w:ilvl w:val="0"/>
                    <w:numId w:val="163"/>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Actas de cualquier parte de la República Mexicana: </w:t>
                </w:r>
              </w:p>
              <w:p w:rsidR="00AD4D88" w:rsidRPr="00B173E8" w:rsidRDefault="00AD4D88" w:rsidP="00EB5366">
                <w:pPr>
                  <w:numPr>
                    <w:ilvl w:val="0"/>
                    <w:numId w:val="163"/>
                  </w:numPr>
                  <w:pBdr>
                    <w:top w:val="nil"/>
                    <w:left w:val="nil"/>
                    <w:bottom w:val="nil"/>
                    <w:right w:val="nil"/>
                    <w:between w:val="nil"/>
                  </w:pBdr>
                  <w:tabs>
                    <w:tab w:val="left" w:pos="2340"/>
                  </w:tabs>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Extractos de actas, del Registro Civil por cada uno: </w:t>
                </w:r>
              </w:p>
              <w:p w:rsidR="00AD4D88" w:rsidRPr="00B173E8" w:rsidRDefault="00AD4D88" w:rsidP="00EB5366">
                <w:pPr>
                  <w:numPr>
                    <w:ilvl w:val="0"/>
                    <w:numId w:val="163"/>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Actos del Registro Civil: </w:t>
                </w:r>
              </w:p>
              <w:p w:rsidR="00AD4D88" w:rsidRPr="00B173E8" w:rsidRDefault="00AD4D88" w:rsidP="00AD4D88">
                <w:pPr>
                  <w:jc w:val="cente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$64.00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DÉCIMA TERCERA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certificaciones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3360"/>
                  </w:tabs>
                  <w:spacing w:after="240"/>
                  <w:jc w:val="both"/>
                  <w:rPr>
                    <w:rFonts w:ascii="Arial" w:eastAsia="Arial" w:hAnsi="Arial" w:cs="Arial"/>
                    <w:b/>
                  </w:rPr>
                </w:pPr>
                <w:r w:rsidRPr="00B173E8">
                  <w:rPr>
                    <w:rFonts w:ascii="Arial" w:eastAsia="Arial" w:hAnsi="Arial" w:cs="Arial"/>
                    <w:b/>
                  </w:rPr>
                  <w:t>Artículo 102.</w:t>
                </w:r>
                <w:r w:rsidRPr="00B173E8">
                  <w:rPr>
                    <w:rFonts w:ascii="Arial" w:eastAsia="Arial" w:hAnsi="Arial" w:cs="Arial"/>
                  </w:rPr>
                  <w:t xml:space="preserve"> Los derechos por certificaciones se causarán y pagarán, previamente, conforme a la siguiente: TARIFA</w:t>
                </w:r>
              </w:p>
              <w:p w:rsidR="00AD4D88" w:rsidRPr="00B173E8" w:rsidRDefault="00AD4D88" w:rsidP="00EB5366">
                <w:pPr>
                  <w:numPr>
                    <w:ilvl w:val="0"/>
                    <w:numId w:val="655"/>
                  </w:numPr>
                  <w:pBdr>
                    <w:top w:val="nil"/>
                    <w:left w:val="nil"/>
                    <w:bottom w:val="nil"/>
                    <w:right w:val="nil"/>
                    <w:between w:val="nil"/>
                  </w:pBdr>
                  <w:tabs>
                    <w:tab w:val="left" w:pos="142"/>
                  </w:tabs>
                  <w:suppressAutoHyphens/>
                  <w:spacing w:before="240" w:line="276" w:lineRule="auto"/>
                  <w:ind w:left="465" w:hanging="142"/>
                  <w:jc w:val="both"/>
                  <w:textDirection w:val="btLr"/>
                  <w:textAlignment w:val="top"/>
                  <w:outlineLvl w:val="0"/>
                  <w:rPr>
                    <w:rFonts w:ascii="Arial" w:eastAsia="Arial" w:hAnsi="Arial" w:cs="Arial"/>
                  </w:rPr>
                </w:pPr>
                <w:r w:rsidRPr="00B173E8">
                  <w:rPr>
                    <w:rFonts w:ascii="Arial" w:eastAsia="Arial" w:hAnsi="Arial" w:cs="Arial"/>
                  </w:rPr>
                  <w:t xml:space="preserve">Expedición de documentos y certificaciones de actos del registro civil, por cada uno de acuerdo a lo siguiente: </w:t>
                </w:r>
              </w:p>
              <w:p w:rsidR="00AD4D88" w:rsidRPr="00B173E8" w:rsidRDefault="00AD4D88" w:rsidP="00EB5366">
                <w:pPr>
                  <w:numPr>
                    <w:ilvl w:val="0"/>
                    <w:numId w:val="656"/>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Actas del Registro Civil del Municipio: </w:t>
                </w:r>
              </w:p>
              <w:p w:rsidR="00AD4D88" w:rsidRPr="00B173E8" w:rsidRDefault="00AD4D88" w:rsidP="00EB5366">
                <w:pPr>
                  <w:numPr>
                    <w:ilvl w:val="0"/>
                    <w:numId w:val="656"/>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Actas de otros Municipios dentro del Estado de Jalisco: </w:t>
                </w:r>
              </w:p>
              <w:p w:rsidR="00AD4D88" w:rsidRPr="00B173E8" w:rsidRDefault="00AD4D88" w:rsidP="00EB5366">
                <w:pPr>
                  <w:numPr>
                    <w:ilvl w:val="0"/>
                    <w:numId w:val="656"/>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Actas de cualquier parte de la República Mexicana: </w:t>
                </w:r>
              </w:p>
              <w:p w:rsidR="00AD4D88" w:rsidRPr="00B173E8" w:rsidRDefault="00AD4D88" w:rsidP="00EB5366">
                <w:pPr>
                  <w:numPr>
                    <w:ilvl w:val="0"/>
                    <w:numId w:val="656"/>
                  </w:numPr>
                  <w:pBdr>
                    <w:top w:val="nil"/>
                    <w:left w:val="nil"/>
                    <w:bottom w:val="nil"/>
                    <w:right w:val="nil"/>
                    <w:between w:val="nil"/>
                  </w:pBdr>
                  <w:tabs>
                    <w:tab w:val="left" w:pos="2340"/>
                  </w:tabs>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Extractos de actas, del Registro Civil por cada uno: </w:t>
                </w:r>
              </w:p>
              <w:p w:rsidR="00AD4D88" w:rsidRPr="00B173E8" w:rsidRDefault="00AD4D88" w:rsidP="00EB5366">
                <w:pPr>
                  <w:numPr>
                    <w:ilvl w:val="0"/>
                    <w:numId w:val="656"/>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Certificación de Actos del Registro Civil: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Se propone se mantenga la misma tarifa en beneficio a la ciudadanía en general.</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56"/>
                  </w:numPr>
                  <w:pBdr>
                    <w:top w:val="nil"/>
                    <w:left w:val="nil"/>
                    <w:bottom w:val="nil"/>
                    <w:right w:val="nil"/>
                    <w:between w:val="nil"/>
                  </w:pBdr>
                  <w:tabs>
                    <w:tab w:val="left" w:pos="2340"/>
                  </w:tabs>
                  <w:suppressAutoHyphens/>
                  <w:spacing w:before="240" w:line="276" w:lineRule="auto"/>
                  <w:jc w:val="both"/>
                  <w:textDirection w:val="btLr"/>
                  <w:textAlignment w:val="top"/>
                  <w:outlineLvl w:val="0"/>
                  <w:rPr>
                    <w:rFonts w:ascii="Arial" w:eastAsia="Arial" w:hAnsi="Arial" w:cs="Arial"/>
                    <w:b/>
                  </w:rPr>
                </w:pPr>
                <w:r w:rsidRPr="00B173E8">
                  <w:rPr>
                    <w:rFonts w:ascii="Arial" w:eastAsia="Arial" w:hAnsi="Arial" w:cs="Arial"/>
                  </w:rPr>
                  <w:t xml:space="preserve">Resolución Administrativa derivada del trámite del divorcio administrativo: </w:t>
                </w:r>
              </w:p>
              <w:p w:rsidR="00AD4D88" w:rsidRPr="00B173E8" w:rsidRDefault="00AD4D88" w:rsidP="00AD4D88">
                <w:pPr>
                  <w:numPr>
                    <w:ilvl w:val="0"/>
                    <w:numId w:val="3"/>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Certificado de inexistencia, por cada uno: </w:t>
                </w:r>
              </w:p>
              <w:p w:rsidR="00AD4D88" w:rsidRPr="00B173E8" w:rsidRDefault="00AD4D88" w:rsidP="00EB5366">
                <w:pPr>
                  <w:numPr>
                    <w:ilvl w:val="1"/>
                    <w:numId w:val="164"/>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Constancia de Soltería: </w:t>
                </w:r>
              </w:p>
              <w:p w:rsidR="00AD4D88" w:rsidRPr="00B173E8" w:rsidRDefault="00AD4D88" w:rsidP="00EB5366">
                <w:pPr>
                  <w:numPr>
                    <w:ilvl w:val="1"/>
                    <w:numId w:val="164"/>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Constancia de Inexistencia en archivos del Registro Civil: </w:t>
                </w:r>
              </w:p>
              <w:p w:rsidR="00AD4D88" w:rsidRPr="00B173E8" w:rsidRDefault="00AD4D88" w:rsidP="00AD4D88">
                <w:pPr>
                  <w:numPr>
                    <w:ilvl w:val="0"/>
                    <w:numId w:val="4"/>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Convenio de liquidación de Sociedad Legal, dentro del divorcio administrativo, donde no existan bienes adquiridos dentro de este régimen matrimonial: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4155"/>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$1,785.00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57"/>
                  </w:numPr>
                  <w:pBdr>
                    <w:top w:val="nil"/>
                    <w:left w:val="nil"/>
                    <w:bottom w:val="nil"/>
                    <w:right w:val="nil"/>
                    <w:between w:val="nil"/>
                  </w:pBdr>
                  <w:tabs>
                    <w:tab w:val="left" w:pos="2340"/>
                  </w:tabs>
                  <w:suppressAutoHyphens/>
                  <w:spacing w:before="240" w:line="276" w:lineRule="auto"/>
                  <w:jc w:val="both"/>
                  <w:textDirection w:val="btLr"/>
                  <w:textAlignment w:val="top"/>
                  <w:outlineLvl w:val="0"/>
                  <w:rPr>
                    <w:rFonts w:ascii="Arial" w:eastAsia="Arial" w:hAnsi="Arial" w:cs="Arial"/>
                    <w:b/>
                  </w:rPr>
                </w:pPr>
                <w:r w:rsidRPr="00B173E8">
                  <w:rPr>
                    <w:rFonts w:ascii="Arial" w:eastAsia="Arial" w:hAnsi="Arial" w:cs="Arial"/>
                  </w:rPr>
                  <w:t xml:space="preserve">Resolución Administrativa derivada del trámite del divorcio administrativo: </w:t>
                </w:r>
              </w:p>
              <w:p w:rsidR="00AD4D88" w:rsidRPr="00B173E8" w:rsidRDefault="00AD4D88" w:rsidP="00EB5366">
                <w:pPr>
                  <w:numPr>
                    <w:ilvl w:val="0"/>
                    <w:numId w:val="658"/>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Certificado de inexistencia, por cada uno: </w:t>
                </w:r>
              </w:p>
              <w:p w:rsidR="00AD4D88" w:rsidRPr="00B173E8" w:rsidRDefault="00AD4D88" w:rsidP="00EB5366">
                <w:pPr>
                  <w:numPr>
                    <w:ilvl w:val="1"/>
                    <w:numId w:val="848"/>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Constancia de Soltería: </w:t>
                </w:r>
              </w:p>
              <w:p w:rsidR="00AD4D88" w:rsidRPr="00B173E8" w:rsidRDefault="00AD4D88" w:rsidP="00EB5366">
                <w:pPr>
                  <w:numPr>
                    <w:ilvl w:val="1"/>
                    <w:numId w:val="848"/>
                  </w:numPr>
                  <w:pBdr>
                    <w:top w:val="nil"/>
                    <w:left w:val="nil"/>
                    <w:bottom w:val="nil"/>
                    <w:right w:val="nil"/>
                    <w:between w:val="nil"/>
                  </w:pBdr>
                  <w:tabs>
                    <w:tab w:val="left" w:pos="336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Constancia de Inexistencia en archivos del Registro Civil: </w:t>
                </w:r>
              </w:p>
              <w:p w:rsidR="00AD4D88" w:rsidRPr="00B173E8" w:rsidRDefault="00AD4D88" w:rsidP="00EB5366">
                <w:pPr>
                  <w:numPr>
                    <w:ilvl w:val="0"/>
                    <w:numId w:val="659"/>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Convenio de liquidación de Sociedad Legal, dentro del divorcio administrativo, donde no existan bienes adquiridos dentro de este régimen matrimonial: </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$317.00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$1,874.00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102.</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16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Certificación de documento, por el titular de la secretaria General del Municipio, pagará por cada hoja: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No se causarán los derechos a que se refiere esta fracción para programas sociales de cualquier nivel de gobierno, en los casos en que </w:t>
                </w:r>
                <w:proofErr w:type="spellStart"/>
                <w:r w:rsidRPr="00B173E8">
                  <w:rPr>
                    <w:rFonts w:ascii="Arial" w:eastAsia="Arial" w:hAnsi="Arial" w:cs="Arial"/>
                  </w:rPr>
                  <w:t>asi</w:t>
                </w:r>
                <w:proofErr w:type="spellEnd"/>
                <w:r w:rsidRPr="00B173E8">
                  <w:rPr>
                    <w:rFonts w:ascii="Arial" w:eastAsia="Arial" w:hAnsi="Arial" w:cs="Arial"/>
                  </w:rPr>
                  <w:t xml:space="preserve"> se señalen en sus respectivas reglas de operación.</w:t>
                </w:r>
              </w:p>
              <w:p w:rsidR="00AD4D88" w:rsidRPr="00B173E8" w:rsidRDefault="00AD4D88" w:rsidP="00EB5366">
                <w:pPr>
                  <w:numPr>
                    <w:ilvl w:val="0"/>
                    <w:numId w:val="16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residencia, por cada uno: </w:t>
                </w:r>
              </w:p>
              <w:p w:rsidR="00AD4D88" w:rsidRPr="00B173E8" w:rsidRDefault="00AD4D88" w:rsidP="00EB5366">
                <w:pPr>
                  <w:numPr>
                    <w:ilvl w:val="0"/>
                    <w:numId w:val="16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Certificados para fines de naturalización, regularización de situación migratoria y otros fines análogos, o carta de origen, por cada uno: </w:t>
                </w:r>
              </w:p>
              <w:p w:rsidR="00AD4D88" w:rsidRPr="00B173E8" w:rsidRDefault="00AD4D88" w:rsidP="00EB5366">
                <w:pPr>
                  <w:numPr>
                    <w:ilvl w:val="0"/>
                    <w:numId w:val="16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Identidad: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6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insolvencia económica estudiantil: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6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modo honesto de vivir: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$478.00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$127.00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6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Certificación de documento, por el titular de la secretaria General del Municipio, pagará por cada hoja: </w:t>
                </w:r>
              </w:p>
              <w:p w:rsidR="00AD4D88" w:rsidRPr="00B173E8" w:rsidRDefault="00AD4D88" w:rsidP="00AD4D88">
                <w:p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No se causarán los derechos a que se refiere esta fracción para programas sociales de cualquier nivel de gobierno, en los casos en que </w:t>
                </w:r>
                <w:proofErr w:type="spellStart"/>
                <w:r w:rsidRPr="00B173E8">
                  <w:rPr>
                    <w:rFonts w:ascii="Arial" w:eastAsia="Arial" w:hAnsi="Arial" w:cs="Arial"/>
                  </w:rPr>
                  <w:t>asi</w:t>
                </w:r>
                <w:proofErr w:type="spellEnd"/>
                <w:r w:rsidRPr="00B173E8">
                  <w:rPr>
                    <w:rFonts w:ascii="Arial" w:eastAsia="Arial" w:hAnsi="Arial" w:cs="Arial"/>
                  </w:rPr>
                  <w:t xml:space="preserve"> se señalen en sus respectivas reglas de operación.</w:t>
                </w:r>
              </w:p>
              <w:p w:rsidR="00AD4D88" w:rsidRPr="00B173E8" w:rsidRDefault="00AD4D88" w:rsidP="00EB5366">
                <w:pPr>
                  <w:numPr>
                    <w:ilvl w:val="0"/>
                    <w:numId w:val="66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residencia, por cada uno: </w:t>
                </w:r>
              </w:p>
              <w:p w:rsidR="00AD4D88" w:rsidRPr="00B173E8" w:rsidRDefault="00AD4D88" w:rsidP="00EB5366">
                <w:pPr>
                  <w:numPr>
                    <w:ilvl w:val="0"/>
                    <w:numId w:val="66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Certificados para fines de naturalización, regularización de situación migratoria y otros fines análogos, o carta de origen, por cada uno: </w:t>
                </w:r>
              </w:p>
              <w:p w:rsidR="00AD4D88" w:rsidRPr="00B173E8" w:rsidRDefault="00AD4D88" w:rsidP="00EB5366">
                <w:pPr>
                  <w:numPr>
                    <w:ilvl w:val="0"/>
                    <w:numId w:val="6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Identidad: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insolvencia económica estudiantil: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modo honesto de vivir: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$133.00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102.</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6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no tramite del servicio militar: </w:t>
                </w:r>
              </w:p>
              <w:p w:rsidR="00AD4D88" w:rsidRPr="00B173E8" w:rsidRDefault="00AD4D88" w:rsidP="00EB5366">
                <w:pPr>
                  <w:numPr>
                    <w:ilvl w:val="0"/>
                    <w:numId w:val="66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cumplimiento de obligaciones municipales: </w:t>
                </w:r>
              </w:p>
              <w:p w:rsidR="00AD4D88" w:rsidRPr="00B173E8" w:rsidRDefault="00AD4D88" w:rsidP="00EB5366">
                <w:pPr>
                  <w:numPr>
                    <w:ilvl w:val="0"/>
                    <w:numId w:val="16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Constancia de Introductor de ganando:</w:t>
                </w:r>
              </w:p>
              <w:p w:rsidR="00AD4D88" w:rsidRPr="00B173E8" w:rsidRDefault="00AD4D88" w:rsidP="00EB5366">
                <w:pPr>
                  <w:numPr>
                    <w:ilvl w:val="0"/>
                    <w:numId w:val="16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liberación del servicio militar: </w:t>
                </w:r>
              </w:p>
              <w:p w:rsidR="00AD4D88" w:rsidRPr="00B173E8" w:rsidRDefault="00AD4D88" w:rsidP="00EB5366">
                <w:pPr>
                  <w:numPr>
                    <w:ilvl w:val="0"/>
                    <w:numId w:val="16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existencia y/o inexistencia de antecedentes por infracción al bando de policía y orden público: </w:t>
                </w:r>
              </w:p>
              <w:p w:rsidR="00AD4D88" w:rsidRPr="00B173E8" w:rsidRDefault="00AD4D88" w:rsidP="00EB5366">
                <w:pPr>
                  <w:numPr>
                    <w:ilvl w:val="0"/>
                    <w:numId w:val="16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médico prenupcial, por cada una de las partes: </w:t>
                </w:r>
              </w:p>
              <w:p w:rsidR="00AD4D88" w:rsidRPr="00B173E8" w:rsidRDefault="00AD4D88" w:rsidP="00AD4D88">
                <w:pPr>
                  <w:tabs>
                    <w:tab w:val="left" w:pos="1275"/>
                  </w:tabs>
                  <w:jc w:val="both"/>
                  <w:rPr>
                    <w:rFonts w:ascii="Arial" w:hAnsi="Arial" w:cs="Arial"/>
                    <w:szCs w:val="16"/>
                  </w:rPr>
                </w:pPr>
                <w:r w:rsidRPr="00B173E8">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$136.50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$226.00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6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no tramite del servicio militar: </w:t>
                </w:r>
              </w:p>
              <w:p w:rsidR="00AD4D88" w:rsidRPr="00B173E8" w:rsidRDefault="00AD4D88" w:rsidP="00EB5366">
                <w:pPr>
                  <w:numPr>
                    <w:ilvl w:val="0"/>
                    <w:numId w:val="66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cumplimiento de obligaciones municipales: </w:t>
                </w:r>
              </w:p>
              <w:p w:rsidR="00AD4D88" w:rsidRPr="00B173E8" w:rsidRDefault="00AD4D88" w:rsidP="00EB5366">
                <w:pPr>
                  <w:numPr>
                    <w:ilvl w:val="0"/>
                    <w:numId w:val="66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Constancia de Introductor de ganando:</w:t>
                </w:r>
              </w:p>
              <w:p w:rsidR="00AD4D88" w:rsidRPr="00B173E8" w:rsidRDefault="00AD4D88" w:rsidP="00EB5366">
                <w:pPr>
                  <w:numPr>
                    <w:ilvl w:val="0"/>
                    <w:numId w:val="66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liberación del servicio militar: </w:t>
                </w:r>
              </w:p>
              <w:p w:rsidR="00AD4D88" w:rsidRPr="00B173E8" w:rsidRDefault="00AD4D88" w:rsidP="00EB5366">
                <w:pPr>
                  <w:numPr>
                    <w:ilvl w:val="0"/>
                    <w:numId w:val="66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existencia y/o inexistencia de antecedentes por infracción al bando de policía y orden público: </w:t>
                </w:r>
              </w:p>
              <w:p w:rsidR="00AD4D88" w:rsidRPr="00B173E8" w:rsidRDefault="00AD4D88" w:rsidP="00EB5366">
                <w:pPr>
                  <w:numPr>
                    <w:ilvl w:val="0"/>
                    <w:numId w:val="66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médico prenupcial, por cada una de las partes: </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$237.00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102.</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6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alcoholemia en los servicios médicos municipales: </w:t>
                </w:r>
              </w:p>
              <w:p w:rsidR="00AD4D88" w:rsidRPr="00B173E8" w:rsidRDefault="00AD4D88" w:rsidP="00EB5366">
                <w:pPr>
                  <w:numPr>
                    <w:ilvl w:val="0"/>
                    <w:numId w:val="172"/>
                  </w:numPr>
                  <w:pBdr>
                    <w:top w:val="nil"/>
                    <w:left w:val="nil"/>
                    <w:bottom w:val="nil"/>
                    <w:right w:val="nil"/>
                    <w:between w:val="nil"/>
                  </w:pBdr>
                  <w:tabs>
                    <w:tab w:val="left" w:pos="2340"/>
                  </w:tabs>
                  <w:suppressAutoHyphens/>
                  <w:spacing w:after="240" w:line="276" w:lineRule="auto"/>
                  <w:ind w:left="1418" w:hanging="284"/>
                  <w:jc w:val="both"/>
                  <w:textDirection w:val="btLr"/>
                  <w:textAlignment w:val="top"/>
                  <w:outlineLvl w:val="0"/>
                  <w:rPr>
                    <w:rFonts w:ascii="Arial" w:eastAsia="Arial" w:hAnsi="Arial" w:cs="Arial"/>
                  </w:rPr>
                </w:pPr>
                <w:r w:rsidRPr="00B173E8">
                  <w:rPr>
                    <w:rFonts w:ascii="Arial" w:eastAsia="Arial" w:hAnsi="Arial" w:cs="Arial"/>
                  </w:rPr>
                  <w:t xml:space="preserve">En horas hábiles, por cada uno: </w:t>
                </w:r>
              </w:p>
              <w:p w:rsidR="00AD4D88" w:rsidRPr="00B173E8" w:rsidRDefault="00AD4D88" w:rsidP="00EB5366">
                <w:pPr>
                  <w:numPr>
                    <w:ilvl w:val="0"/>
                    <w:numId w:val="172"/>
                  </w:numPr>
                  <w:pBdr>
                    <w:top w:val="nil"/>
                    <w:left w:val="nil"/>
                    <w:bottom w:val="nil"/>
                    <w:right w:val="nil"/>
                    <w:between w:val="nil"/>
                  </w:pBdr>
                  <w:tabs>
                    <w:tab w:val="left" w:pos="2340"/>
                  </w:tabs>
                  <w:suppressAutoHyphens/>
                  <w:spacing w:after="240" w:line="276" w:lineRule="auto"/>
                  <w:ind w:left="1440"/>
                  <w:jc w:val="both"/>
                  <w:textDirection w:val="btLr"/>
                  <w:textAlignment w:val="top"/>
                  <w:outlineLvl w:val="0"/>
                  <w:rPr>
                    <w:rFonts w:ascii="Arial" w:eastAsia="Arial" w:hAnsi="Arial" w:cs="Arial"/>
                  </w:rPr>
                </w:pPr>
                <w:r w:rsidRPr="00B173E8">
                  <w:rPr>
                    <w:rFonts w:ascii="Arial" w:eastAsia="Arial" w:hAnsi="Arial" w:cs="Arial"/>
                  </w:rPr>
                  <w:t xml:space="preserve">En horas inhábiles, por cada uno: </w:t>
                </w:r>
              </w:p>
              <w:p w:rsidR="00AD4D88" w:rsidRPr="00B173E8" w:rsidRDefault="00AD4D88" w:rsidP="00EB5366">
                <w:pPr>
                  <w:numPr>
                    <w:ilvl w:val="0"/>
                    <w:numId w:val="168"/>
                  </w:numPr>
                  <w:suppressAutoHyphens/>
                  <w:spacing w:after="240" w:line="276" w:lineRule="auto"/>
                  <w:ind w:left="709" w:hanging="351"/>
                  <w:jc w:val="both"/>
                  <w:textDirection w:val="btLr"/>
                  <w:textAlignment w:val="top"/>
                  <w:outlineLvl w:val="0"/>
                  <w:rPr>
                    <w:rFonts w:ascii="Arial" w:eastAsia="Arial" w:hAnsi="Arial" w:cs="Arial"/>
                  </w:rPr>
                </w:pPr>
                <w:r w:rsidRPr="00B173E8">
                  <w:rPr>
                    <w:rFonts w:ascii="Arial" w:eastAsia="Arial" w:hAnsi="Arial" w:cs="Arial"/>
                  </w:rPr>
                  <w:t xml:space="preserve">Certificado de revisión de control epidemiológico: </w:t>
                </w:r>
              </w:p>
              <w:p w:rsidR="00AD4D88" w:rsidRPr="00B173E8" w:rsidRDefault="00AD4D88" w:rsidP="00EB5366">
                <w:pPr>
                  <w:numPr>
                    <w:ilvl w:val="0"/>
                    <w:numId w:val="173"/>
                  </w:numPr>
                  <w:pBdr>
                    <w:top w:val="nil"/>
                    <w:left w:val="nil"/>
                    <w:bottom w:val="nil"/>
                    <w:right w:val="nil"/>
                    <w:between w:val="nil"/>
                  </w:pBdr>
                  <w:suppressAutoHyphens/>
                  <w:spacing w:after="240" w:line="276" w:lineRule="auto"/>
                  <w:ind w:left="1560" w:hanging="426"/>
                  <w:jc w:val="both"/>
                  <w:textDirection w:val="btLr"/>
                  <w:textAlignment w:val="top"/>
                  <w:outlineLvl w:val="0"/>
                  <w:rPr>
                    <w:rFonts w:ascii="Arial" w:eastAsia="Arial" w:hAnsi="Arial" w:cs="Arial"/>
                  </w:rPr>
                </w:pPr>
                <w:r w:rsidRPr="00B173E8">
                  <w:rPr>
                    <w:rFonts w:ascii="Arial" w:eastAsia="Arial" w:hAnsi="Arial" w:cs="Arial"/>
                  </w:rPr>
                  <w:t xml:space="preserve">Con espejo: </w:t>
                </w:r>
              </w:p>
              <w:p w:rsidR="00AD4D88" w:rsidRPr="00B173E8" w:rsidRDefault="00AD4D88" w:rsidP="00EB5366">
                <w:pPr>
                  <w:numPr>
                    <w:ilvl w:val="0"/>
                    <w:numId w:val="173"/>
                  </w:numPr>
                  <w:pBdr>
                    <w:top w:val="nil"/>
                    <w:left w:val="nil"/>
                    <w:bottom w:val="nil"/>
                    <w:right w:val="nil"/>
                    <w:between w:val="nil"/>
                  </w:pBdr>
                  <w:suppressAutoHyphens/>
                  <w:spacing w:after="240" w:line="276" w:lineRule="auto"/>
                  <w:ind w:left="1560" w:hanging="426"/>
                  <w:jc w:val="both"/>
                  <w:textDirection w:val="btLr"/>
                  <w:textAlignment w:val="top"/>
                  <w:outlineLvl w:val="0"/>
                  <w:rPr>
                    <w:rFonts w:ascii="Arial" w:eastAsia="Arial" w:hAnsi="Arial" w:cs="Arial"/>
                  </w:rPr>
                </w:pPr>
                <w:r w:rsidRPr="00B173E8">
                  <w:rPr>
                    <w:rFonts w:ascii="Arial" w:eastAsia="Arial" w:hAnsi="Arial" w:cs="Arial"/>
                  </w:rPr>
                  <w:t xml:space="preserve">Sin espejo: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sz w:val="14"/>
                  </w:rPr>
                </w:pPr>
              </w:p>
              <w:p w:rsidR="00AD4D88" w:rsidRPr="00B173E8" w:rsidRDefault="00AD4D88" w:rsidP="00EB5366">
                <w:pPr>
                  <w:numPr>
                    <w:ilvl w:val="0"/>
                    <w:numId w:val="169"/>
                  </w:numPr>
                  <w:suppressAutoHyphens/>
                  <w:spacing w:after="240" w:line="276" w:lineRule="auto"/>
                  <w:ind w:left="709" w:hanging="317"/>
                  <w:jc w:val="both"/>
                  <w:textDirection w:val="btLr"/>
                  <w:textAlignment w:val="top"/>
                  <w:outlineLvl w:val="0"/>
                  <w:rPr>
                    <w:rFonts w:ascii="Arial" w:eastAsia="Arial" w:hAnsi="Arial" w:cs="Arial"/>
                  </w:rPr>
                </w:pPr>
                <w:r w:rsidRPr="00B173E8">
                  <w:rPr>
                    <w:rFonts w:ascii="Arial" w:eastAsia="Arial" w:hAnsi="Arial" w:cs="Arial"/>
                  </w:rPr>
                  <w:t xml:space="preserve">Certificado de salud: </w:t>
                </w:r>
              </w:p>
              <w:p w:rsidR="00AD4D88" w:rsidRPr="00B173E8" w:rsidRDefault="00AD4D88" w:rsidP="00EB5366">
                <w:pPr>
                  <w:numPr>
                    <w:ilvl w:val="0"/>
                    <w:numId w:val="169"/>
                  </w:numPr>
                  <w:suppressAutoHyphens/>
                  <w:spacing w:after="240" w:line="276" w:lineRule="auto"/>
                  <w:ind w:left="709" w:hanging="317"/>
                  <w:jc w:val="both"/>
                  <w:textDirection w:val="btLr"/>
                  <w:textAlignment w:val="top"/>
                  <w:outlineLvl w:val="0"/>
                  <w:rPr>
                    <w:rFonts w:ascii="Arial" w:eastAsia="Arial" w:hAnsi="Arial" w:cs="Arial"/>
                  </w:rPr>
                </w:pPr>
                <w:r w:rsidRPr="00B173E8">
                  <w:rPr>
                    <w:rFonts w:ascii="Arial" w:eastAsia="Arial" w:hAnsi="Arial" w:cs="Arial"/>
                  </w:rPr>
                  <w:t xml:space="preserve">Certificado de caso médico legal: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 w:val="16"/>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$131.00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6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alcoholemia en los servicios médicos municipales: </w:t>
                </w:r>
              </w:p>
              <w:p w:rsidR="00AD4D88" w:rsidRPr="00B173E8" w:rsidRDefault="00AD4D88" w:rsidP="00EB5366">
                <w:pPr>
                  <w:numPr>
                    <w:ilvl w:val="0"/>
                    <w:numId w:val="667"/>
                  </w:numPr>
                  <w:pBdr>
                    <w:top w:val="nil"/>
                    <w:left w:val="nil"/>
                    <w:bottom w:val="nil"/>
                    <w:right w:val="nil"/>
                    <w:between w:val="nil"/>
                  </w:pBdr>
                  <w:tabs>
                    <w:tab w:val="left" w:pos="2340"/>
                  </w:tabs>
                  <w:suppressAutoHyphens/>
                  <w:spacing w:after="240" w:line="276" w:lineRule="auto"/>
                  <w:ind w:left="1457" w:hanging="425"/>
                  <w:jc w:val="both"/>
                  <w:textDirection w:val="btLr"/>
                  <w:textAlignment w:val="top"/>
                  <w:outlineLvl w:val="0"/>
                  <w:rPr>
                    <w:rFonts w:ascii="Arial" w:eastAsia="Arial" w:hAnsi="Arial" w:cs="Arial"/>
                  </w:rPr>
                </w:pPr>
                <w:r w:rsidRPr="00B173E8">
                  <w:rPr>
                    <w:rFonts w:ascii="Arial" w:eastAsia="Arial" w:hAnsi="Arial" w:cs="Arial"/>
                  </w:rPr>
                  <w:t xml:space="preserve">En horas hábiles, por cada uno: </w:t>
                </w:r>
              </w:p>
              <w:p w:rsidR="00AD4D88" w:rsidRPr="00B173E8" w:rsidRDefault="00AD4D88" w:rsidP="00EB5366">
                <w:pPr>
                  <w:numPr>
                    <w:ilvl w:val="0"/>
                    <w:numId w:val="667"/>
                  </w:numPr>
                  <w:pBdr>
                    <w:top w:val="nil"/>
                    <w:left w:val="nil"/>
                    <w:bottom w:val="nil"/>
                    <w:right w:val="nil"/>
                    <w:between w:val="nil"/>
                  </w:pBdr>
                  <w:tabs>
                    <w:tab w:val="left" w:pos="2340"/>
                  </w:tabs>
                  <w:suppressAutoHyphens/>
                  <w:spacing w:after="240" w:line="276" w:lineRule="auto"/>
                  <w:ind w:left="1440"/>
                  <w:jc w:val="both"/>
                  <w:textDirection w:val="btLr"/>
                  <w:textAlignment w:val="top"/>
                  <w:outlineLvl w:val="0"/>
                  <w:rPr>
                    <w:rFonts w:ascii="Arial" w:eastAsia="Arial" w:hAnsi="Arial" w:cs="Arial"/>
                  </w:rPr>
                </w:pPr>
                <w:r w:rsidRPr="00B173E8">
                  <w:rPr>
                    <w:rFonts w:ascii="Arial" w:eastAsia="Arial" w:hAnsi="Arial" w:cs="Arial"/>
                  </w:rPr>
                  <w:t xml:space="preserve">En horas inhábiles, por cada uno: </w:t>
                </w:r>
              </w:p>
              <w:p w:rsidR="00AD4D88" w:rsidRPr="00B173E8" w:rsidRDefault="00AD4D88" w:rsidP="00EB5366">
                <w:pPr>
                  <w:numPr>
                    <w:ilvl w:val="0"/>
                    <w:numId w:val="66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revisión de control epidemiológico: </w:t>
                </w:r>
              </w:p>
              <w:p w:rsidR="00AD4D88" w:rsidRPr="00B173E8" w:rsidRDefault="00AD4D88" w:rsidP="00EB5366">
                <w:pPr>
                  <w:numPr>
                    <w:ilvl w:val="0"/>
                    <w:numId w:val="668"/>
                  </w:numPr>
                  <w:pBdr>
                    <w:top w:val="nil"/>
                    <w:left w:val="nil"/>
                    <w:bottom w:val="nil"/>
                    <w:right w:val="nil"/>
                    <w:between w:val="nil"/>
                  </w:pBdr>
                  <w:suppressAutoHyphens/>
                  <w:spacing w:after="240" w:line="276" w:lineRule="auto"/>
                  <w:ind w:hanging="46"/>
                  <w:jc w:val="both"/>
                  <w:textDirection w:val="btLr"/>
                  <w:textAlignment w:val="top"/>
                  <w:outlineLvl w:val="0"/>
                  <w:rPr>
                    <w:rFonts w:ascii="Arial" w:eastAsia="Arial" w:hAnsi="Arial" w:cs="Arial"/>
                  </w:rPr>
                </w:pPr>
                <w:r w:rsidRPr="00B173E8">
                  <w:rPr>
                    <w:rFonts w:ascii="Arial" w:eastAsia="Arial" w:hAnsi="Arial" w:cs="Arial"/>
                  </w:rPr>
                  <w:t xml:space="preserve">Con espejo: </w:t>
                </w:r>
              </w:p>
              <w:p w:rsidR="00AD4D88" w:rsidRPr="00B173E8" w:rsidRDefault="00AD4D88" w:rsidP="00EB5366">
                <w:pPr>
                  <w:numPr>
                    <w:ilvl w:val="0"/>
                    <w:numId w:val="668"/>
                  </w:numPr>
                  <w:pBdr>
                    <w:top w:val="nil"/>
                    <w:left w:val="nil"/>
                    <w:bottom w:val="nil"/>
                    <w:right w:val="nil"/>
                    <w:between w:val="nil"/>
                  </w:pBdr>
                  <w:suppressAutoHyphens/>
                  <w:spacing w:after="240" w:line="276" w:lineRule="auto"/>
                  <w:ind w:left="1560" w:hanging="537"/>
                  <w:jc w:val="both"/>
                  <w:textDirection w:val="btLr"/>
                  <w:textAlignment w:val="top"/>
                  <w:outlineLvl w:val="0"/>
                  <w:rPr>
                    <w:rFonts w:ascii="Arial" w:eastAsia="Arial" w:hAnsi="Arial" w:cs="Arial"/>
                  </w:rPr>
                </w:pPr>
                <w:r w:rsidRPr="00B173E8">
                  <w:rPr>
                    <w:rFonts w:ascii="Arial" w:eastAsia="Arial" w:hAnsi="Arial" w:cs="Arial"/>
                  </w:rPr>
                  <w:t xml:space="preserve">Sin espejo: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sz w:val="14"/>
                  </w:rPr>
                </w:pPr>
              </w:p>
              <w:p w:rsidR="00AD4D88" w:rsidRPr="00B173E8" w:rsidRDefault="00AD4D88" w:rsidP="00EB5366">
                <w:pPr>
                  <w:numPr>
                    <w:ilvl w:val="0"/>
                    <w:numId w:val="666"/>
                  </w:numPr>
                  <w:suppressAutoHyphens/>
                  <w:spacing w:after="240" w:line="276" w:lineRule="auto"/>
                  <w:ind w:left="752" w:hanging="429"/>
                  <w:jc w:val="both"/>
                  <w:textDirection w:val="btLr"/>
                  <w:textAlignment w:val="top"/>
                  <w:outlineLvl w:val="0"/>
                  <w:rPr>
                    <w:rFonts w:ascii="Arial" w:eastAsia="Arial" w:hAnsi="Arial" w:cs="Arial"/>
                  </w:rPr>
                </w:pPr>
                <w:r w:rsidRPr="00B173E8">
                  <w:rPr>
                    <w:rFonts w:ascii="Arial" w:eastAsia="Arial" w:hAnsi="Arial" w:cs="Arial"/>
                  </w:rPr>
                  <w:t xml:space="preserve">Certificado de salud: </w:t>
                </w:r>
              </w:p>
              <w:p w:rsidR="00AD4D88" w:rsidRPr="00B173E8" w:rsidRDefault="00AD4D88" w:rsidP="00EB5366">
                <w:pPr>
                  <w:numPr>
                    <w:ilvl w:val="0"/>
                    <w:numId w:val="666"/>
                  </w:numPr>
                  <w:suppressAutoHyphens/>
                  <w:spacing w:after="240" w:line="276" w:lineRule="auto"/>
                  <w:ind w:left="709" w:hanging="317"/>
                  <w:jc w:val="both"/>
                  <w:textDirection w:val="btLr"/>
                  <w:textAlignment w:val="top"/>
                  <w:outlineLvl w:val="0"/>
                  <w:rPr>
                    <w:rFonts w:ascii="Arial" w:eastAsia="Arial" w:hAnsi="Arial" w:cs="Arial"/>
                  </w:rPr>
                </w:pPr>
                <w:r w:rsidRPr="00B173E8">
                  <w:rPr>
                    <w:rFonts w:ascii="Arial" w:eastAsia="Arial" w:hAnsi="Arial" w:cs="Arial"/>
                  </w:rPr>
                  <w:t xml:space="preserve">Certificado de caso médico legal: </w:t>
                </w:r>
              </w:p>
              <w:p w:rsidR="00AD4D88" w:rsidRPr="00B173E8" w:rsidRDefault="00AD4D88" w:rsidP="00AD4D88">
                <w:pPr>
                  <w:tabs>
                    <w:tab w:val="left" w:pos="2340"/>
                  </w:tabs>
                  <w:jc w:val="both"/>
                  <w:rPr>
                    <w:rFonts w:ascii="Arial" w:hAnsi="Arial" w:cs="Arial"/>
                    <w:bCs/>
                    <w:iCs/>
                    <w:szCs w:val="16"/>
                  </w:rPr>
                </w:pPr>
                <w:r w:rsidRPr="00B173E8">
                  <w:rPr>
                    <w:rFonts w:ascii="Arial" w:hAnsi="Arial" w:cs="Arial"/>
                    <w:bCs/>
                    <w:iCs/>
                    <w:szCs w:val="16"/>
                  </w:rPr>
                  <w:t>Estarán excento de pago las fracciones XV, XVI y XVII para las mujeres y niños víctimas de violencia derivados de una institución o depencia publica, previo el formato correspondiente.</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 w:val="16"/>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$138.00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102.</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849"/>
                  </w:numPr>
                  <w:contextualSpacing/>
                  <w:jc w:val="both"/>
                  <w:rPr>
                    <w:rFonts w:ascii="Arial" w:hAnsi="Arial" w:cs="Arial"/>
                    <w:b/>
                    <w:bCs/>
                    <w:iCs/>
                    <w:sz w:val="18"/>
                    <w:szCs w:val="18"/>
                  </w:rPr>
                </w:pPr>
                <w:r w:rsidRPr="00B173E8">
                  <w:rPr>
                    <w:rFonts w:ascii="Arial" w:hAnsi="Arial" w:cs="Arial"/>
                    <w:b/>
                    <w:bCs/>
                    <w:iCs/>
                    <w:sz w:val="18"/>
                    <w:szCs w:val="18"/>
                  </w:rPr>
                  <w:t xml:space="preserve">Se le aumenta un 10% del costo para concientizar a jóvenes y conductores en los riesgos de que implica la ingesta de alcohol y así poder evitar accidentes fatales   </w:t>
                </w: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849"/>
                  </w:numPr>
                  <w:contextualSpacing/>
                  <w:jc w:val="both"/>
                  <w:rPr>
                    <w:rFonts w:ascii="Arial" w:hAnsi="Arial" w:cs="Arial"/>
                    <w:b/>
                    <w:bCs/>
                    <w:iCs/>
                    <w:sz w:val="18"/>
                    <w:szCs w:val="16"/>
                  </w:rPr>
                </w:pPr>
                <w:r w:rsidRPr="00B173E8">
                  <w:rPr>
                    <w:rFonts w:ascii="Arial" w:hAnsi="Arial" w:cs="Arial"/>
                    <w:b/>
                    <w:bCs/>
                    <w:iCs/>
                    <w:sz w:val="18"/>
                    <w:szCs w:val="16"/>
                  </w:rPr>
                  <w:t>Se mantenga igual, debido a que no se realiza.</w:t>
                </w:r>
              </w:p>
              <w:p w:rsidR="00AD4D88" w:rsidRPr="00B173E8" w:rsidRDefault="00AD4D88" w:rsidP="00AD4D88">
                <w:pPr>
                  <w:jc w:val="center"/>
                  <w:rPr>
                    <w:rFonts w:ascii="Arial" w:hAnsi="Arial" w:cs="Arial"/>
                    <w:b/>
                    <w:bCs/>
                    <w:iCs/>
                    <w:sz w:val="18"/>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6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AD4D88" w:rsidRPr="00B173E8" w:rsidRDefault="00AD4D88" w:rsidP="00AD4D88">
                <w:pPr>
                  <w:spacing w:after="240"/>
                  <w:jc w:val="both"/>
                  <w:rPr>
                    <w:rFonts w:ascii="Arial" w:eastAsia="Arial" w:hAnsi="Arial" w:cs="Arial"/>
                  </w:rPr>
                </w:pPr>
                <w:r w:rsidRPr="00B173E8">
                  <w:rPr>
                    <w:rFonts w:ascii="Arial" w:eastAsia="Arial" w:hAnsi="Arial" w:cs="Arial"/>
                  </w:rPr>
                  <w:t>Se requerirán certificado de habitabilidad, todas aquellas edificaciones nuevas o ampliaciones menores a 40 metros cuadrados.</w:t>
                </w:r>
              </w:p>
              <w:p w:rsidR="00AD4D88" w:rsidRPr="00B173E8" w:rsidRDefault="00AD4D88" w:rsidP="00AD4D88">
                <w:pPr>
                  <w:spacing w:after="240"/>
                  <w:jc w:val="both"/>
                  <w:rPr>
                    <w:rFonts w:ascii="Arial" w:eastAsia="Arial" w:hAnsi="Arial" w:cs="Arial"/>
                  </w:rPr>
                </w:pPr>
              </w:p>
              <w:p w:rsidR="00AD4D88" w:rsidRPr="00B173E8" w:rsidRDefault="00AD4D88" w:rsidP="00EB5366">
                <w:pPr>
                  <w:numPr>
                    <w:ilvl w:val="0"/>
                    <w:numId w:val="666"/>
                  </w:numPr>
                  <w:suppressAutoHyphens/>
                  <w:spacing w:after="240" w:line="276" w:lineRule="auto"/>
                  <w:ind w:left="709" w:hanging="283"/>
                  <w:jc w:val="both"/>
                  <w:textDirection w:val="btLr"/>
                  <w:textAlignment w:val="top"/>
                  <w:outlineLvl w:val="0"/>
                  <w:rPr>
                    <w:rFonts w:ascii="Arial" w:eastAsia="Arial" w:hAnsi="Arial" w:cs="Arial"/>
                  </w:rPr>
                </w:pPr>
                <w:r w:rsidRPr="00B173E8">
                  <w:rPr>
                    <w:rFonts w:ascii="Arial" w:eastAsia="Arial" w:hAnsi="Arial" w:cs="Arial"/>
                  </w:rPr>
                  <w:t xml:space="preserve">Expedición de planos por la Coordinación General de Gestión de la Ciudad, por cada uno: </w:t>
                </w:r>
              </w:p>
              <w:p w:rsidR="00AD4D88" w:rsidRPr="00B173E8" w:rsidRDefault="00AD4D88" w:rsidP="00EB5366">
                <w:pPr>
                  <w:numPr>
                    <w:ilvl w:val="0"/>
                    <w:numId w:val="17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Certificación de planos, por cada uno: </w:t>
                </w:r>
              </w:p>
              <w:p w:rsidR="00AD4D88" w:rsidRPr="00B173E8" w:rsidRDefault="00AD4D88" w:rsidP="00EB5366">
                <w:pPr>
                  <w:numPr>
                    <w:ilvl w:val="0"/>
                    <w:numId w:val="174"/>
                  </w:numP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 xml:space="preserve">Dictámenes de usos y destinos específicos: </w:t>
                </w: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$958.00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69"/>
                  </w:numPr>
                  <w:suppressAutoHyphens/>
                  <w:spacing w:after="240" w:line="276" w:lineRule="auto"/>
                  <w:ind w:left="748" w:hanging="142"/>
                  <w:jc w:val="both"/>
                  <w:textDirection w:val="btLr"/>
                  <w:textAlignment w:val="top"/>
                  <w:outlineLvl w:val="0"/>
                  <w:rPr>
                    <w:rFonts w:ascii="Arial" w:eastAsia="Arial" w:hAnsi="Arial" w:cs="Arial"/>
                  </w:rPr>
                </w:pPr>
                <w:r w:rsidRPr="00B173E8">
                  <w:rPr>
                    <w:rFonts w:ascii="Arial" w:eastAsia="Arial" w:hAnsi="Arial" w:cs="Arial"/>
                  </w:rPr>
                  <w:t xml:space="preserve">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AD4D88" w:rsidRPr="00B173E8" w:rsidRDefault="00AD4D88" w:rsidP="00AD4D88">
                <w:pPr>
                  <w:spacing w:after="240"/>
                  <w:jc w:val="both"/>
                  <w:rPr>
                    <w:rFonts w:ascii="Arial" w:eastAsia="Arial" w:hAnsi="Arial" w:cs="Arial"/>
                  </w:rPr>
                </w:pPr>
                <w:r w:rsidRPr="00B173E8">
                  <w:rPr>
                    <w:rFonts w:ascii="Arial" w:eastAsia="Arial" w:hAnsi="Arial" w:cs="Arial"/>
                  </w:rPr>
                  <w:t>Se requerirán certificado de habitabilidad, todas aquellas edificaciones nuevas o ampliaciones menores a 40 metros cuadrados.</w:t>
                </w:r>
              </w:p>
              <w:p w:rsidR="00AD4D88" w:rsidRPr="00B173E8" w:rsidRDefault="00AD4D88" w:rsidP="00AD4D88">
                <w:pPr>
                  <w:spacing w:after="240"/>
                  <w:jc w:val="both"/>
                  <w:rPr>
                    <w:rFonts w:ascii="Arial" w:eastAsia="Arial" w:hAnsi="Arial" w:cs="Arial"/>
                  </w:rPr>
                </w:pPr>
              </w:p>
              <w:p w:rsidR="00AD4D88" w:rsidRPr="00B173E8" w:rsidRDefault="00AD4D88" w:rsidP="00EB5366">
                <w:pPr>
                  <w:numPr>
                    <w:ilvl w:val="0"/>
                    <w:numId w:val="669"/>
                  </w:numPr>
                  <w:suppressAutoHyphens/>
                  <w:spacing w:after="240" w:line="276" w:lineRule="auto"/>
                  <w:ind w:left="748" w:hanging="283"/>
                  <w:jc w:val="both"/>
                  <w:textDirection w:val="btLr"/>
                  <w:textAlignment w:val="top"/>
                  <w:outlineLvl w:val="0"/>
                  <w:rPr>
                    <w:rFonts w:ascii="Arial" w:eastAsia="Arial" w:hAnsi="Arial" w:cs="Arial"/>
                  </w:rPr>
                </w:pPr>
                <w:r w:rsidRPr="00B173E8">
                  <w:rPr>
                    <w:rFonts w:ascii="Arial" w:eastAsia="Arial" w:hAnsi="Arial" w:cs="Arial"/>
                  </w:rPr>
                  <w:t xml:space="preserve">Expedición de planos por la Coordinación General de Gestión de la Ciudad, por cada uno: </w:t>
                </w:r>
              </w:p>
              <w:p w:rsidR="00AD4D88" w:rsidRPr="00B173E8" w:rsidRDefault="00AD4D88" w:rsidP="00EB5366">
                <w:pPr>
                  <w:numPr>
                    <w:ilvl w:val="0"/>
                    <w:numId w:val="670"/>
                  </w:numPr>
                  <w:tabs>
                    <w:tab w:val="left" w:pos="2340"/>
                  </w:tabs>
                  <w:suppressAutoHyphens/>
                  <w:spacing w:after="240" w:line="276" w:lineRule="auto"/>
                  <w:ind w:hanging="253"/>
                  <w:jc w:val="both"/>
                  <w:textDirection w:val="btLr"/>
                  <w:textAlignment w:val="top"/>
                  <w:outlineLvl w:val="0"/>
                  <w:rPr>
                    <w:rFonts w:ascii="Arial" w:eastAsia="Arial" w:hAnsi="Arial" w:cs="Arial"/>
                  </w:rPr>
                </w:pPr>
                <w:r w:rsidRPr="00B173E8">
                  <w:rPr>
                    <w:rFonts w:ascii="Arial" w:eastAsia="Arial" w:hAnsi="Arial" w:cs="Arial"/>
                  </w:rPr>
                  <w:t xml:space="preserve">Certificación de planos, por cada uno: </w:t>
                </w:r>
              </w:p>
              <w:p w:rsidR="00AD4D88" w:rsidRPr="00B173E8" w:rsidRDefault="00AD4D88" w:rsidP="00EB5366">
                <w:pPr>
                  <w:numPr>
                    <w:ilvl w:val="0"/>
                    <w:numId w:val="670"/>
                  </w:numP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 xml:space="preserve">Dictámenes de usos y destinos específicos: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$1,006.00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102.</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70"/>
                  </w:numP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Dictamen de trazo, usos y destinos específicos: </w:t>
                </w:r>
              </w:p>
              <w:p w:rsidR="00AD4D88" w:rsidRPr="00B173E8" w:rsidRDefault="00AD4D88" w:rsidP="00EB5366">
                <w:pPr>
                  <w:numPr>
                    <w:ilvl w:val="0"/>
                    <w:numId w:val="170"/>
                  </w:numPr>
                  <w:pBdr>
                    <w:top w:val="nil"/>
                    <w:left w:val="nil"/>
                    <w:bottom w:val="nil"/>
                    <w:right w:val="nil"/>
                    <w:between w:val="nil"/>
                  </w:pBdr>
                  <w:tabs>
                    <w:tab w:val="left" w:pos="2340"/>
                  </w:tabs>
                  <w:suppressAutoHyphens/>
                  <w:spacing w:after="240"/>
                  <w:ind w:hanging="227"/>
                  <w:jc w:val="both"/>
                  <w:textDirection w:val="btLr"/>
                  <w:textAlignment w:val="top"/>
                  <w:outlineLvl w:val="0"/>
                  <w:rPr>
                    <w:rFonts w:ascii="Arial" w:eastAsia="Arial" w:hAnsi="Arial" w:cs="Arial"/>
                  </w:rPr>
                </w:pPr>
                <w:r w:rsidRPr="00B173E8">
                  <w:rPr>
                    <w:rFonts w:ascii="Arial" w:eastAsia="Arial" w:hAnsi="Arial" w:cs="Arial"/>
                  </w:rPr>
                  <w:t xml:space="preserve">De 1 a 150 m2: </w:t>
                </w:r>
              </w:p>
              <w:p w:rsidR="00AD4D88" w:rsidRPr="00B173E8" w:rsidRDefault="00AD4D88" w:rsidP="00EB5366">
                <w:pPr>
                  <w:numPr>
                    <w:ilvl w:val="0"/>
                    <w:numId w:val="170"/>
                  </w:numPr>
                  <w:pBdr>
                    <w:top w:val="nil"/>
                    <w:left w:val="nil"/>
                    <w:bottom w:val="nil"/>
                    <w:right w:val="nil"/>
                    <w:between w:val="nil"/>
                  </w:pBd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150 a 300 m2: </w:t>
                </w:r>
              </w:p>
              <w:p w:rsidR="00AD4D88" w:rsidRPr="00B173E8" w:rsidRDefault="00AD4D88" w:rsidP="00EB5366">
                <w:pPr>
                  <w:numPr>
                    <w:ilvl w:val="0"/>
                    <w:numId w:val="170"/>
                  </w:numPr>
                  <w:pBdr>
                    <w:top w:val="nil"/>
                    <w:left w:val="nil"/>
                    <w:bottom w:val="nil"/>
                    <w:right w:val="nil"/>
                    <w:between w:val="nil"/>
                  </w:pBd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300 a 1000 m2: </w:t>
                </w:r>
              </w:p>
              <w:p w:rsidR="00AD4D88" w:rsidRPr="00B173E8" w:rsidRDefault="00AD4D88" w:rsidP="00EB5366">
                <w:pPr>
                  <w:numPr>
                    <w:ilvl w:val="0"/>
                    <w:numId w:val="170"/>
                  </w:numPr>
                  <w:pBdr>
                    <w:top w:val="nil"/>
                    <w:left w:val="nil"/>
                    <w:bottom w:val="nil"/>
                    <w:right w:val="nil"/>
                    <w:between w:val="nil"/>
                  </w:pBd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1000 m2 pagará lo establecido en el inciso c) anterior, más 0.20 por cada metro que exceda. </w:t>
                </w:r>
              </w:p>
              <w:p w:rsidR="00AD4D88" w:rsidRPr="00B173E8" w:rsidRDefault="00AD4D88" w:rsidP="00EB5366">
                <w:pPr>
                  <w:numPr>
                    <w:ilvl w:val="0"/>
                    <w:numId w:val="175"/>
                  </w:numPr>
                  <w:tabs>
                    <w:tab w:val="left" w:pos="2340"/>
                  </w:tabs>
                  <w:suppressAutoHyphens/>
                  <w:spacing w:after="240"/>
                  <w:ind w:hanging="253"/>
                  <w:jc w:val="both"/>
                  <w:textDirection w:val="btLr"/>
                  <w:textAlignment w:val="top"/>
                  <w:outlineLvl w:val="0"/>
                  <w:rPr>
                    <w:rFonts w:ascii="Arial" w:eastAsia="Arial" w:hAnsi="Arial" w:cs="Arial"/>
                  </w:rPr>
                </w:pPr>
                <w:r w:rsidRPr="00B173E8">
                  <w:rPr>
                    <w:rFonts w:ascii="Arial" w:eastAsia="Arial" w:hAnsi="Arial" w:cs="Arial"/>
                  </w:rPr>
                  <w:t>Dictamen técnico jurídico para la modificación de uso de suelo, densidad o intensidad de conformidad con el artículo 251 del Código Urbano para el Estado de Jalisco:</w:t>
                </w:r>
              </w:p>
              <w:p w:rsidR="00AD4D88" w:rsidRPr="00B173E8" w:rsidRDefault="00AD4D88" w:rsidP="00EB5366">
                <w:pPr>
                  <w:numPr>
                    <w:ilvl w:val="0"/>
                    <w:numId w:val="171"/>
                  </w:numPr>
                  <w:pBdr>
                    <w:top w:val="nil"/>
                    <w:left w:val="nil"/>
                    <w:bottom w:val="nil"/>
                    <w:right w:val="nil"/>
                    <w:between w:val="nil"/>
                  </w:pBdr>
                  <w:suppressAutoHyphens/>
                  <w:spacing w:after="240"/>
                  <w:ind w:hanging="227"/>
                  <w:jc w:val="both"/>
                  <w:textDirection w:val="btLr"/>
                  <w:textAlignment w:val="top"/>
                  <w:outlineLvl w:val="0"/>
                  <w:rPr>
                    <w:rFonts w:ascii="Arial" w:eastAsia="Arial" w:hAnsi="Arial" w:cs="Arial"/>
                  </w:rPr>
                </w:pPr>
                <w:r w:rsidRPr="00B173E8">
                  <w:rPr>
                    <w:rFonts w:ascii="Arial" w:eastAsia="Arial" w:hAnsi="Arial" w:cs="Arial"/>
                  </w:rPr>
                  <w:t xml:space="preserve">De 1 a 150 m2: </w:t>
                </w:r>
              </w:p>
              <w:p w:rsidR="00AD4D88" w:rsidRPr="00B173E8" w:rsidRDefault="00AD4D88" w:rsidP="00EB5366">
                <w:pPr>
                  <w:numPr>
                    <w:ilvl w:val="0"/>
                    <w:numId w:val="171"/>
                  </w:numPr>
                  <w:pBdr>
                    <w:top w:val="nil"/>
                    <w:left w:val="nil"/>
                    <w:bottom w:val="nil"/>
                    <w:right w:val="nil"/>
                    <w:between w:val="nil"/>
                  </w:pBdr>
                  <w:suppressAutoHyphens/>
                  <w:spacing w:after="240"/>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De 150 a 300 m2: </w:t>
                </w:r>
              </w:p>
              <w:p w:rsidR="00AD4D88" w:rsidRPr="00B173E8" w:rsidRDefault="00AD4D88" w:rsidP="00EB5366">
                <w:pPr>
                  <w:numPr>
                    <w:ilvl w:val="0"/>
                    <w:numId w:val="171"/>
                  </w:numPr>
                  <w:pBdr>
                    <w:top w:val="nil"/>
                    <w:left w:val="nil"/>
                    <w:bottom w:val="nil"/>
                    <w:right w:val="nil"/>
                    <w:between w:val="nil"/>
                  </w:pBdr>
                  <w:suppressAutoHyphens/>
                  <w:spacing w:after="240"/>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De 300 a 1,000 m2: </w:t>
                </w:r>
              </w:p>
              <w:p w:rsidR="00AD4D88" w:rsidRPr="00B173E8" w:rsidRDefault="00AD4D88" w:rsidP="00EB5366">
                <w:pPr>
                  <w:numPr>
                    <w:ilvl w:val="0"/>
                    <w:numId w:val="171"/>
                  </w:numPr>
                  <w:pBdr>
                    <w:top w:val="nil"/>
                    <w:left w:val="nil"/>
                    <w:bottom w:val="nil"/>
                    <w:right w:val="nil"/>
                    <w:between w:val="nil"/>
                  </w:pBdr>
                  <w:suppressAutoHyphens/>
                  <w:spacing w:after="240"/>
                  <w:ind w:left="1134" w:hanging="283"/>
                  <w:jc w:val="both"/>
                  <w:textDirection w:val="btLr"/>
                  <w:textAlignment w:val="top"/>
                  <w:outlineLvl w:val="0"/>
                  <w:rPr>
                    <w:rFonts w:ascii="Arial" w:eastAsia="Arial" w:hAnsi="Arial" w:cs="Arial"/>
                  </w:rPr>
                </w:pPr>
                <w:r w:rsidRPr="00B173E8">
                  <w:rPr>
                    <w:rFonts w:ascii="Arial" w:eastAsia="Arial" w:hAnsi="Arial" w:cs="Arial"/>
                  </w:rPr>
                  <w:t>Más de 1,001 m2 pagara lo establecido en el inciso c) anterior, más 0.40 por cada metro que exceda.</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$397.00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$2,029.00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71"/>
                  </w:numPr>
                  <w:tabs>
                    <w:tab w:val="left" w:pos="2340"/>
                  </w:tabs>
                  <w:suppressAutoHyphens/>
                  <w:spacing w:after="240"/>
                  <w:ind w:hanging="253"/>
                  <w:jc w:val="both"/>
                  <w:textDirection w:val="btLr"/>
                  <w:textAlignment w:val="top"/>
                  <w:outlineLvl w:val="0"/>
                  <w:rPr>
                    <w:rFonts w:ascii="Arial" w:eastAsia="Arial" w:hAnsi="Arial" w:cs="Arial"/>
                  </w:rPr>
                </w:pPr>
                <w:r w:rsidRPr="00B173E8">
                  <w:rPr>
                    <w:rFonts w:ascii="Arial" w:eastAsia="Arial" w:hAnsi="Arial" w:cs="Arial"/>
                  </w:rPr>
                  <w:t xml:space="preserve">Dictamen de trazo, usos y destinos específicos: </w:t>
                </w:r>
              </w:p>
              <w:p w:rsidR="00AD4D88" w:rsidRPr="00B173E8" w:rsidRDefault="00AD4D88" w:rsidP="00EB5366">
                <w:pPr>
                  <w:numPr>
                    <w:ilvl w:val="0"/>
                    <w:numId w:val="673"/>
                  </w:numPr>
                  <w:pBdr>
                    <w:top w:val="nil"/>
                    <w:left w:val="nil"/>
                    <w:bottom w:val="nil"/>
                    <w:right w:val="nil"/>
                    <w:between w:val="nil"/>
                  </w:pBdr>
                  <w:tabs>
                    <w:tab w:val="left" w:pos="2340"/>
                  </w:tabs>
                  <w:suppressAutoHyphens/>
                  <w:spacing w:after="240"/>
                  <w:ind w:hanging="330"/>
                  <w:jc w:val="both"/>
                  <w:textDirection w:val="btLr"/>
                  <w:textAlignment w:val="top"/>
                  <w:outlineLvl w:val="0"/>
                  <w:rPr>
                    <w:rFonts w:ascii="Arial" w:eastAsia="Arial" w:hAnsi="Arial" w:cs="Arial"/>
                  </w:rPr>
                </w:pPr>
                <w:r w:rsidRPr="00B173E8">
                  <w:rPr>
                    <w:rFonts w:ascii="Arial" w:eastAsia="Arial" w:hAnsi="Arial" w:cs="Arial"/>
                  </w:rPr>
                  <w:t xml:space="preserve">De 1 a 150 m2: </w:t>
                </w:r>
              </w:p>
              <w:p w:rsidR="00AD4D88" w:rsidRPr="00B173E8" w:rsidRDefault="00AD4D88" w:rsidP="00EB5366">
                <w:pPr>
                  <w:numPr>
                    <w:ilvl w:val="0"/>
                    <w:numId w:val="673"/>
                  </w:numPr>
                  <w:pBdr>
                    <w:top w:val="nil"/>
                    <w:left w:val="nil"/>
                    <w:bottom w:val="nil"/>
                    <w:right w:val="nil"/>
                    <w:between w:val="nil"/>
                  </w:pBd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150 a 300 m2: </w:t>
                </w:r>
              </w:p>
              <w:p w:rsidR="00AD4D88" w:rsidRPr="00B173E8" w:rsidRDefault="00AD4D88" w:rsidP="00EB5366">
                <w:pPr>
                  <w:numPr>
                    <w:ilvl w:val="0"/>
                    <w:numId w:val="673"/>
                  </w:numPr>
                  <w:pBdr>
                    <w:top w:val="nil"/>
                    <w:left w:val="nil"/>
                    <w:bottom w:val="nil"/>
                    <w:right w:val="nil"/>
                    <w:between w:val="nil"/>
                  </w:pBd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300 a 1000 m2: </w:t>
                </w:r>
              </w:p>
              <w:p w:rsidR="00AD4D88" w:rsidRPr="00B173E8" w:rsidRDefault="00AD4D88" w:rsidP="00EB5366">
                <w:pPr>
                  <w:numPr>
                    <w:ilvl w:val="0"/>
                    <w:numId w:val="673"/>
                  </w:numPr>
                  <w:pBdr>
                    <w:top w:val="nil"/>
                    <w:left w:val="nil"/>
                    <w:bottom w:val="nil"/>
                    <w:right w:val="nil"/>
                    <w:between w:val="nil"/>
                  </w:pBdr>
                  <w:tabs>
                    <w:tab w:val="left" w:pos="2340"/>
                  </w:tabs>
                  <w:suppressAutoHyphens/>
                  <w:spacing w:after="240"/>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1000 m2 pagará lo establecido en el inciso c) anterior, más 0.20 por cada metro que exceda. </w:t>
                </w:r>
              </w:p>
              <w:p w:rsidR="00AD4D88" w:rsidRPr="00B173E8" w:rsidRDefault="00AD4D88" w:rsidP="00EB5366">
                <w:pPr>
                  <w:numPr>
                    <w:ilvl w:val="0"/>
                    <w:numId w:val="672"/>
                  </w:numPr>
                  <w:tabs>
                    <w:tab w:val="left" w:pos="2340"/>
                  </w:tabs>
                  <w:suppressAutoHyphens/>
                  <w:spacing w:after="240"/>
                  <w:ind w:hanging="253"/>
                  <w:jc w:val="both"/>
                  <w:textDirection w:val="btLr"/>
                  <w:textAlignment w:val="top"/>
                  <w:outlineLvl w:val="0"/>
                  <w:rPr>
                    <w:rFonts w:ascii="Arial" w:eastAsia="Arial" w:hAnsi="Arial" w:cs="Arial"/>
                  </w:rPr>
                </w:pPr>
                <w:r w:rsidRPr="00B173E8">
                  <w:rPr>
                    <w:rFonts w:ascii="Arial" w:eastAsia="Arial" w:hAnsi="Arial" w:cs="Arial"/>
                  </w:rPr>
                  <w:t>Dictamen técnico jurídico para la modificación de uso de suelo, densidad o intensidad de conformidad con el artículo 251 del Código Urbano para el Estado de Jalisco:</w:t>
                </w:r>
              </w:p>
              <w:p w:rsidR="00AD4D88" w:rsidRPr="00B173E8" w:rsidRDefault="00AD4D88" w:rsidP="00EB5366">
                <w:pPr>
                  <w:numPr>
                    <w:ilvl w:val="0"/>
                    <w:numId w:val="674"/>
                  </w:numPr>
                  <w:pBdr>
                    <w:top w:val="nil"/>
                    <w:left w:val="nil"/>
                    <w:bottom w:val="nil"/>
                    <w:right w:val="nil"/>
                    <w:between w:val="nil"/>
                  </w:pBdr>
                  <w:suppressAutoHyphens/>
                  <w:spacing w:line="360" w:lineRule="auto"/>
                  <w:ind w:left="1173" w:hanging="283"/>
                  <w:jc w:val="both"/>
                  <w:textDirection w:val="btLr"/>
                  <w:textAlignment w:val="top"/>
                  <w:outlineLvl w:val="0"/>
                  <w:rPr>
                    <w:rFonts w:ascii="Arial" w:eastAsia="Arial" w:hAnsi="Arial" w:cs="Arial"/>
                  </w:rPr>
                </w:pPr>
                <w:r w:rsidRPr="00B173E8">
                  <w:rPr>
                    <w:rFonts w:ascii="Arial" w:eastAsia="Arial" w:hAnsi="Arial" w:cs="Arial"/>
                  </w:rPr>
                  <w:t xml:space="preserve">De 1 a 150 m2: </w:t>
                </w:r>
              </w:p>
              <w:p w:rsidR="00AD4D88" w:rsidRPr="00B173E8" w:rsidRDefault="00AD4D88" w:rsidP="00EB5366">
                <w:pPr>
                  <w:numPr>
                    <w:ilvl w:val="0"/>
                    <w:numId w:val="674"/>
                  </w:numPr>
                  <w:pBdr>
                    <w:top w:val="nil"/>
                    <w:left w:val="nil"/>
                    <w:bottom w:val="nil"/>
                    <w:right w:val="nil"/>
                    <w:between w:val="nil"/>
                  </w:pBdr>
                  <w:suppressAutoHyphens/>
                  <w:spacing w:line="360" w:lineRule="auto"/>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De 150 a 300 m2: </w:t>
                </w:r>
              </w:p>
              <w:p w:rsidR="00AD4D88" w:rsidRPr="00B173E8" w:rsidRDefault="00AD4D88" w:rsidP="00EB5366">
                <w:pPr>
                  <w:numPr>
                    <w:ilvl w:val="0"/>
                    <w:numId w:val="674"/>
                  </w:numPr>
                  <w:pBdr>
                    <w:top w:val="nil"/>
                    <w:left w:val="nil"/>
                    <w:bottom w:val="nil"/>
                    <w:right w:val="nil"/>
                    <w:between w:val="nil"/>
                  </w:pBdr>
                  <w:suppressAutoHyphens/>
                  <w:spacing w:line="360" w:lineRule="auto"/>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De 300 a 1,000 m2: </w:t>
                </w:r>
              </w:p>
              <w:p w:rsidR="00AD4D88" w:rsidRPr="00B173E8" w:rsidRDefault="00AD4D88" w:rsidP="00EB5366">
                <w:pPr>
                  <w:numPr>
                    <w:ilvl w:val="0"/>
                    <w:numId w:val="674"/>
                  </w:numPr>
                  <w:pBdr>
                    <w:top w:val="nil"/>
                    <w:left w:val="nil"/>
                    <w:bottom w:val="nil"/>
                    <w:right w:val="nil"/>
                    <w:between w:val="nil"/>
                  </w:pBdr>
                  <w:suppressAutoHyphens/>
                  <w:ind w:left="1134" w:hanging="283"/>
                  <w:jc w:val="both"/>
                  <w:textDirection w:val="btLr"/>
                  <w:textAlignment w:val="top"/>
                  <w:outlineLvl w:val="0"/>
                  <w:rPr>
                    <w:rFonts w:ascii="Arial" w:eastAsia="Arial" w:hAnsi="Arial" w:cs="Arial"/>
                  </w:rPr>
                </w:pPr>
                <w:r w:rsidRPr="00B173E8">
                  <w:rPr>
                    <w:rFonts w:ascii="Arial" w:eastAsia="Arial" w:hAnsi="Arial" w:cs="Arial"/>
                  </w:rPr>
                  <w:t>Más de 1,001 m2 pagara lo establecido en el inciso c) anterior, más 0.40 por cada metro que exceda.</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$814.00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$2,130.00</w:t>
                </w:r>
              </w:p>
            </w:tc>
            <w:tc>
              <w:tcPr>
                <w:tcW w:w="4290" w:type="dxa"/>
              </w:tcPr>
              <w:p w:rsidR="00AD4D88" w:rsidRPr="00B173E8" w:rsidRDefault="00AD4D88" w:rsidP="00AD4D88">
                <w:pPr>
                  <w:widowControl w:val="0"/>
                  <w:autoSpaceDE w:val="0"/>
                  <w:autoSpaceDN w:val="0"/>
                  <w:spacing w:before="39" w:line="276" w:lineRule="auto"/>
                  <w:ind w:right="156"/>
                  <w:jc w:val="both"/>
                  <w:rPr>
                    <w:rFonts w:ascii="Arial Narrow" w:eastAsia="Arial Narrow" w:hAnsi="Arial Narrow" w:cs="Arial Narrow"/>
                    <w:b/>
                    <w:w w:val="105"/>
                    <w:szCs w:val="16"/>
                  </w:rPr>
                </w:pPr>
              </w:p>
              <w:p w:rsidR="00AD4D88" w:rsidRPr="00B173E8" w:rsidRDefault="00AD4D88" w:rsidP="00AD4D88">
                <w:pPr>
                  <w:widowControl w:val="0"/>
                  <w:autoSpaceDE w:val="0"/>
                  <w:autoSpaceDN w:val="0"/>
                  <w:spacing w:before="39" w:line="276" w:lineRule="auto"/>
                  <w:ind w:right="156"/>
                  <w:jc w:val="both"/>
                  <w:rPr>
                    <w:rFonts w:ascii="Arial Narrow" w:eastAsia="Arial Narrow" w:hAnsi="Arial Narrow" w:cs="Arial Narrow"/>
                    <w:b/>
                    <w:w w:val="105"/>
                    <w:szCs w:val="16"/>
                  </w:rPr>
                </w:pPr>
              </w:p>
              <w:p w:rsidR="00AD4D88" w:rsidRPr="00B173E8" w:rsidRDefault="00AD4D88" w:rsidP="00AD4D88">
                <w:pPr>
                  <w:jc w:val="both"/>
                  <w:rPr>
                    <w:rFonts w:ascii="Arial" w:hAnsi="Arial" w:cs="Arial"/>
                    <w:b/>
                    <w:bCs/>
                    <w:iCs/>
                    <w:szCs w:val="16"/>
                  </w:rPr>
                </w:pPr>
                <w:r w:rsidRPr="00B173E8">
                  <w:rPr>
                    <w:b/>
                    <w:w w:val="105"/>
                    <w:szCs w:val="16"/>
                  </w:rPr>
                  <w:t>En la ley de ingresos para el ejercicio fiscal 2021 por error se</w:t>
                </w:r>
                <w:r w:rsidRPr="00B173E8">
                  <w:rPr>
                    <w:b/>
                    <w:spacing w:val="-21"/>
                    <w:w w:val="105"/>
                    <w:szCs w:val="16"/>
                  </w:rPr>
                  <w:t xml:space="preserve"> </w:t>
                </w:r>
                <w:r w:rsidRPr="00B173E8">
                  <w:rPr>
                    <w:b/>
                    <w:w w:val="105"/>
                    <w:szCs w:val="16"/>
                  </w:rPr>
                  <w:t>escribió</w:t>
                </w:r>
                <w:r w:rsidRPr="00B173E8">
                  <w:rPr>
                    <w:b/>
                    <w:spacing w:val="-2"/>
                    <w:w w:val="105"/>
                    <w:szCs w:val="16"/>
                  </w:rPr>
                  <w:t xml:space="preserve"> </w:t>
                </w:r>
                <w:r w:rsidRPr="00B173E8">
                  <w:rPr>
                    <w:b/>
                    <w:w w:val="105"/>
                    <w:szCs w:val="16"/>
                  </w:rPr>
                  <w:t>el</w:t>
                </w:r>
                <w:r w:rsidRPr="00B173E8">
                  <w:rPr>
                    <w:b/>
                    <w:spacing w:val="-1"/>
                    <w:w w:val="105"/>
                    <w:szCs w:val="16"/>
                  </w:rPr>
                  <w:t xml:space="preserve"> </w:t>
                </w:r>
                <w:r w:rsidRPr="00B173E8">
                  <w:rPr>
                    <w:b/>
                    <w:w w:val="105"/>
                    <w:szCs w:val="16"/>
                  </w:rPr>
                  <w:t>costo</w:t>
                </w:r>
                <w:r w:rsidRPr="00B173E8">
                  <w:rPr>
                    <w:b/>
                    <w:spacing w:val="-1"/>
                    <w:w w:val="105"/>
                    <w:szCs w:val="16"/>
                  </w:rPr>
                  <w:t xml:space="preserve"> </w:t>
                </w:r>
                <w:r w:rsidRPr="00B173E8">
                  <w:rPr>
                    <w:b/>
                    <w:w w:val="105"/>
                    <w:szCs w:val="16"/>
                  </w:rPr>
                  <w:t>$378.00,</w:t>
                </w:r>
                <w:r w:rsidRPr="00B173E8">
                  <w:rPr>
                    <w:b/>
                    <w:spacing w:val="-2"/>
                    <w:w w:val="105"/>
                    <w:szCs w:val="16"/>
                  </w:rPr>
                  <w:t xml:space="preserve"> </w:t>
                </w:r>
                <w:r w:rsidRPr="00B173E8">
                  <w:rPr>
                    <w:b/>
                    <w:w w:val="105"/>
                    <w:szCs w:val="16"/>
                  </w:rPr>
                  <w:t>debiendo</w:t>
                </w:r>
                <w:r w:rsidRPr="00B173E8">
                  <w:rPr>
                    <w:b/>
                    <w:spacing w:val="-1"/>
                    <w:w w:val="105"/>
                    <w:szCs w:val="16"/>
                  </w:rPr>
                  <w:t xml:space="preserve"> </w:t>
                </w:r>
                <w:r w:rsidRPr="00B173E8">
                  <w:rPr>
                    <w:b/>
                    <w:w w:val="105"/>
                    <w:szCs w:val="16"/>
                  </w:rPr>
                  <w:t>ser</w:t>
                </w:r>
                <w:r w:rsidRPr="00B173E8">
                  <w:rPr>
                    <w:b/>
                    <w:spacing w:val="1"/>
                    <w:w w:val="105"/>
                    <w:szCs w:val="16"/>
                  </w:rPr>
                  <w:t xml:space="preserve"> </w:t>
                </w:r>
                <w:r w:rsidRPr="00B173E8">
                  <w:rPr>
                    <w:b/>
                    <w:w w:val="105"/>
                    <w:szCs w:val="16"/>
                  </w:rPr>
                  <w:t>lo correcto</w:t>
                </w:r>
                <w:r w:rsidRPr="00B173E8">
                  <w:rPr>
                    <w:b/>
                    <w:spacing w:val="-1"/>
                    <w:w w:val="105"/>
                    <w:szCs w:val="16"/>
                  </w:rPr>
                  <w:t xml:space="preserve"> </w:t>
                </w:r>
                <w:r w:rsidRPr="00B173E8">
                  <w:rPr>
                    <w:b/>
                    <w:w w:val="105"/>
                    <w:szCs w:val="16"/>
                  </w:rPr>
                  <w:t>$738. Siguiendo</w:t>
                </w:r>
                <w:r w:rsidRPr="00B173E8">
                  <w:rPr>
                    <w:b/>
                    <w:spacing w:val="-3"/>
                    <w:w w:val="105"/>
                    <w:szCs w:val="16"/>
                  </w:rPr>
                  <w:t xml:space="preserve"> </w:t>
                </w:r>
                <w:r w:rsidRPr="00B173E8">
                  <w:rPr>
                    <w:b/>
                    <w:w w:val="105"/>
                    <w:szCs w:val="16"/>
                  </w:rPr>
                  <w:t>con</w:t>
                </w:r>
                <w:r w:rsidRPr="00B173E8">
                  <w:rPr>
                    <w:b/>
                    <w:spacing w:val="-3"/>
                    <w:w w:val="105"/>
                    <w:szCs w:val="16"/>
                  </w:rPr>
                  <w:t xml:space="preserve"> </w:t>
                </w:r>
                <w:r w:rsidRPr="00B173E8">
                  <w:rPr>
                    <w:b/>
                    <w:w w:val="105"/>
                    <w:szCs w:val="16"/>
                  </w:rPr>
                  <w:t>los</w:t>
                </w:r>
                <w:r w:rsidRPr="00B173E8">
                  <w:rPr>
                    <w:b/>
                    <w:spacing w:val="-3"/>
                    <w:w w:val="105"/>
                    <w:szCs w:val="16"/>
                  </w:rPr>
                  <w:t xml:space="preserve"> </w:t>
                </w:r>
                <w:r w:rsidRPr="00B173E8">
                  <w:rPr>
                    <w:b/>
                    <w:w w:val="105"/>
                    <w:szCs w:val="16"/>
                  </w:rPr>
                  <w:t>mismos</w:t>
                </w:r>
                <w:r w:rsidRPr="00B173E8">
                  <w:rPr>
                    <w:b/>
                    <w:spacing w:val="-3"/>
                    <w:w w:val="105"/>
                    <w:szCs w:val="16"/>
                  </w:rPr>
                  <w:t xml:space="preserve"> </w:t>
                </w:r>
                <w:r w:rsidRPr="00B173E8">
                  <w:rPr>
                    <w:b/>
                    <w:w w:val="105"/>
                    <w:szCs w:val="16"/>
                  </w:rPr>
                  <w:t>aumentos</w:t>
                </w:r>
                <w:r w:rsidRPr="00B173E8">
                  <w:rPr>
                    <w:b/>
                    <w:spacing w:val="-3"/>
                    <w:w w:val="105"/>
                    <w:szCs w:val="16"/>
                  </w:rPr>
                  <w:t xml:space="preserve"> </w:t>
                </w:r>
                <w:r w:rsidRPr="00B173E8">
                  <w:rPr>
                    <w:b/>
                    <w:w w:val="105"/>
                    <w:szCs w:val="16"/>
                  </w:rPr>
                  <w:t>que</w:t>
                </w:r>
                <w:r w:rsidRPr="00B173E8">
                  <w:rPr>
                    <w:b/>
                    <w:spacing w:val="-4"/>
                    <w:w w:val="105"/>
                    <w:szCs w:val="16"/>
                  </w:rPr>
                  <w:t xml:space="preserve"> </w:t>
                </w:r>
                <w:r w:rsidRPr="00B173E8">
                  <w:rPr>
                    <w:b/>
                    <w:w w:val="105"/>
                    <w:szCs w:val="16"/>
                  </w:rPr>
                  <w:t>han</w:t>
                </w:r>
                <w:r w:rsidRPr="00B173E8">
                  <w:rPr>
                    <w:b/>
                    <w:spacing w:val="-3"/>
                    <w:w w:val="105"/>
                    <w:szCs w:val="16"/>
                  </w:rPr>
                  <w:t xml:space="preserve"> </w:t>
                </w:r>
                <w:r w:rsidRPr="00B173E8">
                  <w:rPr>
                    <w:b/>
                    <w:w w:val="105"/>
                    <w:szCs w:val="16"/>
                  </w:rPr>
                  <w:t>tenido</w:t>
                </w:r>
                <w:r w:rsidRPr="00B173E8">
                  <w:rPr>
                    <w:b/>
                    <w:spacing w:val="-4"/>
                    <w:w w:val="105"/>
                    <w:szCs w:val="16"/>
                  </w:rPr>
                  <w:t xml:space="preserve"> </w:t>
                </w:r>
                <w:r w:rsidRPr="00B173E8">
                  <w:rPr>
                    <w:b/>
                    <w:w w:val="105"/>
                    <w:szCs w:val="16"/>
                  </w:rPr>
                  <w:t>los siguientes años,</w:t>
                </w:r>
                <w:r w:rsidRPr="00B173E8">
                  <w:rPr>
                    <w:b/>
                    <w:spacing w:val="-3"/>
                    <w:w w:val="105"/>
                    <w:szCs w:val="16"/>
                  </w:rPr>
                  <w:t xml:space="preserve"> </w:t>
                </w:r>
                <w:r w:rsidRPr="00B173E8">
                  <w:rPr>
                    <w:b/>
                    <w:w w:val="105"/>
                    <w:szCs w:val="16"/>
                  </w:rPr>
                  <w:t>le</w:t>
                </w:r>
                <w:r w:rsidRPr="00B173E8">
                  <w:rPr>
                    <w:b/>
                    <w:spacing w:val="-2"/>
                    <w:w w:val="105"/>
                    <w:szCs w:val="16"/>
                  </w:rPr>
                  <w:t xml:space="preserve"> </w:t>
                </w:r>
                <w:r w:rsidRPr="00B173E8">
                  <w:rPr>
                    <w:b/>
                    <w:w w:val="105"/>
                    <w:szCs w:val="16"/>
                  </w:rPr>
                  <w:t>correspondería</w:t>
                </w:r>
                <w:r w:rsidRPr="00B173E8">
                  <w:rPr>
                    <w:b/>
                    <w:spacing w:val="-2"/>
                    <w:w w:val="105"/>
                    <w:szCs w:val="16"/>
                  </w:rPr>
                  <w:t xml:space="preserve"> </w:t>
                </w:r>
                <w:r w:rsidRPr="00B173E8">
                  <w:rPr>
                    <w:b/>
                    <w:w w:val="105"/>
                    <w:szCs w:val="16"/>
                  </w:rPr>
                  <w:t>el</w:t>
                </w:r>
                <w:r w:rsidRPr="00B173E8">
                  <w:rPr>
                    <w:b/>
                    <w:spacing w:val="-2"/>
                    <w:w w:val="105"/>
                    <w:szCs w:val="16"/>
                  </w:rPr>
                  <w:t xml:space="preserve"> </w:t>
                </w:r>
                <w:r w:rsidRPr="00B173E8">
                  <w:rPr>
                    <w:b/>
                    <w:w w:val="105"/>
                    <w:szCs w:val="16"/>
                  </w:rPr>
                  <w:t>valor</w:t>
                </w:r>
                <w:r w:rsidRPr="00B173E8">
                  <w:rPr>
                    <w:b/>
                    <w:spacing w:val="-1"/>
                    <w:w w:val="105"/>
                    <w:szCs w:val="16"/>
                  </w:rPr>
                  <w:t xml:space="preserve"> </w:t>
                </w:r>
                <w:r w:rsidRPr="00B173E8">
                  <w:rPr>
                    <w:b/>
                    <w:w w:val="105"/>
                    <w:szCs w:val="16"/>
                  </w:rPr>
                  <w:t>de</w:t>
                </w:r>
                <w:r w:rsidRPr="00B173E8">
                  <w:rPr>
                    <w:b/>
                    <w:spacing w:val="-2"/>
                    <w:w w:val="105"/>
                    <w:szCs w:val="16"/>
                  </w:rPr>
                  <w:t xml:space="preserve"> </w:t>
                </w:r>
                <w:r w:rsidRPr="00B173E8">
                  <w:rPr>
                    <w:b/>
                    <w:w w:val="105"/>
                    <w:szCs w:val="16"/>
                  </w:rPr>
                  <w:t>$814.00</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176"/>
                  </w:numPr>
                  <w:tabs>
                    <w:tab w:val="left" w:pos="2340"/>
                  </w:tabs>
                  <w:suppressAutoHyphens/>
                  <w:spacing w:after="240" w:line="276" w:lineRule="auto"/>
                  <w:ind w:left="709" w:hanging="244"/>
                  <w:jc w:val="both"/>
                  <w:textDirection w:val="btLr"/>
                  <w:textAlignment w:val="top"/>
                  <w:outlineLvl w:val="0"/>
                  <w:rPr>
                    <w:rFonts w:ascii="Arial" w:eastAsia="Arial" w:hAnsi="Arial" w:cs="Arial"/>
                  </w:rPr>
                </w:pPr>
                <w:r w:rsidRPr="00B173E8">
                  <w:rPr>
                    <w:rFonts w:ascii="Arial" w:eastAsia="Arial" w:hAnsi="Arial" w:cs="Arial"/>
                  </w:rPr>
                  <w:t>Dictamen técnico de impacto de tránsito, pagaran:</w:t>
                </w:r>
              </w:p>
              <w:p w:rsidR="00AD4D88" w:rsidRPr="00B173E8" w:rsidRDefault="00AD4D88" w:rsidP="00EB5366">
                <w:pPr>
                  <w:numPr>
                    <w:ilvl w:val="0"/>
                    <w:numId w:val="484"/>
                  </w:numPr>
                  <w:pBdr>
                    <w:top w:val="nil"/>
                    <w:left w:val="nil"/>
                    <w:bottom w:val="nil"/>
                    <w:right w:val="nil"/>
                    <w:between w:val="nil"/>
                  </w:pBdr>
                  <w:tabs>
                    <w:tab w:val="left" w:pos="2340"/>
                  </w:tabs>
                  <w:suppressAutoHyphens/>
                  <w:spacing w:after="240" w:line="276" w:lineRule="auto"/>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Edificaciones que presente impactos en el tránsito vehicular: </w:t>
                </w:r>
              </w:p>
              <w:p w:rsidR="00AD4D88" w:rsidRPr="00B173E8" w:rsidRDefault="00AD4D88" w:rsidP="00EB5366">
                <w:pPr>
                  <w:numPr>
                    <w:ilvl w:val="0"/>
                    <w:numId w:val="484"/>
                  </w:numPr>
                  <w:pBdr>
                    <w:top w:val="nil"/>
                    <w:left w:val="nil"/>
                    <w:bottom w:val="nil"/>
                    <w:right w:val="nil"/>
                    <w:between w:val="nil"/>
                  </w:pBdr>
                  <w:tabs>
                    <w:tab w:val="left" w:pos="2340"/>
                  </w:tabs>
                  <w:suppressAutoHyphens/>
                  <w:spacing w:after="240" w:line="276" w:lineRule="auto"/>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Acciones urbanísticas que se prevea impactos significativos en su entorno: </w:t>
                </w:r>
              </w:p>
              <w:p w:rsidR="00AD4D88" w:rsidRPr="00B173E8" w:rsidRDefault="00AD4D88" w:rsidP="00EB5366">
                <w:pPr>
                  <w:numPr>
                    <w:ilvl w:val="0"/>
                    <w:numId w:val="176"/>
                  </w:numPr>
                  <w:tabs>
                    <w:tab w:val="left" w:pos="2340"/>
                  </w:tabs>
                  <w:spacing w:after="240"/>
                  <w:ind w:left="709" w:hanging="283"/>
                  <w:jc w:val="both"/>
                  <w:rPr>
                    <w:rFonts w:ascii="Arial" w:eastAsia="Arial" w:hAnsi="Arial" w:cs="Arial"/>
                  </w:rPr>
                </w:pPr>
                <w:r w:rsidRPr="00B173E8">
                  <w:rPr>
                    <w:rFonts w:ascii="Arial" w:eastAsia="Arial" w:hAnsi="Arial" w:cs="Arial"/>
                  </w:rPr>
                  <w:t xml:space="preserve">Los certificados, autorizaciones o constancias especiales no previstos en este capítulo, causarán derechos, por cada uno: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after="24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$1,732.50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$134.00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ind w:right="33"/>
                  <w:jc w:val="both"/>
                  <w:textDirection w:val="btLr"/>
                  <w:textAlignment w:val="top"/>
                  <w:outlineLvl w:val="0"/>
                  <w:rPr>
                    <w:rFonts w:ascii="Arial" w:eastAsia="Arial" w:hAnsi="Arial" w:cs="Arial"/>
                    <w:b/>
                  </w:rPr>
                </w:pPr>
                <w:r w:rsidRPr="00B173E8">
                  <w:rPr>
                    <w:rFonts w:ascii="Arial" w:eastAsia="Arial" w:hAnsi="Arial" w:cs="Arial"/>
                    <w:b/>
                  </w:rPr>
                  <w:t>Artículo 102.</w:t>
                </w:r>
              </w:p>
              <w:p w:rsidR="00AD4D88" w:rsidRPr="00B173E8" w:rsidRDefault="00AD4D88" w:rsidP="00EB5366">
                <w:pPr>
                  <w:numPr>
                    <w:ilvl w:val="0"/>
                    <w:numId w:val="675"/>
                  </w:numPr>
                  <w:tabs>
                    <w:tab w:val="left" w:pos="2340"/>
                  </w:tabs>
                  <w:suppressAutoHyphens/>
                  <w:spacing w:after="240" w:line="276" w:lineRule="auto"/>
                  <w:ind w:left="748" w:hanging="283"/>
                  <w:jc w:val="both"/>
                  <w:textDirection w:val="btLr"/>
                  <w:textAlignment w:val="top"/>
                  <w:outlineLvl w:val="0"/>
                  <w:rPr>
                    <w:rFonts w:ascii="Arial" w:eastAsia="Arial" w:hAnsi="Arial" w:cs="Arial"/>
                  </w:rPr>
                </w:pPr>
                <w:r w:rsidRPr="00B173E8">
                  <w:rPr>
                    <w:rFonts w:ascii="Arial" w:eastAsia="Arial" w:hAnsi="Arial" w:cs="Arial"/>
                  </w:rPr>
                  <w:t>Dictamen técnico de impacto de tránsito, pagaran:</w:t>
                </w:r>
              </w:p>
              <w:p w:rsidR="00AD4D88" w:rsidRPr="00B173E8" w:rsidRDefault="00AD4D88" w:rsidP="00EB5366">
                <w:pPr>
                  <w:numPr>
                    <w:ilvl w:val="0"/>
                    <w:numId w:val="440"/>
                  </w:numPr>
                  <w:pBdr>
                    <w:top w:val="nil"/>
                    <w:left w:val="nil"/>
                    <w:bottom w:val="nil"/>
                    <w:right w:val="nil"/>
                    <w:between w:val="nil"/>
                  </w:pBdr>
                  <w:tabs>
                    <w:tab w:val="left" w:pos="2340"/>
                  </w:tabs>
                  <w:suppressAutoHyphens/>
                  <w:spacing w:after="240" w:line="276" w:lineRule="auto"/>
                  <w:ind w:left="1173" w:hanging="283"/>
                  <w:jc w:val="both"/>
                  <w:textDirection w:val="btLr"/>
                  <w:textAlignment w:val="top"/>
                  <w:outlineLvl w:val="0"/>
                  <w:rPr>
                    <w:rFonts w:ascii="Arial" w:eastAsia="Arial" w:hAnsi="Arial" w:cs="Arial"/>
                  </w:rPr>
                </w:pPr>
                <w:r w:rsidRPr="00B173E8">
                  <w:rPr>
                    <w:rFonts w:ascii="Arial" w:eastAsia="Arial" w:hAnsi="Arial" w:cs="Arial"/>
                  </w:rPr>
                  <w:t xml:space="preserve">Edificaciones que presente impactos en el tránsito vehicular: </w:t>
                </w:r>
              </w:p>
              <w:p w:rsidR="00AD4D88" w:rsidRPr="00B173E8" w:rsidRDefault="00AD4D88" w:rsidP="00EB5366">
                <w:pPr>
                  <w:numPr>
                    <w:ilvl w:val="0"/>
                    <w:numId w:val="440"/>
                  </w:numPr>
                  <w:pBdr>
                    <w:top w:val="nil"/>
                    <w:left w:val="nil"/>
                    <w:bottom w:val="nil"/>
                    <w:right w:val="nil"/>
                    <w:between w:val="nil"/>
                  </w:pBdr>
                  <w:tabs>
                    <w:tab w:val="left" w:pos="2340"/>
                  </w:tabs>
                  <w:suppressAutoHyphens/>
                  <w:spacing w:after="240" w:line="276" w:lineRule="auto"/>
                  <w:ind w:left="1134" w:hanging="283"/>
                  <w:jc w:val="both"/>
                  <w:textDirection w:val="btLr"/>
                  <w:textAlignment w:val="top"/>
                  <w:outlineLvl w:val="0"/>
                  <w:rPr>
                    <w:rFonts w:ascii="Arial" w:eastAsia="Arial" w:hAnsi="Arial" w:cs="Arial"/>
                  </w:rPr>
                </w:pPr>
                <w:r w:rsidRPr="00B173E8">
                  <w:rPr>
                    <w:rFonts w:ascii="Arial" w:eastAsia="Arial" w:hAnsi="Arial" w:cs="Arial"/>
                  </w:rPr>
                  <w:t xml:space="preserve">Acciones urbanísticas que se prevea impactos significativos en su entorno: </w:t>
                </w:r>
              </w:p>
              <w:p w:rsidR="00AD4D88" w:rsidRPr="00B173E8" w:rsidRDefault="00AD4D88" w:rsidP="00EB5366">
                <w:pPr>
                  <w:numPr>
                    <w:ilvl w:val="0"/>
                    <w:numId w:val="675"/>
                  </w:numPr>
                  <w:tabs>
                    <w:tab w:val="left" w:pos="2340"/>
                  </w:tabs>
                  <w:spacing w:after="240"/>
                  <w:ind w:left="709" w:hanging="283"/>
                  <w:jc w:val="both"/>
                  <w:rPr>
                    <w:rFonts w:ascii="Arial" w:eastAsia="Arial" w:hAnsi="Arial" w:cs="Arial"/>
                  </w:rPr>
                </w:pPr>
                <w:r w:rsidRPr="00B173E8">
                  <w:rPr>
                    <w:rFonts w:ascii="Arial" w:eastAsia="Arial" w:hAnsi="Arial" w:cs="Arial"/>
                  </w:rPr>
                  <w:t xml:space="preserve">Los certificados, autorizaciones o constancias especiales no previstos en este capítulo, causarán derechos, por cada uno: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360"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$2,252.00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$141.00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r w:rsidRPr="00B173E8">
                  <w:rPr>
                    <w:rFonts w:ascii="Arial" w:hAnsi="Arial" w:cs="Arial"/>
                    <w:b/>
                    <w:bCs/>
                    <w:iCs/>
                    <w:sz w:val="16"/>
                    <w:szCs w:val="12"/>
                  </w:rPr>
                  <w:t>Por la alteración de la vial vehiculare y el impacto que provoca al entorno social</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EB5366">
                <w:pPr>
                  <w:widowControl w:val="0"/>
                  <w:numPr>
                    <w:ilvl w:val="1"/>
                    <w:numId w:val="633"/>
                  </w:numPr>
                  <w:autoSpaceDE w:val="0"/>
                  <w:autoSpaceDN w:val="0"/>
                  <w:spacing w:before="39" w:line="276" w:lineRule="auto"/>
                  <w:ind w:left="605" w:right="156" w:hanging="425"/>
                  <w:jc w:val="both"/>
                  <w:rPr>
                    <w:rFonts w:ascii="Arial" w:eastAsia="Arial Narrow" w:hAnsi="Arial" w:cs="Arial"/>
                    <w:b/>
                    <w:bCs/>
                    <w:iCs/>
                    <w:szCs w:val="16"/>
                  </w:rPr>
                </w:pPr>
                <w:r w:rsidRPr="00B173E8">
                  <w:rPr>
                    <w:rFonts w:ascii="Arial" w:eastAsia="Century Gothic" w:hAnsi="Arial" w:cs="Arial"/>
                    <w:lang w:val="en-US"/>
                  </w:rPr>
                  <w:t xml:space="preserve">Se </w:t>
                </w:r>
                <w:proofErr w:type="spellStart"/>
                <w:r w:rsidRPr="00B173E8">
                  <w:rPr>
                    <w:rFonts w:ascii="Arial" w:eastAsia="Century Gothic" w:hAnsi="Arial" w:cs="Arial"/>
                    <w:lang w:val="en-US"/>
                  </w:rPr>
                  <w:t>incrementa</w:t>
                </w:r>
                <w:proofErr w:type="spellEnd"/>
                <w:r w:rsidRPr="00B173E8">
                  <w:rPr>
                    <w:rFonts w:ascii="Arial" w:eastAsia="Century Gothic" w:hAnsi="Arial" w:cs="Arial"/>
                    <w:lang w:val="en-US"/>
                  </w:rPr>
                  <w:t xml:space="preserve"> el 30 %  el </w:t>
                </w:r>
                <w:proofErr w:type="spellStart"/>
                <w:r w:rsidRPr="00B173E8">
                  <w:rPr>
                    <w:rFonts w:ascii="Arial" w:eastAsia="Century Gothic" w:hAnsi="Arial" w:cs="Arial"/>
                    <w:lang w:val="en-US"/>
                  </w:rPr>
                  <w:t>impacto</w:t>
                </w:r>
                <w:proofErr w:type="spellEnd"/>
                <w:r w:rsidRPr="00B173E8">
                  <w:rPr>
                    <w:rFonts w:ascii="Arial" w:eastAsia="Century Gothic" w:hAnsi="Arial" w:cs="Arial"/>
                    <w:lang w:val="en-US"/>
                  </w:rPr>
                  <w:t xml:space="preserve"> social </w:t>
                </w:r>
                <w:proofErr w:type="spellStart"/>
                <w:r w:rsidRPr="00B173E8">
                  <w:rPr>
                    <w:rFonts w:ascii="Arial" w:eastAsia="Century Gothic" w:hAnsi="Arial" w:cs="Arial"/>
                    <w:lang w:val="en-US"/>
                  </w:rPr>
                  <w:t>provocado</w:t>
                </w:r>
                <w:proofErr w:type="spellEnd"/>
                <w:r w:rsidRPr="00B173E8">
                  <w:rPr>
                    <w:rFonts w:ascii="Arial" w:eastAsia="Century Gothic" w:hAnsi="Arial" w:cs="Arial"/>
                    <w:lang w:val="en-US"/>
                  </w:rPr>
                  <w:t xml:space="preserve"> </w:t>
                </w:r>
                <w:proofErr w:type="spellStart"/>
                <w:r w:rsidRPr="00B173E8">
                  <w:rPr>
                    <w:rFonts w:ascii="Arial" w:eastAsia="Century Gothic" w:hAnsi="Arial" w:cs="Arial"/>
                    <w:lang w:val="en-US"/>
                  </w:rPr>
                  <w:t>por</w:t>
                </w:r>
                <w:proofErr w:type="spellEnd"/>
                <w:r w:rsidRPr="00B173E8">
                  <w:rPr>
                    <w:rFonts w:ascii="Arial" w:eastAsia="Century Gothic" w:hAnsi="Arial" w:cs="Arial"/>
                    <w:lang w:val="en-US"/>
                  </w:rPr>
                  <w:t xml:space="preserve"> la </w:t>
                </w:r>
                <w:proofErr w:type="spellStart"/>
                <w:r w:rsidRPr="00B173E8">
                  <w:rPr>
                    <w:rFonts w:ascii="Arial" w:eastAsia="Century Gothic" w:hAnsi="Arial" w:cs="Arial"/>
                    <w:lang w:val="en-US"/>
                  </w:rPr>
                  <w:t>modificación</w:t>
                </w:r>
                <w:proofErr w:type="spellEnd"/>
                <w:r w:rsidRPr="00B173E8">
                  <w:rPr>
                    <w:rFonts w:ascii="Arial" w:eastAsia="Century Gothic" w:hAnsi="Arial" w:cs="Arial"/>
                    <w:lang w:val="en-US"/>
                  </w:rPr>
                  <w:t xml:space="preserve"> del </w:t>
                </w:r>
                <w:proofErr w:type="spellStart"/>
                <w:r w:rsidRPr="00B173E8">
                  <w:rPr>
                    <w:rFonts w:ascii="Arial" w:eastAsia="Century Gothic" w:hAnsi="Arial" w:cs="Arial"/>
                    <w:lang w:val="en-US"/>
                  </w:rPr>
                  <w:t>entorno</w:t>
                </w:r>
                <w:proofErr w:type="spellEnd"/>
                <w:r w:rsidRPr="00B173E8">
                  <w:rPr>
                    <w:rFonts w:ascii="Arial" w:eastAsia="Century Gothic" w:hAnsi="Arial" w:cs="Arial"/>
                    <w:lang w:val="en-US"/>
                  </w:rPr>
                  <w:t xml:space="preserve"> social</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DÉCIMA CUARTA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Servicios de catastro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103.</w:t>
                </w:r>
                <w:r w:rsidRPr="00B173E8">
                  <w:rPr>
                    <w:rFonts w:ascii="Arial" w:eastAsia="Arial" w:hAnsi="Arial" w:cs="Arial"/>
                  </w:rPr>
                  <w:t xml:space="preserve"> Las personas físicas o jurídicas que requieran de los servicios de la dirección o área de catastro que en este capítulo se enumeran, pagarán los derechos correspondientes conforme a las siguientes: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TARIFAS </w:t>
                </w:r>
              </w:p>
              <w:p w:rsidR="00AD4D88" w:rsidRPr="00B173E8" w:rsidRDefault="00AD4D88" w:rsidP="00EB5366">
                <w:pPr>
                  <w:numPr>
                    <w:ilvl w:val="0"/>
                    <w:numId w:val="1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de planos: </w:t>
                </w:r>
              </w:p>
              <w:p w:rsidR="00AD4D88" w:rsidRPr="00B173E8" w:rsidRDefault="00AD4D88" w:rsidP="00EB5366">
                <w:pPr>
                  <w:numPr>
                    <w:ilvl w:val="0"/>
                    <w:numId w:val="17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manzana, Instituto Nacional de Suelo Sustentable (INSUS) o Urbanización, por cada lámina: </w:t>
                </w:r>
              </w:p>
              <w:p w:rsidR="00AD4D88" w:rsidRPr="00B173E8" w:rsidRDefault="00AD4D88" w:rsidP="00EB5366">
                <w:pPr>
                  <w:numPr>
                    <w:ilvl w:val="0"/>
                    <w:numId w:val="17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general de población o de zona catastral, por cada lámina: </w:t>
                </w:r>
              </w:p>
              <w:p w:rsidR="00AD4D88" w:rsidRPr="00B173E8" w:rsidRDefault="00AD4D88" w:rsidP="00EB5366">
                <w:pPr>
                  <w:numPr>
                    <w:ilvl w:val="0"/>
                    <w:numId w:val="17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plano o fotografía de </w:t>
                </w:r>
                <w:proofErr w:type="spellStart"/>
                <w:r w:rsidRPr="00B173E8">
                  <w:rPr>
                    <w:rFonts w:ascii="Arial" w:eastAsia="Arial" w:hAnsi="Arial" w:cs="Arial"/>
                  </w:rPr>
                  <w:t>ortofoto</w:t>
                </w:r>
                <w:proofErr w:type="spellEnd"/>
                <w:r w:rsidRPr="00B173E8">
                  <w:rPr>
                    <w:rFonts w:ascii="Arial" w:eastAsia="Arial" w:hAnsi="Arial" w:cs="Arial"/>
                  </w:rPr>
                  <w:t xml:space="preserve">: </w:t>
                </w:r>
              </w:p>
              <w:p w:rsidR="00AD4D88" w:rsidRPr="00B173E8" w:rsidRDefault="00AD4D88" w:rsidP="00EB5366">
                <w:pPr>
                  <w:numPr>
                    <w:ilvl w:val="0"/>
                    <w:numId w:val="17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Juego de planos, que contienen las tablas de valores unitarios de terrenos y construcciones de las localidades que comprendan el municipio: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$693.00</w:t>
                </w: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DÉCIMA CUARTA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Servicios de catastro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103.</w:t>
                </w:r>
                <w:r w:rsidRPr="00B173E8">
                  <w:rPr>
                    <w:rFonts w:ascii="Arial" w:eastAsia="Arial" w:hAnsi="Arial" w:cs="Arial"/>
                  </w:rPr>
                  <w:t xml:space="preserve"> Las personas físicas o jurídicas que requieran de los servicios de la dirección o área de catastro que en este capítulo se enumeran, pagarán los derechos correspondientes conforme a las siguientes: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TARIFAS </w:t>
                </w:r>
              </w:p>
              <w:p w:rsidR="00AD4D88" w:rsidRPr="00B173E8" w:rsidRDefault="00AD4D88" w:rsidP="00EB5366">
                <w:pPr>
                  <w:numPr>
                    <w:ilvl w:val="0"/>
                    <w:numId w:val="67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de planos: </w:t>
                </w:r>
              </w:p>
              <w:p w:rsidR="00AD4D88" w:rsidRPr="00B173E8" w:rsidRDefault="00AD4D88" w:rsidP="00EB5366">
                <w:pPr>
                  <w:numPr>
                    <w:ilvl w:val="0"/>
                    <w:numId w:val="6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manzana, Instituto Nacional de Suelo Sustentable (INSUS) o Urbanización, por cada lámina: </w:t>
                </w:r>
              </w:p>
              <w:p w:rsidR="00AD4D88" w:rsidRPr="00B173E8" w:rsidRDefault="00AD4D88" w:rsidP="00EB5366">
                <w:pPr>
                  <w:numPr>
                    <w:ilvl w:val="0"/>
                    <w:numId w:val="6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general de población o de zona catastral, por cada lámina: </w:t>
                </w:r>
              </w:p>
              <w:p w:rsidR="00AD4D88" w:rsidRPr="00B173E8" w:rsidRDefault="00AD4D88" w:rsidP="00EB5366">
                <w:pPr>
                  <w:numPr>
                    <w:ilvl w:val="0"/>
                    <w:numId w:val="6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plano o fotografía de </w:t>
                </w:r>
                <w:proofErr w:type="spellStart"/>
                <w:r w:rsidRPr="00B173E8">
                  <w:rPr>
                    <w:rFonts w:ascii="Arial" w:eastAsia="Arial" w:hAnsi="Arial" w:cs="Arial"/>
                  </w:rPr>
                  <w:t>ortofoto</w:t>
                </w:r>
                <w:proofErr w:type="spellEnd"/>
                <w:r w:rsidRPr="00B173E8">
                  <w:rPr>
                    <w:rFonts w:ascii="Arial" w:eastAsia="Arial" w:hAnsi="Arial" w:cs="Arial"/>
                  </w:rPr>
                  <w:t xml:space="preserve">: </w:t>
                </w:r>
              </w:p>
              <w:p w:rsidR="00AD4D88" w:rsidRPr="00B173E8" w:rsidRDefault="00AD4D88" w:rsidP="00EB5366">
                <w:pPr>
                  <w:numPr>
                    <w:ilvl w:val="0"/>
                    <w:numId w:val="6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Juego de planos, que contienen las tablas de valores unitarios de terrenos y construcciones de las localidades que comprendan el municipio: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$728.00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por predio: </w:t>
                </w:r>
              </w:p>
              <w:p w:rsidR="00AD4D88" w:rsidRPr="00B173E8" w:rsidRDefault="00AD4D88" w:rsidP="00EB5366">
                <w:pPr>
                  <w:numPr>
                    <w:ilvl w:val="0"/>
                    <w:numId w:val="6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digital de Fraccionamiento de nueva creación con cuentas catastrales: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7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Certificaciones catastrales </w:t>
                </w:r>
              </w:p>
              <w:p w:rsidR="00AD4D88" w:rsidRPr="00B173E8" w:rsidRDefault="00AD4D88" w:rsidP="00EB5366">
                <w:pPr>
                  <w:numPr>
                    <w:ilvl w:val="0"/>
                    <w:numId w:val="1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inscripción de propiedad, por cada predio: </w:t>
                </w:r>
              </w:p>
              <w:p w:rsidR="00AD4D88" w:rsidRPr="00B173E8" w:rsidRDefault="00AD4D88" w:rsidP="00EB5366">
                <w:pPr>
                  <w:numPr>
                    <w:ilvl w:val="0"/>
                    <w:numId w:val="1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Si además se solicita historial, del certificado de propiedad, se cobrará porcada búsqueda de antecedentes adicionales: </w:t>
                </w:r>
              </w:p>
              <w:p w:rsidR="00AD4D88" w:rsidRPr="00B173E8" w:rsidRDefault="00AD4D88" w:rsidP="00EB5366">
                <w:pPr>
                  <w:numPr>
                    <w:ilvl w:val="0"/>
                    <w:numId w:val="1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no-inscripción de propiedad: </w:t>
                </w:r>
              </w:p>
              <w:p w:rsidR="00AD4D88" w:rsidRPr="00B173E8" w:rsidRDefault="00AD4D88" w:rsidP="00EB5366">
                <w:pPr>
                  <w:numPr>
                    <w:ilvl w:val="0"/>
                    <w:numId w:val="1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certificación en copias, por cada hoja: </w:t>
                </w:r>
              </w:p>
              <w:p w:rsidR="00AD4D88" w:rsidRPr="00B173E8" w:rsidRDefault="00AD4D88" w:rsidP="00EB5366">
                <w:pPr>
                  <w:numPr>
                    <w:ilvl w:val="0"/>
                    <w:numId w:val="1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certificación en planos: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$145.00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7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por predio: </w:t>
                </w:r>
              </w:p>
              <w:p w:rsidR="00AD4D88" w:rsidRPr="00B173E8" w:rsidRDefault="00AD4D88" w:rsidP="00EB5366">
                <w:pPr>
                  <w:numPr>
                    <w:ilvl w:val="0"/>
                    <w:numId w:val="67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digital de Fraccionamiento de nueva creación con cuentas catastrales: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7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Certificaciones catastrales </w:t>
                </w: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inscripción de propiedad, por cada predio: </w:t>
                </w: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Si además se solicita historial, del certificado de propiedad, se cobrará porcada búsqueda de antecedentes adicionales: </w:t>
                </w: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no-inscripción de propiedad: </w:t>
                </w: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certificación en copias, por cada hoja: </w:t>
                </w: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certificación en planos: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$279.00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$152.00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certificación de no adeudo: </w:t>
                </w:r>
              </w:p>
              <w:p w:rsidR="00AD4D88" w:rsidRPr="00B173E8" w:rsidRDefault="00AD4D88" w:rsidP="00EB5366">
                <w:pPr>
                  <w:numPr>
                    <w:ilvl w:val="0"/>
                    <w:numId w:val="6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no propiedad: </w:t>
                </w:r>
              </w:p>
              <w:p w:rsidR="00AD4D88" w:rsidRPr="00B173E8" w:rsidRDefault="00AD4D88" w:rsidP="00AD4D88">
                <w:pPr>
                  <w:spacing w:after="240"/>
                  <w:jc w:val="both"/>
                  <w:rPr>
                    <w:rFonts w:ascii="Arial" w:eastAsia="Arial" w:hAnsi="Arial" w:cs="Arial"/>
                  </w:rPr>
                </w:pPr>
                <w:r w:rsidRPr="00B173E8">
                  <w:rPr>
                    <w:rFonts w:ascii="Arial" w:eastAsia="Arial" w:hAnsi="Arial" w:cs="Arial"/>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w:t>
                </w:r>
              </w:p>
              <w:p w:rsidR="00AD4D88" w:rsidRPr="00B173E8" w:rsidRDefault="00AD4D88" w:rsidP="00EB5366">
                <w:pPr>
                  <w:numPr>
                    <w:ilvl w:val="0"/>
                    <w:numId w:val="18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w:t>
                </w:r>
              </w:p>
              <w:p w:rsidR="00AD4D88" w:rsidRPr="00B173E8" w:rsidRDefault="00AD4D88" w:rsidP="00EB5366">
                <w:pPr>
                  <w:numPr>
                    <w:ilvl w:val="0"/>
                    <w:numId w:val="18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catastrales, por cada predio: </w:t>
                </w:r>
              </w:p>
              <w:p w:rsidR="00AD4D88" w:rsidRPr="00B173E8" w:rsidRDefault="00AD4D88" w:rsidP="00EB5366">
                <w:pPr>
                  <w:numPr>
                    <w:ilvl w:val="0"/>
                    <w:numId w:val="18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Expedición de fotocopias del microfilme, por cada hoja simple: </w:t>
                </w:r>
              </w:p>
              <w:p w:rsidR="00AD4D88" w:rsidRPr="00B173E8" w:rsidRDefault="00AD4D88" w:rsidP="00EB5366">
                <w:pPr>
                  <w:numPr>
                    <w:ilvl w:val="0"/>
                    <w:numId w:val="18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catastrales, por datos técnicos, por cada predio: </w:t>
                </w:r>
              </w:p>
              <w:p w:rsidR="00AD4D88" w:rsidRPr="00B173E8" w:rsidRDefault="00AD4D88" w:rsidP="00EB5366">
                <w:pPr>
                  <w:numPr>
                    <w:ilvl w:val="0"/>
                    <w:numId w:val="18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simple por hoja: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8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certificación de no adeudo: </w:t>
                </w:r>
              </w:p>
              <w:p w:rsidR="00AD4D88" w:rsidRPr="00B173E8" w:rsidRDefault="00AD4D88" w:rsidP="00EB5366">
                <w:pPr>
                  <w:numPr>
                    <w:ilvl w:val="0"/>
                    <w:numId w:val="68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no propiedad: </w:t>
                </w:r>
              </w:p>
              <w:p w:rsidR="00AD4D88" w:rsidRPr="00B173E8" w:rsidRDefault="00AD4D88" w:rsidP="00AD4D88">
                <w:pPr>
                  <w:spacing w:after="240"/>
                  <w:jc w:val="both"/>
                  <w:rPr>
                    <w:rFonts w:ascii="Arial" w:eastAsia="Arial" w:hAnsi="Arial" w:cs="Arial"/>
                  </w:rPr>
                </w:pPr>
                <w:r w:rsidRPr="00B173E8">
                  <w:rPr>
                    <w:rFonts w:ascii="Arial" w:eastAsia="Arial" w:hAnsi="Arial" w:cs="Arial"/>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w:t>
                </w:r>
              </w:p>
              <w:p w:rsidR="00AD4D88" w:rsidRPr="00B173E8" w:rsidRDefault="00AD4D88" w:rsidP="00EB5366">
                <w:pPr>
                  <w:numPr>
                    <w:ilvl w:val="0"/>
                    <w:numId w:val="68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w:t>
                </w:r>
              </w:p>
              <w:p w:rsidR="00AD4D88" w:rsidRPr="00B173E8" w:rsidRDefault="00AD4D88" w:rsidP="00EB5366">
                <w:pPr>
                  <w:numPr>
                    <w:ilvl w:val="0"/>
                    <w:numId w:val="68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catastrales, por cada predio: </w:t>
                </w:r>
              </w:p>
              <w:p w:rsidR="00AD4D88" w:rsidRPr="00B173E8" w:rsidRDefault="00AD4D88" w:rsidP="00EB5366">
                <w:pPr>
                  <w:numPr>
                    <w:ilvl w:val="0"/>
                    <w:numId w:val="68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Expedición de fotocopias del microfilme, por cada hoja simple: </w:t>
                </w:r>
              </w:p>
              <w:p w:rsidR="00AD4D88" w:rsidRPr="00B173E8" w:rsidRDefault="00AD4D88" w:rsidP="00EB5366">
                <w:pPr>
                  <w:numPr>
                    <w:ilvl w:val="0"/>
                    <w:numId w:val="68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catastrales, por datos técnicos, por cada predio: </w:t>
                </w:r>
              </w:p>
              <w:p w:rsidR="00AD4D88" w:rsidRPr="00B173E8" w:rsidRDefault="00AD4D88" w:rsidP="00EB5366">
                <w:pPr>
                  <w:numPr>
                    <w:ilvl w:val="0"/>
                    <w:numId w:val="68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simple por hoja: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AD4D88">
                <w:pPr>
                  <w:numPr>
                    <w:ilvl w:val="0"/>
                    <w:numId w:val="7"/>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Deslindes catastrales: </w:t>
                </w:r>
              </w:p>
              <w:p w:rsidR="00AD4D88" w:rsidRPr="00B173E8" w:rsidRDefault="00AD4D88" w:rsidP="00EB5366">
                <w:pPr>
                  <w:numPr>
                    <w:ilvl w:val="0"/>
                    <w:numId w:val="18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expedición de deslindes de predios urbanos, con base en planos catastrales existentes: </w:t>
                </w:r>
              </w:p>
              <w:p w:rsidR="00AD4D88" w:rsidRPr="00B173E8" w:rsidRDefault="00AD4D88" w:rsidP="00EB5366">
                <w:pPr>
                  <w:numPr>
                    <w:ilvl w:val="0"/>
                    <w:numId w:val="185"/>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 a1,000 metros cuadrados: </w:t>
                </w:r>
              </w:p>
              <w:p w:rsidR="00AD4D88" w:rsidRPr="00B173E8" w:rsidRDefault="00AD4D88" w:rsidP="00EB5366">
                <w:pPr>
                  <w:numPr>
                    <w:ilvl w:val="0"/>
                    <w:numId w:val="185"/>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1,000 metros cuadrados en adelante se cobrará la cantidad anterior, más por cada 100 metros cuadrados o fracción excedente: </w:t>
                </w:r>
              </w:p>
              <w:p w:rsidR="00AD4D88" w:rsidRPr="00B173E8" w:rsidRDefault="00AD4D88" w:rsidP="00EB5366">
                <w:pPr>
                  <w:numPr>
                    <w:ilvl w:val="0"/>
                    <w:numId w:val="18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revisión de deslindes de predios rústicos: </w:t>
                </w:r>
              </w:p>
              <w:p w:rsidR="00AD4D88" w:rsidRPr="00B173E8" w:rsidRDefault="00AD4D88" w:rsidP="00EB5366">
                <w:pPr>
                  <w:numPr>
                    <w:ilvl w:val="0"/>
                    <w:numId w:val="18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 a10,000 metros cuadrados: </w:t>
                </w:r>
              </w:p>
              <w:p w:rsidR="00AD4D88" w:rsidRPr="00B173E8" w:rsidRDefault="00AD4D88" w:rsidP="00EB5366">
                <w:pPr>
                  <w:numPr>
                    <w:ilvl w:val="0"/>
                    <w:numId w:val="18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más de 10,000 hasta 50,000 metros cuadrados: </w:t>
                </w:r>
              </w:p>
              <w:p w:rsidR="00AD4D88" w:rsidRPr="00B173E8" w:rsidRDefault="00AD4D88" w:rsidP="00EB5366">
                <w:pPr>
                  <w:numPr>
                    <w:ilvl w:val="0"/>
                    <w:numId w:val="18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más de 50,000 hasta 100,000 metros cuadrados: </w:t>
                </w:r>
              </w:p>
              <w:p w:rsidR="00AD4D88" w:rsidRPr="00B173E8" w:rsidRDefault="00AD4D88" w:rsidP="00EB5366">
                <w:pPr>
                  <w:numPr>
                    <w:ilvl w:val="0"/>
                    <w:numId w:val="18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más de 100,000 metros cuadrados en adelante: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$924.00</w:t>
                </w: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84"/>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Deslindes catastrales: </w:t>
                </w:r>
              </w:p>
              <w:p w:rsidR="00AD4D88" w:rsidRPr="00B173E8" w:rsidRDefault="00AD4D88" w:rsidP="00EB5366">
                <w:pPr>
                  <w:numPr>
                    <w:ilvl w:val="0"/>
                    <w:numId w:val="6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expedición de deslindes de predios urbanos, con base en planos catastrales existentes: </w:t>
                </w:r>
              </w:p>
              <w:p w:rsidR="00AD4D88" w:rsidRPr="00B173E8" w:rsidRDefault="00AD4D88" w:rsidP="00EB5366">
                <w:pPr>
                  <w:numPr>
                    <w:ilvl w:val="0"/>
                    <w:numId w:val="68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 a1,000 metros cuadrados: </w:t>
                </w:r>
              </w:p>
              <w:p w:rsidR="00AD4D88" w:rsidRPr="00B173E8" w:rsidRDefault="00AD4D88" w:rsidP="00EB5366">
                <w:pPr>
                  <w:numPr>
                    <w:ilvl w:val="0"/>
                    <w:numId w:val="68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1,000 metros cuadrados en adelante se cobrará la cantidad anterior, más por cada 100 metros cuadrados o fracción excedente: </w:t>
                </w:r>
              </w:p>
              <w:p w:rsidR="00AD4D88" w:rsidRPr="00B173E8" w:rsidRDefault="00AD4D88" w:rsidP="00EB5366">
                <w:pPr>
                  <w:numPr>
                    <w:ilvl w:val="0"/>
                    <w:numId w:val="68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revisión de deslindes de predios rústicos: </w:t>
                </w:r>
              </w:p>
              <w:p w:rsidR="00AD4D88" w:rsidRPr="00B173E8" w:rsidRDefault="00AD4D88" w:rsidP="00EB5366">
                <w:pPr>
                  <w:numPr>
                    <w:ilvl w:val="0"/>
                    <w:numId w:val="68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 a10,000 metros cuadrados: </w:t>
                </w:r>
              </w:p>
              <w:p w:rsidR="00AD4D88" w:rsidRPr="00B173E8" w:rsidRDefault="00AD4D88" w:rsidP="00EB5366">
                <w:pPr>
                  <w:numPr>
                    <w:ilvl w:val="0"/>
                    <w:numId w:val="68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más de 10,000 hasta 50,000 metros cuadrados: </w:t>
                </w:r>
              </w:p>
              <w:p w:rsidR="00AD4D88" w:rsidRPr="00B173E8" w:rsidRDefault="00AD4D88" w:rsidP="00EB5366">
                <w:pPr>
                  <w:numPr>
                    <w:ilvl w:val="0"/>
                    <w:numId w:val="68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más de 50,000 hasta 100,000 metros cuadrados: </w:t>
                </w:r>
              </w:p>
              <w:p w:rsidR="00AD4D88" w:rsidRPr="00B173E8" w:rsidRDefault="00AD4D88" w:rsidP="00EB5366">
                <w:pPr>
                  <w:numPr>
                    <w:ilvl w:val="0"/>
                    <w:numId w:val="68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más de 100,000 metros cuadrados en adelante: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$970.00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jc w:val="center"/>
                  <w:rPr>
                    <w:rFonts w:ascii="Arial" w:eastAsia="Arial" w:hAnsi="Arial" w:cs="Arial"/>
                    <w:b/>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p w:rsidR="00AD4D88" w:rsidRPr="00B173E8" w:rsidRDefault="00AD4D88" w:rsidP="00EB5366">
                <w:pPr>
                  <w:numPr>
                    <w:ilvl w:val="0"/>
                    <w:numId w:val="18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cada dictamen de valor practicado por el área de catastro: </w:t>
                </w:r>
              </w:p>
              <w:p w:rsidR="00AD4D88" w:rsidRPr="00B173E8" w:rsidRDefault="00AD4D88" w:rsidP="00EB5366">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Hasta $150,000 de valor: </w:t>
                </w:r>
              </w:p>
              <w:p w:rsidR="00AD4D88" w:rsidRPr="00B173E8" w:rsidRDefault="00AD4D88" w:rsidP="00EB5366">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$150,000.01 a $1, 000,000.00 se cobrará la cantidad del inciso anterior, más el 2 % al millar sobre el excedente a $150,000.00 </w:t>
                </w:r>
              </w:p>
              <w:p w:rsidR="00AD4D88" w:rsidRPr="00B173E8" w:rsidRDefault="00AD4D88" w:rsidP="00EB5366">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$1’000,000.01 a $5’000,000.00 se cobrará la cantidad del inciso a) más el 1.6 % al millar sobre el excedente a $1’000,000.00. </w:t>
                </w:r>
              </w:p>
              <w:p w:rsidR="00AD4D88" w:rsidRPr="00B173E8" w:rsidRDefault="00AD4D88" w:rsidP="00EB5366">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 $5’000,000.01 en adelante se cobrará la cantidad del inciso a) más el 0.8 % al millar sobre el excedente a $5’000,000.00</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$826.00</w:t>
                </w: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jc w:val="center"/>
                  <w:rPr>
                    <w:rFonts w:ascii="Arial" w:eastAsia="Arial" w:hAnsi="Arial" w:cs="Arial"/>
                    <w:b/>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p w:rsidR="00AD4D88" w:rsidRPr="00B173E8" w:rsidRDefault="00AD4D88" w:rsidP="00EB5366">
                <w:pPr>
                  <w:numPr>
                    <w:ilvl w:val="0"/>
                    <w:numId w:val="68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cada dictamen de valor practicado por el área de catastro: </w:t>
                </w:r>
              </w:p>
              <w:p w:rsidR="00AD4D88" w:rsidRPr="00B173E8" w:rsidRDefault="00AD4D88" w:rsidP="00EB5366">
                <w:pPr>
                  <w:numPr>
                    <w:ilvl w:val="0"/>
                    <w:numId w:val="69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Hasta $150,000 de valor: </w:t>
                </w:r>
              </w:p>
              <w:p w:rsidR="00AD4D88" w:rsidRPr="00B173E8" w:rsidRDefault="00AD4D88" w:rsidP="00EB5366">
                <w:pPr>
                  <w:numPr>
                    <w:ilvl w:val="0"/>
                    <w:numId w:val="69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$150,000.01 a $1, 000,000.00 se cobrará la cantidad del inciso anterior, más el 2 % al millar sobre el excedente a $150,000.00 </w:t>
                </w:r>
              </w:p>
              <w:p w:rsidR="00AD4D88" w:rsidRPr="00B173E8" w:rsidRDefault="00AD4D88" w:rsidP="00EB5366">
                <w:pPr>
                  <w:numPr>
                    <w:ilvl w:val="0"/>
                    <w:numId w:val="69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$1’000,000.01 a $5’000,000.00 se cobrará la cantidad del inciso a) más el 1.6 % al millar sobre el excedente a $1’000,000.00. </w:t>
                </w:r>
              </w:p>
              <w:p w:rsidR="00AD4D88" w:rsidRPr="00B173E8" w:rsidRDefault="00AD4D88" w:rsidP="00EB5366">
                <w:pPr>
                  <w:numPr>
                    <w:ilvl w:val="0"/>
                    <w:numId w:val="69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 $5’000,000.01 en adelante se cobrará la cantidad del inciso a) más el 0.8 % al millar sobre el excedente a $5’000,000.00</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$867.00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8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cada vez que el área de catastro revise un avalúo practicado por otras instituciones o valuadores independientes, que acrediten su carácter de perito valuador, pagarán la siguiente tarifa: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A solicitud del interesado, dichos documentos se entregarán en un plazo no mayor a 36 horas, cobrándose en este caso el doble de la cuota correspondiente.</w:t>
                </w:r>
              </w:p>
              <w:p w:rsidR="00AD4D88" w:rsidRPr="00B173E8" w:rsidRDefault="00AD4D88" w:rsidP="00EB5366">
                <w:pPr>
                  <w:numPr>
                    <w:ilvl w:val="0"/>
                    <w:numId w:val="18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asignación de cuentas y claves catastrales: </w:t>
                </w:r>
              </w:p>
              <w:p w:rsidR="00AD4D88" w:rsidRPr="00B173E8" w:rsidRDefault="00AD4D88" w:rsidP="00EB5366">
                <w:pPr>
                  <w:numPr>
                    <w:ilvl w:val="0"/>
                    <w:numId w:val="18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Rectificación de datos en las cuentas catastrales a solicitud del contribuyente, a excepción de errores administrativos: </w:t>
                </w:r>
              </w:p>
              <w:p w:rsidR="00AD4D88" w:rsidRPr="00B173E8" w:rsidRDefault="00AD4D88" w:rsidP="00EB5366">
                <w:pPr>
                  <w:numPr>
                    <w:ilvl w:val="0"/>
                    <w:numId w:val="18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elaboración </w:t>
                </w:r>
                <w:r w:rsidRPr="00B173E8">
                  <w:rPr>
                    <w:rFonts w:ascii="Arial" w:eastAsia="Arial" w:hAnsi="Arial" w:cs="Arial"/>
                    <w:bCs/>
                  </w:rPr>
                  <w:t>y/o rectificación</w:t>
                </w:r>
                <w:r w:rsidRPr="00B173E8">
                  <w:rPr>
                    <w:rFonts w:ascii="Arial" w:eastAsia="Arial" w:hAnsi="Arial" w:cs="Arial"/>
                  </w:rPr>
                  <w:t xml:space="preserve"> de avalúos técnicos para trámite de Fusión, Subdivisión, Excedencias e inconformidad de valores unitarios de terreno o construcción y/o superficie:</w:t>
                </w:r>
              </w:p>
              <w:p w:rsidR="00AD4D88" w:rsidRPr="00B173E8" w:rsidRDefault="00AD4D88" w:rsidP="00AD4D88">
                <w:p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$191.00</w:t>
                </w: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cada vez que el área de catastro revise un avalúo practicado por otras instituciones o valuadores independientes, que acrediten su carácter de perito valuador, pagarán la siguiente tarifa: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A solicitud del interesado, dichos documentos se entregarán en un plazo no mayor a 36 horas, cobrándose en este caso el doble de la cuota correspondiente.</w:t>
                </w:r>
              </w:p>
              <w:p w:rsidR="00AD4D88" w:rsidRPr="00B173E8" w:rsidRDefault="00AD4D88" w:rsidP="00EB5366">
                <w:pPr>
                  <w:numPr>
                    <w:ilvl w:val="0"/>
                    <w:numId w:val="6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asignación de cuentas y claves catastrales: </w:t>
                </w:r>
              </w:p>
              <w:p w:rsidR="00AD4D88" w:rsidRPr="00B173E8" w:rsidRDefault="00AD4D88" w:rsidP="00EB5366">
                <w:pPr>
                  <w:numPr>
                    <w:ilvl w:val="0"/>
                    <w:numId w:val="6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Rectificación de datos en las cuentas catastrales a solicitud del contribuyente, a excepción de errores administrativos: </w:t>
                </w:r>
              </w:p>
              <w:p w:rsidR="00AD4D88" w:rsidRPr="00B173E8" w:rsidRDefault="00AD4D88" w:rsidP="00EB5366">
                <w:pPr>
                  <w:numPr>
                    <w:ilvl w:val="0"/>
                    <w:numId w:val="6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elaboración </w:t>
                </w:r>
                <w:r w:rsidRPr="00B173E8">
                  <w:rPr>
                    <w:rFonts w:ascii="Arial" w:eastAsia="Arial" w:hAnsi="Arial" w:cs="Arial"/>
                    <w:bCs/>
                  </w:rPr>
                  <w:t>y/o rectificación</w:t>
                </w:r>
                <w:r w:rsidRPr="00B173E8">
                  <w:rPr>
                    <w:rFonts w:ascii="Arial" w:eastAsia="Arial" w:hAnsi="Arial" w:cs="Arial"/>
                  </w:rPr>
                  <w:t xml:space="preserve"> de avalúos técnicos para trámite de Fusión, Subdivisión, Excedencias e inconformidad de valores unitarios de terreno o construcción y/o superficie:</w:t>
                </w:r>
              </w:p>
              <w:p w:rsidR="00AD4D88" w:rsidRPr="00B173E8" w:rsidRDefault="00AD4D88" w:rsidP="00AD4D88">
                <w:p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$201.00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91"/>
                  </w:numPr>
                  <w:contextualSpacing/>
                  <w:jc w:val="both"/>
                  <w:rPr>
                    <w:rFonts w:ascii="Arial" w:hAnsi="Arial" w:cs="Arial"/>
                  </w:rPr>
                </w:pPr>
                <w:r w:rsidRPr="00B173E8">
                  <w:rPr>
                    <w:rFonts w:ascii="Arial" w:hAnsi="Arial" w:cs="Arial"/>
                  </w:rPr>
                  <w:t>Cuando por motivo de una solicitud de rectificación o medición de un predio, urbano o rústico sea necesario el traslado del personal técnico para la verificación física, se cubrirá previamente el siguiente derecho:</w:t>
                </w:r>
              </w:p>
              <w:p w:rsidR="00AD4D88" w:rsidRPr="00B173E8" w:rsidRDefault="00AD4D88" w:rsidP="00AD4D88">
                <w:pPr>
                  <w:contextualSpacing/>
                  <w:jc w:val="both"/>
                  <w:rPr>
                    <w:rFonts w:ascii="Arial" w:hAnsi="Arial" w:cs="Arial"/>
                  </w:rPr>
                </w:pPr>
              </w:p>
              <w:p w:rsidR="00AD4D88" w:rsidRPr="00B173E8" w:rsidRDefault="00AD4D88" w:rsidP="00EB5366">
                <w:pPr>
                  <w:numPr>
                    <w:ilvl w:val="0"/>
                    <w:numId w:val="415"/>
                  </w:numPr>
                  <w:ind w:left="1134" w:hanging="436"/>
                  <w:jc w:val="both"/>
                  <w:rPr>
                    <w:rFonts w:ascii="Arial" w:hAnsi="Arial" w:cs="Arial"/>
                  </w:rPr>
                </w:pPr>
                <w:r w:rsidRPr="00B173E8">
                  <w:rPr>
                    <w:rFonts w:ascii="Arial" w:hAnsi="Arial" w:cs="Arial"/>
                  </w:rPr>
                  <w:t xml:space="preserve">En la ciudad en la que se ubican las oficinas catastrales: </w:t>
                </w:r>
              </w:p>
              <w:p w:rsidR="00AD4D88" w:rsidRPr="00B173E8" w:rsidRDefault="00AD4D88" w:rsidP="00AD4D88">
                <w:pPr>
                  <w:jc w:val="both"/>
                  <w:rPr>
                    <w:rFonts w:ascii="Arial" w:hAnsi="Arial" w:cs="Arial"/>
                  </w:rPr>
                </w:pPr>
              </w:p>
              <w:p w:rsidR="00AD4D88" w:rsidRPr="00B173E8" w:rsidRDefault="00AD4D88" w:rsidP="00EB5366">
                <w:pPr>
                  <w:numPr>
                    <w:ilvl w:val="0"/>
                    <w:numId w:val="415"/>
                  </w:numPr>
                  <w:tabs>
                    <w:tab w:val="left" w:pos="426"/>
                  </w:tabs>
                  <w:ind w:left="1134" w:hanging="436"/>
                  <w:jc w:val="both"/>
                  <w:rPr>
                    <w:rFonts w:ascii="Arial" w:hAnsi="Arial" w:cs="Arial"/>
                  </w:rPr>
                </w:pPr>
                <w:r w:rsidRPr="00B173E8">
                  <w:rPr>
                    <w:rFonts w:ascii="Arial" w:hAnsi="Arial" w:cs="Arial"/>
                  </w:rPr>
                  <w:t xml:space="preserve">Fuera de la ciudad en la que se encuentran las oficinas catastrales: </w:t>
                </w:r>
              </w:p>
              <w:p w:rsidR="00AD4D88" w:rsidRPr="00B173E8" w:rsidRDefault="00AD4D88" w:rsidP="00AD4D88">
                <w:pPr>
                  <w:spacing w:before="240"/>
                  <w:jc w:val="both"/>
                  <w:rPr>
                    <w:rFonts w:ascii="Arial" w:hAnsi="Arial" w:cs="Arial"/>
                  </w:rPr>
                </w:pPr>
                <w:r w:rsidRPr="00B173E8">
                  <w:rPr>
                    <w:rFonts w:ascii="Arial" w:hAnsi="Arial" w:cs="Arial"/>
                  </w:rPr>
                  <w:t xml:space="preserve">a) Por cada kilómetro recorrido: </w:t>
                </w:r>
              </w:p>
              <w:p w:rsidR="00AD4D88" w:rsidRPr="00B173E8" w:rsidRDefault="00AD4D88" w:rsidP="00AD4D88">
                <w:pPr>
                  <w:spacing w:before="240"/>
                  <w:jc w:val="both"/>
                  <w:rPr>
                    <w:rFonts w:ascii="Arial" w:hAnsi="Arial" w:cs="Arial"/>
                  </w:rPr>
                </w:pPr>
                <w:r w:rsidRPr="00B173E8">
                  <w:rPr>
                    <w:rFonts w:ascii="Arial" w:hAnsi="Arial" w:cs="Arial"/>
                  </w:rPr>
                  <w:t xml:space="preserve">b) Por asignar coordenadas geodésicas para la orientación de fraccionamientos o predios urbanos o rústicos, por cada punto geodésico: </w:t>
                </w:r>
              </w:p>
              <w:p w:rsidR="00AD4D88" w:rsidRPr="00B173E8" w:rsidRDefault="00AD4D88" w:rsidP="00AD4D88">
                <w:pPr>
                  <w:spacing w:before="240"/>
                  <w:jc w:val="both"/>
                  <w:rPr>
                    <w:rFonts w:ascii="Arial" w:hAnsi="Arial" w:cs="Arial"/>
                  </w:rPr>
                </w:pPr>
                <w:r w:rsidRPr="00B173E8">
                  <w:rPr>
                    <w:rFonts w:ascii="Arial" w:hAnsi="Arial" w:cs="Arial"/>
                  </w:rPr>
                  <w:t>d) Por medición de terreno, elaboración y expedición de planos, de conformidad con la siguiente clasificación:</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$1.80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$1.80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$50.00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$1,000.00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rPr>
                </w:pPr>
                <w:r w:rsidRPr="00B173E8">
                  <w:rPr>
                    <w:rFonts w:ascii="Arial" w:eastAsia="Arial" w:hAnsi="Arial" w:cs="Arial"/>
                    <w:b/>
                  </w:rPr>
                  <w:t>Artículo 103.</w:t>
                </w:r>
              </w:p>
              <w:p w:rsidR="00AD4D88" w:rsidRPr="00B173E8" w:rsidRDefault="00AD4D88" w:rsidP="00AD4D88">
                <w:pPr>
                  <w:rPr>
                    <w:rFonts w:ascii="Arial" w:eastAsia="Arial" w:hAnsi="Arial" w:cs="Arial"/>
                    <w:b/>
                  </w:rPr>
                </w:pPr>
              </w:p>
              <w:p w:rsidR="00AD4D88" w:rsidRPr="00B173E8" w:rsidRDefault="00AD4D88" w:rsidP="00EB5366">
                <w:pPr>
                  <w:numPr>
                    <w:ilvl w:val="0"/>
                    <w:numId w:val="692"/>
                  </w:numPr>
                  <w:contextualSpacing/>
                  <w:jc w:val="both"/>
                  <w:rPr>
                    <w:rFonts w:ascii="Arial" w:hAnsi="Arial" w:cs="Arial"/>
                  </w:rPr>
                </w:pPr>
                <w:r w:rsidRPr="00B173E8">
                  <w:rPr>
                    <w:rFonts w:ascii="Arial" w:hAnsi="Arial" w:cs="Arial"/>
                  </w:rPr>
                  <w:t>Cuando por motivo de una solicitud de rectificación o medición de un predio, urbano o rústico sea necesario el traslado del personal técnico para la verificación física, se cubrirá previamente el siguiente derecho:</w:t>
                </w:r>
              </w:p>
              <w:p w:rsidR="00AD4D88" w:rsidRPr="00B173E8" w:rsidRDefault="00AD4D88" w:rsidP="00AD4D88">
                <w:pPr>
                  <w:contextualSpacing/>
                  <w:jc w:val="both"/>
                  <w:rPr>
                    <w:rFonts w:ascii="Arial" w:hAnsi="Arial" w:cs="Arial"/>
                  </w:rPr>
                </w:pPr>
              </w:p>
              <w:p w:rsidR="00AD4D88" w:rsidRPr="00B173E8" w:rsidRDefault="00AD4D88" w:rsidP="00EB5366">
                <w:pPr>
                  <w:numPr>
                    <w:ilvl w:val="0"/>
                    <w:numId w:val="693"/>
                  </w:numPr>
                  <w:ind w:left="1173" w:hanging="425"/>
                  <w:jc w:val="both"/>
                  <w:rPr>
                    <w:rFonts w:ascii="Arial" w:hAnsi="Arial" w:cs="Arial"/>
                  </w:rPr>
                </w:pPr>
                <w:r w:rsidRPr="00B173E8">
                  <w:rPr>
                    <w:rFonts w:ascii="Arial" w:hAnsi="Arial" w:cs="Arial"/>
                  </w:rPr>
                  <w:t xml:space="preserve">En la ciudad en la que se ubican las oficinas catastrales: </w:t>
                </w:r>
              </w:p>
              <w:p w:rsidR="00AD4D88" w:rsidRPr="00B173E8" w:rsidRDefault="00AD4D88" w:rsidP="00AD4D88">
                <w:pPr>
                  <w:jc w:val="both"/>
                  <w:rPr>
                    <w:rFonts w:ascii="Arial" w:hAnsi="Arial" w:cs="Arial"/>
                  </w:rPr>
                </w:pPr>
              </w:p>
              <w:p w:rsidR="00AD4D88" w:rsidRPr="00B173E8" w:rsidRDefault="00AD4D88" w:rsidP="00EB5366">
                <w:pPr>
                  <w:numPr>
                    <w:ilvl w:val="0"/>
                    <w:numId w:val="693"/>
                  </w:numPr>
                  <w:tabs>
                    <w:tab w:val="left" w:pos="426"/>
                  </w:tabs>
                  <w:ind w:left="1134" w:hanging="436"/>
                  <w:jc w:val="both"/>
                  <w:rPr>
                    <w:rFonts w:ascii="Arial" w:hAnsi="Arial" w:cs="Arial"/>
                  </w:rPr>
                </w:pPr>
                <w:r w:rsidRPr="00B173E8">
                  <w:rPr>
                    <w:rFonts w:ascii="Arial" w:hAnsi="Arial" w:cs="Arial"/>
                  </w:rPr>
                  <w:t xml:space="preserve">Fuera de la ciudad en la que se encuentran las oficinas catastrales: </w:t>
                </w:r>
              </w:p>
              <w:p w:rsidR="00AD4D88" w:rsidRPr="00B173E8" w:rsidRDefault="00AD4D88" w:rsidP="00AD4D88">
                <w:pPr>
                  <w:spacing w:before="240"/>
                  <w:jc w:val="both"/>
                  <w:rPr>
                    <w:rFonts w:ascii="Arial" w:hAnsi="Arial" w:cs="Arial"/>
                  </w:rPr>
                </w:pPr>
                <w:r w:rsidRPr="00B173E8">
                  <w:rPr>
                    <w:rFonts w:ascii="Arial" w:hAnsi="Arial" w:cs="Arial"/>
                  </w:rPr>
                  <w:t xml:space="preserve">a) Por cada kilómetro recorrido: </w:t>
                </w:r>
              </w:p>
              <w:p w:rsidR="00AD4D88" w:rsidRPr="00B173E8" w:rsidRDefault="00AD4D88" w:rsidP="00AD4D88">
                <w:pPr>
                  <w:spacing w:before="240"/>
                  <w:jc w:val="both"/>
                  <w:rPr>
                    <w:rFonts w:ascii="Arial" w:hAnsi="Arial" w:cs="Arial"/>
                  </w:rPr>
                </w:pPr>
                <w:r w:rsidRPr="00B173E8">
                  <w:rPr>
                    <w:rFonts w:ascii="Arial" w:hAnsi="Arial" w:cs="Arial"/>
                  </w:rPr>
                  <w:t xml:space="preserve">b) Por asignar coordenadas geodésicas para la orientación de fraccionamientos o predios urbanos o rústicos, por cada punto geodésico: </w:t>
                </w:r>
              </w:p>
              <w:p w:rsidR="00AD4D88" w:rsidRPr="00B173E8" w:rsidRDefault="00AD4D88" w:rsidP="00AD4D88">
                <w:pPr>
                  <w:spacing w:before="240"/>
                  <w:jc w:val="both"/>
                  <w:rPr>
                    <w:rFonts w:ascii="Arial" w:hAnsi="Arial" w:cs="Arial"/>
                  </w:rPr>
                </w:pPr>
                <w:r w:rsidRPr="00B173E8">
                  <w:rPr>
                    <w:rFonts w:ascii="Arial" w:hAnsi="Arial" w:cs="Arial"/>
                  </w:rPr>
                  <w:t>c) Por medición de terreno, elaboración y expedición de planos, de conformidad con la siguiente clasificación:</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$1.90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$1.90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$53.00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$1,050.00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rPr>
                </w:pPr>
                <w:r w:rsidRPr="00B173E8">
                  <w:rPr>
                    <w:rFonts w:ascii="Arial" w:eastAsia="Arial" w:hAnsi="Arial" w:cs="Arial"/>
                    <w:b/>
                  </w:rPr>
                  <w:t>Artículo 103. Fracción X, Letra B</w:t>
                </w:r>
              </w:p>
              <w:p w:rsidR="00AD4D88" w:rsidRPr="00B173E8" w:rsidRDefault="00AD4D88" w:rsidP="00AD4D88">
                <w:pPr>
                  <w:spacing w:before="240"/>
                  <w:jc w:val="both"/>
                  <w:rPr>
                    <w:rFonts w:ascii="Arial" w:hAnsi="Arial" w:cs="Arial"/>
                  </w:rPr>
                </w:pPr>
                <w:r w:rsidRPr="00B173E8">
                  <w:rPr>
                    <w:rFonts w:ascii="Arial" w:hAnsi="Arial" w:cs="Arial"/>
                  </w:rPr>
                  <w:t xml:space="preserve">1.- Tratándose de predios urbanos: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 xml:space="preserve">Hasta 120.00 M2: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 xml:space="preserve">De 120.01 a 200.00 M2: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 xml:space="preserve">De 200.01 a 300.00 M2: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 xml:space="preserve">De 300.01 a 500.00 M2: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 xml:space="preserve">De 500.01 a 2,000.00 M2: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 xml:space="preserve">De 2,000.01 a 10,000.00 M2: </w:t>
                </w:r>
              </w:p>
              <w:p w:rsidR="00AD4D88" w:rsidRPr="00B173E8" w:rsidRDefault="00AD4D88" w:rsidP="00EB5366">
                <w:pPr>
                  <w:numPr>
                    <w:ilvl w:val="0"/>
                    <w:numId w:val="21"/>
                  </w:numPr>
                  <w:spacing w:before="240"/>
                  <w:jc w:val="both"/>
                  <w:rPr>
                    <w:rFonts w:ascii="Arial" w:hAnsi="Arial" w:cs="Arial"/>
                  </w:rPr>
                </w:pPr>
                <w:r w:rsidRPr="00B173E8">
                  <w:rPr>
                    <w:rFonts w:ascii="Arial" w:hAnsi="Arial" w:cs="Arial"/>
                  </w:rPr>
                  <w:t>Más de 10,000.00 M2:</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$600.00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$800.00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$900.00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$1,200.00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$2,000.00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$2,500.00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rPr>
                  <w:t xml:space="preserve">$5,000.00                                                                                                                       </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rPr>
                </w:pPr>
                <w:r w:rsidRPr="00B173E8">
                  <w:rPr>
                    <w:rFonts w:ascii="Arial" w:eastAsia="Arial" w:hAnsi="Arial" w:cs="Arial"/>
                    <w:b/>
                  </w:rPr>
                  <w:t>Artículo 103. Fracción X, Letra B</w:t>
                </w:r>
              </w:p>
              <w:p w:rsidR="00AD4D88" w:rsidRPr="00B173E8" w:rsidRDefault="00AD4D88" w:rsidP="00AD4D88">
                <w:pPr>
                  <w:spacing w:before="240"/>
                  <w:jc w:val="both"/>
                  <w:rPr>
                    <w:rFonts w:ascii="Arial" w:hAnsi="Arial" w:cs="Arial"/>
                  </w:rPr>
                </w:pPr>
                <w:r w:rsidRPr="00B173E8">
                  <w:rPr>
                    <w:rFonts w:ascii="Arial" w:hAnsi="Arial" w:cs="Arial"/>
                  </w:rPr>
                  <w:t xml:space="preserve">1.- Tratándose de predios urbanos: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 xml:space="preserve">Hasta 120.00 M2: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 xml:space="preserve">De 120.01 a 200.00 M2: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 xml:space="preserve">De 200.01 a 300.00 M2: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 xml:space="preserve">De 300.01 a 500.00 M2: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 xml:space="preserve">De 500.01 a 2,000.00 M2: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 xml:space="preserve">De 2,000.01 a 10,000.00 M2: </w:t>
                </w:r>
              </w:p>
              <w:p w:rsidR="00AD4D88" w:rsidRPr="00B173E8" w:rsidRDefault="00AD4D88" w:rsidP="00EB5366">
                <w:pPr>
                  <w:numPr>
                    <w:ilvl w:val="0"/>
                    <w:numId w:val="694"/>
                  </w:numPr>
                  <w:spacing w:before="240"/>
                  <w:jc w:val="both"/>
                  <w:rPr>
                    <w:rFonts w:ascii="Arial" w:hAnsi="Arial" w:cs="Arial"/>
                  </w:rPr>
                </w:pPr>
                <w:r w:rsidRPr="00B173E8">
                  <w:rPr>
                    <w:rFonts w:ascii="Arial" w:hAnsi="Arial" w:cs="Arial"/>
                  </w:rPr>
                  <w:t>Más de 10,000.00 M2:</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$630.00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$840.00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$945.00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$1,260.00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$2,100.00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$2,625.00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rPr>
                  <w:t xml:space="preserve">$5,250.00                                                                                                                       </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rPr>
                </w:pPr>
                <w:r w:rsidRPr="00B173E8">
                  <w:rPr>
                    <w:rFonts w:ascii="Arial" w:eastAsia="Arial" w:hAnsi="Arial" w:cs="Arial"/>
                    <w:b/>
                  </w:rPr>
                  <w:t>Artículo 103. Fracción X,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before="240"/>
                  <w:jc w:val="both"/>
                  <w:rPr>
                    <w:rFonts w:ascii="Arial" w:hAnsi="Arial" w:cs="Arial"/>
                  </w:rPr>
                </w:pPr>
                <w:r w:rsidRPr="00B173E8">
                  <w:rPr>
                    <w:rFonts w:ascii="Arial" w:hAnsi="Arial" w:cs="Arial"/>
                  </w:rPr>
                  <w:t xml:space="preserve">2.-Tratándose de predios rústicos:                                           </w:t>
                </w:r>
              </w:p>
              <w:p w:rsidR="00AD4D88" w:rsidRPr="00B173E8" w:rsidRDefault="00AD4D88" w:rsidP="00EB5366">
                <w:pPr>
                  <w:numPr>
                    <w:ilvl w:val="0"/>
                    <w:numId w:val="485"/>
                  </w:numPr>
                  <w:spacing w:before="240"/>
                  <w:jc w:val="both"/>
                  <w:rPr>
                    <w:rFonts w:ascii="Arial" w:hAnsi="Arial" w:cs="Arial"/>
                  </w:rPr>
                </w:pPr>
                <w:r w:rsidRPr="00B173E8">
                  <w:rPr>
                    <w:rFonts w:ascii="Arial" w:hAnsi="Arial" w:cs="Arial"/>
                  </w:rPr>
                  <w:t xml:space="preserve">Hasta 5-00-00 hectáreas: </w:t>
                </w:r>
              </w:p>
              <w:p w:rsidR="00AD4D88" w:rsidRPr="00B173E8" w:rsidRDefault="00AD4D88" w:rsidP="00EB5366">
                <w:pPr>
                  <w:numPr>
                    <w:ilvl w:val="0"/>
                    <w:numId w:val="485"/>
                  </w:numPr>
                  <w:spacing w:before="240"/>
                  <w:jc w:val="both"/>
                  <w:rPr>
                    <w:rFonts w:ascii="Arial" w:hAnsi="Arial" w:cs="Arial"/>
                  </w:rPr>
                </w:pPr>
                <w:r w:rsidRPr="00B173E8">
                  <w:rPr>
                    <w:rFonts w:ascii="Arial" w:hAnsi="Arial" w:cs="Arial"/>
                  </w:rPr>
                  <w:t xml:space="preserve">Hasta 10-00-00 hectáreas: </w:t>
                </w:r>
              </w:p>
              <w:p w:rsidR="00AD4D88" w:rsidRPr="00B173E8" w:rsidRDefault="00AD4D88" w:rsidP="00EB5366">
                <w:pPr>
                  <w:numPr>
                    <w:ilvl w:val="0"/>
                    <w:numId w:val="485"/>
                  </w:numPr>
                  <w:spacing w:before="240"/>
                  <w:jc w:val="both"/>
                  <w:rPr>
                    <w:rFonts w:ascii="Arial" w:hAnsi="Arial" w:cs="Arial"/>
                  </w:rPr>
                </w:pPr>
                <w:r w:rsidRPr="00B173E8">
                  <w:rPr>
                    <w:rFonts w:ascii="Arial" w:hAnsi="Arial" w:cs="Arial"/>
                  </w:rPr>
                  <w:t xml:space="preserve">Más de 10-00-00 hectáreas: $12,000.00 </w:t>
                </w:r>
                <w:proofErr w:type="spellStart"/>
                <w:r w:rsidRPr="00B173E8">
                  <w:rPr>
                    <w:rFonts w:ascii="Arial" w:hAnsi="Arial" w:cs="Arial"/>
                  </w:rPr>
                  <w:t>mas</w:t>
                </w:r>
                <w:proofErr w:type="spellEnd"/>
                <w:r w:rsidRPr="00B173E8">
                  <w:rPr>
                    <w:rFonts w:ascii="Arial" w:hAnsi="Arial" w:cs="Arial"/>
                  </w:rPr>
                  <w:t xml:space="preserve"> $1,000.00 por hectárea adicional.</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$7,000.00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$12,000.00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rPr>
                  <w:t xml:space="preserve">$12,000.00 </w:t>
                </w:r>
                <w:proofErr w:type="spellStart"/>
                <w:r w:rsidRPr="00B173E8">
                  <w:rPr>
                    <w:rFonts w:ascii="Arial" w:hAnsi="Arial" w:cs="Arial"/>
                  </w:rPr>
                  <w:t>mas</w:t>
                </w:r>
                <w:proofErr w:type="spellEnd"/>
                <w:r w:rsidRPr="00B173E8">
                  <w:rPr>
                    <w:rFonts w:ascii="Arial" w:hAnsi="Arial" w:cs="Arial"/>
                  </w:rPr>
                  <w:t xml:space="preserve"> $1,000.00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eastAsia="Arial" w:hAnsi="Arial" w:cs="Arial"/>
                    <w:b/>
                  </w:rPr>
                </w:pPr>
                <w:r w:rsidRPr="00B173E8">
                  <w:rPr>
                    <w:rFonts w:ascii="Arial" w:eastAsia="Arial" w:hAnsi="Arial" w:cs="Arial"/>
                    <w:b/>
                  </w:rPr>
                  <w:t>Artículo 103. Fracción X, Letra B</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before="240"/>
                  <w:jc w:val="both"/>
                  <w:rPr>
                    <w:rFonts w:ascii="Arial" w:hAnsi="Arial" w:cs="Arial"/>
                  </w:rPr>
                </w:pPr>
                <w:r w:rsidRPr="00B173E8">
                  <w:rPr>
                    <w:rFonts w:ascii="Arial" w:hAnsi="Arial" w:cs="Arial"/>
                  </w:rPr>
                  <w:t xml:space="preserve">2.-Tratándose de predios rústicos:                                           </w:t>
                </w:r>
              </w:p>
              <w:p w:rsidR="00AD4D88" w:rsidRPr="00B173E8" w:rsidRDefault="00AD4D88" w:rsidP="00EB5366">
                <w:pPr>
                  <w:numPr>
                    <w:ilvl w:val="0"/>
                    <w:numId w:val="695"/>
                  </w:numPr>
                  <w:spacing w:before="240"/>
                  <w:jc w:val="both"/>
                  <w:rPr>
                    <w:rFonts w:ascii="Arial" w:hAnsi="Arial" w:cs="Arial"/>
                  </w:rPr>
                </w:pPr>
                <w:r w:rsidRPr="00B173E8">
                  <w:rPr>
                    <w:rFonts w:ascii="Arial" w:hAnsi="Arial" w:cs="Arial"/>
                  </w:rPr>
                  <w:t xml:space="preserve">Hasta 5-00-00 hectáreas: </w:t>
                </w:r>
              </w:p>
              <w:p w:rsidR="00AD4D88" w:rsidRPr="00B173E8" w:rsidRDefault="00AD4D88" w:rsidP="00EB5366">
                <w:pPr>
                  <w:numPr>
                    <w:ilvl w:val="0"/>
                    <w:numId w:val="695"/>
                  </w:numPr>
                  <w:spacing w:before="240"/>
                  <w:jc w:val="both"/>
                  <w:rPr>
                    <w:rFonts w:ascii="Arial" w:hAnsi="Arial" w:cs="Arial"/>
                  </w:rPr>
                </w:pPr>
                <w:r w:rsidRPr="00B173E8">
                  <w:rPr>
                    <w:rFonts w:ascii="Arial" w:hAnsi="Arial" w:cs="Arial"/>
                  </w:rPr>
                  <w:t xml:space="preserve">Hasta 10-00-00 hectáreas: </w:t>
                </w:r>
              </w:p>
              <w:p w:rsidR="00AD4D88" w:rsidRPr="00B173E8" w:rsidRDefault="00AD4D88" w:rsidP="00EB5366">
                <w:pPr>
                  <w:numPr>
                    <w:ilvl w:val="0"/>
                    <w:numId w:val="695"/>
                  </w:numPr>
                  <w:spacing w:before="240"/>
                  <w:jc w:val="both"/>
                  <w:rPr>
                    <w:rFonts w:ascii="Arial" w:hAnsi="Arial" w:cs="Arial"/>
                  </w:rPr>
                </w:pPr>
                <w:r w:rsidRPr="00B173E8">
                  <w:rPr>
                    <w:rFonts w:ascii="Arial" w:hAnsi="Arial" w:cs="Arial"/>
                  </w:rPr>
                  <w:t xml:space="preserve">Más de 10-00-00 hectáreas: $12,000.00 </w:t>
                </w:r>
                <w:proofErr w:type="spellStart"/>
                <w:r w:rsidRPr="00B173E8">
                  <w:rPr>
                    <w:rFonts w:ascii="Arial" w:hAnsi="Arial" w:cs="Arial"/>
                  </w:rPr>
                  <w:t>mas</w:t>
                </w:r>
                <w:proofErr w:type="spellEnd"/>
                <w:r w:rsidRPr="00B173E8">
                  <w:rPr>
                    <w:rFonts w:ascii="Arial" w:hAnsi="Arial" w:cs="Arial"/>
                  </w:rPr>
                  <w:t xml:space="preserve"> $1,000.00 por hectárea adicional.</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$7,350.00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xml:space="preserve">$12,600.00                                                     </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rPr>
                  <w:t xml:space="preserve">$12,600.00 </w:t>
                </w:r>
                <w:proofErr w:type="spellStart"/>
                <w:r w:rsidRPr="00B173E8">
                  <w:rPr>
                    <w:rFonts w:ascii="Arial" w:hAnsi="Arial" w:cs="Arial"/>
                  </w:rPr>
                  <w:t>mas</w:t>
                </w:r>
                <w:proofErr w:type="spellEnd"/>
                <w:r w:rsidRPr="00B173E8">
                  <w:rPr>
                    <w:rFonts w:ascii="Arial" w:hAnsi="Arial" w:cs="Arial"/>
                  </w:rPr>
                  <w:t xml:space="preserve"> $1,050.00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103.</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23"/>
                  </w:numPr>
                  <w:tabs>
                    <w:tab w:val="left" w:pos="2340"/>
                  </w:tabs>
                  <w:suppressAutoHyphens/>
                  <w:spacing w:line="276" w:lineRule="auto"/>
                  <w:ind w:left="567" w:hanging="283"/>
                  <w:jc w:val="both"/>
                  <w:textDirection w:val="btLr"/>
                  <w:textAlignment w:val="top"/>
                  <w:outlineLvl w:val="0"/>
                  <w:rPr>
                    <w:rFonts w:ascii="Arial" w:eastAsia="Arial" w:hAnsi="Arial" w:cs="Arial"/>
                  </w:rPr>
                </w:pPr>
                <w:r w:rsidRPr="00B173E8">
                  <w:rPr>
                    <w:rFonts w:ascii="Arial" w:eastAsia="Arial" w:hAnsi="Arial" w:cs="Arial"/>
                  </w:rPr>
                  <w:t xml:space="preserve">No se causará el pago de derechos por servicios Catastrales: </w:t>
                </w: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9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las certificaciones, copias certificadas o informes se expidan por las autoridades, siempre y cuando no sean a petición de parte;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9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que estén destinadas a exhibirse ante los Tribunales del Trabajo, los Penales o el Ministerio Público, cuando este actúe en el orden penal y se expidan para el juicio de amparo;</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 </w:t>
                </w:r>
              </w:p>
              <w:p w:rsidR="00AD4D88" w:rsidRPr="00B173E8" w:rsidRDefault="00AD4D88" w:rsidP="00EB5366">
                <w:pPr>
                  <w:numPr>
                    <w:ilvl w:val="0"/>
                    <w:numId w:val="19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que tengan por objeto probar hechos relacionados con demandas de indemnización civil provenientes de delito;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9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que se expidan para juicios de alimentos, cuando sean solicitados por el acreedor alimentista.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103.</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696"/>
                  </w:numPr>
                  <w:tabs>
                    <w:tab w:val="left" w:pos="2340"/>
                  </w:tabs>
                  <w:suppressAutoHyphens/>
                  <w:spacing w:line="276" w:lineRule="auto"/>
                  <w:ind w:left="606" w:hanging="283"/>
                  <w:jc w:val="both"/>
                  <w:textDirection w:val="btLr"/>
                  <w:textAlignment w:val="top"/>
                  <w:outlineLvl w:val="0"/>
                  <w:rPr>
                    <w:rFonts w:ascii="Arial" w:eastAsia="Arial" w:hAnsi="Arial" w:cs="Arial"/>
                  </w:rPr>
                </w:pPr>
                <w:r w:rsidRPr="00B173E8">
                  <w:rPr>
                    <w:rFonts w:ascii="Arial" w:eastAsia="Arial" w:hAnsi="Arial" w:cs="Arial"/>
                  </w:rPr>
                  <w:t xml:space="preserve">No se causará el pago de derechos por servicios Catastrales: </w:t>
                </w: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las certificaciones, copias certificadas o informes se expidan por las autoridades, siempre y cuando no sean a petición de parte;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que estén destinadas a exhibirse ante los Tribunales del Trabajo, los Penales o el Ministerio Público, cuando este actúe en el orden penal y se expidan para el juicio de amparo;</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 </w:t>
                </w:r>
              </w:p>
              <w:p w:rsidR="00AD4D88" w:rsidRPr="00B173E8" w:rsidRDefault="00AD4D88" w:rsidP="00EB5366">
                <w:pPr>
                  <w:numPr>
                    <w:ilvl w:val="0"/>
                    <w:numId w:val="6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que tengan por objeto probar hechos relacionados con demandas de indemnización civil provenientes de delito;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6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que se expidan para juicios de alimentos, cuando sean solicitados por el acreedor alimentista.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103.</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servicios se deriven de actos, contratos de operaciones celebradas con la intervención de organismos públicos de seguridad social, o el Instituto Nacional de Suelo Sustentable (INSUS).</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las personas físicas o jurídicas requieran de manera urgente en un plazo no mayor a 36 horas, de los servicios de la dirección o área de catastro que en este capítulo se enumeran, se cobrará en cada caso el doble de la cuota correspondiente.</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103.</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69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servicios se deriven de actos, contratos de operaciones celebradas con la intervención de organismos públicos de seguridad social, o el Instituto Nacional de Suelo Sustentable (INSUS).</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las personas físicas o jurídicas requieran de manera urgente en un plazo no mayor a 36 horas, de los servicios de la dirección o área de catastro que en este capítulo se enumeran, se cobrará en cada caso el doble de la cuota correspondiente.</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854"/>
                    <w:tab w:val="left" w:pos="2340"/>
                  </w:tabs>
                  <w:jc w:val="center"/>
                  <w:rPr>
                    <w:rFonts w:ascii="Arial" w:eastAsia="Arial" w:hAnsi="Arial" w:cs="Arial"/>
                  </w:rPr>
                </w:pPr>
                <w:r w:rsidRPr="00B173E8">
                  <w:rPr>
                    <w:rFonts w:ascii="Arial" w:eastAsia="Arial" w:hAnsi="Arial" w:cs="Arial"/>
                    <w:b/>
                  </w:rPr>
                  <w:t>CAPÍTULO TERCERO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Otros derechos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ÚNICA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Derechos no especificados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104.</w:t>
                </w:r>
                <w:r w:rsidRPr="00B173E8">
                  <w:rPr>
                    <w:rFonts w:ascii="Arial" w:eastAsia="Arial" w:hAnsi="Arial" w:cs="Arial"/>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AD4D88" w:rsidRPr="00B173E8" w:rsidRDefault="00AD4D88" w:rsidP="00EB5366">
                <w:pPr>
                  <w:numPr>
                    <w:ilvl w:val="0"/>
                    <w:numId w:val="191"/>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Servicios que se presten en horas hábiles, por cada uno, de: </w:t>
                </w:r>
              </w:p>
              <w:p w:rsidR="00AD4D88" w:rsidRPr="00B173E8" w:rsidRDefault="00AD4D88" w:rsidP="00EB5366">
                <w:pPr>
                  <w:numPr>
                    <w:ilvl w:val="0"/>
                    <w:numId w:val="2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Servicios que se presten en horas inhábiles, por cada uno, de:  </w:t>
                </w:r>
              </w:p>
              <w:p w:rsidR="00AD4D88" w:rsidRPr="00B173E8" w:rsidRDefault="00AD4D88" w:rsidP="00EB5366">
                <w:pPr>
                  <w:numPr>
                    <w:ilvl w:val="0"/>
                    <w:numId w:val="24"/>
                  </w:numPr>
                  <w:tabs>
                    <w:tab w:val="left" w:pos="2340"/>
                  </w:tabs>
                  <w:spacing w:after="240"/>
                  <w:jc w:val="both"/>
                  <w:rPr>
                    <w:rFonts w:ascii="Arial" w:eastAsia="Arial" w:hAnsi="Arial" w:cs="Arial"/>
                  </w:rPr>
                </w:pPr>
                <w:r w:rsidRPr="00B173E8">
                  <w:rPr>
                    <w:rFonts w:ascii="Arial" w:eastAsia="Arial" w:hAnsi="Arial" w:cs="Arial"/>
                  </w:rPr>
                  <w:t xml:space="preserve">Trámite de pasaporte ante la Secretaria de Relaciones Exteriores: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los contribuyentes que acrediten tener la calidad de pensionado jubilados, personas con discapacidad, o que tengan 60 años o más, serán beneficiados con una reducción de 50% del pago a que se refiere esta fracción: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$87.00 a $2,008.00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$234.00 a $5,390.00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854"/>
                    <w:tab w:val="left" w:pos="2340"/>
                  </w:tabs>
                  <w:jc w:val="center"/>
                  <w:rPr>
                    <w:rFonts w:ascii="Arial" w:eastAsia="Arial" w:hAnsi="Arial" w:cs="Arial"/>
                  </w:rPr>
                </w:pPr>
                <w:r w:rsidRPr="00B173E8">
                  <w:rPr>
                    <w:rFonts w:ascii="Arial" w:eastAsia="Arial" w:hAnsi="Arial" w:cs="Arial"/>
                    <w:b/>
                  </w:rPr>
                  <w:t>CAPÍTULO TERCERO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Otros derechos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SECCIÓN ÚNICA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Derechos no especificados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104.</w:t>
                </w:r>
                <w:r w:rsidRPr="00B173E8">
                  <w:rPr>
                    <w:rFonts w:ascii="Arial" w:eastAsia="Arial" w:hAnsi="Arial" w:cs="Arial"/>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AD4D88" w:rsidRPr="00B173E8" w:rsidRDefault="00AD4D88" w:rsidP="00EB5366">
                <w:pPr>
                  <w:numPr>
                    <w:ilvl w:val="0"/>
                    <w:numId w:val="69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Servicios que se presten en horas hábiles, por cada uno, de: </w:t>
                </w:r>
              </w:p>
              <w:p w:rsidR="00AD4D88" w:rsidRPr="00B173E8" w:rsidRDefault="00AD4D88" w:rsidP="00EB5366">
                <w:pPr>
                  <w:numPr>
                    <w:ilvl w:val="0"/>
                    <w:numId w:val="70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Servicios que se presten en horas inhábiles, por cada uno, de:  </w:t>
                </w:r>
              </w:p>
              <w:p w:rsidR="00AD4D88" w:rsidRPr="00B173E8" w:rsidRDefault="00AD4D88" w:rsidP="00EB5366">
                <w:pPr>
                  <w:numPr>
                    <w:ilvl w:val="0"/>
                    <w:numId w:val="700"/>
                  </w:numPr>
                  <w:tabs>
                    <w:tab w:val="left" w:pos="2340"/>
                  </w:tabs>
                  <w:spacing w:after="240"/>
                  <w:jc w:val="both"/>
                  <w:rPr>
                    <w:rFonts w:ascii="Arial" w:eastAsia="Arial" w:hAnsi="Arial" w:cs="Arial"/>
                  </w:rPr>
                </w:pPr>
                <w:r w:rsidRPr="00B173E8">
                  <w:rPr>
                    <w:rFonts w:ascii="Arial" w:eastAsia="Arial" w:hAnsi="Arial" w:cs="Arial"/>
                  </w:rPr>
                  <w:t xml:space="preserve">Trámite de pasaporte ante la Secretaria de Relaciones Exteriores: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 los contribuyentes que acrediten tener la calidad de pensionado jubilados, personas con discapacidad, o que tengan 60 años o más, serán beneficiados con una reducción de 50% del pago a que se refiere esta fracción: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$91.00 a $2,108.00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$246.00 a $5,660.00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$230.00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104.</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III.  Se propone mantener las mismas tarifas con beneficio a la ciudadanía.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104.</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19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 de antecedentes en la Dirección de Obras Públicas y/</w:t>
                </w:r>
                <w:proofErr w:type="spellStart"/>
                <w:r w:rsidRPr="00B173E8">
                  <w:rPr>
                    <w:rFonts w:ascii="Arial" w:eastAsia="Arial" w:hAnsi="Arial" w:cs="Arial"/>
                  </w:rPr>
                  <w:t>o</w:t>
                </w:r>
                <w:proofErr w:type="spellEnd"/>
                <w:r w:rsidRPr="00B173E8">
                  <w:rPr>
                    <w:rFonts w:ascii="Arial" w:eastAsia="Arial" w:hAnsi="Arial" w:cs="Arial"/>
                  </w:rPr>
                  <w:t xml:space="preserve"> Ordenamiento Territorial expedición de constancias o sellado de planos en los trámites efectuados ante esta dependencia: </w:t>
                </w:r>
              </w:p>
              <w:p w:rsidR="00AD4D88" w:rsidRPr="00B173E8" w:rsidRDefault="00AD4D88" w:rsidP="00EB5366">
                <w:pPr>
                  <w:numPr>
                    <w:ilvl w:val="0"/>
                    <w:numId w:val="1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Búsquedas:</w:t>
                </w:r>
              </w:p>
              <w:p w:rsidR="00AD4D88" w:rsidRPr="00B173E8" w:rsidRDefault="00AD4D88" w:rsidP="00AD4D88">
                <w:pPr>
                  <w:numPr>
                    <w:ilvl w:val="0"/>
                    <w:numId w:val="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Búsquedas de documentos y/o recibos de ingresos de contribuciones: </w:t>
                </w:r>
              </w:p>
              <w:p w:rsidR="00AD4D88" w:rsidRPr="00B173E8" w:rsidRDefault="00AD4D88" w:rsidP="00AD4D88">
                <w:pPr>
                  <w:numPr>
                    <w:ilvl w:val="0"/>
                    <w:numId w:val="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Búsqueda de documentos en los archivos de la Secretaria General: </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$1353.00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$135.00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104.</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70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 de antecedentes en la Dirección de Obras Públicas y/</w:t>
                </w:r>
                <w:proofErr w:type="spellStart"/>
                <w:r w:rsidRPr="00B173E8">
                  <w:rPr>
                    <w:rFonts w:ascii="Arial" w:eastAsia="Arial" w:hAnsi="Arial" w:cs="Arial"/>
                  </w:rPr>
                  <w:t>o</w:t>
                </w:r>
                <w:proofErr w:type="spellEnd"/>
                <w:r w:rsidRPr="00B173E8">
                  <w:rPr>
                    <w:rFonts w:ascii="Arial" w:eastAsia="Arial" w:hAnsi="Arial" w:cs="Arial"/>
                  </w:rPr>
                  <w:t xml:space="preserve"> Ordenamiento Territorial expedición de constancias o sellado de planos en los trámites efectuados ante esta dependencia: </w:t>
                </w:r>
              </w:p>
              <w:p w:rsidR="00AD4D88" w:rsidRPr="00B173E8" w:rsidRDefault="00AD4D88" w:rsidP="00EB5366">
                <w:pPr>
                  <w:numPr>
                    <w:ilvl w:val="0"/>
                    <w:numId w:val="7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Búsquedas:</w:t>
                </w:r>
              </w:p>
              <w:p w:rsidR="00AD4D88" w:rsidRPr="00B173E8" w:rsidRDefault="00AD4D88" w:rsidP="00EB5366">
                <w:pPr>
                  <w:numPr>
                    <w:ilvl w:val="0"/>
                    <w:numId w:val="44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Búsquedas de documentos y/o recibos de ingresos de contribuciones: </w:t>
                </w:r>
              </w:p>
              <w:p w:rsidR="00AD4D88" w:rsidRPr="00B173E8" w:rsidRDefault="00AD4D88" w:rsidP="00EB5366">
                <w:pPr>
                  <w:numPr>
                    <w:ilvl w:val="0"/>
                    <w:numId w:val="44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Búsqueda de documentos en los archivos de la Secretaria General: </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$142.00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104.</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104.</w:t>
                </w: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rPr>
                    <w:rFonts w:ascii="Arial" w:hAnsi="Arial" w:cs="Arial"/>
                    <w:b/>
                    <w:bCs/>
                    <w:iCs/>
                    <w:szCs w:val="16"/>
                  </w:rPr>
                </w:pPr>
                <w:r w:rsidRPr="00B173E8">
                  <w:rPr>
                    <w:rFonts w:ascii="Arial" w:hAnsi="Arial" w:cs="Arial"/>
                    <w:b/>
                    <w:bCs/>
                    <w:iCs/>
                    <w:szCs w:val="16"/>
                  </w:rPr>
                  <w:t>ADICION:</w:t>
                </w: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EB5366">
                <w:pPr>
                  <w:numPr>
                    <w:ilvl w:val="0"/>
                    <w:numId w:val="193"/>
                  </w:numPr>
                  <w:tabs>
                    <w:tab w:val="left" w:pos="2340"/>
                  </w:tabs>
                  <w:contextualSpacing/>
                  <w:jc w:val="both"/>
                  <w:rPr>
                    <w:rFonts w:ascii="Arial" w:hAnsi="Arial" w:cs="Arial"/>
                    <w:b/>
                    <w:bCs/>
                    <w:iCs/>
                    <w:szCs w:val="16"/>
                  </w:rPr>
                </w:pPr>
                <w:r w:rsidRPr="00B173E8">
                  <w:rPr>
                    <w:rFonts w:ascii="Arial" w:hAnsi="Arial" w:cs="Arial"/>
                    <w:b/>
                    <w:bCs/>
                    <w:iCs/>
                    <w:szCs w:val="16"/>
                  </w:rPr>
                  <w:t xml:space="preserve">Permiso provisional para realizar eventos en inmuebles no públicos y diferentes a lo establecido en la licencia comercial, pagaran por día: </w:t>
                </w:r>
              </w:p>
              <w:p w:rsidR="00AD4D88" w:rsidRPr="00B173E8" w:rsidRDefault="00AD4D88" w:rsidP="00EB5366">
                <w:pPr>
                  <w:numPr>
                    <w:ilvl w:val="1"/>
                    <w:numId w:val="441"/>
                  </w:numPr>
                  <w:tabs>
                    <w:tab w:val="left" w:pos="2340"/>
                  </w:tabs>
                  <w:contextualSpacing/>
                  <w:jc w:val="both"/>
                  <w:rPr>
                    <w:rFonts w:ascii="Arial" w:hAnsi="Arial" w:cs="Arial"/>
                    <w:b/>
                    <w:bCs/>
                    <w:iCs/>
                    <w:szCs w:val="16"/>
                  </w:rPr>
                </w:pPr>
                <w:r w:rsidRPr="00B173E8">
                  <w:rPr>
                    <w:rFonts w:ascii="Arial" w:hAnsi="Arial" w:cs="Arial"/>
                    <w:b/>
                    <w:bCs/>
                    <w:iCs/>
                    <w:szCs w:val="16"/>
                  </w:rPr>
                  <w:t>Exposiciones para realizar actos de comercio.</w:t>
                </w:r>
              </w:p>
              <w:p w:rsidR="00AD4D88" w:rsidRPr="00B173E8" w:rsidRDefault="00AD4D88" w:rsidP="00EB5366">
                <w:pPr>
                  <w:numPr>
                    <w:ilvl w:val="1"/>
                    <w:numId w:val="441"/>
                  </w:numPr>
                  <w:tabs>
                    <w:tab w:val="left" w:pos="2340"/>
                  </w:tabs>
                  <w:contextualSpacing/>
                  <w:jc w:val="both"/>
                  <w:rPr>
                    <w:rFonts w:ascii="Arial" w:hAnsi="Arial" w:cs="Arial"/>
                    <w:b/>
                    <w:bCs/>
                    <w:iCs/>
                    <w:szCs w:val="16"/>
                  </w:rPr>
                </w:pPr>
                <w:r w:rsidRPr="00B173E8">
                  <w:rPr>
                    <w:rFonts w:ascii="Arial" w:hAnsi="Arial" w:cs="Arial"/>
                    <w:b/>
                    <w:bCs/>
                    <w:iCs/>
                    <w:szCs w:val="16"/>
                  </w:rPr>
                  <w:t>Eventos de diverso tipo sin actos de comercio.</w:t>
                </w: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EB5366">
                <w:pPr>
                  <w:numPr>
                    <w:ilvl w:val="0"/>
                    <w:numId w:val="193"/>
                  </w:numPr>
                  <w:tabs>
                    <w:tab w:val="left" w:pos="2340"/>
                  </w:tabs>
                  <w:contextualSpacing/>
                  <w:jc w:val="both"/>
                  <w:rPr>
                    <w:rFonts w:ascii="Arial" w:hAnsi="Arial" w:cs="Arial"/>
                    <w:b/>
                    <w:bCs/>
                    <w:iCs/>
                    <w:szCs w:val="16"/>
                  </w:rPr>
                </w:pPr>
                <w:r w:rsidRPr="00B173E8">
                  <w:rPr>
                    <w:rFonts w:ascii="Arial" w:hAnsi="Arial" w:cs="Arial"/>
                    <w:b/>
                    <w:bCs/>
                    <w:iCs/>
                    <w:szCs w:val="16"/>
                  </w:rPr>
                  <w:t>El importe de otros derechos no especificados en el presente capitulo, y para efectos del mismo, será fijado por la autoridad correspondiente.</w:t>
                </w:r>
              </w:p>
              <w:p w:rsidR="00AD4D88" w:rsidRPr="00B173E8" w:rsidRDefault="00AD4D88" w:rsidP="00AD4D88">
                <w:pPr>
                  <w:tabs>
                    <w:tab w:val="left" w:pos="2340"/>
                  </w:tabs>
                  <w:contextualSpacing/>
                  <w:jc w:val="both"/>
                  <w:rPr>
                    <w:rFonts w:ascii="Arial" w:hAnsi="Arial" w:cs="Arial"/>
                    <w:b/>
                    <w:bCs/>
                    <w:iCs/>
                    <w:szCs w:val="16"/>
                  </w:rPr>
                </w:pPr>
              </w:p>
              <w:p w:rsidR="00AD4D88" w:rsidRPr="00B173E8" w:rsidRDefault="00AD4D88" w:rsidP="00AD4D88">
                <w:pPr>
                  <w:tabs>
                    <w:tab w:val="left" w:pos="2340"/>
                  </w:tabs>
                  <w:contextualSpacing/>
                  <w:jc w:val="both"/>
                  <w:rPr>
                    <w:rFonts w:ascii="Arial" w:hAnsi="Arial" w:cs="Arial"/>
                    <w:b/>
                    <w:bCs/>
                    <w:iCs/>
                    <w:szCs w:val="16"/>
                  </w:rPr>
                </w:pPr>
              </w:p>
              <w:p w:rsidR="00AD4D88" w:rsidRPr="00B173E8" w:rsidRDefault="00AD4D88" w:rsidP="00AD4D88">
                <w:pPr>
                  <w:tabs>
                    <w:tab w:val="left" w:pos="2340"/>
                  </w:tabs>
                  <w:contextualSpacing/>
                  <w:jc w:val="center"/>
                  <w:rPr>
                    <w:rFonts w:ascii="Arial" w:hAnsi="Arial" w:cs="Arial"/>
                    <w:b/>
                    <w:bCs/>
                    <w:iCs/>
                    <w:szCs w:val="16"/>
                  </w:rPr>
                </w:pPr>
              </w:p>
              <w:p w:rsidR="00AD4D88" w:rsidRPr="00B173E8" w:rsidRDefault="00AD4D88" w:rsidP="00AD4D88">
                <w:pPr>
                  <w:tabs>
                    <w:tab w:val="left" w:pos="2340"/>
                  </w:tabs>
                  <w:contextualSpacing/>
                  <w:jc w:val="center"/>
                  <w:rPr>
                    <w:rFonts w:ascii="Arial" w:hAnsi="Arial" w:cs="Arial"/>
                    <w:b/>
                    <w:bCs/>
                    <w:iCs/>
                    <w:szCs w:val="16"/>
                  </w:rPr>
                </w:pPr>
              </w:p>
              <w:p w:rsidR="00AD4D88" w:rsidRPr="00B173E8" w:rsidRDefault="00AD4D88" w:rsidP="00AD4D88">
                <w:pPr>
                  <w:tabs>
                    <w:tab w:val="left" w:pos="2340"/>
                  </w:tabs>
                  <w:contextualSpacing/>
                  <w:jc w:val="center"/>
                  <w:rPr>
                    <w:rFonts w:ascii="Arial" w:hAnsi="Arial" w:cs="Arial"/>
                    <w:b/>
                    <w:bCs/>
                    <w:iCs/>
                    <w:szCs w:val="16"/>
                  </w:rPr>
                </w:pPr>
              </w:p>
              <w:p w:rsidR="00AD4D88" w:rsidRPr="00B173E8" w:rsidRDefault="00AD4D88" w:rsidP="00AD4D88">
                <w:pPr>
                  <w:tabs>
                    <w:tab w:val="left" w:pos="2340"/>
                  </w:tabs>
                  <w:spacing w:line="276" w:lineRule="auto"/>
                  <w:contextualSpacing/>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$1,000.00</w:t>
                </w: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$500.00</w:t>
                </w: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605"/>
                  </w:numPr>
                  <w:contextualSpacing/>
                  <w:jc w:val="both"/>
                  <w:rPr>
                    <w:rFonts w:ascii="Arial" w:hAnsi="Arial" w:cs="Arial"/>
                    <w:b/>
                    <w:bCs/>
                    <w:iCs/>
                    <w:szCs w:val="16"/>
                  </w:rPr>
                </w:pPr>
                <w:r w:rsidRPr="00B173E8">
                  <w:rPr>
                    <w:rFonts w:ascii="Arial" w:hAnsi="Arial" w:cs="Arial"/>
                    <w:b/>
                    <w:bCs/>
                    <w:iCs/>
                    <w:szCs w:val="16"/>
                  </w:rPr>
                  <w:t>Se propone la adición de este concepto debido a que no se encuentra tipificado en la presente ley y constantemente se da el supuesto, por ejemplo: Remate Reina Díaz, La marina, Expo de remate.</w:t>
                </w: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Se propone la adición de este concepto debido a que no se contempla en la Ley vigente, para así poder ofrecer el servicio al ciudadano y cobrarlo.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105. </w:t>
                </w:r>
                <w:r w:rsidRPr="00B173E8">
                  <w:rPr>
                    <w:rFonts w:ascii="Arial" w:eastAsia="Arial" w:hAnsi="Arial" w:cs="Arial"/>
                  </w:rPr>
                  <w:t xml:space="preserve">Las personas físicas o jurídicas que requieren de los servicios administrativos de esta Unidad Municipal de Protección Civil y Bomberos, cubrirán previamente las siguientes tarifas: </w:t>
                </w:r>
              </w:p>
              <w:p w:rsidR="00AD4D88" w:rsidRPr="00B173E8" w:rsidRDefault="00AD4D88" w:rsidP="00EB5366">
                <w:pPr>
                  <w:numPr>
                    <w:ilvl w:val="0"/>
                    <w:numId w:val="19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la Capacitación a empresas: </w:t>
                </w:r>
              </w:p>
              <w:p w:rsidR="00AD4D88" w:rsidRPr="00B173E8" w:rsidRDefault="00AD4D88" w:rsidP="00EB5366">
                <w:pPr>
                  <w:numPr>
                    <w:ilvl w:val="0"/>
                    <w:numId w:val="19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Expedición de constancia impresa en formato foliado u oficial a la empresa y/o patrón: </w:t>
                </w:r>
              </w:p>
              <w:p w:rsidR="00AD4D88" w:rsidRPr="00B173E8" w:rsidRDefault="00AD4D88" w:rsidP="00EB5366">
                <w:pPr>
                  <w:numPr>
                    <w:ilvl w:val="0"/>
                    <w:numId w:val="19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Reexpedición de Constancias impresa en formato foliado u oficial: </w:t>
                </w:r>
              </w:p>
              <w:p w:rsidR="00AD4D88" w:rsidRPr="00B173E8" w:rsidRDefault="00AD4D88" w:rsidP="00EB5366">
                <w:pPr>
                  <w:numPr>
                    <w:ilvl w:val="0"/>
                    <w:numId w:val="19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en materia de Protección Civil. </w:t>
                </w:r>
              </w:p>
              <w:p w:rsidR="00AD4D88" w:rsidRPr="00B173E8" w:rsidRDefault="00AD4D88" w:rsidP="00EB5366">
                <w:pPr>
                  <w:numPr>
                    <w:ilvl w:val="0"/>
                    <w:numId w:val="1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Primeros Auxilios básicos (Máximo de 20 participantes): </w:t>
                </w:r>
              </w:p>
              <w:p w:rsidR="00AD4D88" w:rsidRPr="00B173E8" w:rsidRDefault="00AD4D88" w:rsidP="00EB5366">
                <w:pPr>
                  <w:numPr>
                    <w:ilvl w:val="0"/>
                    <w:numId w:val="1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Formación de Unidades Internas (Máximo 20 participantes):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$3,710.00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105. </w:t>
                </w:r>
                <w:r w:rsidRPr="00B173E8">
                  <w:rPr>
                    <w:rFonts w:ascii="Arial" w:eastAsia="Arial" w:hAnsi="Arial" w:cs="Arial"/>
                  </w:rPr>
                  <w:t xml:space="preserve">Las personas físicas o jurídicas que requieren de los servicios administrativos de esta Unidad Municipal de Protección Civil y Bomberos, cubrirán previamente las siguientes tarifas: </w:t>
                </w:r>
              </w:p>
              <w:p w:rsidR="00AD4D88" w:rsidRPr="00B173E8" w:rsidRDefault="00AD4D88" w:rsidP="00EB5366">
                <w:pPr>
                  <w:numPr>
                    <w:ilvl w:val="0"/>
                    <w:numId w:val="70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la Capacitación a empresas: </w:t>
                </w:r>
              </w:p>
              <w:p w:rsidR="00AD4D88" w:rsidRPr="00B173E8" w:rsidRDefault="00AD4D88" w:rsidP="00EB5366">
                <w:pPr>
                  <w:numPr>
                    <w:ilvl w:val="0"/>
                    <w:numId w:val="7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Expedición de constancia impresa en formato foliado u oficial a la empresa y/o patrón: </w:t>
                </w:r>
              </w:p>
              <w:p w:rsidR="00AD4D88" w:rsidRPr="00B173E8" w:rsidRDefault="00AD4D88" w:rsidP="00EB5366">
                <w:pPr>
                  <w:numPr>
                    <w:ilvl w:val="0"/>
                    <w:numId w:val="7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Reexpedición de Constancias impresa en formato foliado u oficial: </w:t>
                </w:r>
              </w:p>
              <w:p w:rsidR="00AD4D88" w:rsidRPr="00B173E8" w:rsidRDefault="00AD4D88" w:rsidP="00EB5366">
                <w:pPr>
                  <w:numPr>
                    <w:ilvl w:val="0"/>
                    <w:numId w:val="7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en materia de Protección Civil. </w:t>
                </w:r>
              </w:p>
              <w:p w:rsidR="00AD4D88" w:rsidRPr="00B173E8" w:rsidRDefault="00AD4D88" w:rsidP="00EB5366">
                <w:pPr>
                  <w:numPr>
                    <w:ilvl w:val="0"/>
                    <w:numId w:val="7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Primeros Auxilios básicos (Máximo de 20 participantes): </w:t>
                </w:r>
              </w:p>
              <w:p w:rsidR="00AD4D88" w:rsidRPr="00B173E8" w:rsidRDefault="00AD4D88" w:rsidP="00EB5366">
                <w:pPr>
                  <w:numPr>
                    <w:ilvl w:val="0"/>
                    <w:numId w:val="7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Formación de Unidades Internas (Máximo 20 participantes): </w:t>
                </w:r>
              </w:p>
              <w:p w:rsidR="00AD4D88" w:rsidRPr="00B173E8" w:rsidRDefault="00AD4D88" w:rsidP="00AD4D88">
                <w:pPr>
                  <w:tabs>
                    <w:tab w:val="left" w:pos="2340"/>
                  </w:tabs>
                  <w:contextualSpacing/>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$3,895.00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$3,895.00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EB5366">
                <w:pPr>
                  <w:numPr>
                    <w:ilvl w:val="0"/>
                    <w:numId w:val="604"/>
                  </w:numPr>
                  <w:contextualSpacing/>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105. Fracción I. </w:t>
                </w:r>
              </w:p>
              <w:p w:rsidR="00AD4D88" w:rsidRPr="00B173E8" w:rsidRDefault="00AD4D88" w:rsidP="00EB5366">
                <w:pPr>
                  <w:numPr>
                    <w:ilvl w:val="0"/>
                    <w:numId w:val="7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Manejo y control de incendios básicos (Máximo 20 participantes): </w:t>
                </w:r>
              </w:p>
              <w:p w:rsidR="00AD4D88" w:rsidRPr="00B173E8" w:rsidRDefault="00AD4D88" w:rsidP="00EB5366">
                <w:pPr>
                  <w:numPr>
                    <w:ilvl w:val="0"/>
                    <w:numId w:val="19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Búsqueda y Rescate básicos (Máximo 20 participantes): </w:t>
                </w:r>
              </w:p>
              <w:p w:rsidR="00AD4D88" w:rsidRPr="00B173E8" w:rsidRDefault="00AD4D88" w:rsidP="00EB5366">
                <w:pPr>
                  <w:numPr>
                    <w:ilvl w:val="0"/>
                    <w:numId w:val="19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seguridad y evaluación (Máximo 20 Participantes):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$5,196.00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$3,710.00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105. Fracción I. </w:t>
                </w:r>
              </w:p>
              <w:p w:rsidR="00AD4D88" w:rsidRPr="00B173E8" w:rsidRDefault="00AD4D88" w:rsidP="00EB5366">
                <w:pPr>
                  <w:numPr>
                    <w:ilvl w:val="0"/>
                    <w:numId w:val="7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Manejo y control de incendios básicos (Máximo 20 participantes): </w:t>
                </w:r>
              </w:p>
              <w:p w:rsidR="00AD4D88" w:rsidRPr="00B173E8" w:rsidRDefault="00AD4D88" w:rsidP="00EB5366">
                <w:pPr>
                  <w:numPr>
                    <w:ilvl w:val="0"/>
                    <w:numId w:val="70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Búsqueda y Rescate básicos (Máximo 20 participantes): </w:t>
                </w:r>
              </w:p>
              <w:p w:rsidR="00AD4D88" w:rsidRPr="00B173E8" w:rsidRDefault="00AD4D88" w:rsidP="00EB5366">
                <w:pPr>
                  <w:numPr>
                    <w:ilvl w:val="0"/>
                    <w:numId w:val="70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seguridad y evaluación (Máximo 20 Participantes):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Default="00AD4D88" w:rsidP="00AD4D88">
                <w:pPr>
                  <w:tabs>
                    <w:tab w:val="left" w:pos="2340"/>
                  </w:tabs>
                  <w:jc w:val="center"/>
                  <w:rPr>
                    <w:rFonts w:ascii="Arial" w:hAnsi="Arial" w:cs="Arial"/>
                    <w:b/>
                    <w:bCs/>
                    <w:iCs/>
                    <w:szCs w:val="16"/>
                  </w:rPr>
                </w:pPr>
              </w:p>
              <w:p w:rsidR="00764CF7" w:rsidRDefault="00764CF7" w:rsidP="00AD4D88">
                <w:pPr>
                  <w:tabs>
                    <w:tab w:val="left" w:pos="2340"/>
                  </w:tabs>
                  <w:jc w:val="center"/>
                  <w:rPr>
                    <w:rFonts w:ascii="Arial" w:hAnsi="Arial" w:cs="Arial"/>
                    <w:b/>
                    <w:bCs/>
                    <w:iCs/>
                    <w:szCs w:val="16"/>
                  </w:rPr>
                </w:pPr>
              </w:p>
              <w:p w:rsidR="00764CF7" w:rsidRDefault="00764CF7" w:rsidP="00AD4D88">
                <w:pPr>
                  <w:tabs>
                    <w:tab w:val="left" w:pos="2340"/>
                  </w:tabs>
                  <w:jc w:val="center"/>
                  <w:rPr>
                    <w:rFonts w:ascii="Arial" w:hAnsi="Arial" w:cs="Arial"/>
                    <w:b/>
                    <w:bCs/>
                    <w:iCs/>
                    <w:szCs w:val="16"/>
                  </w:rPr>
                </w:pPr>
              </w:p>
              <w:p w:rsidR="00764CF7" w:rsidRPr="00B173E8" w:rsidRDefault="00764CF7"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$5,456.00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$3,896.00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$3,896.00</w:t>
                </w: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105. Fracción I. </w:t>
                </w:r>
              </w:p>
              <w:p w:rsidR="00AD4D88" w:rsidRPr="00B173E8" w:rsidRDefault="00AD4D88" w:rsidP="00EB5366">
                <w:pPr>
                  <w:numPr>
                    <w:ilvl w:val="0"/>
                    <w:numId w:val="198"/>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grupal en materia de Protección Civil, conforme al reglamento del área correspondiente, por los cursos siguientes </w:t>
                </w:r>
              </w:p>
              <w:p w:rsidR="00AD4D88" w:rsidRPr="00B173E8" w:rsidRDefault="00AD4D88" w:rsidP="00EB5366">
                <w:pPr>
                  <w:numPr>
                    <w:ilvl w:val="0"/>
                    <w:numId w:val="19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Formación de Unidades Internas: </w:t>
                </w:r>
              </w:p>
              <w:p w:rsidR="00AD4D88" w:rsidRPr="00B173E8" w:rsidRDefault="00AD4D88" w:rsidP="00EB5366">
                <w:pPr>
                  <w:numPr>
                    <w:ilvl w:val="0"/>
                    <w:numId w:val="19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Primeros Auxilios básicos: </w:t>
                </w:r>
              </w:p>
              <w:p w:rsidR="00AD4D88" w:rsidRPr="00B173E8" w:rsidRDefault="00AD4D88" w:rsidP="00EB5366">
                <w:pPr>
                  <w:numPr>
                    <w:ilvl w:val="0"/>
                    <w:numId w:val="19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Prevención y combate de incendios básicos: </w:t>
                </w:r>
              </w:p>
              <w:p w:rsidR="00AD4D88" w:rsidRPr="00B173E8" w:rsidRDefault="00AD4D88" w:rsidP="00EB5366">
                <w:pPr>
                  <w:numPr>
                    <w:ilvl w:val="0"/>
                    <w:numId w:val="19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Búsqueda y Rescate básicos: </w:t>
                </w:r>
              </w:p>
              <w:p w:rsidR="00AD4D88" w:rsidRPr="00B173E8" w:rsidRDefault="00AD4D88" w:rsidP="00EB5366">
                <w:pPr>
                  <w:numPr>
                    <w:ilvl w:val="0"/>
                    <w:numId w:val="19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seguridad y evaluación: </w:t>
                </w:r>
              </w:p>
              <w:p w:rsidR="00AD4D88" w:rsidRPr="00B173E8" w:rsidRDefault="00AD4D88" w:rsidP="00EB5366">
                <w:pPr>
                  <w:numPr>
                    <w:ilvl w:val="0"/>
                    <w:numId w:val="2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básica en materia de Protección Civil para tramite de Licencia Municipal: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$231.50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$28.00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105. Fracción I. </w:t>
                </w:r>
              </w:p>
              <w:p w:rsidR="00AD4D88" w:rsidRPr="00B173E8" w:rsidRDefault="00AD4D88" w:rsidP="00EB5366">
                <w:pPr>
                  <w:numPr>
                    <w:ilvl w:val="0"/>
                    <w:numId w:val="707"/>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grupal en materia de Protección Civil, conforme al reglamento del área correspondiente, por los cursos siguientes </w:t>
                </w:r>
              </w:p>
              <w:p w:rsidR="00AD4D88" w:rsidRPr="00B173E8" w:rsidRDefault="00AD4D88" w:rsidP="00EB5366">
                <w:pPr>
                  <w:numPr>
                    <w:ilvl w:val="0"/>
                    <w:numId w:val="708"/>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Formación de Unidades Internas: </w:t>
                </w:r>
              </w:p>
              <w:p w:rsidR="00AD4D88" w:rsidRPr="00B173E8" w:rsidRDefault="00AD4D88" w:rsidP="00EB5366">
                <w:pPr>
                  <w:numPr>
                    <w:ilvl w:val="0"/>
                    <w:numId w:val="708"/>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Primeros Auxilios básicos: </w:t>
                </w:r>
              </w:p>
              <w:p w:rsidR="00AD4D88" w:rsidRPr="00B173E8" w:rsidRDefault="00AD4D88" w:rsidP="00EB5366">
                <w:pPr>
                  <w:numPr>
                    <w:ilvl w:val="0"/>
                    <w:numId w:val="708"/>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Prevención y combate de incendios básicos: </w:t>
                </w:r>
              </w:p>
              <w:p w:rsidR="00AD4D88" w:rsidRPr="00B173E8" w:rsidRDefault="00AD4D88" w:rsidP="00EB5366">
                <w:pPr>
                  <w:numPr>
                    <w:ilvl w:val="0"/>
                    <w:numId w:val="708"/>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Búsqueda y Rescate básicos: </w:t>
                </w:r>
              </w:p>
              <w:p w:rsidR="00AD4D88" w:rsidRPr="00B173E8" w:rsidRDefault="00AD4D88" w:rsidP="00EB5366">
                <w:pPr>
                  <w:numPr>
                    <w:ilvl w:val="0"/>
                    <w:numId w:val="708"/>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Brigada de seguridad y evaluación: </w:t>
                </w:r>
              </w:p>
              <w:p w:rsidR="00AD4D88" w:rsidRPr="00B173E8" w:rsidRDefault="00AD4D88" w:rsidP="00EB5366">
                <w:pPr>
                  <w:numPr>
                    <w:ilvl w:val="0"/>
                    <w:numId w:val="70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básica en materia de Protección Civil para tramite de Licencia Municipal: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$29.00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105.</w:t>
                </w:r>
              </w:p>
              <w:p w:rsidR="00AD4D88" w:rsidRPr="00B173E8" w:rsidRDefault="00AD4D88" w:rsidP="00EB5366">
                <w:pPr>
                  <w:numPr>
                    <w:ilvl w:val="0"/>
                    <w:numId w:val="20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de trámite de licencia municipal. </w:t>
                </w:r>
              </w:p>
              <w:p w:rsidR="00AD4D88" w:rsidRPr="00B173E8" w:rsidRDefault="00AD4D88" w:rsidP="00EB5366">
                <w:pPr>
                  <w:numPr>
                    <w:ilvl w:val="0"/>
                    <w:numId w:val="202"/>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50 m2 o riesgo bajo: </w:t>
                </w:r>
              </w:p>
              <w:p w:rsidR="00AD4D88" w:rsidRPr="00B173E8" w:rsidRDefault="00AD4D88" w:rsidP="00EB5366">
                <w:pPr>
                  <w:numPr>
                    <w:ilvl w:val="0"/>
                    <w:numId w:val="202"/>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51 m2a 250 m2: </w:t>
                </w:r>
              </w:p>
              <w:p w:rsidR="00AD4D88" w:rsidRPr="00B173E8" w:rsidRDefault="00AD4D88" w:rsidP="00EB5366">
                <w:pPr>
                  <w:numPr>
                    <w:ilvl w:val="0"/>
                    <w:numId w:val="202"/>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m2a 500 m2: </w:t>
                </w:r>
              </w:p>
              <w:p w:rsidR="00AD4D88" w:rsidRPr="00B173E8" w:rsidRDefault="00AD4D88" w:rsidP="00EB5366">
                <w:pPr>
                  <w:numPr>
                    <w:ilvl w:val="0"/>
                    <w:numId w:val="202"/>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m2a 1,000 m2: </w:t>
                </w:r>
              </w:p>
              <w:p w:rsidR="00AD4D88" w:rsidRPr="00B173E8" w:rsidRDefault="00AD4D88" w:rsidP="00EB5366">
                <w:pPr>
                  <w:numPr>
                    <w:ilvl w:val="0"/>
                    <w:numId w:val="202"/>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1,001 m2 o alto riesgo: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En caso que se solicite la reposición del dictamen técnico de factibilidad se cobrará el 50% adicional de las cuotas correspondientes a los incisos anteriores.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ab/>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$922.00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105.</w:t>
                </w:r>
              </w:p>
              <w:p w:rsidR="00AD4D88" w:rsidRPr="00B173E8" w:rsidRDefault="00AD4D88" w:rsidP="00EB5366">
                <w:pPr>
                  <w:numPr>
                    <w:ilvl w:val="0"/>
                    <w:numId w:val="71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de trámite de licencia municipal. </w:t>
                </w:r>
              </w:p>
              <w:p w:rsidR="00AD4D88" w:rsidRPr="00B173E8" w:rsidRDefault="00AD4D88" w:rsidP="00EB5366">
                <w:pPr>
                  <w:numPr>
                    <w:ilvl w:val="0"/>
                    <w:numId w:val="711"/>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50 m2 o riesgo bajo: </w:t>
                </w:r>
              </w:p>
              <w:p w:rsidR="00AD4D88" w:rsidRPr="00B173E8" w:rsidRDefault="00AD4D88" w:rsidP="00EB5366">
                <w:pPr>
                  <w:numPr>
                    <w:ilvl w:val="0"/>
                    <w:numId w:val="711"/>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51 m2a 250 m2: </w:t>
                </w:r>
              </w:p>
              <w:p w:rsidR="00AD4D88" w:rsidRPr="00B173E8" w:rsidRDefault="00AD4D88" w:rsidP="00EB5366">
                <w:pPr>
                  <w:numPr>
                    <w:ilvl w:val="0"/>
                    <w:numId w:val="711"/>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m2a 500 m2: </w:t>
                </w:r>
              </w:p>
              <w:p w:rsidR="00AD4D88" w:rsidRPr="00B173E8" w:rsidRDefault="00AD4D88" w:rsidP="00EB5366">
                <w:pPr>
                  <w:numPr>
                    <w:ilvl w:val="0"/>
                    <w:numId w:val="711"/>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m2a 1,000 m2: </w:t>
                </w:r>
              </w:p>
              <w:p w:rsidR="00AD4D88" w:rsidRPr="00B173E8" w:rsidRDefault="00AD4D88" w:rsidP="00EB5366">
                <w:pPr>
                  <w:numPr>
                    <w:ilvl w:val="0"/>
                    <w:numId w:val="711"/>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1,001 m2 o alto riesgo: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En caso que se solicite la reposición del dictamen técnico de factibilidad se cobrará el 50% adicional de las cuotas correspondientes a los incisos anteriores.</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ab/>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$968.00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105.</w:t>
                </w:r>
              </w:p>
              <w:p w:rsidR="00AD4D88" w:rsidRPr="00B173E8" w:rsidRDefault="00AD4D88" w:rsidP="00EB5366">
                <w:pPr>
                  <w:numPr>
                    <w:ilvl w:val="0"/>
                    <w:numId w:val="20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AD4D88" w:rsidRPr="00B173E8" w:rsidRDefault="00AD4D88" w:rsidP="00EB5366">
                <w:pPr>
                  <w:numPr>
                    <w:ilvl w:val="0"/>
                    <w:numId w:val="2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100 m2: </w:t>
                </w:r>
              </w:p>
              <w:p w:rsidR="00AD4D88" w:rsidRPr="00B173E8" w:rsidRDefault="00AD4D88" w:rsidP="00EB5366">
                <w:pPr>
                  <w:numPr>
                    <w:ilvl w:val="0"/>
                    <w:numId w:val="2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101 m2 a 250 m2: </w:t>
                </w:r>
              </w:p>
              <w:p w:rsidR="00AD4D88" w:rsidRPr="00B173E8" w:rsidRDefault="00AD4D88" w:rsidP="00EB5366">
                <w:pPr>
                  <w:numPr>
                    <w:ilvl w:val="0"/>
                    <w:numId w:val="2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 a 500 m2: </w:t>
                </w:r>
              </w:p>
              <w:p w:rsidR="00AD4D88" w:rsidRPr="00B173E8" w:rsidRDefault="00AD4D88" w:rsidP="00EB5366">
                <w:pPr>
                  <w:numPr>
                    <w:ilvl w:val="0"/>
                    <w:numId w:val="2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 a 1,000 m2: </w:t>
                </w:r>
              </w:p>
              <w:p w:rsidR="00AD4D88" w:rsidRPr="00B173E8" w:rsidRDefault="00AD4D88" w:rsidP="00EB5366">
                <w:pPr>
                  <w:numPr>
                    <w:ilvl w:val="0"/>
                    <w:numId w:val="20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1,001 m2: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$992.00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105.</w:t>
                </w:r>
              </w:p>
              <w:p w:rsidR="00AD4D88" w:rsidRPr="00B173E8" w:rsidRDefault="00AD4D88" w:rsidP="00EB5366">
                <w:pPr>
                  <w:numPr>
                    <w:ilvl w:val="0"/>
                    <w:numId w:val="71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AD4D88" w:rsidRPr="00B173E8" w:rsidRDefault="00AD4D88" w:rsidP="00EB5366">
                <w:pPr>
                  <w:numPr>
                    <w:ilvl w:val="0"/>
                    <w:numId w:val="7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100 m2: </w:t>
                </w:r>
              </w:p>
              <w:p w:rsidR="00AD4D88" w:rsidRPr="00B173E8" w:rsidRDefault="00AD4D88" w:rsidP="00EB5366">
                <w:pPr>
                  <w:numPr>
                    <w:ilvl w:val="0"/>
                    <w:numId w:val="7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101 m2 a 250 m2: </w:t>
                </w:r>
              </w:p>
              <w:p w:rsidR="00AD4D88" w:rsidRPr="00B173E8" w:rsidRDefault="00AD4D88" w:rsidP="00EB5366">
                <w:pPr>
                  <w:numPr>
                    <w:ilvl w:val="0"/>
                    <w:numId w:val="7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 a 500 m2: </w:t>
                </w:r>
              </w:p>
              <w:p w:rsidR="00AD4D88" w:rsidRPr="00B173E8" w:rsidRDefault="00AD4D88" w:rsidP="00EB5366">
                <w:pPr>
                  <w:numPr>
                    <w:ilvl w:val="0"/>
                    <w:numId w:val="7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 a 1,000 m2: </w:t>
                </w:r>
              </w:p>
              <w:p w:rsidR="00AD4D88" w:rsidRPr="00B173E8" w:rsidRDefault="00AD4D88" w:rsidP="00EB5366">
                <w:pPr>
                  <w:numPr>
                    <w:ilvl w:val="0"/>
                    <w:numId w:val="71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1,001 m2: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$1,042.00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105.</w:t>
                </w:r>
              </w:p>
              <w:p w:rsidR="00AD4D88" w:rsidRPr="00B173E8" w:rsidRDefault="00AD4D88" w:rsidP="00EB5366">
                <w:pPr>
                  <w:numPr>
                    <w:ilvl w:val="0"/>
                    <w:numId w:val="20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Proyectos para la viabilidad de Construcción y/o Urbanización, de conformidad con el Reglamento, se pagará de la siguiente forma: </w:t>
                </w:r>
              </w:p>
              <w:p w:rsidR="00AD4D88" w:rsidRPr="00B173E8" w:rsidRDefault="00AD4D88" w:rsidP="00EB5366">
                <w:pPr>
                  <w:numPr>
                    <w:ilvl w:val="0"/>
                    <w:numId w:val="20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fraccionamientos y/o construcción de viviendas. </w:t>
                </w:r>
              </w:p>
              <w:p w:rsidR="00AD4D88" w:rsidRPr="00B173E8" w:rsidRDefault="00AD4D88" w:rsidP="00EB5366">
                <w:pPr>
                  <w:numPr>
                    <w:ilvl w:val="0"/>
                    <w:numId w:val="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 a 50 viviendas: </w:t>
                </w:r>
              </w:p>
              <w:p w:rsidR="00AD4D88" w:rsidRPr="00B173E8" w:rsidRDefault="00AD4D88" w:rsidP="00EB5366">
                <w:pPr>
                  <w:numPr>
                    <w:ilvl w:val="0"/>
                    <w:numId w:val="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51 a 100 viviendas: </w:t>
                </w:r>
              </w:p>
              <w:p w:rsidR="00AD4D88" w:rsidRPr="00B173E8" w:rsidRDefault="00AD4D88" w:rsidP="00EB5366">
                <w:pPr>
                  <w:numPr>
                    <w:ilvl w:val="0"/>
                    <w:numId w:val="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101 a 300 viviendas: </w:t>
                </w:r>
              </w:p>
              <w:p w:rsidR="00AD4D88" w:rsidRPr="00B173E8" w:rsidRDefault="00AD4D88" w:rsidP="00EB5366">
                <w:pPr>
                  <w:numPr>
                    <w:ilvl w:val="0"/>
                    <w:numId w:val="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301 a 600 viviendas: </w:t>
                </w:r>
              </w:p>
              <w:p w:rsidR="00AD4D88" w:rsidRPr="00B173E8" w:rsidRDefault="00AD4D88" w:rsidP="00EB5366">
                <w:pPr>
                  <w:numPr>
                    <w:ilvl w:val="0"/>
                    <w:numId w:val="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601 a 1,000 viviendas: </w:t>
                </w:r>
              </w:p>
              <w:p w:rsidR="00AD4D88" w:rsidRPr="00B173E8" w:rsidRDefault="00AD4D88" w:rsidP="00EB5366">
                <w:pPr>
                  <w:numPr>
                    <w:ilvl w:val="0"/>
                    <w:numId w:val="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Más de 1,000 viviendas: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$2,835.00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$4,252.00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$7,085.00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105.</w:t>
                </w:r>
              </w:p>
              <w:p w:rsidR="00AD4D88" w:rsidRPr="00B173E8" w:rsidRDefault="00AD4D88" w:rsidP="00EB5366">
                <w:pPr>
                  <w:numPr>
                    <w:ilvl w:val="0"/>
                    <w:numId w:val="71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Proyectos para la viabilidad de Construcción y/o Urbanización, de conformidad con el Reglamento, se pagará de la siguiente forma: </w:t>
                </w:r>
              </w:p>
              <w:p w:rsidR="00AD4D88" w:rsidRPr="00B173E8" w:rsidRDefault="00AD4D88" w:rsidP="00EB5366">
                <w:pPr>
                  <w:numPr>
                    <w:ilvl w:val="0"/>
                    <w:numId w:val="71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fraccionamientos y/o construcción de viviendas. </w:t>
                </w:r>
              </w:p>
              <w:p w:rsidR="00AD4D88" w:rsidRPr="00B173E8" w:rsidRDefault="00AD4D88" w:rsidP="00EB5366">
                <w:pPr>
                  <w:numPr>
                    <w:ilvl w:val="0"/>
                    <w:numId w:val="71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 a 50 viviendas: </w:t>
                </w:r>
              </w:p>
              <w:p w:rsidR="00AD4D88" w:rsidRPr="00B173E8" w:rsidRDefault="00AD4D88" w:rsidP="00EB5366">
                <w:pPr>
                  <w:numPr>
                    <w:ilvl w:val="0"/>
                    <w:numId w:val="71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51 a 100 viviendas: </w:t>
                </w:r>
              </w:p>
              <w:p w:rsidR="00AD4D88" w:rsidRPr="00B173E8" w:rsidRDefault="00AD4D88" w:rsidP="00EB5366">
                <w:pPr>
                  <w:numPr>
                    <w:ilvl w:val="0"/>
                    <w:numId w:val="71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101 a 300 viviendas: </w:t>
                </w:r>
              </w:p>
              <w:p w:rsidR="00AD4D88" w:rsidRPr="00B173E8" w:rsidRDefault="00AD4D88" w:rsidP="00EB5366">
                <w:pPr>
                  <w:numPr>
                    <w:ilvl w:val="0"/>
                    <w:numId w:val="71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301 a 600 viviendas: </w:t>
                </w:r>
              </w:p>
              <w:p w:rsidR="00AD4D88" w:rsidRPr="00B173E8" w:rsidRDefault="00AD4D88" w:rsidP="00EB5366">
                <w:pPr>
                  <w:numPr>
                    <w:ilvl w:val="0"/>
                    <w:numId w:val="71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601 a 1,000 viviendas: </w:t>
                </w:r>
              </w:p>
              <w:p w:rsidR="00AD4D88" w:rsidRPr="00B173E8" w:rsidRDefault="00AD4D88" w:rsidP="00EB5366">
                <w:pPr>
                  <w:numPr>
                    <w:ilvl w:val="0"/>
                    <w:numId w:val="71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Más de 1,000 viviendas: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$744.00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$1,191.00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$4,465.00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$7,439.00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105. Fracción IV. </w:t>
                </w:r>
              </w:p>
              <w:p w:rsidR="00AD4D88" w:rsidRPr="00B173E8" w:rsidRDefault="00AD4D88" w:rsidP="00EB5366">
                <w:pPr>
                  <w:numPr>
                    <w:ilvl w:val="0"/>
                    <w:numId w:val="20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Otros (por superficie a construir o urbanizar, de uso no habitacional): </w:t>
                </w:r>
              </w:p>
              <w:p w:rsidR="00AD4D88" w:rsidRPr="00B173E8" w:rsidRDefault="00AD4D88" w:rsidP="00EB5366">
                <w:pPr>
                  <w:numPr>
                    <w:ilvl w:val="0"/>
                    <w:numId w:val="20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1,000 m2: </w:t>
                </w:r>
              </w:p>
              <w:p w:rsidR="00AD4D88" w:rsidRPr="00B173E8" w:rsidRDefault="00AD4D88" w:rsidP="00EB5366">
                <w:pPr>
                  <w:numPr>
                    <w:ilvl w:val="0"/>
                    <w:numId w:val="20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1,001 m2 a 2,500 m2: </w:t>
                </w:r>
              </w:p>
              <w:p w:rsidR="00AD4D88" w:rsidRPr="00B173E8" w:rsidRDefault="00AD4D88" w:rsidP="00EB5366">
                <w:pPr>
                  <w:numPr>
                    <w:ilvl w:val="0"/>
                    <w:numId w:val="20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2,501 m2 a 5,000 m2: </w:t>
                </w:r>
              </w:p>
              <w:p w:rsidR="00AD4D88" w:rsidRPr="00B173E8" w:rsidRDefault="00AD4D88" w:rsidP="00EB5366">
                <w:pPr>
                  <w:numPr>
                    <w:ilvl w:val="0"/>
                    <w:numId w:val="20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5,001 m2 a 10,000 m2: </w:t>
                </w:r>
              </w:p>
              <w:p w:rsidR="00AD4D88" w:rsidRPr="00B173E8" w:rsidRDefault="00AD4D88" w:rsidP="00EB5366">
                <w:pPr>
                  <w:numPr>
                    <w:ilvl w:val="0"/>
                    <w:numId w:val="20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de 10,000 m2: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$495.00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$709.00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$1,416.00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$2,835.00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 xml:space="preserve">Artículo 105. Fracción IV. </w:t>
                </w:r>
              </w:p>
              <w:p w:rsidR="00AD4D88" w:rsidRPr="00B173E8" w:rsidRDefault="00AD4D88" w:rsidP="00EB5366">
                <w:pPr>
                  <w:numPr>
                    <w:ilvl w:val="0"/>
                    <w:numId w:val="71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Otros (por superficie a construir o urbanizar, de uso no habitacional): </w:t>
                </w:r>
              </w:p>
              <w:p w:rsidR="00AD4D88" w:rsidRPr="00B173E8" w:rsidRDefault="00AD4D88" w:rsidP="00EB5366">
                <w:pPr>
                  <w:numPr>
                    <w:ilvl w:val="0"/>
                    <w:numId w:val="7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1,000 m2: </w:t>
                </w:r>
              </w:p>
              <w:p w:rsidR="00AD4D88" w:rsidRPr="00B173E8" w:rsidRDefault="00AD4D88" w:rsidP="00EB5366">
                <w:pPr>
                  <w:numPr>
                    <w:ilvl w:val="0"/>
                    <w:numId w:val="7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1,001 m2 a 2,500 m2: </w:t>
                </w:r>
              </w:p>
              <w:p w:rsidR="00AD4D88" w:rsidRPr="00B173E8" w:rsidRDefault="00AD4D88" w:rsidP="00EB5366">
                <w:pPr>
                  <w:numPr>
                    <w:ilvl w:val="0"/>
                    <w:numId w:val="7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2,501 m2 a 5,000 m2: </w:t>
                </w:r>
              </w:p>
              <w:p w:rsidR="00AD4D88" w:rsidRPr="00B173E8" w:rsidRDefault="00AD4D88" w:rsidP="00EB5366">
                <w:pPr>
                  <w:numPr>
                    <w:ilvl w:val="0"/>
                    <w:numId w:val="7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5,001 m2 a 10,000 m2: </w:t>
                </w:r>
              </w:p>
              <w:p w:rsidR="00AD4D88" w:rsidRPr="00B173E8" w:rsidRDefault="00AD4D88" w:rsidP="00EB5366">
                <w:pPr>
                  <w:numPr>
                    <w:ilvl w:val="0"/>
                    <w:numId w:val="7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de 10,000 m2: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$744.00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$1,487.00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$2,977.00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21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Seguridad de Determinación de Riegos en materia de Protección Civil: </w:t>
                </w:r>
              </w:p>
              <w:p w:rsidR="00AD4D88" w:rsidRPr="00B173E8" w:rsidRDefault="00AD4D88" w:rsidP="00EB5366">
                <w:pPr>
                  <w:numPr>
                    <w:ilvl w:val="0"/>
                    <w:numId w:val="21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50 m2 o riesgo bajo: </w:t>
                </w:r>
              </w:p>
              <w:p w:rsidR="00AD4D88" w:rsidRPr="00B173E8" w:rsidRDefault="00AD4D88" w:rsidP="00EB5366">
                <w:pPr>
                  <w:numPr>
                    <w:ilvl w:val="0"/>
                    <w:numId w:val="21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51 m2 a 250 m2: </w:t>
                </w:r>
              </w:p>
              <w:p w:rsidR="00AD4D88" w:rsidRPr="00B173E8" w:rsidRDefault="00AD4D88" w:rsidP="00EB5366">
                <w:pPr>
                  <w:numPr>
                    <w:ilvl w:val="0"/>
                    <w:numId w:val="21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 a 500 m2: </w:t>
                </w:r>
              </w:p>
              <w:p w:rsidR="00AD4D88" w:rsidRPr="00B173E8" w:rsidRDefault="00AD4D88" w:rsidP="00EB5366">
                <w:pPr>
                  <w:numPr>
                    <w:ilvl w:val="0"/>
                    <w:numId w:val="21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m2a 1,000 m2: </w:t>
                </w:r>
              </w:p>
              <w:p w:rsidR="00AD4D88" w:rsidRPr="00B173E8" w:rsidRDefault="00AD4D88" w:rsidP="00EB5366">
                <w:pPr>
                  <w:numPr>
                    <w:ilvl w:val="0"/>
                    <w:numId w:val="21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 xml:space="preserve">Mayor a 1,001 m2 o alto riesgo: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$708.00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71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Seguridad de Determinación de Riegos en materia de Protección Civil: </w:t>
                </w:r>
              </w:p>
              <w:p w:rsidR="00AD4D88" w:rsidRPr="00B173E8" w:rsidRDefault="00AD4D88" w:rsidP="00EB5366">
                <w:pPr>
                  <w:numPr>
                    <w:ilvl w:val="0"/>
                    <w:numId w:val="7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50 m2 o riesgo bajo: </w:t>
                </w:r>
              </w:p>
              <w:p w:rsidR="00AD4D88" w:rsidRPr="00B173E8" w:rsidRDefault="00AD4D88" w:rsidP="00EB5366">
                <w:pPr>
                  <w:numPr>
                    <w:ilvl w:val="0"/>
                    <w:numId w:val="7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51 m2 a 250 m2: </w:t>
                </w:r>
              </w:p>
              <w:p w:rsidR="00AD4D88" w:rsidRPr="00B173E8" w:rsidRDefault="00AD4D88" w:rsidP="00EB5366">
                <w:pPr>
                  <w:numPr>
                    <w:ilvl w:val="0"/>
                    <w:numId w:val="7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 a 500 m2: </w:t>
                </w:r>
              </w:p>
              <w:p w:rsidR="00AD4D88" w:rsidRPr="00B173E8" w:rsidRDefault="00AD4D88" w:rsidP="00EB5366">
                <w:pPr>
                  <w:numPr>
                    <w:ilvl w:val="0"/>
                    <w:numId w:val="7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m2a 1,000 m2: </w:t>
                </w:r>
              </w:p>
              <w:p w:rsidR="00AD4D88" w:rsidRPr="00B173E8" w:rsidRDefault="00AD4D88" w:rsidP="00EB5366">
                <w:pPr>
                  <w:numPr>
                    <w:ilvl w:val="0"/>
                    <w:numId w:val="7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 xml:space="preserve">Mayor a 1,001 m2 o alto riesgo: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Default="00AD4D88" w:rsidP="00AD4D88">
                <w:pPr>
                  <w:tabs>
                    <w:tab w:val="left" w:pos="2340"/>
                  </w:tabs>
                  <w:jc w:val="center"/>
                  <w:rPr>
                    <w:rFonts w:ascii="Arial" w:hAnsi="Arial" w:cs="Arial"/>
                    <w:b/>
                    <w:bCs/>
                    <w:i/>
                    <w:szCs w:val="16"/>
                  </w:rPr>
                </w:pPr>
              </w:p>
              <w:p w:rsidR="00764CF7" w:rsidRDefault="00764CF7" w:rsidP="00AD4D88">
                <w:pPr>
                  <w:tabs>
                    <w:tab w:val="left" w:pos="2340"/>
                  </w:tabs>
                  <w:jc w:val="center"/>
                  <w:rPr>
                    <w:rFonts w:ascii="Arial" w:hAnsi="Arial" w:cs="Arial"/>
                    <w:b/>
                    <w:bCs/>
                    <w:i/>
                    <w:szCs w:val="16"/>
                  </w:rPr>
                </w:pPr>
              </w:p>
              <w:p w:rsidR="00764CF7" w:rsidRPr="00B173E8" w:rsidRDefault="00764CF7"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$565.00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$743.00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1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Solicitud de Constancia de Cumplimiento de Medidas de seguridad y Protección Civil, se cobrará de acuerdo a la superficie del establecimiento conforme a lo siguiente: </w:t>
                </w:r>
              </w:p>
              <w:p w:rsidR="00AD4D88" w:rsidRPr="00B173E8" w:rsidRDefault="00AD4D88" w:rsidP="00EB5366">
                <w:pPr>
                  <w:numPr>
                    <w:ilvl w:val="0"/>
                    <w:numId w:val="21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100 m2: </w:t>
                </w:r>
              </w:p>
              <w:p w:rsidR="00AD4D88" w:rsidRPr="00B173E8" w:rsidRDefault="00AD4D88" w:rsidP="00EB5366">
                <w:pPr>
                  <w:numPr>
                    <w:ilvl w:val="0"/>
                    <w:numId w:val="21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101 m2 a 250 m2: </w:t>
                </w:r>
              </w:p>
              <w:p w:rsidR="00AD4D88" w:rsidRPr="00B173E8" w:rsidRDefault="00AD4D88" w:rsidP="00EB5366">
                <w:pPr>
                  <w:numPr>
                    <w:ilvl w:val="0"/>
                    <w:numId w:val="21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 a 500 m2: </w:t>
                </w:r>
              </w:p>
              <w:p w:rsidR="00AD4D88" w:rsidRPr="00B173E8" w:rsidRDefault="00AD4D88" w:rsidP="00EB5366">
                <w:pPr>
                  <w:numPr>
                    <w:ilvl w:val="0"/>
                    <w:numId w:val="21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 a 1,000 m2: </w:t>
                </w:r>
              </w:p>
              <w:p w:rsidR="00AD4D88" w:rsidRPr="00B173E8" w:rsidRDefault="00AD4D88" w:rsidP="00EB5366">
                <w:pPr>
                  <w:numPr>
                    <w:ilvl w:val="0"/>
                    <w:numId w:val="21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1001 m2 o alto riesgo: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1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Solicitud de Dictamen técnico de factibilidad para operación de ferias, tianguis y de negocios colectivos, con la finalidad de evitar siniestros que pongan en riesgo la integridad física de las personas, se cobrará la cuota de: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$80.00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$133.00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$1,402.00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2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Solicitud de Constancia de Cumplimiento de Medidas de seguridad y Protección Civil, se cobrará de acuerdo a la superficie del establecimiento conforme a lo siguiente: </w:t>
                </w:r>
              </w:p>
              <w:p w:rsidR="00AD4D88" w:rsidRPr="00B173E8" w:rsidRDefault="00AD4D88" w:rsidP="00EB5366">
                <w:pPr>
                  <w:numPr>
                    <w:ilvl w:val="0"/>
                    <w:numId w:val="7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Menor a 100 m2: </w:t>
                </w:r>
              </w:p>
              <w:p w:rsidR="00AD4D88" w:rsidRPr="00B173E8" w:rsidRDefault="00AD4D88" w:rsidP="00EB5366">
                <w:pPr>
                  <w:numPr>
                    <w:ilvl w:val="0"/>
                    <w:numId w:val="7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101 m2 a 250 m2: </w:t>
                </w:r>
              </w:p>
              <w:p w:rsidR="00AD4D88" w:rsidRPr="00B173E8" w:rsidRDefault="00AD4D88" w:rsidP="00EB5366">
                <w:pPr>
                  <w:numPr>
                    <w:ilvl w:val="0"/>
                    <w:numId w:val="7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251 m2 a 500 m2: </w:t>
                </w:r>
              </w:p>
              <w:p w:rsidR="00AD4D88" w:rsidRPr="00B173E8" w:rsidRDefault="00AD4D88" w:rsidP="00EB5366">
                <w:pPr>
                  <w:numPr>
                    <w:ilvl w:val="0"/>
                    <w:numId w:val="7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501 m2 a 1,000 m2: </w:t>
                </w:r>
              </w:p>
              <w:p w:rsidR="00AD4D88" w:rsidRPr="00B173E8" w:rsidRDefault="00AD4D88" w:rsidP="00EB5366">
                <w:pPr>
                  <w:numPr>
                    <w:ilvl w:val="0"/>
                    <w:numId w:val="7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1001 m2 o alto riesgo: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Solicitud de Dictamen técnico de factibilidad para operación de ferias, tianguis y de negocios colectivos, con la finalidad de evitar siniestros que pongan en riesgo la integridad física de las personas, se cobrará la cuota de: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$84.00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$140.00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$1,472.00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para operación de eventos masivos o espectáculos públicos masivos con la finalidad de implementar medidas de seguridad y protección civil, que permita prevenir siniestros o desastres: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de revisión de Programa Especial para Concentraciones masivas de personas de índole política, civil, social o diversa, según el número de aforo:</w:t>
                </w:r>
              </w:p>
              <w:p w:rsidR="00AD4D88" w:rsidRPr="00B173E8" w:rsidRDefault="00AD4D88" w:rsidP="00EB5366">
                <w:pPr>
                  <w:numPr>
                    <w:ilvl w:val="0"/>
                    <w:numId w:val="213"/>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Hasta 3,000 asistentes: </w:t>
                </w:r>
              </w:p>
              <w:p w:rsidR="00AD4D88" w:rsidRPr="00B173E8" w:rsidRDefault="00AD4D88" w:rsidP="00EB5366">
                <w:pPr>
                  <w:numPr>
                    <w:ilvl w:val="0"/>
                    <w:numId w:val="2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3,001 asistentes: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$1,402.00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$203.00</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$405.00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2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para operación de eventos masivos o espectáculos públicos masivos con la finalidad de implementar medidas de seguridad y protección civil, que permita prevenir siniestros o desastres: </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2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de revisión de Programa Especial para Concentraciones masivas de personas de índole política, civil, social o diversa, según el número de aforo:</w:t>
                </w:r>
              </w:p>
              <w:p w:rsidR="00AD4D88" w:rsidRPr="00B173E8" w:rsidRDefault="00AD4D88" w:rsidP="00EB5366">
                <w:pPr>
                  <w:numPr>
                    <w:ilvl w:val="0"/>
                    <w:numId w:val="72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Hasta 3,000 asistentes: </w:t>
                </w:r>
              </w:p>
              <w:p w:rsidR="00AD4D88" w:rsidRPr="00B173E8" w:rsidRDefault="00AD4D88" w:rsidP="00EB5366">
                <w:pPr>
                  <w:numPr>
                    <w:ilvl w:val="0"/>
                    <w:numId w:val="72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Mayor a 3,001 asistentes: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$1,472.00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$213.00</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$425.00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1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viabilidad para la emisión de la anuencia municipal a que se refiere el artículo 39 de la Ley Federal de Armas de Fuego y Explosivos, pagara de acuerdo a la siguiente clasificación: </w:t>
                </w:r>
              </w:p>
              <w:p w:rsidR="00AD4D88" w:rsidRPr="00B173E8" w:rsidRDefault="00AD4D88" w:rsidP="00EB5366">
                <w:pPr>
                  <w:numPr>
                    <w:ilvl w:val="2"/>
                    <w:numId w:val="2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Polvorines artesanales y puntos de venta de artificios pirotécnicos: </w:t>
                </w:r>
              </w:p>
              <w:p w:rsidR="00AD4D88" w:rsidRPr="00B173E8" w:rsidRDefault="00AD4D88" w:rsidP="00EB5366">
                <w:pPr>
                  <w:numPr>
                    <w:ilvl w:val="2"/>
                    <w:numId w:val="2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Polvorines Industriales: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El pago previo de este concepto no concede al (los) organizador (es), la factibilidad favorable si no existen las condiciones para ello; así mismo, no exenta la obligación de cumplir con los requerimientos solicitados en materia de prevención de riesgos.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Los documentos a que alude el presente artículo el interesado deberá ajustarse a un término de diez días hábiles contados a partir del día siguiente de la primera visita. </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A petición del interesado, dichos documentos se entregarán en un plazo no mayor de 24 horas, cobrándose el doble de la cuota correspondiente.</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$6,367.00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2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viabilidad para la emisión de la anuencia municipal a que se refiere el artículo 39 de la Ley Federal de Armas de Fuego y Explosivos, pagara de acuerdo a la siguiente clasificación: </w:t>
                </w:r>
              </w:p>
              <w:p w:rsidR="00AD4D88" w:rsidRPr="00B173E8" w:rsidRDefault="00AD4D88" w:rsidP="00EB5366">
                <w:pPr>
                  <w:numPr>
                    <w:ilvl w:val="2"/>
                    <w:numId w:val="7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Polvorines artesanales y puntos de venta de artificios pirotécnicos: </w:t>
                </w:r>
              </w:p>
              <w:p w:rsidR="00AD4D88" w:rsidRPr="00B173E8" w:rsidRDefault="00AD4D88" w:rsidP="00EB5366">
                <w:pPr>
                  <w:numPr>
                    <w:ilvl w:val="2"/>
                    <w:numId w:val="7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Polvorines Industriales: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El pago previo de este concepto no concede al (los) organizador (es), la factibilidad favorable si no existen las condiciones para ello; así mismo, no exenta la obligación de cumplir con los requerimientos solicitados en materia de prevención de riesgos.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Los documentos a que alude el presente artículo el interesado deberá ajustarse a un término de diez días hábiles contados a partir del día siguiente de la primera visita. </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A petición del interesado, dichos documentos se entregarán en un plazo no mayor de 24 horas, cobrándose el doble de la cuota correspondiente.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$2,673.00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$6,685.00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105.</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suppressAutoHyphens/>
                  <w:spacing w:after="240" w:line="276" w:lineRule="auto"/>
                  <w:contextualSpacing/>
                  <w:jc w:val="both"/>
                  <w:textDirection w:val="btLr"/>
                  <w:textAlignment w:val="top"/>
                  <w:outlineLvl w:val="0"/>
                  <w:rPr>
                    <w:rFonts w:ascii="Arial" w:eastAsia="Arial" w:hAnsi="Arial" w:cs="Arial"/>
                  </w:rPr>
                </w:pPr>
              </w:p>
              <w:p w:rsidR="00AD4D88" w:rsidRPr="00B173E8" w:rsidRDefault="00AD4D88" w:rsidP="00EB5366">
                <w:pPr>
                  <w:numPr>
                    <w:ilvl w:val="0"/>
                    <w:numId w:val="442"/>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position w:val="-1"/>
                  </w:rPr>
                  <w:t>Las personas físicas o jurídicas que requieran los servicios de elementos de la Dirección de protección civil y bomberos, pagarán lo siguiente:</w:t>
                </w:r>
              </w:p>
              <w:p w:rsidR="00AD4D88" w:rsidRPr="00B173E8" w:rsidRDefault="00AD4D88" w:rsidP="00EB5366">
                <w:pPr>
                  <w:numPr>
                    <w:ilvl w:val="1"/>
                    <w:numId w:val="443"/>
                  </w:numPr>
                  <w:tabs>
                    <w:tab w:val="left" w:pos="2340"/>
                  </w:tabs>
                  <w:suppressAutoHyphens/>
                  <w:spacing w:after="240" w:line="276" w:lineRule="auto"/>
                  <w:ind w:left="1176"/>
                  <w:contextualSpacing/>
                  <w:jc w:val="both"/>
                  <w:textDirection w:val="btLr"/>
                  <w:textAlignment w:val="top"/>
                  <w:outlineLvl w:val="0"/>
                  <w:rPr>
                    <w:rFonts w:ascii="Arial" w:eastAsia="Arial" w:hAnsi="Arial" w:cs="Arial"/>
                  </w:rPr>
                </w:pPr>
                <w:r w:rsidRPr="00B173E8">
                  <w:rPr>
                    <w:rFonts w:ascii="Arial" w:eastAsia="Arial" w:hAnsi="Arial" w:cs="Arial"/>
                    <w:b/>
                  </w:rPr>
                  <w:t>Pago de un elemento de protección civil y bomberos:</w:t>
                </w:r>
              </w:p>
              <w:p w:rsidR="00AD4D88" w:rsidRPr="00B173E8" w:rsidRDefault="00AD4D88" w:rsidP="00EB5366">
                <w:pPr>
                  <w:numPr>
                    <w:ilvl w:val="4"/>
                    <w:numId w:val="44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eastAsia="Arial" w:hAnsi="Arial" w:cs="Arial"/>
                  </w:rPr>
                  <w:t>Hasta 3 horas</w:t>
                </w:r>
              </w:p>
              <w:p w:rsidR="00AD4D88" w:rsidRPr="00B173E8" w:rsidRDefault="00AD4D88" w:rsidP="00EB5366">
                <w:pPr>
                  <w:numPr>
                    <w:ilvl w:val="4"/>
                    <w:numId w:val="44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eastAsia="Arial" w:hAnsi="Arial" w:cs="Arial"/>
                  </w:rPr>
                  <w:t>Hasta 6 horas</w:t>
                </w:r>
              </w:p>
              <w:p w:rsidR="00AD4D88" w:rsidRPr="00B173E8" w:rsidRDefault="00AD4D88" w:rsidP="00EB5366">
                <w:pPr>
                  <w:numPr>
                    <w:ilvl w:val="4"/>
                    <w:numId w:val="44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hAnsi="Arial" w:cs="Arial"/>
                  </w:rPr>
                  <w:t>Hasta 8 horas</w:t>
                </w:r>
              </w:p>
              <w:p w:rsidR="00AD4D88" w:rsidRPr="00B173E8" w:rsidRDefault="00AD4D88" w:rsidP="00EB5366">
                <w:pPr>
                  <w:numPr>
                    <w:ilvl w:val="4"/>
                    <w:numId w:val="44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hAnsi="Arial" w:cs="Arial"/>
                  </w:rPr>
                  <w:t>Hasta 10 horas</w:t>
                </w:r>
              </w:p>
              <w:p w:rsidR="00AD4D88" w:rsidRPr="00B173E8" w:rsidRDefault="00AD4D88" w:rsidP="00EB5366">
                <w:pPr>
                  <w:numPr>
                    <w:ilvl w:val="4"/>
                    <w:numId w:val="44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hAnsi="Arial" w:cs="Arial"/>
                  </w:rPr>
                  <w:t>Hasta 12 horas</w:t>
                </w:r>
              </w:p>
              <w:p w:rsidR="00AD4D88" w:rsidRPr="00B173E8" w:rsidRDefault="00AD4D88" w:rsidP="00AD4D88">
                <w:pPr>
                  <w:tabs>
                    <w:tab w:val="left" w:pos="2340"/>
                  </w:tabs>
                  <w:jc w:val="both"/>
                  <w:rPr>
                    <w:rFonts w:ascii="Arial" w:eastAsia="Arial" w:hAnsi="Arial" w:cs="Arial"/>
                  </w:rPr>
                </w:pPr>
                <w:r w:rsidRPr="00B173E8">
                  <w:rPr>
                    <w:rFonts w:ascii="Arial" w:hAnsi="Arial" w:cs="Arial"/>
                  </w:rPr>
                  <w:t>Pago de horas extras no consideradas en el pago inicial</w:t>
                </w:r>
                <w:r w:rsidRPr="00B173E8">
                  <w:rPr>
                    <w:rFonts w:ascii="Arial" w:eastAsia="Arial" w:hAnsi="Arial" w:cs="Arial"/>
                  </w:rPr>
                  <w:t>, por cada hora adicional:</w:t>
                </w:r>
                <w:r w:rsidRPr="00B173E8">
                  <w:rPr>
                    <w:rFonts w:ascii="Arial" w:eastAsia="Arial" w:hAnsi="Arial" w:cs="Arial"/>
                  </w:rPr>
                  <w:tab/>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$ 372.75</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$ 745.50</w:t>
                </w: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$ 994.00</w:t>
                </w: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$ 1,242.50</w:t>
                </w: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$ 1,491.00</w:t>
                </w:r>
              </w:p>
              <w:p w:rsidR="00AD4D88" w:rsidRPr="00B173E8" w:rsidRDefault="00AD4D88" w:rsidP="00AD4D88">
                <w:pPr>
                  <w:tabs>
                    <w:tab w:val="left" w:pos="2340"/>
                  </w:tabs>
                  <w:spacing w:line="276" w:lineRule="auto"/>
                  <w:jc w:val="center"/>
                  <w:rPr>
                    <w:rFonts w:ascii="Arial" w:hAnsi="Arial" w:cs="Arial"/>
                  </w:rPr>
                </w:pP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$ 177.49</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both"/>
                  <w:rPr>
                    <w:rFonts w:ascii="Arial" w:hAnsi="Arial" w:cs="Arial"/>
                    <w:bCs/>
                    <w:iCs/>
                  </w:rPr>
                </w:pPr>
              </w:p>
              <w:p w:rsidR="00AD4D88" w:rsidRPr="00B173E8" w:rsidRDefault="00AD4D88" w:rsidP="00AD4D88">
                <w:pPr>
                  <w:jc w:val="center"/>
                  <w:rPr>
                    <w:rFonts w:ascii="Arial" w:hAnsi="Arial" w:cs="Arial"/>
                    <w:b/>
                    <w:bCs/>
                    <w:iCs/>
                  </w:rPr>
                </w:pPr>
              </w:p>
              <w:p w:rsidR="00AD4D88" w:rsidRPr="00B173E8" w:rsidRDefault="00AD4D88" w:rsidP="00AD4D88">
                <w:pPr>
                  <w:jc w:val="both"/>
                  <w:rPr>
                    <w:rFonts w:ascii="Arial" w:hAnsi="Arial" w:cs="Arial"/>
                    <w:bCs/>
                    <w:iCs/>
                  </w:rPr>
                </w:pPr>
                <w:r w:rsidRPr="00B173E8">
                  <w:rPr>
                    <w:rFonts w:ascii="Arial" w:hAnsi="Arial" w:cs="Arial"/>
                    <w:bCs/>
                    <w:iCs/>
                  </w:rPr>
                  <w:t xml:space="preserve">Estos servicios no se tienen considerados actualmente como servicios que se otorgan a la ciudadanía, por lo que tiene como finalidad regular estos cobros y diferenciar el costo de los elementos y el inspector que acudirá a cargo del servicio, siendo diferente el costo por las responsabilidades operativas y administrativas que conlleva el servicio y sus actividades. </w:t>
                </w:r>
              </w:p>
              <w:p w:rsidR="00AD4D88" w:rsidRPr="00B173E8" w:rsidRDefault="00AD4D88" w:rsidP="00AD4D88">
                <w:pPr>
                  <w:jc w:val="both"/>
                  <w:rPr>
                    <w:rFonts w:ascii="Arial" w:hAnsi="Arial" w:cs="Arial"/>
                    <w:b/>
                    <w:bCs/>
                    <w:iCs/>
                    <w:szCs w:val="16"/>
                  </w:rPr>
                </w:pPr>
                <w:r w:rsidRPr="00B173E8">
                  <w:rPr>
                    <w:rFonts w:ascii="Arial" w:hAnsi="Arial" w:cs="Arial"/>
                  </w:rPr>
                  <w:t>Las horas extras Incrementarían un 50 % por no cumplir con los horarios planeados y debido a las implicaciones de logística y organización del departamento al momento del evento.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suppressAutoHyphens/>
                  <w:spacing w:after="240" w:line="276" w:lineRule="auto"/>
                  <w:contextualSpacing/>
                  <w:jc w:val="both"/>
                  <w:textDirection w:val="btLr"/>
                  <w:textAlignment w:val="top"/>
                  <w:outlineLvl w:val="0"/>
                  <w:rPr>
                    <w:rFonts w:ascii="Arial" w:eastAsia="Arial" w:hAnsi="Arial" w:cs="Arial"/>
                  </w:rPr>
                </w:pPr>
              </w:p>
              <w:p w:rsidR="00AD4D88" w:rsidRPr="00B173E8" w:rsidRDefault="00AD4D88" w:rsidP="00EB5366">
                <w:pPr>
                  <w:numPr>
                    <w:ilvl w:val="1"/>
                    <w:numId w:val="443"/>
                  </w:numPr>
                  <w:tabs>
                    <w:tab w:val="left" w:pos="2340"/>
                  </w:tabs>
                  <w:suppressAutoHyphens/>
                  <w:spacing w:after="240" w:line="276" w:lineRule="auto"/>
                  <w:ind w:left="1176"/>
                  <w:contextualSpacing/>
                  <w:jc w:val="both"/>
                  <w:textDirection w:val="btLr"/>
                  <w:textAlignment w:val="top"/>
                  <w:outlineLvl w:val="0"/>
                  <w:rPr>
                    <w:rFonts w:ascii="Arial" w:eastAsia="Arial" w:hAnsi="Arial" w:cs="Arial"/>
                  </w:rPr>
                </w:pPr>
                <w:r w:rsidRPr="00B173E8">
                  <w:rPr>
                    <w:rFonts w:ascii="Arial" w:hAnsi="Arial" w:cs="Arial"/>
                    <w:b/>
                  </w:rPr>
                  <w:t>Pago de un elemento inspector de protección civil:</w:t>
                </w:r>
              </w:p>
              <w:p w:rsidR="00AD4D88" w:rsidRPr="00B173E8" w:rsidRDefault="00AD4D88" w:rsidP="00EB5366">
                <w:pPr>
                  <w:numPr>
                    <w:ilvl w:val="4"/>
                    <w:numId w:val="44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eastAsia="Arial" w:hAnsi="Arial" w:cs="Arial"/>
                  </w:rPr>
                  <w:t>Hasta 3 horas</w:t>
                </w:r>
              </w:p>
              <w:p w:rsidR="00AD4D88" w:rsidRPr="00B173E8" w:rsidRDefault="00AD4D88" w:rsidP="00EB5366">
                <w:pPr>
                  <w:numPr>
                    <w:ilvl w:val="4"/>
                    <w:numId w:val="44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eastAsia="Arial" w:hAnsi="Arial" w:cs="Arial"/>
                  </w:rPr>
                  <w:t>Hasta 6 horas</w:t>
                </w:r>
              </w:p>
              <w:p w:rsidR="00AD4D88" w:rsidRPr="00B173E8" w:rsidRDefault="00AD4D88" w:rsidP="00EB5366">
                <w:pPr>
                  <w:numPr>
                    <w:ilvl w:val="4"/>
                    <w:numId w:val="44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Hasta 8 horas</w:t>
                </w:r>
              </w:p>
              <w:p w:rsidR="00AD4D88" w:rsidRPr="00B173E8" w:rsidRDefault="00AD4D88" w:rsidP="00EB5366">
                <w:pPr>
                  <w:numPr>
                    <w:ilvl w:val="4"/>
                    <w:numId w:val="44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Hasta 10 horas</w:t>
                </w:r>
              </w:p>
              <w:p w:rsidR="00AD4D88" w:rsidRPr="00B173E8" w:rsidRDefault="00AD4D88" w:rsidP="00EB5366">
                <w:pPr>
                  <w:numPr>
                    <w:ilvl w:val="4"/>
                    <w:numId w:val="44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Hasta 12 horas</w:t>
                </w:r>
              </w:p>
              <w:p w:rsidR="00AD4D88" w:rsidRPr="00B173E8" w:rsidRDefault="00AD4D88" w:rsidP="00EB5366">
                <w:pPr>
                  <w:numPr>
                    <w:ilvl w:val="4"/>
                    <w:numId w:val="445"/>
                  </w:numPr>
                  <w:tabs>
                    <w:tab w:val="left" w:pos="2340"/>
                  </w:tabs>
                  <w:suppressAutoHyphens/>
                  <w:spacing w:after="12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 xml:space="preserve">Pago de horas extras no consideradas en el pago inicial, </w:t>
                </w:r>
                <w:r w:rsidRPr="00B173E8">
                  <w:rPr>
                    <w:rFonts w:ascii="Arial" w:eastAsia="Arial" w:hAnsi="Arial" w:cs="Arial"/>
                  </w:rPr>
                  <w:t>por cada hora adicional:</w:t>
                </w:r>
              </w:p>
            </w:tc>
            <w:tc>
              <w:tcPr>
                <w:tcW w:w="1701" w:type="dxa"/>
              </w:tcPr>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$ 447.30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$ 894.60</w:t>
                </w: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$ 1,192.80</w:t>
                </w: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$ 1,491.00</w:t>
                </w:r>
              </w:p>
              <w:p w:rsidR="00AD4D88" w:rsidRPr="00B173E8" w:rsidRDefault="00AD4D88" w:rsidP="00AD4D88">
                <w:pPr>
                  <w:tabs>
                    <w:tab w:val="left" w:pos="2340"/>
                  </w:tabs>
                  <w:spacing w:line="276" w:lineRule="auto"/>
                  <w:jc w:val="center"/>
                  <w:rPr>
                    <w:rFonts w:ascii="Arial" w:hAnsi="Arial" w:cs="Arial"/>
                  </w:rPr>
                </w:pPr>
                <w:r w:rsidRPr="00B173E8">
                  <w:rPr>
                    <w:rFonts w:ascii="Arial" w:hAnsi="Arial" w:cs="Arial"/>
                  </w:rPr>
                  <w:t>$ 1,789.20</w:t>
                </w:r>
              </w:p>
              <w:p w:rsidR="00AD4D88" w:rsidRPr="00B173E8" w:rsidRDefault="00AD4D88" w:rsidP="00AD4D88">
                <w:pPr>
                  <w:tabs>
                    <w:tab w:val="left" w:pos="2340"/>
                  </w:tabs>
                  <w:spacing w:line="276" w:lineRule="auto"/>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$ 224.25</w:t>
                </w:r>
              </w:p>
              <w:p w:rsidR="00AD4D88" w:rsidRPr="00B173E8" w:rsidRDefault="00AD4D88" w:rsidP="00AD4D88">
                <w:pPr>
                  <w:tabs>
                    <w:tab w:val="left" w:pos="2340"/>
                  </w:tabs>
                  <w:jc w:val="center"/>
                  <w:rPr>
                    <w:rFonts w:ascii="Arial" w:hAnsi="Arial" w:cs="Arial"/>
                    <w:b/>
                    <w:bCs/>
                    <w:i/>
                    <w:szCs w:val="16"/>
                  </w:rPr>
                </w:pPr>
              </w:p>
            </w:tc>
            <w:tc>
              <w:tcPr>
                <w:tcW w:w="4290" w:type="dxa"/>
              </w:tcPr>
              <w:p w:rsidR="00AD4D88" w:rsidRPr="00B173E8" w:rsidRDefault="00AD4D88" w:rsidP="00AD4D88">
                <w:pPr>
                  <w:jc w:val="both"/>
                  <w:rPr>
                    <w:rFonts w:ascii="Arial" w:hAnsi="Arial" w:cs="Arial"/>
                    <w:bCs/>
                    <w:iCs/>
                    <w:sz w:val="18"/>
                  </w:rPr>
                </w:pPr>
                <w:r w:rsidRPr="00B173E8">
                  <w:rPr>
                    <w:rFonts w:ascii="Arial" w:hAnsi="Arial" w:cs="Arial"/>
                    <w:bCs/>
                    <w:iCs/>
                    <w:sz w:val="18"/>
                  </w:rPr>
                  <w:t xml:space="preserve">Estos servicios no se tienen considerados actualmente como servicios que se otorgan a la ciudadanía, por lo que tiene como finalidad regular estos cobros y diferenciar el costo de los elementos y el inspector que acudirá a cargo del servicio, siendo diferente el costo por las responsabilidades operativas y administrativas que conlleva el servicio y sus actividades. </w:t>
                </w:r>
              </w:p>
              <w:p w:rsidR="00AD4D88" w:rsidRPr="00B173E8" w:rsidRDefault="00AD4D88" w:rsidP="00AD4D88">
                <w:pPr>
                  <w:jc w:val="both"/>
                  <w:rPr>
                    <w:rFonts w:ascii="Arial" w:hAnsi="Arial" w:cs="Arial"/>
                    <w:sz w:val="18"/>
                  </w:rPr>
                </w:pPr>
                <w:r w:rsidRPr="00B173E8">
                  <w:rPr>
                    <w:rFonts w:ascii="Arial" w:hAnsi="Arial" w:cs="Arial"/>
                    <w:sz w:val="18"/>
                  </w:rPr>
                  <w:t>Las horas extras Incrementarían un 50 % por no cumplir con los horarios planeados y debido a las implicaciones de logística y organización del departamento al momento del evento.</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sz w:val="18"/>
                    <w:szCs w:val="18"/>
                  </w:rPr>
                </w:pPr>
                <w:r w:rsidRPr="00B173E8">
                  <w:rPr>
                    <w:rFonts w:ascii="Arial" w:eastAsia="Arial" w:hAnsi="Arial" w:cs="Arial"/>
                    <w:sz w:val="18"/>
                    <w:szCs w:val="18"/>
                  </w:rPr>
                  <w:t>El número de elementos de protección civil y bomberos serán determinados por el Director de Protección Civil y Bomberos, con base al aforo de personas proyectado para el evento, antecedentes, nivel de riesgo, lugar, características del evento, medidas de seguridad tengan programadas implementar y otras características relacionadas al control de riesgos. El número de inspectores, se determinará a razón de lo siguiente:</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sz w:val="18"/>
                    <w:szCs w:val="18"/>
                  </w:rPr>
                </w:pPr>
                <w:r w:rsidRPr="00B173E8">
                  <w:rPr>
                    <w:rFonts w:ascii="Arial" w:eastAsia="Arial" w:hAnsi="Arial" w:cs="Arial"/>
                    <w:sz w:val="18"/>
                    <w:szCs w:val="18"/>
                  </w:rPr>
                  <w:t>Un inspector para un aforo proyectado de 0 a 3000 personas.</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sz w:val="18"/>
                    <w:szCs w:val="18"/>
                  </w:rPr>
                </w:pPr>
                <w:r w:rsidRPr="00B173E8">
                  <w:rPr>
                    <w:rFonts w:ascii="Arial" w:eastAsia="Arial" w:hAnsi="Arial" w:cs="Arial"/>
                    <w:sz w:val="18"/>
                    <w:szCs w:val="18"/>
                  </w:rPr>
                  <w:t>Dos inspectores para un aforo proyectado de 3001 a 6000 personas.</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sz w:val="18"/>
                    <w:szCs w:val="18"/>
                  </w:rPr>
                </w:pPr>
                <w:r w:rsidRPr="00B173E8">
                  <w:rPr>
                    <w:rFonts w:ascii="Arial" w:eastAsia="Arial" w:hAnsi="Arial" w:cs="Arial"/>
                    <w:sz w:val="18"/>
                    <w:szCs w:val="18"/>
                  </w:rPr>
                  <w:t>Tres inspectores para un aforo proyectado de 6001 a 1000 personas.</w:t>
                </w:r>
              </w:p>
              <w:p w:rsidR="00AD4D88" w:rsidRPr="00B173E8" w:rsidRDefault="00AD4D88" w:rsidP="00AD4D88">
                <w:pPr>
                  <w:jc w:val="both"/>
                  <w:rPr>
                    <w:rFonts w:ascii="Arial" w:hAnsi="Arial" w:cs="Arial"/>
                    <w:b/>
                    <w:bCs/>
                    <w:iCs/>
                  </w:rPr>
                </w:pPr>
                <w:r w:rsidRPr="00B173E8">
                  <w:rPr>
                    <w:rFonts w:ascii="Arial" w:eastAsia="Arial" w:hAnsi="Arial" w:cs="Arial"/>
                    <w:sz w:val="18"/>
                    <w:szCs w:val="18"/>
                  </w:rPr>
                  <w:t>Cuando sobrepase el aforo proyectado de 10,001 personas, el Director de Protección Civil y Bomberos determinará la cantidad de inspectores necesarios.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contextualSpacing/>
                  <w:jc w:val="both"/>
                  <w:rPr>
                    <w:rFonts w:ascii="Arial" w:hAnsi="Arial" w:cs="Arial"/>
                    <w:b/>
                    <w:bCs/>
                    <w:iCs/>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contextualSpacing/>
                  <w:jc w:val="both"/>
                  <w:rPr>
                    <w:rFonts w:ascii="Arial" w:hAnsi="Arial" w:cs="Arial"/>
                    <w:b/>
                    <w:bCs/>
                    <w:iCs/>
                    <w:szCs w:val="16"/>
                  </w:rPr>
                </w:pPr>
              </w:p>
              <w:p w:rsidR="00AD4D88" w:rsidRPr="00B173E8" w:rsidRDefault="00AD4D88" w:rsidP="00AD4D88">
                <w:pPr>
                  <w:tabs>
                    <w:tab w:val="left" w:pos="2340"/>
                  </w:tabs>
                  <w:contextualSpacing/>
                  <w:jc w:val="both"/>
                  <w:rPr>
                    <w:rFonts w:ascii="Arial" w:hAnsi="Arial" w:cs="Arial"/>
                    <w:b/>
                    <w:bCs/>
                    <w:iCs/>
                    <w:szCs w:val="16"/>
                  </w:rPr>
                </w:pPr>
              </w:p>
              <w:p w:rsidR="00AD4D88" w:rsidRPr="00B173E8" w:rsidRDefault="00AD4D88" w:rsidP="00EB5366">
                <w:pPr>
                  <w:numPr>
                    <w:ilvl w:val="0"/>
                    <w:numId w:val="442"/>
                  </w:numPr>
                  <w:tabs>
                    <w:tab w:val="left" w:pos="2340"/>
                  </w:tabs>
                  <w:ind w:left="892"/>
                  <w:contextualSpacing/>
                  <w:jc w:val="both"/>
                  <w:rPr>
                    <w:rFonts w:ascii="Arial" w:hAnsi="Arial" w:cs="Arial"/>
                    <w:b/>
                    <w:bCs/>
                    <w:iCs/>
                    <w:szCs w:val="16"/>
                  </w:rPr>
                </w:pPr>
                <w:r w:rsidRPr="00B173E8">
                  <w:rPr>
                    <w:rFonts w:ascii="Arial" w:hAnsi="Arial" w:cs="Arial"/>
                    <w:b/>
                  </w:rPr>
                  <w:t>Pago de los servicios de ambulancia:</w:t>
                </w:r>
              </w:p>
              <w:p w:rsidR="00AD4D88" w:rsidRPr="00B173E8" w:rsidRDefault="00AD4D88" w:rsidP="00EB5366">
                <w:pPr>
                  <w:numPr>
                    <w:ilvl w:val="0"/>
                    <w:numId w:val="446"/>
                  </w:numPr>
                  <w:tabs>
                    <w:tab w:val="left" w:pos="2340"/>
                  </w:tabs>
                  <w:contextualSpacing/>
                  <w:jc w:val="both"/>
                  <w:rPr>
                    <w:rFonts w:ascii="Arial" w:hAnsi="Arial" w:cs="Arial"/>
                    <w:b/>
                    <w:bCs/>
                    <w:iCs/>
                    <w:szCs w:val="16"/>
                  </w:rPr>
                </w:pPr>
                <w:r w:rsidRPr="00B173E8">
                  <w:rPr>
                    <w:rFonts w:ascii="Arial" w:hAnsi="Arial" w:cs="Arial"/>
                  </w:rPr>
                  <w:t>Para traslados foráneos (No incluye tripulación):</w:t>
                </w:r>
              </w:p>
              <w:p w:rsidR="00AD4D88" w:rsidRPr="00B173E8" w:rsidRDefault="00AD4D88" w:rsidP="00AD4D88">
                <w:pPr>
                  <w:tabs>
                    <w:tab w:val="left" w:pos="2340"/>
                  </w:tabs>
                  <w:contextualSpacing/>
                  <w:jc w:val="both"/>
                  <w:rPr>
                    <w:rFonts w:ascii="Arial" w:hAnsi="Arial" w:cs="Arial"/>
                  </w:rPr>
                </w:pPr>
                <w:r w:rsidRPr="00B173E8">
                  <w:rPr>
                    <w:rFonts w:ascii="Arial" w:hAnsi="Arial" w:cs="Arial"/>
                  </w:rPr>
                  <w:t xml:space="preserve">1. De 0 a 100 kilómetros de recorrido, considerando el trayecto completo del vehículo </w:t>
                </w:r>
                <w:r w:rsidRPr="00B173E8">
                  <w:rPr>
                    <w:rFonts w:ascii="Arial" w:hAnsi="Arial" w:cs="Arial"/>
                  </w:rPr>
                  <w:tab/>
                </w:r>
              </w:p>
              <w:p w:rsidR="00AD4D88" w:rsidRPr="00B173E8" w:rsidRDefault="00AD4D88" w:rsidP="00AD4D88">
                <w:pPr>
                  <w:tabs>
                    <w:tab w:val="left" w:pos="2340"/>
                  </w:tabs>
                  <w:contextualSpacing/>
                  <w:jc w:val="both"/>
                  <w:rPr>
                    <w:rFonts w:ascii="Arial" w:hAnsi="Arial" w:cs="Arial"/>
                  </w:rPr>
                </w:pPr>
                <w:r w:rsidRPr="00B173E8">
                  <w:rPr>
                    <w:rFonts w:ascii="Arial" w:hAnsi="Arial" w:cs="Arial"/>
                  </w:rPr>
                  <w:t xml:space="preserve">2. De 101 a 300 kilómetros de recorrido, considerando el trayecto completo del vehículo </w:t>
                </w:r>
                <w:r w:rsidRPr="00B173E8">
                  <w:rPr>
                    <w:rFonts w:ascii="Arial" w:hAnsi="Arial" w:cs="Arial"/>
                  </w:rPr>
                  <w:tab/>
                </w:r>
              </w:p>
              <w:p w:rsidR="00AD4D88" w:rsidRPr="00B173E8" w:rsidRDefault="00AD4D88" w:rsidP="00AD4D88">
                <w:pPr>
                  <w:tabs>
                    <w:tab w:val="left" w:pos="2340"/>
                  </w:tabs>
                  <w:contextualSpacing/>
                  <w:jc w:val="both"/>
                  <w:rPr>
                    <w:rFonts w:ascii="Arial" w:hAnsi="Arial" w:cs="Arial"/>
                  </w:rPr>
                </w:pPr>
                <w:r w:rsidRPr="00B173E8">
                  <w:rPr>
                    <w:rFonts w:ascii="Arial" w:hAnsi="Arial" w:cs="Arial"/>
                  </w:rPr>
                  <w:t xml:space="preserve">3. De 301 a 500 kilómetros de recorrido, considerando el trayecto completo del vehículo </w:t>
                </w:r>
                <w:r w:rsidRPr="00B173E8">
                  <w:rPr>
                    <w:rFonts w:ascii="Arial" w:hAnsi="Arial" w:cs="Arial"/>
                  </w:rPr>
                  <w:tab/>
                </w:r>
              </w:p>
              <w:p w:rsidR="00AD4D88" w:rsidRPr="00B173E8" w:rsidRDefault="00AD4D88" w:rsidP="00AD4D88">
                <w:pPr>
                  <w:tabs>
                    <w:tab w:val="left" w:pos="2340"/>
                  </w:tabs>
                  <w:contextualSpacing/>
                  <w:jc w:val="both"/>
                  <w:rPr>
                    <w:rFonts w:ascii="Arial" w:hAnsi="Arial" w:cs="Arial"/>
                  </w:rPr>
                </w:pPr>
                <w:r w:rsidRPr="00B173E8">
                  <w:rPr>
                    <w:rFonts w:ascii="Arial" w:hAnsi="Arial" w:cs="Arial"/>
                  </w:rPr>
                  <w:t xml:space="preserve">4. De 501 a 1000 kilómetros de recorrido, considerando el trayecto completo del vehículo </w:t>
                </w:r>
                <w:r w:rsidRPr="00B173E8">
                  <w:rPr>
                    <w:rFonts w:ascii="Arial" w:hAnsi="Arial" w:cs="Arial"/>
                  </w:rPr>
                  <w:tab/>
                </w:r>
              </w:p>
              <w:p w:rsidR="00AD4D88" w:rsidRPr="00B173E8" w:rsidRDefault="00AD4D88" w:rsidP="00AD4D88">
                <w:pPr>
                  <w:tabs>
                    <w:tab w:val="left" w:pos="2340"/>
                  </w:tabs>
                  <w:suppressAutoHyphens/>
                  <w:spacing w:after="240" w:line="276" w:lineRule="auto"/>
                  <w:contextualSpacing/>
                  <w:jc w:val="both"/>
                  <w:textDirection w:val="btLr"/>
                  <w:textAlignment w:val="top"/>
                  <w:outlineLvl w:val="0"/>
                  <w:rPr>
                    <w:rFonts w:ascii="Arial" w:hAnsi="Arial" w:cs="Arial"/>
                    <w:b/>
                  </w:rPr>
                </w:pPr>
              </w:p>
              <w:p w:rsidR="00AD4D88" w:rsidRPr="00B173E8" w:rsidRDefault="00AD4D88" w:rsidP="00AD4D88">
                <w:pPr>
                  <w:tabs>
                    <w:tab w:val="left" w:pos="2340"/>
                  </w:tabs>
                  <w:suppressAutoHyphens/>
                  <w:spacing w:after="240" w:line="276" w:lineRule="auto"/>
                  <w:contextualSpacing/>
                  <w:jc w:val="both"/>
                  <w:textDirection w:val="btLr"/>
                  <w:textAlignment w:val="top"/>
                  <w:outlineLvl w:val="0"/>
                  <w:rPr>
                    <w:rFonts w:ascii="Arial" w:hAnsi="Arial" w:cs="Arial"/>
                    <w:b/>
                  </w:rPr>
                </w:pPr>
              </w:p>
              <w:p w:rsidR="00AD4D88" w:rsidRDefault="00AD4D88" w:rsidP="00AD4D88">
                <w:pPr>
                  <w:tabs>
                    <w:tab w:val="left" w:pos="2340"/>
                  </w:tabs>
                  <w:jc w:val="both"/>
                  <w:rPr>
                    <w:rFonts w:ascii="Arial" w:hAnsi="Arial" w:cs="Arial"/>
                    <w:b/>
                    <w:bCs/>
                    <w:i/>
                    <w:szCs w:val="16"/>
                  </w:rPr>
                </w:pPr>
              </w:p>
              <w:p w:rsidR="00764CF7" w:rsidRDefault="00764CF7" w:rsidP="00AD4D88">
                <w:pPr>
                  <w:tabs>
                    <w:tab w:val="left" w:pos="2340"/>
                  </w:tabs>
                  <w:jc w:val="both"/>
                  <w:rPr>
                    <w:rFonts w:ascii="Arial" w:hAnsi="Arial" w:cs="Arial"/>
                    <w:b/>
                    <w:bCs/>
                    <w:i/>
                    <w:szCs w:val="16"/>
                  </w:rPr>
                </w:pPr>
              </w:p>
              <w:p w:rsidR="00764CF7" w:rsidRDefault="00764CF7" w:rsidP="00AD4D88">
                <w:pPr>
                  <w:tabs>
                    <w:tab w:val="left" w:pos="2340"/>
                  </w:tabs>
                  <w:jc w:val="both"/>
                  <w:rPr>
                    <w:rFonts w:ascii="Arial" w:hAnsi="Arial" w:cs="Arial"/>
                    <w:b/>
                    <w:bCs/>
                    <w:i/>
                    <w:szCs w:val="16"/>
                  </w:rPr>
                </w:pPr>
              </w:p>
              <w:p w:rsidR="00764CF7" w:rsidRDefault="00764CF7" w:rsidP="00AD4D88">
                <w:pPr>
                  <w:tabs>
                    <w:tab w:val="left" w:pos="2340"/>
                  </w:tabs>
                  <w:jc w:val="both"/>
                  <w:rPr>
                    <w:rFonts w:ascii="Arial" w:hAnsi="Arial" w:cs="Arial"/>
                    <w:b/>
                    <w:bCs/>
                    <w:i/>
                    <w:szCs w:val="16"/>
                  </w:rPr>
                </w:pPr>
              </w:p>
              <w:p w:rsidR="00764CF7" w:rsidRDefault="00764CF7" w:rsidP="00AD4D88">
                <w:pPr>
                  <w:tabs>
                    <w:tab w:val="left" w:pos="2340"/>
                  </w:tabs>
                  <w:jc w:val="both"/>
                  <w:rPr>
                    <w:rFonts w:ascii="Arial" w:hAnsi="Arial" w:cs="Arial"/>
                    <w:b/>
                    <w:bCs/>
                    <w:i/>
                    <w:szCs w:val="16"/>
                  </w:rPr>
                </w:pPr>
              </w:p>
              <w:p w:rsidR="00764CF7" w:rsidRDefault="00764CF7" w:rsidP="00AD4D88">
                <w:pPr>
                  <w:tabs>
                    <w:tab w:val="left" w:pos="2340"/>
                  </w:tabs>
                  <w:jc w:val="both"/>
                  <w:rPr>
                    <w:rFonts w:ascii="Arial" w:hAnsi="Arial" w:cs="Arial"/>
                    <w:b/>
                    <w:bCs/>
                    <w:i/>
                    <w:szCs w:val="16"/>
                  </w:rPr>
                </w:pPr>
              </w:p>
              <w:p w:rsidR="00764CF7" w:rsidRPr="00B173E8" w:rsidRDefault="00764CF7" w:rsidP="00AD4D88">
                <w:pPr>
                  <w:tabs>
                    <w:tab w:val="left" w:pos="2340"/>
                  </w:tabs>
                  <w:jc w:val="both"/>
                  <w:rPr>
                    <w:rFonts w:ascii="Arial" w:hAnsi="Arial" w:cs="Arial"/>
                    <w:b/>
                    <w:bCs/>
                    <w:i/>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rPr>
                </w:pPr>
                <w:r w:rsidRPr="00B173E8">
                  <w:rPr>
                    <w:rFonts w:ascii="Arial" w:hAnsi="Arial" w:cs="Arial"/>
                  </w:rPr>
                  <w:t>$ 1,400.00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$ 3,600.00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$ 7,200.00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$ 16,400.00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
                    <w:szCs w:val="16"/>
                  </w:rPr>
                </w:pPr>
              </w:p>
            </w:tc>
            <w:tc>
              <w:tcPr>
                <w:tcW w:w="4290" w:type="dxa"/>
              </w:tcPr>
              <w:p w:rsidR="00AD4D88" w:rsidRPr="00B173E8" w:rsidRDefault="00AD4D88" w:rsidP="00AD4D88">
                <w:pPr>
                  <w:jc w:val="both"/>
                  <w:rPr>
                    <w:rFonts w:ascii="Arial" w:hAnsi="Arial" w:cs="Arial"/>
                    <w:bCs/>
                    <w:iCs/>
                  </w:rPr>
                </w:pPr>
                <w:r w:rsidRPr="00B173E8">
                  <w:rPr>
                    <w:rFonts w:ascii="Arial" w:hAnsi="Arial" w:cs="Arial"/>
                    <w:bCs/>
                    <w:iCs/>
                  </w:rPr>
                  <w:t>Estos servicios no se tienen considerados actualmente y por lo tanto no se realiza el cobro de estos servicios por estos conceptos, sin embargo, el desgaste mecánico de los vehículos, el consumo de combustibles e insumos y equipamiento de la ambulancia siempre han sido solventados por el Ayuntamiento de Zapotlán el Grande Jalisco.</w:t>
                </w:r>
              </w:p>
              <w:p w:rsidR="00AD4D88" w:rsidRPr="00B173E8" w:rsidRDefault="00AD4D88" w:rsidP="00AD4D88">
                <w:pPr>
                  <w:jc w:val="both"/>
                  <w:rPr>
                    <w:rFonts w:ascii="Arial" w:hAnsi="Arial" w:cs="Arial"/>
                    <w:bCs/>
                    <w:iCs/>
                  </w:rPr>
                </w:pPr>
                <w:r w:rsidRPr="00B173E8">
                  <w:rPr>
                    <w:rFonts w:ascii="Arial" w:hAnsi="Arial" w:cs="Arial"/>
                    <w:bCs/>
                    <w:iCs/>
                  </w:rPr>
                  <w:t>Para el caso de los traslados, se deberá establecer los motivos de exento de cobro.</w:t>
                </w:r>
              </w:p>
              <w:p w:rsidR="00AD4D88" w:rsidRPr="00B173E8" w:rsidRDefault="00AD4D88" w:rsidP="00AD4D88">
                <w:pPr>
                  <w:jc w:val="both"/>
                  <w:rPr>
                    <w:rFonts w:ascii="Arial" w:hAnsi="Arial" w:cs="Arial"/>
                    <w:bCs/>
                    <w:iCs/>
                  </w:rPr>
                </w:pPr>
                <w:r w:rsidRPr="00B173E8">
                  <w:rPr>
                    <w:rFonts w:ascii="Arial" w:hAnsi="Arial" w:cs="Arial"/>
                    <w:bCs/>
                    <w:iCs/>
                  </w:rPr>
                  <w:t xml:space="preserve">Para el caso de los eventos de concentración masiva de personas, el o los organizadores deberán contar con ambulancias de manera preventiva </w:t>
                </w:r>
              </w:p>
              <w:p w:rsidR="00AD4D88" w:rsidRPr="00B173E8" w:rsidRDefault="00AD4D88" w:rsidP="00AD4D88">
                <w:pPr>
                  <w:jc w:val="both"/>
                  <w:rPr>
                    <w:rFonts w:ascii="Arial" w:hAnsi="Arial" w:cs="Arial"/>
                    <w:b/>
                    <w:bCs/>
                    <w:iCs/>
                    <w:sz w:val="18"/>
                    <w:szCs w:val="16"/>
                  </w:rPr>
                </w:pPr>
                <w:r w:rsidRPr="00B173E8">
                  <w:rPr>
                    <w:rFonts w:ascii="Arial" w:hAnsi="Arial" w:cs="Arial"/>
                  </w:rPr>
                  <w:t>Las horas extras Incrementarían un 50 % por no cumplir con los horarios planeados y debido a las implicaciones de logística y organización del departamento al momento del evento.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764CF7">
                <w:pPr>
                  <w:tabs>
                    <w:tab w:val="left" w:pos="2340"/>
                  </w:tabs>
                  <w:suppressAutoHyphens/>
                  <w:spacing w:after="240" w:line="276" w:lineRule="auto"/>
                  <w:contextualSpacing/>
                  <w:jc w:val="center"/>
                  <w:textDirection w:val="btLr"/>
                  <w:textAlignment w:val="top"/>
                  <w:outlineLvl w:val="0"/>
                  <w:rPr>
                    <w:rFonts w:ascii="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Cs/>
                    <w:iCs/>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105.</w:t>
                </w: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EB5366">
                <w:pPr>
                  <w:numPr>
                    <w:ilvl w:val="0"/>
                    <w:numId w:val="446"/>
                  </w:numPr>
                  <w:tabs>
                    <w:tab w:val="left" w:pos="2340"/>
                  </w:tabs>
                  <w:contextualSpacing/>
                  <w:jc w:val="both"/>
                  <w:rPr>
                    <w:rFonts w:ascii="Arial" w:hAnsi="Arial" w:cs="Arial"/>
                    <w:b/>
                    <w:bCs/>
                    <w:iCs/>
                    <w:szCs w:val="16"/>
                  </w:rPr>
                </w:pPr>
                <w:r w:rsidRPr="00B173E8">
                  <w:rPr>
                    <w:rFonts w:ascii="Arial" w:hAnsi="Arial" w:cs="Arial"/>
                    <w:b/>
                  </w:rPr>
                  <w:t>Para atender servicios preventivos en eventos de concentración masiva (no incluye tripulación)</w:t>
                </w:r>
              </w:p>
              <w:p w:rsidR="00AD4D88" w:rsidRPr="00B173E8" w:rsidRDefault="00AD4D88" w:rsidP="00AD4D88">
                <w:pPr>
                  <w:tabs>
                    <w:tab w:val="left" w:pos="2340"/>
                  </w:tabs>
                  <w:contextualSpacing/>
                  <w:jc w:val="both"/>
                  <w:rPr>
                    <w:rFonts w:ascii="Arial" w:eastAsia="Arial" w:hAnsi="Arial" w:cs="Arial"/>
                  </w:rPr>
                </w:pPr>
                <w:r w:rsidRPr="00B173E8">
                  <w:rPr>
                    <w:rFonts w:ascii="Arial" w:hAnsi="Arial" w:cs="Arial"/>
                  </w:rPr>
                  <w:t xml:space="preserve">1. </w:t>
                </w:r>
                <w:r w:rsidRPr="00B173E8">
                  <w:rPr>
                    <w:rFonts w:ascii="Arial" w:eastAsia="Arial" w:hAnsi="Arial" w:cs="Arial"/>
                  </w:rPr>
                  <w:t>De 3 – 6 horas</w:t>
                </w:r>
              </w:p>
              <w:p w:rsidR="00AD4D88" w:rsidRPr="00B173E8" w:rsidRDefault="00AD4D88" w:rsidP="00AD4D88">
                <w:pPr>
                  <w:tabs>
                    <w:tab w:val="left" w:pos="2340"/>
                  </w:tabs>
                  <w:contextualSpacing/>
                  <w:jc w:val="both"/>
                  <w:rPr>
                    <w:rFonts w:ascii="Arial" w:eastAsia="Arial" w:hAnsi="Arial" w:cs="Arial"/>
                  </w:rPr>
                </w:pPr>
                <w:r w:rsidRPr="00B173E8">
                  <w:rPr>
                    <w:rFonts w:ascii="Arial" w:eastAsia="Arial" w:hAnsi="Arial" w:cs="Arial"/>
                  </w:rPr>
                  <w:t>2. De 7 - 12 horas</w:t>
                </w:r>
              </w:p>
              <w:p w:rsidR="00AD4D88" w:rsidRPr="00B173E8" w:rsidRDefault="00AD4D88" w:rsidP="00AD4D88">
                <w:pPr>
                  <w:tabs>
                    <w:tab w:val="left" w:pos="2340"/>
                  </w:tabs>
                  <w:suppressAutoHyphens/>
                  <w:spacing w:after="240" w:line="276" w:lineRule="auto"/>
                  <w:contextualSpacing/>
                  <w:jc w:val="both"/>
                  <w:textDirection w:val="btLr"/>
                  <w:textAlignment w:val="top"/>
                  <w:outlineLvl w:val="0"/>
                  <w:rPr>
                    <w:rFonts w:ascii="Arial" w:hAnsi="Arial" w:cs="Arial"/>
                  </w:rPr>
                </w:pPr>
                <w:r w:rsidRPr="00B173E8">
                  <w:rPr>
                    <w:rFonts w:ascii="Arial" w:hAnsi="Arial" w:cs="Arial"/>
                    <w:b/>
                    <w:bCs/>
                    <w:iCs/>
                    <w:szCs w:val="16"/>
                  </w:rPr>
                  <w:t xml:space="preserve">3. </w:t>
                </w:r>
                <w:r w:rsidRPr="00B173E8">
                  <w:rPr>
                    <w:rFonts w:ascii="Arial" w:hAnsi="Arial" w:cs="Arial"/>
                  </w:rPr>
                  <w:t>Hora extra no consideradas en el pago inicial.</w:t>
                </w:r>
              </w:p>
              <w:p w:rsidR="00AD4D88" w:rsidRPr="00B173E8" w:rsidRDefault="00AD4D88" w:rsidP="00AD4D88">
                <w:pPr>
                  <w:tabs>
                    <w:tab w:val="left" w:pos="2340"/>
                  </w:tabs>
                  <w:suppressAutoHyphens/>
                  <w:spacing w:after="240"/>
                  <w:jc w:val="both"/>
                  <w:textDirection w:val="btLr"/>
                  <w:textAlignment w:val="top"/>
                  <w:outlineLvl w:val="0"/>
                  <w:rPr>
                    <w:rFonts w:ascii="Arial" w:hAnsi="Arial" w:cs="Arial"/>
                    <w:b/>
                  </w:rPr>
                </w:pPr>
              </w:p>
              <w:p w:rsidR="00AD4D88" w:rsidRPr="00B173E8" w:rsidRDefault="00AD4D88" w:rsidP="00AD4D88">
                <w:pPr>
                  <w:tabs>
                    <w:tab w:val="left" w:pos="2340"/>
                  </w:tabs>
                  <w:suppressAutoHyphens/>
                  <w:spacing w:after="240"/>
                  <w:jc w:val="both"/>
                  <w:textDirection w:val="btLr"/>
                  <w:textAlignment w:val="top"/>
                  <w:outlineLvl w:val="0"/>
                  <w:rPr>
                    <w:rFonts w:ascii="Arial" w:hAnsi="Arial" w:cs="Arial"/>
                    <w:b/>
                  </w:rPr>
                </w:pPr>
              </w:p>
              <w:p w:rsidR="00AD4D88" w:rsidRPr="00B173E8" w:rsidRDefault="00AD4D88" w:rsidP="00AD4D88">
                <w:pPr>
                  <w:tabs>
                    <w:tab w:val="left" w:pos="2340"/>
                  </w:tabs>
                  <w:suppressAutoHyphens/>
                  <w:spacing w:after="240"/>
                  <w:jc w:val="both"/>
                  <w:textDirection w:val="btLr"/>
                  <w:textAlignment w:val="top"/>
                  <w:outlineLvl w:val="0"/>
                  <w:rPr>
                    <w:rFonts w:ascii="Arial" w:hAnsi="Arial" w:cs="Arial"/>
                    <w:b/>
                  </w:rPr>
                </w:pPr>
              </w:p>
              <w:p w:rsidR="00AD4D88" w:rsidRPr="00B173E8" w:rsidRDefault="00AD4D88" w:rsidP="00AD4D88">
                <w:pPr>
                  <w:tabs>
                    <w:tab w:val="left" w:pos="2340"/>
                  </w:tabs>
                  <w:suppressAutoHyphens/>
                  <w:spacing w:after="240"/>
                  <w:jc w:val="both"/>
                  <w:textDirection w:val="btLr"/>
                  <w:textAlignment w:val="top"/>
                  <w:outlineLvl w:val="0"/>
                  <w:rPr>
                    <w:rFonts w:ascii="Arial" w:hAnsi="Arial" w:cs="Arial"/>
                    <w:b/>
                  </w:rPr>
                </w:pPr>
              </w:p>
              <w:p w:rsidR="00AD4D88" w:rsidRPr="00B173E8" w:rsidRDefault="00AD4D88" w:rsidP="00AD4D88">
                <w:pPr>
                  <w:tabs>
                    <w:tab w:val="left" w:pos="2340"/>
                  </w:tabs>
                  <w:suppressAutoHyphens/>
                  <w:spacing w:after="240"/>
                  <w:jc w:val="both"/>
                  <w:textDirection w:val="btLr"/>
                  <w:textAlignment w:val="top"/>
                  <w:outlineLvl w:val="0"/>
                  <w:rPr>
                    <w:rFonts w:ascii="Arial" w:hAnsi="Arial" w:cs="Arial"/>
                    <w:b/>
                  </w:rPr>
                </w:pPr>
              </w:p>
              <w:p w:rsidR="00AD4D88" w:rsidRDefault="00AD4D88" w:rsidP="00AD4D88">
                <w:pPr>
                  <w:tabs>
                    <w:tab w:val="left" w:pos="2340"/>
                  </w:tabs>
                  <w:suppressAutoHyphens/>
                  <w:spacing w:after="240" w:line="276" w:lineRule="auto"/>
                  <w:contextualSpacing/>
                  <w:jc w:val="both"/>
                  <w:textDirection w:val="btLr"/>
                  <w:textAlignment w:val="top"/>
                  <w:outlineLvl w:val="0"/>
                  <w:rPr>
                    <w:rFonts w:ascii="Arial" w:hAnsi="Arial" w:cs="Arial"/>
                    <w:b/>
                  </w:rPr>
                </w:pPr>
              </w:p>
              <w:p w:rsidR="00764CF7" w:rsidRPr="00B173E8" w:rsidRDefault="00764CF7" w:rsidP="00AD4D88">
                <w:pPr>
                  <w:tabs>
                    <w:tab w:val="left" w:pos="2340"/>
                  </w:tabs>
                  <w:suppressAutoHyphens/>
                  <w:spacing w:after="240" w:line="276" w:lineRule="auto"/>
                  <w:contextualSpacing/>
                  <w:jc w:val="both"/>
                  <w:textDirection w:val="btLr"/>
                  <w:textAlignment w:val="top"/>
                  <w:outlineLvl w:val="0"/>
                  <w:rPr>
                    <w:rFonts w:ascii="Arial" w:hAnsi="Arial" w:cs="Arial"/>
                    <w:b/>
                  </w:rPr>
                </w:pP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$ 800.00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$ 1,600.00</w:t>
                </w:r>
              </w:p>
              <w:p w:rsidR="00AD4D88" w:rsidRPr="00B173E8" w:rsidRDefault="00AD4D88" w:rsidP="00AD4D88">
                <w:pPr>
                  <w:tabs>
                    <w:tab w:val="left" w:pos="2340"/>
                  </w:tabs>
                  <w:jc w:val="center"/>
                  <w:rPr>
                    <w:rFonts w:ascii="Arial" w:hAnsi="Arial" w:cs="Arial"/>
                  </w:rPr>
                </w:pPr>
                <w:r w:rsidRPr="00B173E8">
                  <w:rPr>
                    <w:rFonts w:ascii="Arial" w:hAnsi="Arial" w:cs="Arial"/>
                  </w:rPr>
                  <w:t>$ 199.99</w:t>
                </w:r>
              </w:p>
            </w:tc>
            <w:tc>
              <w:tcPr>
                <w:tcW w:w="4290" w:type="dxa"/>
              </w:tcPr>
              <w:p w:rsidR="00AD4D88" w:rsidRPr="00B173E8" w:rsidRDefault="00AD4D88" w:rsidP="00AD4D88">
                <w:pPr>
                  <w:jc w:val="both"/>
                  <w:rPr>
                    <w:rFonts w:ascii="Arial" w:hAnsi="Arial" w:cs="Arial"/>
                    <w:bCs/>
                    <w:iCs/>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764CF7">
                <w:pPr>
                  <w:tabs>
                    <w:tab w:val="left" w:pos="2340"/>
                  </w:tabs>
                  <w:suppressAutoHyphens/>
                  <w:spacing w:after="240" w:line="276" w:lineRule="auto"/>
                  <w:contextualSpacing/>
                  <w:jc w:val="center"/>
                  <w:textDirection w:val="btLr"/>
                  <w:textAlignment w:val="top"/>
                  <w:outlineLvl w:val="0"/>
                  <w:rPr>
                    <w:rFonts w:ascii="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Cs/>
                    <w:iCs/>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106</w:t>
                </w:r>
                <w:r w:rsidRPr="00B173E8">
                  <w:rPr>
                    <w:rFonts w:ascii="Arial" w:eastAsia="Arial" w:hAnsi="Arial" w:cs="Arial"/>
                  </w:rPr>
                  <w:t>. Las personas físicas o jurídicas que requieren de los servicios administrativos y técnicos de la Dirección Integral de Movilidad cubrirán previamente las siguientes tarifas:</w:t>
                </w:r>
              </w:p>
              <w:p w:rsidR="00AD4D88" w:rsidRPr="00B173E8" w:rsidRDefault="00AD4D88" w:rsidP="00EB5366">
                <w:pPr>
                  <w:numPr>
                    <w:ilvl w:val="0"/>
                    <w:numId w:val="21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Dictámenes, estudios técnicos, asesorías, opinión técnica o autorizaciones emitidos por la Dirección de Movilidad Integral, de conformidad con el artículo 99 del Reglamento de Movilidad, Tránsito y Transporte para el Municipio de Zapotlán El Grande, Jalisco, se pagarán de conformidad a lo siguiente:</w:t>
                </w:r>
              </w:p>
              <w:p w:rsidR="00AD4D88" w:rsidRPr="00B173E8" w:rsidRDefault="00AD4D88" w:rsidP="00EB5366">
                <w:pPr>
                  <w:numPr>
                    <w:ilvl w:val="0"/>
                    <w:numId w:val="21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factibilidad para la Instalación de topes, plumas de acceso restringido, cierres de circuito o calles de forma permanente, todas las anteriores a petición de particulares y para uso comercial, prestación de servicios e industrial;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106</w:t>
                </w:r>
                <w:r w:rsidRPr="00B173E8">
                  <w:rPr>
                    <w:rFonts w:ascii="Arial" w:eastAsia="Arial" w:hAnsi="Arial" w:cs="Arial"/>
                  </w:rPr>
                  <w:t>. Las personas físicas o jurídicas que requieren de los servicios administrativos y técnicos de la Dirección Integral de Movilidad cubrirán previamente las siguientes tarifas:</w:t>
                </w:r>
              </w:p>
              <w:p w:rsidR="00AD4D88" w:rsidRPr="00B173E8" w:rsidRDefault="00AD4D88" w:rsidP="00EB5366">
                <w:pPr>
                  <w:numPr>
                    <w:ilvl w:val="2"/>
                    <w:numId w:val="441"/>
                  </w:numPr>
                  <w:suppressAutoHyphens/>
                  <w:spacing w:after="240" w:line="276" w:lineRule="auto"/>
                  <w:ind w:left="465" w:hanging="284"/>
                  <w:contextualSpacing/>
                  <w:jc w:val="both"/>
                  <w:textDirection w:val="btLr"/>
                  <w:textAlignment w:val="top"/>
                  <w:outlineLvl w:val="0"/>
                  <w:rPr>
                    <w:rFonts w:ascii="Arial" w:eastAsia="Arial" w:hAnsi="Arial" w:cs="Arial"/>
                  </w:rPr>
                </w:pPr>
                <w:r w:rsidRPr="00B173E8">
                  <w:rPr>
                    <w:rFonts w:ascii="Arial" w:eastAsia="Arial" w:hAnsi="Arial" w:cs="Arial"/>
                  </w:rPr>
                  <w:t>Dictámenes, estudios técnicos, asesorías, opinión técnica o autorizaciones emitidos por la Dirección de Movilidad Integral, de conformidad con el artículo 99 del Reglamento de Movilidad, Tránsito y Transporte para el Municipio de Zapotlán El Grande, Jalisco, se pagarán de conformidad a lo siguiente:</w:t>
                </w:r>
              </w:p>
              <w:p w:rsidR="00AD4D88" w:rsidRPr="00B173E8" w:rsidRDefault="00AD4D88" w:rsidP="00EB5366">
                <w:pPr>
                  <w:numPr>
                    <w:ilvl w:val="0"/>
                    <w:numId w:val="72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factibilidad para la Instalación de topes, plumas de acceso restringido, cierres de circuito o calles de forma permanente, todas las anteriores a petición de particulares y para uso comercial, prestación de servicios e industrial;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2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Refrendo de dictamen de impacto de movilidad para los comercios de giros restringidos</w:t>
                </w:r>
              </w:p>
              <w:p w:rsidR="00AD4D88" w:rsidRPr="00B173E8" w:rsidRDefault="00AD4D88" w:rsidP="00AD4D88">
                <w:pPr>
                  <w:tabs>
                    <w:tab w:val="left" w:pos="2340"/>
                  </w:tabs>
                  <w:suppressAutoHyphens/>
                  <w:spacing w:after="240"/>
                  <w:jc w:val="both"/>
                  <w:textDirection w:val="btLr"/>
                  <w:textAlignment w:val="top"/>
                  <w:outlineLvl w:val="0"/>
                  <w:rPr>
                    <w:rFonts w:ascii="Arial" w:hAnsi="Arial" w:cs="Arial"/>
                    <w:b/>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106.</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b) Se adiciona esta fracción con el concepto de refrendo de dictamen de viabilidad para los comercios de giros restringidos, que no se encuentran tipificados en la presente Ley de Ingresos, derivado del impacto negativo que tenga el establecimiento con la viabilidad y el impacto social con los vecinos.</w:t>
                </w:r>
              </w:p>
              <w:p w:rsidR="00AD4D88" w:rsidRPr="00B173E8" w:rsidRDefault="00AD4D88" w:rsidP="00AD4D88">
                <w:pPr>
                  <w:jc w:val="both"/>
                  <w:rPr>
                    <w:rFonts w:ascii="Arial" w:hAnsi="Arial" w:cs="Arial"/>
                    <w:bCs/>
                    <w:iCs/>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jc w:val="both"/>
                  <w:rPr>
                    <w:rFonts w:ascii="Arial" w:eastAsia="Arial" w:hAnsi="Arial" w:cs="Arial"/>
                    <w:b/>
                  </w:rPr>
                </w:pPr>
              </w:p>
              <w:p w:rsidR="00AD4D88" w:rsidRPr="00B173E8" w:rsidRDefault="00AD4D88" w:rsidP="00AD4D88">
                <w:pPr>
                  <w:jc w:val="both"/>
                  <w:rPr>
                    <w:rFonts w:ascii="Arial" w:eastAsia="Arial" w:hAnsi="Arial" w:cs="Arial"/>
                    <w:b/>
                  </w:rPr>
                </w:pPr>
                <w:r w:rsidRPr="00B173E8">
                  <w:rPr>
                    <w:rFonts w:ascii="Arial" w:eastAsia="Arial" w:hAnsi="Arial" w:cs="Arial"/>
                    <w:b/>
                  </w:rPr>
                  <w:t>Artículo 106</w:t>
                </w:r>
                <w:r w:rsidRPr="00B173E8">
                  <w:rPr>
                    <w:rFonts w:ascii="Arial" w:eastAsia="Arial" w:hAnsi="Arial" w:cs="Arial"/>
                  </w:rPr>
                  <w:t xml:space="preserve">. </w:t>
                </w:r>
                <w:r w:rsidRPr="00B173E8">
                  <w:rPr>
                    <w:rFonts w:ascii="Arial" w:eastAsia="Arial" w:hAnsi="Arial" w:cs="Arial"/>
                    <w:b/>
                  </w:rPr>
                  <w:t>Fracción I.</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1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viabilidad de los Estacionamientos exclusivos, matrices y derivación de sitio o estacionamiento;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$579.00</w:t>
                </w:r>
              </w:p>
            </w:tc>
            <w:tc>
              <w:tcPr>
                <w:tcW w:w="5670" w:type="dxa"/>
              </w:tcPr>
              <w:p w:rsidR="00AD4D88" w:rsidRPr="00B173E8" w:rsidRDefault="00AD4D88" w:rsidP="00AD4D88">
                <w:pPr>
                  <w:jc w:val="both"/>
                  <w:rPr>
                    <w:rFonts w:ascii="Arial" w:eastAsia="Arial" w:hAnsi="Arial" w:cs="Arial"/>
                    <w:b/>
                  </w:rPr>
                </w:pPr>
              </w:p>
              <w:p w:rsidR="00AD4D88" w:rsidRPr="00B173E8" w:rsidRDefault="00AD4D88" w:rsidP="00AD4D88">
                <w:pPr>
                  <w:jc w:val="both"/>
                  <w:rPr>
                    <w:rFonts w:ascii="Arial" w:eastAsia="Arial" w:hAnsi="Arial" w:cs="Arial"/>
                    <w:b/>
                  </w:rPr>
                </w:pPr>
              </w:p>
              <w:p w:rsidR="00AD4D88" w:rsidRPr="00B173E8" w:rsidRDefault="00AD4D88" w:rsidP="00AD4D88">
                <w:pPr>
                  <w:jc w:val="both"/>
                  <w:rPr>
                    <w:rFonts w:ascii="Arial" w:eastAsia="Arial" w:hAnsi="Arial" w:cs="Arial"/>
                    <w:b/>
                  </w:rPr>
                </w:pPr>
                <w:r w:rsidRPr="00B173E8">
                  <w:rPr>
                    <w:rFonts w:ascii="Arial" w:eastAsia="Arial" w:hAnsi="Arial" w:cs="Arial"/>
                    <w:b/>
                  </w:rPr>
                  <w:t>Artículo 106</w:t>
                </w:r>
                <w:r w:rsidRPr="00B173E8">
                  <w:rPr>
                    <w:rFonts w:ascii="Arial" w:eastAsia="Arial" w:hAnsi="Arial" w:cs="Arial"/>
                  </w:rPr>
                  <w:t xml:space="preserve">. </w:t>
                </w:r>
                <w:r w:rsidRPr="00B173E8">
                  <w:rPr>
                    <w:rFonts w:ascii="Arial" w:eastAsia="Arial" w:hAnsi="Arial" w:cs="Arial"/>
                    <w:b/>
                  </w:rPr>
                  <w:t>Fracción I.</w:t>
                </w:r>
              </w:p>
              <w:p w:rsidR="00AD4D88" w:rsidRPr="00B173E8" w:rsidRDefault="00AD4D88" w:rsidP="00AD4D88">
                <w:pPr>
                  <w:jc w:val="both"/>
                  <w:rPr>
                    <w:rFonts w:ascii="Arial" w:eastAsia="Arial" w:hAnsi="Arial" w:cs="Arial"/>
                    <w:b/>
                  </w:rPr>
                </w:pPr>
              </w:p>
              <w:p w:rsidR="00AD4D88" w:rsidRPr="00B173E8" w:rsidRDefault="00AD4D88" w:rsidP="00EB5366">
                <w:pPr>
                  <w:numPr>
                    <w:ilvl w:val="0"/>
                    <w:numId w:val="72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impacto de movilidad de los Estacionamientos exclusivos, matrices y derivación de sitio o estacionamiento; </w:t>
                </w:r>
              </w:p>
              <w:p w:rsidR="00AD4D88" w:rsidRPr="00B173E8" w:rsidRDefault="00AD4D88" w:rsidP="00AD4D88">
                <w:pPr>
                  <w:jc w:val="both"/>
                  <w:rPr>
                    <w:rFonts w:ascii="Arial" w:eastAsia="Arial" w:hAnsi="Arial" w:cs="Arial"/>
                    <w:b/>
                  </w:rPr>
                </w:pP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728"/>
                  </w:numPr>
                  <w:pBdr>
                    <w:top w:val="nil"/>
                    <w:left w:val="nil"/>
                    <w:bottom w:val="nil"/>
                    <w:right w:val="nil"/>
                    <w:between w:val="nil"/>
                  </w:pBdr>
                  <w:suppressAutoHyphens/>
                  <w:spacing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Dictamen de impacto de movilidad de los Estacionamientos exclusivos preferenciales:</w:t>
                </w: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728"/>
                  </w:numPr>
                  <w:pBdr>
                    <w:top w:val="nil"/>
                    <w:left w:val="nil"/>
                    <w:bottom w:val="nil"/>
                    <w:right w:val="nil"/>
                    <w:between w:val="nil"/>
                  </w:pBdr>
                  <w:suppressAutoHyphens/>
                  <w:spacing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Dictamen de impacto de movilidad de comercio ambulante temporal en la vía pública fuera del cetro histórico.</w:t>
                </w: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hAnsi="Arial" w:cs="Arial"/>
                    <w:bCs/>
                    <w:i/>
                    <w:sz w:val="18"/>
                    <w:szCs w:val="12"/>
                  </w:rPr>
                </w:pPr>
              </w:p>
              <w:p w:rsidR="00AD4D88" w:rsidRPr="00B173E8" w:rsidRDefault="00AD4D88" w:rsidP="00AD4D88">
                <w:pPr>
                  <w:tabs>
                    <w:tab w:val="left" w:pos="2340"/>
                  </w:tabs>
                  <w:jc w:val="center"/>
                  <w:rPr>
                    <w:rFonts w:ascii="Arial" w:hAnsi="Arial" w:cs="Arial"/>
                    <w:bCs/>
                    <w:sz w:val="18"/>
                    <w:szCs w:val="12"/>
                  </w:rPr>
                </w:pPr>
                <w:r w:rsidRPr="00B173E8">
                  <w:rPr>
                    <w:rFonts w:ascii="Arial" w:hAnsi="Arial" w:cs="Arial"/>
                    <w:bCs/>
                    <w:sz w:val="18"/>
                    <w:szCs w:val="12"/>
                  </w:rPr>
                  <w:t>$100.00</w:t>
                </w:r>
              </w:p>
              <w:p w:rsidR="00AD4D88" w:rsidRPr="00B173E8" w:rsidRDefault="00AD4D88" w:rsidP="00AD4D88">
                <w:pPr>
                  <w:tabs>
                    <w:tab w:val="left" w:pos="2340"/>
                  </w:tabs>
                  <w:jc w:val="center"/>
                  <w:rPr>
                    <w:rFonts w:ascii="Arial" w:hAnsi="Arial" w:cs="Arial"/>
                    <w:bCs/>
                    <w:sz w:val="18"/>
                    <w:szCs w:val="12"/>
                  </w:rPr>
                </w:pPr>
              </w:p>
              <w:p w:rsidR="00AD4D88" w:rsidRPr="00B173E8" w:rsidRDefault="00AD4D88" w:rsidP="00AD4D88">
                <w:pPr>
                  <w:tabs>
                    <w:tab w:val="left" w:pos="2340"/>
                  </w:tabs>
                  <w:jc w:val="center"/>
                  <w:rPr>
                    <w:rFonts w:ascii="Arial" w:hAnsi="Arial" w:cs="Arial"/>
                    <w:bCs/>
                    <w:sz w:val="18"/>
                    <w:szCs w:val="12"/>
                  </w:rPr>
                </w:pPr>
              </w:p>
              <w:p w:rsidR="00AD4D88" w:rsidRPr="00B173E8" w:rsidRDefault="00AD4D88" w:rsidP="00AD4D88">
                <w:pPr>
                  <w:tabs>
                    <w:tab w:val="left" w:pos="2340"/>
                  </w:tabs>
                  <w:jc w:val="center"/>
                  <w:rPr>
                    <w:rFonts w:ascii="Arial" w:hAnsi="Arial" w:cs="Arial"/>
                    <w:bCs/>
                    <w:sz w:val="18"/>
                    <w:szCs w:val="12"/>
                  </w:rPr>
                </w:pPr>
              </w:p>
              <w:p w:rsidR="00AD4D88" w:rsidRPr="00B173E8" w:rsidRDefault="00AD4D88" w:rsidP="00AD4D88">
                <w:pPr>
                  <w:tabs>
                    <w:tab w:val="left" w:pos="2340"/>
                  </w:tabs>
                  <w:jc w:val="center"/>
                  <w:rPr>
                    <w:rFonts w:ascii="Arial" w:hAnsi="Arial" w:cs="Arial"/>
                    <w:bCs/>
                    <w:sz w:val="18"/>
                    <w:szCs w:val="12"/>
                  </w:rPr>
                </w:pPr>
              </w:p>
              <w:p w:rsidR="00AD4D88" w:rsidRPr="00B173E8" w:rsidRDefault="00AD4D88" w:rsidP="00AD4D88">
                <w:pPr>
                  <w:tabs>
                    <w:tab w:val="left" w:pos="2340"/>
                  </w:tabs>
                  <w:jc w:val="center"/>
                  <w:rPr>
                    <w:rFonts w:ascii="Arial" w:hAnsi="Arial" w:cs="Arial"/>
                    <w:bCs/>
                    <w:sz w:val="18"/>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Cs/>
                    <w:sz w:val="18"/>
                    <w:szCs w:val="12"/>
                  </w:rPr>
                  <w:t>$100.00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 xml:space="preserve">Adición de </w:t>
                </w:r>
                <w:proofErr w:type="gramStart"/>
                <w:r w:rsidRPr="00B173E8">
                  <w:rPr>
                    <w:rFonts w:ascii="Arial" w:hAnsi="Arial" w:cs="Arial"/>
                    <w:b/>
                    <w:bCs/>
                    <w:iCs/>
                    <w:sz w:val="16"/>
                    <w:szCs w:val="12"/>
                  </w:rPr>
                  <w:t>esta concepto</w:t>
                </w:r>
                <w:proofErr w:type="gramEnd"/>
                <w:r w:rsidRPr="00B173E8">
                  <w:rPr>
                    <w:rFonts w:ascii="Arial" w:hAnsi="Arial" w:cs="Arial"/>
                    <w:b/>
                    <w:bCs/>
                    <w:iCs/>
                    <w:sz w:val="16"/>
                    <w:szCs w:val="12"/>
                  </w:rPr>
                  <w:t xml:space="preserve"> por ser un sector vulnerable y económicamente inestable, por ejemplo discapacitados.</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r w:rsidRPr="00B173E8">
                  <w:rPr>
                    <w:rFonts w:ascii="Arial" w:hAnsi="Arial" w:cs="Arial"/>
                    <w:b/>
                    <w:bCs/>
                    <w:iCs/>
                    <w:sz w:val="16"/>
                    <w:szCs w:val="12"/>
                  </w:rPr>
                  <w:t>Adición de este concepto por ser pequeños negocios de emprendimiento por ejemplo; vendedores de pan, tamales, tostadas, etc.</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jc w:val="center"/>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106</w:t>
                </w:r>
                <w:r w:rsidRPr="00B173E8">
                  <w:rPr>
                    <w:rFonts w:ascii="Arial" w:eastAsia="Arial" w:hAnsi="Arial" w:cs="Arial"/>
                  </w:rPr>
                  <w:t>.</w:t>
                </w:r>
              </w:p>
              <w:p w:rsidR="00AD4D88" w:rsidRPr="00B173E8" w:rsidRDefault="00AD4D88" w:rsidP="00EB5366">
                <w:pPr>
                  <w:numPr>
                    <w:ilvl w:val="0"/>
                    <w:numId w:val="72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viabilidad para Permiso de Cierres parciales de calles, en el caso de proyectos de construcción comercial y nuevos desarrollos habitacionales: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Diagnostico técnico por impacto al tránsito en ingresos, y salidas de vías públicas para nuevos desarrollos, modificaciones y nuevas edificaciones, dentro del Municipio;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Inspección en el sitio, y verificación de obras urbanísticas, atendiendo al dictamen técnico de impacto de tránsito, que previamente les fue emitido por la dirección de Movilidad, para la mitigación de los impactos generados;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Autorización para la circulación de vehículos de carga pesada, en zonas y horarios restringidos de manera ordinaria, será vigente por un año; </w:t>
                </w:r>
              </w:p>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$1,389.00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$1,736.00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 w:val="16"/>
                    <w:szCs w:val="12"/>
                  </w:rPr>
                </w:pPr>
                <w:r w:rsidRPr="00B173E8">
                  <w:rPr>
                    <w:rFonts w:ascii="Arial" w:eastAsia="Arial" w:hAnsi="Arial" w:cs="Arial"/>
                  </w:rPr>
                  <w:t>$811.00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106</w:t>
                </w:r>
                <w:r w:rsidRPr="00B173E8">
                  <w:rPr>
                    <w:rFonts w:ascii="Arial" w:eastAsia="Arial" w:hAnsi="Arial" w:cs="Arial"/>
                  </w:rPr>
                  <w:t>.</w:t>
                </w:r>
              </w:p>
              <w:p w:rsidR="00AD4D88" w:rsidRPr="00B173E8" w:rsidRDefault="00AD4D88" w:rsidP="00EB5366">
                <w:pPr>
                  <w:numPr>
                    <w:ilvl w:val="0"/>
                    <w:numId w:val="103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impacto de movilidad para Permiso de Cierres parciales de calles, en el caso de proyectos de construcción comercial y nuevos desarrollos habitacionales: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03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Diagnostico técnico por impacto al tránsito en ingresos, y salidas de vías públicas para nuevos desarrollos, modificaciones y nuevas edificaciones, dentro del Municipio;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03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Inspección en el sitio, y verificación de obras urbanísticas, atendiendo al dictamen técnico de impacto de tránsito, que previamente les fue emitido por la dirección de Movilidad, para la mitigación de los impactos generados;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03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Autorización para la circulación de vehículos de carga pesada, en zonas y horarios restringidos de manera ordinaria, será vigente por un año; </w:t>
                </w:r>
              </w:p>
              <w:p w:rsidR="00AD4D88" w:rsidRPr="00B173E8" w:rsidRDefault="00AD4D88" w:rsidP="00AD4D88">
                <w:pPr>
                  <w:jc w:val="both"/>
                  <w:rPr>
                    <w:rFonts w:ascii="Arial" w:eastAsia="Arial" w:hAnsi="Arial" w:cs="Arial"/>
                    <w:b/>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$1,458.00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Cs/>
                    <w:sz w:val="18"/>
                    <w:szCs w:val="12"/>
                  </w:rPr>
                </w:pPr>
                <w:r w:rsidRPr="00B173E8">
                  <w:rPr>
                    <w:rFonts w:ascii="Arial" w:eastAsia="Arial" w:hAnsi="Arial" w:cs="Arial"/>
                  </w:rPr>
                  <w:t>$1,014.00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106.</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eastAsia="Century Gothic" w:hAnsi="Arial" w:cs="Arial"/>
                  </w:rPr>
                </w:pPr>
                <w:r w:rsidRPr="00B173E8">
                  <w:rPr>
                    <w:rFonts w:ascii="Arial" w:eastAsia="Century Gothic" w:hAnsi="Arial" w:cs="Arial"/>
                  </w:rPr>
                  <w:t>Se incrementa el 35</w:t>
                </w:r>
                <w:proofErr w:type="gramStart"/>
                <w:r w:rsidRPr="00B173E8">
                  <w:rPr>
                    <w:rFonts w:ascii="Arial" w:eastAsia="Century Gothic" w:hAnsi="Arial" w:cs="Arial"/>
                  </w:rPr>
                  <w:t>%  que</w:t>
                </w:r>
                <w:proofErr w:type="gramEnd"/>
                <w:r w:rsidRPr="00B173E8">
                  <w:rPr>
                    <w:rFonts w:ascii="Arial" w:eastAsia="Century Gothic" w:hAnsi="Arial" w:cs="Arial"/>
                  </w:rPr>
                  <w:t xml:space="preserve"> por circular en zona prohibida, esto es por el incremento vehicular de la ciudad el cual genera conflicto vial, desgate de material de pavimento y daños a la infraestructura, por ejemplo negocios comerciales.</w:t>
                </w: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106</w:t>
                </w:r>
                <w:r w:rsidRPr="00B173E8">
                  <w:rPr>
                    <w:rFonts w:ascii="Arial" w:eastAsia="Arial" w:hAnsi="Arial" w:cs="Arial"/>
                  </w:rPr>
                  <w:t>.</w:t>
                </w:r>
              </w:p>
              <w:p w:rsidR="00AD4D88" w:rsidRPr="00B173E8" w:rsidRDefault="00AD4D88" w:rsidP="00EB5366">
                <w:pPr>
                  <w:numPr>
                    <w:ilvl w:val="0"/>
                    <w:numId w:val="73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Autorización para la circulación de vehículos de carga pesada en zonas y horarios restringidos por única ocasión;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3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8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viabilidad para instalación de la venta habitual, permuta o cambio de vehículos en las vías públicas: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8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viabilidad para la realización de la Cobertura de eventos masivos, desfiles, caravanas comerciales y/o convites que requieran del uso y obstrucción parcial o total de la vía pública: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$811.00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$231.00</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106</w:t>
                </w:r>
                <w:r w:rsidRPr="00B173E8">
                  <w:rPr>
                    <w:rFonts w:ascii="Arial" w:eastAsia="Arial" w:hAnsi="Arial" w:cs="Arial"/>
                  </w:rPr>
                  <w:t>.</w:t>
                </w:r>
              </w:p>
              <w:p w:rsidR="00AD4D88" w:rsidRPr="00B173E8" w:rsidRDefault="00AD4D88" w:rsidP="00EB5366">
                <w:pPr>
                  <w:numPr>
                    <w:ilvl w:val="0"/>
                    <w:numId w:val="824"/>
                  </w:num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r w:rsidRPr="00B173E8">
                  <w:rPr>
                    <w:rFonts w:ascii="Arial" w:eastAsia="Arial" w:hAnsi="Arial" w:cs="Arial"/>
                  </w:rPr>
                  <w:t>Autorización para la circulación de vehículos de carga pesada en zonas y horarios restringidos por única ocasión;</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2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2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viabilidad para instalación de la venta habitual, permuta o cambio de vehículos en las vías públicas: </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2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de viabilidad para la realización de la Cobertura de eventos masivos, desfiles, caravanas comerciales y/o convites que requieran del uso y obstrucción parcial o total de la vía pública: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$852.00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$243.00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eastAsia="Century Gothic" w:hAnsi="Arial" w:cs="Arial"/>
                  </w:rPr>
                </w:pPr>
                <w:r w:rsidRPr="00B173E8">
                  <w:rPr>
                    <w:rFonts w:ascii="Arial" w:eastAsia="Century Gothic" w:hAnsi="Arial" w:cs="Arial"/>
                  </w:rPr>
                  <w:t xml:space="preserve">Se incrementa el 30% que, por circular en zona prohibida, esto es por el incremento vehicular de la ciudad el cual genera conflicto vial, desgate de material de pavimento y daños a la infraestructura. </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106.</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107. </w:t>
                </w:r>
                <w:r w:rsidRPr="00B173E8">
                  <w:rPr>
                    <w:rFonts w:ascii="Arial" w:eastAsia="Arial" w:hAnsi="Arial" w:cs="Arial"/>
                  </w:rPr>
                  <w:t xml:space="preserve">Las personas físicas o jurídicas que requieren de los servicios de Parques y Jardines cubrirán previamente las siguientes tarifas: </w:t>
                </w:r>
              </w:p>
              <w:p w:rsidR="00AD4D88" w:rsidRPr="00B173E8" w:rsidRDefault="00AD4D88" w:rsidP="00EB5366">
                <w:pPr>
                  <w:numPr>
                    <w:ilvl w:val="0"/>
                    <w:numId w:val="21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 de Poda o Derribo de árboles: </w:t>
                </w:r>
              </w:p>
              <w:p w:rsidR="00AD4D88" w:rsidRPr="00B173E8" w:rsidRDefault="00AD4D88" w:rsidP="00EB5366">
                <w:pPr>
                  <w:widowControl w:val="0"/>
                  <w:numPr>
                    <w:ilvl w:val="0"/>
                    <w:numId w:val="218"/>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hasta de 3 a 5 metros de altura, por cada uno: </w:t>
                </w:r>
              </w:p>
              <w:p w:rsidR="00AD4D88" w:rsidRPr="00B173E8" w:rsidRDefault="00AD4D88" w:rsidP="00EB5366">
                <w:pPr>
                  <w:widowControl w:val="0"/>
                  <w:numPr>
                    <w:ilvl w:val="0"/>
                    <w:numId w:val="218"/>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hasta de 5 a 10 metros de altura, por cada uno: </w:t>
                </w:r>
              </w:p>
              <w:p w:rsidR="00AD4D88" w:rsidRPr="00B173E8" w:rsidRDefault="00AD4D88" w:rsidP="00EB5366">
                <w:pPr>
                  <w:widowControl w:val="0"/>
                  <w:numPr>
                    <w:ilvl w:val="0"/>
                    <w:numId w:val="218"/>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de 10 a 15 metros de altura, por cada uno: </w:t>
                </w:r>
              </w:p>
              <w:p w:rsidR="00AD4D88" w:rsidRPr="00B173E8" w:rsidRDefault="00AD4D88" w:rsidP="00EB5366">
                <w:pPr>
                  <w:widowControl w:val="0"/>
                  <w:numPr>
                    <w:ilvl w:val="0"/>
                    <w:numId w:val="218"/>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de más de 15 metros de altura, cada uno: </w:t>
                </w:r>
              </w:p>
              <w:p w:rsidR="00AD4D88" w:rsidRPr="00B173E8" w:rsidRDefault="00AD4D88" w:rsidP="00EB5366">
                <w:pPr>
                  <w:widowControl w:val="0"/>
                  <w:numPr>
                    <w:ilvl w:val="0"/>
                    <w:numId w:val="218"/>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derribo de árboles y recolección del material resultante Menor a 5 metros de altura por cada uno: </w:t>
                </w:r>
              </w:p>
              <w:p w:rsidR="00AD4D88" w:rsidRPr="00B173E8" w:rsidRDefault="00AD4D88" w:rsidP="00EB5366">
                <w:pPr>
                  <w:widowControl w:val="0"/>
                  <w:numPr>
                    <w:ilvl w:val="0"/>
                    <w:numId w:val="219"/>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derribo de árboles y recolección del material resultante de 5 a 10 metros de altura por cada uno: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$1,448.00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$2,284.00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$975.00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$2,037.00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107. </w:t>
                </w:r>
                <w:r w:rsidRPr="00B173E8">
                  <w:rPr>
                    <w:rFonts w:ascii="Arial" w:eastAsia="Arial" w:hAnsi="Arial" w:cs="Arial"/>
                  </w:rPr>
                  <w:t xml:space="preserve">Las personas físicas o jurídicas que requieren de los servicios de Parques y Jardines cubrirán previamente las siguientes tarifas: </w:t>
                </w:r>
              </w:p>
              <w:p w:rsidR="00AD4D88" w:rsidRPr="00B173E8" w:rsidRDefault="00AD4D88" w:rsidP="00EB5366">
                <w:pPr>
                  <w:numPr>
                    <w:ilvl w:val="0"/>
                    <w:numId w:val="73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 de Poda o Derribo de árboles: </w:t>
                </w:r>
              </w:p>
              <w:p w:rsidR="00AD4D88" w:rsidRPr="00B173E8" w:rsidRDefault="00AD4D88" w:rsidP="00EB5366">
                <w:pPr>
                  <w:widowControl w:val="0"/>
                  <w:numPr>
                    <w:ilvl w:val="0"/>
                    <w:numId w:val="732"/>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hasta de 3 a 5 metros de altura, por cada uno: </w:t>
                </w:r>
              </w:p>
              <w:p w:rsidR="00AD4D88" w:rsidRPr="00B173E8" w:rsidRDefault="00AD4D88" w:rsidP="00EB5366">
                <w:pPr>
                  <w:widowControl w:val="0"/>
                  <w:numPr>
                    <w:ilvl w:val="0"/>
                    <w:numId w:val="732"/>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hasta de 5 a 10 metros de altura, por cada uno: </w:t>
                </w:r>
              </w:p>
              <w:p w:rsidR="00AD4D88" w:rsidRPr="00B173E8" w:rsidRDefault="00AD4D88" w:rsidP="00EB5366">
                <w:pPr>
                  <w:widowControl w:val="0"/>
                  <w:numPr>
                    <w:ilvl w:val="0"/>
                    <w:numId w:val="732"/>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de 10 a 15 metros de altura, por cada uno: </w:t>
                </w:r>
              </w:p>
              <w:p w:rsidR="00AD4D88" w:rsidRPr="00B173E8" w:rsidRDefault="00AD4D88" w:rsidP="00EB5366">
                <w:pPr>
                  <w:widowControl w:val="0"/>
                  <w:numPr>
                    <w:ilvl w:val="0"/>
                    <w:numId w:val="732"/>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Poda y retiro del material vegetal de árboles de más de 15 metros de altura, cada uno: </w:t>
                </w:r>
              </w:p>
              <w:p w:rsidR="00AD4D88" w:rsidRPr="00B173E8" w:rsidRDefault="00AD4D88" w:rsidP="00EB5366">
                <w:pPr>
                  <w:widowControl w:val="0"/>
                  <w:numPr>
                    <w:ilvl w:val="0"/>
                    <w:numId w:val="732"/>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derribo de árboles y recolección del material resultante Menor a 5 metros de altura por cada uno: </w:t>
                </w:r>
              </w:p>
              <w:p w:rsidR="00AD4D88" w:rsidRPr="00B173E8" w:rsidRDefault="00AD4D88" w:rsidP="00EB5366">
                <w:pPr>
                  <w:widowControl w:val="0"/>
                  <w:numPr>
                    <w:ilvl w:val="0"/>
                    <w:numId w:val="733"/>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derribo de árboles y recolección del material resultante de 5 a 10 metros de altura por cada uno: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$1,520.00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$2,398.00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$2,139.00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107.</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107.</w:t>
                </w:r>
              </w:p>
              <w:p w:rsidR="00AD4D88" w:rsidRPr="00B173E8" w:rsidRDefault="00AD4D88" w:rsidP="00AD4D88">
                <w:pPr>
                  <w:tabs>
                    <w:tab w:val="left" w:pos="2340"/>
                  </w:tabs>
                  <w:rPr>
                    <w:rFonts w:ascii="Arial" w:eastAsia="Arial" w:hAnsi="Arial" w:cs="Arial"/>
                    <w:b/>
                  </w:rPr>
                </w:pPr>
              </w:p>
              <w:p w:rsidR="00AD4D88" w:rsidRPr="00B173E8" w:rsidRDefault="00AD4D88" w:rsidP="00EB5366">
                <w:pPr>
                  <w:widowControl w:val="0"/>
                  <w:numPr>
                    <w:ilvl w:val="0"/>
                    <w:numId w:val="733"/>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derribo de árboles y recolección del material resultante de 10 a 15 metros de altura por cada uno: </w:t>
                </w:r>
              </w:p>
              <w:p w:rsidR="00AD4D88" w:rsidRPr="00B173E8" w:rsidRDefault="00AD4D88" w:rsidP="00EB5366">
                <w:pPr>
                  <w:widowControl w:val="0"/>
                  <w:numPr>
                    <w:ilvl w:val="0"/>
                    <w:numId w:val="733"/>
                  </w:numPr>
                  <w:pBdr>
                    <w:top w:val="nil"/>
                    <w:left w:val="nil"/>
                    <w:bottom w:val="nil"/>
                    <w:right w:val="nil"/>
                    <w:between w:val="nil"/>
                  </w:pBdr>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Derribo y retiro del material vegetal de árboles de más de 15 metros de altura, cada uno: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Tratándose de derribo de árboles secos cuya muerte sea determinada como natural, por el área de Ecología, el servicio se realizará sin costo alguno. </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22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 de recolección de desechos vegetales con vehículos de propiedad municipal el costo por metro cúbico será de: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$3,416.00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$99.00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107.</w:t>
                </w:r>
              </w:p>
              <w:p w:rsidR="00AD4D88" w:rsidRPr="00B173E8" w:rsidRDefault="00AD4D88" w:rsidP="00AD4D88">
                <w:pPr>
                  <w:tabs>
                    <w:tab w:val="left" w:pos="2340"/>
                  </w:tabs>
                  <w:rPr>
                    <w:rFonts w:ascii="Arial" w:eastAsia="Arial" w:hAnsi="Arial" w:cs="Arial"/>
                    <w:b/>
                  </w:rPr>
                </w:pPr>
              </w:p>
              <w:p w:rsidR="00AD4D88" w:rsidRPr="00B173E8" w:rsidRDefault="00AD4D88" w:rsidP="00EB5366">
                <w:pPr>
                  <w:widowControl w:val="0"/>
                  <w:numPr>
                    <w:ilvl w:val="0"/>
                    <w:numId w:val="1013"/>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derribo de árboles y recolección del material resultante de 10 a 15 metros de altura por cada uno: </w:t>
                </w:r>
              </w:p>
              <w:p w:rsidR="00AD4D88" w:rsidRPr="00B173E8" w:rsidRDefault="00AD4D88" w:rsidP="00EB5366">
                <w:pPr>
                  <w:widowControl w:val="0"/>
                  <w:numPr>
                    <w:ilvl w:val="0"/>
                    <w:numId w:val="1013"/>
                  </w:numPr>
                  <w:pBdr>
                    <w:top w:val="nil"/>
                    <w:left w:val="nil"/>
                    <w:bottom w:val="nil"/>
                    <w:right w:val="nil"/>
                    <w:between w:val="nil"/>
                  </w:pBdr>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Derribo y retiro del material vegetal de árboles de más de 15 metros de altura, cada uno: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Tratándose de derribo de árboles secos cuya muerte sea determinada como natural, por el área de Ecología, el servicio se realizará sin costo alguno. </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73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 de recolección de desechos vegetales con vehículos de propiedad municipal el costo por metro cúbico será de: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$3,587.00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$6,077.00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107.</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107.</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3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cuadrado a solicitud del propietario o interesado: </w:t>
                </w:r>
              </w:p>
              <w:p w:rsidR="00AD4D88" w:rsidRPr="00B173E8" w:rsidRDefault="00AD4D88" w:rsidP="00EB5366">
                <w:pPr>
                  <w:widowControl w:val="0"/>
                  <w:numPr>
                    <w:ilvl w:val="0"/>
                    <w:numId w:val="221"/>
                  </w:numPr>
                  <w:pBdr>
                    <w:top w:val="nil"/>
                    <w:left w:val="nil"/>
                    <w:bottom w:val="nil"/>
                    <w:right w:val="nil"/>
                    <w:between w:val="nil"/>
                  </w:pBdr>
                  <w:tabs>
                    <w:tab w:val="left" w:pos="2340"/>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 solicitud o con Consentimiento del propietario o poseedor de alguna de las áreas señaladas en la fracción anterior: </w:t>
                </w:r>
              </w:p>
              <w:p w:rsidR="00AD4D88" w:rsidRPr="00B173E8" w:rsidRDefault="00AD4D88" w:rsidP="00EB5366">
                <w:pPr>
                  <w:widowControl w:val="0"/>
                  <w:numPr>
                    <w:ilvl w:val="0"/>
                    <w:numId w:val="221"/>
                  </w:numPr>
                  <w:pBdr>
                    <w:top w:val="nil"/>
                    <w:left w:val="nil"/>
                    <w:bottom w:val="nil"/>
                    <w:right w:val="nil"/>
                    <w:between w:val="nil"/>
                  </w:pBdr>
                  <w:tabs>
                    <w:tab w:val="left" w:pos="2340"/>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rebeldía del propietario o poseedor de alguna de las áreas señalada en la fracción anterior, para este caso la tarifa se cubrirá independientemente a la sanción que proceda: </w:t>
                </w:r>
              </w:p>
              <w:p w:rsidR="00AD4D88" w:rsidRPr="00B173E8" w:rsidRDefault="00AD4D88" w:rsidP="00EB5366">
                <w:pPr>
                  <w:numPr>
                    <w:ilvl w:val="0"/>
                    <w:numId w:val="734"/>
                  </w:numPr>
                  <w:tabs>
                    <w:tab w:val="left" w:pos="2340"/>
                  </w:tabs>
                  <w:contextualSpacing/>
                  <w:jc w:val="both"/>
                  <w:rPr>
                    <w:rFonts w:ascii="Arial" w:hAnsi="Arial" w:cs="Arial"/>
                    <w:b/>
                    <w:bCs/>
                    <w:i/>
                    <w:szCs w:val="16"/>
                  </w:rPr>
                </w:pPr>
                <w:r w:rsidRPr="00B173E8">
                  <w:rPr>
                    <w:rFonts w:ascii="Arial" w:eastAsia="Arial" w:hAnsi="Arial" w:cs="Arial"/>
                  </w:rPr>
                  <w:t xml:space="preserve">Por cada poda de pasto y corte de arbustos, y retiro del mismo, por cada metro cuadrado se cobrará: </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$9.50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107.</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3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cuadrado a solicitud del propietario o interesado: </w:t>
                </w:r>
              </w:p>
              <w:p w:rsidR="00AD4D88" w:rsidRPr="00B173E8" w:rsidRDefault="00AD4D88" w:rsidP="00EB5366">
                <w:pPr>
                  <w:widowControl w:val="0"/>
                  <w:numPr>
                    <w:ilvl w:val="0"/>
                    <w:numId w:val="736"/>
                  </w:numPr>
                  <w:pBdr>
                    <w:top w:val="nil"/>
                    <w:left w:val="nil"/>
                    <w:bottom w:val="nil"/>
                    <w:right w:val="nil"/>
                    <w:between w:val="nil"/>
                  </w:pBdr>
                  <w:tabs>
                    <w:tab w:val="left" w:pos="2340"/>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 solicitud o con Consentimiento del propietario o poseedor de alguna de las áreas señaladas en la fracción anterior: </w:t>
                </w:r>
              </w:p>
              <w:p w:rsidR="00AD4D88" w:rsidRPr="00B173E8" w:rsidRDefault="00AD4D88" w:rsidP="00EB5366">
                <w:pPr>
                  <w:widowControl w:val="0"/>
                  <w:numPr>
                    <w:ilvl w:val="0"/>
                    <w:numId w:val="736"/>
                  </w:numPr>
                  <w:pBdr>
                    <w:top w:val="nil"/>
                    <w:left w:val="nil"/>
                    <w:bottom w:val="nil"/>
                    <w:right w:val="nil"/>
                    <w:between w:val="nil"/>
                  </w:pBdr>
                  <w:tabs>
                    <w:tab w:val="left" w:pos="2340"/>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rebeldía del propietario o poseedor de alguna de las áreas señalada en la fracción anterior, para este caso la tarifa se cubrirá independientemente a la sanción que proceda: </w:t>
                </w:r>
              </w:p>
              <w:p w:rsidR="00AD4D88" w:rsidRPr="00B173E8" w:rsidRDefault="00AD4D88" w:rsidP="00EB5366">
                <w:pPr>
                  <w:numPr>
                    <w:ilvl w:val="0"/>
                    <w:numId w:val="735"/>
                  </w:numPr>
                  <w:tabs>
                    <w:tab w:val="left" w:pos="2340"/>
                  </w:tabs>
                  <w:contextualSpacing/>
                  <w:jc w:val="both"/>
                  <w:rPr>
                    <w:rFonts w:ascii="Arial" w:hAnsi="Arial" w:cs="Arial"/>
                    <w:b/>
                    <w:bCs/>
                    <w:iCs/>
                    <w:szCs w:val="16"/>
                  </w:rPr>
                </w:pPr>
                <w:r w:rsidRPr="00B173E8">
                  <w:rPr>
                    <w:rFonts w:ascii="Arial" w:eastAsia="Arial" w:hAnsi="Arial" w:cs="Arial"/>
                  </w:rPr>
                  <w:t xml:space="preserve">Por cada poda de pasto y corte de arbustos, y retiro del mismo, por cada metro cuadrado se cobrará: </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107.</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108. </w:t>
                </w:r>
                <w:r w:rsidRPr="00B173E8">
                  <w:rPr>
                    <w:rFonts w:ascii="Arial" w:eastAsia="Arial" w:hAnsi="Arial" w:cs="Arial"/>
                  </w:rPr>
                  <w:t>Las personas físicas o jurídicas que requieren de los servicios de la Dirección de Medio Ambiente y Desarrollo Sustentable cubrirán previamente las siguientes tarifas:</w:t>
                </w:r>
              </w:p>
              <w:p w:rsidR="00AD4D88" w:rsidRPr="00B173E8" w:rsidRDefault="00AD4D88" w:rsidP="00EB5366">
                <w:pPr>
                  <w:numPr>
                    <w:ilvl w:val="0"/>
                    <w:numId w:val="22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AD4D88" w:rsidRPr="00B173E8" w:rsidRDefault="00AD4D88" w:rsidP="00EB5366">
                <w:pPr>
                  <w:widowControl w:val="0"/>
                  <w:numPr>
                    <w:ilvl w:val="0"/>
                    <w:numId w:val="25"/>
                  </w:numPr>
                  <w:pBdr>
                    <w:top w:val="nil"/>
                    <w:left w:val="nil"/>
                    <w:bottom w:val="nil"/>
                    <w:right w:val="nil"/>
                    <w:between w:val="nil"/>
                  </w:pBdr>
                  <w:tabs>
                    <w:tab w:val="left" w:pos="1701"/>
                  </w:tabs>
                  <w:suppressAutoHyphens/>
                  <w:spacing w:before="240"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habitacionales, lotificaciones o edificaciones. H1-U: </w:t>
                </w:r>
              </w:p>
              <w:p w:rsidR="00AD4D88" w:rsidRPr="00B173E8" w:rsidRDefault="00AD4D88" w:rsidP="00EB5366">
                <w:pPr>
                  <w:widowControl w:val="0"/>
                  <w:numPr>
                    <w:ilvl w:val="0"/>
                    <w:numId w:val="25"/>
                  </w:numPr>
                  <w:pBdr>
                    <w:top w:val="nil"/>
                    <w:left w:val="nil"/>
                    <w:bottom w:val="nil"/>
                    <w:right w:val="nil"/>
                    <w:between w:val="nil"/>
                  </w:pBdr>
                  <w:tabs>
                    <w:tab w:val="left" w:pos="1701"/>
                  </w:tabs>
                  <w:suppressAutoHyphens/>
                  <w:spacing w:before="240"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habitacionales, lotificaciones o edificaciones. H1-H: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$5,788.00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108. </w:t>
                </w:r>
                <w:r w:rsidRPr="00B173E8">
                  <w:rPr>
                    <w:rFonts w:ascii="Arial" w:eastAsia="Arial" w:hAnsi="Arial" w:cs="Arial"/>
                  </w:rPr>
                  <w:t>Las personas físicas o jurídicas que requieren de los servicios de la Dirección de Medio Ambiente y Desarrollo Sustentable cubrirán previamente las siguientes tarifas:</w:t>
                </w:r>
              </w:p>
              <w:p w:rsidR="00AD4D88" w:rsidRPr="00B173E8" w:rsidRDefault="00AD4D88" w:rsidP="00EB5366">
                <w:pPr>
                  <w:numPr>
                    <w:ilvl w:val="0"/>
                    <w:numId w:val="7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AD4D88" w:rsidRPr="00B173E8" w:rsidRDefault="00AD4D88" w:rsidP="00EB5366">
                <w:pPr>
                  <w:widowControl w:val="0"/>
                  <w:numPr>
                    <w:ilvl w:val="0"/>
                    <w:numId w:val="738"/>
                  </w:numPr>
                  <w:pBdr>
                    <w:top w:val="nil"/>
                    <w:left w:val="nil"/>
                    <w:bottom w:val="nil"/>
                    <w:right w:val="nil"/>
                    <w:between w:val="nil"/>
                  </w:pBdr>
                  <w:tabs>
                    <w:tab w:val="left" w:pos="1701"/>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habitacionales, lotificaciones o edificaciones. H1-U: </w:t>
                </w:r>
              </w:p>
              <w:p w:rsidR="00AD4D88" w:rsidRPr="00B173E8" w:rsidRDefault="00AD4D88" w:rsidP="00EB5366">
                <w:pPr>
                  <w:widowControl w:val="0"/>
                  <w:numPr>
                    <w:ilvl w:val="0"/>
                    <w:numId w:val="738"/>
                  </w:numPr>
                  <w:pBdr>
                    <w:top w:val="nil"/>
                    <w:left w:val="nil"/>
                    <w:bottom w:val="nil"/>
                    <w:right w:val="nil"/>
                    <w:between w:val="nil"/>
                  </w:pBdr>
                  <w:tabs>
                    <w:tab w:val="left" w:pos="1701"/>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habitacionales, lotificaciones o edificaciones. H1-H: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$5,788.00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rPr>
                </w:pPr>
                <w:proofErr w:type="spellStart"/>
                <w:r w:rsidRPr="00B173E8">
                  <w:rPr>
                    <w:rFonts w:ascii="Arial" w:hAnsi="Arial" w:cs="Arial"/>
                    <w:b/>
                  </w:rPr>
                  <w:t>Articulo</w:t>
                </w:r>
                <w:proofErr w:type="spellEnd"/>
                <w:r w:rsidRPr="00B173E8">
                  <w:rPr>
                    <w:rFonts w:ascii="Arial" w:hAnsi="Arial" w:cs="Arial"/>
                    <w:b/>
                  </w:rPr>
                  <w:t xml:space="preserve"> 108. Se sugiere que este apartado quede con esta misma cantidad fija</w:t>
                </w:r>
                <w:r w:rsidRPr="00B173E8">
                  <w:rPr>
                    <w:rFonts w:ascii="Arial" w:hAnsi="Arial" w:cs="Arial"/>
                  </w:rPr>
                  <w:t xml:space="preserve">, sin incremento alguno, puesto que, al momento ha resultado complejo poner en marcha la verificación generalizada de este tipo de establecimientos. No obstante, en caso de que existan condiciones para iniciar su verificación, se estima pertinente iniciar con una tarifa que no resulte gravosa en el cobro por concepto de factibilidad ambiental. </w:t>
                </w:r>
              </w:p>
              <w:p w:rsidR="00AD4D88" w:rsidRPr="00B173E8" w:rsidRDefault="00AD4D88" w:rsidP="00AD4D88">
                <w:pPr>
                  <w:rPr>
                    <w:rFonts w:ascii="Arial" w:hAnsi="Arial" w:cs="Arial"/>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738"/>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habitacionales, lotificaciones o edificaciones. H2-U: </w:t>
                </w:r>
              </w:p>
              <w:p w:rsidR="00AD4D88" w:rsidRPr="00B173E8" w:rsidRDefault="00AD4D88" w:rsidP="00EB5366">
                <w:pPr>
                  <w:numPr>
                    <w:ilvl w:val="0"/>
                    <w:numId w:val="738"/>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H2-H: </w:t>
                </w:r>
              </w:p>
              <w:p w:rsidR="00AD4D88" w:rsidRPr="00B173E8" w:rsidRDefault="00AD4D88" w:rsidP="00EB5366">
                <w:pPr>
                  <w:numPr>
                    <w:ilvl w:val="0"/>
                    <w:numId w:val="738"/>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H3-U: </w:t>
                </w:r>
              </w:p>
              <w:p w:rsidR="00AD4D88" w:rsidRPr="00B173E8" w:rsidRDefault="00AD4D88" w:rsidP="00EB5366">
                <w:pPr>
                  <w:numPr>
                    <w:ilvl w:val="0"/>
                    <w:numId w:val="738"/>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H3-H: </w:t>
                </w:r>
              </w:p>
              <w:p w:rsidR="00AD4D88" w:rsidRPr="00B173E8" w:rsidRDefault="00AD4D88" w:rsidP="00EB5366">
                <w:pPr>
                  <w:numPr>
                    <w:ilvl w:val="0"/>
                    <w:numId w:val="738"/>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H4-U: </w:t>
                </w:r>
              </w:p>
              <w:p w:rsidR="00AD4D88" w:rsidRPr="00B173E8" w:rsidRDefault="00AD4D88" w:rsidP="00AD4D88">
                <w:pPr>
                  <w:widowControl w:val="0"/>
                  <w:pBdr>
                    <w:top w:val="nil"/>
                    <w:left w:val="nil"/>
                    <w:bottom w:val="nil"/>
                    <w:right w:val="nil"/>
                    <w:between w:val="nil"/>
                  </w:pBdr>
                  <w:tabs>
                    <w:tab w:val="left" w:pos="1701"/>
                  </w:tabs>
                  <w:suppressAutoHyphens/>
                  <w:spacing w:before="240"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$11,576.00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739"/>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habitacionales, lotificaciones o edificaciones. H2-U: </w:t>
                </w:r>
              </w:p>
              <w:p w:rsidR="00AD4D88" w:rsidRPr="00B173E8" w:rsidRDefault="00AD4D88" w:rsidP="00EB5366">
                <w:pPr>
                  <w:numPr>
                    <w:ilvl w:val="0"/>
                    <w:numId w:val="739"/>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H2-H: </w:t>
                </w:r>
              </w:p>
              <w:p w:rsidR="00AD4D88" w:rsidRPr="00B173E8" w:rsidRDefault="00AD4D88" w:rsidP="00EB5366">
                <w:pPr>
                  <w:numPr>
                    <w:ilvl w:val="0"/>
                    <w:numId w:val="739"/>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H3-U: </w:t>
                </w:r>
              </w:p>
              <w:p w:rsidR="00AD4D88" w:rsidRPr="00B173E8" w:rsidRDefault="00AD4D88" w:rsidP="00EB5366">
                <w:pPr>
                  <w:numPr>
                    <w:ilvl w:val="0"/>
                    <w:numId w:val="739"/>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H3-H: </w:t>
                </w:r>
              </w:p>
              <w:p w:rsidR="00AD4D88" w:rsidRPr="00B173E8" w:rsidRDefault="00AD4D88" w:rsidP="00EB5366">
                <w:pPr>
                  <w:numPr>
                    <w:ilvl w:val="0"/>
                    <w:numId w:val="739"/>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H4-U: </w:t>
                </w:r>
              </w:p>
              <w:p w:rsidR="00AD4D88" w:rsidRPr="00B173E8" w:rsidRDefault="00AD4D88" w:rsidP="00AD4D88">
                <w:pPr>
                  <w:widowControl w:val="0"/>
                  <w:pBdr>
                    <w:top w:val="nil"/>
                    <w:left w:val="nil"/>
                    <w:bottom w:val="nil"/>
                    <w:right w:val="nil"/>
                    <w:between w:val="nil"/>
                  </w:pBdr>
                  <w:tabs>
                    <w:tab w:val="left" w:pos="1701"/>
                  </w:tabs>
                  <w:suppressAutoHyphens/>
                  <w:spacing w:before="240"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$5,788.00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$11,576.00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roofErr w:type="spellStart"/>
                <w:r w:rsidRPr="00B173E8">
                  <w:rPr>
                    <w:rFonts w:ascii="Arial" w:hAnsi="Arial" w:cs="Arial"/>
                    <w:b/>
                  </w:rPr>
                  <w:t>Articulo</w:t>
                </w:r>
                <w:proofErr w:type="spellEnd"/>
                <w:r w:rsidRPr="00B173E8">
                  <w:rPr>
                    <w:rFonts w:ascii="Arial" w:hAnsi="Arial" w:cs="Arial"/>
                    <w:b/>
                  </w:rPr>
                  <w:t xml:space="preserve"> 108. Se sugiere que este apartado quede con esta misma cantidad fija</w:t>
                </w: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488"/>
                  </w:numPr>
                  <w:pBdr>
                    <w:top w:val="nil"/>
                    <w:left w:val="nil"/>
                    <w:bottom w:val="nil"/>
                    <w:right w:val="nil"/>
                    <w:between w:val="nil"/>
                  </w:pBdr>
                  <w:tabs>
                    <w:tab w:val="left" w:pos="1276"/>
                  </w:tabs>
                  <w:suppressAutoHyphens/>
                  <w:spacing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H4-H:  </w:t>
                </w:r>
              </w:p>
              <w:p w:rsidR="00AD4D88" w:rsidRPr="00B173E8" w:rsidRDefault="00AD4D88" w:rsidP="00EB5366">
                <w:pPr>
                  <w:numPr>
                    <w:ilvl w:val="0"/>
                    <w:numId w:val="488"/>
                  </w:numPr>
                  <w:pBdr>
                    <w:top w:val="nil"/>
                    <w:left w:val="nil"/>
                    <w:bottom w:val="nil"/>
                    <w:right w:val="nil"/>
                    <w:between w:val="nil"/>
                  </w:pBdr>
                  <w:tabs>
                    <w:tab w:val="left" w:pos="2340"/>
                  </w:tabs>
                  <w:suppressAutoHyphens/>
                  <w:spacing w:after="240"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En cualquier otra clasificación de Densidad. </w:t>
                </w:r>
              </w:p>
              <w:p w:rsidR="00AD4D88" w:rsidRPr="00B173E8" w:rsidRDefault="00AD4D88" w:rsidP="00EB5366">
                <w:pPr>
                  <w:numPr>
                    <w:ilvl w:val="0"/>
                    <w:numId w:val="488"/>
                  </w:numPr>
                  <w:pBdr>
                    <w:top w:val="nil"/>
                    <w:left w:val="nil"/>
                    <w:bottom w:val="nil"/>
                    <w:right w:val="nil"/>
                    <w:between w:val="nil"/>
                  </w:pBdr>
                  <w:tabs>
                    <w:tab w:val="left" w:pos="2340"/>
                  </w:tabs>
                  <w:suppressAutoHyphens/>
                  <w:spacing w:after="240"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ambiental de construcción de edificaciones con fines turística y similar. </w:t>
                </w:r>
              </w:p>
              <w:p w:rsidR="00AD4D88" w:rsidRPr="00B173E8" w:rsidRDefault="00AD4D88" w:rsidP="00EB5366">
                <w:pPr>
                  <w:numPr>
                    <w:ilvl w:val="0"/>
                    <w:numId w:val="488"/>
                  </w:numPr>
                  <w:pBdr>
                    <w:top w:val="nil"/>
                    <w:left w:val="nil"/>
                    <w:bottom w:val="nil"/>
                    <w:right w:val="nil"/>
                    <w:between w:val="nil"/>
                  </w:pBdr>
                  <w:tabs>
                    <w:tab w:val="left" w:pos="2340"/>
                  </w:tabs>
                  <w:suppressAutoHyphens/>
                  <w:spacing w:after="240"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ambiental de predios con uso de suelo de actividades productivas ubicados dentro del territorio Municipal: </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$8,103.00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$1,103.00</w:t>
                </w: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740"/>
                  </w:numPr>
                  <w:pBdr>
                    <w:top w:val="nil"/>
                    <w:left w:val="nil"/>
                    <w:bottom w:val="nil"/>
                    <w:right w:val="nil"/>
                    <w:between w:val="nil"/>
                  </w:pBdr>
                  <w:tabs>
                    <w:tab w:val="left" w:pos="1276"/>
                  </w:tabs>
                  <w:suppressAutoHyphens/>
                  <w:spacing w:line="276" w:lineRule="auto"/>
                  <w:ind w:left="1173"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H4-H:  </w:t>
                </w:r>
              </w:p>
              <w:p w:rsidR="00AD4D88" w:rsidRPr="00B173E8" w:rsidRDefault="00AD4D88" w:rsidP="00EB5366">
                <w:pPr>
                  <w:numPr>
                    <w:ilvl w:val="0"/>
                    <w:numId w:val="740"/>
                  </w:numPr>
                  <w:pBdr>
                    <w:top w:val="nil"/>
                    <w:left w:val="nil"/>
                    <w:bottom w:val="nil"/>
                    <w:right w:val="nil"/>
                    <w:between w:val="nil"/>
                  </w:pBdr>
                  <w:tabs>
                    <w:tab w:val="left" w:pos="2340"/>
                  </w:tabs>
                  <w:suppressAutoHyphens/>
                  <w:spacing w:after="240"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de construcción para nuevos fraccionamientos habitaciones, lotificaciones o Edificaciones. En cualquier otra clasificación de Densidad. </w:t>
                </w:r>
              </w:p>
              <w:p w:rsidR="00AD4D88" w:rsidRPr="00B173E8" w:rsidRDefault="00AD4D88" w:rsidP="00EB5366">
                <w:pPr>
                  <w:numPr>
                    <w:ilvl w:val="0"/>
                    <w:numId w:val="740"/>
                  </w:numPr>
                  <w:pBdr>
                    <w:top w:val="nil"/>
                    <w:left w:val="nil"/>
                    <w:bottom w:val="nil"/>
                    <w:right w:val="nil"/>
                    <w:between w:val="nil"/>
                  </w:pBdr>
                  <w:tabs>
                    <w:tab w:val="left" w:pos="2340"/>
                  </w:tabs>
                  <w:suppressAutoHyphens/>
                  <w:spacing w:after="240"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ambiental de construcción de edificaciones con fines turística y similar. </w:t>
                </w:r>
              </w:p>
              <w:p w:rsidR="00AD4D88" w:rsidRPr="00B173E8" w:rsidRDefault="00AD4D88" w:rsidP="00EB5366">
                <w:pPr>
                  <w:numPr>
                    <w:ilvl w:val="0"/>
                    <w:numId w:val="740"/>
                  </w:numPr>
                  <w:pBdr>
                    <w:top w:val="nil"/>
                    <w:left w:val="nil"/>
                    <w:bottom w:val="nil"/>
                    <w:right w:val="nil"/>
                    <w:between w:val="nil"/>
                  </w:pBdr>
                  <w:tabs>
                    <w:tab w:val="left" w:pos="2340"/>
                  </w:tabs>
                  <w:suppressAutoHyphens/>
                  <w:spacing w:after="240" w:line="276" w:lineRule="auto"/>
                  <w:ind w:left="1177" w:hanging="425"/>
                  <w:jc w:val="both"/>
                  <w:textDirection w:val="btLr"/>
                  <w:textAlignment w:val="top"/>
                  <w:outlineLvl w:val="0"/>
                  <w:rPr>
                    <w:rFonts w:ascii="Arial" w:eastAsia="Arial" w:hAnsi="Arial" w:cs="Arial"/>
                  </w:rPr>
                </w:pPr>
                <w:r w:rsidRPr="00B173E8">
                  <w:rPr>
                    <w:rFonts w:ascii="Arial" w:eastAsia="Arial" w:hAnsi="Arial" w:cs="Arial"/>
                  </w:rPr>
                  <w:t xml:space="preserve">Factibilidad ambiental de predios con uso de suelo de actividades productivas ubicados dentro del territorio Municipal: </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$8,103.00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$1,103.00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bCs/>
                    <w:iCs/>
                    <w:szCs w:val="16"/>
                  </w:rPr>
                </w:pPr>
                <w:r w:rsidRPr="00B173E8">
                  <w:rPr>
                    <w:rFonts w:ascii="Arial" w:hAnsi="Arial" w:cs="Arial"/>
                    <w:b/>
                  </w:rPr>
                  <w:t>Se sugiere que este apartado quede con esta misma cantidad fija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740"/>
                  </w:numPr>
                  <w:tabs>
                    <w:tab w:val="left" w:pos="1276"/>
                  </w:tabs>
                  <w:suppressAutoHyphens/>
                  <w:spacing w:after="240" w:line="276" w:lineRule="auto"/>
                  <w:ind w:left="1177" w:hanging="283"/>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 </w:t>
                </w:r>
              </w:p>
              <w:p w:rsidR="00AD4D88" w:rsidRPr="00B173E8" w:rsidRDefault="00AD4D88" w:rsidP="00AD4D88">
                <w:pPr>
                  <w:tabs>
                    <w:tab w:val="left" w:pos="1276"/>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2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Revisión de la Evaluación de Impacto ambiental, respecto de las obras y actividades referidas dentro del artículo 46 del Reglamento de Medio Ambiente y Desarrollo Sustentable del Municipio de Zapotlán el Grande, Jalisco.</w:t>
                </w: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$5,788.00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741"/>
                  </w:numPr>
                  <w:tabs>
                    <w:tab w:val="left" w:pos="1276"/>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 </w:t>
                </w:r>
              </w:p>
              <w:p w:rsidR="00AD4D88" w:rsidRPr="00B173E8" w:rsidRDefault="00AD4D88" w:rsidP="00AD4D88">
                <w:pPr>
                  <w:tabs>
                    <w:tab w:val="left" w:pos="1276"/>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1276"/>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4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Revisión de la Evaluación de Impacto ambiental, respecto de las obras y actividades referidas dentro del artículo 46 del Reglamento de Medio Ambiente y Desarrollo Sustentable del Municipio de Zapotlán el Grande, Jalisco.</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$2,454.00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$5,788.00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bCs/>
                    <w:iCs/>
                    <w:szCs w:val="16"/>
                  </w:rPr>
                </w:pPr>
                <w:proofErr w:type="spellStart"/>
                <w:r w:rsidRPr="00B173E8">
                  <w:rPr>
                    <w:rFonts w:ascii="Arial" w:hAnsi="Arial" w:cs="Arial"/>
                    <w:b/>
                  </w:rPr>
                  <w:t>Articulo</w:t>
                </w:r>
                <w:proofErr w:type="spellEnd"/>
                <w:r w:rsidRPr="00B173E8">
                  <w:rPr>
                    <w:rFonts w:ascii="Arial" w:hAnsi="Arial" w:cs="Arial"/>
                    <w:b/>
                  </w:rPr>
                  <w:t xml:space="preserve"> 108. Se sugiere que este apartado quede con esta misma cantidad fija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227"/>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2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para giros donde se produzcan, transformen, industrialicen, vendan o almacenen productos químicos inflamables, corrosivos, tóxicos o explosivos, y que generen residuos considerados como peligrosos como son: Aceite de motor, solventes, combustibles y sus envases.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$1,157.00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w:t>
                </w:r>
              </w:p>
              <w:p w:rsidR="00AD4D88" w:rsidRPr="00B173E8" w:rsidRDefault="00AD4D88" w:rsidP="00EB5366">
                <w:pPr>
                  <w:numPr>
                    <w:ilvl w:val="0"/>
                    <w:numId w:val="743"/>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44"/>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para giros donde se produzcan, transformen, industrialicen, vendan o almacenen productos químicos inflamables, corrosivos, tóxicos o explosivos, y que generen residuos considerados como peligrosos como son: Aceite de motor, solventes, combustibles y sus envases.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$1,157.00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rPr>
                    <w:rFonts w:ascii="Arial" w:hAnsi="Arial" w:cs="Arial"/>
                    <w:b/>
                  </w:rPr>
                </w:pPr>
              </w:p>
              <w:p w:rsidR="00AD4D88" w:rsidRPr="00B173E8" w:rsidRDefault="00AD4D88" w:rsidP="00AD4D88">
                <w:pPr>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rPr>
                </w:pPr>
                <w:proofErr w:type="spellStart"/>
                <w:r w:rsidRPr="00B173E8">
                  <w:rPr>
                    <w:rFonts w:ascii="Arial" w:hAnsi="Arial" w:cs="Arial"/>
                    <w:b/>
                  </w:rPr>
                  <w:t>Articulo</w:t>
                </w:r>
                <w:proofErr w:type="spellEnd"/>
                <w:r w:rsidRPr="00B173E8">
                  <w:rPr>
                    <w:rFonts w:ascii="Arial" w:hAnsi="Arial" w:cs="Arial"/>
                    <w:b/>
                  </w:rPr>
                  <w:t xml:space="preserve"> 108. Se sugiere que este apartado quede con esta misma cantidad fija</w:t>
                </w:r>
                <w:r w:rsidRPr="00B173E8">
                  <w:rPr>
                    <w:rFonts w:ascii="Arial" w:hAnsi="Arial" w:cs="Arial"/>
                  </w:rPr>
                  <w:t xml:space="preserve">, sin incremento alguno, puesto que, al momento ha resultado complejo poner en marcha la verificación generalizada de este tipo de establecimientos. No obstante, en caso de que existan condiciones para iniciar su verificación, se estima pertinente iniciar con una tarifa que no resulte gravosa en el cobro por concepto de factibilidad ambiental. </w:t>
                </w:r>
              </w:p>
              <w:p w:rsidR="00AD4D88" w:rsidRPr="00B173E8" w:rsidRDefault="00AD4D88" w:rsidP="00AD4D88">
                <w:pPr>
                  <w:rPr>
                    <w:rFonts w:ascii="Arial" w:hAnsi="Arial" w:cs="Arial"/>
                  </w:rPr>
                </w:pPr>
              </w:p>
              <w:p w:rsidR="00AD4D88" w:rsidRPr="00B173E8" w:rsidRDefault="00AD4D88" w:rsidP="00AD4D88">
                <w:pPr>
                  <w:rPr>
                    <w:rFonts w:ascii="Arial" w:hAnsi="Arial" w:cs="Arial"/>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 Fracción II.</w:t>
                </w:r>
              </w:p>
              <w:p w:rsidR="00AD4D88" w:rsidRPr="00B173E8" w:rsidRDefault="00AD4D88" w:rsidP="00EB5366">
                <w:pPr>
                  <w:numPr>
                    <w:ilvl w:val="0"/>
                    <w:numId w:val="744"/>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establecimientos comerciales y actividades restauranteros, y en general aquellos de preparación, venta y consumo de alimentos donde se generen residuos sólidos urbanos y de manejo especial.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44"/>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por laboratorios de análisis clínicos, consultorios dentales, clínicas veterinarias y en general sitios de atención medica de competencia municipal en los que se generen residuos considerados como peligrosos biológicos infecciosos.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aserraderos.  </w:t>
                </w:r>
              </w:p>
              <w:p w:rsidR="00AD4D88" w:rsidRPr="00B173E8" w:rsidRDefault="00AD4D88" w:rsidP="00EB5366">
                <w:pPr>
                  <w:numPr>
                    <w:ilvl w:val="0"/>
                    <w:numId w:val="7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operación de ladrilleras, alfarerías y curtidoras: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$257.00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 Fracción II.</w:t>
                </w:r>
              </w:p>
              <w:p w:rsidR="00AD4D88" w:rsidRPr="00B173E8" w:rsidRDefault="00AD4D88" w:rsidP="00EB5366">
                <w:pPr>
                  <w:numPr>
                    <w:ilvl w:val="0"/>
                    <w:numId w:val="74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establecimientos comerciales y actividades restauranteros, y en general aquellos de preparación, venta y consumo de alimentos donde se generen residuos sólidos urbanos y de manejo especial.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4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por laboratorios de análisis clínicos, consultorios dentales, clínicas veterinarias y en general sitios de atención medica de competencia municipal en los que se generen residuos considerados como peligrosos biológicos infecciosos.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4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aserraderos.  </w:t>
                </w:r>
              </w:p>
              <w:p w:rsidR="00AD4D88" w:rsidRPr="00B173E8" w:rsidRDefault="00AD4D88" w:rsidP="00EB5366">
                <w:pPr>
                  <w:numPr>
                    <w:ilvl w:val="0"/>
                    <w:numId w:val="74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para operación de ladrilleras, alfarerías y curtidoras: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$257.00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center"/>
                  <w:rPr>
                    <w:rFonts w:ascii="Arial" w:hAnsi="Arial" w:cs="Arial"/>
                    <w:b/>
                    <w:bCs/>
                    <w:iCs/>
                    <w:szCs w:val="16"/>
                  </w:rPr>
                </w:pPr>
                <w:proofErr w:type="spellStart"/>
                <w:r w:rsidRPr="00B173E8">
                  <w:rPr>
                    <w:rFonts w:ascii="Arial" w:hAnsi="Arial" w:cs="Arial"/>
                    <w:b/>
                  </w:rPr>
                  <w:t>Articulo</w:t>
                </w:r>
                <w:proofErr w:type="spellEnd"/>
                <w:r w:rsidRPr="00B173E8">
                  <w:rPr>
                    <w:rFonts w:ascii="Arial" w:hAnsi="Arial" w:cs="Arial"/>
                    <w:b/>
                  </w:rPr>
                  <w:t xml:space="preserve"> 108. Se sugiere que este apartado quede con esta misma cantidad fija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 Fracción II.</w:t>
                </w:r>
              </w:p>
              <w:p w:rsidR="00AD4D88" w:rsidRPr="00B173E8" w:rsidRDefault="00AD4D88" w:rsidP="00EB5366">
                <w:pPr>
                  <w:numPr>
                    <w:ilvl w:val="0"/>
                    <w:numId w:val="7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Establecimientos industriales en los que se realicen procesos de transformación de materia prima, como lo pueden ser metalúrgicas, fábricas y demás afines y que en sus procesos de producción generen residuos peligrosos o de manejo especial.</w:t>
                </w:r>
              </w:p>
              <w:p w:rsidR="00AD4D88" w:rsidRPr="00B173E8" w:rsidRDefault="00AD4D88" w:rsidP="00EB5366">
                <w:pPr>
                  <w:numPr>
                    <w:ilvl w:val="0"/>
                    <w:numId w:val="7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de acopio de materiales para reciclar, en los que se almacenen o procesen residuos de manejo especial. </w:t>
                </w:r>
              </w:p>
              <w:p w:rsidR="00AD4D88" w:rsidRPr="00B173E8" w:rsidRDefault="00AD4D88" w:rsidP="00EB5366">
                <w:pPr>
                  <w:numPr>
                    <w:ilvl w:val="0"/>
                    <w:numId w:val="7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Bodegas y puntos de venta de agroquímicos, fertilizantes e insecticidas.: </w:t>
                </w:r>
              </w:p>
              <w:p w:rsidR="00AD4D88" w:rsidRPr="00B173E8" w:rsidRDefault="00AD4D88" w:rsidP="00EB5366">
                <w:pPr>
                  <w:numPr>
                    <w:ilvl w:val="0"/>
                    <w:numId w:val="7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Empaques de alimentos en los que, derivado de sus procesos se generen residuos de manejo especial y aguas residuales. </w:t>
                </w:r>
              </w:p>
              <w:p w:rsidR="00AD4D88" w:rsidRPr="00B173E8" w:rsidRDefault="00AD4D88" w:rsidP="00EB5366">
                <w:pPr>
                  <w:numPr>
                    <w:ilvl w:val="0"/>
                    <w:numId w:val="7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Estaciones de servicio gasolinera.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$551.00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 Fracción II.</w:t>
                </w:r>
              </w:p>
              <w:p w:rsidR="00AD4D88" w:rsidRPr="00B173E8" w:rsidRDefault="00AD4D88" w:rsidP="00EB5366">
                <w:pPr>
                  <w:numPr>
                    <w:ilvl w:val="0"/>
                    <w:numId w:val="7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Establecimientos industriales en los que se realicen procesos de transformación de materia prima, como lo pueden ser metalúrgicas, fábricas y demás afines y que en sus procesos de producción generen residuos peligrosos o de manejo especial.</w:t>
                </w:r>
              </w:p>
              <w:p w:rsidR="00AD4D88" w:rsidRPr="00B173E8" w:rsidRDefault="00AD4D88" w:rsidP="00EB5366">
                <w:pPr>
                  <w:numPr>
                    <w:ilvl w:val="0"/>
                    <w:numId w:val="7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de acopio de materiales para reciclar, en los que se almacenen o procesen residuos de manejo especial. </w:t>
                </w:r>
              </w:p>
              <w:p w:rsidR="00AD4D88" w:rsidRPr="00B173E8" w:rsidRDefault="00AD4D88" w:rsidP="00EB5366">
                <w:pPr>
                  <w:numPr>
                    <w:ilvl w:val="0"/>
                    <w:numId w:val="7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Bodegas y puntos de venta de agroquímicos, fertilizantes e insecticidas.: </w:t>
                </w:r>
              </w:p>
              <w:p w:rsidR="00AD4D88" w:rsidRPr="00B173E8" w:rsidRDefault="00AD4D88" w:rsidP="00EB5366">
                <w:pPr>
                  <w:numPr>
                    <w:ilvl w:val="0"/>
                    <w:numId w:val="7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Empaques de alimentos en los que, derivado de sus procesos se generen residuos de manejo especial y aguas residuales. </w:t>
                </w:r>
              </w:p>
              <w:p w:rsidR="00AD4D88" w:rsidRPr="00B173E8" w:rsidRDefault="00AD4D88" w:rsidP="00EB5366">
                <w:pPr>
                  <w:numPr>
                    <w:ilvl w:val="0"/>
                    <w:numId w:val="7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Estaciones de servicio gasolinera.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$551.00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bCs/>
                    <w:iCs/>
                    <w:szCs w:val="16"/>
                  </w:rPr>
                </w:pPr>
                <w:r w:rsidRPr="00B173E8">
                  <w:rPr>
                    <w:rFonts w:ascii="Arial" w:hAnsi="Arial" w:cs="Arial"/>
                    <w:b/>
                  </w:rPr>
                  <w:t>Se sugiere que este apartado quede con esta misma cantidad fija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 Fracción II.</w:t>
                </w:r>
              </w:p>
              <w:p w:rsidR="00AD4D88" w:rsidRPr="00B173E8" w:rsidRDefault="00AD4D88" w:rsidP="00EB5366">
                <w:pPr>
                  <w:numPr>
                    <w:ilvl w:val="0"/>
                    <w:numId w:val="231"/>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Las personas físicas o jurídicas que requieran dictamen de poda o tala de árboles públicos y privados. </w:t>
                </w:r>
              </w:p>
              <w:p w:rsidR="00AD4D88" w:rsidRPr="00B173E8" w:rsidRDefault="00AD4D88" w:rsidP="00EB5366">
                <w:pPr>
                  <w:numPr>
                    <w:ilvl w:val="0"/>
                    <w:numId w:val="234"/>
                  </w:numPr>
                  <w:pBdr>
                    <w:top w:val="nil"/>
                    <w:left w:val="nil"/>
                    <w:bottom w:val="nil"/>
                    <w:right w:val="nil"/>
                    <w:between w:val="nil"/>
                  </w:pBdr>
                  <w:tabs>
                    <w:tab w:val="left" w:pos="1276"/>
                  </w:tabs>
                  <w:suppressAutoHyphens/>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Dictamen para PODA de árboles propios mayores a 3 metros y/o en cantidad de tres o más árboles sujetos a valoración. El precio aumentará en $10.50 por cada árbol a podar, a partir de la cantidad de 05 cinco sujetos forestales: </w:t>
                </w:r>
              </w:p>
              <w:p w:rsidR="00AD4D88" w:rsidRPr="00B173E8" w:rsidRDefault="00AD4D88" w:rsidP="00AD4D88">
                <w:pPr>
                  <w:pBdr>
                    <w:top w:val="nil"/>
                    <w:left w:val="nil"/>
                    <w:bottom w:val="nil"/>
                    <w:right w:val="nil"/>
                    <w:between w:val="nil"/>
                  </w:pBdr>
                  <w:tabs>
                    <w:tab w:val="left" w:pos="1276"/>
                  </w:tabs>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234"/>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menores a 3 metros por cada árbol a derribar:  </w:t>
                </w:r>
              </w:p>
              <w:p w:rsidR="00AD4D88" w:rsidRPr="00B173E8" w:rsidRDefault="00AD4D88" w:rsidP="00EB5366">
                <w:pPr>
                  <w:numPr>
                    <w:ilvl w:val="0"/>
                    <w:numId w:val="234"/>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de 3 a 6 metros por cada árbol a derribar: </w:t>
                </w:r>
              </w:p>
              <w:p w:rsidR="00AD4D88" w:rsidRPr="00B173E8" w:rsidRDefault="00AD4D88" w:rsidP="00EB5366">
                <w:pPr>
                  <w:numPr>
                    <w:ilvl w:val="0"/>
                    <w:numId w:val="234"/>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de 6 a 12 metros por cada árbol a derribar: </w:t>
                </w:r>
              </w:p>
              <w:p w:rsidR="00AD4D88" w:rsidRPr="00B173E8" w:rsidRDefault="00AD4D88" w:rsidP="00EB5366">
                <w:pPr>
                  <w:numPr>
                    <w:ilvl w:val="0"/>
                    <w:numId w:val="234"/>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mayores a 12 metros por cada árbol a derribar: </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Queda exceptuado de esta fracción el cobro a Instituciones Públicas y espacios públicos.</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$179.00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108. Fracción II.</w:t>
                </w:r>
              </w:p>
              <w:p w:rsidR="00AD4D88" w:rsidRPr="00B173E8" w:rsidRDefault="00AD4D88" w:rsidP="00EB5366">
                <w:pPr>
                  <w:numPr>
                    <w:ilvl w:val="0"/>
                    <w:numId w:val="747"/>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Las personas físicas o jurídicas que requieran dictamen de poda o tala de árboles públicos y privados. </w:t>
                </w:r>
              </w:p>
              <w:p w:rsidR="00AD4D88" w:rsidRPr="00B173E8" w:rsidRDefault="00AD4D88" w:rsidP="00EB5366">
                <w:pPr>
                  <w:numPr>
                    <w:ilvl w:val="0"/>
                    <w:numId w:val="748"/>
                  </w:numPr>
                  <w:pBdr>
                    <w:top w:val="nil"/>
                    <w:left w:val="nil"/>
                    <w:bottom w:val="nil"/>
                    <w:right w:val="nil"/>
                    <w:between w:val="nil"/>
                  </w:pBdr>
                  <w:tabs>
                    <w:tab w:val="left" w:pos="1276"/>
                  </w:tabs>
                  <w:suppressAutoHyphens/>
                  <w:ind w:left="1032" w:hanging="284"/>
                  <w:jc w:val="both"/>
                  <w:textDirection w:val="btLr"/>
                  <w:textAlignment w:val="top"/>
                  <w:outlineLvl w:val="0"/>
                  <w:rPr>
                    <w:rFonts w:ascii="Arial" w:eastAsia="Arial" w:hAnsi="Arial" w:cs="Arial"/>
                  </w:rPr>
                </w:pPr>
                <w:r w:rsidRPr="00B173E8">
                  <w:rPr>
                    <w:rFonts w:ascii="Arial" w:eastAsia="Arial" w:hAnsi="Arial" w:cs="Arial"/>
                  </w:rPr>
                  <w:t xml:space="preserve">Dictamen para PODA de árboles propios mayores a 3 metros y/o en cantidad de tres o más árboles sujetos a valoración. El precio aumentará en $10.50 por cada árbol a podar, a partir de la cantidad de 05 cinco sujetos forestales: </w:t>
                </w:r>
              </w:p>
              <w:p w:rsidR="00AD4D88" w:rsidRPr="00B173E8" w:rsidRDefault="00AD4D88" w:rsidP="00AD4D88">
                <w:pPr>
                  <w:pBdr>
                    <w:top w:val="nil"/>
                    <w:left w:val="nil"/>
                    <w:bottom w:val="nil"/>
                    <w:right w:val="nil"/>
                    <w:between w:val="nil"/>
                  </w:pBdr>
                  <w:tabs>
                    <w:tab w:val="left" w:pos="1276"/>
                  </w:tabs>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74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menores a 3 metros por cada árbol a derribar:  </w:t>
                </w:r>
              </w:p>
              <w:p w:rsidR="00AD4D88" w:rsidRPr="00B173E8" w:rsidRDefault="00AD4D88" w:rsidP="00EB5366">
                <w:pPr>
                  <w:numPr>
                    <w:ilvl w:val="0"/>
                    <w:numId w:val="74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de 3 a 6 metros por cada árbol a derribar: </w:t>
                </w:r>
              </w:p>
              <w:p w:rsidR="00AD4D88" w:rsidRPr="00B173E8" w:rsidRDefault="00AD4D88" w:rsidP="00EB5366">
                <w:pPr>
                  <w:numPr>
                    <w:ilvl w:val="0"/>
                    <w:numId w:val="74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de 6 a 12 metros por cada árbol a derribar: </w:t>
                </w:r>
              </w:p>
              <w:p w:rsidR="00AD4D88" w:rsidRPr="00B173E8" w:rsidRDefault="00AD4D88" w:rsidP="00EB5366">
                <w:pPr>
                  <w:numPr>
                    <w:ilvl w:val="0"/>
                    <w:numId w:val="74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 xml:space="preserve">Dictamen para DERRIBO de árboles propios mayores a 12 metros por cada árbol a derribar: </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Queda exceptuado de esta fracción el cobro a Instituciones Públicas y espacios públicos.</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$161.00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$179.00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rPr>
                    <w:rFonts w:ascii="Arial" w:hAnsi="Arial" w:cs="Arial"/>
                    <w:b/>
                    <w:bCs/>
                    <w:iCs/>
                    <w:szCs w:val="16"/>
                  </w:rPr>
                </w:pPr>
                <w:proofErr w:type="spellStart"/>
                <w:r w:rsidRPr="00B173E8">
                  <w:rPr>
                    <w:rFonts w:ascii="Arial" w:hAnsi="Arial" w:cs="Arial"/>
                    <w:b/>
                  </w:rPr>
                  <w:t>Articulo</w:t>
                </w:r>
                <w:proofErr w:type="spellEnd"/>
                <w:r w:rsidRPr="00B173E8">
                  <w:rPr>
                    <w:rFonts w:ascii="Arial" w:hAnsi="Arial" w:cs="Arial"/>
                    <w:b/>
                  </w:rPr>
                  <w:t xml:space="preserve"> 108. Se sugiere que este apartado quede con esta misma cantidad fija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109.</w:t>
                </w:r>
                <w:r w:rsidRPr="00B173E8">
                  <w:rPr>
                    <w:rFonts w:ascii="Arial" w:eastAsia="Arial" w:hAnsi="Arial" w:cs="Arial"/>
                  </w:rPr>
                  <w:t xml:space="preserve">  Por proporcionar información en documentos o elementos técnicos a solicitudes de información en cumplimiento de la Ley de Transparencia y acceso a la Información pública del Estado de Jalisco y sus Municipios.</w:t>
                </w:r>
              </w:p>
              <w:p w:rsidR="00AD4D88" w:rsidRPr="00B173E8" w:rsidRDefault="00AD4D88" w:rsidP="00EB5366">
                <w:pPr>
                  <w:numPr>
                    <w:ilvl w:val="0"/>
                    <w:numId w:val="23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simple o impresa por cada hoja: </w:t>
                </w:r>
              </w:p>
              <w:p w:rsidR="00AD4D88" w:rsidRPr="00B173E8" w:rsidRDefault="00AD4D88" w:rsidP="00EB5366">
                <w:pPr>
                  <w:numPr>
                    <w:ilvl w:val="0"/>
                    <w:numId w:val="23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Hoja certificada: </w:t>
                </w:r>
              </w:p>
              <w:p w:rsidR="00AD4D88" w:rsidRPr="00B173E8" w:rsidRDefault="00AD4D88" w:rsidP="00EB5366">
                <w:pPr>
                  <w:numPr>
                    <w:ilvl w:val="0"/>
                    <w:numId w:val="23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Memoria USB de 8 </w:t>
                </w:r>
                <w:proofErr w:type="spellStart"/>
                <w:r w:rsidRPr="00B173E8">
                  <w:rPr>
                    <w:rFonts w:ascii="Arial" w:eastAsia="Arial" w:hAnsi="Arial" w:cs="Arial"/>
                  </w:rPr>
                  <w:t>gb</w:t>
                </w:r>
                <w:proofErr w:type="spellEnd"/>
                <w:r w:rsidRPr="00B173E8">
                  <w:rPr>
                    <w:rFonts w:ascii="Arial" w:eastAsia="Arial" w:hAnsi="Arial" w:cs="Arial"/>
                  </w:rPr>
                  <w:t xml:space="preserve">: </w:t>
                </w:r>
              </w:p>
              <w:p w:rsidR="00AD4D88" w:rsidRPr="00B173E8" w:rsidRDefault="00AD4D88" w:rsidP="00EB5366">
                <w:pPr>
                  <w:numPr>
                    <w:ilvl w:val="0"/>
                    <w:numId w:val="23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Información en disco compacto (CD/DVD) por cada uno: </w:t>
                </w:r>
              </w:p>
              <w:p w:rsidR="00AD4D88" w:rsidRPr="00B173E8" w:rsidRDefault="00AD4D88" w:rsidP="00AD4D88">
                <w:pPr>
                  <w:pBdr>
                    <w:top w:val="nil"/>
                    <w:left w:val="nil"/>
                    <w:bottom w:val="nil"/>
                    <w:right w:val="nil"/>
                    <w:between w:val="nil"/>
                  </w:pBdr>
                  <w:tabs>
                    <w:tab w:val="left" w:pos="2340"/>
                  </w:tabs>
                  <w:spacing w:after="240"/>
                  <w:jc w:val="both"/>
                  <w:rPr>
                    <w:rFonts w:ascii="Arial" w:eastAsia="Arial" w:hAnsi="Arial" w:cs="Arial"/>
                  </w:rPr>
                </w:pPr>
                <w:r w:rsidRPr="00B173E8">
                  <w:rPr>
                    <w:rFonts w:ascii="Arial" w:eastAsia="Arial" w:hAnsi="Arial" w:cs="Arial"/>
                  </w:rPr>
                  <w:t>Cuando la información se proporcione en formatos distintos a los mencionados en los incisos del a) al e) anteriores, el cobro de derechos será el equivalente al precio de mercado que corresponda.</w:t>
                </w:r>
              </w:p>
              <w:p w:rsidR="00AD4D88" w:rsidRPr="00B173E8" w:rsidRDefault="00AD4D88" w:rsidP="00AD4D88">
                <w:pPr>
                  <w:spacing w:before="240"/>
                  <w:jc w:val="both"/>
                  <w:rPr>
                    <w:rFonts w:ascii="Arial" w:eastAsia="Arial" w:hAnsi="Arial" w:cs="Arial"/>
                  </w:rPr>
                </w:pPr>
                <w:r w:rsidRPr="00B173E8">
                  <w:rPr>
                    <w:rFonts w:ascii="Arial" w:eastAsia="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$12.00</w:t>
                </w:r>
              </w:p>
            </w:tc>
            <w:tc>
              <w:tcPr>
                <w:tcW w:w="5670"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109.</w:t>
                </w:r>
                <w:r w:rsidRPr="00B173E8">
                  <w:rPr>
                    <w:rFonts w:ascii="Arial" w:eastAsia="Arial" w:hAnsi="Arial" w:cs="Arial"/>
                  </w:rPr>
                  <w:t xml:space="preserve">  Por proporcionar información en documentos o elementos técnicos a solicitudes de información en cumplimiento de la Ley de Transparencia y acceso a la Información pública del Estado de Jalisco y sus Municipios.</w:t>
                </w:r>
              </w:p>
              <w:p w:rsidR="00AD4D88" w:rsidRPr="00B173E8" w:rsidRDefault="00AD4D88" w:rsidP="00EB5366">
                <w:pPr>
                  <w:numPr>
                    <w:ilvl w:val="0"/>
                    <w:numId w:val="74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simple o impresa por cada hoja: </w:t>
                </w:r>
              </w:p>
              <w:p w:rsidR="00AD4D88" w:rsidRPr="00B173E8" w:rsidRDefault="00AD4D88" w:rsidP="00EB5366">
                <w:pPr>
                  <w:numPr>
                    <w:ilvl w:val="0"/>
                    <w:numId w:val="74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Hoja certificada: </w:t>
                </w:r>
              </w:p>
              <w:p w:rsidR="00AD4D88" w:rsidRPr="00B173E8" w:rsidRDefault="00AD4D88" w:rsidP="00EB5366">
                <w:pPr>
                  <w:numPr>
                    <w:ilvl w:val="0"/>
                    <w:numId w:val="74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Memoria USB de 8 </w:t>
                </w:r>
                <w:proofErr w:type="spellStart"/>
                <w:r w:rsidRPr="00B173E8">
                  <w:rPr>
                    <w:rFonts w:ascii="Arial" w:eastAsia="Arial" w:hAnsi="Arial" w:cs="Arial"/>
                  </w:rPr>
                  <w:t>gb</w:t>
                </w:r>
                <w:proofErr w:type="spellEnd"/>
                <w:r w:rsidRPr="00B173E8">
                  <w:rPr>
                    <w:rFonts w:ascii="Arial" w:eastAsia="Arial" w:hAnsi="Arial" w:cs="Arial"/>
                  </w:rPr>
                  <w:t xml:space="preserve">: </w:t>
                </w:r>
              </w:p>
              <w:p w:rsidR="00AD4D88" w:rsidRPr="00B173E8" w:rsidRDefault="00AD4D88" w:rsidP="00EB5366">
                <w:pPr>
                  <w:numPr>
                    <w:ilvl w:val="0"/>
                    <w:numId w:val="74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Información en disco compacto (CD/DVD) por cada uno: </w:t>
                </w:r>
              </w:p>
              <w:p w:rsidR="00AD4D88" w:rsidRPr="00B173E8" w:rsidRDefault="00AD4D88" w:rsidP="00AD4D88">
                <w:pPr>
                  <w:pBdr>
                    <w:top w:val="nil"/>
                    <w:left w:val="nil"/>
                    <w:bottom w:val="nil"/>
                    <w:right w:val="nil"/>
                    <w:between w:val="nil"/>
                  </w:pBdr>
                  <w:tabs>
                    <w:tab w:val="left" w:pos="2340"/>
                  </w:tabs>
                  <w:spacing w:after="240"/>
                  <w:jc w:val="both"/>
                  <w:rPr>
                    <w:rFonts w:ascii="Arial" w:eastAsia="Arial" w:hAnsi="Arial" w:cs="Arial"/>
                  </w:rPr>
                </w:pPr>
                <w:r w:rsidRPr="00B173E8">
                  <w:rPr>
                    <w:rFonts w:ascii="Arial" w:eastAsia="Arial" w:hAnsi="Arial" w:cs="Arial"/>
                  </w:rPr>
                  <w:t>Cuando la información se proporcione en formatos distintos a los mencionados en los incisos del a) al e) anteriores, el cobro de derechos será el equivalente al precio de mercado que corresponda.</w:t>
                </w:r>
              </w:p>
              <w:p w:rsidR="00AD4D88" w:rsidRPr="00B173E8" w:rsidRDefault="00AD4D88" w:rsidP="00AD4D88">
                <w:pPr>
                  <w:spacing w:before="240"/>
                  <w:jc w:val="both"/>
                  <w:rPr>
                    <w:rFonts w:ascii="Arial" w:eastAsia="Arial" w:hAnsi="Arial" w:cs="Arial"/>
                  </w:rPr>
                </w:pPr>
                <w:r w:rsidRPr="00B173E8">
                  <w:rPr>
                    <w:rFonts w:ascii="Arial" w:eastAsia="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$13.00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textDirection w:val="btLr"/>
                  <w:textAlignment w:val="top"/>
                  <w:outlineLvl w:val="0"/>
                  <w:rPr>
                    <w:rFonts w:ascii="Arial" w:eastAsia="Arial" w:hAnsi="Arial" w:cs="Arial"/>
                  </w:rPr>
                </w:pPr>
                <w:r w:rsidRPr="00B173E8">
                  <w:rPr>
                    <w:rFonts w:ascii="Arial" w:eastAsia="Arial" w:hAnsi="Arial" w:cs="Arial"/>
                    <w:b/>
                  </w:rPr>
                  <w:t>Artículo 109.</w:t>
                </w:r>
                <w:r w:rsidRPr="00B173E8">
                  <w:rPr>
                    <w:rFonts w:ascii="Arial" w:eastAsia="Arial" w:hAnsi="Arial" w:cs="Arial"/>
                  </w:rPr>
                  <w:t xml:space="preserve">  </w:t>
                </w:r>
              </w:p>
              <w:p w:rsidR="00AD4D88" w:rsidRPr="00B173E8" w:rsidRDefault="00AD4D88" w:rsidP="00EB5366">
                <w:pPr>
                  <w:numPr>
                    <w:ilvl w:val="0"/>
                    <w:numId w:val="233"/>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Cuando la información solicitada se entregue en copias simples, las primeras 20 veinte no tendrán costo alguno para el solicitante;</w:t>
                </w:r>
              </w:p>
              <w:p w:rsidR="00AD4D88" w:rsidRPr="00B173E8" w:rsidRDefault="00AD4D88" w:rsidP="00EB5366">
                <w:pPr>
                  <w:numPr>
                    <w:ilvl w:val="0"/>
                    <w:numId w:val="233"/>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En caso de que el solicitante proporcione el medio o soporte para recibir la información solicitada no se generará costo alguno, de igual manera, no se cobrará por consultar, efectuar anotaciones tomar fotos o videos;</w:t>
                </w:r>
              </w:p>
              <w:p w:rsidR="00AD4D88" w:rsidRPr="00B173E8" w:rsidRDefault="00AD4D88" w:rsidP="00EB5366">
                <w:pPr>
                  <w:numPr>
                    <w:ilvl w:val="0"/>
                    <w:numId w:val="233"/>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La digitalización de información no tendrá costo alguno para el solicitante.</w:t>
                </w:r>
              </w:p>
              <w:p w:rsidR="00AD4D88" w:rsidRPr="00B173E8" w:rsidRDefault="00AD4D88" w:rsidP="00EB5366">
                <w:pPr>
                  <w:numPr>
                    <w:ilvl w:val="0"/>
                    <w:numId w:val="233"/>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Los ajustes razonables que realice el sujeto obligado para el acceso a la información de los solicitantes que sean personas con discapacidad no tendrán costo alguno;</w:t>
                </w:r>
              </w:p>
              <w:p w:rsidR="00AD4D88" w:rsidRPr="00B173E8" w:rsidRDefault="00AD4D88" w:rsidP="00EB5366">
                <w:pPr>
                  <w:numPr>
                    <w:ilvl w:val="0"/>
                    <w:numId w:val="233"/>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textDirection w:val="btLr"/>
                  <w:textAlignment w:val="top"/>
                  <w:outlineLvl w:val="0"/>
                  <w:rPr>
                    <w:rFonts w:ascii="Arial" w:eastAsia="Arial" w:hAnsi="Arial" w:cs="Arial"/>
                  </w:rPr>
                </w:pPr>
                <w:r w:rsidRPr="00B173E8">
                  <w:rPr>
                    <w:rFonts w:ascii="Arial" w:eastAsia="Arial" w:hAnsi="Arial" w:cs="Arial"/>
                    <w:b/>
                  </w:rPr>
                  <w:t>Artículo 109.</w:t>
                </w:r>
                <w:r w:rsidRPr="00B173E8">
                  <w:rPr>
                    <w:rFonts w:ascii="Arial" w:eastAsia="Arial" w:hAnsi="Arial" w:cs="Arial"/>
                  </w:rPr>
                  <w:t xml:space="preserve">  </w:t>
                </w:r>
              </w:p>
              <w:p w:rsidR="00AD4D88" w:rsidRPr="00B173E8" w:rsidRDefault="00AD4D88" w:rsidP="00EB5366">
                <w:pPr>
                  <w:numPr>
                    <w:ilvl w:val="0"/>
                    <w:numId w:val="750"/>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Cuando la información solicitada se entregue en copias simples, las primeras 20 veinte no tendrán costo alguno para el solicitante;</w:t>
                </w:r>
              </w:p>
              <w:p w:rsidR="00AD4D88" w:rsidRPr="00B173E8" w:rsidRDefault="00AD4D88" w:rsidP="00EB5366">
                <w:pPr>
                  <w:numPr>
                    <w:ilvl w:val="0"/>
                    <w:numId w:val="750"/>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En caso de que el solicitante proporcione el medio o soporte para recibir la información solicitada no se generará costo alguno, de igual manera, no se cobrará por consultar, efectuar anotaciones tomar fotos o videos;</w:t>
                </w:r>
              </w:p>
              <w:p w:rsidR="00AD4D88" w:rsidRPr="00B173E8" w:rsidRDefault="00AD4D88" w:rsidP="00EB5366">
                <w:pPr>
                  <w:numPr>
                    <w:ilvl w:val="0"/>
                    <w:numId w:val="750"/>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La digitalización de información no tendrá costo alguno para el solicitante.</w:t>
                </w:r>
              </w:p>
              <w:p w:rsidR="00AD4D88" w:rsidRPr="00B173E8" w:rsidRDefault="00AD4D88" w:rsidP="00EB5366">
                <w:pPr>
                  <w:numPr>
                    <w:ilvl w:val="0"/>
                    <w:numId w:val="750"/>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Los ajustes razonables que realice el sujeto obligado para el acceso a la información de los solicitantes que sean personas con discapacidad no tendrán costo alguno;</w:t>
                </w:r>
              </w:p>
              <w:p w:rsidR="00AD4D88" w:rsidRPr="00B173E8" w:rsidRDefault="00AD4D88" w:rsidP="00EB5366">
                <w:pPr>
                  <w:numPr>
                    <w:ilvl w:val="0"/>
                    <w:numId w:val="750"/>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109.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 xml:space="preserve">Artículo 110. </w:t>
                </w:r>
                <w:r w:rsidRPr="00B173E8">
                  <w:rPr>
                    <w:rFonts w:ascii="Arial" w:eastAsia="Arial" w:hAnsi="Arial" w:cs="Arial"/>
                  </w:rPr>
                  <w:t>Las personas físicas o jurídicas que requieren de los servicios del Sistema para el Desarrollo Integral de la Familia, cubrirán previamente las siguientes tarifas:</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235"/>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los servicios en Sistema para el Desarrollo Integral de la Familia;</w:t>
                </w:r>
              </w:p>
              <w:p w:rsidR="00AD4D88" w:rsidRPr="00B173E8" w:rsidRDefault="00AD4D88" w:rsidP="00EB5366">
                <w:pPr>
                  <w:numPr>
                    <w:ilvl w:val="0"/>
                    <w:numId w:val="236"/>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Sesión de pláticas prematrimoniales: </w:t>
                </w:r>
              </w:p>
              <w:p w:rsidR="00AD4D88" w:rsidRPr="00B173E8" w:rsidRDefault="00AD4D88" w:rsidP="00EB5366">
                <w:pPr>
                  <w:numPr>
                    <w:ilvl w:val="0"/>
                    <w:numId w:val="236"/>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Asesorías jurídicas: </w:t>
                </w:r>
              </w:p>
              <w:p w:rsidR="00AD4D88" w:rsidRPr="00B173E8" w:rsidRDefault="00AD4D88" w:rsidP="00EB5366">
                <w:pPr>
                  <w:numPr>
                    <w:ilvl w:val="0"/>
                    <w:numId w:val="236"/>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Avenencias: </w:t>
                </w:r>
              </w:p>
              <w:p w:rsidR="00AD4D88" w:rsidRPr="00B173E8" w:rsidRDefault="00AD4D88" w:rsidP="00EB5366">
                <w:pPr>
                  <w:numPr>
                    <w:ilvl w:val="0"/>
                    <w:numId w:val="236"/>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Sesiones en psicología clínica: </w:t>
                </w:r>
              </w:p>
              <w:p w:rsidR="00AD4D88" w:rsidRPr="00B173E8" w:rsidRDefault="00AD4D88" w:rsidP="00EB5366">
                <w:pPr>
                  <w:numPr>
                    <w:ilvl w:val="0"/>
                    <w:numId w:val="236"/>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Representación ante autoridades judiciales de primera instancia, pagaderos al inicio del proceso, a excepción de los juicios sobre alimentos: </w:t>
                </w:r>
              </w:p>
              <w:p w:rsidR="00AD4D88" w:rsidRPr="00B173E8" w:rsidRDefault="00AD4D88" w:rsidP="00EB5366">
                <w:pPr>
                  <w:numPr>
                    <w:ilvl w:val="0"/>
                    <w:numId w:val="236"/>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Servicios de guardería en el Centro de Asistencia y Desarrollo a la Infancia (CADI) de manera mensual pagaran: </w:t>
                </w:r>
              </w:p>
              <w:p w:rsidR="00AD4D88" w:rsidRPr="00B173E8" w:rsidRDefault="00AD4D88" w:rsidP="00AD4D88">
                <w:p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$330.00 a $1,100.00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 xml:space="preserve">Artículo 110. </w:t>
                </w:r>
                <w:r w:rsidRPr="00B173E8">
                  <w:rPr>
                    <w:rFonts w:ascii="Arial" w:eastAsia="Arial" w:hAnsi="Arial" w:cs="Arial"/>
                  </w:rPr>
                  <w:t>Las personas físicas o jurídicas que requieren de los servicios del Sistema para el Desarrollo Integral de la Familia, cubrirán previamente las siguientes tarifas:</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751"/>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los servicios en Sistema para el Desarrollo Integral de la Familia;</w:t>
                </w:r>
              </w:p>
              <w:p w:rsidR="00AD4D88" w:rsidRPr="00B173E8" w:rsidRDefault="00AD4D88" w:rsidP="00EB5366">
                <w:pPr>
                  <w:numPr>
                    <w:ilvl w:val="0"/>
                    <w:numId w:val="752"/>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Sesión de pláticas prematrimoniales: </w:t>
                </w:r>
              </w:p>
              <w:p w:rsidR="00AD4D88" w:rsidRPr="00B173E8" w:rsidRDefault="00AD4D88" w:rsidP="00EB5366">
                <w:pPr>
                  <w:numPr>
                    <w:ilvl w:val="0"/>
                    <w:numId w:val="752"/>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Asesorías jurídicas: </w:t>
                </w:r>
              </w:p>
              <w:p w:rsidR="00AD4D88" w:rsidRPr="00B173E8" w:rsidRDefault="00AD4D88" w:rsidP="00EB5366">
                <w:pPr>
                  <w:numPr>
                    <w:ilvl w:val="0"/>
                    <w:numId w:val="752"/>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Avenencias: </w:t>
                </w:r>
              </w:p>
              <w:p w:rsidR="00AD4D88" w:rsidRPr="00B173E8" w:rsidRDefault="00AD4D88" w:rsidP="00EB5366">
                <w:pPr>
                  <w:numPr>
                    <w:ilvl w:val="0"/>
                    <w:numId w:val="752"/>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Sesiones en psicología clínica: </w:t>
                </w:r>
              </w:p>
              <w:p w:rsidR="00AD4D88" w:rsidRPr="00B173E8" w:rsidRDefault="00AD4D88" w:rsidP="00EB5366">
                <w:pPr>
                  <w:numPr>
                    <w:ilvl w:val="0"/>
                    <w:numId w:val="752"/>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Representación ante autoridades judiciales de primera instancia, pagaderos al inicio del proceso, a excepción de los juicios sobre alimentos: </w:t>
                </w:r>
              </w:p>
              <w:p w:rsidR="00AD4D88" w:rsidRPr="00B173E8" w:rsidRDefault="00AD4D88" w:rsidP="00EB5366">
                <w:pPr>
                  <w:numPr>
                    <w:ilvl w:val="0"/>
                    <w:numId w:val="752"/>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Servicios de guardería en el Centro de Asistencia y Desarrollo a la Infancia (CADI) de manera mensual pagaran: </w:t>
                </w:r>
              </w:p>
              <w:p w:rsidR="00AD4D88" w:rsidRPr="00B173E8" w:rsidRDefault="00AD4D88" w:rsidP="00AD4D88">
                <w:p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$1,530.00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$330.00 a $1,100.00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110.</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 xml:space="preserve">EN ESTA FRACCION SE MODIFICA LA TARIFA EN EL RUBRO (b) Y (d) LA JUSTIFICACION A </w:t>
                </w:r>
                <w:proofErr w:type="gramStart"/>
                <w:r w:rsidRPr="00B173E8">
                  <w:rPr>
                    <w:rFonts w:ascii="Arial" w:hAnsi="Arial" w:cs="Arial"/>
                    <w:b/>
                    <w:bCs/>
                    <w:iCs/>
                    <w:sz w:val="16"/>
                    <w:szCs w:val="12"/>
                  </w:rPr>
                  <w:t>ESTE  AUMENTO</w:t>
                </w:r>
                <w:proofErr w:type="gramEnd"/>
                <w:r w:rsidRPr="00B173E8">
                  <w:rPr>
                    <w:rFonts w:ascii="Arial" w:hAnsi="Arial" w:cs="Arial"/>
                    <w:b/>
                    <w:bCs/>
                    <w:iCs/>
                    <w:sz w:val="16"/>
                    <w:szCs w:val="12"/>
                  </w:rPr>
                  <w:t xml:space="preserve"> SE DEBE A QUE   ESTAMOS HASTA EN  UN 200% MAS ABAJO CON RELACION A LAS TARIFAS QUE COBRAN LOS ABOGADOS PARTICULARES, Y A LA  VEZ CON ESTO OBTENER INGRESOS QUE NOS PERMITAN SEGUIR CAPACITANDO A NUETRO PERSONAL Y SEGUIR EN LA MEJORA CONTINUA PARA UN MAYOR Y MEJOR SERVICIO  Y ASI  SEGUIR  APOYANDO A LA POBLACION MAS VULNERABLE QUE ES EL FIN DEL SISTEMA DIF.</w:t>
                </w: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110.</w:t>
                </w:r>
              </w:p>
              <w:p w:rsidR="00AD4D88" w:rsidRPr="00B173E8" w:rsidRDefault="00AD4D88" w:rsidP="00AD4D88">
                <w:p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AD4D88" w:rsidRPr="00B173E8" w:rsidRDefault="00AD4D88" w:rsidP="00EB5366">
                <w:pPr>
                  <w:numPr>
                    <w:ilvl w:val="0"/>
                    <w:numId w:val="2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Consultas en la Unidad de Rehabilitación Regional (U.R.R) dependiente del Sistema para el Desarrollo Integral de la Familia (DIF) Ciudad Guzmán: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Terapias de rehabilitación física en general por sesión: </w:t>
                </w:r>
              </w:p>
              <w:p w:rsidR="00AD4D88" w:rsidRPr="00B173E8" w:rsidRDefault="00AD4D88" w:rsidP="00EB5366">
                <w:pPr>
                  <w:numPr>
                    <w:ilvl w:val="0"/>
                    <w:numId w:val="2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Cursos en centros comunitarios para el perfeccionamiento de habilidades y desarrollo personal, por sesión: </w:t>
                </w:r>
              </w:p>
              <w:p w:rsidR="00AD4D88" w:rsidRPr="00B173E8" w:rsidRDefault="00AD4D88" w:rsidP="00EB5366">
                <w:pPr>
                  <w:numPr>
                    <w:ilvl w:val="0"/>
                    <w:numId w:val="2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Copias fotostáticas simples, por cada una: </w:t>
                </w:r>
              </w:p>
              <w:p w:rsidR="00AD4D88" w:rsidRPr="00B173E8" w:rsidRDefault="00AD4D88" w:rsidP="00EB5366">
                <w:pPr>
                  <w:numPr>
                    <w:ilvl w:val="0"/>
                    <w:numId w:val="2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Proceso de mediación en materia familiar: </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 xml:space="preserve">Pláticas de conciliación en materia familiar: </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$45.00 a $55.00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$158.00</w:t>
                </w:r>
              </w:p>
            </w:tc>
            <w:tc>
              <w:tcPr>
                <w:tcW w:w="5670" w:type="dxa"/>
              </w:tcPr>
              <w:p w:rsidR="00AD4D88" w:rsidRPr="00B173E8" w:rsidRDefault="00AD4D88" w:rsidP="00AD4D88">
                <w:pPr>
                  <w:suppressAutoHyphens/>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110.</w:t>
                </w:r>
              </w:p>
              <w:p w:rsidR="00AD4D88" w:rsidRPr="00B173E8" w:rsidRDefault="00AD4D88" w:rsidP="00AD4D88">
                <w:p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AD4D88" w:rsidRPr="00B173E8" w:rsidRDefault="00AD4D88" w:rsidP="00EB5366">
                <w:pPr>
                  <w:numPr>
                    <w:ilvl w:val="0"/>
                    <w:numId w:val="753"/>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Consultas en la Unidad de Rehabilitación Regional (U.R.R) dependiente del Sistema para el Desarrollo Integral de la Familia (DIF) Ciudad Guzmán: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Terapias de rehabilitación física en general por sesión: </w:t>
                </w:r>
              </w:p>
              <w:p w:rsidR="00AD4D88" w:rsidRPr="00B173E8" w:rsidRDefault="00AD4D88" w:rsidP="00EB5366">
                <w:pPr>
                  <w:numPr>
                    <w:ilvl w:val="0"/>
                    <w:numId w:val="7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Cursos en centros comunitarios para el perfeccionamiento de habilidades y desarrollo personal, por sesión: </w:t>
                </w:r>
              </w:p>
              <w:p w:rsidR="00AD4D88" w:rsidRPr="00B173E8" w:rsidRDefault="00AD4D88" w:rsidP="00EB5366">
                <w:pPr>
                  <w:numPr>
                    <w:ilvl w:val="0"/>
                    <w:numId w:val="7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Copias fotostáticas simples, por cada una: </w:t>
                </w:r>
              </w:p>
              <w:p w:rsidR="00AD4D88" w:rsidRPr="00B173E8" w:rsidRDefault="00AD4D88" w:rsidP="00EB5366">
                <w:pPr>
                  <w:numPr>
                    <w:ilvl w:val="0"/>
                    <w:numId w:val="7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Proceso de mediación en materia familiar: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 xml:space="preserve">Pláticas de conciliación en materia familiar: </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 a $60.00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$158.00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 w:val="16"/>
                    <w:szCs w:val="12"/>
                  </w:rPr>
                  <w:t xml:space="preserve">EN LO QUE RESPECTA A LA CONSULTA Y LAS </w:t>
                </w:r>
                <w:proofErr w:type="gramStart"/>
                <w:r w:rsidRPr="00B173E8">
                  <w:rPr>
                    <w:rFonts w:ascii="Arial" w:hAnsi="Arial" w:cs="Arial"/>
                    <w:b/>
                    <w:bCs/>
                    <w:iCs/>
                    <w:sz w:val="16"/>
                    <w:szCs w:val="12"/>
                  </w:rPr>
                  <w:t>SESIONES  EN</w:t>
                </w:r>
                <w:proofErr w:type="gramEnd"/>
                <w:r w:rsidRPr="00B173E8">
                  <w:rPr>
                    <w:rFonts w:ascii="Arial" w:hAnsi="Arial" w:cs="Arial"/>
                    <w:b/>
                    <w:bCs/>
                    <w:iCs/>
                    <w:sz w:val="16"/>
                    <w:szCs w:val="12"/>
                  </w:rPr>
                  <w:t xml:space="preserve"> LA URR SE MODIFICA LA TARIFA YA QUE LOS INSUMOS UTILIZADOS HAN AUMENTADO DRASTICAMENTE, ASI COMO EL MANTENIMIENTO AL EQUIPO DE TRABAJO UTILIZADO PARA PROPORCIONAR LOS SERVICIOS DE TERAPIA OPORTUNAMENTE Y DE CALIDAD Y PODER SEGUIR DANDO EL APOYO A LA POBLACION MAS VULNERABLE.</w:t>
                </w:r>
              </w:p>
              <w:p w:rsidR="00AD4D88" w:rsidRPr="00B173E8" w:rsidRDefault="00AD4D88" w:rsidP="00AD4D88">
                <w:pPr>
                  <w:jc w:val="both"/>
                  <w:rPr>
                    <w:rFonts w:ascii="Arial" w:hAnsi="Arial" w:cs="Arial"/>
                    <w:b/>
                    <w:bCs/>
                    <w:iCs/>
                    <w:sz w:val="16"/>
                    <w:szCs w:val="12"/>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110.</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Alignment w:val="top"/>
                  <w:outlineLvl w:val="0"/>
                  <w:rPr>
                    <w:rFonts w:ascii="Arial" w:eastAsia="Arial" w:hAnsi="Arial" w:cs="Arial"/>
                    <w:b/>
                  </w:rPr>
                </w:pPr>
                <w:r w:rsidRPr="00B173E8">
                  <w:rPr>
                    <w:rFonts w:ascii="Arial" w:eastAsia="Arial" w:hAnsi="Arial" w:cs="Arial"/>
                    <w:b/>
                  </w:rPr>
                  <w:t>Artículo 110.</w:t>
                </w:r>
              </w:p>
              <w:p w:rsidR="00AD4D88" w:rsidRPr="00B173E8" w:rsidRDefault="00AD4D88" w:rsidP="00EB5366">
                <w:pPr>
                  <w:numPr>
                    <w:ilvl w:val="0"/>
                    <w:numId w:val="753"/>
                  </w:numPr>
                  <w:pBdr>
                    <w:top w:val="nil"/>
                    <w:left w:val="nil"/>
                    <w:bottom w:val="nil"/>
                    <w:right w:val="nil"/>
                    <w:between w:val="nil"/>
                  </w:pBdr>
                  <w:tabs>
                    <w:tab w:val="left" w:pos="1701"/>
                  </w:tabs>
                  <w:suppressAutoHyphens/>
                  <w:spacing w:after="240" w:line="276" w:lineRule="auto"/>
                  <w:contextualSpacing/>
                  <w:jc w:val="both"/>
                  <w:textAlignment w:val="top"/>
                  <w:outlineLvl w:val="0"/>
                  <w:rPr>
                    <w:rFonts w:ascii="Arial" w:eastAsia="Arial" w:hAnsi="Arial" w:cs="Arial"/>
                  </w:rPr>
                </w:pPr>
                <w:r w:rsidRPr="00B173E8">
                  <w:rPr>
                    <w:rFonts w:ascii="Arial" w:eastAsia="Arial" w:hAnsi="Arial" w:cs="Arial"/>
                  </w:rPr>
                  <w:t>Servicios de consultorio dental se cobrará:</w:t>
                </w:r>
              </w:p>
              <w:p w:rsidR="00AD4D88" w:rsidRPr="00B173E8" w:rsidRDefault="00AD4D88" w:rsidP="00AD4D88">
                <w:pPr>
                  <w:pBdr>
                    <w:top w:val="nil"/>
                    <w:left w:val="nil"/>
                    <w:bottom w:val="nil"/>
                    <w:right w:val="nil"/>
                    <w:between w:val="nil"/>
                  </w:pBdr>
                  <w:tabs>
                    <w:tab w:val="left" w:pos="1701"/>
                  </w:tabs>
                  <w:suppressAutoHyphens/>
                  <w:spacing w:after="240" w:line="276" w:lineRule="auto"/>
                  <w:contextualSpacing/>
                  <w:jc w:val="both"/>
                  <w:textAlignment w:val="top"/>
                  <w:outlineLvl w:val="0"/>
                  <w:rPr>
                    <w:rFonts w:ascii="Arial" w:eastAsia="Arial" w:hAnsi="Arial" w:cs="Arial"/>
                  </w:rPr>
                </w:pPr>
              </w:p>
              <w:p w:rsidR="00AD4D88" w:rsidRPr="00B173E8" w:rsidRDefault="00AD4D88" w:rsidP="00EB5366">
                <w:pPr>
                  <w:numPr>
                    <w:ilvl w:val="0"/>
                    <w:numId w:val="447"/>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Consulta Inicial y/o Diagnostico</w:t>
                </w:r>
              </w:p>
              <w:p w:rsidR="00AD4D88" w:rsidRPr="00B173E8" w:rsidRDefault="00AD4D88" w:rsidP="00EB5366">
                <w:pPr>
                  <w:numPr>
                    <w:ilvl w:val="0"/>
                    <w:numId w:val="447"/>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Extracción Piezas Dentales</w:t>
                </w:r>
              </w:p>
              <w:p w:rsidR="00AD4D88" w:rsidRPr="00B173E8" w:rsidRDefault="00AD4D88" w:rsidP="00EB5366">
                <w:pPr>
                  <w:numPr>
                    <w:ilvl w:val="0"/>
                    <w:numId w:val="447"/>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Limpieza Dental.</w:t>
                </w:r>
              </w:p>
              <w:p w:rsidR="00AD4D88" w:rsidRPr="00B173E8" w:rsidRDefault="00AD4D88" w:rsidP="00EB5366">
                <w:pPr>
                  <w:numPr>
                    <w:ilvl w:val="0"/>
                    <w:numId w:val="447"/>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Protección (curación) pulpar.</w:t>
                </w:r>
              </w:p>
              <w:p w:rsidR="00AD4D88" w:rsidRPr="00B173E8" w:rsidRDefault="00AD4D88" w:rsidP="00EB5366">
                <w:pPr>
                  <w:numPr>
                    <w:ilvl w:val="0"/>
                    <w:numId w:val="447"/>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Resinas</w:t>
                </w:r>
              </w:p>
              <w:p w:rsidR="00AD4D88" w:rsidRPr="00B173E8" w:rsidRDefault="00AD4D88" w:rsidP="00AD4D88">
                <w:p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p>
              <w:p w:rsidR="00AD4D88" w:rsidRPr="00B173E8" w:rsidRDefault="00AD4D88" w:rsidP="00EB5366">
                <w:pPr>
                  <w:numPr>
                    <w:ilvl w:val="0"/>
                    <w:numId w:val="753"/>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Servicio de Podología otorgado en la URR Cuota por sesión</w:t>
                </w:r>
              </w:p>
              <w:p w:rsidR="00AD4D88" w:rsidRPr="00B173E8" w:rsidRDefault="00AD4D88" w:rsidP="00AD4D88">
                <w:pPr>
                  <w:pBdr>
                    <w:top w:val="nil"/>
                    <w:left w:val="nil"/>
                    <w:bottom w:val="nil"/>
                    <w:right w:val="nil"/>
                    <w:between w:val="nil"/>
                  </w:pBdr>
                  <w:tabs>
                    <w:tab w:val="left" w:pos="1701"/>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r w:rsidRPr="00B173E8">
                  <w:rPr>
                    <w:rFonts w:ascii="Arial" w:hAnsi="Arial" w:cs="Arial"/>
                    <w:b/>
                    <w:bCs/>
                    <w:sz w:val="18"/>
                    <w:szCs w:val="12"/>
                  </w:rPr>
                  <w:t>$50.00</w:t>
                </w: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r w:rsidRPr="00B173E8">
                  <w:rPr>
                    <w:rFonts w:ascii="Arial" w:hAnsi="Arial" w:cs="Arial"/>
                    <w:b/>
                    <w:bCs/>
                    <w:sz w:val="18"/>
                    <w:szCs w:val="12"/>
                  </w:rPr>
                  <w:t>$100.00</w:t>
                </w: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r w:rsidRPr="00B173E8">
                  <w:rPr>
                    <w:rFonts w:ascii="Arial" w:hAnsi="Arial" w:cs="Arial"/>
                    <w:b/>
                    <w:bCs/>
                    <w:sz w:val="18"/>
                    <w:szCs w:val="12"/>
                  </w:rPr>
                  <w:t>$100.00</w:t>
                </w: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r w:rsidRPr="00B173E8">
                  <w:rPr>
                    <w:rFonts w:ascii="Arial" w:hAnsi="Arial" w:cs="Arial"/>
                    <w:b/>
                    <w:bCs/>
                    <w:sz w:val="18"/>
                    <w:szCs w:val="12"/>
                  </w:rPr>
                  <w:t>$50.00</w:t>
                </w: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r w:rsidRPr="00B173E8">
                  <w:rPr>
                    <w:rFonts w:ascii="Arial" w:hAnsi="Arial" w:cs="Arial"/>
                    <w:b/>
                    <w:bCs/>
                    <w:sz w:val="18"/>
                    <w:szCs w:val="12"/>
                  </w:rPr>
                  <w:t>$150.00</w:t>
                </w: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sz w:val="18"/>
                    <w:szCs w:val="12"/>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sz w:val="18"/>
                    <w:szCs w:val="12"/>
                  </w:rPr>
                  <w:t>$100.00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 w:val="16"/>
                    <w:szCs w:val="12"/>
                  </w:rPr>
                  <w:t>SE ADICIONAN NUEVOS SERVICIO QUE SE OTORGAN PARA LA POBLACION MAS VULNERABLE SIENDO ESTOS EL CONSULTORIO DENTAL EN LAS INSTALACIONES PRINCIPALES DEL DIF ZAPOTLAN, ASI COMO EL SERVICIO DE PODOLOGIA SERVICIO QUE SE BRINDA EN LA URR.</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ind w:right="33"/>
                  <w:jc w:val="center"/>
                  <w:textDirection w:val="btLr"/>
                  <w:textAlignment w:val="top"/>
                  <w:outlineLvl w:val="0"/>
                  <w:rPr>
                    <w:rFonts w:ascii="Arial" w:eastAsia="Arial" w:hAnsi="Arial" w:cs="Arial"/>
                    <w:b/>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ind w:right="33"/>
                  <w:jc w:val="center"/>
                  <w:textDirection w:val="btLr"/>
                  <w:textAlignment w:val="top"/>
                  <w:outlineLvl w:val="0"/>
                  <w:rPr>
                    <w:rFonts w:ascii="Arial" w:eastAsia="Arial" w:hAnsi="Arial" w:cs="Arial"/>
                    <w:b/>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CAPÍTULO CUARTO</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 Accesorios de los derechos</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UNICA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Accesorios de los derechos </w:t>
                </w:r>
              </w:p>
              <w:p w:rsidR="00AD4D88" w:rsidRPr="00B173E8" w:rsidRDefault="00AD4D88" w:rsidP="00AD4D88">
                <w:pPr>
                  <w:tabs>
                    <w:tab w:val="left" w:pos="2340"/>
                  </w:tabs>
                  <w:spacing w:before="240"/>
                  <w:jc w:val="both"/>
                  <w:rPr>
                    <w:rFonts w:ascii="Arial" w:eastAsia="Arial" w:hAnsi="Arial" w:cs="Arial"/>
                  </w:rPr>
                </w:pPr>
                <w:r w:rsidRPr="00B173E8">
                  <w:rPr>
                    <w:rFonts w:ascii="Arial" w:eastAsia="Arial" w:hAnsi="Arial" w:cs="Arial"/>
                    <w:b/>
                  </w:rPr>
                  <w:t>Artículo 111.</w:t>
                </w:r>
                <w:r w:rsidRPr="00B173E8">
                  <w:rPr>
                    <w:rFonts w:ascii="Arial" w:eastAsia="Arial" w:hAnsi="Arial" w:cs="Arial"/>
                  </w:rPr>
                  <w:t xml:space="preserve"> Los ingresos por concepto de accesorios derivados por la falta de pago de los derechos señalados en este Título de Derechos, son los que se perciben por: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Actualizaciones; La actualización de los Derechos se causará conforme a lo establecido en el Artículo 44 BIS de la Ley de Hacienda Municipal del Estado de Jalisco, en vigor.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Recargos; Los recargos se causarán conforme a lo establecido por el artículo 52 de la Ley de Hacienda Municipal del Estado de Jalisco, en vigor.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Intereses;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Gastos de ejecución;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Indemnizaciones; </w:t>
                </w:r>
              </w:p>
              <w:p w:rsidR="00AD4D88" w:rsidRPr="00B173E8" w:rsidRDefault="00AD4D88" w:rsidP="00EB5366">
                <w:pPr>
                  <w:numPr>
                    <w:ilvl w:val="0"/>
                    <w:numId w:val="237"/>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suppressAutoHyphens/>
                  <w:ind w:right="33"/>
                  <w:jc w:val="both"/>
                  <w:textDirection w:val="btLr"/>
                  <w:textAlignment w:val="top"/>
                  <w:outlineLvl w:val="0"/>
                  <w:rPr>
                    <w:rFonts w:ascii="Arial" w:eastAsia="Arial" w:hAnsi="Arial" w:cs="Arial"/>
                    <w:b/>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CAPÍTULO CUARTO</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 Accesorios de los derechos</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UNICA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Accesorios de los derechos </w:t>
                </w:r>
              </w:p>
              <w:p w:rsidR="00AD4D88" w:rsidRPr="00B173E8" w:rsidRDefault="00AD4D88" w:rsidP="00AD4D88">
                <w:pPr>
                  <w:tabs>
                    <w:tab w:val="left" w:pos="2340"/>
                  </w:tabs>
                  <w:spacing w:before="240"/>
                  <w:jc w:val="both"/>
                  <w:rPr>
                    <w:rFonts w:ascii="Arial" w:eastAsia="Arial" w:hAnsi="Arial" w:cs="Arial"/>
                  </w:rPr>
                </w:pPr>
                <w:r w:rsidRPr="00B173E8">
                  <w:rPr>
                    <w:rFonts w:ascii="Arial" w:eastAsia="Arial" w:hAnsi="Arial" w:cs="Arial"/>
                    <w:b/>
                  </w:rPr>
                  <w:t>Artículo 111.</w:t>
                </w:r>
                <w:r w:rsidRPr="00B173E8">
                  <w:rPr>
                    <w:rFonts w:ascii="Arial" w:eastAsia="Arial" w:hAnsi="Arial" w:cs="Arial"/>
                  </w:rPr>
                  <w:t xml:space="preserve"> Los ingresos por concepto de accesorios derivados por la falta de pago de los derechos señalados en este Título de Derechos, son los que se perciben por: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Actualizaciones; La actualización de los Derechos se causará conforme a lo establecido en el Artículo 44 BIS de la Ley de Hacienda Municipal del Estado de Jalisco, en vigor.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Recargos; Los recargos se causarán conforme a lo establecido por el artículo 52 de la Ley de Hacienda Municipal del Estado de Jalisco, en vigor.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Intereses;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Gastos de ejecución;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Indemnizaciones; </w:t>
                </w:r>
              </w:p>
              <w:p w:rsidR="00AD4D88" w:rsidRPr="00B173E8" w:rsidRDefault="00AD4D88" w:rsidP="00EB5366">
                <w:pPr>
                  <w:numPr>
                    <w:ilvl w:val="0"/>
                    <w:numId w:val="754"/>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suppressAutoHyphens/>
                  <w:ind w:right="33"/>
                  <w:jc w:val="both"/>
                  <w:textDirection w:val="btLr"/>
                  <w:textAlignment w:val="top"/>
                  <w:outlineLvl w:val="0"/>
                  <w:rPr>
                    <w:rFonts w:ascii="Arial" w:eastAsia="Arial" w:hAnsi="Arial" w:cs="Arial"/>
                    <w:b/>
                  </w:rPr>
                </w:pPr>
              </w:p>
            </w:tc>
            <w:tc>
              <w:tcPr>
                <w:tcW w:w="1701" w:type="dxa"/>
              </w:tcPr>
              <w:p w:rsidR="00AD4D88" w:rsidRPr="00B173E8" w:rsidRDefault="00AD4D88" w:rsidP="00AD4D88">
                <w:pPr>
                  <w:tabs>
                    <w:tab w:val="left" w:pos="2340"/>
                  </w:tabs>
                  <w:jc w:val="center"/>
                  <w:rPr>
                    <w:rFonts w:ascii="Arial" w:hAnsi="Arial" w:cs="Arial"/>
                    <w:b/>
                    <w:bCs/>
                    <w:i/>
                    <w:sz w:val="16"/>
                    <w:szCs w:val="12"/>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112.</w:t>
                </w:r>
                <w:r w:rsidRPr="00B173E8">
                  <w:rPr>
                    <w:rFonts w:ascii="Arial" w:eastAsia="Arial" w:hAnsi="Arial" w:cs="Arial"/>
                  </w:rPr>
                  <w:t xml:space="preserve"> Dichos conceptos son accesorios de los derechos y participan de la naturaleza de éstos.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113.</w:t>
                </w:r>
                <w:r w:rsidRPr="00B173E8">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15% a 30%</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Así como por la falta de pago de los derechos señalados en el artículo 35, fracción IV, de este ordenamiento, se sancionará de acuerdo con el Reglamento respectivo y con las cantidades que señale el Ayuntamiento, previo acuerdo de Ayuntamiento;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114.</w:t>
                </w:r>
                <w:r w:rsidRPr="00B173E8">
                  <w:rPr>
                    <w:rFonts w:ascii="Arial" w:eastAsia="Arial" w:hAnsi="Arial" w:cs="Arial"/>
                  </w:rPr>
                  <w:t xml:space="preserve"> La tasa de recargos por falta de pago oportuno de los derechos señalados en el presente título, será del 1.5% mensual.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115</w:t>
                </w:r>
                <w:r w:rsidRPr="00B173E8">
                  <w:rPr>
                    <w:rFonts w:ascii="Arial" w:eastAsia="Arial" w:hAnsi="Arial" w:cs="Arial"/>
                  </w:rPr>
                  <w:t>. Cuando se concedan prórrogas para cubrir créditos fiscales derivados de la falta de pago de los derechos o se autorice su pago en parcialidades, se causarán recargos que se calcularán sobre el 1.00% mensual.</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spacing w:after="240"/>
                  <w:jc w:val="both"/>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112.</w:t>
                </w:r>
                <w:r w:rsidRPr="00B173E8">
                  <w:rPr>
                    <w:rFonts w:ascii="Arial" w:eastAsia="Arial" w:hAnsi="Arial" w:cs="Arial"/>
                  </w:rPr>
                  <w:t xml:space="preserve"> Dichos conceptos son accesorios de los derechos y participan de la naturaleza de éstos.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113.</w:t>
                </w:r>
                <w:r w:rsidRPr="00B173E8">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w:t>
                </w:r>
                <w:r w:rsidRPr="00B173E8">
                  <w:rPr>
                    <w:rFonts w:ascii="Arial" w:hAnsi="Arial" w:cs="Arial"/>
                    <w:spacing w:val="-3"/>
                  </w:rPr>
                  <w:t>se aplicará una multa del 20% al 55% de las contribuciones omitidas.</w:t>
                </w:r>
              </w:p>
              <w:p w:rsidR="00AD4D88" w:rsidRPr="00B173E8" w:rsidRDefault="00AD4D88" w:rsidP="00AD4D88">
                <w:pPr>
                  <w:tabs>
                    <w:tab w:val="left" w:pos="2340"/>
                  </w:tabs>
                  <w:spacing w:after="240"/>
                  <w:jc w:val="both"/>
                  <w:rPr>
                    <w:rFonts w:ascii="Arial" w:eastAsia="Arial" w:hAnsi="Arial" w:cs="Arial"/>
                  </w:rPr>
                </w:pPr>
              </w:p>
              <w:p w:rsidR="00AD4D88" w:rsidRPr="00B173E8" w:rsidRDefault="00AD4D88" w:rsidP="00AD4D88">
                <w:pPr>
                  <w:tabs>
                    <w:tab w:val="left" w:pos="2340"/>
                  </w:tabs>
                  <w:spacing w:after="240" w:line="360" w:lineRule="auto"/>
                  <w:jc w:val="both"/>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114.</w:t>
                </w:r>
                <w:r w:rsidRPr="00B173E8">
                  <w:rPr>
                    <w:rFonts w:ascii="Arial" w:eastAsia="Arial" w:hAnsi="Arial" w:cs="Arial"/>
                  </w:rPr>
                  <w:t xml:space="preserve"> La tasa de recargos por falta de pago oportuno de los derechos señalados en el presente título, será del 1.5% mensual.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115</w:t>
                </w:r>
                <w:r w:rsidRPr="00B173E8">
                  <w:rPr>
                    <w:rFonts w:ascii="Arial" w:eastAsia="Arial" w:hAnsi="Arial" w:cs="Arial"/>
                  </w:rPr>
                  <w:t>. Cuando se concedan prórrogas para cubrir créditos fiscales derivados de la falta de pago de los derechos o se autorice su pago en parcialidades, se causarán intereses que se calcularán sobre el 1.00% mensual.</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rPr>
                    <w:rFonts w:ascii="Arial" w:hAnsi="Arial" w:cs="Arial"/>
                    <w:b/>
                    <w:bCs/>
                    <w:iCs/>
                  </w:rPr>
                </w:pPr>
                <w:r w:rsidRPr="00B173E8">
                  <w:rPr>
                    <w:rFonts w:ascii="Arial" w:hAnsi="Arial" w:cs="Arial"/>
                    <w:b/>
                    <w:bCs/>
                    <w:iCs/>
                  </w:rPr>
                  <w:t>Artículo 112. Sin modificación.</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both"/>
                  <w:rPr>
                    <w:rFonts w:ascii="Arial" w:hAnsi="Arial" w:cs="Arial"/>
                    <w:b/>
                    <w:bCs/>
                    <w:iCs/>
                  </w:rPr>
                </w:pPr>
                <w:r w:rsidRPr="00B173E8">
                  <w:rPr>
                    <w:rFonts w:ascii="Arial" w:hAnsi="Arial" w:cs="Arial"/>
                    <w:b/>
                    <w:bCs/>
                    <w:iCs/>
                  </w:rPr>
                  <w:t xml:space="preserve">Artículo 113. Se propone homologar éste artículo con los artículos 108-A del Código Fiscal del Estado de Jalisco y 76 del Código Fiscal de la Federación; </w:t>
                </w:r>
                <w:r w:rsidRPr="00B173E8">
                  <w:rPr>
                    <w:rFonts w:ascii="Arial" w:hAnsi="Arial" w:cs="Arial"/>
                    <w:bCs/>
                    <w:i/>
                    <w:iCs/>
                  </w:rPr>
                  <w:t>contribuciones = (impuestos, derechos...),</w:t>
                </w:r>
                <w:r w:rsidRPr="00B173E8">
                  <w:rPr>
                    <w:rFonts w:ascii="Arial" w:hAnsi="Arial" w:cs="Arial"/>
                    <w:b/>
                    <w:bCs/>
                    <w:iCs/>
                  </w:rPr>
                  <w:t xml:space="preserve"> por lo que se plantea modificar el porcentaje de la multa por 55% al 75% de las contribuciones omitidas, toda vez que en materia de contribuciones municipales existe una falta de cultura de pago y no existe percepción de riesgo, así también eliminar el segundo párrafo por considerar que no se encuentra vigente.</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rPr>
                </w:pPr>
                <w:r w:rsidRPr="00B173E8">
                  <w:rPr>
                    <w:rFonts w:ascii="Arial" w:hAnsi="Arial" w:cs="Arial"/>
                    <w:b/>
                    <w:bCs/>
                    <w:iCs/>
                  </w:rPr>
                  <w:t>Artículo 114. Sin modificación.</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rPr>
                    <w:rFonts w:ascii="Arial" w:hAnsi="Arial" w:cs="Arial"/>
                    <w:b/>
                    <w:bCs/>
                    <w:iCs/>
                  </w:rPr>
                </w:pPr>
              </w:p>
              <w:p w:rsidR="00AD4D88" w:rsidRPr="00B173E8" w:rsidRDefault="00AD4D88" w:rsidP="00AD4D88">
                <w:pPr>
                  <w:jc w:val="both"/>
                  <w:rPr>
                    <w:rFonts w:ascii="Arial" w:hAnsi="Arial" w:cs="Arial"/>
                    <w:b/>
                    <w:bCs/>
                    <w:iCs/>
                  </w:rPr>
                </w:pPr>
                <w:r w:rsidRPr="00B173E8">
                  <w:rPr>
                    <w:rFonts w:ascii="Arial" w:hAnsi="Arial" w:cs="Arial"/>
                    <w:b/>
                    <w:bCs/>
                    <w:iCs/>
                  </w:rPr>
                  <w:t>Artículo 115. Se propone cambiar la palabra recargos por la palabra intereses, toda vez que este artículo está relacionado con el artículo 50 de la Ley de Hacienda Municipal del Estado de Jalisco.</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116.</w:t>
                </w:r>
                <w:r w:rsidRPr="00B173E8">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AD4D88" w:rsidRPr="00B173E8" w:rsidRDefault="00AD4D88" w:rsidP="00EB5366">
                <w:pPr>
                  <w:numPr>
                    <w:ilvl w:val="0"/>
                    <w:numId w:val="23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las notificaciones de créditos fiscales y requerimientos para el cumplimiento de obligaciones fiscales no satisfechas dentro de los plazos legales, se cobrará a quien incurra en incumplimiento de pago, una cantidad equivalente a tres Unidad de Medida y Actualización (UMA), por cada notificación o requerimiento. </w:t>
                </w:r>
              </w:p>
              <w:p w:rsidR="00AD4D88" w:rsidRPr="00B173E8" w:rsidRDefault="00AD4D88" w:rsidP="00EB5366">
                <w:pPr>
                  <w:numPr>
                    <w:ilvl w:val="0"/>
                    <w:numId w:val="23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Cuando sea necesario emplear el procedimiento administrativo de ejecución para hace efectivo un crédito fiscal, las personas físicas o jurídicas estarán obligadas a pagar el 3% del crédito fiscal por concepto de los gastos de ejecución, por cada una de las diligencias que a continuación se indican:</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1777"/>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spacing w:line="276" w:lineRule="auto"/>
                  <w:jc w:val="both"/>
                  <w:rPr>
                    <w:rFonts w:ascii="Arial" w:eastAsia="Arial" w:hAnsi="Arial" w:cs="Arial"/>
                    <w:b/>
                  </w:rPr>
                </w:pPr>
              </w:p>
              <w:p w:rsidR="00AD4D88" w:rsidRPr="00B173E8" w:rsidRDefault="00AD4D88" w:rsidP="00AD4D88">
                <w:pPr>
                  <w:tabs>
                    <w:tab w:val="left" w:pos="2340"/>
                  </w:tabs>
                  <w:spacing w:after="240" w:line="276" w:lineRule="auto"/>
                  <w:jc w:val="both"/>
                  <w:rPr>
                    <w:rFonts w:ascii="Arial" w:eastAsia="Arial" w:hAnsi="Arial" w:cs="Arial"/>
                  </w:rPr>
                </w:pPr>
                <w:r w:rsidRPr="00B173E8">
                  <w:rPr>
                    <w:rFonts w:ascii="Arial" w:eastAsia="Arial" w:hAnsi="Arial" w:cs="Arial"/>
                    <w:b/>
                  </w:rPr>
                  <w:t>Artículo 116.</w:t>
                </w:r>
                <w:r w:rsidRPr="00B173E8">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AD4D88" w:rsidRPr="00B173E8" w:rsidRDefault="00AD4D88" w:rsidP="00EB5366">
                <w:pPr>
                  <w:numPr>
                    <w:ilvl w:val="0"/>
                    <w:numId w:val="75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las notificaciones de créditos fiscales y requerimientos para el cumplimiento de obligaciones fiscales no satisfechas dentro de los plazos legales, se cobrará a quien incurra en incumplimiento de pago, una cantidad equivalente a </w:t>
                </w:r>
                <w:r w:rsidRPr="00B173E8">
                  <w:rPr>
                    <w:rFonts w:ascii="Arial" w:hAnsi="Arial" w:cs="Arial"/>
                  </w:rPr>
                  <w:t>seis veces el valor diario de la Unidad de Medida</w:t>
                </w:r>
                <w:r w:rsidRPr="00B173E8">
                  <w:rPr>
                    <w:rFonts w:ascii="Arial" w:eastAsia="Arial" w:hAnsi="Arial" w:cs="Arial"/>
                  </w:rPr>
                  <w:t xml:space="preserve"> y Actualización (UMA), por cada notificación o requerimiento. </w:t>
                </w:r>
              </w:p>
              <w:p w:rsidR="00AD4D88" w:rsidRPr="00B173E8" w:rsidRDefault="00AD4D88" w:rsidP="00EB5366">
                <w:pPr>
                  <w:numPr>
                    <w:ilvl w:val="0"/>
                    <w:numId w:val="75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Cuando sea necesario emplear el procedimiento administrativo de ejecución para hace efectivo un crédito fiscal, las personas físicas o jurídicas estarán obligadas a pagar el 2% del crédito fiscal por concepto de los gastos de ejecución, por cada una de las diligencias que a continuación se indican:</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 w:val="18"/>
                    <w:szCs w:val="18"/>
                  </w:rPr>
                </w:pPr>
              </w:p>
              <w:p w:rsidR="00AD4D88" w:rsidRPr="00B173E8" w:rsidRDefault="00AD4D88" w:rsidP="00AD4D88">
                <w:pPr>
                  <w:jc w:val="both"/>
                  <w:rPr>
                    <w:rFonts w:ascii="Arial" w:hAnsi="Arial" w:cs="Arial"/>
                    <w:b/>
                    <w:bCs/>
                    <w:iCs/>
                  </w:rPr>
                </w:pPr>
                <w:r w:rsidRPr="00B173E8">
                  <w:rPr>
                    <w:rFonts w:ascii="Arial" w:hAnsi="Arial" w:cs="Arial"/>
                    <w:b/>
                    <w:bCs/>
                    <w:iCs/>
                  </w:rPr>
                  <w:t>Artículo 116. Se propone homologar éste artículo con los artículos 156 del Código Fiscal del Estado de Jalisco y 150 del Código Fiscal de la Federación; en cuanto a las fracciones I y II:</w:t>
                </w: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AD4D88">
                <w:pPr>
                  <w:jc w:val="center"/>
                  <w:rPr>
                    <w:rFonts w:ascii="Arial" w:hAnsi="Arial" w:cs="Arial"/>
                    <w:b/>
                    <w:bCs/>
                    <w:iCs/>
                  </w:rPr>
                </w:pPr>
              </w:p>
              <w:p w:rsidR="00AD4D88" w:rsidRPr="00B173E8" w:rsidRDefault="00AD4D88" w:rsidP="00EB5366">
                <w:pPr>
                  <w:numPr>
                    <w:ilvl w:val="0"/>
                    <w:numId w:val="757"/>
                  </w:numPr>
                  <w:contextualSpacing/>
                  <w:jc w:val="both"/>
                  <w:rPr>
                    <w:rFonts w:ascii="Arial" w:hAnsi="Arial" w:cs="Arial"/>
                    <w:b/>
                    <w:bCs/>
                    <w:iCs/>
                  </w:rPr>
                </w:pPr>
                <w:r w:rsidRPr="00B173E8">
                  <w:rPr>
                    <w:rFonts w:ascii="Arial" w:hAnsi="Arial" w:cs="Arial"/>
                    <w:b/>
                    <w:bCs/>
                    <w:iCs/>
                  </w:rPr>
                  <w:t xml:space="preserve">Se plantea modificar la cantidad de </w:t>
                </w:r>
                <w:proofErr w:type="spellStart"/>
                <w:r w:rsidRPr="00B173E8">
                  <w:rPr>
                    <w:rFonts w:ascii="Arial" w:hAnsi="Arial" w:cs="Arial"/>
                    <w:b/>
                    <w:bCs/>
                    <w:iCs/>
                  </w:rPr>
                  <w:t>UMAs</w:t>
                </w:r>
                <w:proofErr w:type="spellEnd"/>
                <w:r w:rsidRPr="00B173E8">
                  <w:rPr>
                    <w:rFonts w:ascii="Arial" w:hAnsi="Arial" w:cs="Arial"/>
                    <w:b/>
                    <w:bCs/>
                    <w:iCs/>
                  </w:rPr>
                  <w:t xml:space="preserve"> de 3 a 6, toda vez que existe una falta de cultura de pago y no existe percepción de riesgo, y </w:t>
                </w:r>
              </w:p>
              <w:p w:rsidR="00AD4D88" w:rsidRPr="00B173E8" w:rsidRDefault="00AD4D88" w:rsidP="00AD4D88">
                <w:pPr>
                  <w:contextualSpacing/>
                  <w:jc w:val="both"/>
                  <w:rPr>
                    <w:rFonts w:ascii="Arial" w:hAnsi="Arial" w:cs="Arial"/>
                    <w:b/>
                    <w:bCs/>
                    <w:iCs/>
                  </w:rPr>
                </w:pPr>
              </w:p>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 w:val="18"/>
                    <w:szCs w:val="18"/>
                  </w:rPr>
                </w:pPr>
              </w:p>
              <w:p w:rsidR="00AD4D88" w:rsidRPr="00B173E8" w:rsidRDefault="00AD4D88" w:rsidP="00AD4D88">
                <w:pPr>
                  <w:jc w:val="center"/>
                  <w:rPr>
                    <w:rFonts w:ascii="Arial" w:hAnsi="Arial" w:cs="Arial"/>
                    <w:b/>
                    <w:bCs/>
                    <w:iCs/>
                    <w:szCs w:val="16"/>
                  </w:rPr>
                </w:pPr>
                <w:r w:rsidRPr="00B173E8">
                  <w:rPr>
                    <w:rFonts w:ascii="Arial" w:hAnsi="Arial" w:cs="Arial"/>
                    <w:b/>
                    <w:bCs/>
                    <w:iCs/>
                  </w:rPr>
                  <w:t>Se opina modificar el porcentaje del crédito fiscal por concepto de los gastos de ejecución del 3% al 2%, para equipararlo a las leyes estatal y Federal.</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116. Fracción II</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240"/>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Por requerimiento de pago y embargo. </w:t>
                </w:r>
              </w:p>
              <w:p w:rsidR="00AD4D88" w:rsidRPr="00B173E8" w:rsidRDefault="00AD4D88" w:rsidP="00EB5366">
                <w:pPr>
                  <w:numPr>
                    <w:ilvl w:val="0"/>
                    <w:numId w:val="240"/>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Por la diligencia de embargo de bienes. </w:t>
                </w:r>
              </w:p>
              <w:p w:rsidR="00AD4D88" w:rsidRPr="00B173E8" w:rsidRDefault="00AD4D88" w:rsidP="00EB5366">
                <w:pPr>
                  <w:numPr>
                    <w:ilvl w:val="0"/>
                    <w:numId w:val="240"/>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Por diligencia de remoción del deudor como depositario, que implique la extracción de bienes.</w:t>
                </w:r>
              </w:p>
              <w:p w:rsidR="00AD4D88" w:rsidRPr="00B173E8" w:rsidRDefault="00AD4D88" w:rsidP="00EB5366">
                <w:pPr>
                  <w:numPr>
                    <w:ilvl w:val="0"/>
                    <w:numId w:val="240"/>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Por diligencia de remate, enajenación fuera de remate o adjudicación al Fisco Municipal.</w:t>
                </w: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 xml:space="preserve">En los casos de los incisos anteriores, cuando el monto del 3% del crédito sea inferior a la cantidad que señala la fracción primera de este artículo, se cobrará esta cantidad en lugar del 3% del crédito. </w:t>
                </w:r>
              </w:p>
              <w:p w:rsidR="00AD4D88" w:rsidRPr="00B173E8" w:rsidRDefault="00AD4D88" w:rsidP="00AD4D88">
                <w:p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AD4D88" w:rsidRPr="00B173E8" w:rsidRDefault="00AD4D88" w:rsidP="00AD4D88">
                <w:pP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116. Fracción II</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758"/>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Por requerimiento de pago y embargo. </w:t>
                </w:r>
              </w:p>
              <w:p w:rsidR="00AD4D88" w:rsidRPr="00B173E8" w:rsidRDefault="00AD4D88" w:rsidP="00EB5366">
                <w:pPr>
                  <w:numPr>
                    <w:ilvl w:val="0"/>
                    <w:numId w:val="758"/>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Por la diligencia de embargo de bienes. </w:t>
                </w:r>
              </w:p>
              <w:p w:rsidR="00AD4D88" w:rsidRPr="00B173E8" w:rsidRDefault="00AD4D88" w:rsidP="00EB5366">
                <w:pPr>
                  <w:numPr>
                    <w:ilvl w:val="0"/>
                    <w:numId w:val="758"/>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Por diligencia de remoción del deudor como depositario, que implique la extracción de bienes.</w:t>
                </w:r>
              </w:p>
              <w:p w:rsidR="00AD4D88" w:rsidRPr="00B173E8" w:rsidRDefault="00AD4D88" w:rsidP="00EB5366">
                <w:pPr>
                  <w:numPr>
                    <w:ilvl w:val="0"/>
                    <w:numId w:val="758"/>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Por diligencia de remate, enajenación fuera de remate o adjudicación al Fisco Municipal.</w:t>
                </w:r>
              </w:p>
              <w:p w:rsidR="00AD4D88" w:rsidRPr="00B173E8" w:rsidRDefault="00AD4D88" w:rsidP="00AD4D88">
                <w:p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 xml:space="preserve">En los casos de los incisos anteriores, cuando el monto del 2% del crédito sea inferior a la cantidad que señala la fracción primera de este artículo, se cobrará esta cantidad en lugar del 2% del crédito. </w:t>
                </w:r>
              </w:p>
              <w:p w:rsidR="00AD4D88" w:rsidRPr="00B173E8" w:rsidRDefault="00AD4D88" w:rsidP="00AD4D88">
                <w:p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Los gastos de ejecución por cada una de las diligencias a que se refiere esta fracción, incluyendo las erogaciones extraordinarias, en ningún caso podrán exceder la cantidad equivalente a </w:t>
                </w:r>
                <w:r w:rsidRPr="00B173E8">
                  <w:rPr>
                    <w:rFonts w:ascii="Arial" w:hAnsi="Arial" w:cs="Arial"/>
                  </w:rPr>
                  <w:t xml:space="preserve">1.5 veces el valor diario de la Unidad de Medida </w:t>
                </w:r>
                <w:r w:rsidRPr="00B173E8">
                  <w:rPr>
                    <w:rFonts w:ascii="Arial" w:eastAsia="Arial" w:hAnsi="Arial" w:cs="Arial"/>
                  </w:rPr>
                  <w:t>y Actualización (UMA) elevada el año; y</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EB5366">
                <w:pPr>
                  <w:numPr>
                    <w:ilvl w:val="0"/>
                    <w:numId w:val="757"/>
                  </w:numPr>
                  <w:contextualSpacing/>
                  <w:jc w:val="both"/>
                  <w:rPr>
                    <w:rFonts w:ascii="Arial" w:hAnsi="Arial" w:cs="Arial"/>
                    <w:b/>
                    <w:bCs/>
                    <w:iCs/>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116.</w:t>
                </w:r>
              </w:p>
              <w:p w:rsidR="00AD4D88" w:rsidRPr="00B173E8" w:rsidRDefault="00AD4D88" w:rsidP="00EB5366">
                <w:pPr>
                  <w:numPr>
                    <w:ilvl w:val="0"/>
                    <w:numId w:val="239"/>
                  </w:numPr>
                  <w:spacing w:before="240"/>
                  <w:contextualSpacing/>
                  <w:jc w:val="both"/>
                  <w:rPr>
                    <w:rFonts w:ascii="Arial" w:eastAsia="Arial" w:hAnsi="Arial" w:cs="Arial"/>
                    <w:bCs/>
                  </w:rPr>
                </w:pPr>
                <w:r w:rsidRPr="00B173E8">
                  <w:rPr>
                    <w:rFonts w:ascii="Arial" w:eastAsia="Arial" w:hAnsi="Arial" w:cs="Arial"/>
                    <w:bCs/>
                  </w:rPr>
                  <w:t>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AD4D88" w:rsidRPr="00B173E8" w:rsidRDefault="00AD4D88" w:rsidP="00AD4D88">
                <w:pPr>
                  <w:spacing w:before="240"/>
                  <w:contextualSpacing/>
                  <w:jc w:val="both"/>
                  <w:rPr>
                    <w:rFonts w:ascii="Arial" w:eastAsia="Arial" w:hAnsi="Arial" w:cs="Arial"/>
                    <w:bCs/>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116.</w:t>
                </w:r>
              </w:p>
              <w:p w:rsidR="00AD4D88" w:rsidRPr="00B173E8" w:rsidRDefault="00AD4D88" w:rsidP="00EB5366">
                <w:pPr>
                  <w:numPr>
                    <w:ilvl w:val="0"/>
                    <w:numId w:val="759"/>
                  </w:numPr>
                  <w:spacing w:before="240"/>
                  <w:contextualSpacing/>
                  <w:jc w:val="both"/>
                  <w:rPr>
                    <w:rFonts w:ascii="Arial" w:eastAsia="Arial" w:hAnsi="Arial" w:cs="Arial"/>
                    <w:bCs/>
                  </w:rPr>
                </w:pPr>
                <w:r w:rsidRPr="00B173E8">
                  <w:rPr>
                    <w:rFonts w:ascii="Arial" w:eastAsia="Arial" w:hAnsi="Arial" w:cs="Arial"/>
                    <w:bCs/>
                  </w:rPr>
                  <w:t>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AD4D88" w:rsidRPr="00B173E8" w:rsidRDefault="00AD4D88" w:rsidP="00AD4D88">
                <w:pPr>
                  <w:spacing w:before="240"/>
                  <w:contextualSpacing/>
                  <w:jc w:val="both"/>
                  <w:rPr>
                    <w:rFonts w:ascii="Arial" w:eastAsia="Arial" w:hAnsi="Arial" w:cs="Arial"/>
                    <w:bCs/>
                  </w:rPr>
                </w:pP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116.</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before="240"/>
                  <w:jc w:val="both"/>
                  <w:rPr>
                    <w:rFonts w:ascii="Arial" w:eastAsia="Arial" w:hAnsi="Arial" w:cs="Arial"/>
                  </w:rPr>
                </w:pPr>
                <w:r w:rsidRPr="00B173E8">
                  <w:rPr>
                    <w:rFonts w:ascii="Arial" w:eastAsia="Arial" w:hAnsi="Arial" w:cs="Arial"/>
                  </w:rPr>
                  <w:t xml:space="preserve">Todos los gastos de notificación y ejecución son a cargo del contribuyente y en ningún caso, podrán ser condonados total o parcialmente. </w:t>
                </w:r>
              </w:p>
              <w:p w:rsidR="00AD4D88" w:rsidRPr="00B173E8" w:rsidRDefault="00AD4D88" w:rsidP="00AD4D88">
                <w:pPr>
                  <w:tabs>
                    <w:tab w:val="left" w:pos="2340"/>
                  </w:tabs>
                  <w:spacing w:before="240"/>
                  <w:jc w:val="both"/>
                  <w:rPr>
                    <w:rFonts w:ascii="Arial" w:eastAsia="Arial" w:hAnsi="Arial" w:cs="Arial"/>
                  </w:rPr>
                </w:pPr>
                <w:r w:rsidRPr="00B173E8">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before="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116.</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before="240"/>
                  <w:jc w:val="both"/>
                  <w:rPr>
                    <w:rFonts w:ascii="Arial" w:eastAsia="Arial" w:hAnsi="Arial" w:cs="Arial"/>
                  </w:rPr>
                </w:pPr>
                <w:r w:rsidRPr="00B173E8">
                  <w:rPr>
                    <w:rFonts w:ascii="Arial" w:eastAsia="Arial" w:hAnsi="Arial" w:cs="Arial"/>
                  </w:rPr>
                  <w:t xml:space="preserve">Todos los gastos de notificación y ejecución son a cargo del contribuyente y en ningún caso, podrán ser condonados total o parcialmente. </w:t>
                </w:r>
              </w:p>
              <w:p w:rsidR="00AD4D88" w:rsidRPr="00B173E8" w:rsidRDefault="00AD4D88" w:rsidP="00AD4D88">
                <w:pPr>
                  <w:tabs>
                    <w:tab w:val="left" w:pos="2340"/>
                  </w:tabs>
                  <w:spacing w:before="240"/>
                  <w:jc w:val="both"/>
                  <w:rPr>
                    <w:rFonts w:ascii="Arial" w:eastAsia="Arial" w:hAnsi="Arial" w:cs="Arial"/>
                  </w:rPr>
                </w:pPr>
                <w:r w:rsidRPr="00B173E8">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QUINTO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los productos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Productos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 SECCIÓN PRIMERA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Uso, goce, aprovechamiento o explotación de bienes de dominio privado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117</w:t>
                </w:r>
                <w:r w:rsidRPr="00B173E8">
                  <w:rPr>
                    <w:rFonts w:ascii="Arial" w:eastAsia="Arial" w:hAnsi="Arial" w:cs="Arial"/>
                  </w:rPr>
                  <w:t>. Los productos provenientes por Ingresos derivados del aprovechamiento y explotación de los bienes patrimoniales se percibirán conforme a lo siguiente:</w:t>
                </w:r>
              </w:p>
              <w:p w:rsidR="00AD4D88" w:rsidRPr="00B173E8" w:rsidRDefault="00AD4D88" w:rsidP="00EB5366">
                <w:pPr>
                  <w:numPr>
                    <w:ilvl w:val="0"/>
                    <w:numId w:val="24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Casino Auditorio: </w:t>
                </w:r>
              </w:p>
              <w:p w:rsidR="00AD4D88" w:rsidRPr="00B173E8" w:rsidRDefault="00AD4D88" w:rsidP="00EB5366">
                <w:pPr>
                  <w:numPr>
                    <w:ilvl w:val="0"/>
                    <w:numId w:val="24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Lienzo Charro: </w:t>
                </w:r>
              </w:p>
              <w:p w:rsidR="00AD4D88" w:rsidRPr="00B173E8" w:rsidRDefault="00AD4D88" w:rsidP="00EB5366">
                <w:pPr>
                  <w:numPr>
                    <w:ilvl w:val="0"/>
                    <w:numId w:val="24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del auditorio “Consuelo Velásquez” se pagará por turno, de: </w:t>
                </w:r>
              </w:p>
              <w:p w:rsidR="00AD4D88" w:rsidRPr="00B173E8" w:rsidRDefault="00AD4D88" w:rsidP="00EB5366">
                <w:pPr>
                  <w:numPr>
                    <w:ilvl w:val="0"/>
                    <w:numId w:val="24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 salones de la Casa de la Cultura se pagará por turno: </w:t>
                </w:r>
              </w:p>
              <w:p w:rsidR="00AD4D88" w:rsidRPr="00B173E8" w:rsidRDefault="00AD4D88" w:rsidP="00EB5366">
                <w:pPr>
                  <w:numPr>
                    <w:ilvl w:val="0"/>
                    <w:numId w:val="24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 salones de la Casa de la Cultura se pagará por hora: </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$15,750.00 a $36,750.00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$21,000.00 a $52,500.00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$ 550.00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$122.00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QUINTO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los productos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Productos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 SECCIÓN PRIMERA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Uso, goce, aprovechamiento o explotación de bienes de dominio privado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117</w:t>
                </w:r>
                <w:r w:rsidRPr="00B173E8">
                  <w:rPr>
                    <w:rFonts w:ascii="Arial" w:eastAsia="Arial" w:hAnsi="Arial" w:cs="Arial"/>
                  </w:rPr>
                  <w:t>. Los productos provenientes por Ingresos derivados del aprovechamiento y explotación de los bienes patrimoniales se percibirán conforme a lo siguiente:</w:t>
                </w:r>
              </w:p>
              <w:p w:rsidR="00AD4D88" w:rsidRPr="00B173E8" w:rsidRDefault="00AD4D88" w:rsidP="00EB5366">
                <w:pPr>
                  <w:numPr>
                    <w:ilvl w:val="0"/>
                    <w:numId w:val="82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Casino Auditorio: </w:t>
                </w:r>
              </w:p>
              <w:p w:rsidR="00AD4D88" w:rsidRPr="00B173E8" w:rsidRDefault="00AD4D88" w:rsidP="00EB5366">
                <w:pPr>
                  <w:numPr>
                    <w:ilvl w:val="0"/>
                    <w:numId w:val="82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Lienzo Charro: </w:t>
                </w:r>
              </w:p>
              <w:p w:rsidR="00AD4D88" w:rsidRPr="00B173E8" w:rsidRDefault="00AD4D88" w:rsidP="00EB5366">
                <w:pPr>
                  <w:numPr>
                    <w:ilvl w:val="0"/>
                    <w:numId w:val="82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del auditorio “Consuelo Velásquez” se pagará por turno, de: </w:t>
                </w:r>
              </w:p>
              <w:p w:rsidR="00AD4D88" w:rsidRPr="00B173E8" w:rsidRDefault="00AD4D88" w:rsidP="00EB5366">
                <w:pPr>
                  <w:numPr>
                    <w:ilvl w:val="0"/>
                    <w:numId w:val="82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 salones de la Casa de la Cultura se pagará por turno: </w:t>
                </w:r>
              </w:p>
              <w:p w:rsidR="00AD4D88" w:rsidRPr="00B173E8" w:rsidRDefault="00AD4D88" w:rsidP="00EB5366">
                <w:pPr>
                  <w:numPr>
                    <w:ilvl w:val="0"/>
                    <w:numId w:val="82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 salones de la Casa de la Cultura se pagará por hora: </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$15,750.00 a $36,750.00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$21,000.00 a $52,500.00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w:t>
                </w:r>
                <w:proofErr w:type="gramStart"/>
                <w:r w:rsidRPr="00B173E8">
                  <w:rPr>
                    <w:rFonts w:ascii="Arial" w:eastAsia="Arial" w:hAnsi="Arial" w:cs="Arial"/>
                  </w:rPr>
                  <w:t>1,500.00  a</w:t>
                </w:r>
                <w:proofErr w:type="gramEnd"/>
                <w:r w:rsidRPr="00B173E8">
                  <w:rPr>
                    <w:rFonts w:ascii="Arial" w:eastAsia="Arial" w:hAnsi="Arial" w:cs="Arial"/>
                  </w:rPr>
                  <w:t xml:space="preserve"> $3,000.00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$ 550.00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$122.00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I y II se propone se mantengan las mismas tarifas.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760"/>
                  </w:numPr>
                  <w:tabs>
                    <w:tab w:val="left" w:pos="2340"/>
                  </w:tabs>
                  <w:spacing w:after="240" w:line="276" w:lineRule="auto"/>
                  <w:contextualSpacing/>
                  <w:jc w:val="both"/>
                  <w:rPr>
                    <w:rFonts w:ascii="Arial" w:eastAsia="Arial" w:hAnsi="Arial" w:cs="Arial"/>
                  </w:rPr>
                </w:pPr>
                <w:r w:rsidRPr="00B173E8">
                  <w:rPr>
                    <w:rFonts w:ascii="Arial" w:eastAsia="Arial" w:hAnsi="Arial" w:cs="Arial"/>
                  </w:rPr>
                  <w:t>(Se sugiere un aumento a</w:t>
                </w:r>
                <w:r w:rsidRPr="00B173E8">
                  <w:rPr>
                    <w:rFonts w:ascii="Arial" w:eastAsia="Arial" w:hAnsi="Arial" w:cs="Arial"/>
                    <w:b/>
                  </w:rPr>
                  <w:t xml:space="preserve"> $3,000.00</w:t>
                </w:r>
                <w:r w:rsidRPr="00B173E8">
                  <w:rPr>
                    <w:rFonts w:ascii="Arial" w:eastAsia="Arial" w:hAnsi="Arial" w:cs="Arial"/>
                  </w:rPr>
                  <w:t xml:space="preserve"> pesos para poder dar mantenimiento una vez que se haya utilizado ya que queda muy sucio)</w:t>
                </w:r>
              </w:p>
              <w:p w:rsidR="00AD4D88" w:rsidRPr="00B173E8" w:rsidRDefault="00AD4D88" w:rsidP="00AD4D88">
                <w:pPr>
                  <w:contextualSpacing/>
                  <w:rPr>
                    <w:rFonts w:ascii="Arial" w:hAnsi="Arial" w:cs="Arial"/>
                    <w:b/>
                    <w:bCs/>
                    <w:iCs/>
                    <w:szCs w:val="16"/>
                  </w:rPr>
                </w:pPr>
              </w:p>
              <w:p w:rsidR="00AD4D88" w:rsidRPr="00B173E8" w:rsidRDefault="00AD4D88" w:rsidP="00AD4D88">
                <w:pPr>
                  <w:contextualSpacing/>
                  <w:rPr>
                    <w:rFonts w:ascii="Arial" w:hAnsi="Arial" w:cs="Arial"/>
                    <w:b/>
                    <w:bCs/>
                    <w:iCs/>
                    <w:szCs w:val="16"/>
                  </w:rPr>
                </w:pPr>
              </w:p>
              <w:p w:rsidR="00AD4D88" w:rsidRPr="00B173E8" w:rsidRDefault="00AD4D88" w:rsidP="00AD4D88">
                <w:pPr>
                  <w:rPr>
                    <w:rFonts w:ascii="Arial" w:hAnsi="Arial" w:cs="Arial"/>
                    <w:b/>
                    <w:bCs/>
                    <w:iCs/>
                    <w:szCs w:val="16"/>
                  </w:rPr>
                </w:pPr>
                <w:r w:rsidRPr="00B173E8">
                  <w:rPr>
                    <w:rFonts w:ascii="Arial" w:hAnsi="Arial" w:cs="Arial"/>
                    <w:b/>
                    <w:bCs/>
                    <w:iCs/>
                    <w:szCs w:val="16"/>
                  </w:rPr>
                  <w:t>IV y V se mantenga igual</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24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el Ingreso al Parque Ecológico Las Peñas: </w:t>
                </w:r>
              </w:p>
              <w:p w:rsidR="00AD4D88" w:rsidRPr="00B173E8" w:rsidRDefault="00AD4D88" w:rsidP="00EB5366">
                <w:pPr>
                  <w:numPr>
                    <w:ilvl w:val="0"/>
                    <w:numId w:val="24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uso de cabañas dentro del Parque Ecológico Las Peñas:</w:t>
                </w:r>
              </w:p>
              <w:p w:rsidR="00AD4D88" w:rsidRPr="00B173E8" w:rsidRDefault="00AD4D88" w:rsidP="00EB5366">
                <w:pPr>
                  <w:numPr>
                    <w:ilvl w:val="0"/>
                    <w:numId w:val="243"/>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Cabaña chica: </w:t>
                </w:r>
              </w:p>
              <w:p w:rsidR="00AD4D88" w:rsidRPr="00B173E8" w:rsidRDefault="00AD4D88" w:rsidP="00EB5366">
                <w:pPr>
                  <w:numPr>
                    <w:ilvl w:val="0"/>
                    <w:numId w:val="243"/>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Cabaña grande: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Además, se cobrará un depósito en garantía por posibles daños en las instalaciones, así como por la limpieza de las mismas, por día la cantidad de:</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244"/>
                  </w:numPr>
                  <w:tabs>
                    <w:tab w:val="left" w:pos="2340"/>
                  </w:tabs>
                  <w:rPr>
                    <w:rFonts w:ascii="Arial" w:hAnsi="Arial" w:cs="Arial"/>
                  </w:rPr>
                </w:pPr>
                <w:r w:rsidRPr="00B173E8">
                  <w:rPr>
                    <w:rFonts w:ascii="Arial" w:eastAsia="Arial" w:hAnsi="Arial" w:cs="Arial"/>
                  </w:rPr>
                  <w:t xml:space="preserve">Uso de electricidad en cabañas por evento (bocinas de alta potencia, brincolines, y cualquier otro aparato de alto consumo eléctrico): </w:t>
                </w:r>
              </w:p>
              <w:p w:rsidR="00AD4D88" w:rsidRPr="00B173E8" w:rsidRDefault="00AD4D88" w:rsidP="00AD4D88">
                <w:pPr>
                  <w:tabs>
                    <w:tab w:val="left" w:pos="2340"/>
                  </w:tabs>
                  <w:rPr>
                    <w:rFonts w:ascii="Arial" w:hAnsi="Arial" w:cs="Arial"/>
                  </w:rPr>
                </w:pPr>
              </w:p>
              <w:p w:rsidR="00AD4D88" w:rsidRPr="00B173E8" w:rsidRDefault="00AD4D88" w:rsidP="00EB5366">
                <w:pPr>
                  <w:numPr>
                    <w:ilvl w:val="0"/>
                    <w:numId w:val="24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uso del Parque Ecológico “Las Peñas” para eventos conforme lo siguiente:</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$150.00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76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el Ingreso al Parque Ecológico Las Peñas: </w:t>
                </w:r>
              </w:p>
              <w:p w:rsidR="00AD4D88" w:rsidRPr="00B173E8" w:rsidRDefault="00AD4D88" w:rsidP="00EB5366">
                <w:pPr>
                  <w:numPr>
                    <w:ilvl w:val="0"/>
                    <w:numId w:val="76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uso de cabañas dentro del Parque Ecológico Las Peñas:</w:t>
                </w:r>
              </w:p>
              <w:p w:rsidR="00AD4D88" w:rsidRPr="00B173E8" w:rsidRDefault="00AD4D88" w:rsidP="00EB5366">
                <w:pPr>
                  <w:numPr>
                    <w:ilvl w:val="0"/>
                    <w:numId w:val="762"/>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Cabaña chica: </w:t>
                </w:r>
              </w:p>
              <w:p w:rsidR="00AD4D88" w:rsidRPr="00B173E8" w:rsidRDefault="00AD4D88" w:rsidP="00EB5366">
                <w:pPr>
                  <w:numPr>
                    <w:ilvl w:val="0"/>
                    <w:numId w:val="762"/>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Cabaña grande: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Además, se cobrará un depósito en garantía por posibles daños en las instalaciones, así como por la limpieza de las mismas, por día la cantidad de:</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763"/>
                  </w:numPr>
                  <w:tabs>
                    <w:tab w:val="left" w:pos="2340"/>
                  </w:tabs>
                  <w:rPr>
                    <w:rFonts w:ascii="Arial" w:hAnsi="Arial" w:cs="Arial"/>
                  </w:rPr>
                </w:pPr>
                <w:r w:rsidRPr="00B173E8">
                  <w:rPr>
                    <w:rFonts w:ascii="Arial" w:eastAsia="Arial" w:hAnsi="Arial" w:cs="Arial"/>
                  </w:rPr>
                  <w:t xml:space="preserve">Uso de electricidad en cabañas por evento (bocinas de alta potencia, brincolines, y cualquier otro aparato de alto consumo eléctrico): </w:t>
                </w:r>
              </w:p>
              <w:p w:rsidR="00AD4D88" w:rsidRPr="00B173E8" w:rsidRDefault="00AD4D88" w:rsidP="00AD4D88">
                <w:pPr>
                  <w:tabs>
                    <w:tab w:val="left" w:pos="2340"/>
                  </w:tabs>
                  <w:rPr>
                    <w:rFonts w:ascii="Arial" w:hAnsi="Arial" w:cs="Arial"/>
                  </w:rPr>
                </w:pPr>
              </w:p>
              <w:p w:rsidR="00AD4D88" w:rsidRPr="00B173E8" w:rsidRDefault="00AD4D88" w:rsidP="00EB5366">
                <w:pPr>
                  <w:numPr>
                    <w:ilvl w:val="0"/>
                    <w:numId w:val="76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uso del Parque Ecológico “Las Peñas” para eventos conforme lo siguiente:</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$150.00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roofErr w:type="spellStart"/>
                <w:r w:rsidRPr="00B173E8">
                  <w:rPr>
                    <w:rFonts w:ascii="Arial" w:hAnsi="Arial" w:cs="Arial"/>
                    <w:b/>
                    <w:bCs/>
                    <w:iCs/>
                    <w:szCs w:val="16"/>
                  </w:rPr>
                  <w:t>Articulo</w:t>
                </w:r>
                <w:proofErr w:type="spellEnd"/>
                <w:r w:rsidRPr="00B173E8">
                  <w:rPr>
                    <w:rFonts w:ascii="Arial" w:hAnsi="Arial" w:cs="Arial"/>
                    <w:b/>
                    <w:bCs/>
                    <w:iCs/>
                    <w:szCs w:val="16"/>
                  </w:rPr>
                  <w:t xml:space="preserve"> 117. Se propone se mantengan las mismas tarifas.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F</w:t>
                </w:r>
                <w:r w:rsidRPr="00B173E8">
                  <w:rPr>
                    <w:rFonts w:ascii="Arial" w:eastAsia="Arial" w:hAnsi="Arial" w:cs="Arial"/>
                    <w:b/>
                  </w:rPr>
                  <w:t>racción IX</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2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 fines lucrativos deberán pagar la cantidad del 10% sobre el cobro total recaudado por evento, además de otorgar un depósito en garantía por posibles daños por día: </w:t>
                </w:r>
              </w:p>
              <w:p w:rsidR="00AD4D88" w:rsidRPr="00B173E8" w:rsidRDefault="00AD4D88" w:rsidP="00EB5366">
                <w:pPr>
                  <w:numPr>
                    <w:ilvl w:val="0"/>
                    <w:numId w:val="2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 fines no lucrativos un depósito en garantía por posibles daños por día: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La presente fracción se someterá a los requisitos y procedimientos establecidos en las fracciones I, VII, VIII y IX del artículo 15 de la presente ley, así como la previa autorización emitida por la dirección de medio ambiente y desarrollo sustentable.</w:t>
                </w:r>
              </w:p>
              <w:p w:rsidR="00AD4D88" w:rsidRPr="00B173E8" w:rsidRDefault="00AD4D88" w:rsidP="00EB5366">
                <w:pPr>
                  <w:numPr>
                    <w:ilvl w:val="0"/>
                    <w:numId w:val="24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Renta de contenedor para basura, residuo, desechos o desperdicios no peligrosos, pagarán por día por metro cúbico, de: </w:t>
                </w:r>
              </w:p>
              <w:p w:rsidR="00AD4D88" w:rsidRPr="00B173E8" w:rsidRDefault="00AD4D88" w:rsidP="00EB5366">
                <w:pPr>
                  <w:numPr>
                    <w:ilvl w:val="0"/>
                    <w:numId w:val="24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 espacios públicos para la instalación de estructuras para telecomunicaciones tipo luminaria para el servicio de telefonía celular con un pago mensual de: </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$19,500.00 a $44,568.00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F</w:t>
                </w:r>
                <w:r w:rsidRPr="00B173E8">
                  <w:rPr>
                    <w:rFonts w:ascii="Arial" w:eastAsia="Arial" w:hAnsi="Arial" w:cs="Arial"/>
                    <w:b/>
                  </w:rPr>
                  <w:t>racción IX</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6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 fines lucrativos deberán pagar la cantidad del 10% sobre el cobro total recaudado por evento, además de otorgar un depósito en garantía por posibles daños por día: </w:t>
                </w:r>
              </w:p>
              <w:p w:rsidR="00AD4D88" w:rsidRPr="00B173E8" w:rsidRDefault="00AD4D88" w:rsidP="00EB5366">
                <w:pPr>
                  <w:numPr>
                    <w:ilvl w:val="0"/>
                    <w:numId w:val="76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 fines no lucrativos un depósito en garantía por posibles daños por día: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La presente fracción se someterá a los requisitos y procedimientos establecidos en las fracciones I, VII, VIII y IX del artículo 15 de la presente ley, así como la previa autorización emitida por la dirección de medio ambiente y desarrollo sustentable.</w:t>
                </w:r>
              </w:p>
              <w:p w:rsidR="00AD4D88" w:rsidRPr="00B173E8" w:rsidRDefault="00AD4D88" w:rsidP="00EB5366">
                <w:pPr>
                  <w:numPr>
                    <w:ilvl w:val="0"/>
                    <w:numId w:val="76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Renta de contenedor para basura, residuo, desechos o desperdicios no peligrosos, pagarán por día por metro cúbico, de: </w:t>
                </w:r>
              </w:p>
              <w:p w:rsidR="00AD4D88" w:rsidRPr="00B173E8" w:rsidRDefault="00AD4D88" w:rsidP="00EB5366">
                <w:pPr>
                  <w:numPr>
                    <w:ilvl w:val="0"/>
                    <w:numId w:val="76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Arrendamiento de espacios públicos para la instalación de estructuras para telecomunicaciones tipo luminaria para el servicio de telefonía celular con un pago mensual de: </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$525.00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$8.50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$19,500.00 a $44,568.00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roofErr w:type="spellStart"/>
                <w:r w:rsidRPr="00B173E8">
                  <w:rPr>
                    <w:rFonts w:ascii="Arial" w:hAnsi="Arial" w:cs="Arial"/>
                    <w:b/>
                    <w:bCs/>
                    <w:iCs/>
                    <w:szCs w:val="16"/>
                  </w:rPr>
                  <w:t>Articulo</w:t>
                </w:r>
                <w:proofErr w:type="spellEnd"/>
                <w:r w:rsidRPr="00B173E8">
                  <w:rPr>
                    <w:rFonts w:ascii="Arial" w:hAnsi="Arial" w:cs="Arial"/>
                    <w:b/>
                    <w:bCs/>
                    <w:iCs/>
                    <w:szCs w:val="16"/>
                  </w:rPr>
                  <w:t xml:space="preserve"> 117. Se propone se mantengan las mismas tarifas.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76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Renta de maquinaria pesada y/o vehículos a quien los solicite, de acuerdo al contrato correspondiente y previo pago del tiempo contratado, sujeto a disponibilidad de la maquinaria o vehículos. </w:t>
                </w:r>
              </w:p>
              <w:p w:rsidR="00AD4D88" w:rsidRPr="00B173E8" w:rsidRDefault="00AD4D88" w:rsidP="00EB5366">
                <w:pPr>
                  <w:numPr>
                    <w:ilvl w:val="0"/>
                    <w:numId w:val="24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Retro-excavadora, por hora; </w:t>
                </w:r>
              </w:p>
              <w:p w:rsidR="00AD4D88" w:rsidRPr="00B173E8" w:rsidRDefault="00AD4D88" w:rsidP="00EB5366">
                <w:pPr>
                  <w:numPr>
                    <w:ilvl w:val="0"/>
                    <w:numId w:val="24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Volteo con capacidad de 14 m3, por hora: </w:t>
                </w:r>
              </w:p>
              <w:p w:rsidR="00AD4D88" w:rsidRPr="00B173E8" w:rsidRDefault="00AD4D88" w:rsidP="00EB5366">
                <w:pPr>
                  <w:numPr>
                    <w:ilvl w:val="0"/>
                    <w:numId w:val="24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Payloder</w:t>
                </w:r>
                <w:proofErr w:type="spellEnd"/>
                <w:r w:rsidRPr="00B173E8">
                  <w:rPr>
                    <w:rFonts w:ascii="Arial" w:eastAsia="Arial" w:hAnsi="Arial" w:cs="Arial"/>
                  </w:rPr>
                  <w:t xml:space="preserve">, por hora: </w:t>
                </w:r>
              </w:p>
              <w:p w:rsidR="00AD4D88" w:rsidRPr="00B173E8" w:rsidRDefault="00AD4D88" w:rsidP="00EB5366">
                <w:pPr>
                  <w:numPr>
                    <w:ilvl w:val="0"/>
                    <w:numId w:val="24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Moto Conformadora por hora: </w:t>
                </w:r>
              </w:p>
              <w:p w:rsidR="00AD4D88" w:rsidRPr="00B173E8" w:rsidRDefault="00AD4D88" w:rsidP="00EB5366">
                <w:pPr>
                  <w:numPr>
                    <w:ilvl w:val="0"/>
                    <w:numId w:val="24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Petrolizadora</w:t>
                </w:r>
                <w:proofErr w:type="spellEnd"/>
                <w:r w:rsidRPr="00B173E8">
                  <w:rPr>
                    <w:rFonts w:ascii="Arial" w:eastAsia="Arial" w:hAnsi="Arial" w:cs="Arial"/>
                  </w:rPr>
                  <w:t xml:space="preserve">, por hora: </w:t>
                </w:r>
              </w:p>
              <w:p w:rsidR="00AD4D88" w:rsidRPr="00B173E8" w:rsidRDefault="00AD4D88" w:rsidP="00EB5366">
                <w:pPr>
                  <w:numPr>
                    <w:ilvl w:val="0"/>
                    <w:numId w:val="24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Otra maquinaria o vehículos no especificados en el inciso anterior, que se encuentren inventariados en el parque vehicular del Ayuntamiento:</w:t>
                </w:r>
              </w:p>
              <w:p w:rsidR="00AD4D88" w:rsidRPr="00B173E8" w:rsidRDefault="00AD4D88" w:rsidP="00AD4D88">
                <w:pP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$545.00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$549.00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76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Renta de maquinaria pesada y/o vehículos a quien los solicite, de acuerdo al contrato correspondiente y previo pago del tiempo contratado, sujeto a disponibilidad de la maquinaria o vehículos. </w:t>
                </w:r>
              </w:p>
              <w:p w:rsidR="00AD4D88" w:rsidRPr="00B173E8" w:rsidRDefault="00AD4D88" w:rsidP="00EB5366">
                <w:pPr>
                  <w:numPr>
                    <w:ilvl w:val="0"/>
                    <w:numId w:val="76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Retro-excavadora, por hora; </w:t>
                </w:r>
              </w:p>
              <w:p w:rsidR="00AD4D88" w:rsidRPr="00B173E8" w:rsidRDefault="00AD4D88" w:rsidP="00EB5366">
                <w:pPr>
                  <w:numPr>
                    <w:ilvl w:val="0"/>
                    <w:numId w:val="76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Volteo con capacidad de 14 m3, por hora: </w:t>
                </w:r>
              </w:p>
              <w:p w:rsidR="00AD4D88" w:rsidRPr="00B173E8" w:rsidRDefault="00AD4D88" w:rsidP="00EB5366">
                <w:pPr>
                  <w:numPr>
                    <w:ilvl w:val="0"/>
                    <w:numId w:val="76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Payloder</w:t>
                </w:r>
                <w:proofErr w:type="spellEnd"/>
                <w:r w:rsidRPr="00B173E8">
                  <w:rPr>
                    <w:rFonts w:ascii="Arial" w:eastAsia="Arial" w:hAnsi="Arial" w:cs="Arial"/>
                  </w:rPr>
                  <w:t xml:space="preserve">, por hora: </w:t>
                </w:r>
              </w:p>
              <w:p w:rsidR="00AD4D88" w:rsidRPr="00B173E8" w:rsidRDefault="00AD4D88" w:rsidP="00EB5366">
                <w:pPr>
                  <w:numPr>
                    <w:ilvl w:val="0"/>
                    <w:numId w:val="76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Moto Conformadora por hora: </w:t>
                </w:r>
              </w:p>
              <w:p w:rsidR="00AD4D88" w:rsidRPr="00B173E8" w:rsidRDefault="00AD4D88" w:rsidP="00EB5366">
                <w:pPr>
                  <w:numPr>
                    <w:ilvl w:val="0"/>
                    <w:numId w:val="76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Petrolizadora</w:t>
                </w:r>
                <w:proofErr w:type="spellEnd"/>
                <w:r w:rsidRPr="00B173E8">
                  <w:rPr>
                    <w:rFonts w:ascii="Arial" w:eastAsia="Arial" w:hAnsi="Arial" w:cs="Arial"/>
                  </w:rPr>
                  <w:t xml:space="preserve">, por hora: </w:t>
                </w:r>
              </w:p>
              <w:p w:rsidR="00AD4D88" w:rsidRPr="00B173E8" w:rsidRDefault="00AD4D88" w:rsidP="00EB5366">
                <w:pPr>
                  <w:numPr>
                    <w:ilvl w:val="0"/>
                    <w:numId w:val="76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Otra maquinaria o vehículos no especificados en el inciso anterior, que se encuentren inventariados en el parque vehicular del Ayuntamiento: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$545.00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$347.00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$1,094.00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$1,024.00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$549.00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roofErr w:type="spellStart"/>
                <w:r w:rsidRPr="00B173E8">
                  <w:rPr>
                    <w:rFonts w:ascii="Arial" w:hAnsi="Arial" w:cs="Arial"/>
                    <w:b/>
                    <w:bCs/>
                    <w:iCs/>
                    <w:szCs w:val="16"/>
                  </w:rPr>
                  <w:t>Articulo</w:t>
                </w:r>
                <w:proofErr w:type="spellEnd"/>
                <w:r w:rsidRPr="00B173E8">
                  <w:rPr>
                    <w:rFonts w:ascii="Arial" w:hAnsi="Arial" w:cs="Arial"/>
                    <w:b/>
                    <w:bCs/>
                    <w:iCs/>
                    <w:szCs w:val="16"/>
                  </w:rPr>
                  <w:t xml:space="preserve"> 117. Se propone se mantengan las mismas tarifas.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xml:space="preserve">. </w:t>
                </w:r>
                <w:r w:rsidRPr="00B173E8">
                  <w:rPr>
                    <w:rFonts w:ascii="Arial" w:eastAsia="Arial" w:hAnsi="Arial" w:cs="Arial"/>
                    <w:b/>
                  </w:rPr>
                  <w:t>fracción XII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24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Con operador y combustible, por hora de: </w:t>
                </w:r>
              </w:p>
              <w:p w:rsidR="00AD4D88" w:rsidRPr="00B173E8" w:rsidRDefault="00AD4D88" w:rsidP="00EB5366">
                <w:pPr>
                  <w:numPr>
                    <w:ilvl w:val="0"/>
                    <w:numId w:val="249"/>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Sin operador y sin combustible, por hora de: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monto del arrendamiento será determinado en base al mínimo y máximo autorizado en este inciso y conforme a los precios de mercado vigentes al momento de la solicitud para el vehículo o maquinaria de que se trate.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i/>
                  </w:rPr>
                </w:pPr>
                <w:r w:rsidRPr="00B173E8">
                  <w:rPr>
                    <w:rFonts w:ascii="Arial" w:eastAsia="Arial" w:hAnsi="Arial" w:cs="Arial"/>
                  </w:rPr>
                  <w:t>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AD4D88" w:rsidRPr="00B173E8" w:rsidRDefault="00AD4D88" w:rsidP="00AD4D88">
                <w:pPr>
                  <w:tabs>
                    <w:tab w:val="left" w:pos="2340"/>
                  </w:tabs>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$133.00 a $1,337.00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$86.00 a $911.00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xml:space="preserve">. </w:t>
                </w:r>
                <w:r w:rsidRPr="00B173E8">
                  <w:rPr>
                    <w:rFonts w:ascii="Arial" w:eastAsia="Arial" w:hAnsi="Arial" w:cs="Arial"/>
                    <w:b/>
                  </w:rPr>
                  <w:t>fracción XII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6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Con operador y combustible, por hora de: </w:t>
                </w:r>
              </w:p>
              <w:p w:rsidR="00AD4D88" w:rsidRPr="00B173E8" w:rsidRDefault="00AD4D88" w:rsidP="00EB5366">
                <w:pPr>
                  <w:numPr>
                    <w:ilvl w:val="0"/>
                    <w:numId w:val="76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Sin operador y sin combustible, por hora de: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monto del arrendamiento será determinado en base al mínimo y máximo autorizado en este inciso y conforme a los precios de mercado vigentes al momento de la solicitud para el vehículo o maquinaria de que se trate.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i/>
                  </w:rPr>
                </w:pPr>
                <w:r w:rsidRPr="00B173E8">
                  <w:rPr>
                    <w:rFonts w:ascii="Arial" w:eastAsia="Arial" w:hAnsi="Arial" w:cs="Arial"/>
                  </w:rPr>
                  <w:t>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$133.00 a $1,337.00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$86.00 a $911.00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roofErr w:type="spellStart"/>
                <w:r w:rsidRPr="00B173E8">
                  <w:rPr>
                    <w:rFonts w:ascii="Arial" w:hAnsi="Arial" w:cs="Arial"/>
                    <w:b/>
                    <w:bCs/>
                    <w:iCs/>
                    <w:szCs w:val="16"/>
                  </w:rPr>
                  <w:t>Articulo</w:t>
                </w:r>
                <w:proofErr w:type="spellEnd"/>
                <w:r w:rsidRPr="00B173E8">
                  <w:rPr>
                    <w:rFonts w:ascii="Arial" w:hAnsi="Arial" w:cs="Arial"/>
                    <w:b/>
                    <w:bCs/>
                    <w:iCs/>
                    <w:szCs w:val="16"/>
                  </w:rPr>
                  <w:t xml:space="preserve"> 117. Se propone se mantengan las mismas tarifas.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25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de bienes muebles, propiedad de Comité de Feria de Zapotlán el Grande, como son: </w:t>
                </w:r>
              </w:p>
              <w:p w:rsidR="00AD4D88" w:rsidRPr="00B173E8" w:rsidRDefault="00AD4D88" w:rsidP="00EB5366">
                <w:pPr>
                  <w:numPr>
                    <w:ilvl w:val="0"/>
                    <w:numId w:val="251"/>
                  </w:numPr>
                  <w:pBdr>
                    <w:top w:val="nil"/>
                    <w:left w:val="nil"/>
                    <w:bottom w:val="nil"/>
                    <w:right w:val="nil"/>
                    <w:between w:val="nil"/>
                  </w:pBdr>
                  <w:tabs>
                    <w:tab w:val="left" w:pos="1418"/>
                  </w:tabs>
                  <w:spacing w:line="276" w:lineRule="auto"/>
                  <w:ind w:firstLine="56"/>
                  <w:jc w:val="both"/>
                  <w:rPr>
                    <w:rFonts w:ascii="Arial" w:hAnsi="Arial" w:cs="Arial"/>
                  </w:rPr>
                </w:pPr>
                <w:r w:rsidRPr="00B173E8">
                  <w:rPr>
                    <w:rFonts w:ascii="Arial" w:eastAsia="Arial" w:hAnsi="Arial" w:cs="Arial"/>
                  </w:rPr>
                  <w:t xml:space="preserve">Vallas metálicas, por día y por pieza, no incluye traslado: </w:t>
                </w:r>
              </w:p>
              <w:p w:rsidR="00AD4D88" w:rsidRPr="00B173E8" w:rsidRDefault="00AD4D88" w:rsidP="00AD4D88">
                <w:pPr>
                  <w:pBdr>
                    <w:top w:val="nil"/>
                    <w:left w:val="nil"/>
                    <w:bottom w:val="nil"/>
                    <w:right w:val="nil"/>
                    <w:between w:val="nil"/>
                  </w:pBdr>
                  <w:tabs>
                    <w:tab w:val="left" w:pos="1418"/>
                  </w:tabs>
                  <w:spacing w:line="276" w:lineRule="auto"/>
                  <w:jc w:val="both"/>
                  <w:rPr>
                    <w:rFonts w:ascii="Arial" w:hAnsi="Arial" w:cs="Arial"/>
                  </w:rPr>
                </w:pPr>
              </w:p>
              <w:p w:rsidR="00AD4D88" w:rsidRPr="00B173E8" w:rsidRDefault="00AD4D88" w:rsidP="00EB5366">
                <w:pPr>
                  <w:numPr>
                    <w:ilvl w:val="0"/>
                    <w:numId w:val="251"/>
                  </w:numPr>
                  <w:pBdr>
                    <w:top w:val="nil"/>
                    <w:left w:val="nil"/>
                    <w:bottom w:val="nil"/>
                    <w:right w:val="nil"/>
                    <w:between w:val="nil"/>
                  </w:pBdr>
                  <w:tabs>
                    <w:tab w:val="left" w:pos="2340"/>
                  </w:tabs>
                  <w:spacing w:line="276" w:lineRule="auto"/>
                  <w:jc w:val="both"/>
                  <w:rPr>
                    <w:rFonts w:ascii="Arial" w:hAnsi="Arial" w:cs="Arial"/>
                  </w:rPr>
                </w:pPr>
                <w:r w:rsidRPr="00B173E8">
                  <w:rPr>
                    <w:rFonts w:ascii="Arial" w:hAnsi="Arial" w:cs="Arial"/>
                  </w:rPr>
                  <w:t xml:space="preserve">Sillas plegables angostas de plástico, por día y por pieza: </w:t>
                </w:r>
              </w:p>
              <w:p w:rsidR="00AD4D88" w:rsidRPr="00B173E8" w:rsidRDefault="00AD4D88" w:rsidP="00AD4D88">
                <w:pPr>
                  <w:pBdr>
                    <w:top w:val="nil"/>
                    <w:left w:val="nil"/>
                    <w:bottom w:val="nil"/>
                    <w:right w:val="nil"/>
                    <w:between w:val="nil"/>
                  </w:pBdr>
                  <w:tabs>
                    <w:tab w:val="left" w:pos="2340"/>
                  </w:tabs>
                  <w:spacing w:line="276" w:lineRule="auto"/>
                  <w:jc w:val="both"/>
                  <w:rPr>
                    <w:rFonts w:ascii="Arial" w:hAnsi="Arial" w:cs="Arial"/>
                  </w:rPr>
                </w:pPr>
              </w:p>
              <w:p w:rsidR="00AD4D88" w:rsidRPr="00B173E8" w:rsidRDefault="00AD4D88" w:rsidP="00EB5366">
                <w:pPr>
                  <w:numPr>
                    <w:ilvl w:val="0"/>
                    <w:numId w:val="2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hAnsi="Arial" w:cs="Arial"/>
                  </w:rPr>
                  <w:t xml:space="preserve">Mamparas para publicidad, pagarán mensualmente: </w:t>
                </w:r>
              </w:p>
              <w:p w:rsidR="00AD4D88" w:rsidRPr="00B173E8" w:rsidRDefault="00AD4D88" w:rsidP="00EB5366">
                <w:pPr>
                  <w:numPr>
                    <w:ilvl w:val="0"/>
                    <w:numId w:val="2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hAnsi="Arial" w:cs="Arial"/>
                  </w:rPr>
                  <w:t xml:space="preserve">Espectacular ubicados en la calle Madero I. Carranza esquina con la Av. Pedro Ramírez Vázquez junto atención a clientes Telcel, pagarán mensualmente: </w:t>
                </w:r>
              </w:p>
              <w:p w:rsidR="00AD4D88" w:rsidRPr="00B173E8" w:rsidRDefault="00AD4D88" w:rsidP="00EB5366">
                <w:pPr>
                  <w:numPr>
                    <w:ilvl w:val="0"/>
                    <w:numId w:val="2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hAnsi="Arial" w:cs="Arial"/>
                  </w:rPr>
                  <w:t xml:space="preserve">Espectacular ubicados en la calle Primero de Mayo esquina con la Av. Cruz Roja, pagarán mensualmente: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$5.00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$1,000.00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$8,000.00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rPr>
                  <w:t>$5,000.00</w:t>
                </w: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117</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77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de bienes muebles, propiedad del Organismo Público Descentralizado Comité de Feria de Zapotlán el Grande, como son: </w:t>
                </w:r>
              </w:p>
              <w:p w:rsidR="00AD4D88" w:rsidRPr="00B173E8" w:rsidRDefault="00AD4D88" w:rsidP="00EB5366">
                <w:pPr>
                  <w:numPr>
                    <w:ilvl w:val="0"/>
                    <w:numId w:val="769"/>
                  </w:numPr>
                  <w:pBdr>
                    <w:top w:val="nil"/>
                    <w:left w:val="nil"/>
                    <w:bottom w:val="nil"/>
                    <w:right w:val="nil"/>
                    <w:between w:val="nil"/>
                  </w:pBdr>
                  <w:spacing w:line="276" w:lineRule="auto"/>
                  <w:ind w:left="1448" w:hanging="425"/>
                  <w:jc w:val="both"/>
                  <w:rPr>
                    <w:rFonts w:ascii="Arial" w:hAnsi="Arial" w:cs="Arial"/>
                  </w:rPr>
                </w:pPr>
                <w:r w:rsidRPr="00B173E8">
                  <w:rPr>
                    <w:rFonts w:ascii="Arial" w:eastAsia="Arial" w:hAnsi="Arial" w:cs="Arial"/>
                  </w:rPr>
                  <w:t xml:space="preserve">Vallas metálicas, por día y por pieza, no incluye traslado: </w:t>
                </w:r>
              </w:p>
              <w:p w:rsidR="00AD4D88" w:rsidRPr="00B173E8" w:rsidRDefault="00AD4D88" w:rsidP="00AD4D88">
                <w:pPr>
                  <w:pBdr>
                    <w:top w:val="nil"/>
                    <w:left w:val="nil"/>
                    <w:bottom w:val="nil"/>
                    <w:right w:val="nil"/>
                    <w:between w:val="nil"/>
                  </w:pBdr>
                  <w:spacing w:line="276" w:lineRule="auto"/>
                  <w:jc w:val="both"/>
                  <w:rPr>
                    <w:rFonts w:ascii="Arial" w:hAnsi="Arial" w:cs="Arial"/>
                  </w:rPr>
                </w:pPr>
              </w:p>
              <w:p w:rsidR="00AD4D88" w:rsidRPr="00B173E8" w:rsidRDefault="00AD4D88" w:rsidP="00EB5366">
                <w:pPr>
                  <w:numPr>
                    <w:ilvl w:val="0"/>
                    <w:numId w:val="769"/>
                  </w:numPr>
                  <w:pBdr>
                    <w:top w:val="nil"/>
                    <w:left w:val="nil"/>
                    <w:bottom w:val="nil"/>
                    <w:right w:val="nil"/>
                    <w:between w:val="nil"/>
                  </w:pBdr>
                  <w:tabs>
                    <w:tab w:val="left" w:pos="2340"/>
                  </w:tabs>
                  <w:spacing w:line="276" w:lineRule="auto"/>
                  <w:ind w:left="1448" w:hanging="425"/>
                  <w:jc w:val="both"/>
                  <w:rPr>
                    <w:rFonts w:ascii="Arial" w:hAnsi="Arial" w:cs="Arial"/>
                  </w:rPr>
                </w:pPr>
                <w:r w:rsidRPr="00B173E8">
                  <w:rPr>
                    <w:rFonts w:ascii="Arial" w:hAnsi="Arial" w:cs="Arial"/>
                  </w:rPr>
                  <w:t xml:space="preserve">Sillas plegables angostas de plástico, por día y por pieza: </w:t>
                </w:r>
              </w:p>
              <w:p w:rsidR="00AD4D88" w:rsidRPr="00B173E8" w:rsidRDefault="00AD4D88" w:rsidP="00AD4D88">
                <w:pPr>
                  <w:pBdr>
                    <w:top w:val="nil"/>
                    <w:left w:val="nil"/>
                    <w:bottom w:val="nil"/>
                    <w:right w:val="nil"/>
                    <w:between w:val="nil"/>
                  </w:pBdr>
                  <w:tabs>
                    <w:tab w:val="left" w:pos="2340"/>
                  </w:tabs>
                  <w:spacing w:line="276" w:lineRule="auto"/>
                  <w:jc w:val="both"/>
                  <w:rPr>
                    <w:rFonts w:ascii="Arial" w:hAnsi="Arial" w:cs="Arial"/>
                  </w:rPr>
                </w:pPr>
              </w:p>
              <w:p w:rsidR="00AD4D88" w:rsidRPr="00B173E8" w:rsidRDefault="00AD4D88" w:rsidP="00EB5366">
                <w:pPr>
                  <w:numPr>
                    <w:ilvl w:val="0"/>
                    <w:numId w:val="1014"/>
                  </w:numPr>
                  <w:pBdr>
                    <w:top w:val="nil"/>
                    <w:left w:val="nil"/>
                    <w:bottom w:val="nil"/>
                    <w:right w:val="nil"/>
                    <w:between w:val="nil"/>
                  </w:pBdr>
                  <w:suppressAutoHyphens/>
                  <w:spacing w:after="240" w:line="276" w:lineRule="auto"/>
                  <w:ind w:left="1448" w:hanging="425"/>
                  <w:jc w:val="both"/>
                  <w:textDirection w:val="btLr"/>
                  <w:textAlignment w:val="top"/>
                  <w:outlineLvl w:val="0"/>
                  <w:rPr>
                    <w:rFonts w:ascii="Arial" w:eastAsia="Arial" w:hAnsi="Arial" w:cs="Arial"/>
                  </w:rPr>
                </w:pPr>
                <w:r w:rsidRPr="00B173E8">
                  <w:rPr>
                    <w:rFonts w:ascii="Arial" w:hAnsi="Arial" w:cs="Arial"/>
                  </w:rPr>
                  <w:t>Mamparas para publicidad, pagarán mensualmente o por fracción de mes:</w:t>
                </w:r>
              </w:p>
              <w:p w:rsidR="00AD4D88" w:rsidRPr="00B173E8" w:rsidRDefault="00AD4D88" w:rsidP="00EB5366">
                <w:pPr>
                  <w:numPr>
                    <w:ilvl w:val="0"/>
                    <w:numId w:val="1014"/>
                  </w:numPr>
                  <w:pBdr>
                    <w:top w:val="nil"/>
                    <w:left w:val="nil"/>
                    <w:bottom w:val="nil"/>
                    <w:right w:val="nil"/>
                    <w:between w:val="nil"/>
                  </w:pBdr>
                  <w:tabs>
                    <w:tab w:val="left" w:pos="2340"/>
                  </w:tabs>
                  <w:suppressAutoHyphens/>
                  <w:spacing w:after="240" w:line="276" w:lineRule="auto"/>
                  <w:ind w:left="1448" w:hanging="425"/>
                  <w:jc w:val="both"/>
                  <w:textDirection w:val="btLr"/>
                  <w:textAlignment w:val="top"/>
                  <w:outlineLvl w:val="0"/>
                  <w:rPr>
                    <w:rFonts w:ascii="Arial" w:eastAsia="Arial" w:hAnsi="Arial" w:cs="Arial"/>
                  </w:rPr>
                </w:pPr>
                <w:r w:rsidRPr="00B173E8">
                  <w:rPr>
                    <w:rFonts w:ascii="Arial" w:hAnsi="Arial" w:cs="Arial"/>
                  </w:rPr>
                  <w:t xml:space="preserve">Espectacular ubicados en la calle Madero I. Carranza esquina con la Av. Pedro Ramírez Vázquez junto atención a clientes Telcel, pagarán mensualmente: </w:t>
                </w:r>
              </w:p>
              <w:p w:rsidR="00AD4D88" w:rsidRPr="00B173E8" w:rsidRDefault="00AD4D88" w:rsidP="00EB5366">
                <w:pPr>
                  <w:numPr>
                    <w:ilvl w:val="0"/>
                    <w:numId w:val="1014"/>
                  </w:numPr>
                  <w:pBdr>
                    <w:top w:val="nil"/>
                    <w:left w:val="nil"/>
                    <w:bottom w:val="nil"/>
                    <w:right w:val="nil"/>
                    <w:between w:val="nil"/>
                  </w:pBdr>
                  <w:tabs>
                    <w:tab w:val="left" w:pos="2340"/>
                  </w:tabs>
                  <w:suppressAutoHyphens/>
                  <w:spacing w:after="240" w:line="276" w:lineRule="auto"/>
                  <w:ind w:left="1448" w:hanging="425"/>
                  <w:jc w:val="both"/>
                  <w:textDirection w:val="btLr"/>
                  <w:textAlignment w:val="top"/>
                  <w:outlineLvl w:val="0"/>
                  <w:rPr>
                    <w:rFonts w:ascii="Arial" w:eastAsia="Arial" w:hAnsi="Arial" w:cs="Arial"/>
                  </w:rPr>
                </w:pPr>
                <w:r w:rsidRPr="00B173E8">
                  <w:rPr>
                    <w:rFonts w:ascii="Arial" w:hAnsi="Arial" w:cs="Arial"/>
                  </w:rPr>
                  <w:t xml:space="preserve">Espectacular ubicados en la calle Primero de Mayo esquina con la Av. Cruz Roja, pagarán mensualmente: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$5.00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$1,000.00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r w:rsidRPr="00B173E8">
                  <w:rPr>
                    <w:rFonts w:ascii="Arial" w:hAnsi="Arial" w:cs="Arial"/>
                  </w:rPr>
                  <w:t>$8,000.00</w:t>
                </w: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rPr>
                  <w:t>$5,000.00</w:t>
                </w:r>
              </w:p>
            </w:tc>
            <w:tc>
              <w:tcPr>
                <w:tcW w:w="4290" w:type="dxa"/>
              </w:tcPr>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 xml:space="preserve">En cuanto a las tarifas de la fracción XII del artículo 117 de la Ley de Ingresos </w:t>
                </w:r>
                <w:proofErr w:type="gramStart"/>
                <w:r w:rsidRPr="00B173E8">
                  <w:rPr>
                    <w:rFonts w:ascii="Arial" w:hAnsi="Arial" w:cs="Arial"/>
                    <w:b/>
                    <w:bCs/>
                    <w:iCs/>
                    <w:szCs w:val="12"/>
                  </w:rPr>
                  <w:t>Municipal,  se</w:t>
                </w:r>
                <w:proofErr w:type="gramEnd"/>
                <w:r w:rsidRPr="00B173E8">
                  <w:rPr>
                    <w:rFonts w:ascii="Arial" w:hAnsi="Arial" w:cs="Arial"/>
                    <w:b/>
                    <w:bCs/>
                    <w:iCs/>
                    <w:szCs w:val="12"/>
                  </w:rPr>
                  <w:t xml:space="preserve"> consideran adecuadas para el ejercicio 2024. </w:t>
                </w: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Cs w:val="12"/>
                  </w:rPr>
                  <w:t>Se sugiere se reforme la redacción de esta fracción para que se señale el nombre legal de sujeto descentralizado</w:t>
                </w: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 w:val="16"/>
                    <w:szCs w:val="12"/>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Se sugiere se reforme el inciso c) de la Fracción XIII del artículo 117 de la actual Ley de Ingresos Municipal ya que no siempre las mamparas se contratan por mes completo</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117. Fraccion XIII</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En la renta de cualquier bien mueble del Comité de la Feria, deberán dejar un deposito en garantía del 20% del total del valor de la renta.</w:t>
                </w:r>
              </w:p>
              <w:p w:rsidR="00AD4D88" w:rsidRPr="00B173E8" w:rsidRDefault="00AD4D88" w:rsidP="00AD4D88">
                <w:pPr>
                  <w:pBdr>
                    <w:top w:val="nil"/>
                    <w:left w:val="nil"/>
                    <w:bottom w:val="nil"/>
                    <w:right w:val="nil"/>
                    <w:between w:val="nil"/>
                  </w:pBdr>
                  <w:tabs>
                    <w:tab w:val="left" w:pos="2340"/>
                  </w:tabs>
                  <w:spacing w:line="276" w:lineRule="auto"/>
                  <w:jc w:val="both"/>
                  <w:rPr>
                    <w:rFonts w:ascii="Arial" w:eastAsia="Arial" w:hAnsi="Arial" w:cs="Arial"/>
                  </w:rPr>
                </w:pPr>
              </w:p>
              <w:p w:rsidR="00AD4D88" w:rsidRPr="00B173E8" w:rsidRDefault="00AD4D88" w:rsidP="00AD4D88">
                <w:p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bCs/>
                  </w:rPr>
                </w:pPr>
                <w:r w:rsidRPr="00B173E8">
                  <w:rPr>
                    <w:rFonts w:ascii="Arial" w:eastAsia="Arial" w:hAnsi="Arial" w:cs="Arial"/>
                    <w:bCs/>
                  </w:rPr>
                  <w:t>En los casos no previstos en esta fracción se someterá a consideración de la Junta de Gobierno del Comité de Feria de Zapotlán el Grande, sujeto a los contratos respectivo.</w:t>
                </w:r>
              </w:p>
              <w:p w:rsidR="00AD4D88" w:rsidRPr="00B173E8" w:rsidRDefault="00AD4D88" w:rsidP="00AD4D88">
                <w:p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bCs/>
                  </w:rPr>
                </w:pPr>
              </w:p>
              <w:p w:rsidR="00AD4D88" w:rsidRPr="00B173E8" w:rsidRDefault="00AD4D88" w:rsidP="00AD4D88">
                <w:p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52"/>
                  </w:numPr>
                  <w:tabs>
                    <w:tab w:val="left" w:pos="2340"/>
                  </w:tabs>
                  <w:spacing w:after="240"/>
                  <w:ind w:left="709" w:hanging="709"/>
                  <w:jc w:val="both"/>
                  <w:rPr>
                    <w:rFonts w:ascii="Arial" w:eastAsia="Arial" w:hAnsi="Arial" w:cs="Arial"/>
                    <w:bCs/>
                  </w:rPr>
                </w:pPr>
                <w:r w:rsidRPr="00B173E8">
                  <w:rPr>
                    <w:rFonts w:ascii="Arial" w:hAnsi="Arial" w:cs="Arial"/>
                    <w:bCs/>
                  </w:rPr>
                  <w:t>Uso de bienes</w:t>
                </w:r>
                <w:r w:rsidRPr="00B173E8">
                  <w:rPr>
                    <w:rFonts w:ascii="Arial" w:eastAsia="Arial" w:hAnsi="Arial" w:cs="Arial"/>
                    <w:bCs/>
                  </w:rPr>
                  <w:t xml:space="preserve"> inmuebles que administre o tenga derecho a utilizar el Comité de Feria de Zapotlán el Grande, pagarán conforme a las siguientes: </w:t>
                </w:r>
              </w:p>
              <w:p w:rsidR="00AD4D88" w:rsidRPr="00B173E8" w:rsidRDefault="00AD4D88" w:rsidP="00EB5366">
                <w:pPr>
                  <w:numPr>
                    <w:ilvl w:val="0"/>
                    <w:numId w:val="2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Ingreso al estacionamiento, por automóvil: </w:t>
                </w:r>
              </w:p>
              <w:p w:rsidR="00AD4D88" w:rsidRPr="00B173E8" w:rsidRDefault="00AD4D88" w:rsidP="00EB5366">
                <w:pPr>
                  <w:numPr>
                    <w:ilvl w:val="0"/>
                    <w:numId w:val="25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Ingreso a los baños, por persona: </w:t>
                </w:r>
              </w:p>
              <w:p w:rsidR="00AD4D88" w:rsidRPr="00B173E8" w:rsidRDefault="00AD4D88" w:rsidP="00AD4D88">
                <w:pPr>
                  <w:pBdr>
                    <w:top w:val="nil"/>
                    <w:left w:val="nil"/>
                    <w:bottom w:val="nil"/>
                    <w:right w:val="nil"/>
                    <w:between w:val="nil"/>
                  </w:pBdr>
                  <w:tabs>
                    <w:tab w:val="left" w:pos="2340"/>
                  </w:tabs>
                  <w:spacing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$35.00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bCs/>
                  </w:rPr>
                  <w:t>$5.00</w:t>
                </w: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117. Fraccion XIII</w:t>
                </w:r>
              </w:p>
              <w:p w:rsidR="00AD4D88" w:rsidRPr="00B173E8" w:rsidRDefault="00AD4D88" w:rsidP="00AD4D88">
                <w:pPr>
                  <w:tabs>
                    <w:tab w:val="left" w:pos="2340"/>
                  </w:tabs>
                  <w:jc w:val="center"/>
                  <w:rPr>
                    <w:rFonts w:ascii="Arial" w:hAnsi="Arial" w:cs="Arial"/>
                    <w:b/>
                    <w:bCs/>
                    <w:iCs/>
                    <w:sz w:val="16"/>
                    <w:szCs w:val="12"/>
                  </w:rPr>
                </w:pPr>
              </w:p>
              <w:p w:rsidR="00AD4D88" w:rsidRPr="00B173E8" w:rsidRDefault="00AD4D88" w:rsidP="00AD4D88">
                <w:pPr>
                  <w:pBdr>
                    <w:top w:val="nil"/>
                    <w:left w:val="nil"/>
                    <w:bottom w:val="nil"/>
                    <w:right w:val="nil"/>
                    <w:between w:val="nil"/>
                  </w:pBdr>
                  <w:tabs>
                    <w:tab w:val="left" w:pos="2340"/>
                  </w:tabs>
                  <w:spacing w:line="276" w:lineRule="auto"/>
                  <w:jc w:val="both"/>
                  <w:rPr>
                    <w:rFonts w:ascii="Arial" w:eastAsia="Arial" w:hAnsi="Arial" w:cs="Arial"/>
                  </w:rPr>
                </w:pPr>
                <w:r w:rsidRPr="00B173E8">
                  <w:rPr>
                    <w:rFonts w:ascii="Arial" w:eastAsia="Arial" w:hAnsi="Arial" w:cs="Arial"/>
                  </w:rPr>
                  <w:t>Por el uso de cualquier bien mueble del Organismo Público Descentralizado Comité de la Feria, deberán dejar un deposito en garantía del 20% del total del valor pactado.</w:t>
                </w:r>
              </w:p>
              <w:p w:rsidR="00AD4D88" w:rsidRPr="00B173E8" w:rsidRDefault="00AD4D88" w:rsidP="00AD4D88">
                <w:pPr>
                  <w:pBdr>
                    <w:top w:val="nil"/>
                    <w:left w:val="nil"/>
                    <w:bottom w:val="nil"/>
                    <w:right w:val="nil"/>
                    <w:between w:val="nil"/>
                  </w:pBdr>
                  <w:tabs>
                    <w:tab w:val="left" w:pos="2340"/>
                  </w:tabs>
                  <w:spacing w:line="276" w:lineRule="auto"/>
                  <w:jc w:val="both"/>
                  <w:rPr>
                    <w:rFonts w:ascii="Arial" w:eastAsia="Arial" w:hAnsi="Arial" w:cs="Arial"/>
                  </w:rPr>
                </w:pPr>
              </w:p>
              <w:p w:rsidR="00AD4D88" w:rsidRPr="00B173E8" w:rsidRDefault="00AD4D88" w:rsidP="00AD4D88">
                <w:p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bCs/>
                  </w:rPr>
                  <w:t xml:space="preserve">En los casos no previstos en esta fracción se someterá a consideración de la Junta de Gobierno del Organismo </w:t>
                </w:r>
                <w:proofErr w:type="spellStart"/>
                <w:r w:rsidRPr="00B173E8">
                  <w:rPr>
                    <w:rFonts w:ascii="Arial" w:eastAsia="Arial" w:hAnsi="Arial" w:cs="Arial"/>
                    <w:bCs/>
                  </w:rPr>
                  <w:t>Publico</w:t>
                </w:r>
                <w:proofErr w:type="spellEnd"/>
                <w:r w:rsidRPr="00B173E8">
                  <w:rPr>
                    <w:rFonts w:ascii="Arial" w:eastAsia="Arial" w:hAnsi="Arial" w:cs="Arial"/>
                    <w:bCs/>
                  </w:rPr>
                  <w:t xml:space="preserve"> Descentralizado Comité de Feria de Zapotlán el Grande, sujeto a los contratos respectivo.</w:t>
                </w:r>
              </w:p>
              <w:p w:rsidR="00AD4D88" w:rsidRPr="00B173E8" w:rsidRDefault="00AD4D88" w:rsidP="00AD4D88">
                <w:p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bCs/>
                  </w:rPr>
                </w:pPr>
              </w:p>
              <w:p w:rsidR="00AD4D88" w:rsidRPr="00B173E8" w:rsidRDefault="00AD4D88" w:rsidP="00EB5366">
                <w:pPr>
                  <w:numPr>
                    <w:ilvl w:val="0"/>
                    <w:numId w:val="770"/>
                  </w:numPr>
                  <w:tabs>
                    <w:tab w:val="left" w:pos="2340"/>
                  </w:tabs>
                  <w:spacing w:after="240"/>
                  <w:contextualSpacing/>
                  <w:jc w:val="both"/>
                  <w:rPr>
                    <w:rFonts w:ascii="Arial" w:eastAsia="Arial" w:hAnsi="Arial" w:cs="Arial"/>
                    <w:bCs/>
                  </w:rPr>
                </w:pPr>
                <w:r w:rsidRPr="00B173E8">
                  <w:rPr>
                    <w:rFonts w:ascii="Arial" w:hAnsi="Arial" w:cs="Arial"/>
                    <w:bCs/>
                  </w:rPr>
                  <w:t>Uso de bienes</w:t>
                </w:r>
                <w:r w:rsidRPr="00B173E8">
                  <w:rPr>
                    <w:rFonts w:ascii="Arial" w:eastAsia="Arial" w:hAnsi="Arial" w:cs="Arial"/>
                    <w:bCs/>
                  </w:rPr>
                  <w:t xml:space="preserve"> inmuebles que administre o tenga derecho a utilizar el Organismo Público Descentralizado Comité de Feria de Zapotlán el Grande, pagarán conforme a las siguientes: </w:t>
                </w:r>
              </w:p>
              <w:p w:rsidR="00AD4D88" w:rsidRPr="00B173E8" w:rsidRDefault="00AD4D88" w:rsidP="00EB5366">
                <w:pPr>
                  <w:numPr>
                    <w:ilvl w:val="0"/>
                    <w:numId w:val="77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Ingreso al estacionamiento, por automóvil: </w:t>
                </w:r>
              </w:p>
              <w:p w:rsidR="00AD4D88" w:rsidRPr="00B173E8" w:rsidRDefault="00AD4D88" w:rsidP="00EB5366">
                <w:pPr>
                  <w:numPr>
                    <w:ilvl w:val="0"/>
                    <w:numId w:val="77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Ingreso a los baños, por persona: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$35.00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bCs/>
                  </w:rPr>
                  <w:t>$5.00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 xml:space="preserve">Se sugiere se reforme el penúltimo párrafo de la Fracción XIII del artículo 117 de la actual Ley de Ingresos Municipal para que la redacción de esta señale el nombre legal del sujeto </w:t>
                </w:r>
                <w:proofErr w:type="gramStart"/>
                <w:r w:rsidRPr="00B173E8">
                  <w:rPr>
                    <w:rFonts w:ascii="Arial" w:hAnsi="Arial" w:cs="Arial"/>
                    <w:b/>
                    <w:bCs/>
                    <w:iCs/>
                    <w:szCs w:val="12"/>
                  </w:rPr>
                  <w:t>descentralizado</w:t>
                </w:r>
                <w:proofErr w:type="gramEnd"/>
                <w:r w:rsidRPr="00B173E8">
                  <w:rPr>
                    <w:rFonts w:ascii="Arial" w:hAnsi="Arial" w:cs="Arial"/>
                    <w:b/>
                    <w:bCs/>
                    <w:iCs/>
                    <w:szCs w:val="12"/>
                  </w:rPr>
                  <w:t xml:space="preserve"> así como para que esté en congruencia con la redacción ya que el Organismo </w:t>
                </w:r>
                <w:proofErr w:type="spellStart"/>
                <w:r w:rsidRPr="00B173E8">
                  <w:rPr>
                    <w:rFonts w:ascii="Arial" w:hAnsi="Arial" w:cs="Arial"/>
                    <w:b/>
                    <w:bCs/>
                    <w:iCs/>
                    <w:szCs w:val="12"/>
                  </w:rPr>
                  <w:t>Publico</w:t>
                </w:r>
                <w:proofErr w:type="spellEnd"/>
                <w:r w:rsidRPr="00B173E8">
                  <w:rPr>
                    <w:rFonts w:ascii="Arial" w:hAnsi="Arial" w:cs="Arial"/>
                    <w:b/>
                    <w:bCs/>
                    <w:iCs/>
                    <w:szCs w:val="12"/>
                  </w:rPr>
                  <w:t xml:space="preserve"> Descentralizado Comité de Feria de </w:t>
                </w:r>
                <w:proofErr w:type="spellStart"/>
                <w:r w:rsidRPr="00B173E8">
                  <w:rPr>
                    <w:rFonts w:ascii="Arial" w:hAnsi="Arial" w:cs="Arial"/>
                    <w:b/>
                    <w:bCs/>
                    <w:iCs/>
                    <w:szCs w:val="12"/>
                  </w:rPr>
                  <w:t>Zapotlan</w:t>
                </w:r>
                <w:proofErr w:type="spellEnd"/>
                <w:r w:rsidRPr="00B173E8">
                  <w:rPr>
                    <w:rFonts w:ascii="Arial" w:hAnsi="Arial" w:cs="Arial"/>
                    <w:b/>
                    <w:bCs/>
                    <w:iCs/>
                    <w:szCs w:val="12"/>
                  </w:rPr>
                  <w:t xml:space="preserve"> el</w:t>
                </w:r>
                <w:r w:rsidRPr="00B173E8">
                  <w:rPr>
                    <w:rFonts w:ascii="Arial" w:hAnsi="Arial" w:cs="Arial"/>
                    <w:b/>
                    <w:bCs/>
                    <w:iCs/>
                    <w:sz w:val="16"/>
                    <w:szCs w:val="12"/>
                  </w:rPr>
                  <w:t xml:space="preserve"> </w:t>
                </w:r>
                <w:r w:rsidRPr="00B173E8">
                  <w:rPr>
                    <w:rFonts w:ascii="Arial" w:hAnsi="Arial" w:cs="Arial"/>
                    <w:b/>
                    <w:bCs/>
                    <w:iCs/>
                    <w:szCs w:val="12"/>
                  </w:rPr>
                  <w:t>Grande no puede rentar bienes muebles conforme a su Reglamento.</w:t>
                </w: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Cs w:val="12"/>
                  </w:rPr>
                  <w:t>Se sugiere se reforme la redacción de los párrafos penúltimo y último para que se señale el nombre legal de sujeto descentralizado</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 xml:space="preserve">En cuanto a las tarifas de la fracción XIV del artículo 117 de la Ley de Ingresos </w:t>
                </w:r>
                <w:proofErr w:type="gramStart"/>
                <w:r w:rsidRPr="00B173E8">
                  <w:rPr>
                    <w:rFonts w:ascii="Arial" w:hAnsi="Arial" w:cs="Arial"/>
                    <w:b/>
                    <w:bCs/>
                    <w:iCs/>
                    <w:szCs w:val="12"/>
                  </w:rPr>
                  <w:t>Municipal,  se</w:t>
                </w:r>
                <w:proofErr w:type="gramEnd"/>
                <w:r w:rsidRPr="00B173E8">
                  <w:rPr>
                    <w:rFonts w:ascii="Arial" w:hAnsi="Arial" w:cs="Arial"/>
                    <w:b/>
                    <w:bCs/>
                    <w:iCs/>
                    <w:szCs w:val="12"/>
                  </w:rPr>
                  <w:t xml:space="preserve"> consideran adecuadas para el ejercicio 2024.</w:t>
                </w: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Cs w:val="12"/>
                  </w:rPr>
                  <w:t>Se sugiere se reforme la redacción del primer párrafo de esta fracción para que se señale el nombre legal de sujeto descentralizado</w:t>
                </w: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117. Fraccion XIV.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7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Las personas físicas o jurídicas que requieran o que soliciten al Comité de Feria de Zapotlán el Grande, en uso por día de inmuebles bajo su administración, de los predios identificados como 2a y/o 2</w:t>
                </w:r>
                <w:proofErr w:type="gramStart"/>
                <w:r w:rsidRPr="00B173E8">
                  <w:rPr>
                    <w:rFonts w:ascii="Arial" w:eastAsia="Arial" w:hAnsi="Arial" w:cs="Arial"/>
                    <w:bCs/>
                  </w:rPr>
                  <w:t>b;  2</w:t>
                </w:r>
                <w:proofErr w:type="gramEnd"/>
                <w:r w:rsidRPr="00B173E8">
                  <w:rPr>
                    <w:rFonts w:ascii="Arial" w:eastAsia="Arial" w:hAnsi="Arial" w:cs="Arial"/>
                    <w:bCs/>
                  </w:rPr>
                  <w:t xml:space="preserve">c  y/o 2d, una parte o todo el predio, pagarán conforme a las siguiente tarifa: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En los casos no previstos en esta fracción se someterá a consideración de la Junta de Gobierno del Comité de Feria de Zapotlán el Grande, sujeto a los contratos respectivos.</w:t>
                </w:r>
              </w:p>
              <w:p w:rsidR="00AD4D88" w:rsidRPr="00B173E8" w:rsidRDefault="00AD4D88" w:rsidP="00AD4D88">
                <w:pPr>
                  <w:tabs>
                    <w:tab w:val="left" w:pos="2340"/>
                  </w:tabs>
                  <w:spacing w:after="240"/>
                  <w:jc w:val="both"/>
                  <w:rPr>
                    <w:rFonts w:ascii="Arial" w:eastAsia="Arial" w:hAnsi="Arial" w:cs="Arial"/>
                    <w:bCs/>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b/>
                    <w:bCs/>
                    <w:i/>
                    <w:szCs w:val="16"/>
                  </w:rPr>
                </w:pPr>
                <w:r w:rsidRPr="00B173E8">
                  <w:rPr>
                    <w:rFonts w:ascii="Arial" w:eastAsia="Arial" w:hAnsi="Arial" w:cs="Arial"/>
                    <w:b/>
                  </w:rPr>
                  <w:t>Artículo 118.</w:t>
                </w:r>
                <w:r w:rsidRPr="00B173E8">
                  <w:rPr>
                    <w:rFonts w:ascii="Arial" w:eastAsia="Arial" w:hAnsi="Arial" w:cs="Arial"/>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bCs/>
                  </w:rPr>
                  <w:t>$50,000.00 a $583,000.00</w:t>
                </w: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 xml:space="preserve"> Artículo 117. Fraccion XIV.</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p>
              <w:p w:rsidR="00AD4D88" w:rsidRPr="00B173E8" w:rsidRDefault="00AD4D88" w:rsidP="00EB5366">
                <w:pPr>
                  <w:numPr>
                    <w:ilvl w:val="0"/>
                    <w:numId w:val="253"/>
                  </w:numPr>
                  <w:pBdr>
                    <w:top w:val="nil"/>
                    <w:left w:val="nil"/>
                    <w:bottom w:val="nil"/>
                    <w:right w:val="nil"/>
                    <w:between w:val="nil"/>
                  </w:pBdr>
                  <w:tabs>
                    <w:tab w:val="left" w:pos="2340"/>
                  </w:tabs>
                  <w:suppressAutoHyphens/>
                  <w:spacing w:after="240" w:line="276" w:lineRule="auto"/>
                  <w:ind w:left="1315" w:hanging="425"/>
                  <w:jc w:val="both"/>
                  <w:textDirection w:val="btLr"/>
                  <w:textAlignment w:val="top"/>
                  <w:outlineLvl w:val="0"/>
                  <w:rPr>
                    <w:rFonts w:ascii="Arial" w:eastAsia="Arial" w:hAnsi="Arial" w:cs="Arial"/>
                    <w:bCs/>
                  </w:rPr>
                </w:pPr>
                <w:r w:rsidRPr="00B173E8">
                  <w:rPr>
                    <w:rFonts w:ascii="Arial" w:eastAsia="Arial" w:hAnsi="Arial" w:cs="Arial"/>
                    <w:bCs/>
                  </w:rPr>
                  <w:t>Las personas físicas o jurídicas que requieran o que soliciten el uso por día de inmuebles bajo su administración, de los predios identificados como 2a y/o 2</w:t>
                </w:r>
                <w:proofErr w:type="gramStart"/>
                <w:r w:rsidRPr="00B173E8">
                  <w:rPr>
                    <w:rFonts w:ascii="Arial" w:eastAsia="Arial" w:hAnsi="Arial" w:cs="Arial"/>
                    <w:bCs/>
                  </w:rPr>
                  <w:t>b;  2</w:t>
                </w:r>
                <w:proofErr w:type="gramEnd"/>
                <w:r w:rsidRPr="00B173E8">
                  <w:rPr>
                    <w:rFonts w:ascii="Arial" w:eastAsia="Arial" w:hAnsi="Arial" w:cs="Arial"/>
                    <w:bCs/>
                  </w:rPr>
                  <w:t xml:space="preserve">c  y/o 2d, una parte o todo el predio, así como una parte o toda el área conocida como "EL CALLEJON" pagarán conforme a las siguiente tarifa: </w:t>
                </w:r>
              </w:p>
              <w:p w:rsidR="00AD4D88" w:rsidRPr="00B173E8" w:rsidRDefault="00AD4D88" w:rsidP="00AD4D88">
                <w:pPr>
                  <w:tabs>
                    <w:tab w:val="left" w:pos="2340"/>
                  </w:tabs>
                  <w:jc w:val="both"/>
                  <w:rPr>
                    <w:rFonts w:ascii="Arial" w:eastAsia="Arial" w:hAnsi="Arial" w:cs="Arial"/>
                    <w:bCs/>
                  </w:rPr>
                </w:pPr>
                <w:r w:rsidRPr="00B173E8">
                  <w:rPr>
                    <w:rFonts w:ascii="Arial" w:eastAsia="Arial" w:hAnsi="Arial" w:cs="Arial"/>
                    <w:bCs/>
                  </w:rPr>
                  <w:t>En los casos no previstos en esta fracción se someterá a consideración de la Junta de Gobierno del Organismo Público Descentralizado Comité de Feria de Zapotlán el Grande, sujeto a los contratos respectivos.</w:t>
                </w:r>
              </w:p>
              <w:p w:rsidR="00AD4D88" w:rsidRPr="00B173E8" w:rsidRDefault="00AD4D88" w:rsidP="00AD4D88">
                <w:pPr>
                  <w:tabs>
                    <w:tab w:val="left" w:pos="2340"/>
                  </w:tabs>
                  <w:spacing w:after="240"/>
                  <w:jc w:val="both"/>
                  <w:rPr>
                    <w:rFonts w:ascii="Arial" w:eastAsia="Arial" w:hAnsi="Arial" w:cs="Arial"/>
                    <w:bCs/>
                  </w:rPr>
                </w:pP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b/>
                  </w:rPr>
                  <w:t>Artículo 118.</w:t>
                </w:r>
                <w:r w:rsidRPr="00B173E8">
                  <w:rPr>
                    <w:rFonts w:ascii="Arial" w:eastAsia="Arial" w:hAnsi="Arial" w:cs="Arial"/>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rPr>
                </w:pPr>
                <w:r w:rsidRPr="00B173E8">
                  <w:rPr>
                    <w:rFonts w:ascii="Arial" w:hAnsi="Arial" w:cs="Arial"/>
                    <w:b/>
                    <w:bCs/>
                    <w:iCs/>
                    <w:szCs w:val="12"/>
                  </w:rPr>
                  <w:t xml:space="preserve">Se sugiere se reforme el inciso c) de la fracción XIV del artículo 117 de la de la Ley de Ingresos Municipal para evitar repeticiones en cuanto al nombre del </w:t>
                </w:r>
                <w:r w:rsidRPr="00B173E8">
                  <w:rPr>
                    <w:rFonts w:ascii="Arial" w:hAnsi="Arial" w:cs="Arial"/>
                    <w:b/>
                    <w:bCs/>
                    <w:iCs/>
                  </w:rPr>
                  <w:t xml:space="preserve">sujeto </w:t>
                </w:r>
                <w:proofErr w:type="gramStart"/>
                <w:r w:rsidRPr="00B173E8">
                  <w:rPr>
                    <w:rFonts w:ascii="Arial" w:hAnsi="Arial" w:cs="Arial"/>
                    <w:b/>
                    <w:bCs/>
                    <w:iCs/>
                  </w:rPr>
                  <w:t>descentralizado</w:t>
                </w:r>
                <w:proofErr w:type="gramEnd"/>
                <w:r w:rsidRPr="00B173E8">
                  <w:rPr>
                    <w:rFonts w:ascii="Arial" w:hAnsi="Arial" w:cs="Arial"/>
                    <w:b/>
                    <w:bCs/>
                    <w:iCs/>
                  </w:rPr>
                  <w:t xml:space="preserve"> así como la inclusión de otro inmueble que se encuentra bajo la administración de dicho organismo.</w:t>
                </w:r>
              </w:p>
              <w:p w:rsidR="00AD4D88" w:rsidRPr="00B173E8" w:rsidRDefault="00AD4D88" w:rsidP="00AD4D88">
                <w:pPr>
                  <w:jc w:val="both"/>
                  <w:rPr>
                    <w:rFonts w:ascii="Arial" w:hAnsi="Arial" w:cs="Arial"/>
                    <w:b/>
                    <w:bCs/>
                    <w:iCs/>
                  </w:rPr>
                </w:pPr>
              </w:p>
              <w:p w:rsidR="00AD4D88" w:rsidRPr="00B173E8" w:rsidRDefault="00AD4D88" w:rsidP="00AD4D88">
                <w:pPr>
                  <w:jc w:val="both"/>
                  <w:rPr>
                    <w:rFonts w:ascii="Arial" w:hAnsi="Arial" w:cs="Arial"/>
                    <w:b/>
                    <w:bCs/>
                    <w:iCs/>
                  </w:rPr>
                </w:pPr>
              </w:p>
              <w:p w:rsidR="00AD4D88" w:rsidRPr="00B173E8" w:rsidRDefault="00AD4D88" w:rsidP="00AD4D88">
                <w:pPr>
                  <w:jc w:val="both"/>
                  <w:rPr>
                    <w:rFonts w:ascii="Arial" w:hAnsi="Arial" w:cs="Arial"/>
                    <w:b/>
                    <w:bCs/>
                    <w:iCs/>
                    <w:sz w:val="16"/>
                    <w:szCs w:val="12"/>
                  </w:rPr>
                </w:pPr>
                <w:r w:rsidRPr="00B173E8">
                  <w:rPr>
                    <w:rFonts w:ascii="Arial" w:hAnsi="Arial" w:cs="Arial"/>
                    <w:b/>
                    <w:bCs/>
                    <w:iCs/>
                    <w:szCs w:val="12"/>
                  </w:rPr>
                  <w:t>Se sugiere se reforme el último párrafo de esta fracción para que se señale el nombre legal de sujeto descentralizado.</w:t>
                </w:r>
              </w:p>
              <w:p w:rsidR="00AD4D88" w:rsidRPr="00B173E8" w:rsidRDefault="00AD4D88" w:rsidP="00AD4D88">
                <w:pP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SEGUNDA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Productos diversos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119.</w:t>
                </w:r>
                <w:r w:rsidRPr="00B173E8">
                  <w:rPr>
                    <w:rFonts w:ascii="Arial" w:eastAsia="Arial" w:hAnsi="Arial" w:cs="Arial"/>
                  </w:rPr>
                  <w:t xml:space="preserve"> Los productos por concepto de formas impresas pagarán las tarifas señaladas a continuación: </w:t>
                </w:r>
              </w:p>
              <w:p w:rsidR="00AD4D88" w:rsidRPr="00B173E8" w:rsidRDefault="00AD4D88" w:rsidP="00EB5366">
                <w:pPr>
                  <w:numPr>
                    <w:ilvl w:val="0"/>
                    <w:numId w:val="254"/>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solicitud de licencias de funcionamiento de giros y anuncios por cada uno: </w:t>
                </w:r>
              </w:p>
              <w:p w:rsidR="00AD4D88" w:rsidRPr="00B173E8" w:rsidRDefault="00AD4D88" w:rsidP="00EB5366">
                <w:pPr>
                  <w:numPr>
                    <w:ilvl w:val="0"/>
                    <w:numId w:val="254"/>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Reposición de Licencia, de giros a que se refiere la fracción primera, por cada uno: </w:t>
                </w:r>
              </w:p>
              <w:p w:rsidR="00AD4D88" w:rsidRPr="00B173E8" w:rsidRDefault="00AD4D88" w:rsidP="00EB5366">
                <w:pPr>
                  <w:numPr>
                    <w:ilvl w:val="0"/>
                    <w:numId w:val="254"/>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la inscripción o modificación al registro de contribuyentes, por juego: </w:t>
                </w:r>
              </w:p>
              <w:p w:rsidR="00AD4D88" w:rsidRPr="00B173E8" w:rsidRDefault="00AD4D88" w:rsidP="00EB5366">
                <w:pPr>
                  <w:numPr>
                    <w:ilvl w:val="0"/>
                    <w:numId w:val="254"/>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Actas de registro civil, por cada hoja: </w:t>
                </w:r>
              </w:p>
              <w:p w:rsidR="00AD4D88" w:rsidRPr="00B173E8" w:rsidRDefault="00AD4D88" w:rsidP="00EB5366">
                <w:pPr>
                  <w:numPr>
                    <w:ilvl w:val="0"/>
                    <w:numId w:val="254"/>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solicitud de licencia de construcción, Número oficial y alineamiento, cada una:</w:t>
                </w:r>
              </w:p>
              <w:p w:rsidR="00AD4D88" w:rsidRPr="00B173E8" w:rsidRDefault="00AD4D88" w:rsidP="00AD4D88">
                <w:pPr>
                  <w:tabs>
                    <w:tab w:val="left" w:pos="2340"/>
                  </w:tabs>
                  <w:spacing w:after="240"/>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SEGUNDA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Productos diversos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119.</w:t>
                </w:r>
                <w:r w:rsidRPr="00B173E8">
                  <w:rPr>
                    <w:rFonts w:ascii="Arial" w:eastAsia="Arial" w:hAnsi="Arial" w:cs="Arial"/>
                  </w:rPr>
                  <w:t xml:space="preserve"> Los productos por concepto de formas impresas pagarán las tarifas señaladas a continuación: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solicitud de licencias de funcionamiento de giros y anuncios por cada uno: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Reposición de Licencia, de giros a que se refiere la fracción primera, por cada uno: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la inscripción o modificación al registro de contribuyentes, por juego: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Actas de registro civil, por cada hoja: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solicitud de licencia de construcción, Número oficial y alineamiento, cada una:</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119.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Se propone se mantenga la misma tarifa</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p>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119.</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Bitácora para control y ejecución de obra civil, cada una:</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avisos de trasmisiones patrimoniales por cada forma:</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Formato impreso de licencias para giros y anuncios, por cada uno: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Formato de título de derecho de uso de espacio físico en cementerios municipales, por cada uno: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modificación en el padrón de cementerios municipales: </w:t>
                </w:r>
              </w:p>
              <w:p w:rsidR="00AD4D88" w:rsidRPr="00B173E8" w:rsidRDefault="00AD4D88" w:rsidP="00EB5366">
                <w:pPr>
                  <w:numPr>
                    <w:ilvl w:val="0"/>
                    <w:numId w:val="77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la orden de sacrifico, realizada por el inspector de Ganadería Municipal, por cada una: </w:t>
                </w:r>
              </w:p>
              <w:p w:rsidR="00AD4D88" w:rsidRPr="00B173E8" w:rsidRDefault="00AD4D88" w:rsidP="00AD4D88">
                <w:p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p>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119.</w:t>
                </w:r>
              </w:p>
              <w:p w:rsidR="00AD4D88" w:rsidRPr="00B173E8" w:rsidRDefault="00AD4D88" w:rsidP="00EB5366">
                <w:pPr>
                  <w:numPr>
                    <w:ilvl w:val="0"/>
                    <w:numId w:val="773"/>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Bitácora para control y ejecución de obra civil, cada una:</w:t>
                </w:r>
              </w:p>
              <w:p w:rsidR="00AD4D88" w:rsidRPr="00B173E8" w:rsidRDefault="00AD4D88" w:rsidP="00EB5366">
                <w:pPr>
                  <w:numPr>
                    <w:ilvl w:val="0"/>
                    <w:numId w:val="773"/>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avisos de trasmisiones patrimoniales por cada forma:</w:t>
                </w:r>
              </w:p>
              <w:p w:rsidR="00AD4D88" w:rsidRPr="00B173E8" w:rsidRDefault="00AD4D88" w:rsidP="00EB5366">
                <w:pPr>
                  <w:numPr>
                    <w:ilvl w:val="0"/>
                    <w:numId w:val="773"/>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Formato impreso de licencias para giros y anuncios, por cada uno: </w:t>
                </w:r>
              </w:p>
              <w:p w:rsidR="00AD4D88" w:rsidRPr="00B173E8" w:rsidRDefault="00AD4D88" w:rsidP="00EB5366">
                <w:pPr>
                  <w:numPr>
                    <w:ilvl w:val="0"/>
                    <w:numId w:val="773"/>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Formato de título de derecho de uso de espacio físico en cementerios municipales, por cada uno: </w:t>
                </w:r>
              </w:p>
              <w:p w:rsidR="00AD4D88" w:rsidRPr="00B173E8" w:rsidRDefault="00AD4D88" w:rsidP="00EB5366">
                <w:pPr>
                  <w:numPr>
                    <w:ilvl w:val="0"/>
                    <w:numId w:val="773"/>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modificación en el padrón de cementerios municipales: </w:t>
                </w:r>
              </w:p>
              <w:p w:rsidR="00AD4D88" w:rsidRPr="00B173E8" w:rsidRDefault="00AD4D88" w:rsidP="00EB5366">
                <w:pPr>
                  <w:numPr>
                    <w:ilvl w:val="0"/>
                    <w:numId w:val="773"/>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la orden de sacrifico, realizada por el inspector de Ganadería Municipal, por cada una: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119.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rPr>
                    <w:rFonts w:ascii="Arial" w:hAnsi="Arial" w:cs="Arial"/>
                    <w:b/>
                    <w:bCs/>
                    <w:iCs/>
                  </w:rPr>
                </w:pPr>
              </w:p>
              <w:p w:rsidR="00AD4D88" w:rsidRPr="00B173E8" w:rsidRDefault="00AD4D88" w:rsidP="00EB5366">
                <w:pPr>
                  <w:numPr>
                    <w:ilvl w:val="0"/>
                    <w:numId w:val="760"/>
                  </w:numPr>
                  <w:contextualSpacing/>
                  <w:jc w:val="both"/>
                  <w:rPr>
                    <w:rFonts w:ascii="Arial" w:hAnsi="Arial" w:cs="Arial"/>
                    <w:b/>
                    <w:bCs/>
                    <w:iCs/>
                    <w:szCs w:val="16"/>
                  </w:rPr>
                </w:pPr>
                <w:r w:rsidRPr="00B173E8">
                  <w:rPr>
                    <w:rFonts w:ascii="Arial" w:hAnsi="Arial" w:cs="Arial"/>
                  </w:rPr>
                  <w:t>Propongo no aumentar el precio de las ordenes de sacrifico ya representa un costo alto para el cliente introductor además del servicio de sacrificio.</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119.</w:t>
                </w:r>
              </w:p>
              <w:p w:rsidR="00AD4D88" w:rsidRPr="00B173E8" w:rsidRDefault="00AD4D88" w:rsidP="00AD4D88">
                <w:pPr>
                  <w:tabs>
                    <w:tab w:val="left" w:pos="2340"/>
                  </w:tabs>
                  <w:contextualSpacing/>
                  <w:jc w:val="both"/>
                  <w:rPr>
                    <w:rFonts w:ascii="Arial" w:hAnsi="Arial" w:cs="Arial"/>
                    <w:b/>
                    <w:bCs/>
                    <w:szCs w:val="16"/>
                  </w:rPr>
                </w:pPr>
              </w:p>
              <w:p w:rsidR="00AD4D88" w:rsidRPr="00B173E8" w:rsidRDefault="00AD4D88" w:rsidP="00EB5366">
                <w:pPr>
                  <w:numPr>
                    <w:ilvl w:val="0"/>
                    <w:numId w:val="774"/>
                  </w:numPr>
                  <w:tabs>
                    <w:tab w:val="left" w:pos="2340"/>
                  </w:tabs>
                  <w:contextualSpacing/>
                  <w:jc w:val="both"/>
                  <w:rPr>
                    <w:rFonts w:ascii="Arial" w:hAnsi="Arial" w:cs="Arial"/>
                    <w:b/>
                    <w:bCs/>
                    <w:szCs w:val="16"/>
                  </w:rPr>
                </w:pPr>
                <w:r w:rsidRPr="00B173E8">
                  <w:rPr>
                    <w:rFonts w:ascii="Arial" w:eastAsia="Arial" w:hAnsi="Arial" w:cs="Arial"/>
                  </w:rPr>
                  <w:t>Solicitud de Matrimonio Civil, en Sociedad Legal, Conyugal o Separación de bienes:</w:t>
                </w:r>
              </w:p>
              <w:p w:rsidR="00AD4D88" w:rsidRPr="00B173E8" w:rsidRDefault="00AD4D88" w:rsidP="00AD4D88">
                <w:pPr>
                  <w:tabs>
                    <w:tab w:val="left" w:pos="2340"/>
                  </w:tabs>
                  <w:jc w:val="center"/>
                  <w:rPr>
                    <w:rFonts w:ascii="Arial" w:hAnsi="Arial" w:cs="Arial"/>
                    <w:b/>
                    <w:bCs/>
                    <w:szCs w:val="16"/>
                  </w:rPr>
                </w:pPr>
              </w:p>
              <w:p w:rsidR="00AD4D88" w:rsidRPr="00B173E8" w:rsidRDefault="00AD4D88" w:rsidP="00EB5366">
                <w:pPr>
                  <w:numPr>
                    <w:ilvl w:val="0"/>
                    <w:numId w:val="774"/>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Por el pago de servicio de elementos de Protección Civil, Seguridad Pública, Transito Municipal y personal de Reglamentos para atender eventos sociales y masivos:</w:t>
                </w:r>
              </w:p>
              <w:p w:rsidR="00AD4D88" w:rsidRPr="00B173E8" w:rsidRDefault="00AD4D88" w:rsidP="00EB5366">
                <w:pPr>
                  <w:numPr>
                    <w:ilvl w:val="0"/>
                    <w:numId w:val="257"/>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 xml:space="preserve">Pago por elemento para atender servicio de 6 horas: </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257"/>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 xml:space="preserve">Pago de una hora extra en el servicio: </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El pago deberá realizarse con 48 horas de anticipación previo la celebración del evento y presentar copia simple del pago en la oficina correspondiente.</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$650.00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$120.00</w:t>
                </w:r>
              </w:p>
            </w:tc>
            <w:tc>
              <w:tcPr>
                <w:tcW w:w="5670" w:type="dxa"/>
              </w:tcPr>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119.</w:t>
                </w:r>
              </w:p>
              <w:p w:rsidR="00AD4D88" w:rsidRPr="00B173E8" w:rsidRDefault="00AD4D88" w:rsidP="00AD4D88">
                <w:pPr>
                  <w:tabs>
                    <w:tab w:val="left" w:pos="2340"/>
                  </w:tabs>
                  <w:contextualSpacing/>
                  <w:jc w:val="both"/>
                  <w:rPr>
                    <w:rFonts w:ascii="Arial" w:hAnsi="Arial" w:cs="Arial"/>
                    <w:b/>
                    <w:bCs/>
                    <w:szCs w:val="16"/>
                  </w:rPr>
                </w:pPr>
              </w:p>
              <w:p w:rsidR="00AD4D88" w:rsidRPr="00B173E8" w:rsidRDefault="00AD4D88" w:rsidP="00EB5366">
                <w:pPr>
                  <w:numPr>
                    <w:ilvl w:val="0"/>
                    <w:numId w:val="448"/>
                  </w:numPr>
                  <w:tabs>
                    <w:tab w:val="left" w:pos="2340"/>
                  </w:tabs>
                  <w:contextualSpacing/>
                  <w:jc w:val="both"/>
                  <w:rPr>
                    <w:rFonts w:ascii="Arial" w:hAnsi="Arial" w:cs="Arial"/>
                    <w:b/>
                    <w:bCs/>
                    <w:szCs w:val="16"/>
                  </w:rPr>
                </w:pPr>
                <w:r w:rsidRPr="00B173E8">
                  <w:rPr>
                    <w:rFonts w:ascii="Arial" w:eastAsia="Arial" w:hAnsi="Arial" w:cs="Arial"/>
                  </w:rPr>
                  <w:t>Solicitud de Matrimonio Civil, en Sociedad Legal, Conyugal o Separación de bienes:</w:t>
                </w:r>
              </w:p>
              <w:p w:rsidR="00AD4D88" w:rsidRPr="00B173E8" w:rsidRDefault="00AD4D88" w:rsidP="00AD4D88">
                <w:pPr>
                  <w:tabs>
                    <w:tab w:val="left" w:pos="2340"/>
                  </w:tabs>
                  <w:jc w:val="center"/>
                  <w:rPr>
                    <w:rFonts w:ascii="Arial" w:hAnsi="Arial" w:cs="Arial"/>
                    <w:b/>
                    <w:bCs/>
                    <w:szCs w:val="16"/>
                  </w:rPr>
                </w:pPr>
              </w:p>
              <w:p w:rsidR="00AD4D88" w:rsidRPr="00B173E8" w:rsidRDefault="00AD4D88" w:rsidP="00EB5366">
                <w:pPr>
                  <w:numPr>
                    <w:ilvl w:val="0"/>
                    <w:numId w:val="44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Por el pago de servicio de elementos de Protección Civil, Seguridad Pública, Transito Municipal y personal de Reglamentos para atender eventos sociales y masivos:</w:t>
                </w:r>
              </w:p>
              <w:p w:rsidR="00AD4D88" w:rsidRPr="00B173E8" w:rsidRDefault="00AD4D88" w:rsidP="00EB5366">
                <w:pPr>
                  <w:numPr>
                    <w:ilvl w:val="0"/>
                    <w:numId w:val="775"/>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 xml:space="preserve">Pago por elemento para atender servicio de 6 horas: </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775"/>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 xml:space="preserve">Pago de una hora extra en el servicio: </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El pago deberá realizarse con 48 horas de anticipación previo la celebración del evento y presentar copia simple del pago en la oficina correspondiente.</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$103.00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$720.00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$126.00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119.</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EB5366">
                <w:pPr>
                  <w:numPr>
                    <w:ilvl w:val="0"/>
                    <w:numId w:val="774"/>
                  </w:numPr>
                  <w:contextualSpacing/>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contextualSpacing/>
                  <w:jc w:val="center"/>
                  <w:rPr>
                    <w:rFonts w:ascii="Arial" w:hAnsi="Arial" w:cs="Arial"/>
                    <w:b/>
                    <w:bCs/>
                    <w:i/>
                    <w:szCs w:val="16"/>
                  </w:rPr>
                </w:pPr>
              </w:p>
              <w:p w:rsidR="00AD4D88" w:rsidRPr="00B173E8" w:rsidRDefault="00AD4D88" w:rsidP="00AD4D88">
                <w:pPr>
                  <w:tabs>
                    <w:tab w:val="left" w:pos="2340"/>
                  </w:tabs>
                  <w:contextualSpacing/>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AD4D88">
                <w:pPr>
                  <w:tabs>
                    <w:tab w:val="left" w:pos="2340"/>
                  </w:tabs>
                  <w:contextualSpacing/>
                  <w:jc w:val="both"/>
                  <w:rPr>
                    <w:rFonts w:ascii="Arial" w:hAnsi="Arial" w:cs="Arial"/>
                    <w:b/>
                    <w:bCs/>
                    <w:i/>
                    <w:szCs w:val="16"/>
                  </w:rPr>
                </w:pPr>
              </w:p>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Artículo 119.</w:t>
                </w:r>
              </w:p>
              <w:p w:rsidR="00AD4D88" w:rsidRPr="00B173E8" w:rsidRDefault="00AD4D88" w:rsidP="00AD4D88">
                <w:pPr>
                  <w:pBdr>
                    <w:top w:val="nil"/>
                    <w:left w:val="nil"/>
                    <w:bottom w:val="nil"/>
                    <w:right w:val="nil"/>
                    <w:between w:val="nil"/>
                  </w:pBdr>
                  <w:tabs>
                    <w:tab w:val="left" w:pos="284"/>
                  </w:tabs>
                  <w:suppressAutoHyphens/>
                  <w:spacing w:after="240" w:line="276" w:lineRule="auto"/>
                  <w:textDirection w:val="btLr"/>
                  <w:textAlignment w:val="top"/>
                  <w:outlineLvl w:val="0"/>
                  <w:rPr>
                    <w:rFonts w:ascii="Arial" w:eastAsia="Arial" w:hAnsi="Arial" w:cs="Arial"/>
                    <w:b/>
                  </w:rPr>
                </w:pPr>
                <w:r w:rsidRPr="00B173E8">
                  <w:rPr>
                    <w:rFonts w:ascii="Arial" w:eastAsia="Arial" w:hAnsi="Arial" w:cs="Arial"/>
                    <w:b/>
                  </w:rPr>
                  <w:t>ADICION</w:t>
                </w:r>
              </w:p>
              <w:p w:rsidR="00AD4D88" w:rsidRPr="00B173E8" w:rsidRDefault="00AD4D88" w:rsidP="00EB5366">
                <w:pPr>
                  <w:numPr>
                    <w:ilvl w:val="0"/>
                    <w:numId w:val="448"/>
                  </w:numPr>
                  <w:pBdr>
                    <w:top w:val="nil"/>
                    <w:left w:val="nil"/>
                    <w:bottom w:val="nil"/>
                    <w:right w:val="nil"/>
                    <w:between w:val="nil"/>
                  </w:pBdr>
                  <w:tabs>
                    <w:tab w:val="left" w:pos="284"/>
                  </w:tabs>
                  <w:suppressAutoHyphens/>
                  <w:spacing w:after="240" w:line="276" w:lineRule="auto"/>
                  <w:ind w:left="1416" w:hanging="1056"/>
                  <w:contextualSpacing/>
                  <w:jc w:val="both"/>
                  <w:textDirection w:val="btLr"/>
                  <w:textAlignment w:val="top"/>
                  <w:outlineLvl w:val="0"/>
                  <w:rPr>
                    <w:rFonts w:ascii="Arial" w:eastAsia="Arial" w:hAnsi="Arial" w:cs="Arial"/>
                  </w:rPr>
                </w:pPr>
                <w:r w:rsidRPr="00B173E8">
                  <w:rPr>
                    <w:rFonts w:ascii="Arial" w:eastAsia="Arial" w:hAnsi="Arial" w:cs="Arial"/>
                  </w:rPr>
                  <w:t>Impresión de estados de cuenta de padrones fiscales a partir de cinco, se pagará por cada uno.:</w:t>
                </w:r>
              </w:p>
              <w:p w:rsidR="00AD4D88" w:rsidRPr="00B173E8" w:rsidRDefault="00AD4D88" w:rsidP="00AD4D88">
                <w:pPr>
                  <w:pBdr>
                    <w:top w:val="nil"/>
                    <w:left w:val="nil"/>
                    <w:bottom w:val="nil"/>
                    <w:right w:val="nil"/>
                    <w:between w:val="nil"/>
                  </w:pBdr>
                  <w:tabs>
                    <w:tab w:val="left" w:pos="284"/>
                  </w:tabs>
                  <w:suppressAutoHyphens/>
                  <w:spacing w:after="240"/>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84"/>
                  </w:tabs>
                  <w:suppressAutoHyphens/>
                  <w:spacing w:after="240"/>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84"/>
                  </w:tabs>
                  <w:suppressAutoHyphens/>
                  <w:spacing w:after="240"/>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84"/>
                  </w:tabs>
                  <w:suppressAutoHyphens/>
                  <w:spacing w:after="240"/>
                  <w:jc w:val="both"/>
                  <w:textDirection w:val="btLr"/>
                  <w:textAlignment w:val="top"/>
                  <w:outlineLvl w:val="0"/>
                  <w:rPr>
                    <w:rFonts w:ascii="Arial" w:eastAsia="Arial" w:hAnsi="Arial" w:cs="Arial"/>
                  </w:rPr>
                </w:pPr>
              </w:p>
              <w:p w:rsidR="00AD4D88" w:rsidRPr="00B173E8" w:rsidRDefault="00AD4D88" w:rsidP="00EB5366">
                <w:pPr>
                  <w:numPr>
                    <w:ilvl w:val="0"/>
                    <w:numId w:val="448"/>
                  </w:numPr>
                  <w:pBdr>
                    <w:top w:val="nil"/>
                    <w:left w:val="nil"/>
                    <w:bottom w:val="nil"/>
                    <w:right w:val="nil"/>
                    <w:between w:val="nil"/>
                  </w:pBdr>
                  <w:tabs>
                    <w:tab w:val="left" w:pos="284"/>
                  </w:tabs>
                  <w:suppressAutoHyphens/>
                  <w:spacing w:after="240" w:line="276" w:lineRule="auto"/>
                  <w:ind w:left="1416" w:hanging="1056"/>
                  <w:contextualSpacing/>
                  <w:jc w:val="both"/>
                  <w:textDirection w:val="btLr"/>
                  <w:textAlignment w:val="top"/>
                  <w:outlineLvl w:val="0"/>
                  <w:rPr>
                    <w:rFonts w:ascii="Arial" w:eastAsia="Arial" w:hAnsi="Arial" w:cs="Arial"/>
                  </w:rPr>
                </w:pPr>
                <w:r w:rsidRPr="00B173E8">
                  <w:rPr>
                    <w:rFonts w:ascii="Arial" w:eastAsia="Arial" w:hAnsi="Arial" w:cs="Arial"/>
                  </w:rPr>
                  <w:t>Servicio de emisión de Constancia de No Antecedentes Penales:</w:t>
                </w:r>
              </w:p>
              <w:p w:rsidR="00AD4D88" w:rsidRDefault="00AD4D88" w:rsidP="00AD4D88">
                <w:pPr>
                  <w:tabs>
                    <w:tab w:val="left" w:pos="2340"/>
                  </w:tabs>
                  <w:jc w:val="both"/>
                  <w:rPr>
                    <w:rFonts w:ascii="Arial" w:eastAsia="Arial" w:hAnsi="Arial" w:cs="Arial"/>
                  </w:rPr>
                </w:pPr>
              </w:p>
              <w:p w:rsidR="00764CF7" w:rsidRDefault="00764CF7" w:rsidP="00AD4D88">
                <w:pPr>
                  <w:tabs>
                    <w:tab w:val="left" w:pos="2340"/>
                  </w:tabs>
                  <w:jc w:val="both"/>
                  <w:rPr>
                    <w:rFonts w:ascii="Arial" w:eastAsia="Arial" w:hAnsi="Arial" w:cs="Arial"/>
                  </w:rPr>
                </w:pPr>
              </w:p>
              <w:p w:rsidR="00764CF7" w:rsidRDefault="00764CF7" w:rsidP="00AD4D88">
                <w:pPr>
                  <w:tabs>
                    <w:tab w:val="left" w:pos="2340"/>
                  </w:tabs>
                  <w:jc w:val="both"/>
                  <w:rPr>
                    <w:rFonts w:ascii="Arial" w:eastAsia="Arial" w:hAnsi="Arial" w:cs="Arial"/>
                  </w:rPr>
                </w:pPr>
              </w:p>
              <w:p w:rsidR="00764CF7" w:rsidRPr="00B173E8" w:rsidRDefault="00764CF7" w:rsidP="00AD4D88">
                <w:pPr>
                  <w:tabs>
                    <w:tab w:val="left" w:pos="2340"/>
                  </w:tabs>
                  <w:jc w:val="both"/>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$5.00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
                    <w:szCs w:val="16"/>
                  </w:rPr>
                  <w:t>$42.00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Artículo 119. Se propone adicionar una fracción al artículo, donde se cobre por cada emisión de Estado de Cuenta con información valiosa (por ejemplo: valor catastral), sobre todo para las constructoras a la hora de integrar su expediente de transmisión patrimonial, toda vez que saben que no tiene costo y a veces solicitan hasta más de 100 cien estados de cuenta, generando un menoscabo en los recursos materiales asignados al municipio.</w:t>
                </w: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Adición del concepto de cobro de Constancia de No Antecedentes penales ya que actualmente no se encuentra tipificado en la Ley de Ingresos Municipal vigente.</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contextualSpacing/>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contextualSpacing/>
                  <w:jc w:val="both"/>
                  <w:rPr>
                    <w:rFonts w:ascii="Arial" w:hAnsi="Arial" w:cs="Arial"/>
                    <w:b/>
                    <w:bCs/>
                    <w:i/>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120. </w:t>
                </w:r>
                <w:r w:rsidRPr="00B173E8">
                  <w:rPr>
                    <w:rFonts w:ascii="Arial" w:eastAsia="Arial" w:hAnsi="Arial" w:cs="Arial"/>
                    <w:bCs/>
                  </w:rPr>
                  <w:t>M</w:t>
                </w:r>
                <w:r w:rsidRPr="00B173E8">
                  <w:rPr>
                    <w:rFonts w:ascii="Arial" w:eastAsia="Arial" w:hAnsi="Arial" w:cs="Arial"/>
                  </w:rPr>
                  <w:t>edios de identificación, pagaran las tarifas señaladas a continuación:</w:t>
                </w:r>
              </w:p>
              <w:p w:rsidR="00AD4D88" w:rsidRPr="00B173E8" w:rsidRDefault="00AD4D88" w:rsidP="00EB5366">
                <w:pPr>
                  <w:numPr>
                    <w:ilvl w:val="0"/>
                    <w:numId w:val="258"/>
                  </w:numPr>
                  <w:tabs>
                    <w:tab w:val="left" w:pos="2340"/>
                  </w:tabs>
                  <w:spacing w:after="240"/>
                  <w:jc w:val="both"/>
                  <w:rPr>
                    <w:rFonts w:ascii="Arial" w:eastAsia="Arial" w:hAnsi="Arial" w:cs="Arial"/>
                  </w:rPr>
                </w:pPr>
                <w:r w:rsidRPr="00B173E8">
                  <w:rPr>
                    <w:rFonts w:ascii="Arial" w:eastAsia="Arial" w:hAnsi="Arial" w:cs="Arial"/>
                  </w:rPr>
                  <w:t xml:space="preserve">Reposición de Credenciales, cada una: </w:t>
                </w:r>
              </w:p>
              <w:p w:rsidR="00AD4D88" w:rsidRPr="00B173E8" w:rsidRDefault="00AD4D88" w:rsidP="00EB5366">
                <w:pPr>
                  <w:numPr>
                    <w:ilvl w:val="0"/>
                    <w:numId w:val="2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Cartel informativo de obra pública: </w:t>
                </w:r>
              </w:p>
              <w:p w:rsidR="00AD4D88" w:rsidRPr="00B173E8" w:rsidRDefault="00AD4D88" w:rsidP="00EB5366">
                <w:pPr>
                  <w:numPr>
                    <w:ilvl w:val="0"/>
                    <w:numId w:val="2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o códigos de barras auto adheribles para la identificación de aparatos con explotación de tecnología electrónicas, de video, y composición mixta con fines de diversión y aparatos fono electromecánicos manuales. </w:t>
                </w:r>
              </w:p>
              <w:p w:rsidR="00AD4D88" w:rsidRPr="00B173E8" w:rsidRDefault="00AD4D88" w:rsidP="00EB5366">
                <w:pPr>
                  <w:numPr>
                    <w:ilvl w:val="0"/>
                    <w:numId w:val="2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Hologramas o códigos de barras auto adheribles para la identificación de aparatos con explotación de tecnología electrónicas de cómputo y composición mixta. (</w:t>
                </w:r>
                <w:proofErr w:type="spellStart"/>
                <w:r w:rsidRPr="00B173E8">
                  <w:rPr>
                    <w:rFonts w:ascii="Arial" w:eastAsia="Arial" w:hAnsi="Arial" w:cs="Arial"/>
                  </w:rPr>
                  <w:t>Ciber</w:t>
                </w:r>
                <w:proofErr w:type="spellEnd"/>
                <w:r w:rsidRPr="00B173E8">
                  <w:rPr>
                    <w:rFonts w:ascii="Arial" w:eastAsia="Arial" w:hAnsi="Arial" w:cs="Arial"/>
                  </w:rPr>
                  <w:t xml:space="preserve"> Café), por cada uno y por año fiscal: </w:t>
                </w:r>
              </w:p>
              <w:p w:rsidR="00AD4D88" w:rsidRPr="00B173E8" w:rsidRDefault="00AD4D88" w:rsidP="00EB5366">
                <w:pPr>
                  <w:numPr>
                    <w:ilvl w:val="0"/>
                    <w:numId w:val="2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o códigos de barras auto adheribles para la identificación de aparatos con explotación de tecnología electrónica como mesas de billar, filas de boliche y maquinas despachadoras de refrescos: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contextualSpacing/>
                  <w:jc w:val="both"/>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$857.00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$180.00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$980.00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120. </w:t>
                </w:r>
                <w:r w:rsidRPr="00B173E8">
                  <w:rPr>
                    <w:rFonts w:ascii="Arial" w:eastAsia="Arial" w:hAnsi="Arial" w:cs="Arial"/>
                    <w:bCs/>
                  </w:rPr>
                  <w:t>M</w:t>
                </w:r>
                <w:r w:rsidRPr="00B173E8">
                  <w:rPr>
                    <w:rFonts w:ascii="Arial" w:eastAsia="Arial" w:hAnsi="Arial" w:cs="Arial"/>
                  </w:rPr>
                  <w:t>edios de identificación, pagaran las tarifas señaladas a continuación:</w:t>
                </w:r>
              </w:p>
              <w:p w:rsidR="00AD4D88" w:rsidRPr="00B173E8" w:rsidRDefault="00AD4D88" w:rsidP="00EB5366">
                <w:pPr>
                  <w:numPr>
                    <w:ilvl w:val="0"/>
                    <w:numId w:val="776"/>
                  </w:numPr>
                  <w:tabs>
                    <w:tab w:val="left" w:pos="2340"/>
                  </w:tabs>
                  <w:spacing w:after="240"/>
                  <w:jc w:val="both"/>
                  <w:rPr>
                    <w:rFonts w:ascii="Arial" w:eastAsia="Arial" w:hAnsi="Arial" w:cs="Arial"/>
                  </w:rPr>
                </w:pPr>
                <w:r w:rsidRPr="00B173E8">
                  <w:rPr>
                    <w:rFonts w:ascii="Arial" w:eastAsia="Arial" w:hAnsi="Arial" w:cs="Arial"/>
                  </w:rPr>
                  <w:t xml:space="preserve">Reposición de Credenciales, cada una: </w:t>
                </w:r>
              </w:p>
              <w:p w:rsidR="00AD4D88" w:rsidRPr="00B173E8" w:rsidRDefault="00AD4D88" w:rsidP="00EB5366">
                <w:pPr>
                  <w:numPr>
                    <w:ilvl w:val="0"/>
                    <w:numId w:val="7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Cartel informativo de obra pública: </w:t>
                </w:r>
              </w:p>
              <w:p w:rsidR="00AD4D88" w:rsidRPr="00B173E8" w:rsidRDefault="00AD4D88" w:rsidP="00EB5366">
                <w:pPr>
                  <w:numPr>
                    <w:ilvl w:val="0"/>
                    <w:numId w:val="7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o códigos de barras auto adheribles para la identificación de aparatos con explotación de tecnología electrónicas, de video, y composición mixta con fines de diversión y aparatos fono electromecánicos manuales. </w:t>
                </w:r>
              </w:p>
              <w:p w:rsidR="00AD4D88" w:rsidRPr="00B173E8" w:rsidRDefault="00AD4D88" w:rsidP="00EB5366">
                <w:pPr>
                  <w:numPr>
                    <w:ilvl w:val="0"/>
                    <w:numId w:val="7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Hologramas o códigos de barras auto adheribles para la identificación de aparatos con explotación de tecnología electrónicas de cómputo y composición mixta. (</w:t>
                </w:r>
                <w:proofErr w:type="spellStart"/>
                <w:r w:rsidRPr="00B173E8">
                  <w:rPr>
                    <w:rFonts w:ascii="Arial" w:eastAsia="Arial" w:hAnsi="Arial" w:cs="Arial"/>
                  </w:rPr>
                  <w:t>Ciber</w:t>
                </w:r>
                <w:proofErr w:type="spellEnd"/>
                <w:r w:rsidRPr="00B173E8">
                  <w:rPr>
                    <w:rFonts w:ascii="Arial" w:eastAsia="Arial" w:hAnsi="Arial" w:cs="Arial"/>
                  </w:rPr>
                  <w:t xml:space="preserve"> Café), por cada uno y por año fiscal: </w:t>
                </w:r>
              </w:p>
              <w:p w:rsidR="00AD4D88" w:rsidRPr="00B173E8" w:rsidRDefault="00AD4D88" w:rsidP="00EB5366">
                <w:pPr>
                  <w:numPr>
                    <w:ilvl w:val="0"/>
                    <w:numId w:val="7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o códigos de barras auto adheribles para la identificación de aparatos con explotación de tecnología electrónica como mesas de billar, filas de boliche y maquinas despachadoras de refrescos: </w:t>
                </w: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$900.00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$189.00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$1,029.00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120.</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para identificación de terminales o máquinas de juego y apuestas autorizadas en Centro de Apuestas Remotas y Salas de Sorteos de Números y Juegos de apuesta con autorización por la autoridad correspondiente, por cada una, por año fiscal: </w:t>
                </w:r>
              </w:p>
              <w:p w:rsidR="00AD4D88" w:rsidRPr="00B173E8" w:rsidRDefault="00AD4D88" w:rsidP="00EB5366">
                <w:pPr>
                  <w:numPr>
                    <w:ilvl w:val="0"/>
                    <w:numId w:val="7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los demás casos similares no previstos en los incisos anteriores, cada uno: </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br/>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3310"/>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$88.00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7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para identificación de terminales o máquinas de juego y apuestas autorizadas en Centro de Apuestas Remotas y Salas de Sorteos de Números y Juegos de apuesta con autorización por la autoridad correspondiente, por cada una, por año fiscal: </w:t>
                </w:r>
              </w:p>
              <w:p w:rsidR="00AD4D88" w:rsidRPr="00B173E8" w:rsidRDefault="00AD4D88" w:rsidP="00EB5366">
                <w:pPr>
                  <w:numPr>
                    <w:ilvl w:val="0"/>
                    <w:numId w:val="77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los demás casos similares no previstos en los incisos anteriores, cada uno: </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br/>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Default="00AD4D88" w:rsidP="00AD4D88">
                <w:pPr>
                  <w:tabs>
                    <w:tab w:val="left" w:pos="2340"/>
                  </w:tabs>
                  <w:jc w:val="center"/>
                  <w:rPr>
                    <w:rFonts w:ascii="Arial" w:hAnsi="Arial" w:cs="Arial"/>
                    <w:b/>
                    <w:bCs/>
                    <w:i/>
                    <w:szCs w:val="16"/>
                  </w:rPr>
                </w:pPr>
              </w:p>
              <w:p w:rsidR="00764CF7" w:rsidRDefault="00764CF7" w:rsidP="00AD4D88">
                <w:pPr>
                  <w:tabs>
                    <w:tab w:val="left" w:pos="2340"/>
                  </w:tabs>
                  <w:jc w:val="center"/>
                  <w:rPr>
                    <w:rFonts w:ascii="Arial" w:hAnsi="Arial" w:cs="Arial"/>
                    <w:b/>
                    <w:bCs/>
                    <w:i/>
                    <w:szCs w:val="16"/>
                  </w:rPr>
                </w:pPr>
              </w:p>
              <w:p w:rsidR="00764CF7" w:rsidRDefault="00764CF7" w:rsidP="00AD4D88">
                <w:pPr>
                  <w:tabs>
                    <w:tab w:val="left" w:pos="2340"/>
                  </w:tabs>
                  <w:jc w:val="center"/>
                  <w:rPr>
                    <w:rFonts w:ascii="Arial" w:hAnsi="Arial" w:cs="Arial"/>
                    <w:b/>
                    <w:bCs/>
                    <w:i/>
                    <w:szCs w:val="16"/>
                  </w:rPr>
                </w:pPr>
              </w:p>
              <w:p w:rsidR="00764CF7" w:rsidRPr="00B173E8" w:rsidRDefault="00764CF7"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$2,573.00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$92.00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120.</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121. </w:t>
                </w:r>
                <w:r w:rsidRPr="00B173E8">
                  <w:rPr>
                    <w:rFonts w:ascii="Arial" w:eastAsia="Arial" w:hAnsi="Arial" w:cs="Arial"/>
                  </w:rPr>
                  <w:t xml:space="preserve">Por la venta de árboles, plantas, flores y demás productos procedentes de viveros y jardines públicos de jurisdicción municipal; </w:t>
                </w:r>
              </w:p>
              <w:p w:rsidR="00AD4D88" w:rsidRPr="00B173E8" w:rsidRDefault="00AD4D88" w:rsidP="00EB5366">
                <w:pPr>
                  <w:numPr>
                    <w:ilvl w:val="0"/>
                    <w:numId w:val="260"/>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Árboles Forestales: </w:t>
                </w:r>
              </w:p>
              <w:p w:rsidR="00AD4D88" w:rsidRPr="00B173E8" w:rsidRDefault="00AD4D88" w:rsidP="00EB5366">
                <w:pPr>
                  <w:numPr>
                    <w:ilvl w:val="0"/>
                    <w:numId w:val="261"/>
                  </w:numPr>
                  <w:suppressAutoHyphens/>
                  <w:spacing w:line="360" w:lineRule="auto"/>
                  <w:ind w:left="1418" w:hanging="567"/>
                  <w:jc w:val="both"/>
                  <w:textDirection w:val="btLr"/>
                  <w:textAlignment w:val="top"/>
                  <w:outlineLvl w:val="0"/>
                  <w:rPr>
                    <w:rFonts w:ascii="Arial" w:eastAsia="Arial" w:hAnsi="Arial" w:cs="Arial"/>
                  </w:rPr>
                </w:pPr>
                <w:r w:rsidRPr="00B173E8">
                  <w:rPr>
                    <w:rFonts w:ascii="Arial" w:eastAsia="Arial" w:hAnsi="Arial" w:cs="Arial"/>
                  </w:rPr>
                  <w:t xml:space="preserve">De talla estándar a 1.00 mts: </w:t>
                </w:r>
              </w:p>
              <w:p w:rsidR="00AD4D88" w:rsidRPr="00B173E8" w:rsidRDefault="00AD4D88" w:rsidP="00EB5366">
                <w:pPr>
                  <w:numPr>
                    <w:ilvl w:val="0"/>
                    <w:numId w:val="261"/>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1.50 mts: </w:t>
                </w:r>
              </w:p>
              <w:p w:rsidR="00AD4D88" w:rsidRPr="00B173E8" w:rsidRDefault="00AD4D88" w:rsidP="00EB5366">
                <w:pPr>
                  <w:numPr>
                    <w:ilvl w:val="0"/>
                    <w:numId w:val="261"/>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2.00 mts: </w:t>
                </w:r>
              </w:p>
              <w:p w:rsidR="00AD4D88" w:rsidRPr="00B173E8" w:rsidRDefault="00AD4D88" w:rsidP="00EB5366">
                <w:pPr>
                  <w:numPr>
                    <w:ilvl w:val="0"/>
                    <w:numId w:val="261"/>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mayor a 2.00 mts: </w:t>
                </w:r>
              </w:p>
              <w:p w:rsidR="00AD4D88" w:rsidRPr="00B173E8" w:rsidRDefault="00AD4D88" w:rsidP="00AD4D88">
                <w:pPr>
                  <w:suppressAutoHyphens/>
                  <w:spacing w:line="360" w:lineRule="auto"/>
                  <w:jc w:val="both"/>
                  <w:textDirection w:val="btLr"/>
                  <w:textAlignment w:val="top"/>
                  <w:outlineLvl w:val="0"/>
                  <w:rPr>
                    <w:rFonts w:ascii="Arial" w:eastAsia="Arial" w:hAnsi="Arial" w:cs="Arial"/>
                  </w:rPr>
                </w:pPr>
              </w:p>
              <w:p w:rsidR="00AD4D88" w:rsidRPr="00B173E8" w:rsidRDefault="00AD4D88" w:rsidP="00EB5366">
                <w:pPr>
                  <w:numPr>
                    <w:ilvl w:val="0"/>
                    <w:numId w:val="260"/>
                  </w:numPr>
                  <w:tabs>
                    <w:tab w:val="left" w:pos="2340"/>
                  </w:tabs>
                  <w:suppressAutoHyphens/>
                  <w:spacing w:line="360" w:lineRule="auto"/>
                  <w:ind w:left="782"/>
                  <w:jc w:val="both"/>
                  <w:textDirection w:val="btLr"/>
                  <w:textAlignment w:val="top"/>
                  <w:outlineLvl w:val="0"/>
                  <w:rPr>
                    <w:rFonts w:ascii="Arial" w:eastAsia="Arial" w:hAnsi="Arial" w:cs="Arial"/>
                  </w:rPr>
                </w:pPr>
                <w:r w:rsidRPr="00B173E8">
                  <w:rPr>
                    <w:rFonts w:ascii="Arial" w:eastAsia="Arial" w:hAnsi="Arial" w:cs="Arial"/>
                  </w:rPr>
                  <w:t xml:space="preserve">Árboles Frutales: </w:t>
                </w:r>
              </w:p>
              <w:p w:rsidR="00AD4D88" w:rsidRPr="00B173E8" w:rsidRDefault="00AD4D88" w:rsidP="00EB5366">
                <w:pPr>
                  <w:numPr>
                    <w:ilvl w:val="0"/>
                    <w:numId w:val="262"/>
                  </w:numPr>
                  <w:suppressAutoHyphens/>
                  <w:spacing w:line="360" w:lineRule="auto"/>
                  <w:ind w:left="1418" w:hanging="567"/>
                  <w:jc w:val="both"/>
                  <w:textDirection w:val="btLr"/>
                  <w:textAlignment w:val="top"/>
                  <w:outlineLvl w:val="0"/>
                  <w:rPr>
                    <w:rFonts w:ascii="Arial" w:eastAsia="Arial" w:hAnsi="Arial" w:cs="Arial"/>
                  </w:rPr>
                </w:pPr>
                <w:r w:rsidRPr="00B173E8">
                  <w:rPr>
                    <w:rFonts w:ascii="Arial" w:eastAsia="Arial" w:hAnsi="Arial" w:cs="Arial"/>
                  </w:rPr>
                  <w:t xml:space="preserve">De talla estándar a 1.00 mts: </w:t>
                </w:r>
              </w:p>
              <w:p w:rsidR="00AD4D88" w:rsidRPr="00B173E8" w:rsidRDefault="00AD4D88" w:rsidP="00EB5366">
                <w:pPr>
                  <w:numPr>
                    <w:ilvl w:val="0"/>
                    <w:numId w:val="262"/>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1.50 mts: </w:t>
                </w:r>
              </w:p>
              <w:p w:rsidR="00AD4D88" w:rsidRPr="00B173E8" w:rsidRDefault="00AD4D88" w:rsidP="00EB5366">
                <w:pPr>
                  <w:numPr>
                    <w:ilvl w:val="0"/>
                    <w:numId w:val="262"/>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2.00 mts: </w:t>
                </w:r>
              </w:p>
              <w:p w:rsidR="00AD4D88" w:rsidRPr="00B173E8" w:rsidRDefault="00AD4D88" w:rsidP="00EB5366">
                <w:pPr>
                  <w:numPr>
                    <w:ilvl w:val="0"/>
                    <w:numId w:val="262"/>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mayor a 2.00 mts: </w:t>
                </w:r>
              </w:p>
              <w:p w:rsidR="00AD4D88" w:rsidRPr="00B173E8" w:rsidRDefault="00AD4D88" w:rsidP="00AD4D88">
                <w:pPr>
                  <w:suppressAutoHyphens/>
                  <w:spacing w:line="360" w:lineRule="auto"/>
                  <w:jc w:val="both"/>
                  <w:textDirection w:val="btLr"/>
                  <w:textAlignment w:val="top"/>
                  <w:outlineLvl w:val="0"/>
                  <w:rPr>
                    <w:rFonts w:ascii="Arial" w:eastAsia="Arial" w:hAnsi="Arial" w:cs="Arial"/>
                  </w:rPr>
                </w:pPr>
              </w:p>
              <w:p w:rsidR="00AD4D88" w:rsidRPr="00B173E8" w:rsidRDefault="00AD4D88" w:rsidP="00EB5366">
                <w:pPr>
                  <w:numPr>
                    <w:ilvl w:val="0"/>
                    <w:numId w:val="260"/>
                  </w:numPr>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Postes:</w:t>
                </w:r>
              </w:p>
              <w:p w:rsidR="00AD4D88" w:rsidRPr="00B173E8" w:rsidRDefault="00AD4D88" w:rsidP="00EB5366">
                <w:pPr>
                  <w:numPr>
                    <w:ilvl w:val="3"/>
                    <w:numId w:val="262"/>
                  </w:numPr>
                  <w:suppressAutoHyphens/>
                  <w:spacing w:line="360" w:lineRule="auto"/>
                  <w:ind w:left="1455" w:hanging="567"/>
                  <w:jc w:val="both"/>
                  <w:textDirection w:val="btLr"/>
                  <w:textAlignment w:val="top"/>
                  <w:outlineLvl w:val="0"/>
                  <w:rPr>
                    <w:rFonts w:ascii="Arial" w:eastAsia="Arial" w:hAnsi="Arial" w:cs="Arial"/>
                  </w:rPr>
                </w:pPr>
                <w:r w:rsidRPr="00B173E8">
                  <w:rPr>
                    <w:rFonts w:ascii="Arial" w:eastAsia="Arial" w:hAnsi="Arial" w:cs="Arial"/>
                  </w:rPr>
                  <w:t xml:space="preserve">De talla estándar: </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$92.00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$138.00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$184.00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$289.00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$92.00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$138.00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$184.00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$289.00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$60.00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121. </w:t>
                </w:r>
                <w:r w:rsidRPr="00B173E8">
                  <w:rPr>
                    <w:rFonts w:ascii="Arial" w:eastAsia="Arial" w:hAnsi="Arial" w:cs="Arial"/>
                  </w:rPr>
                  <w:t xml:space="preserve">Por la venta de árboles, plantas, flores y demás productos procedentes de viveros y jardines públicos de jurisdicción municipal; </w:t>
                </w:r>
              </w:p>
              <w:p w:rsidR="00AD4D88" w:rsidRPr="00B173E8" w:rsidRDefault="00AD4D88" w:rsidP="00EB5366">
                <w:pPr>
                  <w:numPr>
                    <w:ilvl w:val="0"/>
                    <w:numId w:val="779"/>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Árboles Forestales: </w:t>
                </w:r>
              </w:p>
              <w:p w:rsidR="00AD4D88" w:rsidRPr="00B173E8" w:rsidRDefault="00AD4D88" w:rsidP="00EB5366">
                <w:pPr>
                  <w:numPr>
                    <w:ilvl w:val="0"/>
                    <w:numId w:val="780"/>
                  </w:numPr>
                  <w:suppressAutoHyphens/>
                  <w:spacing w:line="360" w:lineRule="auto"/>
                  <w:ind w:left="1457" w:hanging="709"/>
                  <w:jc w:val="both"/>
                  <w:textDirection w:val="btLr"/>
                  <w:textAlignment w:val="top"/>
                  <w:outlineLvl w:val="0"/>
                  <w:rPr>
                    <w:rFonts w:ascii="Arial" w:eastAsia="Arial" w:hAnsi="Arial" w:cs="Arial"/>
                  </w:rPr>
                </w:pPr>
                <w:r w:rsidRPr="00B173E8">
                  <w:rPr>
                    <w:rFonts w:ascii="Arial" w:eastAsia="Arial" w:hAnsi="Arial" w:cs="Arial"/>
                  </w:rPr>
                  <w:t xml:space="preserve">De talla estándar a 1.00 mts: </w:t>
                </w:r>
              </w:p>
              <w:p w:rsidR="00AD4D88" w:rsidRPr="00B173E8" w:rsidRDefault="00AD4D88" w:rsidP="00EB5366">
                <w:pPr>
                  <w:numPr>
                    <w:ilvl w:val="0"/>
                    <w:numId w:val="780"/>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1.50 mts: </w:t>
                </w:r>
              </w:p>
              <w:p w:rsidR="00AD4D88" w:rsidRPr="00B173E8" w:rsidRDefault="00AD4D88" w:rsidP="00EB5366">
                <w:pPr>
                  <w:numPr>
                    <w:ilvl w:val="0"/>
                    <w:numId w:val="780"/>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2.00 mts: </w:t>
                </w:r>
              </w:p>
              <w:p w:rsidR="00AD4D88" w:rsidRPr="00B173E8" w:rsidRDefault="00AD4D88" w:rsidP="00EB5366">
                <w:pPr>
                  <w:numPr>
                    <w:ilvl w:val="0"/>
                    <w:numId w:val="780"/>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mayor a 2.00 mts: </w:t>
                </w:r>
              </w:p>
              <w:p w:rsidR="00AD4D88" w:rsidRPr="00B173E8" w:rsidRDefault="00AD4D88" w:rsidP="00AD4D88">
                <w:pPr>
                  <w:suppressAutoHyphens/>
                  <w:spacing w:line="360" w:lineRule="auto"/>
                  <w:jc w:val="both"/>
                  <w:textDirection w:val="btLr"/>
                  <w:textAlignment w:val="top"/>
                  <w:outlineLvl w:val="0"/>
                  <w:rPr>
                    <w:rFonts w:ascii="Arial" w:eastAsia="Arial" w:hAnsi="Arial" w:cs="Arial"/>
                  </w:rPr>
                </w:pPr>
              </w:p>
              <w:p w:rsidR="00AD4D88" w:rsidRPr="00B173E8" w:rsidRDefault="00AD4D88" w:rsidP="00EB5366">
                <w:pPr>
                  <w:numPr>
                    <w:ilvl w:val="0"/>
                    <w:numId w:val="779"/>
                  </w:numPr>
                  <w:tabs>
                    <w:tab w:val="left" w:pos="2340"/>
                  </w:tabs>
                  <w:suppressAutoHyphens/>
                  <w:spacing w:line="360" w:lineRule="auto"/>
                  <w:ind w:left="782"/>
                  <w:jc w:val="both"/>
                  <w:textDirection w:val="btLr"/>
                  <w:textAlignment w:val="top"/>
                  <w:outlineLvl w:val="0"/>
                  <w:rPr>
                    <w:rFonts w:ascii="Arial" w:eastAsia="Arial" w:hAnsi="Arial" w:cs="Arial"/>
                  </w:rPr>
                </w:pPr>
                <w:r w:rsidRPr="00B173E8">
                  <w:rPr>
                    <w:rFonts w:ascii="Arial" w:eastAsia="Arial" w:hAnsi="Arial" w:cs="Arial"/>
                  </w:rPr>
                  <w:t xml:space="preserve">Árboles Frutales: </w:t>
                </w:r>
              </w:p>
              <w:p w:rsidR="00AD4D88" w:rsidRPr="00B173E8" w:rsidRDefault="00AD4D88" w:rsidP="00EB5366">
                <w:pPr>
                  <w:numPr>
                    <w:ilvl w:val="0"/>
                    <w:numId w:val="781"/>
                  </w:numPr>
                  <w:suppressAutoHyphens/>
                  <w:spacing w:line="360" w:lineRule="auto"/>
                  <w:ind w:firstLine="860"/>
                  <w:jc w:val="both"/>
                  <w:textDirection w:val="btLr"/>
                  <w:textAlignment w:val="top"/>
                  <w:outlineLvl w:val="0"/>
                  <w:rPr>
                    <w:rFonts w:ascii="Arial" w:eastAsia="Arial" w:hAnsi="Arial" w:cs="Arial"/>
                  </w:rPr>
                </w:pPr>
                <w:r w:rsidRPr="00B173E8">
                  <w:rPr>
                    <w:rFonts w:ascii="Arial" w:eastAsia="Arial" w:hAnsi="Arial" w:cs="Arial"/>
                  </w:rPr>
                  <w:t xml:space="preserve">De talla estándar a 1.00 mts: </w:t>
                </w:r>
              </w:p>
              <w:p w:rsidR="00AD4D88" w:rsidRPr="00B173E8" w:rsidRDefault="00AD4D88" w:rsidP="00EB5366">
                <w:pPr>
                  <w:numPr>
                    <w:ilvl w:val="0"/>
                    <w:numId w:val="781"/>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1.50 mts: </w:t>
                </w:r>
              </w:p>
              <w:p w:rsidR="00AD4D88" w:rsidRPr="00B173E8" w:rsidRDefault="00AD4D88" w:rsidP="00EB5366">
                <w:pPr>
                  <w:numPr>
                    <w:ilvl w:val="0"/>
                    <w:numId w:val="781"/>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a 2.00 mts: </w:t>
                </w:r>
              </w:p>
              <w:p w:rsidR="00AD4D88" w:rsidRPr="00B173E8" w:rsidRDefault="00AD4D88" w:rsidP="00EB5366">
                <w:pPr>
                  <w:numPr>
                    <w:ilvl w:val="0"/>
                    <w:numId w:val="781"/>
                  </w:numPr>
                  <w:suppressAutoHyphens/>
                  <w:spacing w:line="360"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 xml:space="preserve">De talla estándar mayor a 2.00 mts: </w:t>
                </w:r>
              </w:p>
              <w:p w:rsidR="00AD4D88" w:rsidRPr="00B173E8" w:rsidRDefault="00AD4D88" w:rsidP="00AD4D88">
                <w:pPr>
                  <w:suppressAutoHyphens/>
                  <w:spacing w:line="360" w:lineRule="auto"/>
                  <w:jc w:val="both"/>
                  <w:textDirection w:val="btLr"/>
                  <w:textAlignment w:val="top"/>
                  <w:outlineLvl w:val="0"/>
                  <w:rPr>
                    <w:rFonts w:ascii="Arial" w:eastAsia="Arial" w:hAnsi="Arial" w:cs="Arial"/>
                  </w:rPr>
                </w:pPr>
              </w:p>
              <w:p w:rsidR="00AD4D88" w:rsidRPr="00B173E8" w:rsidRDefault="00AD4D88" w:rsidP="00EB5366">
                <w:pPr>
                  <w:numPr>
                    <w:ilvl w:val="0"/>
                    <w:numId w:val="779"/>
                  </w:numPr>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Postes:</w:t>
                </w:r>
              </w:p>
              <w:p w:rsidR="00AD4D88" w:rsidRPr="00B173E8" w:rsidRDefault="00AD4D88" w:rsidP="00EB5366">
                <w:pPr>
                  <w:numPr>
                    <w:ilvl w:val="3"/>
                    <w:numId w:val="781"/>
                  </w:numPr>
                  <w:suppressAutoHyphens/>
                  <w:spacing w:line="360" w:lineRule="auto"/>
                  <w:ind w:left="1455" w:hanging="567"/>
                  <w:jc w:val="both"/>
                  <w:textDirection w:val="btLr"/>
                  <w:textAlignment w:val="top"/>
                  <w:outlineLvl w:val="0"/>
                  <w:rPr>
                    <w:rFonts w:ascii="Arial" w:eastAsia="Arial" w:hAnsi="Arial" w:cs="Arial"/>
                  </w:rPr>
                </w:pPr>
                <w:r w:rsidRPr="00B173E8">
                  <w:rPr>
                    <w:rFonts w:ascii="Arial" w:eastAsia="Arial" w:hAnsi="Arial" w:cs="Arial"/>
                  </w:rPr>
                  <w:t xml:space="preserve">De talla estándar: </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$97.00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$145.00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$193.00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$303.00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$97.00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$145.00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$193.00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$303.00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$63.00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121.</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b/>
                  </w:rPr>
                  <w:t xml:space="preserve">Artículo 122. </w:t>
                </w:r>
                <w:r w:rsidRPr="00B173E8">
                  <w:rPr>
                    <w:rFonts w:ascii="Arial" w:eastAsia="Arial" w:hAnsi="Arial" w:cs="Arial"/>
                  </w:rPr>
                  <w:t xml:space="preserve">Servicios prestados por la casa de la cultura, Inscripción anual de talleres: </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123.</w:t>
                </w:r>
                <w:r w:rsidRPr="00B173E8">
                  <w:rPr>
                    <w:rFonts w:ascii="Arial" w:eastAsia="Arial" w:hAnsi="Arial" w:cs="Arial"/>
                  </w:rPr>
                  <w:t xml:space="preserve"> Servicios prestados por el Centro de Salud animal, cobraran conforme a las tarifas que establezca la norma de sanidad animal siguiente: </w:t>
                </w:r>
              </w:p>
              <w:p w:rsidR="00AD4D88" w:rsidRPr="00B173E8" w:rsidRDefault="00AD4D88" w:rsidP="00EB5366">
                <w:pPr>
                  <w:numPr>
                    <w:ilvl w:val="0"/>
                    <w:numId w:val="263"/>
                  </w:numPr>
                  <w:pBdr>
                    <w:top w:val="nil"/>
                    <w:left w:val="nil"/>
                    <w:bottom w:val="nil"/>
                    <w:right w:val="nil"/>
                    <w:between w:val="nil"/>
                  </w:pBdr>
                  <w:tabs>
                    <w:tab w:val="left" w:pos="2340"/>
                  </w:tabs>
                  <w:suppressAutoHyphens/>
                  <w:spacing w:before="240" w:line="360" w:lineRule="auto"/>
                  <w:textDirection w:val="btLr"/>
                  <w:textAlignment w:val="top"/>
                  <w:outlineLvl w:val="0"/>
                  <w:rPr>
                    <w:rFonts w:ascii="Arial" w:eastAsia="Arial" w:hAnsi="Arial" w:cs="Arial"/>
                  </w:rPr>
                </w:pPr>
                <w:r w:rsidRPr="00B173E8">
                  <w:rPr>
                    <w:rFonts w:ascii="Arial" w:eastAsia="Arial" w:hAnsi="Arial" w:cs="Arial"/>
                  </w:rPr>
                  <w:t xml:space="preserve">Desparasitaciones internas, por cada una, de: </w:t>
                </w:r>
              </w:p>
              <w:p w:rsidR="00AD4D88" w:rsidRPr="00B173E8" w:rsidRDefault="00AD4D88" w:rsidP="00EB5366">
                <w:pPr>
                  <w:numPr>
                    <w:ilvl w:val="0"/>
                    <w:numId w:val="264"/>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Chica, (Hasta 5Kg): </w:t>
                </w:r>
              </w:p>
              <w:p w:rsidR="00AD4D88" w:rsidRPr="00B173E8" w:rsidRDefault="00AD4D88" w:rsidP="00EB5366">
                <w:pPr>
                  <w:numPr>
                    <w:ilvl w:val="0"/>
                    <w:numId w:val="264"/>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Mediano, (De 5 a 10 Kg): </w:t>
                </w:r>
              </w:p>
              <w:p w:rsidR="00AD4D88" w:rsidRPr="00B173E8" w:rsidRDefault="00AD4D88" w:rsidP="00EB5366">
                <w:pPr>
                  <w:numPr>
                    <w:ilvl w:val="0"/>
                    <w:numId w:val="264"/>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Grande (De 10 a 20 Kg): </w:t>
                </w:r>
              </w:p>
              <w:p w:rsidR="00AD4D88" w:rsidRPr="00B173E8" w:rsidRDefault="00AD4D88" w:rsidP="00EB5366">
                <w:pPr>
                  <w:numPr>
                    <w:ilvl w:val="0"/>
                    <w:numId w:val="264"/>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Extra Grande (Mas de 20 Kg): </w:t>
                </w:r>
              </w:p>
              <w:p w:rsidR="00AD4D88" w:rsidRPr="00B173E8" w:rsidRDefault="00AD4D88" w:rsidP="00AD4D88">
                <w:p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263"/>
                  </w:numPr>
                  <w:pBdr>
                    <w:top w:val="nil"/>
                    <w:left w:val="nil"/>
                    <w:bottom w:val="nil"/>
                    <w:right w:val="nil"/>
                    <w:between w:val="nil"/>
                  </w:pBdr>
                  <w:tabs>
                    <w:tab w:val="left" w:pos="284"/>
                  </w:tabs>
                  <w:suppressAutoHyphens/>
                  <w:spacing w:after="240" w:line="360" w:lineRule="auto"/>
                  <w:jc w:val="both"/>
                  <w:textDirection w:val="btLr"/>
                  <w:textAlignment w:val="top"/>
                  <w:outlineLvl w:val="0"/>
                  <w:rPr>
                    <w:rFonts w:ascii="Arial" w:eastAsia="Arial" w:hAnsi="Arial" w:cs="Arial"/>
                  </w:rPr>
                </w:pPr>
                <w:r w:rsidRPr="00B173E8">
                  <w:rPr>
                    <w:rFonts w:ascii="Arial" w:eastAsia="Arial" w:hAnsi="Arial" w:cs="Arial"/>
                  </w:rPr>
                  <w:t>Desparasitación cutánea y corporal, de:</w:t>
                </w:r>
              </w:p>
              <w:p w:rsidR="00AD4D88" w:rsidRPr="00B173E8" w:rsidRDefault="00AD4D88" w:rsidP="00EB5366">
                <w:pPr>
                  <w:numPr>
                    <w:ilvl w:val="0"/>
                    <w:numId w:val="263"/>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Esterilización por cada animal, de: </w:t>
                </w:r>
              </w:p>
              <w:p w:rsidR="00AD4D88" w:rsidRPr="00B173E8" w:rsidRDefault="00AD4D88" w:rsidP="00EB5366">
                <w:pPr>
                  <w:numPr>
                    <w:ilvl w:val="0"/>
                    <w:numId w:val="265"/>
                  </w:numPr>
                  <w:pBdr>
                    <w:top w:val="nil"/>
                    <w:left w:val="nil"/>
                    <w:bottom w:val="nil"/>
                    <w:right w:val="nil"/>
                    <w:between w:val="nil"/>
                  </w:pBdr>
                  <w:tabs>
                    <w:tab w:val="left" w:pos="1134"/>
                  </w:tabs>
                  <w:suppressAutoHyphens/>
                  <w:spacing w:line="360" w:lineRule="auto"/>
                  <w:ind w:hanging="11"/>
                  <w:textDirection w:val="btLr"/>
                  <w:textAlignment w:val="top"/>
                  <w:outlineLvl w:val="0"/>
                  <w:rPr>
                    <w:rFonts w:ascii="Arial" w:eastAsia="Arial" w:hAnsi="Arial" w:cs="Arial"/>
                  </w:rPr>
                </w:pPr>
                <w:r w:rsidRPr="00B173E8">
                  <w:rPr>
                    <w:rFonts w:ascii="Arial" w:eastAsia="Arial" w:hAnsi="Arial" w:cs="Arial"/>
                  </w:rPr>
                  <w:t xml:space="preserve">Talla Chica: (Hasta 10 Kg): </w:t>
                </w:r>
              </w:p>
              <w:p w:rsidR="00AD4D88" w:rsidRPr="00B173E8" w:rsidRDefault="00AD4D88" w:rsidP="00EB5366">
                <w:pPr>
                  <w:numPr>
                    <w:ilvl w:val="0"/>
                    <w:numId w:val="265"/>
                  </w:numPr>
                  <w:pBdr>
                    <w:top w:val="nil"/>
                    <w:left w:val="nil"/>
                    <w:bottom w:val="nil"/>
                    <w:right w:val="nil"/>
                    <w:between w:val="nil"/>
                  </w:pBdr>
                  <w:tabs>
                    <w:tab w:val="left" w:pos="2340"/>
                  </w:tabs>
                  <w:suppressAutoHyphens/>
                  <w:spacing w:line="360" w:lineRule="auto"/>
                  <w:ind w:left="1168" w:hanging="425"/>
                  <w:textDirection w:val="btLr"/>
                  <w:textAlignment w:val="top"/>
                  <w:outlineLvl w:val="0"/>
                  <w:rPr>
                    <w:rFonts w:ascii="Arial" w:eastAsia="Arial" w:hAnsi="Arial" w:cs="Arial"/>
                  </w:rPr>
                </w:pPr>
                <w:r w:rsidRPr="00B173E8">
                  <w:rPr>
                    <w:rFonts w:ascii="Arial" w:eastAsia="Arial" w:hAnsi="Arial" w:cs="Arial"/>
                  </w:rPr>
                  <w:t xml:space="preserve">Talla Mediana: (De 10 a 20 Kg): </w:t>
                </w:r>
              </w:p>
              <w:p w:rsidR="00AD4D88" w:rsidRPr="00B173E8" w:rsidRDefault="00AD4D88" w:rsidP="00EB5366">
                <w:pPr>
                  <w:numPr>
                    <w:ilvl w:val="0"/>
                    <w:numId w:val="265"/>
                  </w:numPr>
                  <w:pBdr>
                    <w:top w:val="nil"/>
                    <w:left w:val="nil"/>
                    <w:bottom w:val="nil"/>
                    <w:right w:val="nil"/>
                    <w:between w:val="nil"/>
                  </w:pBdr>
                  <w:tabs>
                    <w:tab w:val="left" w:pos="2340"/>
                  </w:tabs>
                  <w:suppressAutoHyphens/>
                  <w:spacing w:line="360" w:lineRule="auto"/>
                  <w:ind w:left="1168" w:hanging="425"/>
                  <w:textDirection w:val="btLr"/>
                  <w:textAlignment w:val="top"/>
                  <w:outlineLvl w:val="0"/>
                  <w:rPr>
                    <w:rFonts w:ascii="Arial" w:eastAsia="Arial" w:hAnsi="Arial" w:cs="Arial"/>
                  </w:rPr>
                </w:pPr>
                <w:r w:rsidRPr="00B173E8">
                  <w:rPr>
                    <w:rFonts w:ascii="Arial" w:eastAsia="Arial" w:hAnsi="Arial" w:cs="Arial"/>
                  </w:rPr>
                  <w:t xml:space="preserve">Talla Grande: (De 20 a 30 Kg): </w:t>
                </w:r>
              </w:p>
              <w:p w:rsidR="00AD4D88" w:rsidRPr="00B173E8" w:rsidRDefault="00AD4D88" w:rsidP="00EB5366">
                <w:pPr>
                  <w:numPr>
                    <w:ilvl w:val="0"/>
                    <w:numId w:val="265"/>
                  </w:numPr>
                  <w:pBdr>
                    <w:top w:val="nil"/>
                    <w:left w:val="nil"/>
                    <w:bottom w:val="nil"/>
                    <w:right w:val="nil"/>
                    <w:between w:val="nil"/>
                  </w:pBdr>
                  <w:tabs>
                    <w:tab w:val="left" w:pos="2340"/>
                  </w:tabs>
                  <w:suppressAutoHyphens/>
                  <w:spacing w:line="360" w:lineRule="auto"/>
                  <w:ind w:left="1168" w:hanging="425"/>
                  <w:textDirection w:val="btLr"/>
                  <w:textAlignment w:val="top"/>
                  <w:outlineLvl w:val="0"/>
                  <w:rPr>
                    <w:rFonts w:ascii="Arial" w:eastAsia="Arial" w:hAnsi="Arial" w:cs="Arial"/>
                  </w:rPr>
                </w:pPr>
                <w:r w:rsidRPr="00B173E8">
                  <w:rPr>
                    <w:rFonts w:ascii="Arial" w:eastAsia="Arial" w:hAnsi="Arial" w:cs="Arial"/>
                  </w:rPr>
                  <w:t xml:space="preserve">Talla Extra grande: (Mas de 40 Kg): </w:t>
                </w:r>
              </w:p>
              <w:p w:rsidR="00AD4D88" w:rsidRPr="00B173E8" w:rsidRDefault="00AD4D88" w:rsidP="00AD4D88">
                <w:pPr>
                  <w:tabs>
                    <w:tab w:val="left" w:pos="2340"/>
                  </w:tabs>
                  <w:spacing w:after="24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$42.00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$84.00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$115.00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$157.00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$110.00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 xml:space="preserve">$400.00  </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 xml:space="preserve">$450.00    </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 xml:space="preserve">$500.00 </w:t>
                </w:r>
              </w:p>
              <w:p w:rsidR="00AD4D88" w:rsidRPr="00B173E8" w:rsidRDefault="00AD4D88" w:rsidP="00AD4D88">
                <w:pPr>
                  <w:tabs>
                    <w:tab w:val="left" w:pos="2340"/>
                  </w:tabs>
                  <w:spacing w:line="360" w:lineRule="auto"/>
                  <w:jc w:val="center"/>
                  <w:rPr>
                    <w:rFonts w:ascii="Arial" w:hAnsi="Arial" w:cs="Arial"/>
                    <w:b/>
                    <w:bCs/>
                    <w:i/>
                    <w:szCs w:val="16"/>
                  </w:rPr>
                </w:pPr>
                <w:r w:rsidRPr="00B173E8">
                  <w:rPr>
                    <w:rFonts w:ascii="Arial" w:eastAsia="Arial" w:hAnsi="Arial" w:cs="Arial"/>
                  </w:rPr>
                  <w:t xml:space="preserve">$550.00                                                         </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rPr>
                    <w:rFonts w:ascii="Arial" w:eastAsia="Arial" w:hAnsi="Arial" w:cs="Arial"/>
                  </w:rPr>
                </w:pPr>
                <w:r w:rsidRPr="00B173E8">
                  <w:rPr>
                    <w:rFonts w:ascii="Arial" w:eastAsia="Arial" w:hAnsi="Arial" w:cs="Arial"/>
                    <w:b/>
                  </w:rPr>
                  <w:t xml:space="preserve">Artículo 122. </w:t>
                </w:r>
                <w:r w:rsidRPr="00B173E8">
                  <w:rPr>
                    <w:rFonts w:ascii="Arial" w:eastAsia="Arial" w:hAnsi="Arial" w:cs="Arial"/>
                  </w:rPr>
                  <w:t xml:space="preserve">Servicios prestados por la casa de la cultura, Inscripción anual de talleres: </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123.</w:t>
                </w:r>
                <w:r w:rsidRPr="00B173E8">
                  <w:rPr>
                    <w:rFonts w:ascii="Arial" w:eastAsia="Arial" w:hAnsi="Arial" w:cs="Arial"/>
                  </w:rPr>
                  <w:t xml:space="preserve"> Servicios prestados por el Centro de Salud animal, cobraran conforme a las tarifas que establezca la norma de sanidad animal siguiente: </w:t>
                </w:r>
              </w:p>
              <w:p w:rsidR="00AD4D88" w:rsidRPr="00B173E8" w:rsidRDefault="00AD4D88" w:rsidP="00EB5366">
                <w:pPr>
                  <w:numPr>
                    <w:ilvl w:val="0"/>
                    <w:numId w:val="782"/>
                  </w:numPr>
                  <w:pBdr>
                    <w:top w:val="nil"/>
                    <w:left w:val="nil"/>
                    <w:bottom w:val="nil"/>
                    <w:right w:val="nil"/>
                    <w:between w:val="nil"/>
                  </w:pBdr>
                  <w:tabs>
                    <w:tab w:val="left" w:pos="2340"/>
                  </w:tabs>
                  <w:suppressAutoHyphens/>
                  <w:spacing w:before="240" w:line="360" w:lineRule="auto"/>
                  <w:textDirection w:val="btLr"/>
                  <w:textAlignment w:val="top"/>
                  <w:outlineLvl w:val="0"/>
                  <w:rPr>
                    <w:rFonts w:ascii="Arial" w:eastAsia="Arial" w:hAnsi="Arial" w:cs="Arial"/>
                  </w:rPr>
                </w:pPr>
                <w:r w:rsidRPr="00B173E8">
                  <w:rPr>
                    <w:rFonts w:ascii="Arial" w:eastAsia="Arial" w:hAnsi="Arial" w:cs="Arial"/>
                  </w:rPr>
                  <w:t xml:space="preserve">Desparasitaciones internas, por cada una, de: </w:t>
                </w:r>
              </w:p>
              <w:p w:rsidR="00AD4D88" w:rsidRPr="00B173E8" w:rsidRDefault="00AD4D88" w:rsidP="00EB5366">
                <w:pPr>
                  <w:numPr>
                    <w:ilvl w:val="0"/>
                    <w:numId w:val="783"/>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Chica, (Hasta 5Kg): </w:t>
                </w:r>
              </w:p>
              <w:p w:rsidR="00AD4D88" w:rsidRPr="00B173E8" w:rsidRDefault="00AD4D88" w:rsidP="00EB5366">
                <w:pPr>
                  <w:numPr>
                    <w:ilvl w:val="0"/>
                    <w:numId w:val="783"/>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Mediano, (De 5 a 10 Kg): </w:t>
                </w:r>
              </w:p>
              <w:p w:rsidR="00AD4D88" w:rsidRPr="00B173E8" w:rsidRDefault="00AD4D88" w:rsidP="00EB5366">
                <w:pPr>
                  <w:numPr>
                    <w:ilvl w:val="0"/>
                    <w:numId w:val="783"/>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Grande (De 10 a 20 Kg): </w:t>
                </w:r>
              </w:p>
              <w:p w:rsidR="00AD4D88" w:rsidRPr="00B173E8" w:rsidRDefault="00AD4D88" w:rsidP="00EB5366">
                <w:pPr>
                  <w:numPr>
                    <w:ilvl w:val="0"/>
                    <w:numId w:val="783"/>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Extra Grande (Mas de 20 Kg): </w:t>
                </w:r>
              </w:p>
              <w:p w:rsidR="00AD4D88" w:rsidRPr="00B173E8" w:rsidRDefault="00AD4D88" w:rsidP="00AD4D88">
                <w:p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782"/>
                  </w:numPr>
                  <w:pBdr>
                    <w:top w:val="nil"/>
                    <w:left w:val="nil"/>
                    <w:bottom w:val="nil"/>
                    <w:right w:val="nil"/>
                    <w:between w:val="nil"/>
                  </w:pBdr>
                  <w:tabs>
                    <w:tab w:val="left" w:pos="284"/>
                  </w:tabs>
                  <w:suppressAutoHyphens/>
                  <w:spacing w:after="240" w:line="360" w:lineRule="auto"/>
                  <w:jc w:val="both"/>
                  <w:textDirection w:val="btLr"/>
                  <w:textAlignment w:val="top"/>
                  <w:outlineLvl w:val="0"/>
                  <w:rPr>
                    <w:rFonts w:ascii="Arial" w:eastAsia="Arial" w:hAnsi="Arial" w:cs="Arial"/>
                  </w:rPr>
                </w:pPr>
                <w:r w:rsidRPr="00B173E8">
                  <w:rPr>
                    <w:rFonts w:ascii="Arial" w:eastAsia="Arial" w:hAnsi="Arial" w:cs="Arial"/>
                  </w:rPr>
                  <w:t>Desparasitación cutánea y corporal, de:</w:t>
                </w:r>
              </w:p>
              <w:p w:rsidR="00AD4D88" w:rsidRPr="00B173E8" w:rsidRDefault="00AD4D88" w:rsidP="00EB5366">
                <w:pPr>
                  <w:numPr>
                    <w:ilvl w:val="0"/>
                    <w:numId w:val="782"/>
                  </w:numPr>
                  <w:pBdr>
                    <w:top w:val="nil"/>
                    <w:left w:val="nil"/>
                    <w:bottom w:val="nil"/>
                    <w:right w:val="nil"/>
                    <w:between w:val="nil"/>
                  </w:pBd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Esterilización por cada animal, de: </w:t>
                </w:r>
              </w:p>
              <w:p w:rsidR="00AD4D88" w:rsidRPr="00B173E8" w:rsidRDefault="00AD4D88" w:rsidP="00EB5366">
                <w:pPr>
                  <w:numPr>
                    <w:ilvl w:val="0"/>
                    <w:numId w:val="784"/>
                  </w:numPr>
                  <w:pBdr>
                    <w:top w:val="nil"/>
                    <w:left w:val="nil"/>
                    <w:bottom w:val="nil"/>
                    <w:right w:val="nil"/>
                    <w:between w:val="nil"/>
                  </w:pBdr>
                  <w:tabs>
                    <w:tab w:val="left" w:pos="1134"/>
                  </w:tabs>
                  <w:suppressAutoHyphens/>
                  <w:spacing w:line="360" w:lineRule="auto"/>
                  <w:ind w:firstLine="28"/>
                  <w:textDirection w:val="btLr"/>
                  <w:textAlignment w:val="top"/>
                  <w:outlineLvl w:val="0"/>
                  <w:rPr>
                    <w:rFonts w:ascii="Arial" w:eastAsia="Arial" w:hAnsi="Arial" w:cs="Arial"/>
                  </w:rPr>
                </w:pPr>
                <w:r w:rsidRPr="00B173E8">
                  <w:rPr>
                    <w:rFonts w:ascii="Arial" w:eastAsia="Arial" w:hAnsi="Arial" w:cs="Arial"/>
                  </w:rPr>
                  <w:t xml:space="preserve">Talla Chica: (Hasta 10 Kg): </w:t>
                </w:r>
              </w:p>
              <w:p w:rsidR="00AD4D88" w:rsidRPr="00B173E8" w:rsidRDefault="00AD4D88" w:rsidP="00EB5366">
                <w:pPr>
                  <w:numPr>
                    <w:ilvl w:val="0"/>
                    <w:numId w:val="784"/>
                  </w:numPr>
                  <w:pBdr>
                    <w:top w:val="nil"/>
                    <w:left w:val="nil"/>
                    <w:bottom w:val="nil"/>
                    <w:right w:val="nil"/>
                    <w:between w:val="nil"/>
                  </w:pBdr>
                  <w:tabs>
                    <w:tab w:val="left" w:pos="2340"/>
                  </w:tabs>
                  <w:suppressAutoHyphens/>
                  <w:spacing w:line="360" w:lineRule="auto"/>
                  <w:ind w:left="1168" w:hanging="425"/>
                  <w:textDirection w:val="btLr"/>
                  <w:textAlignment w:val="top"/>
                  <w:outlineLvl w:val="0"/>
                  <w:rPr>
                    <w:rFonts w:ascii="Arial" w:eastAsia="Arial" w:hAnsi="Arial" w:cs="Arial"/>
                  </w:rPr>
                </w:pPr>
                <w:r w:rsidRPr="00B173E8">
                  <w:rPr>
                    <w:rFonts w:ascii="Arial" w:eastAsia="Arial" w:hAnsi="Arial" w:cs="Arial"/>
                  </w:rPr>
                  <w:t xml:space="preserve">Talla Mediana: (De 10 a 20 Kg): </w:t>
                </w:r>
              </w:p>
              <w:p w:rsidR="00AD4D88" w:rsidRPr="00B173E8" w:rsidRDefault="00AD4D88" w:rsidP="00EB5366">
                <w:pPr>
                  <w:numPr>
                    <w:ilvl w:val="0"/>
                    <w:numId w:val="784"/>
                  </w:numPr>
                  <w:pBdr>
                    <w:top w:val="nil"/>
                    <w:left w:val="nil"/>
                    <w:bottom w:val="nil"/>
                    <w:right w:val="nil"/>
                    <w:between w:val="nil"/>
                  </w:pBdr>
                  <w:tabs>
                    <w:tab w:val="left" w:pos="2340"/>
                  </w:tabs>
                  <w:suppressAutoHyphens/>
                  <w:spacing w:line="360" w:lineRule="auto"/>
                  <w:ind w:left="1168" w:hanging="425"/>
                  <w:textDirection w:val="btLr"/>
                  <w:textAlignment w:val="top"/>
                  <w:outlineLvl w:val="0"/>
                  <w:rPr>
                    <w:rFonts w:ascii="Arial" w:eastAsia="Arial" w:hAnsi="Arial" w:cs="Arial"/>
                  </w:rPr>
                </w:pPr>
                <w:r w:rsidRPr="00B173E8">
                  <w:rPr>
                    <w:rFonts w:ascii="Arial" w:eastAsia="Arial" w:hAnsi="Arial" w:cs="Arial"/>
                  </w:rPr>
                  <w:t xml:space="preserve">Talla Grande: (De 20 a 30 Kg): </w:t>
                </w:r>
              </w:p>
              <w:p w:rsidR="00AD4D88" w:rsidRPr="00B173E8" w:rsidRDefault="00AD4D88" w:rsidP="00EB5366">
                <w:pPr>
                  <w:numPr>
                    <w:ilvl w:val="0"/>
                    <w:numId w:val="784"/>
                  </w:numPr>
                  <w:pBdr>
                    <w:top w:val="nil"/>
                    <w:left w:val="nil"/>
                    <w:bottom w:val="nil"/>
                    <w:right w:val="nil"/>
                    <w:between w:val="nil"/>
                  </w:pBdr>
                  <w:tabs>
                    <w:tab w:val="left" w:pos="2340"/>
                  </w:tabs>
                  <w:suppressAutoHyphens/>
                  <w:spacing w:line="360" w:lineRule="auto"/>
                  <w:ind w:left="1168" w:hanging="425"/>
                  <w:textDirection w:val="btLr"/>
                  <w:textAlignment w:val="top"/>
                  <w:outlineLvl w:val="0"/>
                  <w:rPr>
                    <w:rFonts w:ascii="Arial" w:eastAsia="Arial" w:hAnsi="Arial" w:cs="Arial"/>
                  </w:rPr>
                </w:pPr>
                <w:r w:rsidRPr="00B173E8">
                  <w:rPr>
                    <w:rFonts w:ascii="Arial" w:eastAsia="Arial" w:hAnsi="Arial" w:cs="Arial"/>
                  </w:rPr>
                  <w:t xml:space="preserve">Talla Extra grande: (Mas de 40 Kg):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$44.00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$88.00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$121.00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$165.00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$116.00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 xml:space="preserve">$420.00  </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 xml:space="preserve">$473.00    </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 xml:space="preserve">$525.00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 xml:space="preserve">$578.00                                                         </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 w:val="18"/>
                    <w:szCs w:val="12"/>
                  </w:rPr>
                  <w:t>Artículo 122. Se propone se mantenga la misma tarifa para incentivar los talleres de casa de la cultura.</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782"/>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Corte de uñas: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782"/>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Eutanasia, por cada animal, de: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Chico: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Mediano: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Grande: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Extra Grande: </w:t>
                </w:r>
              </w:p>
              <w:p w:rsidR="00AD4D88" w:rsidRPr="00B173E8" w:rsidRDefault="00AD4D88" w:rsidP="00AD4D88">
                <w:p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267"/>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Curación, de: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267"/>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Tratamiento Post-Quirúrgico de 2 a 3 días: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$62.00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$174.00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$174.00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$318.00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$463.00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$59.00 a $231.00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$156.00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785"/>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Corte de uñas: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785"/>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Eutanasia, por cada animal, de: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Chico: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Mediano: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Grande: </w:t>
                </w:r>
              </w:p>
              <w:p w:rsidR="00AD4D88" w:rsidRPr="00B173E8" w:rsidRDefault="00AD4D88" w:rsidP="00EB5366">
                <w:pPr>
                  <w:numPr>
                    <w:ilvl w:val="0"/>
                    <w:numId w:val="266"/>
                  </w:numPr>
                  <w:pBdr>
                    <w:top w:val="nil"/>
                    <w:left w:val="nil"/>
                    <w:bottom w:val="nil"/>
                    <w:right w:val="nil"/>
                    <w:between w:val="nil"/>
                  </w:pBdr>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Extra Grande: </w:t>
                </w:r>
              </w:p>
              <w:p w:rsidR="00AD4D88" w:rsidRPr="00B173E8" w:rsidRDefault="00AD4D88" w:rsidP="00AD4D88">
                <w:p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786"/>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Curación, de: </w:t>
                </w: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786"/>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Tratamiento Post-Quirúrgico de 2 a 3 días: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$65.00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$183.00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$183.00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$334.00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$486.00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$62.00 a $243.00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$164.00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786"/>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recibir para cuidado temporal de perro y/o gato por cada uno en instalaciones de Salud Animal:</w:t>
                </w: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68"/>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Perro Adulto</w:t>
                </w:r>
              </w:p>
              <w:p w:rsidR="00AD4D88" w:rsidRPr="00B173E8" w:rsidRDefault="00AD4D88" w:rsidP="00EB5366">
                <w:pPr>
                  <w:numPr>
                    <w:ilvl w:val="0"/>
                    <w:numId w:val="269"/>
                  </w:numPr>
                  <w:tabs>
                    <w:tab w:val="left" w:pos="1134"/>
                  </w:tabs>
                  <w:suppressAutoHyphens/>
                  <w:spacing w:line="360" w:lineRule="auto"/>
                  <w:ind w:left="1418" w:hanging="284"/>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269"/>
                  </w:numPr>
                  <w:tabs>
                    <w:tab w:val="left" w:pos="2340"/>
                  </w:tabs>
                  <w:suppressAutoHyphens/>
                  <w:spacing w:line="360" w:lineRule="auto"/>
                  <w:ind w:left="1452" w:hanging="284"/>
                  <w:textDirection w:val="btLr"/>
                  <w:textAlignment w:val="top"/>
                  <w:outlineLvl w:val="0"/>
                  <w:rPr>
                    <w:rFonts w:ascii="Arial" w:eastAsia="Arial" w:hAnsi="Arial" w:cs="Arial"/>
                  </w:rPr>
                </w:pPr>
                <w:r w:rsidRPr="00B173E8">
                  <w:rPr>
                    <w:rFonts w:ascii="Arial" w:eastAsia="Arial" w:hAnsi="Arial" w:cs="Arial"/>
                  </w:rPr>
                  <w:t xml:space="preserve">Talla Mediano: </w:t>
                </w:r>
              </w:p>
              <w:p w:rsidR="00AD4D88" w:rsidRPr="00B173E8" w:rsidRDefault="00AD4D88" w:rsidP="00EB5366">
                <w:pPr>
                  <w:numPr>
                    <w:ilvl w:val="0"/>
                    <w:numId w:val="269"/>
                  </w:numPr>
                  <w:tabs>
                    <w:tab w:val="left" w:pos="2340"/>
                  </w:tabs>
                  <w:suppressAutoHyphens/>
                  <w:spacing w:line="360" w:lineRule="auto"/>
                  <w:ind w:left="1452" w:hanging="284"/>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EB5366">
                <w:pPr>
                  <w:numPr>
                    <w:ilvl w:val="0"/>
                    <w:numId w:val="269"/>
                  </w:numPr>
                  <w:tabs>
                    <w:tab w:val="left" w:pos="2340"/>
                  </w:tabs>
                  <w:suppressAutoHyphens/>
                  <w:spacing w:line="360" w:lineRule="auto"/>
                  <w:ind w:left="1452" w:hanging="284"/>
                  <w:textDirection w:val="btLr"/>
                  <w:textAlignment w:val="top"/>
                  <w:outlineLvl w:val="0"/>
                  <w:rPr>
                    <w:rFonts w:ascii="Arial" w:eastAsia="Arial" w:hAnsi="Arial" w:cs="Arial"/>
                  </w:rPr>
                </w:pPr>
                <w:r w:rsidRPr="00B173E8">
                  <w:rPr>
                    <w:rFonts w:ascii="Arial" w:eastAsia="Arial" w:hAnsi="Arial" w:cs="Arial"/>
                  </w:rPr>
                  <w:t xml:space="preserve">Talla Extra Grande: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268"/>
                  </w:numPr>
                  <w:tabs>
                    <w:tab w:val="left" w:pos="2340"/>
                  </w:tabs>
                  <w:suppressAutoHyphens/>
                  <w:spacing w:line="276" w:lineRule="auto"/>
                  <w:ind w:left="1078"/>
                  <w:textDirection w:val="btLr"/>
                  <w:textAlignment w:val="top"/>
                  <w:outlineLvl w:val="0"/>
                  <w:rPr>
                    <w:rFonts w:ascii="Arial" w:eastAsia="Arial" w:hAnsi="Arial" w:cs="Arial"/>
                  </w:rPr>
                </w:pPr>
                <w:r w:rsidRPr="00B173E8">
                  <w:rPr>
                    <w:rFonts w:ascii="Arial" w:eastAsia="Arial" w:hAnsi="Arial" w:cs="Arial"/>
                  </w:rPr>
                  <w:t>Perro Cachorro</w:t>
                </w:r>
              </w:p>
              <w:p w:rsidR="00AD4D88" w:rsidRPr="00B173E8" w:rsidRDefault="00AD4D88" w:rsidP="00EB5366">
                <w:pPr>
                  <w:numPr>
                    <w:ilvl w:val="0"/>
                    <w:numId w:val="270"/>
                  </w:numPr>
                  <w:tabs>
                    <w:tab w:val="left" w:pos="2340"/>
                  </w:tabs>
                  <w:suppressAutoHyphens/>
                  <w:spacing w:line="360" w:lineRule="auto"/>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270"/>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Mediano: </w:t>
                </w:r>
              </w:p>
              <w:p w:rsidR="00AD4D88" w:rsidRPr="00B173E8" w:rsidRDefault="00AD4D88" w:rsidP="00EB5366">
                <w:pPr>
                  <w:numPr>
                    <w:ilvl w:val="0"/>
                    <w:numId w:val="270"/>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EB5366">
                <w:pPr>
                  <w:numPr>
                    <w:ilvl w:val="0"/>
                    <w:numId w:val="270"/>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Extra Grande: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26"/>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Gato Adulto</w:t>
                </w:r>
              </w:p>
              <w:p w:rsidR="00AD4D88" w:rsidRPr="00B173E8" w:rsidRDefault="00AD4D88" w:rsidP="00EB5366">
                <w:pPr>
                  <w:numPr>
                    <w:ilvl w:val="0"/>
                    <w:numId w:val="271"/>
                  </w:numPr>
                  <w:tabs>
                    <w:tab w:val="left" w:pos="2340"/>
                  </w:tabs>
                  <w:suppressAutoHyphens/>
                  <w:spacing w:line="360" w:lineRule="auto"/>
                  <w:ind w:left="1418" w:hanging="425"/>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271"/>
                  </w:numPr>
                  <w:tabs>
                    <w:tab w:val="left" w:pos="2340"/>
                  </w:tabs>
                  <w:suppressAutoHyphens/>
                  <w:spacing w:line="360" w:lineRule="auto"/>
                  <w:ind w:left="1452" w:hanging="426"/>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$231.00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$290.00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$348.00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$405.00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$115.00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$151.00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$174.00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$231.00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$231.00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$290.00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850"/>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recibir para cuidado temporal de perro y/o gato por cada uno en instalaciones de Salud Animal:</w:t>
                </w: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787"/>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Perro Adulto</w:t>
                </w:r>
              </w:p>
              <w:p w:rsidR="00AD4D88" w:rsidRPr="00B173E8" w:rsidRDefault="00AD4D88" w:rsidP="00EB5366">
                <w:pPr>
                  <w:numPr>
                    <w:ilvl w:val="0"/>
                    <w:numId w:val="789"/>
                  </w:numPr>
                  <w:tabs>
                    <w:tab w:val="left" w:pos="1134"/>
                  </w:tabs>
                  <w:suppressAutoHyphens/>
                  <w:spacing w:line="360" w:lineRule="auto"/>
                  <w:ind w:left="1457" w:hanging="284"/>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789"/>
                  </w:numPr>
                  <w:tabs>
                    <w:tab w:val="left" w:pos="2340"/>
                  </w:tabs>
                  <w:suppressAutoHyphens/>
                  <w:spacing w:line="360" w:lineRule="auto"/>
                  <w:ind w:left="1452" w:hanging="284"/>
                  <w:textDirection w:val="btLr"/>
                  <w:textAlignment w:val="top"/>
                  <w:outlineLvl w:val="0"/>
                  <w:rPr>
                    <w:rFonts w:ascii="Arial" w:eastAsia="Arial" w:hAnsi="Arial" w:cs="Arial"/>
                  </w:rPr>
                </w:pPr>
                <w:r w:rsidRPr="00B173E8">
                  <w:rPr>
                    <w:rFonts w:ascii="Arial" w:eastAsia="Arial" w:hAnsi="Arial" w:cs="Arial"/>
                  </w:rPr>
                  <w:t xml:space="preserve">Talla Mediano: </w:t>
                </w:r>
              </w:p>
              <w:p w:rsidR="00AD4D88" w:rsidRPr="00B173E8" w:rsidRDefault="00AD4D88" w:rsidP="00EB5366">
                <w:pPr>
                  <w:numPr>
                    <w:ilvl w:val="0"/>
                    <w:numId w:val="789"/>
                  </w:numPr>
                  <w:tabs>
                    <w:tab w:val="left" w:pos="2340"/>
                  </w:tabs>
                  <w:suppressAutoHyphens/>
                  <w:spacing w:line="360" w:lineRule="auto"/>
                  <w:ind w:left="1452" w:hanging="284"/>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EB5366">
                <w:pPr>
                  <w:numPr>
                    <w:ilvl w:val="0"/>
                    <w:numId w:val="789"/>
                  </w:numPr>
                  <w:tabs>
                    <w:tab w:val="left" w:pos="2340"/>
                  </w:tabs>
                  <w:suppressAutoHyphens/>
                  <w:spacing w:line="360" w:lineRule="auto"/>
                  <w:ind w:left="1452" w:hanging="284"/>
                  <w:textDirection w:val="btLr"/>
                  <w:textAlignment w:val="top"/>
                  <w:outlineLvl w:val="0"/>
                  <w:rPr>
                    <w:rFonts w:ascii="Arial" w:eastAsia="Arial" w:hAnsi="Arial" w:cs="Arial"/>
                  </w:rPr>
                </w:pPr>
                <w:r w:rsidRPr="00B173E8">
                  <w:rPr>
                    <w:rFonts w:ascii="Arial" w:eastAsia="Arial" w:hAnsi="Arial" w:cs="Arial"/>
                  </w:rPr>
                  <w:t xml:space="preserve">Talla Extra Grande: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787"/>
                  </w:numPr>
                  <w:tabs>
                    <w:tab w:val="left" w:pos="2340"/>
                  </w:tabs>
                  <w:suppressAutoHyphens/>
                  <w:spacing w:line="276" w:lineRule="auto"/>
                  <w:ind w:left="1078"/>
                  <w:textDirection w:val="btLr"/>
                  <w:textAlignment w:val="top"/>
                  <w:outlineLvl w:val="0"/>
                  <w:rPr>
                    <w:rFonts w:ascii="Arial" w:eastAsia="Arial" w:hAnsi="Arial" w:cs="Arial"/>
                  </w:rPr>
                </w:pPr>
                <w:r w:rsidRPr="00B173E8">
                  <w:rPr>
                    <w:rFonts w:ascii="Arial" w:eastAsia="Arial" w:hAnsi="Arial" w:cs="Arial"/>
                  </w:rPr>
                  <w:t>Perro Cachorro</w:t>
                </w:r>
              </w:p>
              <w:p w:rsidR="00AD4D88" w:rsidRPr="00B173E8" w:rsidRDefault="00AD4D88" w:rsidP="00EB5366">
                <w:pPr>
                  <w:numPr>
                    <w:ilvl w:val="0"/>
                    <w:numId w:val="790"/>
                  </w:numPr>
                  <w:tabs>
                    <w:tab w:val="left" w:pos="2340"/>
                  </w:tabs>
                  <w:suppressAutoHyphens/>
                  <w:spacing w:line="360" w:lineRule="auto"/>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790"/>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Mediano: </w:t>
                </w:r>
              </w:p>
              <w:p w:rsidR="00AD4D88" w:rsidRPr="00B173E8" w:rsidRDefault="00AD4D88" w:rsidP="00EB5366">
                <w:pPr>
                  <w:numPr>
                    <w:ilvl w:val="0"/>
                    <w:numId w:val="790"/>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EB5366">
                <w:pPr>
                  <w:numPr>
                    <w:ilvl w:val="0"/>
                    <w:numId w:val="790"/>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Extra Grande: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788"/>
                  </w:numPr>
                  <w:tabs>
                    <w:tab w:val="left" w:pos="2340"/>
                  </w:tabs>
                  <w:suppressAutoHyphens/>
                  <w:spacing w:line="276" w:lineRule="auto"/>
                  <w:ind w:left="1173" w:hanging="425"/>
                  <w:textDirection w:val="btLr"/>
                  <w:textAlignment w:val="top"/>
                  <w:outlineLvl w:val="0"/>
                  <w:rPr>
                    <w:rFonts w:ascii="Arial" w:eastAsia="Arial" w:hAnsi="Arial" w:cs="Arial"/>
                  </w:rPr>
                </w:pPr>
                <w:r w:rsidRPr="00B173E8">
                  <w:rPr>
                    <w:rFonts w:ascii="Arial" w:eastAsia="Arial" w:hAnsi="Arial" w:cs="Arial"/>
                  </w:rPr>
                  <w:t>Gato Adulto</w:t>
                </w:r>
              </w:p>
              <w:p w:rsidR="00AD4D88" w:rsidRPr="00B173E8" w:rsidRDefault="00AD4D88" w:rsidP="00EB5366">
                <w:pPr>
                  <w:numPr>
                    <w:ilvl w:val="0"/>
                    <w:numId w:val="791"/>
                  </w:numPr>
                  <w:tabs>
                    <w:tab w:val="left" w:pos="2340"/>
                  </w:tabs>
                  <w:suppressAutoHyphens/>
                  <w:spacing w:line="360" w:lineRule="auto"/>
                  <w:ind w:left="1457" w:hanging="425"/>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791"/>
                  </w:numPr>
                  <w:tabs>
                    <w:tab w:val="left" w:pos="2340"/>
                  </w:tabs>
                  <w:suppressAutoHyphens/>
                  <w:spacing w:line="360" w:lineRule="auto"/>
                  <w:ind w:left="1452" w:hanging="426"/>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$243.00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$305.00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$365.00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$425.00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$121.00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$159.00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$183.00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$243.00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$243.00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$305.00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 Fraccion VIII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88"/>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Gato Cachorro</w:t>
                </w:r>
              </w:p>
              <w:p w:rsidR="00AD4D88" w:rsidRPr="00B173E8" w:rsidRDefault="00AD4D88" w:rsidP="00EB5366">
                <w:pPr>
                  <w:numPr>
                    <w:ilvl w:val="0"/>
                    <w:numId w:val="272"/>
                  </w:numPr>
                  <w:tabs>
                    <w:tab w:val="left" w:pos="2340"/>
                  </w:tabs>
                  <w:suppressAutoHyphens/>
                  <w:spacing w:line="360" w:lineRule="auto"/>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272"/>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273"/>
                  </w:numPr>
                  <w:suppressAutoHyphens/>
                  <w:spacing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t>Tratamientos por encontrarse en cuarentena, pagara diariamente:</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3"/>
                  </w:numPr>
                  <w:tabs>
                    <w:tab w:val="left" w:pos="2340"/>
                  </w:tabs>
                  <w:suppressAutoHyphens/>
                  <w:spacing w:line="276" w:lineRule="auto"/>
                  <w:ind w:left="747" w:hanging="426"/>
                  <w:jc w:val="both"/>
                  <w:textDirection w:val="btLr"/>
                  <w:textAlignment w:val="top"/>
                  <w:outlineLvl w:val="0"/>
                  <w:rPr>
                    <w:rFonts w:ascii="Arial" w:eastAsia="Arial" w:hAnsi="Arial" w:cs="Arial"/>
                  </w:rPr>
                </w:pPr>
                <w:r w:rsidRPr="00B173E8">
                  <w:rPr>
                    <w:rFonts w:ascii="Arial" w:eastAsia="Arial" w:hAnsi="Arial" w:cs="Arial"/>
                  </w:rPr>
                  <w:t xml:space="preserve">Vacunas </w:t>
                </w:r>
              </w:p>
              <w:p w:rsidR="00AD4D88" w:rsidRPr="00B173E8" w:rsidRDefault="00AD4D88" w:rsidP="00EB5366">
                <w:pPr>
                  <w:numPr>
                    <w:ilvl w:val="0"/>
                    <w:numId w:val="274"/>
                  </w:numPr>
                  <w:tabs>
                    <w:tab w:val="left" w:pos="1276"/>
                    <w:tab w:val="left" w:pos="2340"/>
                  </w:tabs>
                  <w:suppressAutoHyphens/>
                  <w:spacing w:line="360" w:lineRule="auto"/>
                  <w:ind w:hanging="87"/>
                  <w:jc w:val="both"/>
                  <w:textDirection w:val="btLr"/>
                  <w:textAlignment w:val="top"/>
                  <w:outlineLvl w:val="0"/>
                  <w:rPr>
                    <w:rFonts w:ascii="Arial" w:eastAsia="Arial" w:hAnsi="Arial" w:cs="Arial"/>
                  </w:rPr>
                </w:pPr>
                <w:r w:rsidRPr="00B173E8">
                  <w:rPr>
                    <w:rFonts w:ascii="Arial" w:eastAsia="Arial" w:hAnsi="Arial" w:cs="Arial"/>
                  </w:rPr>
                  <w:t xml:space="preserve">Vacuna </w:t>
                </w:r>
                <w:proofErr w:type="spellStart"/>
                <w:r w:rsidRPr="00B173E8">
                  <w:rPr>
                    <w:rFonts w:ascii="Arial" w:eastAsia="Arial" w:hAnsi="Arial" w:cs="Arial"/>
                  </w:rPr>
                  <w:t>Puppy</w:t>
                </w:r>
                <w:proofErr w:type="spellEnd"/>
                <w:r w:rsidRPr="00B173E8">
                  <w:rPr>
                    <w:rFonts w:ascii="Arial" w:eastAsia="Arial" w:hAnsi="Arial" w:cs="Arial"/>
                  </w:rPr>
                  <w:t xml:space="preserve">: </w:t>
                </w:r>
              </w:p>
              <w:p w:rsidR="00AD4D88" w:rsidRPr="00B173E8" w:rsidRDefault="00AD4D88" w:rsidP="00EB5366">
                <w:pPr>
                  <w:numPr>
                    <w:ilvl w:val="0"/>
                    <w:numId w:val="274"/>
                  </w:numPr>
                  <w:tabs>
                    <w:tab w:val="left" w:pos="1276"/>
                    <w:tab w:val="left" w:pos="2340"/>
                  </w:tabs>
                  <w:suppressAutoHyphens/>
                  <w:spacing w:line="360" w:lineRule="auto"/>
                  <w:ind w:hanging="87"/>
                  <w:jc w:val="both"/>
                  <w:textDirection w:val="btLr"/>
                  <w:textAlignment w:val="top"/>
                  <w:outlineLvl w:val="0"/>
                  <w:rPr>
                    <w:rFonts w:ascii="Arial" w:eastAsia="Arial" w:hAnsi="Arial" w:cs="Arial"/>
                  </w:rPr>
                </w:pPr>
                <w:r w:rsidRPr="00B173E8">
                  <w:rPr>
                    <w:rFonts w:ascii="Arial" w:eastAsia="Arial" w:hAnsi="Arial" w:cs="Arial"/>
                  </w:rPr>
                  <w:t>Vacuna Polivalente:</w:t>
                </w:r>
              </w:p>
              <w:p w:rsidR="00AD4D88" w:rsidRPr="00B173E8" w:rsidRDefault="00AD4D88" w:rsidP="00AD4D88">
                <w:pPr>
                  <w:tabs>
                    <w:tab w:val="left" w:pos="1276"/>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3"/>
                  </w:numPr>
                  <w:suppressAutoHyphens/>
                  <w:spacing w:line="276" w:lineRule="auto"/>
                  <w:ind w:left="851" w:hanging="425"/>
                  <w:jc w:val="both"/>
                  <w:textDirection w:val="btLr"/>
                  <w:textAlignment w:val="top"/>
                  <w:outlineLvl w:val="0"/>
                  <w:rPr>
                    <w:rFonts w:ascii="Arial" w:eastAsia="Arial" w:hAnsi="Arial" w:cs="Arial"/>
                  </w:rPr>
                </w:pPr>
                <w:r w:rsidRPr="00B173E8">
                  <w:rPr>
                    <w:rFonts w:ascii="Arial" w:eastAsia="Arial" w:hAnsi="Arial" w:cs="Arial"/>
                  </w:rPr>
                  <w:t xml:space="preserve">Recolección de animales a domicilio, para donaciones, tratamientos, </w:t>
                </w:r>
                <w:proofErr w:type="spellStart"/>
                <w:r w:rsidRPr="00B173E8">
                  <w:rPr>
                    <w:rFonts w:ascii="Arial" w:eastAsia="Arial" w:hAnsi="Arial" w:cs="Arial"/>
                  </w:rPr>
                  <w:t>etc</w:t>
                </w:r>
                <w:proofErr w:type="spellEnd"/>
                <w:r w:rsidRPr="00B173E8">
                  <w:rPr>
                    <w:rFonts w:ascii="Arial" w:eastAsia="Arial" w:hAnsi="Arial" w:cs="Arial"/>
                  </w:rPr>
                  <w:t xml:space="preserve">: </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3"/>
                  </w:numPr>
                  <w:tabs>
                    <w:tab w:val="left" w:pos="2340"/>
                  </w:tabs>
                  <w:suppressAutoHyphens/>
                  <w:spacing w:line="276" w:lineRule="auto"/>
                  <w:ind w:left="851" w:hanging="425"/>
                  <w:textDirection w:val="btLr"/>
                  <w:textAlignment w:val="top"/>
                  <w:outlineLvl w:val="0"/>
                  <w:rPr>
                    <w:rFonts w:ascii="Arial" w:eastAsia="Arial" w:hAnsi="Arial" w:cs="Arial"/>
                  </w:rPr>
                </w:pPr>
                <w:r w:rsidRPr="00B173E8">
                  <w:rPr>
                    <w:rFonts w:ascii="Arial" w:eastAsia="Arial" w:hAnsi="Arial" w:cs="Arial"/>
                  </w:rPr>
                  <w:t>Consulta: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uppressAutoHyphens/>
                  <w:spacing w:line="360" w:lineRule="auto"/>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$116.00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$174.00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$231.00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$204.00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$229.00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$60.00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$82.00</w:t>
                </w:r>
              </w:p>
              <w:p w:rsidR="00AD4D88" w:rsidRPr="00B173E8" w:rsidRDefault="00AD4D88" w:rsidP="00AD4D88">
                <w:pPr>
                  <w:tabs>
                    <w:tab w:val="left" w:pos="2340"/>
                  </w:tabs>
                  <w:spacing w:line="360" w:lineRule="auto"/>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 Fraccion VIII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792"/>
                  </w:numPr>
                  <w:tabs>
                    <w:tab w:val="left" w:pos="2340"/>
                  </w:tabs>
                  <w:suppressAutoHyphens/>
                  <w:spacing w:line="276" w:lineRule="auto"/>
                  <w:ind w:left="890" w:hanging="284"/>
                  <w:textDirection w:val="btLr"/>
                  <w:textAlignment w:val="top"/>
                  <w:outlineLvl w:val="0"/>
                  <w:rPr>
                    <w:rFonts w:ascii="Arial" w:eastAsia="Arial" w:hAnsi="Arial" w:cs="Arial"/>
                  </w:rPr>
                </w:pPr>
                <w:r w:rsidRPr="00B173E8">
                  <w:rPr>
                    <w:rFonts w:ascii="Arial" w:eastAsia="Arial" w:hAnsi="Arial" w:cs="Arial"/>
                  </w:rPr>
                  <w:t>Gato Cachorro</w:t>
                </w:r>
              </w:p>
              <w:p w:rsidR="00AD4D88" w:rsidRPr="00B173E8" w:rsidRDefault="00AD4D88" w:rsidP="00EB5366">
                <w:pPr>
                  <w:numPr>
                    <w:ilvl w:val="0"/>
                    <w:numId w:val="793"/>
                  </w:numPr>
                  <w:tabs>
                    <w:tab w:val="left" w:pos="2340"/>
                  </w:tabs>
                  <w:suppressAutoHyphens/>
                  <w:spacing w:line="360" w:lineRule="auto"/>
                  <w:textDirection w:val="btLr"/>
                  <w:textAlignment w:val="top"/>
                  <w:outlineLvl w:val="0"/>
                  <w:rPr>
                    <w:rFonts w:ascii="Arial" w:eastAsia="Arial" w:hAnsi="Arial" w:cs="Arial"/>
                  </w:rPr>
                </w:pPr>
                <w:proofErr w:type="gramStart"/>
                <w:r w:rsidRPr="00B173E8">
                  <w:rPr>
                    <w:rFonts w:ascii="Arial" w:eastAsia="Arial" w:hAnsi="Arial" w:cs="Arial"/>
                  </w:rPr>
                  <w:t>Talla chico</w:t>
                </w:r>
                <w:proofErr w:type="gramEnd"/>
                <w:r w:rsidRPr="00B173E8">
                  <w:rPr>
                    <w:rFonts w:ascii="Arial" w:eastAsia="Arial" w:hAnsi="Arial" w:cs="Arial"/>
                  </w:rPr>
                  <w:t xml:space="preserve">: </w:t>
                </w:r>
              </w:p>
              <w:p w:rsidR="00AD4D88" w:rsidRPr="00B173E8" w:rsidRDefault="00AD4D88" w:rsidP="00EB5366">
                <w:pPr>
                  <w:numPr>
                    <w:ilvl w:val="0"/>
                    <w:numId w:val="793"/>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Talla Grande: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51"/>
                  </w:numPr>
                  <w:suppressAutoHyphens/>
                  <w:spacing w:line="276" w:lineRule="auto"/>
                  <w:ind w:left="745" w:hanging="283"/>
                  <w:jc w:val="both"/>
                  <w:textDirection w:val="btLr"/>
                  <w:textAlignment w:val="top"/>
                  <w:outlineLvl w:val="0"/>
                  <w:rPr>
                    <w:rFonts w:ascii="Arial" w:eastAsia="Arial" w:hAnsi="Arial" w:cs="Arial"/>
                  </w:rPr>
                </w:pPr>
                <w:r w:rsidRPr="00B173E8">
                  <w:rPr>
                    <w:rFonts w:ascii="Arial" w:eastAsia="Arial" w:hAnsi="Arial" w:cs="Arial"/>
                  </w:rPr>
                  <w:t>Tratamientos por encontrarse en cuarentena, pagara diariamente:</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1"/>
                  </w:numPr>
                  <w:tabs>
                    <w:tab w:val="left" w:pos="2340"/>
                  </w:tabs>
                  <w:suppressAutoHyphens/>
                  <w:spacing w:line="276" w:lineRule="auto"/>
                  <w:ind w:left="747" w:hanging="282"/>
                  <w:jc w:val="both"/>
                  <w:textDirection w:val="btLr"/>
                  <w:textAlignment w:val="top"/>
                  <w:outlineLvl w:val="0"/>
                  <w:rPr>
                    <w:rFonts w:ascii="Arial" w:eastAsia="Arial" w:hAnsi="Arial" w:cs="Arial"/>
                  </w:rPr>
                </w:pPr>
                <w:r w:rsidRPr="00B173E8">
                  <w:rPr>
                    <w:rFonts w:ascii="Arial" w:eastAsia="Arial" w:hAnsi="Arial" w:cs="Arial"/>
                  </w:rPr>
                  <w:t xml:space="preserve">Vacunas </w:t>
                </w:r>
              </w:p>
              <w:p w:rsidR="00AD4D88" w:rsidRPr="00B173E8" w:rsidRDefault="00AD4D88" w:rsidP="00EB5366">
                <w:pPr>
                  <w:numPr>
                    <w:ilvl w:val="0"/>
                    <w:numId w:val="794"/>
                  </w:numPr>
                  <w:tabs>
                    <w:tab w:val="left" w:pos="1276"/>
                    <w:tab w:val="left" w:pos="2340"/>
                  </w:tabs>
                  <w:suppressAutoHyphens/>
                  <w:spacing w:line="360" w:lineRule="auto"/>
                  <w:ind w:hanging="48"/>
                  <w:jc w:val="both"/>
                  <w:textDirection w:val="btLr"/>
                  <w:textAlignment w:val="top"/>
                  <w:outlineLvl w:val="0"/>
                  <w:rPr>
                    <w:rFonts w:ascii="Arial" w:eastAsia="Arial" w:hAnsi="Arial" w:cs="Arial"/>
                  </w:rPr>
                </w:pPr>
                <w:r w:rsidRPr="00B173E8">
                  <w:rPr>
                    <w:rFonts w:ascii="Arial" w:eastAsia="Arial" w:hAnsi="Arial" w:cs="Arial"/>
                  </w:rPr>
                  <w:t xml:space="preserve">Vacuna </w:t>
                </w:r>
                <w:proofErr w:type="spellStart"/>
                <w:r w:rsidRPr="00B173E8">
                  <w:rPr>
                    <w:rFonts w:ascii="Arial" w:eastAsia="Arial" w:hAnsi="Arial" w:cs="Arial"/>
                  </w:rPr>
                  <w:t>Puppy</w:t>
                </w:r>
                <w:proofErr w:type="spellEnd"/>
                <w:r w:rsidRPr="00B173E8">
                  <w:rPr>
                    <w:rFonts w:ascii="Arial" w:eastAsia="Arial" w:hAnsi="Arial" w:cs="Arial"/>
                  </w:rPr>
                  <w:t xml:space="preserve">: </w:t>
                </w:r>
              </w:p>
              <w:p w:rsidR="00AD4D88" w:rsidRPr="00B173E8" w:rsidRDefault="00AD4D88" w:rsidP="00EB5366">
                <w:pPr>
                  <w:numPr>
                    <w:ilvl w:val="0"/>
                    <w:numId w:val="794"/>
                  </w:numPr>
                  <w:tabs>
                    <w:tab w:val="left" w:pos="1276"/>
                    <w:tab w:val="left" w:pos="2340"/>
                  </w:tabs>
                  <w:suppressAutoHyphens/>
                  <w:spacing w:line="360" w:lineRule="auto"/>
                  <w:ind w:hanging="87"/>
                  <w:jc w:val="both"/>
                  <w:textDirection w:val="btLr"/>
                  <w:textAlignment w:val="top"/>
                  <w:outlineLvl w:val="0"/>
                  <w:rPr>
                    <w:rFonts w:ascii="Arial" w:eastAsia="Arial" w:hAnsi="Arial" w:cs="Arial"/>
                  </w:rPr>
                </w:pPr>
                <w:r w:rsidRPr="00B173E8">
                  <w:rPr>
                    <w:rFonts w:ascii="Arial" w:eastAsia="Arial" w:hAnsi="Arial" w:cs="Arial"/>
                  </w:rPr>
                  <w:t>Vacuna Polivalente:</w:t>
                </w:r>
              </w:p>
              <w:p w:rsidR="00AD4D88" w:rsidRPr="00B173E8" w:rsidRDefault="00AD4D88" w:rsidP="00AD4D88">
                <w:pPr>
                  <w:tabs>
                    <w:tab w:val="left" w:pos="1276"/>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1"/>
                  </w:numPr>
                  <w:suppressAutoHyphens/>
                  <w:spacing w:line="276" w:lineRule="auto"/>
                  <w:ind w:left="851" w:hanging="425"/>
                  <w:jc w:val="both"/>
                  <w:textDirection w:val="btLr"/>
                  <w:textAlignment w:val="top"/>
                  <w:outlineLvl w:val="0"/>
                  <w:rPr>
                    <w:rFonts w:ascii="Arial" w:eastAsia="Arial" w:hAnsi="Arial" w:cs="Arial"/>
                  </w:rPr>
                </w:pPr>
                <w:r w:rsidRPr="00B173E8">
                  <w:rPr>
                    <w:rFonts w:ascii="Arial" w:eastAsia="Arial" w:hAnsi="Arial" w:cs="Arial"/>
                  </w:rPr>
                  <w:t xml:space="preserve">Recolección de animales a domicilio, para donaciones, tratamientos, </w:t>
                </w:r>
                <w:proofErr w:type="spellStart"/>
                <w:r w:rsidRPr="00B173E8">
                  <w:rPr>
                    <w:rFonts w:ascii="Arial" w:eastAsia="Arial" w:hAnsi="Arial" w:cs="Arial"/>
                  </w:rPr>
                  <w:t>etc</w:t>
                </w:r>
                <w:proofErr w:type="spellEnd"/>
                <w:r w:rsidRPr="00B173E8">
                  <w:rPr>
                    <w:rFonts w:ascii="Arial" w:eastAsia="Arial" w:hAnsi="Arial" w:cs="Arial"/>
                  </w:rPr>
                  <w:t xml:space="preserve">: </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1"/>
                  </w:numPr>
                  <w:tabs>
                    <w:tab w:val="left" w:pos="2340"/>
                  </w:tabs>
                  <w:suppressAutoHyphens/>
                  <w:spacing w:line="276" w:lineRule="auto"/>
                  <w:ind w:left="851" w:hanging="425"/>
                  <w:textDirection w:val="btLr"/>
                  <w:textAlignment w:val="top"/>
                  <w:outlineLvl w:val="0"/>
                  <w:rPr>
                    <w:rFonts w:ascii="Arial" w:eastAsia="Arial" w:hAnsi="Arial" w:cs="Arial"/>
                  </w:rPr>
                </w:pPr>
                <w:r w:rsidRPr="00B173E8">
                  <w:rPr>
                    <w:rFonts w:ascii="Arial" w:eastAsia="Arial" w:hAnsi="Arial" w:cs="Arial"/>
                  </w:rPr>
                  <w:t>Consulta: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$122.00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$183.00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$243.00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$214.00</w:t>
                </w: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$240.00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$63.00</w:t>
                </w:r>
              </w:p>
              <w:p w:rsidR="00AD4D88" w:rsidRPr="00B173E8" w:rsidRDefault="00AD4D88" w:rsidP="00AD4D88">
                <w:pPr>
                  <w:tabs>
                    <w:tab w:val="left" w:pos="2340"/>
                  </w:tabs>
                  <w:spacing w:line="360" w:lineRule="auto"/>
                  <w:jc w:val="center"/>
                  <w:rPr>
                    <w:rFonts w:ascii="Arial" w:eastAsia="Arial" w:hAnsi="Arial" w:cs="Arial"/>
                  </w:rPr>
                </w:pPr>
              </w:p>
              <w:p w:rsidR="00AD4D88" w:rsidRPr="00B173E8" w:rsidRDefault="00AD4D88" w:rsidP="00AD4D88">
                <w:pPr>
                  <w:tabs>
                    <w:tab w:val="left" w:pos="2340"/>
                  </w:tabs>
                  <w:spacing w:line="360" w:lineRule="auto"/>
                  <w:jc w:val="center"/>
                  <w:rPr>
                    <w:rFonts w:ascii="Arial" w:eastAsia="Arial" w:hAnsi="Arial" w:cs="Arial"/>
                  </w:rPr>
                </w:pPr>
                <w:r w:rsidRPr="00B173E8">
                  <w:rPr>
                    <w:rFonts w:ascii="Arial" w:eastAsia="Arial" w:hAnsi="Arial" w:cs="Arial"/>
                  </w:rPr>
                  <w:t>$86.00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27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recibir animales muertos y darles el confinamiento adecuado: </w:t>
                </w:r>
              </w:p>
              <w:p w:rsidR="00AD4D88" w:rsidRPr="00B173E8" w:rsidRDefault="00AD4D88" w:rsidP="00EB5366">
                <w:pPr>
                  <w:numPr>
                    <w:ilvl w:val="0"/>
                    <w:numId w:val="27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Animal de menor a 10 Kg:</w:t>
                </w:r>
              </w:p>
              <w:p w:rsidR="00AD4D88" w:rsidRPr="00B173E8" w:rsidRDefault="00AD4D88" w:rsidP="00EB5366">
                <w:pPr>
                  <w:numPr>
                    <w:ilvl w:val="0"/>
                    <w:numId w:val="27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Animal de 10 a 20 Kg: </w:t>
                </w:r>
              </w:p>
              <w:p w:rsidR="00AD4D88" w:rsidRPr="00B173E8" w:rsidRDefault="00AD4D88" w:rsidP="00EB5366">
                <w:pPr>
                  <w:numPr>
                    <w:ilvl w:val="0"/>
                    <w:numId w:val="27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 Animal de 20 a 30 Kg: </w:t>
                </w:r>
              </w:p>
              <w:p w:rsidR="00AD4D88" w:rsidRPr="00B173E8" w:rsidRDefault="00AD4D88" w:rsidP="00EB5366">
                <w:pPr>
                  <w:numPr>
                    <w:ilvl w:val="0"/>
                    <w:numId w:val="27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Animal de 30 a 40 Kg: </w:t>
                </w:r>
              </w:p>
              <w:p w:rsidR="00AD4D88" w:rsidRPr="00B173E8" w:rsidRDefault="00AD4D88" w:rsidP="00EB5366">
                <w:pPr>
                  <w:numPr>
                    <w:ilvl w:val="0"/>
                    <w:numId w:val="27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Animal de mayor a 40 Kg: </w:t>
                </w: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$231.00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$294.00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360" w:lineRule="auto"/>
                  <w:jc w:val="center"/>
                  <w:rPr>
                    <w:rFonts w:ascii="Arial" w:hAnsi="Arial" w:cs="Arial"/>
                    <w:b/>
                    <w:bCs/>
                    <w:i/>
                    <w:szCs w:val="16"/>
                  </w:rPr>
                </w:pPr>
                <w:r w:rsidRPr="00B173E8">
                  <w:rPr>
                    <w:rFonts w:ascii="Arial" w:eastAsia="Arial" w:hAnsi="Arial" w:cs="Arial"/>
                  </w:rPr>
                  <w:t>$398.00</w:t>
                </w: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123.</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7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recibir animales muertos y darles el confinamiento adecuado: </w:t>
                </w:r>
              </w:p>
              <w:p w:rsidR="00AD4D88" w:rsidRPr="00B173E8" w:rsidRDefault="00AD4D88" w:rsidP="00EB5366">
                <w:pPr>
                  <w:numPr>
                    <w:ilvl w:val="0"/>
                    <w:numId w:val="7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Animal de menor a 10 Kg:</w:t>
                </w:r>
              </w:p>
              <w:p w:rsidR="00AD4D88" w:rsidRPr="00B173E8" w:rsidRDefault="00AD4D88" w:rsidP="00EB5366">
                <w:pPr>
                  <w:numPr>
                    <w:ilvl w:val="0"/>
                    <w:numId w:val="7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Animal de 10 a 20 Kg: </w:t>
                </w:r>
              </w:p>
              <w:p w:rsidR="00AD4D88" w:rsidRPr="00B173E8" w:rsidRDefault="00AD4D88" w:rsidP="00EB5366">
                <w:pPr>
                  <w:numPr>
                    <w:ilvl w:val="0"/>
                    <w:numId w:val="7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 Animal de 20 a 30 Kg: </w:t>
                </w:r>
              </w:p>
              <w:p w:rsidR="00AD4D88" w:rsidRPr="00B173E8" w:rsidRDefault="00AD4D88" w:rsidP="00EB5366">
                <w:pPr>
                  <w:numPr>
                    <w:ilvl w:val="0"/>
                    <w:numId w:val="7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Animal de 30 a 40 Kg: </w:t>
                </w:r>
              </w:p>
              <w:p w:rsidR="00AD4D88" w:rsidRPr="00B173E8" w:rsidRDefault="00AD4D88" w:rsidP="00EB5366">
                <w:pPr>
                  <w:numPr>
                    <w:ilvl w:val="0"/>
                    <w:numId w:val="79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Animal de mayor a 40 Kg: </w:t>
                </w: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Default="00AD4D88" w:rsidP="00AD4D88">
                <w:pPr>
                  <w:tabs>
                    <w:tab w:val="left" w:pos="2340"/>
                  </w:tabs>
                  <w:rPr>
                    <w:rFonts w:ascii="Arial" w:hAnsi="Arial" w:cs="Arial"/>
                    <w:b/>
                    <w:bCs/>
                    <w:i/>
                    <w:szCs w:val="16"/>
                  </w:rPr>
                </w:pPr>
              </w:p>
              <w:p w:rsidR="00764CF7" w:rsidRDefault="00764CF7" w:rsidP="00AD4D88">
                <w:pPr>
                  <w:tabs>
                    <w:tab w:val="left" w:pos="2340"/>
                  </w:tabs>
                  <w:rPr>
                    <w:rFonts w:ascii="Arial" w:hAnsi="Arial" w:cs="Arial"/>
                    <w:b/>
                    <w:bCs/>
                    <w:i/>
                    <w:szCs w:val="16"/>
                  </w:rPr>
                </w:pPr>
              </w:p>
              <w:p w:rsidR="00764CF7" w:rsidRPr="00B173E8" w:rsidRDefault="00764CF7" w:rsidP="00AD4D88">
                <w:pPr>
                  <w:tabs>
                    <w:tab w:val="left" w:pos="2340"/>
                  </w:tabs>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$146.00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$198.00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$243.00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$309.00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$418.00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sz w:val="18"/>
                    <w:szCs w:val="18"/>
                  </w:rPr>
                </w:pPr>
                <w:r w:rsidRPr="00B173E8">
                  <w:rPr>
                    <w:rFonts w:ascii="Arial" w:hAnsi="Arial" w:cs="Arial"/>
                    <w:b/>
                    <w:bCs/>
                    <w:iCs/>
                    <w:sz w:val="18"/>
                    <w:szCs w:val="12"/>
                  </w:rPr>
                  <w:t>Artículo 123.</w:t>
                </w:r>
                <w:r w:rsidRPr="00B173E8">
                  <w:rPr>
                    <w:rFonts w:ascii="Arial" w:hAnsi="Arial" w:cs="Arial"/>
                    <w:b/>
                    <w:bCs/>
                    <w:iCs/>
                    <w:sz w:val="16"/>
                    <w:szCs w:val="12"/>
                  </w:rPr>
                  <w:t xml:space="preserve"> </w:t>
                </w:r>
                <w:r w:rsidRPr="00B173E8">
                  <w:rPr>
                    <w:rFonts w:ascii="Arial" w:hAnsi="Arial" w:cs="Arial"/>
                    <w:b/>
                    <w:bCs/>
                    <w:sz w:val="18"/>
                    <w:szCs w:val="18"/>
                  </w:rPr>
                  <w:t>Se propone el ajuste al estimado de ingresos para el ejercicio fiscal 2024 en un 5% general, considerando las propuestas de las áreas que aplican la ley de ingresos tomando en cuenta que la Inflación del 2023 cerrará en un 6% según el Banco de México y además por el incremento de los productos e insumos que no forman parte de la canasta básica (combustibles, desgaste de vehículos, contribuciones, etc.)</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124. </w:t>
                </w:r>
                <w:r w:rsidRPr="00B173E8">
                  <w:rPr>
                    <w:rFonts w:ascii="Arial" w:eastAsia="Arial" w:hAnsi="Arial" w:cs="Arial"/>
                    <w:bCs/>
                  </w:rPr>
                  <w:t>Las personas físicas o jurídicas que requieran o que soliciten en uso dentro de los meses de septiembre y octubre y/o anualidad de los inmuebles que administre o tenga derecho a utilizar el Comité de Feria de Zapotlán el Grande, pagarán conforme a las siguientes: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 TARIFAS: </w:t>
                </w:r>
              </w:p>
              <w:p w:rsidR="00AD4D88" w:rsidRPr="00B173E8" w:rsidRDefault="00AD4D88" w:rsidP="00EB5366">
                <w:pPr>
                  <w:numPr>
                    <w:ilvl w:val="0"/>
                    <w:numId w:val="2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exclusividad de marcas:</w:t>
                </w:r>
              </w:p>
              <w:p w:rsidR="00AD4D88" w:rsidRPr="00B173E8" w:rsidRDefault="00AD4D88" w:rsidP="00EB5366">
                <w:pPr>
                  <w:numPr>
                    <w:ilvl w:val="0"/>
                    <w:numId w:val="27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Refresco: Desde </w:t>
                </w:r>
              </w:p>
              <w:p w:rsidR="00AD4D88" w:rsidRPr="00B173E8" w:rsidRDefault="00AD4D88" w:rsidP="00EB5366">
                <w:pPr>
                  <w:numPr>
                    <w:ilvl w:val="0"/>
                    <w:numId w:val="27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Cerveza: Desde </w:t>
                </w:r>
              </w:p>
              <w:p w:rsidR="00AD4D88" w:rsidRPr="00B173E8" w:rsidRDefault="00AD4D88" w:rsidP="00EB5366">
                <w:pPr>
                  <w:numPr>
                    <w:ilvl w:val="0"/>
                    <w:numId w:val="27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Vino: Desde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concesión de inmuebles que administre o tenga derecho a utilizar el Comité de Feria de </w:t>
                </w:r>
                <w:proofErr w:type="spellStart"/>
                <w:r w:rsidRPr="00B173E8">
                  <w:rPr>
                    <w:rFonts w:ascii="Arial" w:eastAsia="Arial" w:hAnsi="Arial" w:cs="Arial"/>
                  </w:rPr>
                  <w:t>Zapotlan</w:t>
                </w:r>
                <w:proofErr w:type="spellEnd"/>
                <w:r w:rsidRPr="00B173E8">
                  <w:rPr>
                    <w:rFonts w:ascii="Arial" w:eastAsia="Arial" w:hAnsi="Arial" w:cs="Arial"/>
                  </w:rPr>
                  <w:t xml:space="preserve"> el Grande:</w:t>
                </w:r>
              </w:p>
              <w:p w:rsidR="00AD4D88" w:rsidRPr="00B173E8" w:rsidRDefault="00AD4D88" w:rsidP="00EB5366">
                <w:pPr>
                  <w:numPr>
                    <w:ilvl w:val="0"/>
                    <w:numId w:val="27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Expo Agrícola, aun cuando se lleve a cabo en meses diferentes de septiembre y octubre: Desde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Juegos Mecánicos: Desde </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$170,000.00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$800,000.00</w:t>
                </w:r>
              </w:p>
              <w:p w:rsidR="00AD4D88" w:rsidRPr="00B173E8" w:rsidRDefault="00AD4D88" w:rsidP="00AD4D88">
                <w:pPr>
                  <w:tabs>
                    <w:tab w:val="left" w:pos="2340"/>
                  </w:tabs>
                  <w:spacing w:line="276" w:lineRule="auto"/>
                  <w:jc w:val="center"/>
                  <w:rPr>
                    <w:rFonts w:ascii="Arial" w:hAnsi="Arial" w:cs="Arial"/>
                    <w:b/>
                    <w:bCs/>
                    <w:i/>
                    <w:sz w:val="16"/>
                    <w:szCs w:val="12"/>
                  </w:rPr>
                </w:pPr>
                <w:r w:rsidRPr="00B173E8">
                  <w:rPr>
                    <w:rFonts w:ascii="Arial" w:eastAsia="Arial" w:hAnsi="Arial" w:cs="Arial"/>
                  </w:rPr>
                  <w:t>$100,000.00</w:t>
                </w: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$1´000,000.00</w:t>
                </w:r>
              </w:p>
            </w:tc>
            <w:tc>
              <w:tcPr>
                <w:tcW w:w="5670" w:type="dxa"/>
              </w:tcPr>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124. </w:t>
                </w:r>
                <w:r w:rsidRPr="00B173E8">
                  <w:rPr>
                    <w:rFonts w:ascii="Arial" w:eastAsia="Arial" w:hAnsi="Arial" w:cs="Arial"/>
                    <w:bCs/>
                  </w:rPr>
                  <w:t>Las personas físicas o jurídicas que requieran o que soliciten en uso dentro de los meses de septiembre y octubre y/o anualidad de los inmuebles que administre o tenga derecho a utilizar el Organismo Público Descentralizado Comité de Feria de Zapotlán el Grande, pagarán conforme a las siguientes: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 TARIFAS: </w:t>
                </w:r>
              </w:p>
              <w:p w:rsidR="00AD4D88" w:rsidRPr="00B173E8" w:rsidRDefault="00AD4D88" w:rsidP="00AD4D88">
                <w:pPr>
                  <w:pBdr>
                    <w:top w:val="nil"/>
                    <w:left w:val="nil"/>
                    <w:bottom w:val="nil"/>
                    <w:right w:val="nil"/>
                    <w:between w:val="nil"/>
                  </w:pBdr>
                  <w:suppressAutoHyphens/>
                  <w:spacing w:after="240"/>
                  <w:jc w:val="both"/>
                  <w:textDirection w:val="btLr"/>
                  <w:textAlignment w:val="top"/>
                  <w:outlineLvl w:val="0"/>
                  <w:rPr>
                    <w:rFonts w:ascii="Arial" w:eastAsia="Arial" w:hAnsi="Arial" w:cs="Arial"/>
                  </w:rPr>
                </w:pPr>
                <w:r w:rsidRPr="00B173E8">
                  <w:rPr>
                    <w:rFonts w:ascii="Arial" w:eastAsia="Arial" w:hAnsi="Arial" w:cs="Arial"/>
                  </w:rPr>
                  <w:t>I   Por exclusividad de marcas:</w:t>
                </w:r>
              </w:p>
              <w:p w:rsidR="00AD4D88" w:rsidRPr="00B173E8" w:rsidRDefault="00AD4D88" w:rsidP="00EB5366">
                <w:pPr>
                  <w:numPr>
                    <w:ilvl w:val="0"/>
                    <w:numId w:val="7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Refresco: Desde </w:t>
                </w:r>
              </w:p>
              <w:p w:rsidR="00AD4D88" w:rsidRPr="00B173E8" w:rsidRDefault="00AD4D88" w:rsidP="00EB5366">
                <w:pPr>
                  <w:numPr>
                    <w:ilvl w:val="0"/>
                    <w:numId w:val="7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Cerveza: Desde </w:t>
                </w:r>
              </w:p>
              <w:p w:rsidR="00AD4D88" w:rsidRPr="00B173E8" w:rsidRDefault="00AD4D88" w:rsidP="00EB5366">
                <w:pPr>
                  <w:numPr>
                    <w:ilvl w:val="0"/>
                    <w:numId w:val="7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Vino u otras bebidas con contenido alcohólico envasadas distintas de la cerveza: Desde </w:t>
                </w:r>
              </w:p>
              <w:p w:rsidR="00AD4D88" w:rsidRPr="00B173E8" w:rsidRDefault="00AD4D88" w:rsidP="00EB5366">
                <w:pPr>
                  <w:numPr>
                    <w:ilvl w:val="0"/>
                    <w:numId w:val="79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Otras: Desde</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II Por uso de inmuebles que administre o tenga derecho a utilizar el Organismo Público Descentralizado Comité de Feria de </w:t>
                </w:r>
                <w:proofErr w:type="spellStart"/>
                <w:r w:rsidRPr="00B173E8">
                  <w:rPr>
                    <w:rFonts w:ascii="Arial" w:eastAsia="Arial" w:hAnsi="Arial" w:cs="Arial"/>
                  </w:rPr>
                  <w:t>Zapotlan</w:t>
                </w:r>
                <w:proofErr w:type="spellEnd"/>
                <w:r w:rsidRPr="00B173E8">
                  <w:rPr>
                    <w:rFonts w:ascii="Arial" w:eastAsia="Arial" w:hAnsi="Arial" w:cs="Arial"/>
                  </w:rPr>
                  <w:t xml:space="preserve"> el Grande:</w:t>
                </w:r>
              </w:p>
              <w:p w:rsidR="00AD4D88" w:rsidRPr="00B173E8" w:rsidRDefault="00AD4D88" w:rsidP="00EB5366">
                <w:pPr>
                  <w:numPr>
                    <w:ilvl w:val="0"/>
                    <w:numId w:val="79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Expo Agrícola, aun cuando se lleve a cabo en meses diferentes de septiembre y octubre: Desde</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 </w:t>
                </w:r>
              </w:p>
              <w:p w:rsidR="00AD4D88" w:rsidRPr="00B173E8" w:rsidRDefault="00AD4D88" w:rsidP="00EB5366">
                <w:pPr>
                  <w:numPr>
                    <w:ilvl w:val="0"/>
                    <w:numId w:val="79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Otras exposiciones: Desde</w:t>
                </w:r>
              </w:p>
              <w:p w:rsidR="00AD4D88" w:rsidRPr="00B173E8" w:rsidRDefault="00AD4D88" w:rsidP="00EB5366">
                <w:pPr>
                  <w:numPr>
                    <w:ilvl w:val="0"/>
                    <w:numId w:val="79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Juegos Mecánicos: Desde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$170,000.00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$800,000.00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hAnsi="Arial" w:cs="Arial"/>
                    <w:b/>
                    <w:bCs/>
                    <w:i/>
                    <w:sz w:val="16"/>
                    <w:szCs w:val="12"/>
                  </w:rPr>
                </w:pPr>
                <w:r w:rsidRPr="00B173E8">
                  <w:rPr>
                    <w:rFonts w:ascii="Arial" w:eastAsia="Arial" w:hAnsi="Arial" w:cs="Arial"/>
                  </w:rPr>
                  <w:t>$100,000.00</w:t>
                </w:r>
              </w:p>
              <w:p w:rsidR="00AD4D88" w:rsidRPr="00B173E8" w:rsidRDefault="00AD4D88" w:rsidP="00AD4D88">
                <w:pPr>
                  <w:jc w:val="center"/>
                  <w:rPr>
                    <w:rFonts w:ascii="Arial" w:hAnsi="Arial" w:cs="Arial"/>
                  </w:rPr>
                </w:pPr>
                <w:r w:rsidRPr="00B173E8">
                  <w:rPr>
                    <w:rFonts w:ascii="Arial" w:hAnsi="Arial" w:cs="Arial"/>
                  </w:rPr>
                  <w:t>$150,000.00</w:t>
                </w:r>
              </w:p>
              <w:p w:rsidR="00AD4D88" w:rsidRPr="00B173E8" w:rsidRDefault="00AD4D88" w:rsidP="00AD4D88">
                <w:pPr>
                  <w:rPr>
                    <w:rFonts w:ascii="Arial" w:hAnsi="Arial" w:cs="Arial"/>
                  </w:rPr>
                </w:pPr>
              </w:p>
              <w:p w:rsidR="00AD4D88" w:rsidRPr="00B173E8" w:rsidRDefault="00AD4D88" w:rsidP="00AD4D88">
                <w:pPr>
                  <w:rPr>
                    <w:rFonts w:ascii="Arial" w:hAnsi="Arial" w:cs="Arial"/>
                  </w:rPr>
                </w:pPr>
              </w:p>
              <w:p w:rsidR="00AD4D88" w:rsidRPr="00B173E8" w:rsidRDefault="00AD4D88" w:rsidP="00AD4D88">
                <w:pPr>
                  <w:rPr>
                    <w:rFonts w:ascii="Arial" w:hAnsi="Arial" w:cs="Arial"/>
                  </w:rPr>
                </w:pPr>
              </w:p>
              <w:p w:rsidR="00AD4D88" w:rsidRPr="00B173E8" w:rsidRDefault="00AD4D88" w:rsidP="00AD4D88">
                <w:pPr>
                  <w:rPr>
                    <w:rFonts w:ascii="Arial" w:hAnsi="Arial" w:cs="Arial"/>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$115,500.00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$80,000.00 a $200,000.00</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$1´000,000.00</w:t>
                </w:r>
              </w:p>
            </w:tc>
            <w:tc>
              <w:tcPr>
                <w:tcW w:w="4290" w:type="dxa"/>
              </w:tcPr>
              <w:p w:rsidR="00AD4D88" w:rsidRPr="00B173E8" w:rsidRDefault="00AD4D88" w:rsidP="00AD4D88">
                <w:pPr>
                  <w:jc w:val="both"/>
                  <w:rPr>
                    <w:rFonts w:ascii="Arial" w:hAnsi="Arial" w:cs="Arial"/>
                    <w:b/>
                    <w:bCs/>
                    <w:iCs/>
                    <w:sz w:val="18"/>
                    <w:szCs w:val="18"/>
                  </w:rPr>
                </w:pPr>
                <w:r w:rsidRPr="00B173E8">
                  <w:rPr>
                    <w:rFonts w:ascii="Arial" w:hAnsi="Arial" w:cs="Arial"/>
                    <w:b/>
                    <w:bCs/>
                    <w:iCs/>
                    <w:sz w:val="18"/>
                    <w:szCs w:val="18"/>
                  </w:rPr>
                  <w:t>Se sugiere se reforme la redacción del primer párrafo de esta fracción para que se señale el nombre legal de sujeto descentralizado</w:t>
                </w:r>
              </w:p>
              <w:p w:rsidR="00AD4D88" w:rsidRPr="00B173E8" w:rsidRDefault="00AD4D88" w:rsidP="00AD4D88">
                <w:pPr>
                  <w:jc w:val="both"/>
                  <w:rPr>
                    <w:rFonts w:ascii="Arial" w:hAnsi="Arial" w:cs="Arial"/>
                    <w:sz w:val="18"/>
                    <w:szCs w:val="18"/>
                  </w:rPr>
                </w:pPr>
              </w:p>
              <w:p w:rsidR="00AD4D88" w:rsidRPr="00B173E8" w:rsidRDefault="00AD4D88" w:rsidP="00AD4D88">
                <w:pPr>
                  <w:jc w:val="both"/>
                  <w:rPr>
                    <w:rFonts w:ascii="Arial" w:hAnsi="Arial" w:cs="Arial"/>
                    <w:sz w:val="18"/>
                    <w:szCs w:val="18"/>
                  </w:rPr>
                </w:pPr>
              </w:p>
              <w:p w:rsidR="00AD4D88" w:rsidRPr="00B173E8" w:rsidRDefault="00AD4D88" w:rsidP="00AD4D88">
                <w:pPr>
                  <w:jc w:val="both"/>
                  <w:rPr>
                    <w:rFonts w:ascii="Arial" w:hAnsi="Arial" w:cs="Arial"/>
                    <w:b/>
                    <w:sz w:val="18"/>
                    <w:szCs w:val="18"/>
                  </w:rPr>
                </w:pPr>
                <w:r w:rsidRPr="00B173E8">
                  <w:rPr>
                    <w:rFonts w:ascii="Arial" w:hAnsi="Arial" w:cs="Arial"/>
                    <w:b/>
                    <w:sz w:val="18"/>
                    <w:szCs w:val="18"/>
                  </w:rPr>
                  <w:t xml:space="preserve">Se sugiere se reforme el inciso c) de la fracción I del artículo que nos ocupa para ampliar el espectro de bebidas con contenido </w:t>
                </w:r>
                <w:proofErr w:type="gramStart"/>
                <w:r w:rsidRPr="00B173E8">
                  <w:rPr>
                    <w:rFonts w:ascii="Arial" w:hAnsi="Arial" w:cs="Arial"/>
                    <w:b/>
                    <w:sz w:val="18"/>
                    <w:szCs w:val="18"/>
                  </w:rPr>
                  <w:t>alcohólico  y</w:t>
                </w:r>
                <w:proofErr w:type="gramEnd"/>
                <w:r w:rsidRPr="00B173E8">
                  <w:rPr>
                    <w:rFonts w:ascii="Arial" w:hAnsi="Arial" w:cs="Arial"/>
                    <w:b/>
                    <w:sz w:val="18"/>
                    <w:szCs w:val="18"/>
                  </w:rPr>
                  <w:t xml:space="preserve"> no limitarlo a vinos de mesa. Así mismo se sugiere se adicione un inciso d) y la tarifa correspondiente a la fracción y artículo mencionado para el caso de que haya otras marcas de productos distintos de los referidos en los incisos anteriores, interesados en obtener la exclusividad correspondiente.</w:t>
                </w:r>
              </w:p>
              <w:p w:rsidR="00AD4D88" w:rsidRPr="00B173E8" w:rsidRDefault="00AD4D88" w:rsidP="00AD4D88">
                <w:pPr>
                  <w:rPr>
                    <w:sz w:val="18"/>
                    <w:szCs w:val="18"/>
                  </w:rPr>
                </w:pPr>
              </w:p>
              <w:p w:rsidR="00AD4D88" w:rsidRPr="00B173E8" w:rsidRDefault="00AD4D88" w:rsidP="00AD4D88">
                <w:pPr>
                  <w:jc w:val="both"/>
                  <w:rPr>
                    <w:rFonts w:ascii="Arial" w:hAnsi="Arial" w:cs="Arial"/>
                    <w:b/>
                    <w:sz w:val="18"/>
                    <w:szCs w:val="18"/>
                  </w:rPr>
                </w:pPr>
                <w:r w:rsidRPr="00B173E8">
                  <w:rPr>
                    <w:rFonts w:ascii="Arial" w:hAnsi="Arial" w:cs="Arial"/>
                    <w:b/>
                    <w:sz w:val="18"/>
                    <w:szCs w:val="18"/>
                  </w:rPr>
                  <w:t xml:space="preserve">Se sugiere se reforme el primer párrafo de la fracción II del artículo que nos </w:t>
                </w:r>
                <w:proofErr w:type="spellStart"/>
                <w:r w:rsidRPr="00B173E8">
                  <w:rPr>
                    <w:rFonts w:ascii="Arial" w:hAnsi="Arial" w:cs="Arial"/>
                    <w:b/>
                    <w:sz w:val="18"/>
                    <w:szCs w:val="18"/>
                  </w:rPr>
                  <w:t>atañel</w:t>
                </w:r>
                <w:proofErr w:type="spellEnd"/>
                <w:r w:rsidRPr="00B173E8">
                  <w:rPr>
                    <w:rFonts w:ascii="Arial" w:hAnsi="Arial" w:cs="Arial"/>
                    <w:b/>
                    <w:sz w:val="18"/>
                    <w:szCs w:val="18"/>
                  </w:rPr>
                  <w:t xml:space="preserve"> </w:t>
                </w:r>
                <w:r w:rsidRPr="00B173E8">
                  <w:rPr>
                    <w:rFonts w:ascii="Arial" w:hAnsi="Arial" w:cs="Arial"/>
                    <w:b/>
                    <w:bCs/>
                    <w:iCs/>
                    <w:sz w:val="18"/>
                    <w:szCs w:val="18"/>
                  </w:rPr>
                  <w:t xml:space="preserve">para que esté en congruencia con la redacción aunado a que el Organismo </w:t>
                </w:r>
                <w:proofErr w:type="spellStart"/>
                <w:r w:rsidRPr="00B173E8">
                  <w:rPr>
                    <w:rFonts w:ascii="Arial" w:hAnsi="Arial" w:cs="Arial"/>
                    <w:b/>
                    <w:bCs/>
                    <w:iCs/>
                    <w:sz w:val="18"/>
                    <w:szCs w:val="18"/>
                  </w:rPr>
                  <w:t>Publico</w:t>
                </w:r>
                <w:proofErr w:type="spellEnd"/>
                <w:r w:rsidRPr="00B173E8">
                  <w:rPr>
                    <w:rFonts w:ascii="Arial" w:hAnsi="Arial" w:cs="Arial"/>
                    <w:b/>
                    <w:bCs/>
                    <w:iCs/>
                    <w:sz w:val="18"/>
                    <w:szCs w:val="18"/>
                  </w:rPr>
                  <w:t xml:space="preserve"> Descentralizado Comité de Feria de </w:t>
                </w:r>
                <w:proofErr w:type="spellStart"/>
                <w:r w:rsidRPr="00B173E8">
                  <w:rPr>
                    <w:rFonts w:ascii="Arial" w:hAnsi="Arial" w:cs="Arial"/>
                    <w:b/>
                    <w:bCs/>
                    <w:iCs/>
                    <w:sz w:val="18"/>
                    <w:szCs w:val="18"/>
                  </w:rPr>
                  <w:t>Zapotlan</w:t>
                </w:r>
                <w:proofErr w:type="spellEnd"/>
                <w:r w:rsidRPr="00B173E8">
                  <w:rPr>
                    <w:rFonts w:ascii="Arial" w:hAnsi="Arial" w:cs="Arial"/>
                    <w:b/>
                    <w:bCs/>
                    <w:iCs/>
                    <w:sz w:val="18"/>
                    <w:szCs w:val="18"/>
                  </w:rPr>
                  <w:t xml:space="preserve"> el Grande no puede otorgar concesiones conforme a su Reglamento.</w:t>
                </w:r>
              </w:p>
              <w:p w:rsidR="00AD4D88" w:rsidRPr="00B173E8" w:rsidRDefault="00AD4D88" w:rsidP="00AD4D88">
                <w:pPr>
                  <w:rPr>
                    <w:sz w:val="18"/>
                    <w:szCs w:val="18"/>
                  </w:rPr>
                </w:pPr>
              </w:p>
              <w:p w:rsidR="00AD4D88" w:rsidRPr="00B173E8" w:rsidRDefault="00AD4D88" w:rsidP="00AD4D88">
                <w:pPr>
                  <w:rPr>
                    <w:sz w:val="18"/>
                    <w:szCs w:val="18"/>
                  </w:rPr>
                </w:pPr>
              </w:p>
              <w:p w:rsidR="00AD4D88" w:rsidRPr="00B173E8" w:rsidRDefault="00AD4D88" w:rsidP="00AD4D88">
                <w:pPr>
                  <w:jc w:val="both"/>
                  <w:rPr>
                    <w:rFonts w:ascii="Arial" w:hAnsi="Arial" w:cs="Arial"/>
                    <w:b/>
                    <w:bCs/>
                    <w:iCs/>
                    <w:sz w:val="18"/>
                    <w:szCs w:val="18"/>
                  </w:rPr>
                </w:pPr>
                <w:r w:rsidRPr="00B173E8">
                  <w:rPr>
                    <w:rFonts w:ascii="Arial" w:hAnsi="Arial" w:cs="Arial"/>
                    <w:b/>
                    <w:sz w:val="18"/>
                    <w:szCs w:val="18"/>
                  </w:rPr>
                  <w:t>Se sugiere se reforme la tarifa del inciso a) de la fracción II del artículo que nos ocupa para que sea congruente como se manejó en la ley de Ingresos Municipal para el 2022 y como se propuso originalmente para la Ley de Ingresos Municipal 2023</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EB5366">
                <w:pPr>
                  <w:numPr>
                    <w:ilvl w:val="0"/>
                    <w:numId w:val="2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de inmuebles dentro de los meses Septiembre y </w:t>
                </w:r>
                <w:proofErr w:type="gramStart"/>
                <w:r w:rsidRPr="00B173E8">
                  <w:rPr>
                    <w:rFonts w:ascii="Arial" w:eastAsia="Arial" w:hAnsi="Arial" w:cs="Arial"/>
                  </w:rPr>
                  <w:t>Octubre</w:t>
                </w:r>
                <w:proofErr w:type="gramEnd"/>
                <w:r w:rsidRPr="00B173E8">
                  <w:rPr>
                    <w:rFonts w:ascii="Arial" w:eastAsia="Arial" w:hAnsi="Arial" w:cs="Arial"/>
                  </w:rPr>
                  <w:t xml:space="preserve">, por evento: </w:t>
                </w:r>
              </w:p>
              <w:p w:rsidR="00AD4D88" w:rsidRPr="00B173E8" w:rsidRDefault="00AD4D88" w:rsidP="00EB5366">
                <w:pPr>
                  <w:numPr>
                    <w:ilvl w:val="0"/>
                    <w:numId w:val="28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Casino:</w:t>
                </w:r>
              </w:p>
              <w:p w:rsidR="00AD4D88" w:rsidRPr="00B173E8" w:rsidRDefault="00AD4D88" w:rsidP="00EB5366">
                <w:pPr>
                  <w:numPr>
                    <w:ilvl w:val="1"/>
                    <w:numId w:val="28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Sin fines de lucro social y/o particular: </w:t>
                </w:r>
              </w:p>
              <w:p w:rsidR="00AD4D88" w:rsidRPr="00B173E8" w:rsidRDefault="00AD4D88" w:rsidP="00EB5366">
                <w:pPr>
                  <w:numPr>
                    <w:ilvl w:val="1"/>
                    <w:numId w:val="28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Eventos lucrativos: </w:t>
                </w:r>
              </w:p>
              <w:p w:rsidR="00AD4D88" w:rsidRPr="00B173E8" w:rsidRDefault="00AD4D88" w:rsidP="00EB5366">
                <w:pPr>
                  <w:numPr>
                    <w:ilvl w:val="0"/>
                    <w:numId w:val="28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Lienzo Charro:</w:t>
                </w:r>
              </w:p>
              <w:p w:rsidR="00AD4D88" w:rsidRPr="00B173E8" w:rsidRDefault="00AD4D88" w:rsidP="00EB5366">
                <w:pPr>
                  <w:numPr>
                    <w:ilvl w:val="1"/>
                    <w:numId w:val="28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Jaripeos: </w:t>
                </w:r>
              </w:p>
              <w:p w:rsidR="00AD4D88" w:rsidRPr="00B173E8" w:rsidRDefault="00AD4D88" w:rsidP="00EB5366">
                <w:pPr>
                  <w:numPr>
                    <w:ilvl w:val="1"/>
                    <w:numId w:val="28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Toros de Once: </w:t>
                </w:r>
              </w:p>
              <w:p w:rsidR="00AD4D88" w:rsidRPr="00B173E8" w:rsidRDefault="00AD4D88" w:rsidP="00EB5366">
                <w:pPr>
                  <w:numPr>
                    <w:ilvl w:val="1"/>
                    <w:numId w:val="28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Eventos Masivos: </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La tarifa antes mencionada en esta fracción se aplicará aun cuando no se realicen en el Lienzo Charro o en el Casino siempre y cuando se lleven a cabo en los inmuebles que administre o tenga derecho a utilizar el Comité de Feria de Zapotlán el Grande.</w:t>
                </w: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$270,000.00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III Uso de inmuebles dentro de los meses Septiembre y </w:t>
                </w:r>
                <w:proofErr w:type="gramStart"/>
                <w:r w:rsidRPr="00B173E8">
                  <w:rPr>
                    <w:rFonts w:ascii="Arial" w:eastAsia="Arial" w:hAnsi="Arial" w:cs="Arial"/>
                  </w:rPr>
                  <w:t>Octubre</w:t>
                </w:r>
                <w:proofErr w:type="gramEnd"/>
                <w:r w:rsidRPr="00B173E8">
                  <w:rPr>
                    <w:rFonts w:ascii="Arial" w:eastAsia="Arial" w:hAnsi="Arial" w:cs="Arial"/>
                  </w:rPr>
                  <w:t xml:space="preserve">, por evento: </w:t>
                </w:r>
              </w:p>
              <w:p w:rsidR="00AD4D88" w:rsidRPr="00B173E8" w:rsidRDefault="00AD4D88" w:rsidP="00EB5366">
                <w:pPr>
                  <w:numPr>
                    <w:ilvl w:val="0"/>
                    <w:numId w:val="79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Casino:</w:t>
                </w:r>
              </w:p>
              <w:p w:rsidR="00AD4D88" w:rsidRPr="00B173E8" w:rsidRDefault="00AD4D88" w:rsidP="00EB5366">
                <w:pPr>
                  <w:numPr>
                    <w:ilvl w:val="1"/>
                    <w:numId w:val="80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Sin fines de lucro social y/o particular: </w:t>
                </w:r>
              </w:p>
              <w:p w:rsidR="00AD4D88" w:rsidRPr="00B173E8" w:rsidRDefault="00AD4D88" w:rsidP="00EB5366">
                <w:pPr>
                  <w:numPr>
                    <w:ilvl w:val="1"/>
                    <w:numId w:val="80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Eventos lucrativos: </w:t>
                </w:r>
              </w:p>
              <w:p w:rsidR="00AD4D88" w:rsidRPr="00B173E8" w:rsidRDefault="00AD4D88" w:rsidP="00EB5366">
                <w:pPr>
                  <w:numPr>
                    <w:ilvl w:val="0"/>
                    <w:numId w:val="80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Lienzo Charro:</w:t>
                </w:r>
              </w:p>
              <w:p w:rsidR="00AD4D88" w:rsidRPr="00B173E8" w:rsidRDefault="00AD4D88" w:rsidP="00EB5366">
                <w:pPr>
                  <w:numPr>
                    <w:ilvl w:val="1"/>
                    <w:numId w:val="80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Jaripeos: </w:t>
                </w:r>
              </w:p>
              <w:p w:rsidR="00AD4D88" w:rsidRPr="00B173E8" w:rsidRDefault="00AD4D88" w:rsidP="00EB5366">
                <w:pPr>
                  <w:numPr>
                    <w:ilvl w:val="1"/>
                    <w:numId w:val="80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Toros de Once: </w:t>
                </w:r>
              </w:p>
              <w:p w:rsidR="00AD4D88" w:rsidRPr="00B173E8" w:rsidRDefault="00AD4D88" w:rsidP="00EB5366">
                <w:pPr>
                  <w:numPr>
                    <w:ilvl w:val="1"/>
                    <w:numId w:val="80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Eventos Masivos: </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rPr>
                  <w:t>La tarifa antes mencionada en esta fracción se aplicará aun cuando no se realicen en el Lienzo Charro o en el Casino siempre y cuando se lleven a cabo en los inmuebles que administre o tenga derecho a utilizar el Organismo Público Descentralizado Comité de Feria de Zapotlán el Grande.</w:t>
                </w: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32"/>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$35,000.00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sz w:val="28"/>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$180,000.00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$210,000.00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$270,000.00</w:t>
                </w:r>
              </w:p>
            </w:tc>
            <w:tc>
              <w:tcPr>
                <w:tcW w:w="4290" w:type="dxa"/>
              </w:tcPr>
              <w:p w:rsidR="00AD4D88" w:rsidRPr="00B173E8" w:rsidRDefault="00AD4D88" w:rsidP="00AD4D88">
                <w:pPr>
                  <w:jc w:val="center"/>
                  <w:rPr>
                    <w:rFonts w:ascii="Arial" w:hAnsi="Arial" w:cs="Arial"/>
                    <w:b/>
                    <w:bCs/>
                    <w:iCs/>
                    <w:sz w:val="16"/>
                    <w:szCs w:val="12"/>
                  </w:rPr>
                </w:pPr>
              </w:p>
              <w:p w:rsidR="00AD4D88" w:rsidRPr="00B173E8" w:rsidRDefault="00AD4D88" w:rsidP="00AD4D88">
                <w:pPr>
                  <w:jc w:val="center"/>
                  <w:rPr>
                    <w:rFonts w:ascii="Arial" w:hAnsi="Arial" w:cs="Arial"/>
                    <w:b/>
                    <w:bCs/>
                    <w:iCs/>
                    <w:sz w:val="16"/>
                    <w:szCs w:val="12"/>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 xml:space="preserve">En cuanto a las tarifas de la fracción III del artículo 124 de la Ley de Ingresos </w:t>
                </w:r>
                <w:proofErr w:type="gramStart"/>
                <w:r w:rsidRPr="00B173E8">
                  <w:rPr>
                    <w:rFonts w:ascii="Arial" w:hAnsi="Arial" w:cs="Arial"/>
                    <w:b/>
                    <w:bCs/>
                    <w:iCs/>
                    <w:szCs w:val="12"/>
                  </w:rPr>
                  <w:t>Municipal,  se</w:t>
                </w:r>
                <w:proofErr w:type="gramEnd"/>
                <w:r w:rsidRPr="00B173E8">
                  <w:rPr>
                    <w:rFonts w:ascii="Arial" w:hAnsi="Arial" w:cs="Arial"/>
                    <w:b/>
                    <w:bCs/>
                    <w:iCs/>
                    <w:szCs w:val="12"/>
                  </w:rPr>
                  <w:t xml:space="preserve"> consideran adecuadas para el ejercicio 2024 excepto la prevista en el punto 2 inciso a) ya que señala numéricamente una cantidad inexistente debiendo ser la correcta la propuesta </w:t>
                </w: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 w:val="16"/>
                    <w:szCs w:val="12"/>
                  </w:rPr>
                </w:pPr>
                <w:r w:rsidRPr="00B173E8">
                  <w:rPr>
                    <w:rFonts w:ascii="Arial" w:hAnsi="Arial" w:cs="Arial"/>
                    <w:b/>
                    <w:bCs/>
                    <w:iCs/>
                    <w:szCs w:val="12"/>
                  </w:rPr>
                  <w:t>Se sugiere se reforme la redacción del último párrafo de esta fracción para que se señale el nombre legal de sujeto descentralizado</w:t>
                </w: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EB5366">
                <w:pPr>
                  <w:numPr>
                    <w:ilvl w:val="0"/>
                    <w:numId w:val="28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El importe en el uso de las naves del área comercial en periodo de feria del 02 al 24 de octubre será de la siguiente manera: </w:t>
                </w:r>
              </w:p>
              <w:p w:rsidR="00AD4D88" w:rsidRPr="00B173E8" w:rsidRDefault="00AD4D88" w:rsidP="00EB5366">
                <w:pPr>
                  <w:numPr>
                    <w:ilvl w:val="0"/>
                    <w:numId w:val="28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medidas de 5 por 5 metros será: </w:t>
                </w:r>
              </w:p>
              <w:p w:rsidR="00AD4D88" w:rsidRPr="00B173E8" w:rsidRDefault="00AD4D88" w:rsidP="00EB5366">
                <w:pPr>
                  <w:numPr>
                    <w:ilvl w:val="0"/>
                    <w:numId w:val="287"/>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287"/>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EB5366">
                <w:pPr>
                  <w:numPr>
                    <w:ilvl w:val="0"/>
                    <w:numId w:val="28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medias 4 por 4 metros será: </w:t>
                </w:r>
              </w:p>
              <w:p w:rsidR="00AD4D88" w:rsidRPr="00B173E8" w:rsidRDefault="00AD4D88" w:rsidP="00EB5366">
                <w:pPr>
                  <w:numPr>
                    <w:ilvl w:val="0"/>
                    <w:numId w:val="288"/>
                  </w:numPr>
                  <w:tabs>
                    <w:tab w:val="left" w:pos="2340"/>
                  </w:tabs>
                  <w:suppressAutoHyphens/>
                  <w:spacing w:line="276" w:lineRule="auto"/>
                  <w:ind w:firstLine="403"/>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288"/>
                  </w:numPr>
                  <w:tabs>
                    <w:tab w:val="left" w:pos="2340"/>
                  </w:tabs>
                  <w:suppressAutoHyphens/>
                  <w:spacing w:line="276" w:lineRule="auto"/>
                  <w:ind w:firstLine="437"/>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EB5366">
                <w:pPr>
                  <w:numPr>
                    <w:ilvl w:val="0"/>
                    <w:numId w:val="28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medidas 6 metros de frente y 3 metros de fondo: </w:t>
                </w:r>
              </w:p>
              <w:p w:rsidR="00AD4D88" w:rsidRPr="00B173E8" w:rsidRDefault="00AD4D88" w:rsidP="00EB5366">
                <w:pPr>
                  <w:numPr>
                    <w:ilvl w:val="0"/>
                    <w:numId w:val="289"/>
                  </w:numPr>
                  <w:tabs>
                    <w:tab w:val="left" w:pos="2340"/>
                  </w:tabs>
                  <w:suppressAutoHyphens/>
                  <w:spacing w:line="276" w:lineRule="auto"/>
                  <w:ind w:firstLine="403"/>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289"/>
                  </w:numPr>
                  <w:tabs>
                    <w:tab w:val="left" w:pos="2340"/>
                  </w:tabs>
                  <w:suppressAutoHyphens/>
                  <w:spacing w:line="276" w:lineRule="auto"/>
                  <w:ind w:firstLine="437"/>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$13,541.00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$11,853.00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$12,694.00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$11,110.00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$8,465.00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$7,057.00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IV El importe en el uso de las naves del área comercial en periodo de feria del 02 al 24 de octubre será de la siguiente manera: </w:t>
                </w:r>
              </w:p>
              <w:p w:rsidR="00AD4D88" w:rsidRPr="00B173E8" w:rsidRDefault="00AD4D88" w:rsidP="00EB5366">
                <w:pPr>
                  <w:numPr>
                    <w:ilvl w:val="0"/>
                    <w:numId w:val="80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medidas de 5 por 5 metros será: </w:t>
                </w:r>
              </w:p>
              <w:p w:rsidR="00AD4D88" w:rsidRPr="00B173E8" w:rsidRDefault="00AD4D88" w:rsidP="00EB5366">
                <w:pPr>
                  <w:numPr>
                    <w:ilvl w:val="0"/>
                    <w:numId w:val="804"/>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804"/>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EB5366">
                <w:pPr>
                  <w:numPr>
                    <w:ilvl w:val="0"/>
                    <w:numId w:val="80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medias 4 por 4 metros será: </w:t>
                </w:r>
              </w:p>
              <w:p w:rsidR="00AD4D88" w:rsidRPr="00B173E8" w:rsidRDefault="00AD4D88" w:rsidP="00EB5366">
                <w:pPr>
                  <w:numPr>
                    <w:ilvl w:val="0"/>
                    <w:numId w:val="805"/>
                  </w:numPr>
                  <w:tabs>
                    <w:tab w:val="left" w:pos="2340"/>
                  </w:tabs>
                  <w:suppressAutoHyphens/>
                  <w:spacing w:line="276" w:lineRule="auto"/>
                  <w:ind w:left="2454" w:hanging="567"/>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805"/>
                  </w:numPr>
                  <w:tabs>
                    <w:tab w:val="left" w:pos="2340"/>
                  </w:tabs>
                  <w:suppressAutoHyphens/>
                  <w:spacing w:line="276" w:lineRule="auto"/>
                  <w:ind w:firstLine="437"/>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EB5366">
                <w:pPr>
                  <w:numPr>
                    <w:ilvl w:val="0"/>
                    <w:numId w:val="80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medidas 6 metros de frente y 3 metros de fondo: </w:t>
                </w:r>
              </w:p>
              <w:p w:rsidR="00AD4D88" w:rsidRPr="00B173E8" w:rsidRDefault="00AD4D88" w:rsidP="00EB5366">
                <w:pPr>
                  <w:numPr>
                    <w:ilvl w:val="0"/>
                    <w:numId w:val="806"/>
                  </w:numPr>
                  <w:tabs>
                    <w:tab w:val="left" w:pos="2340"/>
                  </w:tabs>
                  <w:suppressAutoHyphens/>
                  <w:spacing w:line="276" w:lineRule="auto"/>
                  <w:ind w:left="2313" w:hanging="426"/>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806"/>
                  </w:numPr>
                  <w:tabs>
                    <w:tab w:val="left" w:pos="2340"/>
                  </w:tabs>
                  <w:suppressAutoHyphens/>
                  <w:spacing w:line="276" w:lineRule="auto"/>
                  <w:ind w:firstLine="437"/>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$13,541.00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$11,853.00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$12,694.00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$11,110.00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sz w:val="28"/>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$8,465.00</w:t>
                </w: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$7,057.00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center"/>
                  <w:rPr>
                    <w:rFonts w:ascii="Arial" w:hAnsi="Arial" w:cs="Arial"/>
                    <w:b/>
                    <w:bCs/>
                    <w:iCs/>
                    <w:szCs w:val="16"/>
                  </w:rPr>
                </w:pPr>
                <w:r w:rsidRPr="00B173E8">
                  <w:rPr>
                    <w:rFonts w:ascii="Arial" w:hAnsi="Arial" w:cs="Arial"/>
                    <w:b/>
                    <w:bCs/>
                    <w:iCs/>
                    <w:szCs w:val="12"/>
                  </w:rPr>
                  <w:t>En cuanto a las tarifas de la fracción IV del artículo 124 de la Ley de Ingresos Municipal,  se consideran adecuadas para el ejercicio 2024</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EB5366">
                <w:pPr>
                  <w:numPr>
                    <w:ilvl w:val="0"/>
                    <w:numId w:val="290"/>
                  </w:numP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Los comerciantes de la fracción anterior tendrán hasta el día 26 de octubre para retirar sus puestos, por lo cual el día adicional se cobrará la tarifa de:</w:t>
                </w:r>
              </w:p>
              <w:p w:rsidR="00AD4D88" w:rsidRPr="00B173E8" w:rsidRDefault="00AD4D88" w:rsidP="00EB5366">
                <w:pPr>
                  <w:numPr>
                    <w:ilvl w:val="0"/>
                    <w:numId w:val="291"/>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 A quien se encuentre ubicado en los supuestos del inciso a) punto numero 1: </w:t>
                </w:r>
              </w:p>
              <w:p w:rsidR="00AD4D88" w:rsidRPr="00B173E8" w:rsidRDefault="00AD4D88" w:rsidP="00EB5366">
                <w:pPr>
                  <w:numPr>
                    <w:ilvl w:val="0"/>
                    <w:numId w:val="291"/>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a) punto numero 2: </w:t>
                </w:r>
              </w:p>
              <w:p w:rsidR="00AD4D88" w:rsidRPr="00B173E8" w:rsidRDefault="00AD4D88" w:rsidP="00EB5366">
                <w:pPr>
                  <w:numPr>
                    <w:ilvl w:val="0"/>
                    <w:numId w:val="291"/>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b) punto numero 1: </w:t>
                </w:r>
              </w:p>
              <w:p w:rsidR="00AD4D88" w:rsidRPr="00B173E8" w:rsidRDefault="00AD4D88" w:rsidP="00EB5366">
                <w:pPr>
                  <w:numPr>
                    <w:ilvl w:val="0"/>
                    <w:numId w:val="291"/>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b) punto numero 2: </w:t>
                </w:r>
              </w:p>
              <w:p w:rsidR="00AD4D88" w:rsidRPr="00B173E8" w:rsidRDefault="00AD4D88" w:rsidP="00EB5366">
                <w:pPr>
                  <w:numPr>
                    <w:ilvl w:val="0"/>
                    <w:numId w:val="291"/>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c) punto numero 1: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$1,000.00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$700.00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$800.00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$50.00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bCs/>
                  </w:rPr>
                  <w:t>$600.00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EB5366">
                <w:pPr>
                  <w:numPr>
                    <w:ilvl w:val="0"/>
                    <w:numId w:val="808"/>
                  </w:numP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Los comerciantes de la fracción anterior tendrán hasta el día 26 de octubre para retirar sus puestos, por lo cual el día adicional se cobrará la tarifa de:</w:t>
                </w:r>
              </w:p>
              <w:p w:rsidR="00AD4D88" w:rsidRPr="00B173E8" w:rsidRDefault="00AD4D88" w:rsidP="00EB5366">
                <w:pPr>
                  <w:numPr>
                    <w:ilvl w:val="0"/>
                    <w:numId w:val="807"/>
                  </w:numPr>
                  <w:tabs>
                    <w:tab w:val="left" w:pos="1026"/>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 A quien se encuentre ubicado en los supuestos del inciso a) punto numero 1: </w:t>
                </w:r>
              </w:p>
              <w:p w:rsidR="00AD4D88" w:rsidRPr="00B173E8" w:rsidRDefault="00AD4D88" w:rsidP="00EB5366">
                <w:pPr>
                  <w:numPr>
                    <w:ilvl w:val="0"/>
                    <w:numId w:val="807"/>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a) punto numero 2: </w:t>
                </w:r>
              </w:p>
              <w:p w:rsidR="00AD4D88" w:rsidRPr="00B173E8" w:rsidRDefault="00AD4D88" w:rsidP="00EB5366">
                <w:pPr>
                  <w:numPr>
                    <w:ilvl w:val="0"/>
                    <w:numId w:val="807"/>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b) punto numero 1: </w:t>
                </w:r>
              </w:p>
              <w:p w:rsidR="00AD4D88" w:rsidRPr="00B173E8" w:rsidRDefault="00AD4D88" w:rsidP="00EB5366">
                <w:pPr>
                  <w:numPr>
                    <w:ilvl w:val="0"/>
                    <w:numId w:val="807"/>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b) punto numero 2: </w:t>
                </w:r>
              </w:p>
              <w:p w:rsidR="00AD4D88" w:rsidRPr="00B173E8" w:rsidRDefault="00AD4D88" w:rsidP="00EB5366">
                <w:pPr>
                  <w:numPr>
                    <w:ilvl w:val="0"/>
                    <w:numId w:val="807"/>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c) punto numero 1: </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$1,000.00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$700.00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$800.00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$50.00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bCs/>
                  </w:rPr>
                  <w:t>$600.00</w:t>
                </w:r>
              </w:p>
            </w:tc>
            <w:tc>
              <w:tcPr>
                <w:tcW w:w="4290" w:type="dxa"/>
              </w:tcPr>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Cs w:val="12"/>
                  </w:rPr>
                  <w:t>En cuanto a las tarifas de la fracción V del artículo 124 de la Ley de Ingresos Municipal,  se consideran adecuadas para el ejercicio 2024</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 Fracción V.</w:t>
                </w:r>
              </w:p>
              <w:p w:rsidR="00AD4D88" w:rsidRPr="00B173E8" w:rsidRDefault="00AD4D88" w:rsidP="00EB5366">
                <w:pPr>
                  <w:numPr>
                    <w:ilvl w:val="0"/>
                    <w:numId w:val="291"/>
                  </w:numPr>
                  <w:tabs>
                    <w:tab w:val="left" w:pos="1026"/>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c) punto número 2: </w:t>
                </w:r>
              </w:p>
              <w:p w:rsidR="00AD4D88" w:rsidRPr="00B173E8" w:rsidRDefault="00AD4D88" w:rsidP="00EB5366">
                <w:pPr>
                  <w:numPr>
                    <w:ilvl w:val="0"/>
                    <w:numId w:val="29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El importe </w:t>
                </w:r>
                <w:r w:rsidRPr="00B173E8">
                  <w:rPr>
                    <w:rFonts w:ascii="Arial" w:eastAsia="Arial" w:hAnsi="Arial" w:cs="Arial"/>
                    <w:bCs/>
                  </w:rPr>
                  <w:t>en el uso de Área libre por metro lineal, según plano comercial del Comité de Feria de Zapotlán el Grande, durante el periodo de feria:</w:t>
                </w:r>
              </w:p>
              <w:p w:rsidR="00AD4D88" w:rsidRPr="00B173E8" w:rsidRDefault="00AD4D88" w:rsidP="00EB5366">
                <w:pPr>
                  <w:numPr>
                    <w:ilvl w:val="0"/>
                    <w:numId w:val="292"/>
                  </w:numPr>
                  <w:pBdr>
                    <w:top w:val="nil"/>
                    <w:left w:val="nil"/>
                    <w:bottom w:val="nil"/>
                    <w:right w:val="nil"/>
                    <w:between w:val="nil"/>
                  </w:pBdr>
                  <w:tabs>
                    <w:tab w:val="left" w:pos="2340"/>
                  </w:tabs>
                  <w:suppressAutoHyphens/>
                  <w:spacing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Giro Comercial: </w:t>
                </w:r>
              </w:p>
              <w:p w:rsidR="00AD4D88" w:rsidRPr="00B173E8" w:rsidRDefault="00AD4D88" w:rsidP="00EB5366">
                <w:pPr>
                  <w:numPr>
                    <w:ilvl w:val="0"/>
                    <w:numId w:val="293"/>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293"/>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2340"/>
                  </w:tabs>
                  <w:suppressAutoHyphens/>
                  <w:spacing w:line="360" w:lineRule="auto"/>
                  <w:jc w:val="both"/>
                  <w:textDirection w:val="btLr"/>
                  <w:textAlignment w:val="top"/>
                  <w:outlineLvl w:val="0"/>
                  <w:rPr>
                    <w:rFonts w:ascii="Arial" w:eastAsia="Arial" w:hAnsi="Arial" w:cs="Arial"/>
                  </w:rPr>
                </w:pPr>
              </w:p>
              <w:p w:rsidR="00AD4D88" w:rsidRPr="00B173E8" w:rsidRDefault="00AD4D88" w:rsidP="00EB5366">
                <w:pPr>
                  <w:numPr>
                    <w:ilvl w:val="0"/>
                    <w:numId w:val="292"/>
                  </w:numPr>
                  <w:tabs>
                    <w:tab w:val="left" w:pos="2340"/>
                  </w:tabs>
                  <w:suppressAutoHyphens/>
                  <w:spacing w:line="360"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Giro Gastronómico: </w:t>
                </w:r>
              </w:p>
              <w:p w:rsidR="00AD4D88" w:rsidRPr="00B173E8" w:rsidRDefault="00AD4D88" w:rsidP="00EB5366">
                <w:pPr>
                  <w:numPr>
                    <w:ilvl w:val="0"/>
                    <w:numId w:val="294"/>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294"/>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1026"/>
                  </w:tabs>
                  <w:suppressAutoHyphens/>
                  <w:spacing w:after="240" w:line="276" w:lineRule="auto"/>
                  <w:jc w:val="both"/>
                  <w:textDirection w:val="btLr"/>
                  <w:textAlignment w:val="top"/>
                  <w:outlineLvl w:val="0"/>
                  <w:rPr>
                    <w:rFonts w:ascii="Arial" w:eastAsia="Arial" w:hAnsi="Arial" w:cs="Arial"/>
                    <w:bCs/>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$400.00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spacing w:line="276" w:lineRule="auto"/>
                  <w:jc w:val="center"/>
                  <w:rPr>
                    <w:rFonts w:ascii="Arial" w:eastAsia="Arial" w:hAnsi="Arial" w:cs="Arial"/>
                    <w:bCs/>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$2,112.00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$1,925.00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$2,682.00</w:t>
                </w:r>
              </w:p>
              <w:p w:rsidR="00AD4D88" w:rsidRPr="00B173E8" w:rsidRDefault="00AD4D88" w:rsidP="00AD4D88">
                <w:pPr>
                  <w:tabs>
                    <w:tab w:val="left" w:pos="2340"/>
                  </w:tabs>
                  <w:spacing w:line="276" w:lineRule="auto"/>
                  <w:jc w:val="center"/>
                  <w:rPr>
                    <w:rFonts w:ascii="Arial" w:eastAsia="Arial" w:hAnsi="Arial" w:cs="Arial"/>
                    <w:bCs/>
                  </w:rPr>
                </w:pPr>
                <w:r w:rsidRPr="00B173E8">
                  <w:rPr>
                    <w:rFonts w:ascii="Arial" w:eastAsia="Arial" w:hAnsi="Arial" w:cs="Arial"/>
                  </w:rPr>
                  <w:t>$2,444.00</w:t>
                </w: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 Fracción V.</w:t>
                </w:r>
              </w:p>
              <w:p w:rsidR="00AD4D88" w:rsidRPr="00B173E8" w:rsidRDefault="00AD4D88" w:rsidP="00EB5366">
                <w:pPr>
                  <w:numPr>
                    <w:ilvl w:val="0"/>
                    <w:numId w:val="809"/>
                  </w:numPr>
                  <w:tabs>
                    <w:tab w:val="left" w:pos="1026"/>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A quien se encuentre ubicado en los supuestos del inciso c) punto número 2: </w:t>
                </w:r>
              </w:p>
              <w:p w:rsidR="00AD4D88" w:rsidRPr="00B173E8" w:rsidRDefault="00AD4D88" w:rsidP="00EB5366">
                <w:pPr>
                  <w:numPr>
                    <w:ilvl w:val="0"/>
                    <w:numId w:val="810"/>
                  </w:numPr>
                  <w:pBdr>
                    <w:top w:val="nil"/>
                    <w:left w:val="nil"/>
                    <w:bottom w:val="nil"/>
                    <w:right w:val="nil"/>
                    <w:between w:val="nil"/>
                  </w:pBdr>
                  <w:tabs>
                    <w:tab w:val="left" w:pos="2340"/>
                  </w:tabs>
                  <w:suppressAutoHyphens/>
                  <w:spacing w:line="276" w:lineRule="auto"/>
                  <w:contextualSpacing/>
                  <w:jc w:val="both"/>
                  <w:textDirection w:val="btLr"/>
                  <w:textAlignment w:val="top"/>
                  <w:outlineLvl w:val="0"/>
                  <w:rPr>
                    <w:rFonts w:ascii="Arial" w:eastAsia="Arial" w:hAnsi="Arial" w:cs="Arial"/>
                  </w:rPr>
                </w:pPr>
                <w:r w:rsidRPr="00B173E8">
                  <w:rPr>
                    <w:rFonts w:ascii="Arial" w:hAnsi="Arial" w:cs="Arial"/>
                  </w:rPr>
                  <w:t>El importe en el uso de Área libre por metro lineal, según plano comercial del Organismo Público Descentralizado Comité de Feria de Zapotlán el Grande, durante el periodo de feria:</w:t>
                </w:r>
              </w:p>
              <w:p w:rsidR="00AD4D88" w:rsidRPr="00B173E8" w:rsidRDefault="00AD4D88" w:rsidP="00AD4D88">
                <w:pPr>
                  <w:pBdr>
                    <w:top w:val="nil"/>
                    <w:left w:val="nil"/>
                    <w:bottom w:val="nil"/>
                    <w:right w:val="nil"/>
                    <w:between w:val="nil"/>
                  </w:pBdr>
                  <w:tabs>
                    <w:tab w:val="left" w:pos="2340"/>
                  </w:tabs>
                  <w:suppressAutoHyphens/>
                  <w:spacing w:line="276" w:lineRule="auto"/>
                  <w:contextualSpacing/>
                  <w:jc w:val="both"/>
                  <w:textDirection w:val="btLr"/>
                  <w:textAlignment w:val="top"/>
                  <w:outlineLvl w:val="0"/>
                  <w:rPr>
                    <w:rFonts w:ascii="Arial" w:hAnsi="Arial" w:cs="Arial"/>
                  </w:rPr>
                </w:pPr>
              </w:p>
              <w:p w:rsidR="00AD4D88" w:rsidRPr="00B173E8" w:rsidRDefault="00AD4D88" w:rsidP="00EB5366">
                <w:pPr>
                  <w:numPr>
                    <w:ilvl w:val="1"/>
                    <w:numId w:val="800"/>
                  </w:numPr>
                  <w:pBdr>
                    <w:top w:val="nil"/>
                    <w:left w:val="nil"/>
                    <w:bottom w:val="nil"/>
                    <w:right w:val="nil"/>
                    <w:between w:val="nil"/>
                  </w:pBdr>
                  <w:tabs>
                    <w:tab w:val="left" w:pos="2340"/>
                  </w:tabs>
                  <w:suppressAutoHyphens/>
                  <w:spacing w:line="276" w:lineRule="auto"/>
                  <w:ind w:left="1173" w:hanging="425"/>
                  <w:contextualSpacing/>
                  <w:jc w:val="both"/>
                  <w:textDirection w:val="btLr"/>
                  <w:textAlignment w:val="top"/>
                  <w:outlineLvl w:val="0"/>
                  <w:rPr>
                    <w:rFonts w:ascii="Arial" w:eastAsia="Arial" w:hAnsi="Arial" w:cs="Arial"/>
                  </w:rPr>
                </w:pPr>
                <w:r w:rsidRPr="00B173E8">
                  <w:rPr>
                    <w:rFonts w:ascii="Arial" w:eastAsia="Arial" w:hAnsi="Arial" w:cs="Arial"/>
                  </w:rPr>
                  <w:t xml:space="preserve">Giro Comercial: </w:t>
                </w:r>
              </w:p>
              <w:p w:rsidR="00AD4D88" w:rsidRPr="00B173E8" w:rsidRDefault="00AD4D88" w:rsidP="00EB5366">
                <w:pPr>
                  <w:numPr>
                    <w:ilvl w:val="0"/>
                    <w:numId w:val="812"/>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812"/>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2340"/>
                  </w:tabs>
                  <w:suppressAutoHyphens/>
                  <w:spacing w:line="360" w:lineRule="auto"/>
                  <w:jc w:val="both"/>
                  <w:textDirection w:val="btLr"/>
                  <w:textAlignment w:val="top"/>
                  <w:outlineLvl w:val="0"/>
                  <w:rPr>
                    <w:rFonts w:ascii="Arial" w:eastAsia="Arial" w:hAnsi="Arial" w:cs="Arial"/>
                  </w:rPr>
                </w:pPr>
              </w:p>
              <w:p w:rsidR="00AD4D88" w:rsidRPr="00B173E8" w:rsidRDefault="00AD4D88" w:rsidP="00EB5366">
                <w:pPr>
                  <w:numPr>
                    <w:ilvl w:val="0"/>
                    <w:numId w:val="811"/>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Giro Gastronómico: </w:t>
                </w:r>
              </w:p>
              <w:p w:rsidR="00AD4D88" w:rsidRPr="00B173E8" w:rsidRDefault="00AD4D88" w:rsidP="00EB5366">
                <w:pPr>
                  <w:numPr>
                    <w:ilvl w:val="0"/>
                    <w:numId w:val="813"/>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813"/>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1026"/>
                  </w:tabs>
                  <w:suppressAutoHyphens/>
                  <w:spacing w:after="240" w:line="276" w:lineRule="auto"/>
                  <w:jc w:val="both"/>
                  <w:textDirection w:val="btLr"/>
                  <w:textAlignment w:val="top"/>
                  <w:outlineLvl w:val="0"/>
                  <w:rPr>
                    <w:rFonts w:ascii="Arial" w:eastAsia="Arial" w:hAnsi="Arial" w:cs="Arial"/>
                    <w:bCs/>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bCs/>
                  </w:rPr>
                </w:pPr>
                <w:r w:rsidRPr="00B173E8">
                  <w:rPr>
                    <w:rFonts w:ascii="Arial" w:eastAsia="Arial" w:hAnsi="Arial" w:cs="Arial"/>
                    <w:bCs/>
                  </w:rPr>
                  <w:t>$400.00</w:t>
                </w: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jc w:val="center"/>
                  <w:rPr>
                    <w:rFonts w:ascii="Arial" w:eastAsia="Arial" w:hAnsi="Arial" w:cs="Arial"/>
                    <w:bCs/>
                  </w:rPr>
                </w:pPr>
              </w:p>
              <w:p w:rsidR="00AD4D88" w:rsidRPr="00B173E8" w:rsidRDefault="00AD4D88" w:rsidP="00AD4D88">
                <w:pPr>
                  <w:tabs>
                    <w:tab w:val="left" w:pos="2340"/>
                  </w:tabs>
                  <w:spacing w:line="276" w:lineRule="auto"/>
                  <w:jc w:val="center"/>
                  <w:rPr>
                    <w:rFonts w:ascii="Arial" w:eastAsia="Arial" w:hAnsi="Arial" w:cs="Arial"/>
                    <w:bCs/>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$2,112.00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$1,925.00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$2,682.00</w:t>
                </w:r>
              </w:p>
              <w:p w:rsidR="00AD4D88" w:rsidRPr="00B173E8" w:rsidRDefault="00AD4D88" w:rsidP="00AD4D88">
                <w:pPr>
                  <w:tabs>
                    <w:tab w:val="left" w:pos="2340"/>
                  </w:tabs>
                  <w:spacing w:line="276" w:lineRule="auto"/>
                  <w:jc w:val="center"/>
                  <w:rPr>
                    <w:rFonts w:ascii="Arial" w:eastAsia="Arial" w:hAnsi="Arial" w:cs="Arial"/>
                    <w:bCs/>
                  </w:rPr>
                </w:pPr>
                <w:r w:rsidRPr="00B173E8">
                  <w:rPr>
                    <w:rFonts w:ascii="Arial" w:eastAsia="Arial" w:hAnsi="Arial" w:cs="Arial"/>
                  </w:rPr>
                  <w:t>$2,444.00</w:t>
                </w: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Cs w:val="12"/>
                  </w:rPr>
                  <w:t>En cuanto a las tarifas de la fracción V del artículo 124 de la Ley de Ingresos Municipal,  se consideran adecuadas para el ejercicio 2024</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 Fracción VI.</w:t>
                </w:r>
              </w:p>
              <w:p w:rsidR="00AD4D88" w:rsidRPr="00B173E8" w:rsidRDefault="00AD4D88" w:rsidP="00EB5366">
                <w:pPr>
                  <w:numPr>
                    <w:ilvl w:val="0"/>
                    <w:numId w:val="811"/>
                  </w:numPr>
                  <w:tabs>
                    <w:tab w:val="left" w:pos="2340"/>
                  </w:tabs>
                  <w:suppressAutoHyphens/>
                  <w:ind w:left="1134" w:hanging="425"/>
                  <w:jc w:val="both"/>
                  <w:textDirection w:val="btLr"/>
                  <w:textAlignment w:val="top"/>
                  <w:outlineLvl w:val="0"/>
                  <w:rPr>
                    <w:rFonts w:ascii="Arial" w:eastAsia="Arial" w:hAnsi="Arial" w:cs="Arial"/>
                  </w:rPr>
                </w:pPr>
                <w:r w:rsidRPr="00B173E8">
                  <w:rPr>
                    <w:rFonts w:ascii="Arial" w:eastAsia="Arial" w:hAnsi="Arial" w:cs="Arial"/>
                  </w:rPr>
                  <w:t>Giros restringidos, venta de bebidas alcohólicas previa autorización del Consejo Municipal de Giros Restringidos para le venta y consumo de bebidas alcohólicas:</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295"/>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295"/>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2340"/>
                  </w:tabs>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811"/>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 xml:space="preserve">Barras en el predio identificado como 2c denominadas “TERRAZAS”: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1036"/>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Barras en el área conocido como “CALLEJÓN” el metro cuadrado tendrá una tarifa de: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 xml:space="preserve">El consumo de energía eléctrica en áreas comerciales o eventos dentro de los inmuebles que administre o tenga derecho a utilizar el Comité de Feria de Zapotlán el Grande, será cubierto por los usuarios conforme a la normativa de la Comisión Federal de Electricidad.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$3,682.00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$3,444.00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 xml:space="preserve">$50,000.00   </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$300.00</w:t>
                </w: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 Fracción VI.</w:t>
                </w:r>
              </w:p>
              <w:p w:rsidR="00AD4D88" w:rsidRPr="00B173E8" w:rsidRDefault="00AD4D88" w:rsidP="00EB5366">
                <w:pPr>
                  <w:numPr>
                    <w:ilvl w:val="0"/>
                    <w:numId w:val="814"/>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Giros restringidos, venta de bebidas alcohólicas previa autorización del Consejo Municipal de Giros Restringidos para le venta y consumo de bebidas alcohólicas:</w:t>
                </w:r>
              </w:p>
              <w:p w:rsidR="00AD4D88" w:rsidRPr="00B173E8" w:rsidRDefault="00AD4D88" w:rsidP="00AD4D88">
                <w:pPr>
                  <w:tabs>
                    <w:tab w:val="left" w:pos="2340"/>
                  </w:tabs>
                  <w:suppressAutoHyphens/>
                  <w:jc w:val="both"/>
                  <w:textDirection w:val="btLr"/>
                  <w:textAlignment w:val="top"/>
                  <w:outlineLvl w:val="0"/>
                  <w:rPr>
                    <w:rFonts w:ascii="Arial" w:eastAsia="Arial" w:hAnsi="Arial" w:cs="Arial"/>
                  </w:rPr>
                </w:pPr>
              </w:p>
              <w:p w:rsidR="00AD4D88" w:rsidRPr="00B173E8" w:rsidRDefault="00AD4D88" w:rsidP="00EB5366">
                <w:pPr>
                  <w:numPr>
                    <w:ilvl w:val="0"/>
                    <w:numId w:val="815"/>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Esquina: </w:t>
                </w:r>
              </w:p>
              <w:p w:rsidR="00AD4D88" w:rsidRPr="00B173E8" w:rsidRDefault="00AD4D88" w:rsidP="00EB5366">
                <w:pPr>
                  <w:numPr>
                    <w:ilvl w:val="0"/>
                    <w:numId w:val="815"/>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 xml:space="preserve">Pasillo: </w:t>
                </w:r>
              </w:p>
              <w:p w:rsidR="00AD4D88" w:rsidRPr="00B173E8" w:rsidRDefault="00AD4D88" w:rsidP="00AD4D88">
                <w:pPr>
                  <w:tabs>
                    <w:tab w:val="left" w:pos="2340"/>
                  </w:tabs>
                  <w:suppressAutoHyphens/>
                  <w:spacing w:line="360" w:lineRule="auto"/>
                  <w:textDirection w:val="btLr"/>
                  <w:textAlignment w:val="top"/>
                  <w:outlineLvl w:val="0"/>
                  <w:rPr>
                    <w:rFonts w:ascii="Arial" w:eastAsia="Arial" w:hAnsi="Arial" w:cs="Arial"/>
                  </w:rPr>
                </w:pPr>
              </w:p>
              <w:p w:rsidR="00AD4D88" w:rsidRPr="00B173E8" w:rsidRDefault="00AD4D88" w:rsidP="00EB5366">
                <w:pPr>
                  <w:numPr>
                    <w:ilvl w:val="0"/>
                    <w:numId w:val="814"/>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 xml:space="preserve">Barras en el predio identificado como 2c denominadas “TERRAZAS”: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EB5366">
                <w:pPr>
                  <w:numPr>
                    <w:ilvl w:val="0"/>
                    <w:numId w:val="1037"/>
                  </w:numPr>
                  <w:tabs>
                    <w:tab w:val="left" w:pos="2340"/>
                  </w:tabs>
                  <w:suppressAutoHyphens/>
                  <w:spacing w:line="276" w:lineRule="auto"/>
                  <w:ind w:left="890" w:hanging="567"/>
                  <w:textDirection w:val="btLr"/>
                  <w:textAlignment w:val="top"/>
                  <w:outlineLvl w:val="0"/>
                  <w:rPr>
                    <w:rFonts w:ascii="Arial" w:eastAsia="Arial" w:hAnsi="Arial" w:cs="Arial"/>
                  </w:rPr>
                </w:pPr>
                <w:r w:rsidRPr="00B173E8">
                  <w:rPr>
                    <w:rFonts w:ascii="Arial" w:eastAsia="Arial" w:hAnsi="Arial" w:cs="Arial"/>
                  </w:rPr>
                  <w:t xml:space="preserve">Barras en el área conocido como “CALLEJÓN” el metro cuadrado tendrá una tarifa de: </w:t>
                </w:r>
              </w:p>
              <w:p w:rsidR="00AD4D88" w:rsidRPr="00B173E8" w:rsidRDefault="00AD4D88" w:rsidP="00AD4D88">
                <w:pPr>
                  <w:tabs>
                    <w:tab w:val="left" w:pos="2340"/>
                  </w:tabs>
                  <w:suppressAutoHyphens/>
                  <w:spacing w:line="276" w:lineRule="auto"/>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rPr>
                  <w:t>El consumo de energía eléctrica en áreas comerciales o eventos dentro de los inmuebles que administre o tenga derecho a utilizar</w:t>
                </w:r>
                <w:r w:rsidRPr="00B173E8">
                  <w:rPr>
                    <w:rFonts w:ascii="Arial" w:hAnsi="Arial" w:cs="Arial"/>
                  </w:rPr>
                  <w:t xml:space="preserve"> el Organismo Público Descentralizado Comité de Feria de Zapotlán el </w:t>
                </w:r>
                <w:proofErr w:type="gramStart"/>
                <w:r w:rsidRPr="00B173E8">
                  <w:rPr>
                    <w:rFonts w:ascii="Arial" w:hAnsi="Arial" w:cs="Arial"/>
                  </w:rPr>
                  <w:t>Grande,</w:t>
                </w:r>
                <w:r w:rsidRPr="00B173E8">
                  <w:rPr>
                    <w:rFonts w:ascii="Arial" w:eastAsia="Arial" w:hAnsi="Arial" w:cs="Arial"/>
                  </w:rPr>
                  <w:t>,</w:t>
                </w:r>
                <w:proofErr w:type="gramEnd"/>
                <w:r w:rsidRPr="00B173E8">
                  <w:rPr>
                    <w:rFonts w:ascii="Arial" w:eastAsia="Arial" w:hAnsi="Arial" w:cs="Arial"/>
                  </w:rPr>
                  <w:t xml:space="preserve"> será cubierto por los usuarios conforme a la normativa de la Comisión Federal de Electricidad.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hAnsi="Arial" w:cs="Arial"/>
                    <w:b/>
                    <w:bCs/>
                    <w:i/>
                    <w:sz w:val="16"/>
                    <w:szCs w:val="12"/>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$3,682.00</w:t>
                </w: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$3,444.00</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 xml:space="preserve">$50,000.00   </w:t>
                </w: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$300.00</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6"/>
                  </w:rPr>
                </w:pPr>
                <w:r w:rsidRPr="00B173E8">
                  <w:rPr>
                    <w:rFonts w:ascii="Arial" w:hAnsi="Arial" w:cs="Arial"/>
                    <w:b/>
                    <w:bCs/>
                    <w:iCs/>
                    <w:szCs w:val="12"/>
                  </w:rPr>
                  <w:t>En cuanto a las tarifas de la fracción V del artículo 124 de la Ley de Ingresos Municipal,  se consideran adecuadas para el ejercicio 2024</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EB5366">
                <w:pPr>
                  <w:numPr>
                    <w:ilvl w:val="0"/>
                    <w:numId w:val="103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Taquilla área de bebidas conocido como “EL CALLEJÓN”, por cada persona: </w:t>
                </w:r>
              </w:p>
              <w:p w:rsidR="00AD4D88" w:rsidRPr="00B173E8" w:rsidRDefault="00AD4D88" w:rsidP="00EB5366">
                <w:pPr>
                  <w:numPr>
                    <w:ilvl w:val="0"/>
                    <w:numId w:val="103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Permiso transitorio para comercio ambulante por día, en los terrenos de la feria:</w:t>
                </w:r>
              </w:p>
              <w:p w:rsidR="00AD4D88" w:rsidRPr="00B173E8" w:rsidRDefault="00AD4D88" w:rsidP="00EB5366">
                <w:pPr>
                  <w:numPr>
                    <w:ilvl w:val="0"/>
                    <w:numId w:val="29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Ambulante: </w:t>
                </w:r>
              </w:p>
              <w:p w:rsidR="00AD4D88" w:rsidRPr="00B173E8" w:rsidRDefault="00AD4D88" w:rsidP="00EB5366">
                <w:pPr>
                  <w:numPr>
                    <w:ilvl w:val="0"/>
                    <w:numId w:val="29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Ambulante semifijo: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$50.00</w:t>
                </w:r>
              </w:p>
              <w:p w:rsidR="00AD4D88" w:rsidRPr="00B173E8" w:rsidRDefault="00AD4D88" w:rsidP="00AD4D88">
                <w:pPr>
                  <w:pBdr>
                    <w:top w:val="nil"/>
                    <w:left w:val="nil"/>
                    <w:bottom w:val="nil"/>
                    <w:right w:val="nil"/>
                    <w:between w:val="nil"/>
                  </w:pBdr>
                  <w:tabs>
                    <w:tab w:val="left" w:pos="2340"/>
                  </w:tabs>
                  <w:suppressAutoHyphens/>
                  <w:spacing w:line="276" w:lineRule="auto"/>
                  <w:jc w:val="center"/>
                  <w:textDirection w:val="btLr"/>
                  <w:textAlignment w:val="top"/>
                  <w:outlineLvl w:val="0"/>
                  <w:rPr>
                    <w:rFonts w:ascii="Arial" w:eastAsia="Arial" w:hAnsi="Arial" w:cs="Arial"/>
                  </w:rPr>
                </w:pPr>
                <w:r w:rsidRPr="00B173E8">
                  <w:rPr>
                    <w:rFonts w:ascii="Arial" w:eastAsia="Arial" w:hAnsi="Arial" w:cs="Arial"/>
                  </w:rPr>
                  <w:t>$150.00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b/>
                  </w:rPr>
                </w:pPr>
                <w:r w:rsidRPr="00B173E8">
                  <w:rPr>
                    <w:rFonts w:ascii="Arial" w:eastAsia="Arial" w:hAnsi="Arial" w:cs="Arial"/>
                    <w:b/>
                  </w:rPr>
                  <w:t>Artículo 124.</w:t>
                </w:r>
              </w:p>
              <w:p w:rsidR="00AD4D88" w:rsidRPr="00B173E8" w:rsidRDefault="00AD4D88" w:rsidP="00EB5366">
                <w:pPr>
                  <w:numPr>
                    <w:ilvl w:val="0"/>
                    <w:numId w:val="103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Taquilla área de bebidas conocido como “EL CALLEJÓN”, por cada persona: </w:t>
                </w:r>
              </w:p>
              <w:p w:rsidR="00AD4D88" w:rsidRPr="00B173E8" w:rsidRDefault="00AD4D88" w:rsidP="00EB5366">
                <w:pPr>
                  <w:numPr>
                    <w:ilvl w:val="0"/>
                    <w:numId w:val="103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Permiso transitorio para comercio ambulante por día, en los terrenos de la feria:</w:t>
                </w:r>
              </w:p>
              <w:p w:rsidR="00AD4D88" w:rsidRPr="00B173E8" w:rsidRDefault="00AD4D88" w:rsidP="00EB5366">
                <w:pPr>
                  <w:numPr>
                    <w:ilvl w:val="0"/>
                    <w:numId w:val="81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Ambulante: </w:t>
                </w:r>
              </w:p>
              <w:p w:rsidR="00AD4D88" w:rsidRPr="00B173E8" w:rsidRDefault="00AD4D88" w:rsidP="00EB5366">
                <w:pPr>
                  <w:numPr>
                    <w:ilvl w:val="0"/>
                    <w:numId w:val="81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Ambulante semifijo: </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rPr>
                  <w:t>$50.00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p>
              <w:p w:rsidR="00AD4D88" w:rsidRPr="00B173E8" w:rsidRDefault="00AD4D88" w:rsidP="00AD4D88">
                <w:pPr>
                  <w:tabs>
                    <w:tab w:val="left" w:pos="2340"/>
                  </w:tabs>
                  <w:spacing w:line="276" w:lineRule="auto"/>
                  <w:jc w:val="center"/>
                  <w:rPr>
                    <w:rFonts w:ascii="Arial" w:eastAsia="Arial" w:hAnsi="Arial" w:cs="Arial"/>
                  </w:rPr>
                </w:pPr>
                <w:r w:rsidRPr="00B173E8">
                  <w:rPr>
                    <w:rFonts w:ascii="Arial" w:eastAsia="Arial" w:hAnsi="Arial" w:cs="Arial"/>
                  </w:rPr>
                  <w:t>$50.00</w:t>
                </w:r>
              </w:p>
              <w:p w:rsidR="00AD4D88" w:rsidRPr="00B173E8" w:rsidRDefault="00AD4D88" w:rsidP="00AD4D88">
                <w:pPr>
                  <w:pBdr>
                    <w:top w:val="nil"/>
                    <w:left w:val="nil"/>
                    <w:bottom w:val="nil"/>
                    <w:right w:val="nil"/>
                    <w:between w:val="nil"/>
                  </w:pBdr>
                  <w:tabs>
                    <w:tab w:val="left" w:pos="2340"/>
                  </w:tabs>
                  <w:suppressAutoHyphens/>
                  <w:spacing w:line="276" w:lineRule="auto"/>
                  <w:jc w:val="center"/>
                  <w:textDirection w:val="btLr"/>
                  <w:textAlignment w:val="top"/>
                  <w:outlineLvl w:val="0"/>
                  <w:rPr>
                    <w:rFonts w:ascii="Arial" w:eastAsia="Arial" w:hAnsi="Arial" w:cs="Arial"/>
                  </w:rPr>
                </w:pPr>
                <w:r w:rsidRPr="00B173E8">
                  <w:rPr>
                    <w:rFonts w:ascii="Arial" w:eastAsia="Arial" w:hAnsi="Arial" w:cs="Arial"/>
                  </w:rPr>
                  <w:t>$150.00</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r w:rsidRPr="00B173E8">
                  <w:rPr>
                    <w:rFonts w:ascii="Arial" w:hAnsi="Arial" w:cs="Arial"/>
                    <w:b/>
                    <w:bCs/>
                    <w:iCs/>
                    <w:szCs w:val="12"/>
                  </w:rPr>
                  <w:t xml:space="preserve">En cuanto a la tarifa de la fracción VII del artículo 124 de la Ley de Ingresos </w:t>
                </w:r>
                <w:proofErr w:type="gramStart"/>
                <w:r w:rsidRPr="00B173E8">
                  <w:rPr>
                    <w:rFonts w:ascii="Arial" w:hAnsi="Arial" w:cs="Arial"/>
                    <w:b/>
                    <w:bCs/>
                    <w:iCs/>
                    <w:szCs w:val="12"/>
                  </w:rPr>
                  <w:t>Municipal,  se</w:t>
                </w:r>
                <w:proofErr w:type="gramEnd"/>
                <w:r w:rsidRPr="00B173E8">
                  <w:rPr>
                    <w:rFonts w:ascii="Arial" w:hAnsi="Arial" w:cs="Arial"/>
                    <w:b/>
                    <w:bCs/>
                    <w:iCs/>
                    <w:szCs w:val="12"/>
                  </w:rPr>
                  <w:t xml:space="preserve"> considera adecuada para el ejercicio 2024</w:t>
                </w: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2"/>
                  </w:rPr>
                </w:pPr>
              </w:p>
              <w:p w:rsidR="00AD4D88" w:rsidRPr="00B173E8" w:rsidRDefault="00AD4D88" w:rsidP="00AD4D88">
                <w:pPr>
                  <w:jc w:val="both"/>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jc w:val="both"/>
                  <w:rPr>
                    <w:rFonts w:ascii="Arial" w:hAnsi="Arial" w:cs="Arial"/>
                    <w:b/>
                    <w:bCs/>
                    <w:iCs/>
                    <w:szCs w:val="16"/>
                  </w:rPr>
                </w:pPr>
                <w:r w:rsidRPr="00B173E8">
                  <w:rPr>
                    <w:rFonts w:ascii="Arial" w:hAnsi="Arial" w:cs="Arial"/>
                    <w:b/>
                    <w:bCs/>
                    <w:iCs/>
                    <w:szCs w:val="16"/>
                  </w:rPr>
                  <w:t>Artículo 124.</w:t>
                </w:r>
              </w:p>
              <w:p w:rsidR="00AD4D88" w:rsidRPr="00B173E8" w:rsidRDefault="00AD4D88" w:rsidP="00AD4D88">
                <w:pPr>
                  <w:tabs>
                    <w:tab w:val="left" w:pos="2340"/>
                  </w:tabs>
                  <w:jc w:val="both"/>
                  <w:rPr>
                    <w:rFonts w:ascii="Arial" w:hAnsi="Arial" w:cs="Arial"/>
                    <w:bCs/>
                    <w:iCs/>
                    <w:szCs w:val="16"/>
                  </w:rPr>
                </w:pPr>
                <w:r w:rsidRPr="00B173E8">
                  <w:rPr>
                    <w:rFonts w:ascii="Arial" w:hAnsi="Arial" w:cs="Arial"/>
                    <w:b/>
                    <w:bCs/>
                    <w:iCs/>
                    <w:szCs w:val="16"/>
                  </w:rPr>
                  <w:t>…</w:t>
                </w:r>
              </w:p>
              <w:p w:rsidR="00AD4D88" w:rsidRPr="00B173E8" w:rsidRDefault="00AD4D88" w:rsidP="00AD4D88">
                <w:pPr>
                  <w:tabs>
                    <w:tab w:val="left" w:pos="2340"/>
                  </w:tabs>
                  <w:jc w:val="both"/>
                  <w:rPr>
                    <w:rFonts w:ascii="Arial" w:hAnsi="Arial" w:cs="Arial"/>
                    <w:bCs/>
                    <w:iCs/>
                    <w:szCs w:val="16"/>
                  </w:rPr>
                </w:pPr>
              </w:p>
              <w:p w:rsidR="00AD4D88" w:rsidRPr="00B173E8" w:rsidRDefault="00AD4D88" w:rsidP="00AD4D88">
                <w:pPr>
                  <w:tabs>
                    <w:tab w:val="left" w:pos="2340"/>
                  </w:tabs>
                  <w:jc w:val="both"/>
                  <w:rPr>
                    <w:rFonts w:ascii="Arial" w:hAnsi="Arial" w:cs="Arial"/>
                    <w:bCs/>
                    <w:iCs/>
                    <w:szCs w:val="16"/>
                  </w:rPr>
                </w:pPr>
                <w:r w:rsidRPr="00B173E8">
                  <w:rPr>
                    <w:rFonts w:ascii="Arial" w:hAnsi="Arial" w:cs="Arial"/>
                    <w:bCs/>
                    <w:iCs/>
                    <w:szCs w:val="16"/>
                  </w:rPr>
                  <w:t>Las personas físicas y jurídicas que se coloquen en los supuestos previstos en las fracciones I, II, III, IV, VI y VII del presente artículo, deberán pagar las tarifas respectivas a más tardar del mes de abril del ejercicio fiscal de que se trate.</w:t>
                </w:r>
              </w:p>
              <w:p w:rsidR="00AD4D88" w:rsidRPr="00B173E8" w:rsidRDefault="00AD4D88" w:rsidP="00AD4D88">
                <w:pPr>
                  <w:tabs>
                    <w:tab w:val="left" w:pos="2340"/>
                  </w:tabs>
                  <w:jc w:val="both"/>
                  <w:rPr>
                    <w:rFonts w:ascii="Arial" w:hAnsi="Arial" w:cs="Arial"/>
                    <w:bCs/>
                    <w:iCs/>
                    <w:szCs w:val="16"/>
                  </w:rPr>
                </w:pPr>
              </w:p>
              <w:p w:rsidR="00AD4D88" w:rsidRPr="00B173E8" w:rsidRDefault="00AD4D88" w:rsidP="00AD4D88">
                <w:pPr>
                  <w:tabs>
                    <w:tab w:val="left" w:pos="2340"/>
                  </w:tabs>
                  <w:jc w:val="both"/>
                </w:pPr>
                <w:r w:rsidRPr="00B173E8">
                  <w:rPr>
                    <w:rFonts w:ascii="Arial" w:hAnsi="Arial" w:cs="Arial"/>
                    <w:bCs/>
                    <w:iCs/>
                    <w:szCs w:val="16"/>
                  </w:rPr>
                  <w:t xml:space="preserve">En caso de que no se paguen total o parcialmente los importes previstos en las mencionadas fracciones, los importes no pagados </w:t>
                </w:r>
                <w:r w:rsidRPr="00B173E8">
                  <w:rPr>
                    <w:rFonts w:ascii="Arial" w:hAnsi="Arial" w:cs="Arial"/>
                  </w:rPr>
                  <w:t xml:space="preserve">se </w:t>
                </w:r>
                <w:proofErr w:type="spellStart"/>
                <w:r w:rsidRPr="00B173E8">
                  <w:rPr>
                    <w:rFonts w:ascii="Arial" w:hAnsi="Arial" w:cs="Arial"/>
                  </w:rPr>
                  <w:t>actualizaran</w:t>
                </w:r>
                <w:proofErr w:type="spellEnd"/>
                <w:r w:rsidRPr="00B173E8">
                  <w:rPr>
                    <w:rFonts w:ascii="Arial" w:hAnsi="Arial" w:cs="Arial"/>
                  </w:rPr>
                  <w:t xml:space="preserve"> multiplicando los adeudos por el factor de actualización que se obtendrá conforme al procedimiento establecido en el artículo 44 bis de la Ley de Hacienda Municipal del Estado de Jalisco</w:t>
                </w:r>
                <w:r w:rsidRPr="00B173E8">
                  <w:t>.</w:t>
                </w:r>
              </w:p>
              <w:p w:rsidR="00AD4D88" w:rsidRPr="00B173E8" w:rsidRDefault="00AD4D88" w:rsidP="00AD4D88">
                <w:pPr>
                  <w:tabs>
                    <w:tab w:val="left" w:pos="2340"/>
                  </w:tabs>
                  <w:jc w:val="both"/>
                  <w:rPr>
                    <w:rFonts w:ascii="Arial" w:hAnsi="Arial" w:cs="Arial"/>
                  </w:rPr>
                </w:pPr>
              </w:p>
              <w:p w:rsidR="00AD4D88" w:rsidRPr="00B173E8" w:rsidRDefault="00AD4D88" w:rsidP="00AD4D88">
                <w:pPr>
                  <w:tabs>
                    <w:tab w:val="left" w:pos="2340"/>
                  </w:tabs>
                  <w:jc w:val="both"/>
                  <w:rPr>
                    <w:rFonts w:ascii="Arial" w:hAnsi="Arial" w:cs="Arial"/>
                  </w:rPr>
                </w:pPr>
                <w:r w:rsidRPr="00B173E8">
                  <w:rPr>
                    <w:rFonts w:ascii="Arial" w:hAnsi="Arial" w:cs="Arial"/>
                  </w:rPr>
                  <w:t>En caso de que el factor de actualización sea menor a 1, el factor de actualización que se aplicará a los importes no pagados, será 1.</w:t>
                </w:r>
              </w:p>
              <w:p w:rsidR="00AD4D88" w:rsidRPr="00B173E8" w:rsidRDefault="00AD4D88" w:rsidP="00AD4D88">
                <w:pPr>
                  <w:tabs>
                    <w:tab w:val="left" w:pos="2340"/>
                  </w:tabs>
                  <w:jc w:val="both"/>
                </w:pP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bCs/>
                  </w:rPr>
                  <w:t>En los casos no previstos en este artículo se someterá a consideración de la Junta de Gobierno del Organismo Público descentralizado Comité de Feria de Zapotlán el Grande</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Se sugiere se reforme el Artículo 124 de la Ley de Ingresos Municipal con la adición de un tercer, cuarto, quinto y sexto párrafos.</w:t>
                </w:r>
              </w:p>
              <w:p w:rsidR="00AD4D88" w:rsidRPr="00B173E8" w:rsidRDefault="00AD4D88" w:rsidP="00AD4D88">
                <w:pPr>
                  <w:jc w:val="both"/>
                  <w:rPr>
                    <w:rFonts w:ascii="Arial" w:hAnsi="Arial" w:cs="Arial"/>
                    <w:b/>
                    <w:bCs/>
                    <w:iCs/>
                    <w:szCs w:val="16"/>
                  </w:rPr>
                </w:pPr>
              </w:p>
              <w:p w:rsidR="00AD4D88" w:rsidRPr="00B173E8" w:rsidRDefault="00AD4D88" w:rsidP="00AD4D88">
                <w:pPr>
                  <w:jc w:val="both"/>
                  <w:rPr>
                    <w:rFonts w:ascii="Arial" w:hAnsi="Arial" w:cs="Arial"/>
                    <w:b/>
                  </w:rPr>
                </w:pPr>
                <w:r w:rsidRPr="00B173E8">
                  <w:rPr>
                    <w:rFonts w:ascii="Arial" w:hAnsi="Arial" w:cs="Arial"/>
                    <w:b/>
                    <w:bCs/>
                    <w:iCs/>
                    <w:szCs w:val="16"/>
                  </w:rPr>
                  <w:t xml:space="preserve">Los párrafos tercero, cuarto y quinto, se proponen para a) estimular que los comerciantes y empresarios que deseen utilizar o aprovechar  bienes que administre o tenga derecho a utilizar el Organismo Público Descentralizado Comité de Feria de </w:t>
                </w:r>
                <w:proofErr w:type="spellStart"/>
                <w:r w:rsidRPr="00B173E8">
                  <w:rPr>
                    <w:rFonts w:ascii="Arial" w:hAnsi="Arial" w:cs="Arial"/>
                    <w:b/>
                    <w:bCs/>
                    <w:iCs/>
                    <w:szCs w:val="16"/>
                  </w:rPr>
                  <w:t>Zapotlan</w:t>
                </w:r>
                <w:proofErr w:type="spellEnd"/>
                <w:r w:rsidRPr="00B173E8">
                  <w:rPr>
                    <w:rFonts w:ascii="Arial" w:hAnsi="Arial" w:cs="Arial"/>
                    <w:b/>
                    <w:bCs/>
                    <w:iCs/>
                    <w:szCs w:val="16"/>
                  </w:rPr>
                  <w:t xml:space="preserve"> el Grande o bien ser patrocinadores exclusivos de dicho organismo, hagan los pagos de manera oportuna y b) en caso de que ello no suceda, se actualicen las tarifas de este artículo </w:t>
                </w:r>
                <w:r w:rsidRPr="00B173E8">
                  <w:rPr>
                    <w:rFonts w:ascii="Arial" w:hAnsi="Arial" w:cs="Arial"/>
                    <w:b/>
                  </w:rPr>
                  <w:t>por el transcurso del tiempo y con motivo de los cambios de precios en el país.</w:t>
                </w: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rPr>
                </w:pPr>
              </w:p>
              <w:p w:rsidR="00AD4D88" w:rsidRPr="00B173E8" w:rsidRDefault="00AD4D88" w:rsidP="00AD4D88">
                <w:pPr>
                  <w:jc w:val="both"/>
                  <w:rPr>
                    <w:rFonts w:ascii="Arial" w:hAnsi="Arial" w:cs="Arial"/>
                    <w:b/>
                    <w:bCs/>
                    <w:iCs/>
                    <w:szCs w:val="16"/>
                  </w:rPr>
                </w:pPr>
                <w:r w:rsidRPr="00B173E8">
                  <w:rPr>
                    <w:rFonts w:ascii="Arial" w:hAnsi="Arial" w:cs="Arial"/>
                    <w:b/>
                  </w:rPr>
                  <w:t xml:space="preserve">Y el sexto párrafo para dotar de facultades a la Junta de Gobierno del </w:t>
                </w:r>
                <w:r w:rsidRPr="00B173E8">
                  <w:rPr>
                    <w:rFonts w:ascii="Arial" w:hAnsi="Arial" w:cs="Arial"/>
                    <w:b/>
                    <w:bCs/>
                    <w:iCs/>
                    <w:szCs w:val="16"/>
                  </w:rPr>
                  <w:t xml:space="preserve">Organismo Público Descentralizado Comité de Feria de </w:t>
                </w:r>
                <w:proofErr w:type="spellStart"/>
                <w:r w:rsidRPr="00B173E8">
                  <w:rPr>
                    <w:rFonts w:ascii="Arial" w:hAnsi="Arial" w:cs="Arial"/>
                    <w:b/>
                    <w:bCs/>
                    <w:iCs/>
                    <w:szCs w:val="16"/>
                  </w:rPr>
                  <w:t>Zapotlan</w:t>
                </w:r>
                <w:proofErr w:type="spellEnd"/>
                <w:r w:rsidRPr="00B173E8">
                  <w:rPr>
                    <w:rFonts w:ascii="Arial" w:hAnsi="Arial" w:cs="Arial"/>
                    <w:b/>
                    <w:bCs/>
                    <w:iCs/>
                    <w:szCs w:val="16"/>
                  </w:rPr>
                  <w:t xml:space="preserve"> para que determine lo conducente en los casos no previstos en el artículo que nos ocupa</w:t>
                </w: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2"/>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hAnsi="Arial" w:cs="Arial"/>
                    <w:b/>
                    <w:bCs/>
                    <w:iCs/>
                  </w:rPr>
                  <w:t xml:space="preserve">Artículo 125. </w:t>
                </w:r>
                <w:r w:rsidRPr="00B173E8">
                  <w:rPr>
                    <w:rFonts w:ascii="Arial" w:eastAsia="Arial" w:hAnsi="Arial" w:cs="Arial"/>
                  </w:rPr>
                  <w:t>Las personas físicas o jurídicas que requieran o que soliciten el servicio de Recorrido Cultural Turístico por los principales sitios del Municipio, pagará conforme a las siguientes tarifas:</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297"/>
                  </w:numPr>
                  <w:tabs>
                    <w:tab w:val="left" w:pos="884"/>
                  </w:tabs>
                  <w:jc w:val="both"/>
                  <w:rPr>
                    <w:rFonts w:ascii="Arial" w:hAnsi="Arial" w:cs="Arial"/>
                    <w:iCs/>
                  </w:rPr>
                </w:pPr>
                <w:r w:rsidRPr="00B173E8">
                  <w:rPr>
                    <w:rFonts w:ascii="Arial" w:hAnsi="Arial" w:cs="Arial"/>
                    <w:iCs/>
                  </w:rPr>
                  <w:t xml:space="preserve">Recorrido Cultural Guiado a pie por el centro histórico, con duración de 2 horas, pagara por persona: </w:t>
                </w:r>
              </w:p>
              <w:p w:rsidR="00AD4D88" w:rsidRPr="00B173E8" w:rsidRDefault="00AD4D88" w:rsidP="00AD4D88">
                <w:pPr>
                  <w:tabs>
                    <w:tab w:val="left" w:pos="884"/>
                  </w:tabs>
                  <w:jc w:val="both"/>
                  <w:rPr>
                    <w:rFonts w:ascii="Arial" w:hAnsi="Arial" w:cs="Arial"/>
                    <w:iCs/>
                  </w:rPr>
                </w:pPr>
              </w:p>
              <w:p w:rsidR="00AD4D88" w:rsidRPr="00B173E8" w:rsidRDefault="00AD4D88" w:rsidP="00EB5366">
                <w:pPr>
                  <w:numPr>
                    <w:ilvl w:val="0"/>
                    <w:numId w:val="297"/>
                  </w:numPr>
                  <w:tabs>
                    <w:tab w:val="left" w:pos="884"/>
                  </w:tabs>
                  <w:jc w:val="both"/>
                  <w:rPr>
                    <w:rFonts w:ascii="Arial" w:hAnsi="Arial" w:cs="Arial"/>
                    <w:iCs/>
                  </w:rPr>
                </w:pPr>
                <w:r w:rsidRPr="00B173E8">
                  <w:rPr>
                    <w:rFonts w:ascii="Arial" w:hAnsi="Arial" w:cs="Arial"/>
                    <w:iCs/>
                  </w:rPr>
                  <w:t xml:space="preserve">Recorrido Cultural Guiado en Vehículo Turístico, pagará por persona: </w:t>
                </w:r>
              </w:p>
              <w:p w:rsidR="00AD4D88" w:rsidRPr="00B173E8" w:rsidRDefault="00AD4D88" w:rsidP="00AD4D88">
                <w:pPr>
                  <w:tabs>
                    <w:tab w:val="left" w:pos="884"/>
                  </w:tabs>
                  <w:jc w:val="both"/>
                  <w:rPr>
                    <w:rFonts w:ascii="Arial" w:hAnsi="Arial" w:cs="Arial"/>
                    <w:iCs/>
                  </w:rPr>
                </w:pPr>
              </w:p>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126. </w:t>
                </w:r>
                <w:r w:rsidRPr="00B173E8">
                  <w:rPr>
                    <w:rFonts w:ascii="Arial" w:hAnsi="Arial" w:cs="Arial"/>
                    <w:iCs/>
                  </w:rPr>
                  <w:t xml:space="preserve">Tarifa de bases para licitación pública cualquiera que sea la fuente de financiamiento para la realización de las mismas, federal, estatal o municipal: </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127.  </w:t>
                </w:r>
                <w:r w:rsidRPr="00B173E8">
                  <w:rPr>
                    <w:rFonts w:ascii="Arial" w:eastAsia="Arial" w:hAnsi="Arial" w:cs="Arial"/>
                  </w:rPr>
                  <w:t>El importe de otros productos no especificados es este título, será fijado en los contratos respectivos, y/o en los reglamentos correspondientes, suscritos por las autoridades correspondientes, dentro de su periodo administrativo.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$80.00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$150.00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$2,444.00</w:t>
                </w:r>
              </w:p>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eastAsia="Arial" w:hAnsi="Arial" w:cs="Arial"/>
                  </w:rPr>
                </w:pPr>
                <w:r w:rsidRPr="00B173E8">
                  <w:rPr>
                    <w:rFonts w:ascii="Arial" w:hAnsi="Arial" w:cs="Arial"/>
                    <w:b/>
                    <w:bCs/>
                    <w:iCs/>
                  </w:rPr>
                  <w:t xml:space="preserve">Artículo 125. </w:t>
                </w:r>
                <w:r w:rsidRPr="00B173E8">
                  <w:rPr>
                    <w:rFonts w:ascii="Arial" w:eastAsia="Arial" w:hAnsi="Arial" w:cs="Arial"/>
                  </w:rPr>
                  <w:t>Las personas físicas o jurídicas que requieran o que soliciten el servicio de Recorrido Cultural Turístico por los principales sitios del Municipio, pagará conforme a las siguientes tarifas:</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817"/>
                  </w:numPr>
                  <w:tabs>
                    <w:tab w:val="left" w:pos="884"/>
                  </w:tabs>
                  <w:jc w:val="both"/>
                  <w:rPr>
                    <w:rFonts w:ascii="Arial" w:hAnsi="Arial" w:cs="Arial"/>
                    <w:iCs/>
                  </w:rPr>
                </w:pPr>
                <w:r w:rsidRPr="00B173E8">
                  <w:rPr>
                    <w:rFonts w:ascii="Arial" w:hAnsi="Arial" w:cs="Arial"/>
                    <w:iCs/>
                  </w:rPr>
                  <w:t xml:space="preserve">Recorrido Cultural Guiado a pie por el centro histórico, con duración de 2 horas, pagara por persona: </w:t>
                </w:r>
              </w:p>
              <w:p w:rsidR="00AD4D88" w:rsidRPr="00B173E8" w:rsidRDefault="00AD4D88" w:rsidP="00AD4D88">
                <w:pPr>
                  <w:tabs>
                    <w:tab w:val="left" w:pos="884"/>
                  </w:tabs>
                  <w:jc w:val="both"/>
                  <w:rPr>
                    <w:rFonts w:ascii="Arial" w:hAnsi="Arial" w:cs="Arial"/>
                    <w:iCs/>
                  </w:rPr>
                </w:pPr>
              </w:p>
              <w:p w:rsidR="00AD4D88" w:rsidRPr="00B173E8" w:rsidRDefault="00AD4D88" w:rsidP="00EB5366">
                <w:pPr>
                  <w:numPr>
                    <w:ilvl w:val="0"/>
                    <w:numId w:val="817"/>
                  </w:numPr>
                  <w:tabs>
                    <w:tab w:val="left" w:pos="884"/>
                  </w:tabs>
                  <w:jc w:val="both"/>
                  <w:rPr>
                    <w:rFonts w:ascii="Arial" w:hAnsi="Arial" w:cs="Arial"/>
                    <w:iCs/>
                  </w:rPr>
                </w:pPr>
                <w:r w:rsidRPr="00B173E8">
                  <w:rPr>
                    <w:rFonts w:ascii="Arial" w:hAnsi="Arial" w:cs="Arial"/>
                    <w:iCs/>
                  </w:rPr>
                  <w:t xml:space="preserve">Recorrido Cultural Guiado en Vehículo Turístico, pagará por persona: </w:t>
                </w:r>
              </w:p>
              <w:p w:rsidR="00AD4D88" w:rsidRPr="00B173E8" w:rsidRDefault="00AD4D88" w:rsidP="00AD4D88">
                <w:pPr>
                  <w:tabs>
                    <w:tab w:val="left" w:pos="884"/>
                  </w:tabs>
                  <w:jc w:val="both"/>
                  <w:rPr>
                    <w:rFonts w:ascii="Arial" w:hAnsi="Arial" w:cs="Arial"/>
                    <w:iCs/>
                  </w:rPr>
                </w:pPr>
              </w:p>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jc w:val="both"/>
                  <w:rPr>
                    <w:rFonts w:ascii="Arial" w:hAnsi="Arial" w:cs="Arial"/>
                    <w:iCs/>
                  </w:rPr>
                </w:pPr>
                <w:r w:rsidRPr="00B173E8">
                  <w:rPr>
                    <w:rFonts w:ascii="Arial" w:hAnsi="Arial" w:cs="Arial"/>
                    <w:b/>
                    <w:bCs/>
                    <w:iCs/>
                  </w:rPr>
                  <w:t xml:space="preserve">Artículo 126. </w:t>
                </w:r>
                <w:r w:rsidRPr="00B173E8">
                  <w:rPr>
                    <w:rFonts w:ascii="Arial" w:hAnsi="Arial" w:cs="Arial"/>
                    <w:iCs/>
                  </w:rPr>
                  <w:t xml:space="preserve">Tarifa de bases para licitación pública cualquiera que sea la fuente de financiamiento para la realización de las mismas, federal, estatal o municipal: </w:t>
                </w:r>
              </w:p>
              <w:p w:rsidR="00AD4D88" w:rsidRPr="00B173E8" w:rsidRDefault="00AD4D88" w:rsidP="00AD4D88">
                <w:pPr>
                  <w:tabs>
                    <w:tab w:val="left" w:pos="2340"/>
                  </w:tabs>
                  <w:jc w:val="both"/>
                  <w:rPr>
                    <w:rFonts w:ascii="Arial" w:hAnsi="Arial" w:cs="Arial"/>
                    <w:iCs/>
                  </w:rPr>
                </w:pPr>
              </w:p>
              <w:p w:rsidR="00AD4D88" w:rsidRPr="00B173E8" w:rsidRDefault="00AD4D88" w:rsidP="00AD4D88">
                <w:pPr>
                  <w:tabs>
                    <w:tab w:val="left" w:pos="2340"/>
                  </w:tabs>
                  <w:jc w:val="both"/>
                  <w:rPr>
                    <w:rFonts w:ascii="Arial" w:hAnsi="Arial" w:cs="Arial"/>
                    <w:b/>
                    <w:bCs/>
                    <w:iCs/>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 xml:space="preserve">Artículo 127.  </w:t>
                </w:r>
                <w:r w:rsidRPr="00B173E8">
                  <w:rPr>
                    <w:rFonts w:ascii="Arial" w:eastAsia="Arial" w:hAnsi="Arial" w:cs="Arial"/>
                  </w:rPr>
                  <w:t>El importe de otros productos no especificados es este título, será fijado en los contratos respectivos, y/o en los reglamentos correspondientes, suscritos por las autoridades correspondientes, dentro de su periodo administrativo.</w:t>
                </w: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b/>
                    <w:bCs/>
                    <w:i/>
                    <w:sz w:val="16"/>
                    <w:szCs w:val="12"/>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$80.00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$150.00</w:t>
                </w: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p>
              <w:p w:rsidR="00AD4D88" w:rsidRPr="00B173E8" w:rsidRDefault="00AD4D88" w:rsidP="00AD4D88">
                <w:pPr>
                  <w:tabs>
                    <w:tab w:val="left" w:pos="2340"/>
                  </w:tabs>
                  <w:jc w:val="center"/>
                  <w:rPr>
                    <w:rFonts w:ascii="Arial" w:hAnsi="Arial" w:cs="Arial"/>
                    <w:iCs/>
                  </w:rPr>
                </w:pPr>
                <w:r w:rsidRPr="00B173E8">
                  <w:rPr>
                    <w:rFonts w:ascii="Arial" w:hAnsi="Arial" w:cs="Arial"/>
                    <w:iCs/>
                  </w:rPr>
                  <w:t>$2,444.00</w:t>
                </w:r>
              </w:p>
              <w:p w:rsidR="00AD4D88" w:rsidRPr="00B173E8" w:rsidRDefault="00AD4D88" w:rsidP="00AD4D88">
                <w:pPr>
                  <w:tabs>
                    <w:tab w:val="left" w:pos="2340"/>
                  </w:tabs>
                  <w:jc w:val="center"/>
                  <w:rPr>
                    <w:rFonts w:ascii="Arial" w:hAnsi="Arial" w:cs="Arial"/>
                    <w:b/>
                    <w:bCs/>
                    <w:i/>
                    <w:sz w:val="16"/>
                    <w:szCs w:val="12"/>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6"/>
                  </w:rPr>
                </w:pPr>
                <w:r w:rsidRPr="00B173E8">
                  <w:rPr>
                    <w:rFonts w:ascii="Arial" w:hAnsi="Arial" w:cs="Arial"/>
                    <w:b/>
                    <w:bCs/>
                    <w:iCs/>
                    <w:szCs w:val="16"/>
                  </w:rPr>
                  <w:t>Artículo 125. Propuesta de mantener las mismas tarifas.</w:t>
                </w: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both"/>
                  <w:rPr>
                    <w:rFonts w:ascii="Arial" w:hAnsi="Arial" w:cs="Arial"/>
                    <w:b/>
                    <w:bCs/>
                    <w:iCs/>
                    <w:szCs w:val="12"/>
                  </w:rPr>
                </w:pPr>
                <w:r w:rsidRPr="00B173E8">
                  <w:rPr>
                    <w:rFonts w:ascii="Arial" w:hAnsi="Arial" w:cs="Arial"/>
                    <w:b/>
                    <w:bCs/>
                    <w:iCs/>
                    <w:szCs w:val="16"/>
                  </w:rPr>
                  <w:t>Artículo 126. Propuesta de mantener las mismas tarifas.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TÍTULO SEXTO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Aprovechamientos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Aprovechamientos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128.</w:t>
                </w:r>
                <w:r w:rsidRPr="00B173E8">
                  <w:rPr>
                    <w:rFonts w:ascii="Arial" w:eastAsia="Arial" w:hAnsi="Arial" w:cs="Arial"/>
                  </w:rPr>
                  <w:t xml:space="preserve"> Los ingresos por concepto de aprovechamientos son los que el municipio percibe por:</w:t>
                </w:r>
              </w:p>
              <w:p w:rsidR="00AD4D88" w:rsidRPr="00B173E8" w:rsidRDefault="00AD4D88" w:rsidP="00EB5366">
                <w:pPr>
                  <w:numPr>
                    <w:ilvl w:val="0"/>
                    <w:numId w:val="29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Actualizaciones; </w:t>
                </w:r>
              </w:p>
              <w:p w:rsidR="00AD4D88" w:rsidRPr="00B173E8" w:rsidRDefault="00AD4D88" w:rsidP="00EB5366">
                <w:pPr>
                  <w:numPr>
                    <w:ilvl w:val="0"/>
                    <w:numId w:val="29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Recargos; </w:t>
                </w:r>
              </w:p>
              <w:p w:rsidR="00AD4D88" w:rsidRPr="00B173E8" w:rsidRDefault="00AD4D88" w:rsidP="00EB5366">
                <w:pPr>
                  <w:numPr>
                    <w:ilvl w:val="0"/>
                    <w:numId w:val="29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AD4D88" w:rsidRPr="00B173E8" w:rsidRDefault="00AD4D88" w:rsidP="00EB5366">
                <w:pPr>
                  <w:numPr>
                    <w:ilvl w:val="0"/>
                    <w:numId w:val="29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Gastos de Ejecución; y </w:t>
                </w:r>
              </w:p>
              <w:p w:rsidR="00AD4D88" w:rsidRPr="00B173E8" w:rsidRDefault="00AD4D88" w:rsidP="00EB5366">
                <w:pPr>
                  <w:numPr>
                    <w:ilvl w:val="0"/>
                    <w:numId w:val="29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129</w:t>
                </w:r>
                <w:r w:rsidRPr="00B173E8">
                  <w:rPr>
                    <w:rFonts w:ascii="Arial" w:eastAsia="Arial" w:hAnsi="Arial" w:cs="Arial"/>
                  </w:rPr>
                  <w:t>. La tasa de recargos por falta de pago oportuno de los créditos fiscales será del 1.5% mensual.</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130</w:t>
                </w:r>
                <w:r w:rsidRPr="00B173E8">
                  <w:rPr>
                    <w:rFonts w:ascii="Arial" w:eastAsia="Arial" w:hAnsi="Arial" w:cs="Arial"/>
                  </w:rPr>
                  <w:t>. Cuando se concedan prórrogas para cubrir créditos fiscales derivados de la falta de pago de los derechos o se autorice su pago en parcialidades, se causarán recargos que se calcularán sobre el 1.00% mensual.</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TÍTULO SEXTO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 Aprovechamientos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Aprovechamientos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128.</w:t>
                </w:r>
                <w:r w:rsidRPr="00B173E8">
                  <w:rPr>
                    <w:rFonts w:ascii="Arial" w:eastAsia="Arial" w:hAnsi="Arial" w:cs="Arial"/>
                  </w:rPr>
                  <w:t xml:space="preserve"> Los ingresos por concepto de aprovechamientos son los que el municipio percibe por:</w:t>
                </w:r>
              </w:p>
              <w:p w:rsidR="00AD4D88" w:rsidRPr="00B173E8" w:rsidRDefault="00AD4D88" w:rsidP="00EB5366">
                <w:pPr>
                  <w:numPr>
                    <w:ilvl w:val="0"/>
                    <w:numId w:val="85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Actualizaciones; </w:t>
                </w:r>
              </w:p>
              <w:p w:rsidR="00AD4D88" w:rsidRPr="00B173E8" w:rsidRDefault="00AD4D88" w:rsidP="00EB5366">
                <w:pPr>
                  <w:numPr>
                    <w:ilvl w:val="0"/>
                    <w:numId w:val="85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Recargos; </w:t>
                </w:r>
              </w:p>
              <w:p w:rsidR="00AD4D88" w:rsidRPr="00B173E8" w:rsidRDefault="00AD4D88" w:rsidP="00EB5366">
                <w:pPr>
                  <w:numPr>
                    <w:ilvl w:val="0"/>
                    <w:numId w:val="85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AD4D88" w:rsidRPr="00B173E8" w:rsidRDefault="00AD4D88" w:rsidP="00EB5366">
                <w:pPr>
                  <w:numPr>
                    <w:ilvl w:val="0"/>
                    <w:numId w:val="85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Gastos de Ejecución; y </w:t>
                </w:r>
              </w:p>
              <w:p w:rsidR="00AD4D88" w:rsidRPr="00B173E8" w:rsidRDefault="00AD4D88" w:rsidP="00EB5366">
                <w:pPr>
                  <w:numPr>
                    <w:ilvl w:val="0"/>
                    <w:numId w:val="85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129</w:t>
                </w:r>
                <w:r w:rsidRPr="00B173E8">
                  <w:rPr>
                    <w:rFonts w:ascii="Arial" w:eastAsia="Arial" w:hAnsi="Arial" w:cs="Arial"/>
                  </w:rPr>
                  <w:t>. La tasa de recargos por falta de pago oportuno de los créditos fiscales será del 1.5% mensual.</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b/>
                  </w:rPr>
                  <w:t>Artículo 130</w:t>
                </w:r>
                <w:r w:rsidRPr="00B173E8">
                  <w:rPr>
                    <w:rFonts w:ascii="Arial" w:eastAsia="Arial" w:hAnsi="Arial" w:cs="Arial"/>
                  </w:rPr>
                  <w:t>. Cuando se concedan prórrogas para cubrir créditos fiscales derivados de la falta de pago de los derechos o se autorice su pago en parcialidades, se causarán recargos que se calcularán sobre el 1.00% mensual.</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131.</w:t>
                </w:r>
                <w:r w:rsidRPr="00B173E8">
                  <w:rPr>
                    <w:rFonts w:ascii="Arial" w:eastAsia="Arial" w:hAnsi="Arial" w:cs="Arial"/>
                  </w:rPr>
                  <w:t xml:space="preserve"> Los gastos de ejecución y de embargo se cubrirán a la Hacienda Municipal, conjuntamente con el crédito fiscal, conforme a las siguientes bases: </w:t>
                </w:r>
              </w:p>
              <w:p w:rsidR="00AD4D88" w:rsidRPr="00B173E8" w:rsidRDefault="00AD4D88" w:rsidP="00EB5366">
                <w:pPr>
                  <w:numPr>
                    <w:ilvl w:val="0"/>
                    <w:numId w:val="29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gastos de ejecución: Por la notificación de requerimiento de pago de créditos fiscales, no cubiertos en los plazos establecidos: </w:t>
                </w:r>
              </w:p>
              <w:p w:rsidR="00AD4D88" w:rsidRPr="00B173E8" w:rsidRDefault="00AD4D88" w:rsidP="00EB5366">
                <w:pPr>
                  <w:numPr>
                    <w:ilvl w:val="0"/>
                    <w:numId w:val="30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en la cabecera municipal, el 5% sin que su importe sea menor a tres Unidades de Medida y Actualización (UMA): </w:t>
                </w:r>
              </w:p>
              <w:p w:rsidR="00AD4D88" w:rsidRPr="00B173E8" w:rsidRDefault="00AD4D88" w:rsidP="00EB5366">
                <w:pPr>
                  <w:numPr>
                    <w:ilvl w:val="0"/>
                    <w:numId w:val="30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realice fuera de la cabecera municipal el 8%, sin que su importe sea menor a tres Unidas de Medida y Actualización (UMA):</w:t>
                </w:r>
              </w:p>
              <w:p w:rsidR="00AD4D88" w:rsidRPr="00B173E8" w:rsidRDefault="00AD4D88" w:rsidP="00EB5366">
                <w:pPr>
                  <w:numPr>
                    <w:ilvl w:val="0"/>
                    <w:numId w:val="30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gastos de embargo: Las diligencias de embargo, así como las de remoción del deudor como depositario, que impliquen extracción de bienes: </w:t>
                </w:r>
              </w:p>
              <w:p w:rsidR="00AD4D88" w:rsidRPr="00B173E8" w:rsidRDefault="00AD4D88" w:rsidP="00EB5366">
                <w:pPr>
                  <w:numPr>
                    <w:ilvl w:val="0"/>
                    <w:numId w:val="30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en la cabecera municipal, el 5%; y. </w:t>
                </w:r>
              </w:p>
              <w:p w:rsidR="00AD4D88" w:rsidRPr="00B173E8" w:rsidRDefault="00AD4D88" w:rsidP="00EB5366">
                <w:pPr>
                  <w:numPr>
                    <w:ilvl w:val="0"/>
                    <w:numId w:val="30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realicen fuera de la cabecera municipal, el 8%,</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rPr>
                    <w:rFonts w:ascii="Arial" w:eastAsia="Arial" w:hAnsi="Arial" w:cs="Arial"/>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131.</w:t>
                </w:r>
                <w:r w:rsidRPr="00B173E8">
                  <w:rPr>
                    <w:rFonts w:ascii="Arial" w:eastAsia="Arial" w:hAnsi="Arial" w:cs="Arial"/>
                  </w:rPr>
                  <w:t xml:space="preserve"> Los gastos de ejecución y de embargo se cubrirán a la Hacienda Municipal, conjuntamente con el crédito fiscal, conforme a las siguientes bases: </w:t>
                </w:r>
              </w:p>
              <w:p w:rsidR="00AD4D88" w:rsidRPr="00B173E8" w:rsidRDefault="00AD4D88" w:rsidP="00EB5366">
                <w:pPr>
                  <w:numPr>
                    <w:ilvl w:val="0"/>
                    <w:numId w:val="8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gastos de ejecución: Por la notificación de requerimiento de pago de créditos fiscales, no cubiertos en los plazos establecidos: </w:t>
                </w:r>
              </w:p>
              <w:p w:rsidR="00AD4D88" w:rsidRPr="00B173E8" w:rsidRDefault="00AD4D88" w:rsidP="00EB5366">
                <w:pPr>
                  <w:numPr>
                    <w:ilvl w:val="0"/>
                    <w:numId w:val="85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en la cabecera municipal, el 5% sin que su importe sea menor a tres Unidades de Medida y Actualización (UMA): </w:t>
                </w:r>
              </w:p>
              <w:p w:rsidR="00AD4D88" w:rsidRPr="00B173E8" w:rsidRDefault="00AD4D88" w:rsidP="00EB5366">
                <w:pPr>
                  <w:numPr>
                    <w:ilvl w:val="0"/>
                    <w:numId w:val="85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realice fuera de la cabecera municipal el 8%, sin que su importe sea menor a tres Unidas de Medida y Actualización (UMA):</w:t>
                </w:r>
              </w:p>
              <w:p w:rsidR="00AD4D88" w:rsidRPr="00B173E8" w:rsidRDefault="00AD4D88" w:rsidP="00EB5366">
                <w:pPr>
                  <w:numPr>
                    <w:ilvl w:val="0"/>
                    <w:numId w:val="85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gastos de embargo: Las diligencias de embargo, así como las de remoción del deudor como depositario, que impliquen extracción de bienes: </w:t>
                </w:r>
              </w:p>
              <w:p w:rsidR="00AD4D88" w:rsidRPr="00B173E8" w:rsidRDefault="00AD4D88" w:rsidP="00EB5366">
                <w:pPr>
                  <w:numPr>
                    <w:ilvl w:val="0"/>
                    <w:numId w:val="85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en la cabecera municipal, el 5%; y. </w:t>
                </w:r>
              </w:p>
              <w:p w:rsidR="00AD4D88" w:rsidRPr="00B173E8" w:rsidRDefault="00AD4D88" w:rsidP="00EB5366">
                <w:pPr>
                  <w:numPr>
                    <w:ilvl w:val="0"/>
                    <w:numId w:val="85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realicen fuera de la cabecera municipal, el 8%,</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131.</w:t>
                </w:r>
              </w:p>
              <w:p w:rsidR="00AD4D88" w:rsidRPr="00B173E8" w:rsidRDefault="00AD4D88" w:rsidP="00EB5366">
                <w:pPr>
                  <w:numPr>
                    <w:ilvl w:val="0"/>
                    <w:numId w:val="85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demás gastos que sean erogados en el procedimiento, serán reembolsados al Gobierno Municipal por los contribuyentes.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cobro de honorarios conforme a las tarifas señaladas, en ningún caso, excederá de los siguientes límites: </w:t>
                </w:r>
              </w:p>
              <w:p w:rsidR="00AD4D88" w:rsidRPr="00B173E8" w:rsidRDefault="00AD4D88" w:rsidP="00EB5366">
                <w:pPr>
                  <w:numPr>
                    <w:ilvl w:val="0"/>
                    <w:numId w:val="30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Del importe equivalente al valor de la Unidad de Medida y Actualización (UMA) elevada el mes, por requerimientos no satisfechos dentro de los plazos legales, de cuyo posterior cumplimiento se derive el pago extemporáneo de prestaciones fiscales. </w:t>
                </w:r>
              </w:p>
              <w:p w:rsidR="00AD4D88" w:rsidRPr="00B173E8" w:rsidRDefault="00AD4D88" w:rsidP="00EB5366">
                <w:pPr>
                  <w:numPr>
                    <w:ilvl w:val="0"/>
                    <w:numId w:val="30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Del importe equivalente al valor de 45 Unidades de Medida y Actualización (UMA), por diligencia de embargo y por las de remoción del deudor como depositario, que impliquen extracción de bienes. </w:t>
                </w:r>
              </w:p>
              <w:p w:rsidR="00AD4D88" w:rsidRPr="00B173E8" w:rsidRDefault="00AD4D88" w:rsidP="00EB5366">
                <w:pPr>
                  <w:numPr>
                    <w:ilvl w:val="0"/>
                    <w:numId w:val="302"/>
                  </w:numP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rPr>
                    <w:rFonts w:ascii="Arial" w:eastAsia="Arial" w:hAnsi="Arial" w:cs="Arial"/>
                  </w:rPr>
                </w:pPr>
              </w:p>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131.</w:t>
                </w:r>
              </w:p>
              <w:p w:rsidR="00AD4D88" w:rsidRPr="00B173E8" w:rsidRDefault="00AD4D88" w:rsidP="00EB5366">
                <w:pPr>
                  <w:numPr>
                    <w:ilvl w:val="0"/>
                    <w:numId w:val="85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demás gastos que sean erogados en el procedimiento, serán reembolsados al Gobierno Municipal por los contribuyentes.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cobro de honorarios conforme a las tarifas señaladas, en ningún caso, excederá de los siguientes límites: </w:t>
                </w:r>
              </w:p>
              <w:p w:rsidR="00AD4D88" w:rsidRPr="00B173E8" w:rsidRDefault="00AD4D88" w:rsidP="00EB5366">
                <w:pPr>
                  <w:numPr>
                    <w:ilvl w:val="0"/>
                    <w:numId w:val="85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Del importe equivalente al valor de la Unidad de Medida y Actualización (UMA) elevada el mes, por requerimientos no satisfechos dentro de los plazos legales, de cuyo posterior cumplimiento se derive el pago extemporáneo de prestaciones fiscales. </w:t>
                </w:r>
              </w:p>
              <w:p w:rsidR="00AD4D88" w:rsidRPr="00B173E8" w:rsidRDefault="00AD4D88" w:rsidP="00EB5366">
                <w:pPr>
                  <w:numPr>
                    <w:ilvl w:val="0"/>
                    <w:numId w:val="85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Del importe equivalente al valor de 45 Unidades de Medida y Actualización (UMA), por diligencia de embargo y por las de remoción del deudor como depositario, que impliquen extracción de bienes. </w:t>
                </w:r>
              </w:p>
              <w:p w:rsidR="00AD4D88" w:rsidRPr="00B173E8" w:rsidRDefault="00AD4D88" w:rsidP="00EB5366">
                <w:pPr>
                  <w:numPr>
                    <w:ilvl w:val="0"/>
                    <w:numId w:val="856"/>
                  </w:numP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131.</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Todos los gastos de ejecución serán a cargo del contribuyente, en ningún caso, podrán ser condonados total o parcialmente.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132.</w:t>
                </w:r>
                <w:r w:rsidRPr="00B173E8">
                  <w:rPr>
                    <w:rFonts w:ascii="Arial" w:eastAsia="Arial" w:hAnsi="Arial" w:cs="Arial"/>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Las sanciones a que refiere el siguiente capítulo se aplicaran en Unidad de Medida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tc>
            <w:tc>
              <w:tcPr>
                <w:tcW w:w="1548" w:type="dxa"/>
              </w:tcPr>
              <w:p w:rsidR="00AD4D88" w:rsidRPr="00B173E8" w:rsidRDefault="00AD4D88" w:rsidP="00AD4D88">
                <w:pPr>
                  <w:tabs>
                    <w:tab w:val="left" w:pos="2340"/>
                  </w:tabs>
                  <w:jc w:val="center"/>
                  <w:rPr>
                    <w:rFonts w:ascii="Arial" w:hAnsi="Arial" w:cs="Arial"/>
                    <w:b/>
                    <w:bCs/>
                    <w:i/>
                    <w:sz w:val="16"/>
                    <w:szCs w:val="12"/>
                  </w:rPr>
                </w:pPr>
              </w:p>
            </w:tc>
            <w:tc>
              <w:tcPr>
                <w:tcW w:w="5670" w:type="dxa"/>
              </w:tcPr>
              <w:p w:rsidR="00AD4D88" w:rsidRPr="00B173E8" w:rsidRDefault="00AD4D88" w:rsidP="00AD4D88">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131.</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Todos los gastos de ejecución serán a cargo del contribuyente, en ningún caso, podrán ser condonados total o parcialmente.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132.</w:t>
                </w:r>
                <w:r w:rsidRPr="00B173E8">
                  <w:rPr>
                    <w:rFonts w:ascii="Arial" w:eastAsia="Arial" w:hAnsi="Arial" w:cs="Arial"/>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Las sanciones a que refiere el siguiente capítulo se aplicaran en Unidad de Medida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uppressAutoHyphens/>
                  <w:spacing w:after="240" w:line="276" w:lineRule="auto"/>
                  <w:ind w:right="33"/>
                  <w:jc w:val="center"/>
                  <w:textDirection w:val="btLr"/>
                  <w:textAlignment w:val="top"/>
                  <w:outlineLvl w:val="0"/>
                  <w:rPr>
                    <w:rFonts w:ascii="Arial" w:eastAsia="Arial" w:hAnsi="Arial" w:cs="Arial"/>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 w:val="16"/>
                    <w:szCs w:val="12"/>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 los reglamentos municipales y leyes de aplicación municipal</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PRIMERA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el funcionamiento de establecimientos comerciales, industriales y de prestación de servicios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both"/>
                  <w:rPr>
                    <w:rFonts w:ascii="Arial" w:hAnsi="Arial" w:cs="Arial"/>
                  </w:rPr>
                </w:pPr>
                <w:r w:rsidRPr="00B173E8">
                  <w:rPr>
                    <w:rFonts w:ascii="Arial" w:eastAsia="Arial" w:hAnsi="Arial" w:cs="Arial"/>
                    <w:b/>
                  </w:rPr>
                  <w:t>Artículo 133.</w:t>
                </w:r>
                <w:r w:rsidRPr="00B173E8">
                  <w:rPr>
                    <w:rFonts w:ascii="Arial" w:hAnsi="Arial" w:cs="Arial"/>
                  </w:rPr>
                  <w:t xml:space="preserve">De conformidad con el Reglamento para el funcionamiento de establecimientos comerciales, industriales y de prestación de servicios para el Municipio de Zapotlán el Grande, Jalisco y de manera supletoria del mismo la Ley de Hacienda Municipal del Estado de Jalisco, por lo que se consideran infracciones y sanciones las que señalen en dichos ordenamientos.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 los reglamentos municipales y leyes de aplicación municipal</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PRIMERA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el funcionamiento de establecimientos comerciales, industriales y de prestación de servicios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tabs>
                    <w:tab w:val="left" w:pos="2340"/>
                  </w:tabs>
                  <w:jc w:val="both"/>
                  <w:rPr>
                    <w:rFonts w:ascii="Arial" w:hAnsi="Arial" w:cs="Arial"/>
                  </w:rPr>
                </w:pPr>
                <w:r w:rsidRPr="00B173E8">
                  <w:rPr>
                    <w:rFonts w:ascii="Arial" w:eastAsia="Arial" w:hAnsi="Arial" w:cs="Arial"/>
                    <w:b/>
                  </w:rPr>
                  <w:t>Artículo 133.</w:t>
                </w:r>
                <w:r w:rsidRPr="00B173E8">
                  <w:rPr>
                    <w:rFonts w:ascii="Arial" w:hAnsi="Arial" w:cs="Arial"/>
                  </w:rPr>
                  <w:t xml:space="preserve">De conformidad con el Reglamento para el funcionamiento de establecimientos comerciales, industriales y de prestación de servicios para el Municipio de Zapotlán el Grande, Jalisco y de manera supletoria del mismo la Ley de Hacienda Municipal del Estado de Jalisco, por lo que se consideran infracciones y sanciones las que señalen en dichos ordenamientos.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hAnsi="Arial" w:cs="Arial"/>
                  </w:rPr>
                </w:pPr>
                <w:r w:rsidRPr="00B173E8">
                  <w:rPr>
                    <w:rFonts w:ascii="Arial" w:eastAsia="Arial" w:hAnsi="Arial" w:cs="Arial"/>
                    <w:b/>
                  </w:rPr>
                  <w:t xml:space="preserve">Artículo 134. </w:t>
                </w:r>
                <w:r w:rsidRPr="00B173E8">
                  <w:rPr>
                    <w:rFonts w:ascii="Arial" w:hAnsi="Arial" w:cs="Arial"/>
                  </w:rPr>
                  <w:t xml:space="preserve">Son infracciones fiscales, aquellas que se señalen en el presente ordenamiento; Ley de Hacienda Municipal del Estado de Jalisco, y cuya responsabilidad recae sobre los sujetos pasivos de alguna prestación fiscal aplicándose en este caso las siguientes sanciones: </w:t>
                </w:r>
              </w:p>
              <w:p w:rsidR="00AD4D88" w:rsidRPr="00B173E8" w:rsidRDefault="00AD4D88" w:rsidP="00AD4D88">
                <w:pPr>
                  <w:tabs>
                    <w:tab w:val="left" w:pos="2340"/>
                  </w:tabs>
                  <w:jc w:val="both"/>
                  <w:rPr>
                    <w:rFonts w:ascii="Arial" w:hAnsi="Arial" w:cs="Arial"/>
                  </w:rPr>
                </w:pPr>
              </w:p>
              <w:p w:rsidR="00AD4D88" w:rsidRPr="00B173E8" w:rsidRDefault="00AD4D88" w:rsidP="00EB5366">
                <w:pPr>
                  <w:numPr>
                    <w:ilvl w:val="0"/>
                    <w:numId w:val="2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la licencia de funcionamiento del giro correspondiente, se le impondrá la multa de 10 a 30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colocar en lugar visible del establecimiento la licencia municipal, así como la placa tarjeta de inscripción relativa para el funcionamiento del giro, se le impondrá la multa de 2 a 4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falta de refrendo de licencia municipal o del permiso, se le impondrá la multa de 2 a 21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hAnsi="Arial" w:cs="Arial"/>
                  </w:rPr>
                </w:pPr>
                <w:r w:rsidRPr="00B173E8">
                  <w:rPr>
                    <w:rFonts w:ascii="Arial" w:eastAsia="Arial" w:hAnsi="Arial" w:cs="Arial"/>
                    <w:b/>
                  </w:rPr>
                  <w:t xml:space="preserve">Artículo 134. </w:t>
                </w:r>
                <w:r w:rsidRPr="00B173E8">
                  <w:rPr>
                    <w:rFonts w:ascii="Arial" w:hAnsi="Arial" w:cs="Arial"/>
                  </w:rPr>
                  <w:t xml:space="preserve">Son infracciones fiscales, aquellas que se señalen en el presente ordenamiento; Ley de Hacienda Municipal del Estado de Jalisco, y cuya responsabilidad recae sobre los sujetos pasivos de alguna prestación fiscal aplicándose en este caso las siguientes sanciones: </w:t>
                </w:r>
              </w:p>
              <w:p w:rsidR="00AD4D88" w:rsidRPr="00B173E8" w:rsidRDefault="00AD4D88" w:rsidP="00AD4D88">
                <w:pPr>
                  <w:tabs>
                    <w:tab w:val="left" w:pos="2340"/>
                  </w:tabs>
                  <w:jc w:val="both"/>
                  <w:rPr>
                    <w:rFonts w:ascii="Arial" w:hAnsi="Arial" w:cs="Arial"/>
                  </w:rPr>
                </w:pPr>
              </w:p>
              <w:p w:rsidR="00AD4D88" w:rsidRPr="00B173E8" w:rsidRDefault="00AD4D88" w:rsidP="00EB5366">
                <w:pPr>
                  <w:numPr>
                    <w:ilvl w:val="0"/>
                    <w:numId w:val="8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la licencia de funcionamiento del giro correspondiente, se le impondrá la multa de 10 a 30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colocar en lugar visible del establecimiento la licencia municipal, así como la placa tarjeta de inscripción relativa para el funcionamiento del giro, se le impondrá la multa de 2 a 4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falta de refrendo de licencia municipal o del permiso, se le impondrá la multa de 2 a 21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b/>
                  </w:rPr>
                  <w:t>Artículo 134.</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presentar las manifestaciones, declaraciones y avisos correspondientes, dentro de los plazos que establece el Reglamento respectivo, se le impondrá multa de 1 a 5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pagar los derechos en la forma y términos que establezcan las leyes respectivas, se le impondrá la multa de 10 a 30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b/>
                  </w:rPr>
                  <w:t>Artículo 134.</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6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presentar las manifestaciones, declaraciones y avisos correspondientes, dentro de los plazos que establece el Reglamento respectivo, se le impondrá multa de 1 a 5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pagar los derechos en la forma y términos que establezcan las leyes respectivas, se le impondrá la multa de 10 a 30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b/>
                  </w:rPr>
                  <w:t>Artículo 134.</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6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trabajar el giro después del horario autorizado, sin el permiso correspondiente, por cada hora o fracción, se le impondrá la multa de 2 a 25 Unidad de Medida y Actualización (UMA), Excepto giros restringidos.</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ignorar o violentar sellos de clausura, cuando un establecimiento esté clausurado por la autoridad municipal, se le impondrá la multa de 14 a 36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b/>
                  </w:rPr>
                  <w:t>Artículo 134.</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trabajar el giro después del horario autorizado, sin el permiso correspondiente, por cada hora o fracción, se le impondrá la multa de 2 a 25 Unidad de Medida y Actualización (UMA), Excepto giros restringidos.</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ignorar o violentar sellos de clausura, cuando un establecimiento esté clausurado por la autoridad municipal, se le impondrá la multa de 14 a 36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b/>
                  </w:rPr>
                  <w:t>Artículo 134.</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manifestar datos falsos del giro autorizado, se le impondrá la multa, de 6 a 25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uso indebido de licencia, permiso o autorización en domicilio diferente o actividades no manifestadas o sin autorización, se le impondrá la multa de 7 a 17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135</w:t>
                </w:r>
                <w:r w:rsidRPr="00B173E8">
                  <w:rPr>
                    <w:rFonts w:ascii="Arial" w:eastAsia="Arial" w:hAnsi="Arial" w:cs="Arial"/>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b/>
                  </w:rPr>
                  <w:t>Artículo 134.</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6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manifestar datos falsos del giro autorizado, se le impondrá la multa, de 6 a 25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uso indebido de licencia, permiso o autorización en domicilio diferente o actividades no manifestadas o sin autorización, se le impondrá la multa de 7 a 17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135</w:t>
                </w:r>
                <w:r w:rsidRPr="00B173E8">
                  <w:rPr>
                    <w:rFonts w:ascii="Arial" w:eastAsia="Arial" w:hAnsi="Arial" w:cs="Arial"/>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SEGUNDA</w:t>
                </w:r>
              </w:p>
              <w:p w:rsidR="00AD4D88" w:rsidRPr="00B173E8" w:rsidRDefault="00AD4D88" w:rsidP="00AD4D88">
                <w:pPr>
                  <w:tabs>
                    <w:tab w:val="left" w:pos="2340"/>
                  </w:tabs>
                  <w:jc w:val="center"/>
                  <w:rPr>
                    <w:rFonts w:ascii="Arial" w:hAnsi="Arial" w:cs="Arial"/>
                    <w:b/>
                  </w:rPr>
                </w:pPr>
                <w:r w:rsidRPr="00B173E8">
                  <w:rPr>
                    <w:rFonts w:ascii="Arial" w:hAnsi="Arial" w:cs="Arial"/>
                    <w:b/>
                  </w:rPr>
                  <w:t>De las infracciones y sanciones al Reglamento Interior del Rastro Municipal tipo TIF de Zapotlán el Grande, Jalisco.</w:t>
                </w:r>
              </w:p>
              <w:p w:rsidR="00AD4D88" w:rsidRPr="00B173E8" w:rsidRDefault="00AD4D88" w:rsidP="00AD4D88">
                <w:pPr>
                  <w:tabs>
                    <w:tab w:val="left" w:pos="2340"/>
                  </w:tabs>
                  <w:jc w:val="center"/>
                  <w:rPr>
                    <w:rFonts w:ascii="Arial" w:hAnsi="Arial" w:cs="Arial"/>
                    <w:b/>
                  </w:rPr>
                </w:pPr>
              </w:p>
              <w:p w:rsidR="00AD4D88" w:rsidRPr="00B173E8" w:rsidRDefault="00AD4D88" w:rsidP="00AD4D88">
                <w:pPr>
                  <w:jc w:val="both"/>
                  <w:rPr>
                    <w:rFonts w:ascii="Arial" w:eastAsia="Arial" w:hAnsi="Arial" w:cs="Arial"/>
                  </w:rPr>
                </w:pPr>
                <w:r w:rsidRPr="00B173E8">
                  <w:rPr>
                    <w:rFonts w:ascii="Arial" w:eastAsia="Arial" w:hAnsi="Arial" w:cs="Arial"/>
                    <w:b/>
                  </w:rPr>
                  <w:t>Artículo 136</w:t>
                </w:r>
                <w:r w:rsidRPr="00B173E8">
                  <w:rPr>
                    <w:rFonts w:ascii="Arial" w:eastAsia="Arial" w:hAnsi="Arial" w:cs="Arial"/>
                  </w:rPr>
                  <w:t>. Las personas físicas o jurídicas que cometan faltas al Reglamento Interior del Rastro Municipal tipo TIF de Zapotlán el Grande, Jalisco, se hará acreedor a las siguientes sanciones:</w:t>
                </w:r>
              </w:p>
              <w:p w:rsidR="00AD4D88" w:rsidRPr="00B173E8" w:rsidRDefault="00AD4D88" w:rsidP="00AD4D88">
                <w:pPr>
                  <w:jc w:val="both"/>
                  <w:rPr>
                    <w:rFonts w:ascii="Arial" w:eastAsia="Arial" w:hAnsi="Arial" w:cs="Arial"/>
                  </w:rPr>
                </w:pPr>
              </w:p>
              <w:p w:rsidR="00AD4D88" w:rsidRPr="00B173E8" w:rsidRDefault="00AD4D88" w:rsidP="00EB5366">
                <w:pPr>
                  <w:numPr>
                    <w:ilvl w:val="0"/>
                    <w:numId w:val="30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0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vender carne no apta para el consumo humano, según las disposiciones aplicables, además del decomiso correspondiente se impondrá una multa, de 25 a 75 Unidad de Medida Actualizada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SEGUNDA</w:t>
                </w:r>
              </w:p>
              <w:p w:rsidR="00AD4D88" w:rsidRPr="00B173E8" w:rsidRDefault="00AD4D88" w:rsidP="00AD4D88">
                <w:pPr>
                  <w:tabs>
                    <w:tab w:val="left" w:pos="2340"/>
                  </w:tabs>
                  <w:jc w:val="center"/>
                  <w:rPr>
                    <w:rFonts w:ascii="Arial" w:hAnsi="Arial" w:cs="Arial"/>
                    <w:b/>
                  </w:rPr>
                </w:pPr>
                <w:r w:rsidRPr="00B173E8">
                  <w:rPr>
                    <w:rFonts w:ascii="Arial" w:hAnsi="Arial" w:cs="Arial"/>
                    <w:b/>
                  </w:rPr>
                  <w:t>De las infracciones y sanciones al Reglamento Interior del Rastro Municipal tipo TIF de Zapotlán el Grande, Jalisco.</w:t>
                </w:r>
              </w:p>
              <w:p w:rsidR="00AD4D88" w:rsidRPr="00B173E8" w:rsidRDefault="00AD4D88" w:rsidP="00AD4D88">
                <w:pPr>
                  <w:tabs>
                    <w:tab w:val="left" w:pos="2340"/>
                  </w:tabs>
                  <w:jc w:val="center"/>
                  <w:rPr>
                    <w:rFonts w:ascii="Arial" w:hAnsi="Arial" w:cs="Arial"/>
                    <w:b/>
                  </w:rPr>
                </w:pPr>
              </w:p>
              <w:p w:rsidR="00AD4D88" w:rsidRPr="00B173E8" w:rsidRDefault="00AD4D88" w:rsidP="00AD4D88">
                <w:pPr>
                  <w:jc w:val="both"/>
                  <w:rPr>
                    <w:rFonts w:ascii="Arial" w:eastAsia="Arial" w:hAnsi="Arial" w:cs="Arial"/>
                  </w:rPr>
                </w:pPr>
                <w:r w:rsidRPr="00B173E8">
                  <w:rPr>
                    <w:rFonts w:ascii="Arial" w:eastAsia="Arial" w:hAnsi="Arial" w:cs="Arial"/>
                    <w:b/>
                  </w:rPr>
                  <w:t>Artículo 136</w:t>
                </w:r>
                <w:r w:rsidRPr="00B173E8">
                  <w:rPr>
                    <w:rFonts w:ascii="Arial" w:eastAsia="Arial" w:hAnsi="Arial" w:cs="Arial"/>
                  </w:rPr>
                  <w:t>. Las personas físicas o jurídicas que cometan faltas al Reglamento Interior del Rastro Municipal tipo TIF de Zapotlán el Grande, Jalisco, se hará acreedor a las siguientes sanciones:</w:t>
                </w:r>
              </w:p>
              <w:p w:rsidR="00AD4D88" w:rsidRPr="00B173E8" w:rsidRDefault="00AD4D88" w:rsidP="00AD4D88">
                <w:pPr>
                  <w:jc w:val="both"/>
                  <w:rPr>
                    <w:rFonts w:ascii="Arial" w:eastAsia="Arial" w:hAnsi="Arial" w:cs="Arial"/>
                  </w:rPr>
                </w:pPr>
              </w:p>
              <w:p w:rsidR="00AD4D88" w:rsidRPr="00B173E8" w:rsidRDefault="00AD4D88" w:rsidP="00EB5366">
                <w:pPr>
                  <w:numPr>
                    <w:ilvl w:val="0"/>
                    <w:numId w:val="86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vender carne no apta para el consumo humano, según las disposiciones aplicables, además del decomiso correspondiente se impondrá una multa, de 25 a 75 Unidad de Medida Actualizada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Cs/>
                    <w:szCs w:val="16"/>
                  </w:rPr>
                </w:pPr>
              </w:p>
              <w:p w:rsidR="00AD4D88" w:rsidRPr="00B173E8" w:rsidRDefault="00AD4D88" w:rsidP="00AD4D88">
                <w:pPr>
                  <w:tabs>
                    <w:tab w:val="left" w:pos="2340"/>
                  </w:tabs>
                  <w:rPr>
                    <w:rFonts w:ascii="Arial" w:hAnsi="Arial" w:cs="Arial"/>
                    <w:b/>
                    <w:bCs/>
                    <w:szCs w:val="16"/>
                  </w:rPr>
                </w:pPr>
                <w:r w:rsidRPr="00B173E8">
                  <w:rPr>
                    <w:rFonts w:ascii="Arial" w:eastAsia="Arial" w:hAnsi="Arial" w:cs="Arial"/>
                    <w:b/>
                  </w:rPr>
                  <w:t>Artículo 136.</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De los usuarios de cualquier Rastro municipal por falta del sello autorizado del Rastro Municipal que garantice la inocuidad de la carne, por cabeza, se impondrá una multa, de 12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05"/>
                  </w:numPr>
                  <w:pBdr>
                    <w:top w:val="nil"/>
                    <w:left w:val="nil"/>
                    <w:bottom w:val="nil"/>
                    <w:right w:val="nil"/>
                    <w:between w:val="nil"/>
                  </w:pBdr>
                  <w:suppressAutoHyphens/>
                  <w:spacing w:line="276" w:lineRule="auto"/>
                  <w:jc w:val="both"/>
                  <w:textDirection w:val="btLr"/>
                  <w:textAlignment w:val="top"/>
                  <w:outlineLvl w:val="0"/>
                  <w:rPr>
                    <w:rFonts w:ascii="Arial" w:hAnsi="Arial" w:cs="Arial"/>
                    <w:bCs/>
                    <w:szCs w:val="16"/>
                  </w:rPr>
                </w:pPr>
                <w:r w:rsidRPr="00B173E8">
                  <w:rPr>
                    <w:rFonts w:ascii="Arial" w:eastAsia="Arial" w:hAnsi="Arial" w:cs="Arial"/>
                  </w:rPr>
                  <w:t>Por transportar carne en condiciones insalubres se impondrá una multa, de 6 a 22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0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De los usuarios del Rastro Municipal por carecer de documentación que acredite la procedencia y propiedad del ganado que se sacrifique, se impondrá una multa, de 4 a 47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0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condiciones insalubres de instalaciones, refrigeradores y expendios de carne dentro de Las carnicerías, se impondrá una multa, de 4 a 11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hAnsi="Arial" w:cs="Arial"/>
                    <w:bCs/>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Cs/>
                    <w:szCs w:val="16"/>
                  </w:rPr>
                </w:pPr>
              </w:p>
              <w:p w:rsidR="00AD4D88" w:rsidRPr="00B173E8" w:rsidRDefault="00AD4D88" w:rsidP="00AD4D88">
                <w:pPr>
                  <w:tabs>
                    <w:tab w:val="left" w:pos="2340"/>
                  </w:tabs>
                  <w:rPr>
                    <w:rFonts w:ascii="Arial" w:hAnsi="Arial" w:cs="Arial"/>
                    <w:b/>
                    <w:bCs/>
                    <w:szCs w:val="16"/>
                  </w:rPr>
                </w:pPr>
                <w:r w:rsidRPr="00B173E8">
                  <w:rPr>
                    <w:rFonts w:ascii="Arial" w:eastAsia="Arial" w:hAnsi="Arial" w:cs="Arial"/>
                    <w:b/>
                  </w:rPr>
                  <w:t>Artículo 136.</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De los usuarios de cualquier Rastro municipal por falta del sello autorizado del Rastro Municipal que garantice la inocuidad de la carne, por cabeza, se impondrá una multa, de 12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5"/>
                  </w:numPr>
                  <w:pBdr>
                    <w:top w:val="nil"/>
                    <w:left w:val="nil"/>
                    <w:bottom w:val="nil"/>
                    <w:right w:val="nil"/>
                    <w:between w:val="nil"/>
                  </w:pBdr>
                  <w:suppressAutoHyphens/>
                  <w:spacing w:line="276" w:lineRule="auto"/>
                  <w:jc w:val="both"/>
                  <w:textDirection w:val="btLr"/>
                  <w:textAlignment w:val="top"/>
                  <w:outlineLvl w:val="0"/>
                  <w:rPr>
                    <w:rFonts w:ascii="Arial" w:hAnsi="Arial" w:cs="Arial"/>
                    <w:bCs/>
                    <w:szCs w:val="16"/>
                  </w:rPr>
                </w:pPr>
                <w:r w:rsidRPr="00B173E8">
                  <w:rPr>
                    <w:rFonts w:ascii="Arial" w:eastAsia="Arial" w:hAnsi="Arial" w:cs="Arial"/>
                  </w:rPr>
                  <w:t>Por transportar carne en condiciones insalubres se impondrá una multa, de 6 a 22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De los usuarios del Rastro Municipal por carecer de documentación que acredite la procedencia y propiedad del ganado que se sacrifique, se impondrá una multa, de 4 a 47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condiciones insalubres de instalaciones, refrigeradores y expendios de carne dentro de Las carnicerías, se impondrá una multa, de 4 a 11 Unidad de Medida Actualizada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both"/>
                  <w:rPr>
                    <w:rFonts w:ascii="Arial" w:hAnsi="Arial" w:cs="Arial"/>
                    <w:bCs/>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136</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6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captura de animal que transite en vía pública sin vigilancia de sus dueños o en predios públicos o particulares por reporte ciudadano: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06"/>
                  </w:numPr>
                  <w:tabs>
                    <w:tab w:val="left" w:pos="2340"/>
                  </w:tabs>
                  <w:jc w:val="both"/>
                  <w:rPr>
                    <w:rFonts w:ascii="Arial" w:eastAsia="Arial" w:hAnsi="Arial" w:cs="Arial"/>
                  </w:rPr>
                </w:pPr>
                <w:r w:rsidRPr="00B173E8">
                  <w:rPr>
                    <w:rFonts w:ascii="Arial" w:eastAsia="Arial" w:hAnsi="Arial" w:cs="Arial"/>
                  </w:rPr>
                  <w:t>Por primera captura: se impondrá una multa, de 4 Unidad de Medida Actualizada (UMA)</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306"/>
                  </w:numPr>
                  <w:tabs>
                    <w:tab w:val="left" w:pos="2340"/>
                  </w:tabs>
                  <w:jc w:val="both"/>
                  <w:rPr>
                    <w:rFonts w:ascii="Arial" w:eastAsia="Arial" w:hAnsi="Arial" w:cs="Arial"/>
                  </w:rPr>
                </w:pPr>
                <w:r w:rsidRPr="00B173E8">
                  <w:rPr>
                    <w:rFonts w:ascii="Arial" w:eastAsia="Arial" w:hAnsi="Arial" w:cs="Arial"/>
                  </w:rPr>
                  <w:t>Por reincidencia: se impondrá una multa, de 8 Unidad de Medida Actualizada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6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both"/>
                  <w:rPr>
                    <w:rFonts w:ascii="Arial" w:hAnsi="Arial" w:cs="Arial"/>
                    <w:bCs/>
                    <w:szCs w:val="16"/>
                  </w:rPr>
                </w:pPr>
              </w:p>
            </w:tc>
            <w:tc>
              <w:tcPr>
                <w:tcW w:w="1548" w:type="dxa"/>
              </w:tcPr>
              <w:p w:rsidR="00AD4D88" w:rsidRPr="00B173E8" w:rsidRDefault="00AD4D88" w:rsidP="00AD4D88">
                <w:pPr>
                  <w:tabs>
                    <w:tab w:val="left" w:pos="2340"/>
                  </w:tabs>
                  <w:jc w:val="center"/>
                  <w:rPr>
                    <w:rFonts w:ascii="Arial" w:hAnsi="Arial" w:cs="Arial"/>
                    <w:bCs/>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136</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6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captura de animal que transite en vía pública sin vigilancia de sus dueños o en predios públicos o particulares por reporte ciudadano: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67"/>
                  </w:numPr>
                  <w:tabs>
                    <w:tab w:val="left" w:pos="2340"/>
                  </w:tabs>
                  <w:jc w:val="both"/>
                  <w:rPr>
                    <w:rFonts w:ascii="Arial" w:eastAsia="Arial" w:hAnsi="Arial" w:cs="Arial"/>
                  </w:rPr>
                </w:pPr>
                <w:r w:rsidRPr="00B173E8">
                  <w:rPr>
                    <w:rFonts w:ascii="Arial" w:eastAsia="Arial" w:hAnsi="Arial" w:cs="Arial"/>
                  </w:rPr>
                  <w:t>Por primera captura: se impondrá una multa, de 4 Unidad de Medida Actualizada (UMA)</w:t>
                </w:r>
              </w:p>
              <w:p w:rsidR="00AD4D88" w:rsidRPr="00B173E8" w:rsidRDefault="00AD4D88" w:rsidP="00AD4D88">
                <w:pPr>
                  <w:tabs>
                    <w:tab w:val="left" w:pos="2340"/>
                  </w:tabs>
                  <w:jc w:val="both"/>
                  <w:rPr>
                    <w:rFonts w:ascii="Arial" w:eastAsia="Arial" w:hAnsi="Arial" w:cs="Arial"/>
                  </w:rPr>
                </w:pPr>
              </w:p>
              <w:p w:rsidR="00AD4D88" w:rsidRPr="00B173E8" w:rsidRDefault="00AD4D88" w:rsidP="00EB5366">
                <w:pPr>
                  <w:numPr>
                    <w:ilvl w:val="0"/>
                    <w:numId w:val="867"/>
                  </w:numPr>
                  <w:tabs>
                    <w:tab w:val="left" w:pos="2340"/>
                  </w:tabs>
                  <w:jc w:val="both"/>
                  <w:rPr>
                    <w:rFonts w:ascii="Arial" w:eastAsia="Arial" w:hAnsi="Arial" w:cs="Arial"/>
                  </w:rPr>
                </w:pPr>
                <w:r w:rsidRPr="00B173E8">
                  <w:rPr>
                    <w:rFonts w:ascii="Arial" w:eastAsia="Arial" w:hAnsi="Arial" w:cs="Arial"/>
                  </w:rPr>
                  <w:t>Por reincidencia: se impondrá una multa, de 8 Unidad de Medida Actualizada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6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center"/>
                  <w:rPr>
                    <w:rFonts w:ascii="Arial" w:hAnsi="Arial" w:cs="Arial"/>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both"/>
                  <w:rPr>
                    <w:rFonts w:ascii="Arial" w:hAnsi="Arial" w:cs="Arial"/>
                  </w:rPr>
                </w:pPr>
                <w:r w:rsidRPr="00B173E8">
                  <w:rPr>
                    <w:rFonts w:ascii="Arial" w:eastAsia="Arial" w:hAnsi="Arial" w:cs="Arial"/>
                    <w:b/>
                  </w:rPr>
                  <w:t>Artículo 137</w:t>
                </w:r>
                <w:r w:rsidRPr="00B173E8">
                  <w:rPr>
                    <w:rFonts w:ascii="Arial" w:eastAsia="Arial" w:hAnsi="Arial" w:cs="Arial"/>
                  </w:rPr>
                  <w:t xml:space="preserve">. </w:t>
                </w:r>
                <w:r w:rsidRPr="00B173E8">
                  <w:rPr>
                    <w:rFonts w:ascii="Arial" w:hAnsi="Arial" w:cs="Arial"/>
                  </w:rPr>
                  <w:t>Los Tablajeros o usuarios del Rastro Municipal que cometan infracciones al Reglamento Interior del Rastro Municipal tipo TIF de Zapotlán el Grande, Jalisco, se hará acreedor a las siguientes sanciones:</w:t>
                </w:r>
              </w:p>
              <w:p w:rsidR="00AD4D88" w:rsidRPr="00B173E8" w:rsidRDefault="00AD4D88" w:rsidP="00AD4D88">
                <w:pPr>
                  <w:jc w:val="both"/>
                  <w:rPr>
                    <w:rFonts w:ascii="Arial" w:hAnsi="Arial" w:cs="Arial"/>
                  </w:rPr>
                </w:pPr>
              </w:p>
              <w:p w:rsidR="00AD4D88" w:rsidRPr="00B173E8" w:rsidRDefault="00AD4D88" w:rsidP="00EB5366">
                <w:pPr>
                  <w:numPr>
                    <w:ilvl w:val="0"/>
                    <w:numId w:val="307"/>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Al que altere los comprobantes de pago de derechos, se le impondrá una multa, de 4 a 70 Unidades de Medida y Actualización (UMA), con independencia de las denuncias a que haya lugar: </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07"/>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Al que introduzca o saque ganado de los corrales del Rastro Municipal, sin contar con la autorización de la Administración del Rastro Municipal, se impondrá una multa, de 6 a 45 Unidades de Medida y Actualización (UMA):</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07"/>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El que intente y/o soborne al personal del Rastro Municipal, se impondrá una multa, de 4 a 70 Unidades de Medida y Actualización (UMA). </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07"/>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Al que introduzca ganado robado o enfermo, al Rastro Municipal, se impondrá una multa, de 23 a 100 Unidades de Medida y Actualización (UMA).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both"/>
                  <w:rPr>
                    <w:rFonts w:ascii="Arial" w:hAnsi="Arial" w:cs="Arial"/>
                  </w:rPr>
                </w:pPr>
                <w:r w:rsidRPr="00B173E8">
                  <w:rPr>
                    <w:rFonts w:ascii="Arial" w:eastAsia="Arial" w:hAnsi="Arial" w:cs="Arial"/>
                    <w:b/>
                  </w:rPr>
                  <w:t>Artículo 137</w:t>
                </w:r>
                <w:r w:rsidRPr="00B173E8">
                  <w:rPr>
                    <w:rFonts w:ascii="Arial" w:eastAsia="Arial" w:hAnsi="Arial" w:cs="Arial"/>
                  </w:rPr>
                  <w:t xml:space="preserve">. </w:t>
                </w:r>
                <w:r w:rsidRPr="00B173E8">
                  <w:rPr>
                    <w:rFonts w:ascii="Arial" w:hAnsi="Arial" w:cs="Arial"/>
                  </w:rPr>
                  <w:t>Los Tablajeros o usuarios del Rastro Municipal que cometan infracciones al Reglamento Interior del Rastro Municipal tipo TIF de Zapotlán el Grande, Jalisco, se hará acreedor a las siguientes sanciones:</w:t>
                </w:r>
              </w:p>
              <w:p w:rsidR="00AD4D88" w:rsidRPr="00B173E8" w:rsidRDefault="00AD4D88" w:rsidP="00AD4D88">
                <w:pPr>
                  <w:jc w:val="both"/>
                  <w:rPr>
                    <w:rFonts w:ascii="Arial" w:hAnsi="Arial" w:cs="Arial"/>
                  </w:rPr>
                </w:pPr>
              </w:p>
              <w:p w:rsidR="00AD4D88" w:rsidRPr="00B173E8" w:rsidRDefault="00AD4D88" w:rsidP="00EB5366">
                <w:pPr>
                  <w:numPr>
                    <w:ilvl w:val="0"/>
                    <w:numId w:val="86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Al que altere los comprobantes de pago de derechos, se le impondrá una multa, de 4 a 70 Unidades de Medida y Actualización (UMA), con independencia de las denuncias a que haya lugar: </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6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Al que introduzca o saque ganado de los corrales del Rastro Municipal, sin contar con la autorización de la Administración del Rastro Municipal, se impondrá una multa, de 6 a 45 Unidades de Medida y Actualización (UMA):</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6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El que intente y/o soborne al personal del Rastro Municipal, se impondrá una multa, de 4 a 70 Unidades de Medida y Actualización (UMA). </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6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Al que introduzca ganado robado o enfermo, al Rastro Municipal, se impondrá una multa, de 23 a 100 Unidades de Medida y Actualización (UMA).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137</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0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Al que deje productos o subproductos derivados del sacrificio, en el frigorífico o en el Rastro, sin el permiso correspondiente, se impondrá una multa, de: 4 a 21 Unidades de Medida y Actualización (UMA).</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0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Al que realice cualquier acto u omisión que entorpezca o impida el funcionamiento del Rastro Municipal, se impondrá una multa, de 4 a 70 Unidades de Medida y Actualización (UMA). </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08"/>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Aquel que transporte productos y subproductos derivados del sacrificio sin la guía de tránsito correspondiente, se impondrá una multa, de 4 a 20 Unidades de Medida y Actualización (UMA).</w:t>
                </w:r>
              </w:p>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138</w:t>
                </w:r>
                <w:r w:rsidRPr="00B173E8">
                  <w:rPr>
                    <w:rFonts w:ascii="Arial" w:eastAsia="Arial" w:hAnsi="Arial" w:cs="Arial"/>
                  </w:rPr>
                  <w:t>. En caso de reincidencia de alguna de las infracciones antes citadas, se cobrará el Doble de la multa original.</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137</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69"/>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Al que deje productos o subproductos derivados del sacrificio, en el frigorífico o en el Rastro, sin el permiso correspondiente, se impondrá una multa, de: 4 a 21 Unidades de Medida y Actualización (UMA).</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69"/>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 xml:space="preserve">Al que realice cualquier acto u omisión que entorpezca o impida el funcionamiento del Rastro Municipal, se impondrá una multa, de 4 a 70 Unidades de Medida y Actualización (UMA). </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69"/>
                  </w:numPr>
                  <w:tabs>
                    <w:tab w:val="left" w:pos="2340"/>
                  </w:tabs>
                  <w:suppressAutoHyphens/>
                  <w:spacing w:line="276" w:lineRule="auto"/>
                  <w:jc w:val="both"/>
                  <w:textDirection w:val="btLr"/>
                  <w:textAlignment w:val="top"/>
                  <w:outlineLvl w:val="0"/>
                  <w:rPr>
                    <w:rFonts w:ascii="Arial" w:hAnsi="Arial" w:cs="Arial"/>
                  </w:rPr>
                </w:pPr>
                <w:r w:rsidRPr="00B173E8">
                  <w:rPr>
                    <w:rFonts w:ascii="Arial" w:hAnsi="Arial" w:cs="Arial"/>
                  </w:rPr>
                  <w:t>Aquel que transporte productos y subproductos derivados del sacrificio sin la guía de tránsito correspondiente, se impondrá una multa, de 4 a 20 Unidades de Medida y Actualización (UMA).</w:t>
                </w:r>
              </w:p>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138</w:t>
                </w:r>
                <w:r w:rsidRPr="00B173E8">
                  <w:rPr>
                    <w:rFonts w:ascii="Arial" w:eastAsia="Arial" w:hAnsi="Arial" w:cs="Arial"/>
                  </w:rPr>
                  <w:t>. En caso de reincidencia de alguna de las infracciones antes citadas, se cobrará el Doble de la multa original.</w:t>
                </w:r>
              </w:p>
              <w:p w:rsidR="00AD4D88" w:rsidRPr="00B173E8" w:rsidRDefault="00AD4D88" w:rsidP="00AD4D88">
                <w:pPr>
                  <w:tabs>
                    <w:tab w:val="left" w:pos="2340"/>
                  </w:tabs>
                  <w:suppressAutoHyphens/>
                  <w:spacing w:line="276" w:lineRule="auto"/>
                  <w:jc w:val="both"/>
                  <w:textDirection w:val="btLr"/>
                  <w:textAlignment w:val="top"/>
                  <w:outlineLvl w:val="0"/>
                  <w:rPr>
                    <w:rFonts w:ascii="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139.</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TERCERA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Salud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140</w:t>
                </w:r>
                <w:r w:rsidRPr="00B173E8">
                  <w:rPr>
                    <w:rFonts w:ascii="Arial" w:eastAsia="Arial" w:hAnsi="Arial" w:cs="Arial"/>
                  </w:rPr>
                  <w:t>. Las personas físicas o jurídicas que cometan faltas al Reglamento de Salud para el Municipio de Zapotlán el Grande, Jalisco, se hará acreedor a las siguientes sanciones:</w:t>
                </w:r>
              </w:p>
              <w:p w:rsidR="00AD4D88" w:rsidRPr="00B173E8" w:rsidRDefault="00AD4D88" w:rsidP="00EB5366">
                <w:pPr>
                  <w:numPr>
                    <w:ilvl w:val="0"/>
                    <w:numId w:val="30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contar con la Tarjeta de Control Epidemiológico, se impondrá una multa, de 1 a 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0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contar con la Tarjeta de Salud Municipal se impondrá una multa, de 1 a 3 Unidad de Medida y Actualización (UMA).</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139.</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TERCERA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Salud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140</w:t>
                </w:r>
                <w:r w:rsidRPr="00B173E8">
                  <w:rPr>
                    <w:rFonts w:ascii="Arial" w:eastAsia="Arial" w:hAnsi="Arial" w:cs="Arial"/>
                  </w:rPr>
                  <w:t>. Las personas físicas o jurídicas que cometan faltas al Reglamento de Salud para el Municipio de Zapotlán el Grande, Jalisco, se hará acreedor a las siguientes sanciones:</w:t>
                </w:r>
              </w:p>
              <w:p w:rsidR="00AD4D88" w:rsidRPr="00B173E8" w:rsidRDefault="00AD4D88" w:rsidP="00EB5366">
                <w:pPr>
                  <w:numPr>
                    <w:ilvl w:val="0"/>
                    <w:numId w:val="87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contar con la Tarjeta de Control Epidemiológico, se impondrá una multa, de 1 a 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7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contar con la Tarjeta de Salud Municipal se impondrá una multa, de 1 a 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140</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7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establecimientos que expendan suministren al público alimentos, y bebidas alcohólicas y no alcohólicas, en estado natural, mezclado, preparado, adicionado o acondicionados para su consumo dentro y fuera del mismo 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140</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7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7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establecimientos que expendan suministren al público alimentos, y bebidas alcohólicas y no alcohólicas, en estado natural, mezclado, preparado, adicionado o acondicionados para su consumo dentro y fuera del mismo 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141</w:t>
                </w:r>
                <w:r w:rsidRPr="00B173E8">
                  <w:rPr>
                    <w:rFonts w:ascii="Arial" w:eastAsia="Arial" w:hAnsi="Arial" w:cs="Arial"/>
                  </w:rPr>
                  <w:t>. Quien cometa las infracciones relacionadas con los artículos 66, 67, 68,69 y 70 del Reglamento referente a la protección de los no fumadores, le serán aplicables las siguientes sanciones:</w:t>
                </w:r>
              </w:p>
              <w:p w:rsidR="00AD4D88" w:rsidRPr="00B173E8" w:rsidRDefault="00AD4D88" w:rsidP="00EB5366">
                <w:pPr>
                  <w:numPr>
                    <w:ilvl w:val="0"/>
                    <w:numId w:val="31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sancionará con multa equivalente de 1 a 50 uno hasta cincuenta Unida de Medida y Actualización (UMA) a las personas que fumen en zonas diferenciadas para la emisión de humo por Efectos de la combustión de tabaco.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0"/>
                  </w:numPr>
                  <w:pBdr>
                    <w:top w:val="nil"/>
                    <w:left w:val="nil"/>
                    <w:bottom w:val="nil"/>
                    <w:right w:val="nil"/>
                    <w:between w:val="nil"/>
                  </w:pBdr>
                  <w:suppressAutoHyphens/>
                  <w:spacing w:line="276" w:lineRule="auto"/>
                  <w:jc w:val="both"/>
                  <w:textDirection w:val="btLr"/>
                  <w:textAlignment w:val="top"/>
                  <w:outlineLvl w:val="0"/>
                  <w:rPr>
                    <w:rFonts w:ascii="Arial" w:hAnsi="Arial" w:cs="Arial"/>
                  </w:rPr>
                </w:pPr>
                <w:r w:rsidRPr="00B173E8">
                  <w:rPr>
                    <w:rFonts w:ascii="Arial" w:eastAsia="Arial" w:hAnsi="Arial" w:cs="Arial"/>
                  </w:rPr>
                  <w:t>Se sancionará con multa equivalente de 20 hasta 100 Unida de Medida y Actualización (UMA) al día en que se cometa la infracción, a las personas que fumen en espacios 100% libres de humo.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31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141</w:t>
                </w:r>
                <w:r w:rsidRPr="00B173E8">
                  <w:rPr>
                    <w:rFonts w:ascii="Arial" w:eastAsia="Arial" w:hAnsi="Arial" w:cs="Arial"/>
                  </w:rPr>
                  <w:t>. Quien cometa las infracciones relacionadas con los artículos 66, 67, 68,69 y 70 del Reglamento referente a la protección de los no fumadores, le serán aplicables las siguientes sanciones:</w:t>
                </w:r>
              </w:p>
              <w:p w:rsidR="00AD4D88" w:rsidRPr="00B173E8" w:rsidRDefault="00AD4D88" w:rsidP="00EB5366">
                <w:pPr>
                  <w:numPr>
                    <w:ilvl w:val="0"/>
                    <w:numId w:val="87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sancionará con multa equivalente de 1 a 50 uno hasta cincuenta Unida de Medida y Actualización (UMA) a las personas que fumen en zonas diferenciadas para la emisión de humo por Efectos de la combustión de tabaco.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73"/>
                  </w:numPr>
                  <w:pBdr>
                    <w:top w:val="nil"/>
                    <w:left w:val="nil"/>
                    <w:bottom w:val="nil"/>
                    <w:right w:val="nil"/>
                    <w:between w:val="nil"/>
                  </w:pBdr>
                  <w:suppressAutoHyphens/>
                  <w:spacing w:line="276" w:lineRule="auto"/>
                  <w:jc w:val="both"/>
                  <w:textDirection w:val="btLr"/>
                  <w:textAlignment w:val="top"/>
                  <w:outlineLvl w:val="0"/>
                  <w:rPr>
                    <w:rFonts w:ascii="Arial" w:hAnsi="Arial" w:cs="Arial"/>
                  </w:rPr>
                </w:pPr>
                <w:r w:rsidRPr="00B173E8">
                  <w:rPr>
                    <w:rFonts w:ascii="Arial" w:eastAsia="Arial" w:hAnsi="Arial" w:cs="Arial"/>
                  </w:rPr>
                  <w:t>Se sancionará con multa equivalente de 20 hasta 100 Unida de Medida y Actualización (UMA) al día en que se cometa la infracción, a las personas que fumen en espacios 100% libres de humo.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rPr>
                </w:pPr>
              </w:p>
              <w:p w:rsidR="00AD4D88" w:rsidRPr="00B173E8" w:rsidRDefault="00AD4D88" w:rsidP="00EB5366">
                <w:pPr>
                  <w:numPr>
                    <w:ilvl w:val="0"/>
                    <w:numId w:val="8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141</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4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coloque la señalética correspondiente o esté incompleta.</w:t>
                </w:r>
              </w:p>
              <w:p w:rsidR="00AD4D88" w:rsidRPr="00B173E8" w:rsidRDefault="00AD4D88" w:rsidP="00EB5366">
                <w:pPr>
                  <w:numPr>
                    <w:ilvl w:val="0"/>
                    <w:numId w:val="4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adecue correctamente los espacios para fumadores.</w:t>
                </w:r>
              </w:p>
              <w:p w:rsidR="00AD4D88" w:rsidRPr="00B173E8" w:rsidRDefault="00AD4D88" w:rsidP="00EB5366">
                <w:pPr>
                  <w:numPr>
                    <w:ilvl w:val="0"/>
                    <w:numId w:val="4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Permita que fumen en zonas prohibidas;</w:t>
                </w:r>
              </w:p>
              <w:p w:rsidR="00AD4D88" w:rsidRPr="00B173E8" w:rsidRDefault="00AD4D88" w:rsidP="00EB5366">
                <w:pPr>
                  <w:numPr>
                    <w:ilvl w:val="0"/>
                    <w:numId w:val="4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haga, en su caso, la denuncia correspondiente.</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142</w:t>
                </w:r>
                <w:r w:rsidRPr="00B173E8">
                  <w:rPr>
                    <w:rFonts w:ascii="Arial" w:eastAsia="Arial" w:hAnsi="Arial" w:cs="Arial"/>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141</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7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coloque la señalética correspondiente o esté incompleta.</w:t>
                </w:r>
              </w:p>
              <w:p w:rsidR="00AD4D88" w:rsidRPr="00B173E8" w:rsidRDefault="00AD4D88" w:rsidP="00EB5366">
                <w:pPr>
                  <w:numPr>
                    <w:ilvl w:val="0"/>
                    <w:numId w:val="87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adecue correctamente los espacios para fumadores.</w:t>
                </w:r>
              </w:p>
              <w:p w:rsidR="00AD4D88" w:rsidRPr="00B173E8" w:rsidRDefault="00AD4D88" w:rsidP="00EB5366">
                <w:pPr>
                  <w:numPr>
                    <w:ilvl w:val="0"/>
                    <w:numId w:val="87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Permita que fumen en zonas prohibidas;</w:t>
                </w:r>
              </w:p>
              <w:p w:rsidR="00AD4D88" w:rsidRPr="00B173E8" w:rsidRDefault="00AD4D88" w:rsidP="00EB5366">
                <w:pPr>
                  <w:numPr>
                    <w:ilvl w:val="0"/>
                    <w:numId w:val="87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haga, en su caso, la denuncia correspondiente.</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142</w:t>
                </w:r>
                <w:r w:rsidRPr="00B173E8">
                  <w:rPr>
                    <w:rFonts w:ascii="Arial" w:eastAsia="Arial" w:hAnsi="Arial" w:cs="Arial"/>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143.</w:t>
                </w:r>
                <w:r w:rsidRPr="00B173E8">
                  <w:rPr>
                    <w:rFonts w:ascii="Arial" w:eastAsia="Arial" w:hAnsi="Arial" w:cs="Arial"/>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AD4D88" w:rsidRPr="00B173E8" w:rsidRDefault="00AD4D88" w:rsidP="00EB5366">
                <w:pPr>
                  <w:numPr>
                    <w:ilvl w:val="0"/>
                    <w:numId w:val="312"/>
                  </w:numPr>
                  <w:tabs>
                    <w:tab w:val="left" w:pos="2340"/>
                  </w:tabs>
                  <w:suppressAutoHyphens/>
                  <w:jc w:val="both"/>
                  <w:textDirection w:val="btLr"/>
                  <w:textAlignment w:val="top"/>
                  <w:outlineLvl w:val="0"/>
                  <w:rPr>
                    <w:rFonts w:ascii="Arial" w:hAnsi="Arial" w:cs="Arial"/>
                  </w:rPr>
                </w:pPr>
                <w:r w:rsidRPr="00B173E8">
                  <w:rPr>
                    <w:rFonts w:ascii="Arial" w:hAnsi="Arial" w:cs="Arial"/>
                  </w:rPr>
                  <w:t xml:space="preserve">No cumplir con las especificaciones de carácter sanitario establecidos en el Reglamento y las normas aplicables que representan un riesgo para la salud, se impondrá una multa, de 2 a 4 Unidades de Medida y Actualización (UMA). </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EB5366">
                <w:pPr>
                  <w:numPr>
                    <w:ilvl w:val="0"/>
                    <w:numId w:val="312"/>
                  </w:numPr>
                  <w:tabs>
                    <w:tab w:val="left" w:pos="2340"/>
                  </w:tabs>
                  <w:suppressAutoHyphens/>
                  <w:jc w:val="both"/>
                  <w:textDirection w:val="btLr"/>
                  <w:textAlignment w:val="top"/>
                  <w:outlineLvl w:val="0"/>
                  <w:rPr>
                    <w:rFonts w:ascii="Arial" w:hAnsi="Arial" w:cs="Arial"/>
                  </w:rPr>
                </w:pPr>
                <w:r w:rsidRPr="00B173E8">
                  <w:rPr>
                    <w:rFonts w:ascii="Arial" w:hAnsi="Arial" w:cs="Arial"/>
                  </w:rPr>
                  <w:t xml:space="preserve">No cumplir los requerimientos básicos para un establecimiento, producto o servicio respecto a las condiciones sanitarias, se impondrá una multa, de 2 a 4 Unidades de Medida y Actualización (UMA). </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pacing w:after="240" w:line="276" w:lineRule="auto"/>
                  <w:jc w:val="both"/>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143.</w:t>
                </w:r>
                <w:r w:rsidRPr="00B173E8">
                  <w:rPr>
                    <w:rFonts w:ascii="Arial" w:eastAsia="Arial" w:hAnsi="Arial" w:cs="Arial"/>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AD4D88" w:rsidRPr="00B173E8" w:rsidRDefault="00AD4D88" w:rsidP="00EB5366">
                <w:pPr>
                  <w:numPr>
                    <w:ilvl w:val="0"/>
                    <w:numId w:val="876"/>
                  </w:numPr>
                  <w:tabs>
                    <w:tab w:val="left" w:pos="2340"/>
                  </w:tabs>
                  <w:suppressAutoHyphens/>
                  <w:jc w:val="both"/>
                  <w:textDirection w:val="btLr"/>
                  <w:textAlignment w:val="top"/>
                  <w:outlineLvl w:val="0"/>
                  <w:rPr>
                    <w:rFonts w:ascii="Arial" w:hAnsi="Arial" w:cs="Arial"/>
                  </w:rPr>
                </w:pPr>
                <w:r w:rsidRPr="00B173E8">
                  <w:rPr>
                    <w:rFonts w:ascii="Arial" w:hAnsi="Arial" w:cs="Arial"/>
                  </w:rPr>
                  <w:t xml:space="preserve">No cumplir con las especificaciones de carácter sanitario establecidos en el Reglamento y las normas aplicables que representan un riesgo para la salud, se impondrá una multa, de 2 a 4 Unidades de Medida y Actualización (UMA). </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EB5366">
                <w:pPr>
                  <w:numPr>
                    <w:ilvl w:val="0"/>
                    <w:numId w:val="876"/>
                  </w:numPr>
                  <w:tabs>
                    <w:tab w:val="left" w:pos="2340"/>
                  </w:tabs>
                  <w:suppressAutoHyphens/>
                  <w:jc w:val="both"/>
                  <w:textDirection w:val="btLr"/>
                  <w:textAlignment w:val="top"/>
                  <w:outlineLvl w:val="0"/>
                  <w:rPr>
                    <w:rFonts w:ascii="Arial" w:hAnsi="Arial" w:cs="Arial"/>
                  </w:rPr>
                </w:pPr>
                <w:r w:rsidRPr="00B173E8">
                  <w:rPr>
                    <w:rFonts w:ascii="Arial" w:hAnsi="Arial" w:cs="Arial"/>
                  </w:rPr>
                  <w:t xml:space="preserve">No cumplir los requerimientos básicos para un establecimiento, producto o servicio respecto a las condiciones sanitarias, se impondrá una multa, de 2 a 4 Unidades de Medida y Actualización (UMA). </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143.</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876"/>
                  </w:numPr>
                  <w:tabs>
                    <w:tab w:val="left" w:pos="2340"/>
                  </w:tabs>
                  <w:suppressAutoHyphens/>
                  <w:jc w:val="both"/>
                  <w:textDirection w:val="btLr"/>
                  <w:textAlignment w:val="top"/>
                  <w:outlineLvl w:val="0"/>
                  <w:rPr>
                    <w:rFonts w:ascii="Arial" w:hAnsi="Arial" w:cs="Arial"/>
                  </w:rPr>
                </w:pPr>
                <w:r w:rsidRPr="00B173E8">
                  <w:rPr>
                    <w:rFonts w:ascii="Arial" w:hAnsi="Arial" w:cs="Arial"/>
                  </w:rPr>
                  <w:t>El riesgo o la probabilidad de que se desarrolle cualquier propiedad biológica, física o química que cause daño a la salud del consumidor, se impondrá una multa, de 4 a 8 Unidades de Medida y Actualización (UMA).</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EB5366">
                <w:pPr>
                  <w:numPr>
                    <w:ilvl w:val="0"/>
                    <w:numId w:val="313"/>
                  </w:numPr>
                  <w:tabs>
                    <w:tab w:val="left" w:pos="2340"/>
                  </w:tabs>
                  <w:suppressAutoHyphens/>
                  <w:jc w:val="both"/>
                  <w:textDirection w:val="btLr"/>
                  <w:textAlignment w:val="top"/>
                  <w:outlineLvl w:val="0"/>
                  <w:rPr>
                    <w:rFonts w:ascii="Arial" w:hAnsi="Arial" w:cs="Arial"/>
                  </w:rPr>
                </w:pPr>
                <w:r w:rsidRPr="00B173E8">
                  <w:rPr>
                    <w:rFonts w:ascii="Arial" w:hAnsi="Arial" w:cs="Arial"/>
                  </w:rPr>
                  <w:t xml:space="preserve">Se prohíbe el transporte de productos cárnicos, pollos y aves en general, ya destazados, así como pescados y mariscos, lácteos y sus derivados; en vehículos descubiertos dentro del Municipio, se impondrá una multa, de 4 a 8 Unidades de Medida y Actualización (UMA).  </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EB5366">
                <w:pPr>
                  <w:numPr>
                    <w:ilvl w:val="0"/>
                    <w:numId w:val="313"/>
                  </w:numPr>
                  <w:tabs>
                    <w:tab w:val="left" w:pos="2340"/>
                  </w:tabs>
                  <w:suppressAutoHyphens/>
                  <w:jc w:val="both"/>
                  <w:textDirection w:val="btLr"/>
                  <w:textAlignment w:val="top"/>
                  <w:outlineLvl w:val="0"/>
                  <w:rPr>
                    <w:rFonts w:ascii="Arial" w:hAnsi="Arial" w:cs="Arial"/>
                  </w:rPr>
                </w:pPr>
                <w:r w:rsidRPr="00B173E8">
                  <w:rPr>
                    <w:rFonts w:ascii="Arial" w:hAnsi="Arial" w:cs="Arial"/>
                  </w:rPr>
                  <w:t>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Unidades de Medida y Actualización (UMA).</w:t>
                </w:r>
              </w:p>
              <w:p w:rsidR="00AD4D88" w:rsidRPr="00B173E8" w:rsidRDefault="00AD4D88" w:rsidP="00AD4D88">
                <w:pPr>
                  <w:tabs>
                    <w:tab w:val="left" w:pos="2340"/>
                  </w:tabs>
                  <w:suppressAutoHyphens/>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143.</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877"/>
                  </w:numPr>
                  <w:tabs>
                    <w:tab w:val="left" w:pos="2340"/>
                  </w:tabs>
                  <w:suppressAutoHyphens/>
                  <w:jc w:val="both"/>
                  <w:textDirection w:val="btLr"/>
                  <w:textAlignment w:val="top"/>
                  <w:outlineLvl w:val="0"/>
                  <w:rPr>
                    <w:rFonts w:ascii="Arial" w:hAnsi="Arial" w:cs="Arial"/>
                  </w:rPr>
                </w:pPr>
                <w:r w:rsidRPr="00B173E8">
                  <w:rPr>
                    <w:rFonts w:ascii="Arial" w:hAnsi="Arial" w:cs="Arial"/>
                  </w:rPr>
                  <w:t>El riesgo o la probabilidad de que se desarrolle cualquier propiedad biológica, física o química que cause daño a la salud del consumidor, se impondrá una multa, de 4 a 8 Unidades de Medida y Actualización (UMA).</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EB5366">
                <w:pPr>
                  <w:numPr>
                    <w:ilvl w:val="0"/>
                    <w:numId w:val="878"/>
                  </w:numPr>
                  <w:tabs>
                    <w:tab w:val="left" w:pos="2340"/>
                  </w:tabs>
                  <w:suppressAutoHyphens/>
                  <w:jc w:val="both"/>
                  <w:textDirection w:val="btLr"/>
                  <w:textAlignment w:val="top"/>
                  <w:outlineLvl w:val="0"/>
                  <w:rPr>
                    <w:rFonts w:ascii="Arial" w:hAnsi="Arial" w:cs="Arial"/>
                  </w:rPr>
                </w:pPr>
                <w:r w:rsidRPr="00B173E8">
                  <w:rPr>
                    <w:rFonts w:ascii="Arial" w:hAnsi="Arial" w:cs="Arial"/>
                  </w:rPr>
                  <w:t xml:space="preserve">Se prohíbe el transporte de productos cárnicos, pollos y aves en general, ya destazados, así como pescados y mariscos, lácteos y sus derivados; en vehículos descubiertos dentro del Municipio, se impondrá una multa, de 4 a 8 Unidades de Medida y Actualización (UMA).  </w:t>
                </w:r>
              </w:p>
              <w:p w:rsidR="00AD4D88" w:rsidRPr="00B173E8" w:rsidRDefault="00AD4D88" w:rsidP="00AD4D88">
                <w:pPr>
                  <w:tabs>
                    <w:tab w:val="left" w:pos="2340"/>
                  </w:tabs>
                  <w:suppressAutoHyphens/>
                  <w:jc w:val="both"/>
                  <w:textDirection w:val="btLr"/>
                  <w:textAlignment w:val="top"/>
                  <w:outlineLvl w:val="0"/>
                  <w:rPr>
                    <w:rFonts w:ascii="Arial" w:hAnsi="Arial" w:cs="Arial"/>
                  </w:rPr>
                </w:pPr>
              </w:p>
              <w:p w:rsidR="00AD4D88" w:rsidRPr="00B173E8" w:rsidRDefault="00AD4D88" w:rsidP="00EB5366">
                <w:pPr>
                  <w:numPr>
                    <w:ilvl w:val="0"/>
                    <w:numId w:val="878"/>
                  </w:numPr>
                  <w:tabs>
                    <w:tab w:val="left" w:pos="2340"/>
                  </w:tabs>
                  <w:suppressAutoHyphens/>
                  <w:jc w:val="both"/>
                  <w:textDirection w:val="btLr"/>
                  <w:textAlignment w:val="top"/>
                  <w:outlineLvl w:val="0"/>
                  <w:rPr>
                    <w:rFonts w:ascii="Arial" w:hAnsi="Arial" w:cs="Arial"/>
                  </w:rPr>
                </w:pPr>
                <w:r w:rsidRPr="00B173E8">
                  <w:rPr>
                    <w:rFonts w:ascii="Arial" w:hAnsi="Arial" w:cs="Arial"/>
                  </w:rPr>
                  <w:t>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Unidades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144.</w:t>
                </w:r>
                <w:r w:rsidRPr="00B173E8">
                  <w:rPr>
                    <w:rFonts w:ascii="Arial" w:eastAsia="Arial" w:hAnsi="Arial" w:cs="Arial"/>
                  </w:rPr>
                  <w:t xml:space="preserve"> Para el control sanitario en la expedición y venta de alimentos de consumo humano, se hará acreedor a las siguientes sanciones:</w:t>
                </w:r>
              </w:p>
              <w:p w:rsidR="00AD4D88" w:rsidRPr="00B173E8" w:rsidRDefault="00AD4D88" w:rsidP="00EB5366">
                <w:pPr>
                  <w:numPr>
                    <w:ilvl w:val="0"/>
                    <w:numId w:val="3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Se prohíbe el comercio o la venta de alimentos en las zonas de acceso, entradas y rampas de las unidades hospitalarias, edificios públicos, se impondrá una multa de 2 a 4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144.</w:t>
                </w:r>
                <w:r w:rsidRPr="00B173E8">
                  <w:rPr>
                    <w:rFonts w:ascii="Arial" w:eastAsia="Arial" w:hAnsi="Arial" w:cs="Arial"/>
                  </w:rPr>
                  <w:t xml:space="preserve"> Para el control sanitario en la expedición y venta de alimentos de consumo humano, se hará acreedor a las siguientes sanciones:</w:t>
                </w:r>
              </w:p>
              <w:p w:rsidR="00AD4D88" w:rsidRPr="00B173E8" w:rsidRDefault="00AD4D88" w:rsidP="00EB5366">
                <w:pPr>
                  <w:numPr>
                    <w:ilvl w:val="0"/>
                    <w:numId w:val="87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7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Se prohíbe el comercio o la venta de alimentos en las zonas de acceso, entradas y rampas de las unidades hospitalarias, edificios públicos, se impondrá una multa de 2 a 4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144.</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1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venta de comida chatarra en la periferia de los centros educativos del Municipio, se impondrá una multa de 2 a 4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 referente a los incisos a), b), c), d) y e), del artículo 181 del Reglamento citado, se prohíbe su venta en la vía pública y establecimientos semifijos por el riesgo sanitario que representa, así como la dificultad para la rastreabilidad en caso de un brote de enfermedades causadas por ellos, la omisión a lo anterior será acreedor a una multa, de 2 a 4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b/>
                  </w:rPr>
                  <w:t>Artículo 145</w:t>
                </w:r>
                <w:r w:rsidRPr="00B173E8">
                  <w:rPr>
                    <w:rFonts w:ascii="Arial" w:eastAsia="Arial" w:hAnsi="Arial" w:cs="Arial"/>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hAnsi="Arial" w:cs="Arial"/>
                    <w:b/>
                    <w:bCs/>
                    <w:i/>
                    <w:szCs w:val="16"/>
                  </w:rPr>
                </w:pPr>
                <w:r w:rsidRPr="00B173E8">
                  <w:rPr>
                    <w:rFonts w:ascii="Arial" w:eastAsia="Arial" w:hAnsi="Arial" w:cs="Arial"/>
                    <w:b/>
                  </w:rPr>
                  <w:t>Artículo 144.</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8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venta de comida chatarra en la periferia de los centros educativos del Municipio, se impondrá una multa de 2 a 4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 referente a los incisos a), b), c), d) y e), del artículo 181 del Reglamento citado, se prohíbe su venta en la vía pública y establecimientos semifijos por el riesgo sanitario que representa, así como la dificultad para la rastreabilidad en caso de un brote de enfermedades causadas por ellos, la omisión a lo anterior será acreedor a una multa, de 2 a 4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b/>
                  </w:rPr>
                  <w:t>Artículo 145</w:t>
                </w:r>
                <w:r w:rsidRPr="00B173E8">
                  <w:rPr>
                    <w:rFonts w:ascii="Arial" w:eastAsia="Arial" w:hAnsi="Arial" w:cs="Arial"/>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7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eastAsia="Arial" w:hAnsi="Arial" w:cs="Arial"/>
                  </w:rPr>
                </w:pPr>
                <w:r w:rsidRPr="00B173E8">
                  <w:rPr>
                    <w:rFonts w:ascii="Arial" w:eastAsia="Arial" w:hAnsi="Arial" w:cs="Arial"/>
                    <w:b/>
                  </w:rPr>
                  <w:t>SECCIÓN CUARTA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del patrimonio cultural, la conservación y restauración del centro histórico del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146.</w:t>
                </w:r>
                <w:r w:rsidRPr="00B173E8">
                  <w:rPr>
                    <w:rFonts w:ascii="Arial" w:eastAsia="Arial" w:hAnsi="Arial" w:cs="Arial"/>
                  </w:rPr>
                  <w:t xml:space="preserve">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AD4D88" w:rsidRPr="00B173E8" w:rsidRDefault="00AD4D88" w:rsidP="00EB5366">
                <w:pPr>
                  <w:numPr>
                    <w:ilvl w:val="0"/>
                    <w:numId w:val="316"/>
                  </w:numPr>
                  <w:pBdr>
                    <w:top w:val="nil"/>
                    <w:left w:val="nil"/>
                    <w:bottom w:val="nil"/>
                    <w:right w:val="nil"/>
                    <w:between w:val="nil"/>
                  </w:pBdr>
                  <w:suppressAutoHyphens/>
                  <w:spacing w:line="276" w:lineRule="auto"/>
                  <w:jc w:val="both"/>
                  <w:textDirection w:val="btLr"/>
                  <w:textAlignment w:val="top"/>
                  <w:outlineLvl w:val="0"/>
                  <w:rPr>
                    <w:rFonts w:ascii="Arial" w:hAnsi="Arial" w:cs="Arial"/>
                  </w:rPr>
                </w:pPr>
                <w:r w:rsidRPr="00B173E8">
                  <w:rPr>
                    <w:rFonts w:ascii="Arial" w:eastAsia="Arial" w:hAnsi="Arial" w:cs="Arial"/>
                  </w:rPr>
                  <w:t>Por no cumplir con los requisitos que establece el reglamento señalado para cualquier construcción, adecuación, modificación o demolición, en los edificios o monumentos ubicados en los perímetros “A” y “B” según el ordenamiento antes señalado, se le impondrá una multa de 100 a 1066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La instalación de kioscos, puestos, aparadores, comercio ambulante, puestos semifijos y anuncios de tijera; sobre portales, andadores o espacios públicos del Centro Histórico, se le impondrá una multa de 10 a 107 Unida de Medida y Actualización (UMA);,excepto a aquellos módulos sin fines lucrativos y con su permiso correspondiente.</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eastAsia="Arial" w:hAnsi="Arial" w:cs="Arial"/>
                  </w:rPr>
                </w:pPr>
                <w:r w:rsidRPr="00B173E8">
                  <w:rPr>
                    <w:rFonts w:ascii="Arial" w:eastAsia="Arial" w:hAnsi="Arial" w:cs="Arial"/>
                    <w:b/>
                  </w:rPr>
                  <w:t>SECCIÓN CUARTA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del patrimonio cultural, la conservación y restauración del centro histórico del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146.</w:t>
                </w:r>
                <w:r w:rsidRPr="00B173E8">
                  <w:rPr>
                    <w:rFonts w:ascii="Arial" w:eastAsia="Arial" w:hAnsi="Arial" w:cs="Arial"/>
                  </w:rPr>
                  <w:t xml:space="preserve">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AD4D88" w:rsidRPr="00B173E8" w:rsidRDefault="00AD4D88" w:rsidP="00EB5366">
                <w:pPr>
                  <w:numPr>
                    <w:ilvl w:val="0"/>
                    <w:numId w:val="881"/>
                  </w:numPr>
                  <w:pBdr>
                    <w:top w:val="nil"/>
                    <w:left w:val="nil"/>
                    <w:bottom w:val="nil"/>
                    <w:right w:val="nil"/>
                    <w:between w:val="nil"/>
                  </w:pBdr>
                  <w:suppressAutoHyphens/>
                  <w:spacing w:line="276" w:lineRule="auto"/>
                  <w:jc w:val="both"/>
                  <w:textDirection w:val="btLr"/>
                  <w:textAlignment w:val="top"/>
                  <w:outlineLvl w:val="0"/>
                  <w:rPr>
                    <w:rFonts w:ascii="Arial" w:hAnsi="Arial" w:cs="Arial"/>
                  </w:rPr>
                </w:pPr>
                <w:r w:rsidRPr="00B173E8">
                  <w:rPr>
                    <w:rFonts w:ascii="Arial" w:eastAsia="Arial" w:hAnsi="Arial" w:cs="Arial"/>
                  </w:rPr>
                  <w:t>Por no cumplir con los requisitos que establece el reglamento señalado para cualquier construcción, adecuación, modificación o demolición, en los edificios o monumentos ubicados en los perímetros “A” y “B” según el ordenamiento antes señalado, se le impondrá una multa de 100 a 1066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La instalación de kioscos, puestos, aparadores, comercio ambulante, puestos semifijos y anuncios de tijera; sobre portales, andadores o espacios públicos del Centro Histórico, se le impondrá una multa de 10 a 107 Unida de Medida y Actualización (UMA);,excepto a aquellos módulos sin fines lucrativos y con su permiso correspondiente.</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146.</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31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afectaciones de humedad a vecinos, debido a aspectos constructivos defectuosos y/o inadecuados multa de 4 a 33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El Director Responsable de obra que haya violado las órdenes de suspensión o clausura, multa de 100 a 150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se compruebe que el responsable de obra ha firmado los proyectos para su trámite sin estar a cargo de la supervisión de la obra. Multa de 100 a 150 Unidad de Medida y Actualización (UMA).</w:t>
                </w:r>
              </w:p>
              <w:p w:rsidR="00AD4D88" w:rsidRPr="00B173E8" w:rsidRDefault="00AD4D88" w:rsidP="00EB5366">
                <w:pPr>
                  <w:numPr>
                    <w:ilvl w:val="0"/>
                    <w:numId w:val="31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146.</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88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afectaciones de humedad a vecinos, debido a aspectos constructivos defectuosos y/o inadecuados multa de 4 a 33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El Director Responsable de obra que haya violado las órdenes de suspensión o clausura, multa de 100 a 150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se compruebe que el responsable de obra ha firmado los proyectos para su trámite sin estar a cargo de la supervisión de la obra. Multa de 100 a 150 Unidad de Medida y Actualización (UMA).</w:t>
                </w:r>
              </w:p>
              <w:p w:rsidR="00AD4D88" w:rsidRPr="00B173E8" w:rsidRDefault="00AD4D88" w:rsidP="00EB5366">
                <w:pPr>
                  <w:numPr>
                    <w:ilvl w:val="0"/>
                    <w:numId w:val="881"/>
                  </w:numPr>
                  <w:pBdr>
                    <w:top w:val="nil"/>
                    <w:left w:val="nil"/>
                    <w:bottom w:val="nil"/>
                    <w:right w:val="nil"/>
                    <w:between w:val="nil"/>
                  </w:pBdr>
                  <w:suppressAutoHyphens/>
                  <w:spacing w:line="276" w:lineRule="auto"/>
                  <w:jc w:val="both"/>
                  <w:textDirection w:val="btLr"/>
                  <w:textAlignment w:val="top"/>
                  <w:outlineLvl w:val="0"/>
                  <w:rPr>
                    <w:rFonts w:ascii="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146.</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colocar cualquier tipo de anuncio que no esté autorizado y que no reúna las características a que hace referencia el Reglamento del Centro Histórico de Zapotlán el Grande, Jalisco y el manual de imagen urbana del Centro Histórico, multas de 150 a 200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 multa que se imponga por las infracciones será independiente de la clausura y el retiro del anuncio con cargo al infractor, publicista, anunciante o el titular del lugar de instalación.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introducir camiones de volteo para suministrar o retirar materiales en las obras dentro del perímetro del Centro Histórico, sin autorización de la Dirección integral de movilidad. Multas de 100 a 150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cumplir con las especificaciones del manual de imagen urbana del Centro Histórico. Multa de 100 a 150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146.</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colocar cualquier tipo de anuncio que no esté autorizado y que no reúna las características a que hace referencia el Reglamento del Centro Histórico de Zapotlán el Grande, Jalisco y el manual de imagen urbana del Centro Histórico, multas de 150 a 200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 multa que se imponga por las infracciones será independiente de la clausura y el retiro del anuncio con cargo al infractor, publicista, anunciante o el titular del lugar de instalación.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introducir camiones de volteo para suministrar o retirar materiales en las obras dentro del perímetro del Centro Histórico, sin autorización de la Dirección integral de movilidad. Multas de 100 a 150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cumplir con las especificaciones del manual de imagen urbana del Centro Histórico. Multa de 100 a 150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147.</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AD4D88" w:rsidRPr="00B173E8" w:rsidRDefault="00AD4D88" w:rsidP="00AD4D88">
                <w:pPr>
                  <w:spacing w:after="240"/>
                  <w:jc w:val="both"/>
                  <w:rPr>
                    <w:rFonts w:ascii="Arial" w:eastAsia="Arial" w:hAnsi="Arial" w:cs="Arial"/>
                  </w:rPr>
                </w:pPr>
                <w:r w:rsidRPr="00B173E8">
                  <w:rPr>
                    <w:rFonts w:ascii="Arial" w:eastAsia="Arial" w:hAnsi="Arial" w:cs="Arial"/>
                  </w:rPr>
                  <w:t>Por la reincidencia en algunas de las sanciones señaladas en las fracciones anteriores se cobrará, el doble de la multa ya establecida.</w:t>
                </w:r>
              </w:p>
              <w:p w:rsidR="00AD4D88" w:rsidRPr="00B173E8" w:rsidRDefault="00AD4D88" w:rsidP="00AD4D88">
                <w:pPr>
                  <w:spacing w:after="240"/>
                  <w:jc w:val="both"/>
                  <w:rPr>
                    <w:rFonts w:ascii="Arial" w:eastAsia="Arial" w:hAnsi="Arial" w:cs="Arial"/>
                  </w:rPr>
                </w:pPr>
              </w:p>
              <w:p w:rsidR="00AD4D88" w:rsidRPr="00B173E8" w:rsidRDefault="00AD4D88" w:rsidP="00AD4D88">
                <w:pPr>
                  <w:jc w:val="center"/>
                  <w:rPr>
                    <w:rFonts w:ascii="Arial" w:eastAsia="Arial" w:hAnsi="Arial" w:cs="Arial"/>
                  </w:rPr>
                </w:pPr>
                <w:r w:rsidRPr="00B173E8">
                  <w:rPr>
                    <w:rFonts w:ascii="Arial" w:eastAsia="Arial" w:hAnsi="Arial" w:cs="Arial"/>
                    <w:b/>
                  </w:rPr>
                  <w:t>SECCIÓN QUINTA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municipal de zonificación y control territorial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148</w:t>
                </w:r>
                <w:r w:rsidRPr="00B173E8">
                  <w:rPr>
                    <w:rFonts w:ascii="Arial" w:eastAsia="Arial" w:hAnsi="Arial" w:cs="Arial"/>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spacing w:after="240"/>
                  <w:jc w:val="both"/>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147.</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AD4D88" w:rsidRPr="00B173E8" w:rsidRDefault="00AD4D88" w:rsidP="00AD4D88">
                <w:pPr>
                  <w:spacing w:after="240"/>
                  <w:jc w:val="both"/>
                  <w:rPr>
                    <w:rFonts w:ascii="Arial" w:eastAsia="Arial" w:hAnsi="Arial" w:cs="Arial"/>
                  </w:rPr>
                </w:pPr>
                <w:r w:rsidRPr="00B173E8">
                  <w:rPr>
                    <w:rFonts w:ascii="Arial" w:eastAsia="Arial" w:hAnsi="Arial" w:cs="Arial"/>
                  </w:rPr>
                  <w:t>Por la reincidencia en algunas de las sanciones señaladas en las fracciones anteriores se cobrará, el doble de la multa ya establecida.</w:t>
                </w:r>
              </w:p>
              <w:p w:rsidR="00AD4D88" w:rsidRPr="00B173E8" w:rsidRDefault="00AD4D88" w:rsidP="00AD4D88">
                <w:pPr>
                  <w:spacing w:after="240"/>
                  <w:jc w:val="both"/>
                  <w:rPr>
                    <w:rFonts w:ascii="Arial" w:eastAsia="Arial" w:hAnsi="Arial" w:cs="Arial"/>
                  </w:rPr>
                </w:pPr>
              </w:p>
              <w:p w:rsidR="00AD4D88" w:rsidRPr="00B173E8" w:rsidRDefault="00AD4D88" w:rsidP="00AD4D88">
                <w:pPr>
                  <w:jc w:val="center"/>
                  <w:rPr>
                    <w:rFonts w:ascii="Arial" w:eastAsia="Arial" w:hAnsi="Arial" w:cs="Arial"/>
                  </w:rPr>
                </w:pPr>
                <w:r w:rsidRPr="00B173E8">
                  <w:rPr>
                    <w:rFonts w:ascii="Arial" w:eastAsia="Arial" w:hAnsi="Arial" w:cs="Arial"/>
                    <w:b/>
                  </w:rPr>
                  <w:t>SECCIÓN QUINTA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municipal de zonificación y control territorial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148</w:t>
                </w:r>
                <w:r w:rsidRPr="00B173E8">
                  <w:rPr>
                    <w:rFonts w:ascii="Arial" w:eastAsia="Arial" w:hAnsi="Arial" w:cs="Arial"/>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149</w:t>
                </w:r>
                <w:r w:rsidRPr="00B173E8">
                  <w:rPr>
                    <w:rFonts w:ascii="Arial" w:eastAsia="Arial" w:hAnsi="Arial" w:cs="Arial"/>
                  </w:rPr>
                  <w:t>.  Las personas físicas o jurídicas que cometan faltas al Reglamento Municipal de Zonificación y Control Territorial de Zapotlán el Grande, Jalisco, se hará acreedor a las siguientes Sanciones:</w:t>
                </w:r>
              </w:p>
              <w:p w:rsidR="00AD4D88" w:rsidRPr="00B173E8" w:rsidRDefault="00AD4D88" w:rsidP="00EB5366">
                <w:pPr>
                  <w:numPr>
                    <w:ilvl w:val="0"/>
                    <w:numId w:val="32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realizar una obra de urbanización sin contar con licencia municipal de uno a tres tantos de las obligaciones eludidas, en metros cuadrados;</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llevar a cabo una urbanización sin contar con Director responsable registrado, de: 71 a 463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1"/>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alterar o modificar el proyecto autorizado o realizar construcciones en condiciones diferentes a los planos autorizados en el proyecto de urbanización de: 78 a 716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1646"/>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149</w:t>
                </w:r>
                <w:r w:rsidRPr="00B173E8">
                  <w:rPr>
                    <w:rFonts w:ascii="Arial" w:eastAsia="Arial" w:hAnsi="Arial" w:cs="Arial"/>
                  </w:rPr>
                  <w:t>.  Las personas físicas o jurídicas que cometan faltas al Reglamento Municipal de Zonificación y Control Territorial de Zapotlán el Grande, Jalisco, se hará acreedor a las siguientes Sanciones:</w:t>
                </w:r>
              </w:p>
              <w:p w:rsidR="00AD4D88" w:rsidRPr="00B173E8" w:rsidRDefault="00AD4D88" w:rsidP="00EB5366">
                <w:pPr>
                  <w:numPr>
                    <w:ilvl w:val="0"/>
                    <w:numId w:val="886"/>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realizar una obra de urbanización sin contar con licencia municipal de uno a tres tantos de las obligaciones eludidas, en metros cuadrados;</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6"/>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llevar a cabo una urbanización sin contar con Director responsable registrado, de: 71 a 463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7"/>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alterar o modificar el proyecto autorizado o realizar construcciones en condiciones diferentes a los planos autorizados en el proyecto de urbanización de: 78 a 716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87"/>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7"/>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dar aviso de cambio de Director Responsable en el proyecto de urbanización de: 55 a 720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7"/>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dar aviso a la suspensión de obra del proyecto de urbanización de: 40 a 606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2"/>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incurrir en falsedad de datos en las solicitudes de una licencia de urbanización de: 102 a 875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jc w:val="cente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88"/>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8"/>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dar aviso de cambio de Director Responsable en el proyecto de urbanización de: 55 a 720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8"/>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dar aviso a la suspensión de obra del proyecto de urbanización de: 40 a 606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9"/>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incurrir en falsedad de datos en las solicitudes de una licencia de urbanización de: 102 a 875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89"/>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impedir las labores de inspección por parte del personal autorizado para tal efecto en los predios en los que se lleva a cabo una urbanización de: 50 a 187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9"/>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40 a 78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89"/>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la autorización de preventa en operaciones comerciales cuando las obras de urbanización no hayan sido entregadas al municipio de: 284 a 705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9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impedir las labores de inspección por parte del personal autorizado para tal efecto en los predios en los que se lleva a cabo una urbanización de: 50 a 187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40 a 78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la autorización de preventa en operaciones comerciales cuando las obras de urbanización no hayan sido entregadas al municipio de: 284 a 705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2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referir la licencia de urbanización a la autorización para ofertar la venta de inmuebles de: 22 a 119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3"/>
                  </w:num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invadir cualquier área de restricción o sobrepasar los coeficientes de ocupación de utilización de suelos, de uno a tres tantos por metro cuadrado de terreno a valor comercial en la zona que se trate.</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dar aviso de suspensión de obras de urbanización de: 142 a 217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dar aviso de reinicio de obras de urbanización, de: 114 a 173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32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ocupar e invadir áreas públicas, calles, áreas verdes con vehículos, o maniobras que realicen los vehículos que sean utilizados para llevar a cabo la urbanización de:  71 a 224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91"/>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referir la licencia de urbanización a la autorización para ofertar la venta de inmuebles de: 22 a 119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1"/>
                  </w:numPr>
                  <w:pBdr>
                    <w:top w:val="nil"/>
                    <w:left w:val="nil"/>
                    <w:bottom w:val="nil"/>
                    <w:right w:val="nil"/>
                    <w:between w:val="nil"/>
                  </w:pBdr>
                  <w:tabs>
                    <w:tab w:val="left" w:pos="1560"/>
                    <w:tab w:val="left" w:pos="2340"/>
                  </w:tabs>
                  <w:suppressAutoHyphens/>
                  <w:spacing w:line="276" w:lineRule="auto"/>
                  <w:ind w:hanging="256"/>
                  <w:jc w:val="both"/>
                  <w:textDirection w:val="btLr"/>
                  <w:textAlignment w:val="top"/>
                  <w:outlineLvl w:val="0"/>
                  <w:rPr>
                    <w:rFonts w:ascii="Arial" w:eastAsia="Arial" w:hAnsi="Arial" w:cs="Arial"/>
                  </w:rPr>
                </w:pPr>
                <w:r w:rsidRPr="00B173E8">
                  <w:rPr>
                    <w:rFonts w:ascii="Arial" w:eastAsia="Arial" w:hAnsi="Arial" w:cs="Arial"/>
                  </w:rPr>
                  <w:t>Por invadir cualquier área de restricción o sobrepasar los coeficientes de ocupación de utilización de suelos, de uno a tres tantos por metro cuadrado de terreno a valor comercial en la zona que se trate.</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1"/>
                  </w:numPr>
                  <w:pBdr>
                    <w:top w:val="nil"/>
                    <w:left w:val="nil"/>
                    <w:bottom w:val="nil"/>
                    <w:right w:val="nil"/>
                    <w:between w:val="nil"/>
                  </w:pBdr>
                  <w:tabs>
                    <w:tab w:val="left" w:pos="1560"/>
                  </w:tabs>
                  <w:suppressAutoHyphens/>
                  <w:spacing w:line="276" w:lineRule="auto"/>
                  <w:ind w:hanging="256"/>
                  <w:jc w:val="both"/>
                  <w:textDirection w:val="btLr"/>
                  <w:textAlignment w:val="top"/>
                  <w:outlineLvl w:val="0"/>
                  <w:rPr>
                    <w:rFonts w:ascii="Arial" w:eastAsia="Arial" w:hAnsi="Arial" w:cs="Arial"/>
                  </w:rPr>
                </w:pPr>
                <w:r w:rsidRPr="00B173E8">
                  <w:rPr>
                    <w:rFonts w:ascii="Arial" w:eastAsia="Arial" w:hAnsi="Arial" w:cs="Arial"/>
                  </w:rPr>
                  <w:t>No dar aviso de suspensión de obras de urbanización de: 142 a 217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1"/>
                  </w:numPr>
                  <w:pBdr>
                    <w:top w:val="nil"/>
                    <w:left w:val="nil"/>
                    <w:bottom w:val="nil"/>
                    <w:right w:val="nil"/>
                    <w:between w:val="nil"/>
                  </w:pBdr>
                  <w:tabs>
                    <w:tab w:val="left" w:pos="1560"/>
                  </w:tabs>
                  <w:suppressAutoHyphens/>
                  <w:spacing w:line="276" w:lineRule="auto"/>
                  <w:ind w:hanging="256"/>
                  <w:jc w:val="both"/>
                  <w:textDirection w:val="btLr"/>
                  <w:textAlignment w:val="top"/>
                  <w:outlineLvl w:val="0"/>
                  <w:rPr>
                    <w:rFonts w:ascii="Arial" w:eastAsia="Arial" w:hAnsi="Arial" w:cs="Arial"/>
                  </w:rPr>
                </w:pPr>
                <w:r w:rsidRPr="00B173E8">
                  <w:rPr>
                    <w:rFonts w:ascii="Arial" w:eastAsia="Arial" w:hAnsi="Arial" w:cs="Arial"/>
                  </w:rPr>
                  <w:t>No dar aviso de reinicio de obras de urbanización, de: 114 a 173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EB5366">
                <w:pPr>
                  <w:numPr>
                    <w:ilvl w:val="0"/>
                    <w:numId w:val="891"/>
                  </w:numPr>
                  <w:pBdr>
                    <w:top w:val="nil"/>
                    <w:left w:val="nil"/>
                    <w:bottom w:val="nil"/>
                    <w:right w:val="nil"/>
                    <w:between w:val="nil"/>
                  </w:pBdr>
                  <w:tabs>
                    <w:tab w:val="left" w:pos="1560"/>
                  </w:tabs>
                  <w:suppressAutoHyphens/>
                  <w:spacing w:line="276" w:lineRule="auto"/>
                  <w:ind w:hanging="256"/>
                  <w:jc w:val="both"/>
                  <w:textDirection w:val="btLr"/>
                  <w:textAlignment w:val="top"/>
                  <w:outlineLvl w:val="0"/>
                  <w:rPr>
                    <w:rFonts w:ascii="Arial" w:eastAsia="Arial" w:hAnsi="Arial" w:cs="Arial"/>
                  </w:rPr>
                </w:pPr>
                <w:r w:rsidRPr="00B173E8">
                  <w:rPr>
                    <w:rFonts w:ascii="Arial" w:eastAsia="Arial" w:hAnsi="Arial" w:cs="Arial"/>
                  </w:rPr>
                  <w:t>Por ocupar e invadir áreas públicas, calles, áreas verdes con vehículos, o maniobras que realicen los vehículos que sean utilizados para llevar a cabo la urbanización de:  71 a 224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24"/>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presentar los planos autorizados del proyecto de urbanización, al momento de la inspección, por cada plano, de: 71 a 142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4"/>
                  </w:numPr>
                  <w:pBdr>
                    <w:top w:val="nil"/>
                    <w:left w:val="nil"/>
                    <w:bottom w:val="nil"/>
                    <w:right w:val="nil"/>
                    <w:between w:val="nil"/>
                  </w:pBdr>
                  <w:tabs>
                    <w:tab w:val="left" w:pos="1560"/>
                    <w:tab w:val="left" w:pos="234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no presentar bitácora oficial de obra de urbanización al momento de la inspección, de: 29 a 58 Unidad de Medida y Actualización (UMA).</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4"/>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falta de firmas en bitácora oficial de obra de urbanización, por cada irregularidad, de: 71 a 113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4"/>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adelantar firmas en bitácora oficial de obra de urbanización, por cada irregularidad, de: 71 a 113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4"/>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no señalar el avance de la obra de urbanización en la bitácora oficial de la obra o no llenar de forma completa la hoja de bitácora en el periodo de firma correspondiente, de: 71 a 113 Unidad de Medida y Actualización (UMA)</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92"/>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presentar los planos autorizados del proyecto de urbanización, al momento de la inspección, por cada plano, de: 71 a 142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2"/>
                  </w:numPr>
                  <w:pBdr>
                    <w:top w:val="nil"/>
                    <w:left w:val="nil"/>
                    <w:bottom w:val="nil"/>
                    <w:right w:val="nil"/>
                    <w:between w:val="nil"/>
                  </w:pBdr>
                  <w:tabs>
                    <w:tab w:val="left" w:pos="1560"/>
                    <w:tab w:val="left" w:pos="234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no presentar bitácora oficial de obra de urbanización al momento de la inspección, de: 29 a 58 Unidad de Medida y Actualización (UMA).</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2"/>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falta de firmas en bitácora oficial de obra de urbanización, por cada irregularidad, de: 71 a 113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2"/>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adelantar firmas en bitácora oficial de obra de urbanización, por cada irregularidad, de: 71 a 113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2"/>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no señalar el avance de la obra de urbanización en la bitácora oficial de la obra o no llenar de forma completa la hoja de bitácora en el periodo de firma correspondiente, de: 71 a 113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 xml:space="preserve">Artículo 149.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25"/>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señalar en la bitácora de obra de urbanización el escrito y folio de la suspensión o reinicio de obra, de: 14 a 42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5"/>
                  </w:numPr>
                  <w:pBdr>
                    <w:top w:val="nil"/>
                    <w:left w:val="nil"/>
                    <w:bottom w:val="nil"/>
                    <w:right w:val="nil"/>
                    <w:between w:val="nil"/>
                  </w:pBdr>
                  <w:tabs>
                    <w:tab w:val="left" w:pos="1560"/>
                    <w:tab w:val="left" w:pos="234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Falta de servicios sanitarios adecuados para el personal de obra, en el predio donde se lleve a cabo una obra de urbanización, de: 85 a 113 Unidad de Medida y Actualización (UMA).</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5"/>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omisión de obras preliminares de captación pluvial en obras de urbanización para reducir el impacto hidrológico cero y causa de ello se provoquen inundaciones a los predios vecinos, de: 710 a 1,420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5"/>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construir diferente o no respetar el proyecto autorizado de obras pluviales, para reducir el impacto hidrológico cero, de: 710 a 1,136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 xml:space="preserve">Artículo 149.  </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89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señalar en la bitácora de obra de urbanización el escrito y folio de la suspensión o reinicio de obra, de: 14 a 42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3"/>
                  </w:numPr>
                  <w:pBdr>
                    <w:top w:val="nil"/>
                    <w:left w:val="nil"/>
                    <w:bottom w:val="nil"/>
                    <w:right w:val="nil"/>
                    <w:between w:val="nil"/>
                  </w:pBdr>
                  <w:tabs>
                    <w:tab w:val="left" w:pos="1560"/>
                    <w:tab w:val="left" w:pos="234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Falta de servicios sanitarios adecuados para el personal de obra, en el predio donde se lleve a cabo una obra de urbanización, de: 85 a 113 Unidad de Medida y Actualización (UMA).</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3"/>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omisión de obras preliminares de captación pluvial en obras de urbanización para reducir el impacto hidrológico cero y causa de ello se provoquen inundaciones a los predios vecinos, de: 710 a 1,420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3"/>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construir diferente o no respetar el proyecto autorizado de obras pluviales, para reducir el impacto hidrológico cero, de: 710 a 1,136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3"/>
                  </w:numPr>
                  <w:pBdr>
                    <w:top w:val="nil"/>
                    <w:left w:val="nil"/>
                    <w:bottom w:val="nil"/>
                    <w:right w:val="nil"/>
                    <w:between w:val="nil"/>
                  </w:pBdr>
                  <w:tabs>
                    <w:tab w:val="left" w:pos="1560"/>
                  </w:tabs>
                  <w:suppressAutoHyphens/>
                  <w:spacing w:line="276" w:lineRule="auto"/>
                  <w:ind w:hanging="120"/>
                  <w:jc w:val="both"/>
                  <w:textDirection w:val="btLr"/>
                  <w:textAlignment w:val="top"/>
                  <w:outlineLvl w:val="0"/>
                  <w:rPr>
                    <w:rFonts w:ascii="Arial" w:eastAsia="Arial" w:hAnsi="Arial" w:cs="Arial"/>
                  </w:rPr>
                </w:pPr>
                <w:r w:rsidRPr="00B173E8">
                  <w:rPr>
                    <w:rFonts w:ascii="Arial" w:eastAsia="Arial" w:hAnsi="Arial" w:cs="Arial"/>
                  </w:rPr>
                  <w:t>Por usar explosivos en obras de urbanización sin contar con los permisos correspondientes de la Secretaría de la Defensa Nacional, de: 710 a 2,840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6"/>
                  </w:numPr>
                  <w:pBdr>
                    <w:top w:val="nil"/>
                    <w:left w:val="nil"/>
                    <w:bottom w:val="nil"/>
                    <w:right w:val="nil"/>
                    <w:between w:val="nil"/>
                  </w:pBdr>
                  <w:tabs>
                    <w:tab w:val="left" w:pos="1560"/>
                    <w:tab w:val="left" w:pos="2340"/>
                  </w:tabs>
                  <w:suppressAutoHyphens/>
                  <w:spacing w:line="276" w:lineRule="auto"/>
                  <w:ind w:hanging="120"/>
                  <w:jc w:val="both"/>
                  <w:textDirection w:val="btLr"/>
                  <w:textAlignment w:val="top"/>
                  <w:outlineLvl w:val="0"/>
                  <w:rPr>
                    <w:rFonts w:ascii="Arial" w:eastAsia="Arial" w:hAnsi="Arial" w:cs="Arial"/>
                  </w:rPr>
                </w:pPr>
                <w:r w:rsidRPr="00B173E8">
                  <w:rPr>
                    <w:rFonts w:ascii="Arial" w:eastAsia="Arial" w:hAnsi="Arial" w:cs="Arial"/>
                  </w:rPr>
                  <w:t>Por carecer de fianza vigente que garantice la ejecución de las obras de urbanización, de: 284 a 710 Unidad de Medida y Actualización (UMA).</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6"/>
                  </w:numPr>
                  <w:pBdr>
                    <w:top w:val="nil"/>
                    <w:left w:val="nil"/>
                    <w:bottom w:val="nil"/>
                    <w:right w:val="nil"/>
                    <w:between w:val="nil"/>
                  </w:pBdr>
                  <w:tabs>
                    <w:tab w:val="left" w:pos="1560"/>
                    <w:tab w:val="left" w:pos="2340"/>
                  </w:tabs>
                  <w:suppressAutoHyphens/>
                  <w:spacing w:line="276" w:lineRule="auto"/>
                  <w:ind w:hanging="120"/>
                  <w:jc w:val="both"/>
                  <w:textDirection w:val="btLr"/>
                  <w:textAlignment w:val="top"/>
                  <w:outlineLvl w:val="0"/>
                  <w:rPr>
                    <w:rFonts w:ascii="Arial" w:eastAsia="Arial" w:hAnsi="Arial" w:cs="Arial"/>
                  </w:rPr>
                </w:pPr>
                <w:r w:rsidRPr="00B173E8">
                  <w:rPr>
                    <w:rFonts w:ascii="Arial" w:eastAsia="Arial" w:hAnsi="Arial" w:cs="Arial"/>
                  </w:rPr>
                  <w:t xml:space="preserve">Por violar la clausura impuesta, continuando los trabajos de urbanización, independientemente de las acciones legales correspondientes: 355 a 710 Unidad de Medida y Actualización (UMA). </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Cs/>
                    <w:i/>
                    <w:szCs w:val="16"/>
                  </w:rPr>
                </w:pPr>
                <w:r w:rsidRPr="00B173E8">
                  <w:rPr>
                    <w:rFonts w:ascii="Arial" w:eastAsia="Arial" w:hAnsi="Arial" w:cs="Arial"/>
                  </w:rPr>
                  <w:t>No podrá iniciarse una construcción hasta que el Director responsable de la Obra o el propietario haya obtenido la licencia de construcción, ya sea en propiedad privada o en vía pública, afectando la infraestructura urbana, (banquetas, machuelos, obras de telecomunicaciones, etc.), la falta de cumplimiento de lo anterior, motivará la suspensión inmediata y la multa correspondiente de 1 a 3 tantos las obligaciones eludidas;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4"/>
                  </w:numPr>
                  <w:pBdr>
                    <w:top w:val="nil"/>
                    <w:left w:val="nil"/>
                    <w:bottom w:val="nil"/>
                    <w:right w:val="nil"/>
                    <w:between w:val="nil"/>
                  </w:pBdr>
                  <w:tabs>
                    <w:tab w:val="left" w:pos="1560"/>
                  </w:tabs>
                  <w:suppressAutoHyphens/>
                  <w:spacing w:line="276" w:lineRule="auto"/>
                  <w:ind w:hanging="115"/>
                  <w:jc w:val="both"/>
                  <w:textDirection w:val="btLr"/>
                  <w:textAlignment w:val="top"/>
                  <w:outlineLvl w:val="0"/>
                  <w:rPr>
                    <w:rFonts w:ascii="Arial" w:eastAsia="Arial" w:hAnsi="Arial" w:cs="Arial"/>
                  </w:rPr>
                </w:pPr>
                <w:r w:rsidRPr="00B173E8">
                  <w:rPr>
                    <w:rFonts w:ascii="Arial" w:eastAsia="Arial" w:hAnsi="Arial" w:cs="Arial"/>
                  </w:rPr>
                  <w:t>Por usar explosivos en obras de urbanización sin contar con los permisos correspondientes de la Secretaría de la Defensa Nacional, de: 710 a 2,840 Unidad de Medida y Actualización (UMA)</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5"/>
                  </w:numPr>
                  <w:pBdr>
                    <w:top w:val="nil"/>
                    <w:left w:val="nil"/>
                    <w:bottom w:val="nil"/>
                    <w:right w:val="nil"/>
                    <w:between w:val="nil"/>
                  </w:pBdr>
                  <w:tabs>
                    <w:tab w:val="left" w:pos="1560"/>
                    <w:tab w:val="left" w:pos="2340"/>
                  </w:tabs>
                  <w:suppressAutoHyphens/>
                  <w:spacing w:line="276" w:lineRule="auto"/>
                  <w:ind w:hanging="115"/>
                  <w:jc w:val="both"/>
                  <w:textDirection w:val="btLr"/>
                  <w:textAlignment w:val="top"/>
                  <w:outlineLvl w:val="0"/>
                  <w:rPr>
                    <w:rFonts w:ascii="Arial" w:eastAsia="Arial" w:hAnsi="Arial" w:cs="Arial"/>
                  </w:rPr>
                </w:pPr>
                <w:r w:rsidRPr="00B173E8">
                  <w:rPr>
                    <w:rFonts w:ascii="Arial" w:eastAsia="Arial" w:hAnsi="Arial" w:cs="Arial"/>
                  </w:rPr>
                  <w:t>Por carecer de fianza vigente que garantice la ejecución de las obras de urbanización, de: 284 a 710 Unidad de Medida y Actualización (UMA).</w:t>
                </w:r>
              </w:p>
              <w:p w:rsidR="00AD4D88" w:rsidRPr="00B173E8" w:rsidRDefault="00AD4D88" w:rsidP="00AD4D88">
                <w:p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5"/>
                  </w:numPr>
                  <w:pBdr>
                    <w:top w:val="nil"/>
                    <w:left w:val="nil"/>
                    <w:bottom w:val="nil"/>
                    <w:right w:val="nil"/>
                    <w:between w:val="nil"/>
                  </w:pBdr>
                  <w:tabs>
                    <w:tab w:val="left" w:pos="1560"/>
                    <w:tab w:val="left" w:pos="2340"/>
                  </w:tabs>
                  <w:suppressAutoHyphens/>
                  <w:spacing w:line="276" w:lineRule="auto"/>
                  <w:ind w:hanging="115"/>
                  <w:jc w:val="both"/>
                  <w:textDirection w:val="btLr"/>
                  <w:textAlignment w:val="top"/>
                  <w:outlineLvl w:val="0"/>
                  <w:rPr>
                    <w:rFonts w:ascii="Arial" w:eastAsia="Arial" w:hAnsi="Arial" w:cs="Arial"/>
                  </w:rPr>
                </w:pPr>
                <w:r w:rsidRPr="00B173E8">
                  <w:rPr>
                    <w:rFonts w:ascii="Arial" w:eastAsia="Arial" w:hAnsi="Arial" w:cs="Arial"/>
                  </w:rPr>
                  <w:t xml:space="preserve">Por violar la clausura impuesta, continuando los trabajos de urbanización, independientemente de las acciones legales correspondientes: 355 a 710 Unidad de Medida y Actualización (UMA). </w:t>
                </w:r>
              </w:p>
              <w:p w:rsidR="00AD4D88" w:rsidRPr="00B173E8" w:rsidRDefault="00AD4D88" w:rsidP="00AD4D88">
                <w:pPr>
                  <w:spacing w:line="276" w:lineRule="auto"/>
                  <w:contextualSpacing/>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No podrá iniciarse una construcción hasta que el Director responsable de la Obra o el propietario haya obtenido la licencia de construcción, ya sea en propiedad privada o en vía pública, afectando la infraestructura urbana, (banquetas, machuelos, obras de telecomunicaciones, etc.), la falta de cumplimiento de lo anterior, motivará la suspensión inmediata y la multa correspondiente de 1 a 3 tantos las obligaciones eludidas;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7"/>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hAnsi="Arial" w:cs="Arial"/>
                    <w:b/>
                    <w:bCs/>
                    <w:i/>
                    <w:szCs w:val="16"/>
                  </w:rPr>
                </w:pPr>
                <w:r w:rsidRPr="00B173E8">
                  <w:rPr>
                    <w:rFonts w:ascii="Arial" w:eastAsia="Arial" w:hAnsi="Arial" w:cs="Arial"/>
                  </w:rPr>
                  <w:t>En caso de haber realizado construcciones, ampliaciones o reconstrucciones sin licencia de construcción, autorización o permiso, cuando se trate de no más de cincuenta metros cuadrados de reconstrucción o ampliación en vivienda popular y no invada zona de propiedad privada, pública, servidumbres o restricciones, no será demolida la obra y solo procederá la multa de 1 a 3 tantos las obligaciones eludidas;</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27"/>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 xml:space="preserve">Todo acto u omisión que contravenga lo dispuesto en el Código Urbano para el Estado de Jalisco, el reglamento, los planes o programas de desarrollo urbano y la zonificación establecida en el Municipio, serán sancionados por la autoridad municipal en el ámbito de su competencia, debiendo imponer al infractor las sanciones administrativas y fiscales correspondiente pudiéndose ser acreedor a las siguientes sanciones: </w:t>
                </w:r>
              </w:p>
              <w:p w:rsidR="00AD4D88" w:rsidRPr="00B173E8" w:rsidRDefault="00AD4D88" w:rsidP="00EB5366">
                <w:pPr>
                  <w:numPr>
                    <w:ilvl w:val="0"/>
                    <w:numId w:val="326"/>
                  </w:numPr>
                  <w:pBdr>
                    <w:top w:val="nil"/>
                    <w:left w:val="nil"/>
                    <w:bottom w:val="nil"/>
                    <w:right w:val="nil"/>
                    <w:between w:val="nil"/>
                  </w:pBdr>
                  <w:tabs>
                    <w:tab w:val="left" w:pos="1560"/>
                  </w:tabs>
                  <w:suppressAutoHyphens/>
                  <w:spacing w:line="276" w:lineRule="auto"/>
                  <w:ind w:hanging="12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6"/>
                  </w:numPr>
                  <w:pBdr>
                    <w:top w:val="nil"/>
                    <w:left w:val="nil"/>
                    <w:bottom w:val="nil"/>
                    <w:right w:val="nil"/>
                    <w:between w:val="nil"/>
                  </w:pBdr>
                  <w:tabs>
                    <w:tab w:val="left" w:pos="1560"/>
                  </w:tabs>
                  <w:suppressAutoHyphens/>
                  <w:spacing w:line="276" w:lineRule="auto"/>
                  <w:ind w:hanging="256"/>
                  <w:jc w:val="both"/>
                  <w:textDirection w:val="btLr"/>
                  <w:textAlignment w:val="top"/>
                  <w:outlineLvl w:val="0"/>
                  <w:rPr>
                    <w:rFonts w:ascii="Arial" w:hAnsi="Arial" w:cs="Arial"/>
                    <w:b/>
                    <w:bCs/>
                    <w:i/>
                    <w:szCs w:val="16"/>
                  </w:rPr>
                </w:pPr>
                <w:r w:rsidRPr="00B173E8">
                  <w:rPr>
                    <w:rFonts w:ascii="Arial" w:eastAsia="Arial" w:hAnsi="Arial" w:cs="Arial"/>
                  </w:rPr>
                  <w:t>En caso de haber realizado construcciones, ampliaciones o reconstrucciones sin licencia de construcción, autorización o permiso, cuando se trate de no más de cincuenta metros cuadrados de reconstrucción o ampliación en vivienda popular y no invada zona de propiedad privada, pública, servidumbres o restricciones, no será demolida la obra y solo procederá la multa de 1 a 3 tantos las obligaciones eludidas;</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6"/>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 xml:space="preserve">Todo acto u omisión que contravenga lo dispuesto en el Código Urbano para el Estado de Jalisco, el reglamento, los planes o programas de desarrollo urbano y la zonificación establecida en el Municipio, serán sancionados por la autoridad municipal en el ámbito de su competencia, debiendo imponer al infractor las sanciones administrativas y fiscales correspondiente pudiéndose ser acreedor a las siguientes sanciones: </w:t>
                </w:r>
              </w:p>
              <w:p w:rsidR="00AD4D88" w:rsidRPr="00B173E8" w:rsidRDefault="00AD4D88" w:rsidP="00EB5366">
                <w:pPr>
                  <w:numPr>
                    <w:ilvl w:val="0"/>
                    <w:numId w:val="895"/>
                  </w:numPr>
                  <w:pBdr>
                    <w:top w:val="nil"/>
                    <w:left w:val="nil"/>
                    <w:bottom w:val="nil"/>
                    <w:right w:val="nil"/>
                    <w:between w:val="nil"/>
                  </w:pBdr>
                  <w:tabs>
                    <w:tab w:val="left" w:pos="1560"/>
                    <w:tab w:val="left" w:pos="2340"/>
                  </w:tabs>
                  <w:suppressAutoHyphens/>
                  <w:spacing w:line="276" w:lineRule="auto"/>
                  <w:ind w:hanging="115"/>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r w:rsidRPr="00B173E8">
                  <w:rPr>
                    <w:rFonts w:ascii="Arial" w:eastAsia="Arial" w:hAnsi="Arial" w:cs="Arial"/>
                    <w:b/>
                  </w:rPr>
                  <w:t>Fracción XXX.</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28"/>
                  </w:numPr>
                  <w:pBdr>
                    <w:top w:val="nil"/>
                    <w:left w:val="nil"/>
                    <w:bottom w:val="nil"/>
                    <w:right w:val="nil"/>
                    <w:between w:val="nil"/>
                  </w:pBdr>
                  <w:tabs>
                    <w:tab w:val="left" w:pos="1560"/>
                  </w:tabs>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Multa de 5 a 217 Unidad de Medida y Actualización (UMA) al propietario del predio donde se ubique, cualquier tipo de publicidad comercial, donde se oferten predios o fincas en venta, preventa, apartado u otros actos de enajenación, sin incluir los datos requeridos en el Código Urbano para el Estado;</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28"/>
                  </w:numPr>
                  <w:pBdr>
                    <w:top w:val="nil"/>
                    <w:left w:val="nil"/>
                    <w:bottom w:val="nil"/>
                    <w:right w:val="nil"/>
                    <w:between w:val="nil"/>
                  </w:pBdr>
                  <w:tabs>
                    <w:tab w:val="left" w:pos="1560"/>
                  </w:tabs>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En caso de reincidencia debe imponerse otra multa mayor de los límites ordinarios o duplicarse la multa inmediata anterior que se impuso y procederse a la suspensión o cancelación de la publicidad.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149</w:t>
                </w:r>
                <w:r w:rsidRPr="00B173E8">
                  <w:rPr>
                    <w:rFonts w:ascii="Arial" w:eastAsia="Arial" w:hAnsi="Arial" w:cs="Arial"/>
                  </w:rPr>
                  <w:t xml:space="preserve">.  </w:t>
                </w:r>
                <w:r w:rsidRPr="00B173E8">
                  <w:rPr>
                    <w:rFonts w:ascii="Arial" w:eastAsia="Arial" w:hAnsi="Arial" w:cs="Arial"/>
                    <w:b/>
                  </w:rPr>
                  <w:t>Fracción XXX.</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97"/>
                  </w:numPr>
                  <w:pBdr>
                    <w:top w:val="nil"/>
                    <w:left w:val="nil"/>
                    <w:bottom w:val="nil"/>
                    <w:right w:val="nil"/>
                    <w:between w:val="nil"/>
                  </w:pBdr>
                  <w:tabs>
                    <w:tab w:val="left" w:pos="1560"/>
                  </w:tabs>
                  <w:suppressAutoHyphens/>
                  <w:spacing w:line="276" w:lineRule="auto"/>
                  <w:ind w:left="1454" w:hanging="425"/>
                  <w:jc w:val="both"/>
                  <w:textDirection w:val="btLr"/>
                  <w:textAlignment w:val="top"/>
                  <w:outlineLvl w:val="0"/>
                  <w:rPr>
                    <w:rFonts w:ascii="Arial" w:eastAsia="Arial" w:hAnsi="Arial" w:cs="Arial"/>
                  </w:rPr>
                </w:pPr>
                <w:r w:rsidRPr="00B173E8">
                  <w:rPr>
                    <w:rFonts w:ascii="Arial" w:eastAsia="Arial" w:hAnsi="Arial" w:cs="Arial"/>
                  </w:rPr>
                  <w:t>Multa de 5 a 217 Unidad de Medida y Actualización (UMA) al propietario del predio donde se ubique, cualquier tipo de publicidad comercial, donde se oferten predios o fincas en venta, preventa, apartado u otros actos de enajenación, sin incluir los datos requeridos en el Código Urbano para el Estado;</w:t>
                </w:r>
              </w:p>
              <w:p w:rsidR="00AD4D88" w:rsidRPr="00B173E8" w:rsidRDefault="00AD4D88" w:rsidP="00AD4D88">
                <w:p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897"/>
                  </w:numPr>
                  <w:pBdr>
                    <w:top w:val="nil"/>
                    <w:left w:val="nil"/>
                    <w:bottom w:val="nil"/>
                    <w:right w:val="nil"/>
                    <w:between w:val="nil"/>
                  </w:pBdr>
                  <w:tabs>
                    <w:tab w:val="left" w:pos="1560"/>
                  </w:tabs>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En caso de reincidencia debe imponerse otra multa mayor de los límites ordinarios o duplicarse la multa inmediata anterior que se impuso y procederse a la suspensión o cancelación de la publicidad.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150.</w:t>
                </w:r>
                <w:r w:rsidRPr="00B173E8">
                  <w:rPr>
                    <w:rFonts w:ascii="Arial" w:eastAsia="Arial" w:hAnsi="Arial" w:cs="Arial"/>
                  </w:rPr>
                  <w:t xml:space="preserve"> Las Violaciones a este Reglamento Municipal en materia de desarrollo urbano construcción, e imagen urbana, será acreedor a las siguientes sanciones:</w:t>
                </w:r>
              </w:p>
              <w:p w:rsidR="00AD4D88" w:rsidRPr="00B173E8" w:rsidRDefault="00AD4D88" w:rsidP="00EB5366">
                <w:pPr>
                  <w:numPr>
                    <w:ilvl w:val="0"/>
                    <w:numId w:val="32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Colocar Anuncios de todo tipo que sean visibles desde la vía o espacio público en lugares no autorizados, se impondrá la multa de 36 a 72 Unidad de Medida y Actualización (UMA);</w:t>
                </w:r>
              </w:p>
              <w:p w:rsidR="00AD4D88" w:rsidRPr="00B173E8" w:rsidRDefault="00AD4D88" w:rsidP="00EB5366">
                <w:pPr>
                  <w:numPr>
                    <w:ilvl w:val="0"/>
                    <w:numId w:val="32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tener en buenas condiciones la fachada de casa habitación, comercio, oficinas y factorías en zonas urbanizadas, que mantengan un buen Estado de presentación e imagen urbana se impondrá la multa de 5 a 217 Unidad de Medida y Actualización (UMA)</w:t>
                </w:r>
              </w:p>
              <w:p w:rsidR="00AD4D88" w:rsidRPr="00B173E8" w:rsidRDefault="00AD4D88" w:rsidP="00EB5366">
                <w:pPr>
                  <w:numPr>
                    <w:ilvl w:val="0"/>
                    <w:numId w:val="32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tener en mal estado la banqueta de fincas, o realizar alguna modificación en los niveles de la banqueta en zonas urbanizadas, se impondrá la multa de 12 a 240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150.</w:t>
                </w:r>
                <w:r w:rsidRPr="00B173E8">
                  <w:rPr>
                    <w:rFonts w:ascii="Arial" w:eastAsia="Arial" w:hAnsi="Arial" w:cs="Arial"/>
                  </w:rPr>
                  <w:t xml:space="preserve"> Las Violaciones a este Reglamento Municipal en materia de desarrollo urbano construcción, e imagen urbana, será acreedor a las siguientes sanciones:</w:t>
                </w:r>
              </w:p>
              <w:p w:rsidR="00AD4D88" w:rsidRPr="00B173E8" w:rsidRDefault="00AD4D88" w:rsidP="00EB5366">
                <w:pPr>
                  <w:numPr>
                    <w:ilvl w:val="0"/>
                    <w:numId w:val="8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Colocar Anuncios de todo tipo que sean visibles desde la vía o espacio público en lugares no autorizados, se impondrá la multa de 36 a 72 Unidad de Medida y Actualización (UMA);</w:t>
                </w:r>
              </w:p>
              <w:p w:rsidR="00AD4D88" w:rsidRPr="00B173E8" w:rsidRDefault="00AD4D88" w:rsidP="00EB5366">
                <w:pPr>
                  <w:numPr>
                    <w:ilvl w:val="0"/>
                    <w:numId w:val="8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tener en buenas condiciones la fachada de casa habitación, comercio, oficinas y factorías en zonas urbanizadas, que mantengan un buen Estado de presentación e imagen urbana se impondrá la multa de 5 a 217 Unidad de Medida y Actualización (UMA)</w:t>
                </w:r>
              </w:p>
              <w:p w:rsidR="00AD4D88" w:rsidRPr="00B173E8" w:rsidRDefault="00AD4D88" w:rsidP="00EB5366">
                <w:pPr>
                  <w:numPr>
                    <w:ilvl w:val="0"/>
                    <w:numId w:val="8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tener en mal estado la banqueta de fincas, o realizar alguna modificación en los niveles de la banqueta en zonas urbanizadas, se impondrá la multa de 12 a 240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tener bardas, puertas o techos en condiciones de peligro para el libre tránsito de personas y vehículos, se impondrá la multa de 36 a 300 Unidad de Medida y Actualización (UMA)</w:t>
                </w:r>
              </w:p>
              <w:p w:rsidR="00AD4D88" w:rsidRPr="00B173E8" w:rsidRDefault="00AD4D88" w:rsidP="00EB5366">
                <w:pPr>
                  <w:numPr>
                    <w:ilvl w:val="0"/>
                    <w:numId w:val="3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acumular escombro, materiales de construcción, chatarra, utensilios de trabajo, en la banqueta, calle o vía pública, se impondrá la multa de: de 4 a 12 Unidad de Medida y Actualización (UMA) por M2 según sea el caso.</w:t>
                </w:r>
              </w:p>
              <w:p w:rsidR="00AD4D88" w:rsidRPr="00B173E8" w:rsidRDefault="00AD4D88" w:rsidP="00EB5366">
                <w:pPr>
                  <w:numPr>
                    <w:ilvl w:val="0"/>
                    <w:numId w:val="3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realizar la limpieza de lotes baldíos, la poda o retiro de césped, se impondrá la multa de 4 Unidad de Medida y Actualización (UMA) por M2 según sea el caso.</w:t>
                </w:r>
              </w:p>
              <w:p w:rsidR="00AD4D88" w:rsidRPr="00B173E8" w:rsidRDefault="00AD4D88" w:rsidP="00EB5366">
                <w:pPr>
                  <w:numPr>
                    <w:ilvl w:val="0"/>
                    <w:numId w:val="3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construcciones defectuosas que no reúnan las condiciones de seguridad según la normatividad urbana aplicable, se impondrá la multa de 24 a 60 Unidad de Medida y Actualización (UMA)</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8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tener bardas, puertas o techos en condiciones de peligro para el libre tránsito de personas y vehículos, se impondrá la multa de 36 a 300 Unidad de Medida y Actualización (UMA)</w:t>
                </w:r>
              </w:p>
              <w:p w:rsidR="00AD4D88" w:rsidRPr="00B173E8" w:rsidRDefault="00AD4D88" w:rsidP="00EB5366">
                <w:pPr>
                  <w:numPr>
                    <w:ilvl w:val="0"/>
                    <w:numId w:val="9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acumular escombro, materiales de construcción, chatarra, utensilios de trabajo, en la banqueta, calle o vía pública, se impondrá la multa de: de 4 a 12 Unidad de Medida y Actualización (UMA) por M2 según sea el caso.</w:t>
                </w:r>
              </w:p>
              <w:p w:rsidR="00AD4D88" w:rsidRPr="00B173E8" w:rsidRDefault="00AD4D88" w:rsidP="00EB5366">
                <w:pPr>
                  <w:numPr>
                    <w:ilvl w:val="0"/>
                    <w:numId w:val="9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realizar la limpieza de lotes baldíos, la poda o retiro de césped, se impondrá la multa de 4 Unidad de Medida y Actualización (UMA) por M2 según sea el caso.</w:t>
                </w:r>
              </w:p>
              <w:p w:rsidR="00AD4D88" w:rsidRPr="00B173E8" w:rsidRDefault="00AD4D88" w:rsidP="00EB5366">
                <w:pPr>
                  <w:numPr>
                    <w:ilvl w:val="0"/>
                    <w:numId w:val="9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construcciones defectuosas que no reúnan las condiciones de seguridad según la normatividad urbana aplicable, se impondrá la multa de 24 a 60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realizar construcciones en condiciones diferentes a los planos autorizados, se impondrá la multa de 12 a 52 Unidad de Medida y Actualización (UMA)</w:t>
                </w:r>
              </w:p>
              <w:p w:rsidR="00AD4D88" w:rsidRPr="00B173E8" w:rsidRDefault="00AD4D88" w:rsidP="00EB5366">
                <w:pPr>
                  <w:numPr>
                    <w:ilvl w:val="0"/>
                    <w:numId w:val="9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falta de bitácora o firmas de autorización en las mismas, se impondrá la multa de 12 a 52 Unidad de Medida y Actualización (UMA)</w:t>
                </w:r>
              </w:p>
              <w:p w:rsidR="00AD4D88" w:rsidRPr="00B173E8" w:rsidRDefault="00AD4D88" w:rsidP="00EB5366">
                <w:pPr>
                  <w:numPr>
                    <w:ilvl w:val="0"/>
                    <w:numId w:val="90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invasión por construcciones en la vía pública y de limitaciones de dominio, se sancionará con multa por el doble del valor catastral actualizado del terreno invadido y la demolición de las propias construcciones;</w:t>
                </w:r>
              </w:p>
              <w:p w:rsidR="00AD4D88" w:rsidRPr="00B173E8" w:rsidRDefault="00AD4D88" w:rsidP="00EB5366">
                <w:pPr>
                  <w:numPr>
                    <w:ilvl w:val="0"/>
                    <w:numId w:val="9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derribar fincas sin permiso de la autoridad municipal, y sin perjuicio de las sanciones establecidas en otros ordenamientos, se impondrá la multa de 120 a 240 Unidad de Medida y Actualización (UMA)</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realizar construcciones en condiciones diferentes a los planos autorizados, se impondrá la multa de 12 a 52 Unidad de Medida y Actualización (UMA)</w:t>
                </w:r>
              </w:p>
              <w:p w:rsidR="00AD4D88" w:rsidRPr="00B173E8" w:rsidRDefault="00AD4D88" w:rsidP="00EB5366">
                <w:pPr>
                  <w:numPr>
                    <w:ilvl w:val="0"/>
                    <w:numId w:val="9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falta de bitácora o firmas de autorización en las mismas, se impondrá la multa de 12 a 52 Unidad de Medida y Actualización (UMA)</w:t>
                </w:r>
              </w:p>
              <w:p w:rsidR="00AD4D88" w:rsidRPr="00B173E8" w:rsidRDefault="00AD4D88" w:rsidP="00EB5366">
                <w:pPr>
                  <w:numPr>
                    <w:ilvl w:val="0"/>
                    <w:numId w:val="90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invasión por construcciones en la vía pública y de limitaciones de dominio, se sancionará con multa por el doble del valor catastral actualizado del terreno invadido y la demolición de las propias construcciones;</w:t>
                </w:r>
              </w:p>
              <w:p w:rsidR="00AD4D88" w:rsidRPr="00B173E8" w:rsidRDefault="00AD4D88" w:rsidP="00EB5366">
                <w:pPr>
                  <w:numPr>
                    <w:ilvl w:val="0"/>
                    <w:numId w:val="9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derribar fincas sin permiso de la autoridad municipal, y sin perjuicio de las sanciones establecidas en otros ordenamientos, se impondrá la multa de 120 a 240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ventilar, iluminar o tener acceso a vecinos colindantes o áreas de donación se sancionará con multa de 24 a 60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instalación de estructuras para sistema de telecomunicaciones de más de 5 metros de altura, sin contar previamente con Licencia Municipal, se sancionará con una multa de 2 a 5 tantos del costo de la Licencia.</w:t>
                </w:r>
              </w:p>
              <w:p w:rsidR="00AD4D88" w:rsidRPr="00B173E8" w:rsidRDefault="00AD4D88" w:rsidP="00EB5366">
                <w:pPr>
                  <w:numPr>
                    <w:ilvl w:val="0"/>
                    <w:numId w:val="3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ventilar, iluminar o tener acceso a vecinos colindantes o áreas de donación se sancionará con multa de 24 a 60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instalación de estructuras para sistema de telecomunicaciones de más de 5 metros de altura, sin contar previamente con Licencia Municipal, se sancionará con una multa de 2 a 5 tantos del costo de la Licencia.</w:t>
                </w:r>
              </w:p>
              <w:p w:rsidR="00AD4D88" w:rsidRPr="00B173E8" w:rsidRDefault="00AD4D88" w:rsidP="00EB5366">
                <w:pPr>
                  <w:numPr>
                    <w:ilvl w:val="0"/>
                    <w:numId w:val="90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sancionará a todo aquel que altere, modifique o dañe la imagen urbana, sin previa autorización de la Dirección de Ordenamiento Territorial, se impondrá una multa de 240 a 300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Todas aquellas infracciones por violaciones a este Reglamento, demás Leyes y Ordenamientos aplicables en la materia, que no se encuentren previstas en los artículos anteriores, serán sancionadas, según la gravedad de la infracción, con una multa a lo establecido en el Código Urbano del Estado De Jalisco según sea el caso.</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150.</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sancionará a todo aquel que altere, modifique o dañe la imagen urbana, sin previa autorización de la Dirección de Ordenamiento Territorial, se impondrá una multa de 240 a 300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Todas aquellas infracciones por violaciones a este Reglamento, demás Leyes y Ordenamientos aplicables en la materia, que no se encuentren previstas en los artículos anteriores, serán sancionadas, según la gravedad de la infracción, con una multa a lo establecido en el Código Urbano del Estado De Jalisco según sea el caso.</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b/>
                    <w:bCs/>
                  </w:rPr>
                </w:pPr>
                <w:r w:rsidRPr="00B173E8">
                  <w:rPr>
                    <w:rFonts w:ascii="Arial" w:eastAsia="Arial" w:hAnsi="Arial" w:cs="Arial"/>
                    <w:b/>
                    <w:bCs/>
                  </w:rPr>
                  <w:t>SECCION SEXTA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 violación del Reglamento de nomenclatura del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151.</w:t>
                </w:r>
                <w:r w:rsidRPr="00B173E8">
                  <w:rPr>
                    <w:rFonts w:ascii="Arial" w:eastAsia="Arial" w:hAnsi="Arial" w:cs="Arial"/>
                  </w:rPr>
                  <w:t xml:space="preserve"> Las personas físicas y jurídicas que cometan infracciones establecidas en el Reglamento de Nomenclatura del Municipio de Zapotlán el Grande, Jalisco, se aplicara la multa de 12 a 120 Unidad de Medida y Actualización (UMA).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SEPTIMA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las infracciones y sanciones al reglamento de movilidad, tránsito y transporte para 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152</w:t>
                </w:r>
                <w:r w:rsidRPr="00B173E8">
                  <w:rPr>
                    <w:rFonts w:ascii="Arial" w:eastAsia="Arial" w:hAnsi="Arial" w:cs="Arial"/>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b/>
                    <w:bCs/>
                  </w:rPr>
                </w:pPr>
                <w:r w:rsidRPr="00B173E8">
                  <w:rPr>
                    <w:rFonts w:ascii="Arial" w:eastAsia="Arial" w:hAnsi="Arial" w:cs="Arial"/>
                    <w:b/>
                    <w:bCs/>
                  </w:rPr>
                  <w:t>SECCION SEXTA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 violación del Reglamento de nomenclatura del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151.</w:t>
                </w:r>
                <w:r w:rsidRPr="00B173E8">
                  <w:rPr>
                    <w:rFonts w:ascii="Arial" w:eastAsia="Arial" w:hAnsi="Arial" w:cs="Arial"/>
                  </w:rPr>
                  <w:t xml:space="preserve"> Las personas físicas y jurídicas que cometan infracciones establecidas en el Reglamento de Nomenclatura del Municipio de Zapotlán el Grande, Jalisco, se aplicara la multa de 12 a 120 Unidad de Medida y Actualización (UMA).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SEPTIMA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las infracciones y sanciones al reglamento de movilidad, tránsito y transporte para 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152</w:t>
                </w:r>
                <w:r w:rsidRPr="00B173E8">
                  <w:rPr>
                    <w:rFonts w:ascii="Arial" w:eastAsia="Arial" w:hAnsi="Arial" w:cs="Arial"/>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153</w:t>
                </w:r>
                <w:r w:rsidRPr="00B173E8">
                  <w:rPr>
                    <w:rFonts w:ascii="Arial" w:eastAsia="Arial" w:hAnsi="Arial" w:cs="Arial"/>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154.</w:t>
                </w:r>
                <w:r w:rsidRPr="00B173E8">
                  <w:rPr>
                    <w:rFonts w:ascii="Arial" w:eastAsia="Arial" w:hAnsi="Arial" w:cs="Arial"/>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AD4D88" w:rsidRPr="00B173E8" w:rsidRDefault="00AD4D88" w:rsidP="00EB5366">
                <w:pPr>
                  <w:numPr>
                    <w:ilvl w:val="0"/>
                    <w:numId w:val="331"/>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a conductores bajo el influjo del alcohol, drogas, estupefacientes o psicotrópicos;</w:t>
                </w:r>
              </w:p>
              <w:p w:rsidR="00AD4D88" w:rsidRPr="00B173E8" w:rsidRDefault="00AD4D88" w:rsidP="00EB5366">
                <w:pPr>
                  <w:numPr>
                    <w:ilvl w:val="0"/>
                    <w:numId w:val="331"/>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consideradas como graves;</w:t>
                </w:r>
              </w:p>
              <w:p w:rsidR="00AD4D88" w:rsidRPr="00B173E8" w:rsidRDefault="00AD4D88" w:rsidP="00EB5366">
                <w:pPr>
                  <w:numPr>
                    <w:ilvl w:val="0"/>
                    <w:numId w:val="331"/>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administrativas en materia de movilidad y transporte; y</w:t>
                </w:r>
              </w:p>
              <w:p w:rsidR="00AD4D88" w:rsidRPr="00B173E8" w:rsidRDefault="00AD4D88" w:rsidP="00EB5366">
                <w:pPr>
                  <w:numPr>
                    <w:ilvl w:val="0"/>
                    <w:numId w:val="331"/>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Sanciones </w:t>
                </w:r>
                <w:r w:rsidRPr="00B173E8">
                  <w:rPr>
                    <w:rFonts w:ascii="Arial" w:hAnsi="Arial" w:cs="Arial"/>
                  </w:rPr>
                  <w:t>administrativas en materia del servicio del transporte público.</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153</w:t>
                </w:r>
                <w:r w:rsidRPr="00B173E8">
                  <w:rPr>
                    <w:rFonts w:ascii="Arial" w:eastAsia="Arial" w:hAnsi="Arial" w:cs="Arial"/>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AD4D88" w:rsidRPr="00B173E8" w:rsidRDefault="00AD4D88" w:rsidP="00AD4D88">
                <w:pPr>
                  <w:spacing w:after="240"/>
                  <w:jc w:val="both"/>
                  <w:rPr>
                    <w:rFonts w:ascii="Arial" w:eastAsia="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154.</w:t>
                </w:r>
                <w:r w:rsidRPr="00B173E8">
                  <w:rPr>
                    <w:rFonts w:ascii="Arial" w:eastAsia="Arial" w:hAnsi="Arial" w:cs="Arial"/>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AD4D88" w:rsidRPr="00B173E8" w:rsidRDefault="00AD4D88" w:rsidP="00EB5366">
                <w:pPr>
                  <w:numPr>
                    <w:ilvl w:val="0"/>
                    <w:numId w:val="905"/>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a conductores bajo el influjo del alcohol, drogas, estupefacientes o psicotrópicos;</w:t>
                </w:r>
              </w:p>
              <w:p w:rsidR="00AD4D88" w:rsidRPr="00B173E8" w:rsidRDefault="00AD4D88" w:rsidP="00EB5366">
                <w:pPr>
                  <w:numPr>
                    <w:ilvl w:val="0"/>
                    <w:numId w:val="905"/>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consideradas como graves;</w:t>
                </w:r>
              </w:p>
              <w:p w:rsidR="00AD4D88" w:rsidRPr="00B173E8" w:rsidRDefault="00AD4D88" w:rsidP="00EB5366">
                <w:pPr>
                  <w:numPr>
                    <w:ilvl w:val="0"/>
                    <w:numId w:val="905"/>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administrativas en materia de movilidad y transporte; y</w:t>
                </w:r>
              </w:p>
              <w:p w:rsidR="00AD4D88" w:rsidRPr="00B173E8" w:rsidRDefault="00AD4D88" w:rsidP="00EB5366">
                <w:pPr>
                  <w:numPr>
                    <w:ilvl w:val="0"/>
                    <w:numId w:val="905"/>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Sanciones </w:t>
                </w:r>
                <w:r w:rsidRPr="00B173E8">
                  <w:rPr>
                    <w:rFonts w:ascii="Arial" w:hAnsi="Arial" w:cs="Arial"/>
                  </w:rPr>
                  <w:t>administrativas en materia del servicio del transporte público.</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155</w:t>
                </w:r>
                <w:r w:rsidRPr="00B173E8">
                  <w:rPr>
                    <w:rFonts w:ascii="Arial" w:eastAsia="Arial" w:hAnsi="Arial" w:cs="Arial"/>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156.</w:t>
                </w:r>
                <w:r w:rsidRPr="00B173E8">
                  <w:rPr>
                    <w:rFonts w:ascii="Arial" w:eastAsia="Arial" w:hAnsi="Arial" w:cs="Arial"/>
                  </w:rPr>
                  <w:t xml:space="preserve"> Se sancionará al conductor de un vehículo que exceda los límites de velocidad máximo permitido en aquellas zonas como son las próximas a centros escolares y hospitales, que expresamente el reglamento señale por lo que en estos casos no habrá tolerancia alguna, se le impondrá la multa de establecida en la Ley de Movilidad y Transporte del Estado 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157.</w:t>
                </w:r>
                <w:r w:rsidRPr="00B173E8">
                  <w:rPr>
                    <w:rFonts w:ascii="Arial" w:eastAsia="Arial" w:hAnsi="Arial" w:cs="Arial"/>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155</w:t>
                </w:r>
                <w:r w:rsidRPr="00B173E8">
                  <w:rPr>
                    <w:rFonts w:ascii="Arial" w:eastAsia="Arial" w:hAnsi="Arial" w:cs="Arial"/>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156.</w:t>
                </w:r>
                <w:r w:rsidRPr="00B173E8">
                  <w:rPr>
                    <w:rFonts w:ascii="Arial" w:eastAsia="Arial" w:hAnsi="Arial" w:cs="Arial"/>
                  </w:rPr>
                  <w:t xml:space="preserve"> Se sancionará al conductor de un vehículo que exceda los límites de velocidad máximo permitido en aquellas zonas como son las próximas a centros escolares y hospitales, que expresamente el reglamento señale por lo que en estos casos no habrá tolerancia alguna, se le impondrá la multa de establecida en la Ley de Movilidad y Transporte del Estado 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157.</w:t>
                </w:r>
                <w:r w:rsidRPr="00B173E8">
                  <w:rPr>
                    <w:rFonts w:ascii="Arial" w:eastAsia="Arial" w:hAnsi="Arial" w:cs="Arial"/>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158.</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158.</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Default="00AD4D88" w:rsidP="00AD4D88">
                <w:pPr>
                  <w:spacing w:after="240"/>
                  <w:jc w:val="both"/>
                  <w:rPr>
                    <w:rFonts w:ascii="Arial" w:hAnsi="Arial" w:cs="Arial"/>
                    <w:b/>
                    <w:bCs/>
                    <w:i/>
                    <w:szCs w:val="16"/>
                  </w:rPr>
                </w:pPr>
              </w:p>
              <w:p w:rsidR="00A56E48" w:rsidRDefault="00A56E48" w:rsidP="00AD4D88">
                <w:pPr>
                  <w:spacing w:after="240"/>
                  <w:jc w:val="both"/>
                  <w:rPr>
                    <w:rFonts w:ascii="Arial" w:hAnsi="Arial" w:cs="Arial"/>
                    <w:b/>
                    <w:bCs/>
                    <w:i/>
                    <w:szCs w:val="16"/>
                  </w:rPr>
                </w:pPr>
              </w:p>
              <w:p w:rsidR="00A56E48" w:rsidRDefault="00A56E48" w:rsidP="00AD4D88">
                <w:pPr>
                  <w:spacing w:after="240"/>
                  <w:jc w:val="both"/>
                  <w:rPr>
                    <w:rFonts w:ascii="Arial" w:hAnsi="Arial" w:cs="Arial"/>
                    <w:b/>
                    <w:bCs/>
                    <w:i/>
                    <w:szCs w:val="16"/>
                  </w:rPr>
                </w:pPr>
              </w:p>
              <w:p w:rsidR="00A56E48" w:rsidRDefault="00A56E48" w:rsidP="00AD4D88">
                <w:pPr>
                  <w:spacing w:after="240"/>
                  <w:jc w:val="both"/>
                  <w:rPr>
                    <w:rFonts w:ascii="Arial" w:hAnsi="Arial" w:cs="Arial"/>
                    <w:b/>
                    <w:bCs/>
                    <w:i/>
                    <w:szCs w:val="16"/>
                  </w:rPr>
                </w:pPr>
              </w:p>
              <w:p w:rsidR="00A56E48" w:rsidRPr="00B173E8" w:rsidRDefault="00A56E4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Pr="00B173E8" w:rsidRDefault="00AD4D88" w:rsidP="00AD4D88">
                <w:pPr>
                  <w:spacing w:after="240"/>
                  <w:jc w:val="both"/>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OCTAVA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policía y orden público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159.</w:t>
                </w:r>
                <w:r w:rsidRPr="00B173E8">
                  <w:rPr>
                    <w:rFonts w:ascii="Arial" w:eastAsia="Arial" w:hAnsi="Arial" w:cs="Arial"/>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 Gobernados; mismas que se consideran faltas o infracciones administrativas por alterar la paz y el Orden público o poner en riesgo la seguridad colectiva.</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160.</w:t>
                </w:r>
                <w:r w:rsidRPr="00B173E8">
                  <w:rPr>
                    <w:rFonts w:ascii="Arial" w:eastAsia="Arial" w:hAnsi="Arial" w:cs="Arial"/>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AD4D88" w:rsidRPr="00B173E8" w:rsidRDefault="00AD4D88" w:rsidP="00AD4D88">
                <w:pPr>
                  <w:spacing w:after="240"/>
                  <w:jc w:val="both"/>
                  <w:rPr>
                    <w:rFonts w:ascii="Arial" w:eastAsia="Arial" w:hAnsi="Arial" w:cs="Arial"/>
                  </w:rPr>
                </w:pPr>
                <w:r w:rsidRPr="00B173E8">
                  <w:rPr>
                    <w:rFonts w:ascii="Arial" w:eastAsia="Arial" w:hAnsi="Arial" w:cs="Arial"/>
                  </w:rPr>
                  <w:t>En caso de reincidencia por faltas cometidas al Reglamento sujeto a la presente sección será de 107 a 213 Unidad de Medida y Actualización (UMA)</w:t>
                </w: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OCTAVA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policía y orden público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159.</w:t>
                </w:r>
                <w:r w:rsidRPr="00B173E8">
                  <w:rPr>
                    <w:rFonts w:ascii="Arial" w:eastAsia="Arial" w:hAnsi="Arial" w:cs="Arial"/>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 Gobernados; mismas que se consideran faltas o infracciones administrativas por alterar la paz y el Orden público o poner en riesgo la seguridad colectiva.</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160.</w:t>
                </w:r>
                <w:r w:rsidRPr="00B173E8">
                  <w:rPr>
                    <w:rFonts w:ascii="Arial" w:eastAsia="Arial" w:hAnsi="Arial" w:cs="Arial"/>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AD4D88" w:rsidRPr="00B173E8" w:rsidRDefault="00AD4D88" w:rsidP="00AD4D88">
                <w:pPr>
                  <w:spacing w:after="240"/>
                  <w:jc w:val="both"/>
                  <w:rPr>
                    <w:rFonts w:ascii="Arial" w:eastAsia="Arial" w:hAnsi="Arial" w:cs="Arial"/>
                  </w:rPr>
                </w:pPr>
                <w:r w:rsidRPr="00B173E8">
                  <w:rPr>
                    <w:rFonts w:ascii="Arial" w:eastAsia="Arial" w:hAnsi="Arial" w:cs="Arial"/>
                  </w:rPr>
                  <w:t>En caso de reincidencia por faltas cometidas al Reglamento sujeto a la presente sección será de 107 a 213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NOVENA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en materia de exhibición de espectáculos públicos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hAnsi="Arial" w:cs="Arial"/>
                  </w:rPr>
                </w:pPr>
                <w:r w:rsidRPr="00B173E8">
                  <w:rPr>
                    <w:rFonts w:ascii="Arial" w:eastAsia="Arial" w:hAnsi="Arial" w:cs="Arial"/>
                    <w:b/>
                  </w:rPr>
                  <w:t>Artículo 161</w:t>
                </w:r>
                <w:r w:rsidRPr="00B173E8">
                  <w:rPr>
                    <w:rFonts w:ascii="Arial" w:eastAsia="Arial" w:hAnsi="Arial" w:cs="Arial"/>
                  </w:rPr>
                  <w:t xml:space="preserve">. </w:t>
                </w:r>
                <w:r w:rsidRPr="00B173E8">
                  <w:rPr>
                    <w:rFonts w:ascii="Arial" w:hAnsi="Arial" w:cs="Arial"/>
                  </w:rPr>
                  <w:t>De conformidad con el artículo segundo transitorio del Reglamento de para el Funcionamiento de Establecimientos Comerciales, Industriales y de Prestación de Servicios para el Municipio de Zapotlán el Grande, Jalisco, en el que abrogo parcialmente el Reglamento para establecimientos mercantiles, funcionamiento de giros y prestaciones de servicios y exhibición de espectáculos públicos del Municipio de Zapotlán el Grande, Jalisco, que dando a salvo continuarán aplicando las disposiciones específicas en materia de Espectáculos públicos, hasta en tanto no se deroguen o modifiquen.</w:t>
                </w:r>
              </w:p>
              <w:p w:rsidR="00AD4D88" w:rsidRPr="00B173E8" w:rsidRDefault="00AD4D88" w:rsidP="00AD4D88">
                <w:pPr>
                  <w:spacing w:after="240"/>
                  <w:jc w:val="both"/>
                  <w:rPr>
                    <w:rFonts w:ascii="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162.</w:t>
                </w:r>
                <w:r w:rsidRPr="00B173E8">
                  <w:rPr>
                    <w:rFonts w:ascii="Arial" w:eastAsia="Arial" w:hAnsi="Arial" w:cs="Arial"/>
                  </w:rPr>
                  <w:t xml:space="preserve"> De las violaciones en materia de Exhibición de Espectáculos Públicos se consideran Infracciones al reglamento a que se refiere el artículo anterior, siendo las siguientes:</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En caso de celebración de bailes, tertulias, kermeses o tardeadas, sin el permiso correspondiente, se impondrá una multa de 10 a 100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NOVENA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en materia de exhibición de espectáculos públicos</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hAnsi="Arial" w:cs="Arial"/>
                  </w:rPr>
                </w:pPr>
                <w:r w:rsidRPr="00B173E8">
                  <w:rPr>
                    <w:rFonts w:ascii="Arial" w:eastAsia="Arial" w:hAnsi="Arial" w:cs="Arial"/>
                    <w:b/>
                  </w:rPr>
                  <w:t>Artículo 161</w:t>
                </w:r>
                <w:r w:rsidRPr="00B173E8">
                  <w:rPr>
                    <w:rFonts w:ascii="Arial" w:eastAsia="Arial" w:hAnsi="Arial" w:cs="Arial"/>
                  </w:rPr>
                  <w:t xml:space="preserve">. </w:t>
                </w:r>
                <w:r w:rsidRPr="00B173E8">
                  <w:rPr>
                    <w:rFonts w:ascii="Arial" w:hAnsi="Arial" w:cs="Arial"/>
                  </w:rPr>
                  <w:t>De conformidad con el artículo segundo transitorio del Reglamento de para el Funcionamiento de Establecimientos Comerciales, Industriales y de Prestación de Servicios para el Municipio de Zapotlán el Grande, Jalisco, en el que abrogo parcialmente el Reglamento para establecimientos mercantiles, funcionamiento de giros y prestaciones de servicios y exhibición de espectáculos públicos del Municipio de Zapotlán el Grande, Jalisco, que dando a salvo continuarán aplicando las disposiciones específicas en materia de Espectáculos públicos, hasta en tanto no se deroguen o modifiquen.</w:t>
                </w:r>
              </w:p>
              <w:p w:rsidR="00AD4D88" w:rsidRPr="00B173E8" w:rsidRDefault="00AD4D88" w:rsidP="00AD4D88">
                <w:pPr>
                  <w:spacing w:after="240"/>
                  <w:jc w:val="both"/>
                  <w:rPr>
                    <w:rFonts w:ascii="Arial" w:hAnsi="Arial" w:cs="Arial"/>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162.</w:t>
                </w:r>
                <w:r w:rsidRPr="00B173E8">
                  <w:rPr>
                    <w:rFonts w:ascii="Arial" w:eastAsia="Arial" w:hAnsi="Arial" w:cs="Arial"/>
                  </w:rPr>
                  <w:t xml:space="preserve"> De las violaciones en materia de Exhibición de Espectáculos Públicos se consideran Infracciones al reglamento a que se refiere el artículo anterior, siendo las siguientes:</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En caso de celebración de bailes, tertulias, kermeses o tardeadas, sin el permiso correspondiente, se impondrá una multa de 10 a 100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3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violación a los horarios establecidos en materia de espectáculos y por concepto de variación de horarios y presentación de artistas se impondrá la multa del 10 y hasta el 30% del boletaje vendido.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venta de boletaje sin sello oficial por parte de la oficialía de Padrón y Licencias y/o Unidad de Inspección y se impondrá una multa de 20 a 110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falta de permiso o autorización para la presentación de cualquier espectáculo o variedad, así como por la variación de la misma, impondrá una multa de 50 a 100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sobrecupo de personas en lugares públicos o sobreventa, se impondrá una multa de 22 a 80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variación de horarios en cualquier tipo de espectáculos, de impondrá una multa de 10 a 80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0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violación a los horarios establecidos en materia de espectáculos y por concepto de variación de horarios y presentación de artistas se impondrá la multa del 10 y hasta el 30% del boletaje vendido.</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venta de boletaje sin sello oficial por parte de la oficialía de Padrón y Licencias y/o Unidad de Inspección y se impondrá una multa de 20 a 110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falta de permiso o autorización para la presentación de cualquier espectáculo o variedad, así como por la variación de la misma, impondrá una multa de 50 a 100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sobrecupo de personas en lugares públicos o sobreventa, se impondrá una multa de 22 a 80 Unidad de Medida y Actualización (UMA)</w:t>
                </w:r>
              </w:p>
              <w:p w:rsidR="00AD4D88" w:rsidRPr="00B173E8" w:rsidRDefault="00AD4D88" w:rsidP="00EB5366">
                <w:pPr>
                  <w:numPr>
                    <w:ilvl w:val="0"/>
                    <w:numId w:val="906"/>
                  </w:numPr>
                  <w:spacing w:after="240"/>
                  <w:contextualSpacing/>
                  <w:jc w:val="both"/>
                  <w:rPr>
                    <w:rFonts w:ascii="Arial" w:eastAsia="Arial" w:hAnsi="Arial" w:cs="Arial"/>
                  </w:rPr>
                </w:pPr>
                <w:r w:rsidRPr="00B173E8">
                  <w:rPr>
                    <w:rFonts w:ascii="Arial" w:eastAsia="Arial" w:hAnsi="Arial" w:cs="Arial"/>
                  </w:rPr>
                  <w:t>Por variación de horarios en cualquier tipo de espectáculos, de impondrá una multa de 10 a 80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permitir el acceso a menores de edad a lugares como cervecerías o tabernas, bares, discotecas, billares, centros nocturnos, cines con funciones para adultos, por persona, se impondrá una multa de 10 a 38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funcionamiento de aparatos de sonido después de las 22:00 horas, en zonas Habitacionales, impondrá una multa de 40 a 265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realizar el evento, espectáculo o diversión sin causa justificada, se cobrará una sanción de 40 a 265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elevar el precio fijado en las tarifas autorizadas, se cobrará una sanción de 10 a 200 Unidad de Medida y Actualización (UMA)</w:t>
                </w:r>
              </w:p>
              <w:p w:rsidR="00AD4D88" w:rsidRPr="00B173E8" w:rsidRDefault="00AD4D88" w:rsidP="00EB5366">
                <w:pPr>
                  <w:numPr>
                    <w:ilvl w:val="0"/>
                    <w:numId w:val="33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permitir el acceso a menores de edad a lugares como cervecerías o tabernas, bares, discotecas, billares, centros nocturnos, cines con funciones para adultos, por persona, se impondrá una multa de 10 a 38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funcionamiento de aparatos de sonido después de las 22:00 horas, en zonas Habitacionales, impondrá una multa de 40 a 265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0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realizar el evento, espectáculo o diversión sin causa justificada, se cobrará una sanción de 40 a 265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1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elevar el precio fijado en las tarifas autorizadas, se cobrará una sanción de 10 a 200 Unidad de Medida y Actualización (UMA)</w:t>
                </w:r>
              </w:p>
              <w:p w:rsidR="00AD4D88" w:rsidRPr="00B173E8" w:rsidRDefault="00AD4D88" w:rsidP="00EB5366">
                <w:pPr>
                  <w:numPr>
                    <w:ilvl w:val="0"/>
                    <w:numId w:val="90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1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163.</w:t>
                </w:r>
                <w:r w:rsidRPr="00B173E8">
                  <w:rPr>
                    <w:rFonts w:ascii="Arial" w:eastAsia="Arial" w:hAnsi="Arial" w:cs="Arial"/>
                  </w:rPr>
                  <w:t xml:space="preserve"> En caso de reincidencia, se cobrará el doble y se clausurará el giro en forma temporal o definitiva.</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164.</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162.</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1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163.</w:t>
                </w:r>
                <w:r w:rsidRPr="00B173E8">
                  <w:rPr>
                    <w:rFonts w:ascii="Arial" w:eastAsia="Arial" w:hAnsi="Arial" w:cs="Arial"/>
                  </w:rPr>
                  <w:t xml:space="preserve"> En caso de reincidencia, se cobrará el doble y se clausurará el giro en forma temporal o definitiva.</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164.</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los servicios de agua potable, drenaje, alcantarillado y saneamiento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165.</w:t>
                </w:r>
                <w:r w:rsidRPr="00B173E8">
                  <w:rPr>
                    <w:rFonts w:ascii="Arial" w:eastAsia="Arial" w:hAnsi="Arial" w:cs="Arial"/>
                  </w:rPr>
                  <w:t xml:space="preserve"> Las infracciones que </w:t>
                </w:r>
                <w:r w:rsidRPr="00B173E8">
                  <w:rPr>
                    <w:rFonts w:ascii="Arial" w:hAnsi="Arial" w:cs="Arial"/>
                  </w:rPr>
                  <w:t>señala el Reglamento De Los Servicios De Agua Potable, Drenaje, Alcantarillado Y Saneamiento de Zapotlán el Grande, Jalisco, en materia de Agua Potable, Drenaje, Alcantarillado y Saneamiento serán sancionadas administrativamente con multas, en base a lo señalado en la misma, de conformidad a las siguientes sanciones:</w:t>
                </w:r>
              </w:p>
              <w:p w:rsidR="00AD4D88" w:rsidRPr="00B173E8" w:rsidRDefault="00AD4D88" w:rsidP="00EB5366">
                <w:pPr>
                  <w:numPr>
                    <w:ilvl w:val="0"/>
                    <w:numId w:val="33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desperdicio o uso indebido del agua, de 4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ministrar agua a otra finca distinta de la manifestada, de 4 a 43 Unidad de Medida y Actualización (UMA)</w:t>
                </w:r>
              </w:p>
              <w:p w:rsidR="00AD4D88" w:rsidRPr="00B173E8" w:rsidRDefault="00AD4D88" w:rsidP="00EB5366">
                <w:pPr>
                  <w:numPr>
                    <w:ilvl w:val="0"/>
                    <w:numId w:val="33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extraer agua de las redes de distribución, sin la autorización correspondiente:</w:t>
                </w:r>
              </w:p>
              <w:p w:rsidR="00AD4D88" w:rsidRPr="00B173E8" w:rsidRDefault="00AD4D88" w:rsidP="00EB5366">
                <w:pPr>
                  <w:numPr>
                    <w:ilvl w:val="0"/>
                    <w:numId w:val="33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Al ser detectados, de 4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Por reincidencia, de 39 a 510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los servicios de agua potable, drenaje, alcantarillado y saneamiento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165.</w:t>
                </w:r>
                <w:r w:rsidRPr="00B173E8">
                  <w:rPr>
                    <w:rFonts w:ascii="Arial" w:eastAsia="Arial" w:hAnsi="Arial" w:cs="Arial"/>
                  </w:rPr>
                  <w:t xml:space="preserve"> Las infracciones que </w:t>
                </w:r>
                <w:r w:rsidRPr="00B173E8">
                  <w:rPr>
                    <w:rFonts w:ascii="Arial" w:hAnsi="Arial" w:cs="Arial"/>
                  </w:rPr>
                  <w:t>señala el Reglamento De Los Servicios De Agua Potable, Drenaje, Alcantarillado Y Saneamiento de Zapotlán el Grande, Jalisco, en materia de Agua Potable, Drenaje, Alcantarillado y Saneamiento serán sancionadas administrativamente con multas, en base a lo señalado en la misma, de conformidad a las siguientes sanciones:</w:t>
                </w:r>
              </w:p>
              <w:p w:rsidR="00AD4D88" w:rsidRPr="00B173E8" w:rsidRDefault="00AD4D88" w:rsidP="00EB5366">
                <w:pPr>
                  <w:numPr>
                    <w:ilvl w:val="0"/>
                    <w:numId w:val="91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desperdicio o uso indebido del agua, de 4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1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ministrar agua a otra finca distinta de la manifestada, de 4 a 43 Unidad de Medida y Actualización (UMA)</w:t>
                </w:r>
              </w:p>
              <w:p w:rsidR="00AD4D88" w:rsidRPr="00B173E8" w:rsidRDefault="00AD4D88" w:rsidP="00EB5366">
                <w:pPr>
                  <w:numPr>
                    <w:ilvl w:val="0"/>
                    <w:numId w:val="9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extraer agua de las redes de distribución, sin la autorización correspondiente:</w:t>
                </w:r>
              </w:p>
              <w:p w:rsidR="00AD4D88" w:rsidRPr="00B173E8" w:rsidRDefault="00AD4D88" w:rsidP="00EB5366">
                <w:pPr>
                  <w:numPr>
                    <w:ilvl w:val="0"/>
                    <w:numId w:val="9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Al ser detectados, de 4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Por reincidencia, de 39 a 510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12"/>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operar sin licencia, permiso, autorización o dictamen de factibilidad del agua, negocios o establecimientos industriales, comerciales o de servicios, dedicados a auto baños, detallados automotrices y similares, así como al llenado, envasado de garrafones de agua natural y/o potable, botellas desechables de cualquier tamaño, de 8 a 53 Unidad de Medida y Actualización (UMA);</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utilizar el agua potable para riego en terrenos de labor, hortalizas o en albercas sin autorización, de 4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arrojar, almacenar o depositar en la vía pública, propiedades privadas, drenajes o sistemas de desagüe:</w:t>
                </w:r>
              </w:p>
              <w:p w:rsidR="00AD4D88" w:rsidRPr="00B173E8" w:rsidRDefault="00AD4D88" w:rsidP="00EB5366">
                <w:pPr>
                  <w:numPr>
                    <w:ilvl w:val="0"/>
                    <w:numId w:val="335"/>
                  </w:numP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15"/>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operar sin licencia, permiso, autorización o dictamen de factibilidad del agua, negocios o establecimientos industriales, comerciales o de servicios, dedicados a auto baños, detallados automotrices y similares, así como al llenado, envasado de garrafones de agua natural y/o potable, botellas desechables de cualquier tamaño, de 8 a 53 Unidad de Medida y Actualización (UMA);</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1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utilizar el agua potable para riego en terrenos de labor, hortalizas o en albercas sin autorización, de 4 a 43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1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arrojar, almacenar o depositar en la vía pública, propiedades privadas, drenajes o sistemas de desagüe:</w:t>
                </w:r>
              </w:p>
              <w:p w:rsidR="00AD4D88" w:rsidRPr="00B173E8" w:rsidRDefault="00AD4D88" w:rsidP="00EB5366">
                <w:pPr>
                  <w:numPr>
                    <w:ilvl w:val="0"/>
                    <w:numId w:val="913"/>
                  </w:numPr>
                  <w:pBdr>
                    <w:top w:val="nil"/>
                    <w:left w:val="nil"/>
                    <w:bottom w:val="nil"/>
                    <w:right w:val="nil"/>
                    <w:between w:val="nil"/>
                  </w:pBdr>
                  <w:suppressAutoHyphens/>
                  <w:spacing w:line="276" w:lineRule="auto"/>
                  <w:contextualSpacing/>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 Fracción VI.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Basura, escombros desechos orgánicos, animales muertos y follajes, de 7 a 16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Líquidos productos o sustancias fétidas que causen molestia o peligro para la salud, de 18 a 30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 Fracción VI.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Basura, escombros desechos orgánicos, animales muertos y follajes, de 7 a 16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Líquidos productos o sustancias fétidas que causen molestia o peligro para la salud, de 18 a 30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1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34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AD4D88" w:rsidRPr="00B173E8" w:rsidRDefault="00AD4D88" w:rsidP="00EB5366">
                <w:pPr>
                  <w:numPr>
                    <w:ilvl w:val="0"/>
                    <w:numId w:val="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reducción: De 11 Unidad de Medida y Actualización (UMA)</w:t>
                </w:r>
              </w:p>
              <w:p w:rsidR="00AD4D88" w:rsidRPr="00B173E8" w:rsidRDefault="00AD4D88" w:rsidP="00EB5366">
                <w:pPr>
                  <w:numPr>
                    <w:ilvl w:val="0"/>
                    <w:numId w:val="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regularización: De 11 Unidad de Medida y Actualización (UMA)</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2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AD4D88" w:rsidRPr="00B173E8" w:rsidRDefault="00AD4D88" w:rsidP="00EB5366">
                <w:pPr>
                  <w:numPr>
                    <w:ilvl w:val="0"/>
                    <w:numId w:val="9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reducción: De 11 Unidad de Medida y Actualización (UMA)</w:t>
                </w:r>
              </w:p>
              <w:p w:rsidR="00AD4D88" w:rsidRPr="00B173E8" w:rsidRDefault="00AD4D88" w:rsidP="00EB5366">
                <w:pPr>
                  <w:numPr>
                    <w:ilvl w:val="0"/>
                    <w:numId w:val="91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regularización: De 11 Unidad de Medida y Actualización (UMA)</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342"/>
                  </w:numPr>
                  <w:pBdr>
                    <w:top w:val="nil"/>
                    <w:left w:val="nil"/>
                    <w:bottom w:val="nil"/>
                    <w:right w:val="nil"/>
                    <w:between w:val="nil"/>
                  </w:pBdr>
                  <w:suppressAutoHyphens/>
                  <w:jc w:val="both"/>
                  <w:textDirection w:val="btLr"/>
                  <w:textAlignment w:val="top"/>
                  <w:outlineLvl w:val="0"/>
                  <w:rPr>
                    <w:rFonts w:ascii="Arial" w:eastAsia="Arial" w:hAnsi="Arial" w:cs="Arial"/>
                  </w:rPr>
                </w:pPr>
                <w:r w:rsidRPr="00B173E8">
                  <w:rPr>
                    <w:rFonts w:ascii="Arial" w:eastAsia="Arial" w:hAnsi="Arial" w:cs="Arial"/>
                  </w:rPr>
                  <w:t>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jc w:val="both"/>
                  <w:rPr>
                    <w:rFonts w:ascii="Arial" w:eastAsia="Arial" w:hAnsi="Arial" w:cs="Arial"/>
                  </w:rPr>
                </w:pPr>
                <w:r w:rsidRPr="00B173E8">
                  <w:rPr>
                    <w:rFonts w:ascii="Arial" w:eastAsia="Arial" w:hAnsi="Arial" w:cs="Arial"/>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AD4D88" w:rsidRPr="00B173E8" w:rsidRDefault="00AD4D88" w:rsidP="00AD4D88">
                <w:pPr>
                  <w:pBdr>
                    <w:top w:val="nil"/>
                    <w:left w:val="nil"/>
                    <w:bottom w:val="nil"/>
                    <w:right w:val="nil"/>
                    <w:between w:val="nil"/>
                  </w:pBdr>
                  <w:jc w:val="both"/>
                  <w:rPr>
                    <w:rFonts w:ascii="Arial" w:eastAsia="Arial" w:hAnsi="Arial" w:cs="Arial"/>
                  </w:rPr>
                </w:pP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21"/>
                  </w:numPr>
                  <w:pBdr>
                    <w:top w:val="nil"/>
                    <w:left w:val="nil"/>
                    <w:bottom w:val="nil"/>
                    <w:right w:val="nil"/>
                    <w:between w:val="nil"/>
                  </w:pBdr>
                  <w:suppressAutoHyphens/>
                  <w:jc w:val="both"/>
                  <w:textDirection w:val="btLr"/>
                  <w:textAlignment w:val="top"/>
                  <w:outlineLvl w:val="0"/>
                  <w:rPr>
                    <w:rFonts w:ascii="Arial" w:eastAsia="Arial" w:hAnsi="Arial" w:cs="Arial"/>
                  </w:rPr>
                </w:pPr>
                <w:r w:rsidRPr="00B173E8">
                  <w:rPr>
                    <w:rFonts w:ascii="Arial" w:eastAsia="Arial" w:hAnsi="Arial" w:cs="Arial"/>
                  </w:rPr>
                  <w:t>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AD4D88" w:rsidRPr="00B173E8" w:rsidRDefault="00AD4D88" w:rsidP="00AD4D88">
                <w:pPr>
                  <w:pBdr>
                    <w:top w:val="nil"/>
                    <w:left w:val="nil"/>
                    <w:bottom w:val="nil"/>
                    <w:right w:val="nil"/>
                    <w:between w:val="nil"/>
                  </w:pBdr>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jc w:val="both"/>
                  <w:rPr>
                    <w:rFonts w:ascii="Arial" w:eastAsia="Arial" w:hAnsi="Arial" w:cs="Arial"/>
                  </w:rPr>
                </w:pPr>
                <w:r w:rsidRPr="00B173E8">
                  <w:rPr>
                    <w:rFonts w:ascii="Arial" w:eastAsia="Arial" w:hAnsi="Arial" w:cs="Arial"/>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AD4D88" w:rsidRPr="00B173E8" w:rsidRDefault="00AD4D88" w:rsidP="00AD4D88">
                <w:pPr>
                  <w:pBdr>
                    <w:top w:val="nil"/>
                    <w:left w:val="nil"/>
                    <w:bottom w:val="nil"/>
                    <w:right w:val="nil"/>
                    <w:between w:val="nil"/>
                  </w:pBdr>
                  <w:jc w:val="both"/>
                  <w:rPr>
                    <w:rFonts w:ascii="Arial" w:eastAsia="Arial" w:hAnsi="Arial" w:cs="Arial"/>
                  </w:rPr>
                </w:pP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90"/>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9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violación a las sanciones especificadas en el Reglamento Municipal de agua potable de Zapotlán, se impondrá una sanción de 10 a 100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165.</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22"/>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AD4D88" w:rsidRPr="00B173E8" w:rsidRDefault="00AD4D88" w:rsidP="00AD4D88">
                <w:pP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violación a las sanciones especificadas en el Reglamento Municipal de agua potable de Zapotlán, se impondrá una sanción de 10 a 100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PRIMERA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protección civil y bomberos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166.</w:t>
                </w:r>
                <w:r w:rsidRPr="00B173E8">
                  <w:rPr>
                    <w:rFonts w:ascii="Arial" w:eastAsia="Arial" w:hAnsi="Arial" w:cs="Arial"/>
                  </w:rPr>
                  <w:t xml:space="preserve"> Las personas físicas o jurídicas que cometan faltas al Reglamento Municipal en materia de Protección Civil y Bomberos, se harán acreedores a lo siguiente:</w:t>
                </w:r>
              </w:p>
              <w:p w:rsidR="00AD4D88" w:rsidRPr="00B173E8" w:rsidRDefault="00AD4D88" w:rsidP="00EB5366">
                <w:pPr>
                  <w:numPr>
                    <w:ilvl w:val="0"/>
                    <w:numId w:val="34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Ejecutar, ordenar o realizar actos u omisiones que impidan u obstaculicen las acciones de prevención, auxilio o apoyo a la población en caso de desastre, el cual será acreedor a la multa de 178 a 320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Impedir u obstaculizar al personal autorizado para realizar las inspecciones o acciones propias de protección civil, el cual será acreedor a la multa de 200 a 400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Hacer caso omiso de las recomendaciones y de los dictámenes de la Unidad de Protección Civil; el cual será acreedor a la multa de 50 a 320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PRIMERA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protección civil y bomberos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166.</w:t>
                </w:r>
                <w:r w:rsidRPr="00B173E8">
                  <w:rPr>
                    <w:rFonts w:ascii="Arial" w:eastAsia="Arial" w:hAnsi="Arial" w:cs="Arial"/>
                  </w:rPr>
                  <w:t xml:space="preserve"> Las personas físicas o jurídicas que cometan faltas al Reglamento Municipal en materia de Protección Civil y Bomberos, se harán acreedores a lo siguiente:</w:t>
                </w:r>
              </w:p>
              <w:p w:rsidR="00AD4D88" w:rsidRPr="00B173E8" w:rsidRDefault="00AD4D88" w:rsidP="00EB5366">
                <w:pPr>
                  <w:numPr>
                    <w:ilvl w:val="0"/>
                    <w:numId w:val="92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Ejecutar, ordenar o realizar actos u omisiones que impidan u obstaculicen las acciones de prevención, auxilio o apoyo a la población en caso de desastre, el cual será acreedor a la multa de 178 a 320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Impedir u obstaculizar al personal autorizado para realizar las inspecciones o acciones propias de protección civil, el cual será acreedor a la multa de 200 a 400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Hacer caso omiso de las recomendaciones y de los dictámenes de la Unidad de Protección Civil; el cual será acreedor a la multa de 50 a 320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166.</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34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en eventos o espectáculos públicos masivos, con un cuerpo de emergencia o dispositivo de seguridad para dar respuesta a accidentes o emergencias, el cual será acreedor a la multa de 300 a 500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Cuando en el transporte de residuos, materiales o sustancias químicos, se suscite derrame de químicos en la vía pública, el propietario de la empresa además de la reparación de daño, se le impondrá una multa de 500 a 1000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166.</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2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en eventos o espectáculos públicos masivos, con un cuerpo de emergencia o dispositivo de seguridad para dar respuesta a accidentes o emergencias, el cual será acreedor a la multa de 300 a 500 Unidad de Medida y Actualización (UMA);</w:t>
                </w:r>
              </w:p>
              <w:p w:rsidR="00AD4D88" w:rsidRPr="00B173E8" w:rsidRDefault="00AD4D88" w:rsidP="00AD4D88">
                <w:pPr>
                  <w:spacing w:after="200" w:line="276" w:lineRule="auto"/>
                  <w:contextualSpacing/>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Cuando en el transporte de residuos, materiales o sustancias químicos, se suscite derrame de químicos en la vía pública, el propietario de la empresa además de la reparación de daño, se le impondrá una multa de 500 a 1000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166.</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3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El derramar todo tipo de sustancias en el suelo, agua y medio ambiente en general, que pueda originar contaminación, enfermedades o accidentes, el cual será acreedor a la multa de 500 a 1000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general cualquier acto u omisión que contravenga las disposiciones del reglamento correspondiente, el cual será acreedor a la de 11 a 1000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general cualquier acto u omisión que contravenga las disposiciones las materias de protección civil, bomberos, de seguridad y prevención de riesgos en establecimientos de venta, almacenamiento y autoconsumo de gasolinas y diésel el cual será acreedor a la multa de 300 a 1000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166.</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2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El derramar todo tipo de sustancias en el suelo, agua y medio ambiente en general, que pueda originar contaminación, enfermedades o accidentes, el cual será acreedor a la multa de 500 a 1000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general cualquier acto u omisión que contravenga las disposiciones del reglamento correspondiente, el cual será acreedor a la de 11 a 1000 Unidad de Medida y Actualización (UMA); </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general cualquier acto u omisión que contravenga las disposiciones las materias de protección civil, bomberos, de seguridad y prevención de riesgos en establecimientos de venta, almacenamiento y autoconsumo de gasolinas y diésel el cual será acreedor a la multa de 300 a 1000 Unidad de Medida y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166.</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2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incumplimiento a las obligaciones establecidas en los artículos 5°, 6°, 7°, 13, 15, 46, 73, 80 de la Ley de Protección Civil del Estado de Jalisco. 300 a 1000 (UMA)</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4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Incumplimiento a las medidas indicadas en actas de visita para subsanar las circunstancias, omisiones y hechos encontrados en aquella o con las medidas de seguridad ordenadas, dentro de los plazos y conforme a las condiciones impuestas por la autoridad. 200 a 800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167.</w:t>
                </w:r>
                <w:r w:rsidRPr="00B173E8">
                  <w:rPr>
                    <w:rFonts w:ascii="Arial" w:eastAsia="Arial" w:hAnsi="Arial" w:cs="Arial"/>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166.</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2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incumplimiento a las obligaciones establecidas en los artículos 5°, 6°, 7°, 13, 15, 46, 73, 80 de la Ley de Protección Civil del Estado de Jalisco. 300 a 1000 (UMA)</w:t>
                </w:r>
              </w:p>
              <w:p w:rsidR="00AD4D88" w:rsidRPr="00B173E8" w:rsidRDefault="00AD4D88" w:rsidP="00AD4D88">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2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Incumplimiento a las medidas indicadas en actas de visita para subsanar las circunstancias, omisiones y hechos encontrados en aquella o con las medidas de seguridad ordenadas, dentro de los plazos y conforme a las condiciones impuestas por la autoridad. 200 a 800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both"/>
                  <w:rPr>
                    <w:rFonts w:ascii="Arial" w:eastAsia="Arial" w:hAnsi="Arial" w:cs="Arial"/>
                  </w:rPr>
                </w:pPr>
                <w:r w:rsidRPr="00B173E8">
                  <w:rPr>
                    <w:rFonts w:ascii="Arial" w:eastAsia="Arial" w:hAnsi="Arial" w:cs="Arial"/>
                    <w:b/>
                  </w:rPr>
                  <w:t>Artículo 167.</w:t>
                </w:r>
                <w:r w:rsidRPr="00B173E8">
                  <w:rPr>
                    <w:rFonts w:ascii="Arial" w:eastAsia="Arial" w:hAnsi="Arial" w:cs="Arial"/>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AD4D88" w:rsidRPr="00B173E8" w:rsidRDefault="00AD4D88" w:rsidP="00AD4D88">
                <w:pPr>
                  <w:tabs>
                    <w:tab w:val="left" w:pos="2340"/>
                  </w:tabs>
                  <w:jc w:val="both"/>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SEGUNDA</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las infracciones y sanciones al reglamento municipal y a la ley para regular la venta y el consumo de bebidas alcohólicas del estado de Jalisco, de aplicación municipal.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168</w:t>
                </w:r>
                <w:r w:rsidRPr="00B173E8">
                  <w:rPr>
                    <w:rFonts w:ascii="Arial" w:eastAsia="Arial" w:hAnsi="Arial" w:cs="Arial"/>
                  </w:rPr>
                  <w:t>. Las personas físicas o jurídicas que cometan faltas al Reglamento sobre la venta y consumo de bebidas alcohólicas en el Municipio de Zapotlán el Grande, Jalisco, se harán acreedores a las siguientes infracciones:</w:t>
                </w:r>
              </w:p>
              <w:p w:rsidR="00AD4D88" w:rsidRPr="00B173E8" w:rsidRDefault="00AD4D88" w:rsidP="00EB5366">
                <w:pPr>
                  <w:numPr>
                    <w:ilvl w:val="0"/>
                    <w:numId w:val="34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sanciones administrativas de naturaleza económica previstas en el presente ordenamiento, se determinan en días de salario mínimo vigente en la zona económica:</w:t>
                </w:r>
              </w:p>
              <w:p w:rsidR="00AD4D88" w:rsidRPr="00B173E8" w:rsidRDefault="00AD4D88" w:rsidP="00EB5366">
                <w:pPr>
                  <w:numPr>
                    <w:ilvl w:val="0"/>
                    <w:numId w:val="34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9 a 91 Unidad de Medida y Actualización (UMA) a quien no tenga en lugar visible de su establecimiento la licencia o copia certificada de la misma.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SEGUNDA</w:t>
                </w:r>
              </w:p>
              <w:p w:rsidR="00AD4D88" w:rsidRPr="00B173E8" w:rsidRDefault="00AD4D88" w:rsidP="00AD4D88">
                <w:pPr>
                  <w:jc w:val="center"/>
                  <w:rPr>
                    <w:rFonts w:ascii="Arial" w:eastAsia="Arial" w:hAnsi="Arial" w:cs="Arial"/>
                    <w:b/>
                  </w:rPr>
                </w:pPr>
                <w:r w:rsidRPr="00B173E8">
                  <w:rPr>
                    <w:rFonts w:ascii="Arial" w:eastAsia="Arial" w:hAnsi="Arial" w:cs="Arial"/>
                    <w:b/>
                  </w:rPr>
                  <w:t xml:space="preserve">De las infracciones y sanciones al reglamento municipal y a la ley para regular la venta y el consumo de bebidas alcohólicas del estado de Jalisco, de aplicación municipal. </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168</w:t>
                </w:r>
                <w:r w:rsidRPr="00B173E8">
                  <w:rPr>
                    <w:rFonts w:ascii="Arial" w:eastAsia="Arial" w:hAnsi="Arial" w:cs="Arial"/>
                  </w:rPr>
                  <w:t>. Las personas físicas o jurídicas que cometan faltas al Reglamento sobre la venta y consumo de bebidas alcohólicas en el Municipio de Zapotlán el Grande, Jalisco, se harán acreedores a las siguientes infracciones:</w:t>
                </w:r>
              </w:p>
              <w:p w:rsidR="00AD4D88" w:rsidRPr="00B173E8" w:rsidRDefault="00AD4D88" w:rsidP="00EB5366">
                <w:pPr>
                  <w:numPr>
                    <w:ilvl w:val="0"/>
                    <w:numId w:val="92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sanciones administrativas de naturaleza económica previstas en el presente ordenamiento, se determinan en días de salario mínimo vigente en la zona económica:</w:t>
                </w:r>
              </w:p>
              <w:p w:rsidR="00AD4D88" w:rsidRPr="00B173E8" w:rsidRDefault="00AD4D88" w:rsidP="00EB5366">
                <w:pPr>
                  <w:numPr>
                    <w:ilvl w:val="0"/>
                    <w:numId w:val="92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9 a 91 Unidad de Medida y Actualización (UMA) a quien no tenga en lugar visible de su establecimiento la licencia o copia certificada de la misma.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5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18 a 181 Unidad de Medida y Actualización (UMA)a quien:</w:t>
                </w:r>
              </w:p>
              <w:p w:rsidR="00AD4D88" w:rsidRPr="00B173E8" w:rsidRDefault="00AD4D88" w:rsidP="00EB5366">
                <w:pPr>
                  <w:numPr>
                    <w:ilvl w:val="0"/>
                    <w:numId w:val="35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5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38 a 373 Unidad de Medida y Actualización (UMA)a quien: </w:t>
                </w:r>
              </w:p>
              <w:p w:rsidR="00AD4D88" w:rsidRPr="00B173E8" w:rsidRDefault="00AD4D88" w:rsidP="00EB5366">
                <w:pPr>
                  <w:numPr>
                    <w:ilvl w:val="0"/>
                    <w:numId w:val="35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permita el consumo de bebidas alcohólicas sin alimentos en los establecimientos que así lo señala la Ley;</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18 a 181 Unidad de Medida y Actualización (UMA)a quien:</w:t>
                </w:r>
              </w:p>
              <w:p w:rsidR="00AD4D88" w:rsidRPr="00B173E8" w:rsidRDefault="00AD4D88" w:rsidP="00EB5366">
                <w:pPr>
                  <w:numPr>
                    <w:ilvl w:val="0"/>
                    <w:numId w:val="9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38 a 373 Unidad de Medida y Actualización (UMA)a quien: </w:t>
                </w:r>
              </w:p>
              <w:p w:rsidR="00AD4D88" w:rsidRPr="00B173E8" w:rsidRDefault="00AD4D88" w:rsidP="00EB5366">
                <w:pPr>
                  <w:numPr>
                    <w:ilvl w:val="0"/>
                    <w:numId w:val="9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permita el consumo de bebidas alcohólicas sin alimentos en los establecimientos que así lo señala la Ley;</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permita el consumo de bebidas alcohólicas a personas que se encuentren visiblemente en Estado de ebriedad, bajo efectos psicotrópicos o con deficiencias mentales;</w:t>
                </w:r>
              </w:p>
              <w:p w:rsidR="00AD4D88" w:rsidRPr="00B173E8" w:rsidRDefault="00AD4D88" w:rsidP="00EB5366">
                <w:pPr>
                  <w:numPr>
                    <w:ilvl w:val="0"/>
                    <w:numId w:val="9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la entrada a menores de edad a los establecimientos señalados en el artículo 12 del correspondiente, salvo que se trate de eventos en los que no se vendan o consuman bebidas alcohólicas;</w:t>
                </w:r>
              </w:p>
              <w:p w:rsidR="00AD4D88" w:rsidRPr="00B173E8" w:rsidRDefault="00AD4D88" w:rsidP="00EB5366">
                <w:pPr>
                  <w:numPr>
                    <w:ilvl w:val="0"/>
                    <w:numId w:val="9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que la entrada del público a los establecimientos se lleve a cabo en desorden o perturbando a vecinos y transeúntes;</w:t>
                </w:r>
              </w:p>
              <w:p w:rsidR="00AD4D88" w:rsidRPr="00B173E8" w:rsidRDefault="00AD4D88" w:rsidP="00EB5366">
                <w:pPr>
                  <w:numPr>
                    <w:ilvl w:val="0"/>
                    <w:numId w:val="9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fuera del local del establecimiento;</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Instale persianas, biombos, celosías o canceles que impidan la vista del exterior hacia el interior del establecimiento; y</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permita el consumo de bebidas alcohólicas a personas que se encuentren visiblemente en Estado de ebriedad, bajo efectos psicotrópicos o con deficiencias mentales;</w:t>
                </w: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la entrada a menores de edad a los establecimientos señalados en el artículo 12 del correspondiente, salvo que se trate de eventos en los que no se vendan o consuman bebidas alcohólicas;</w:t>
                </w: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que la entrada del público a los establecimientos se lleve a cabo en desorden o perturbando a vecinos y transeúntes;</w:t>
                </w: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fuera del local del establecimiento;</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Instale persianas, biombos, celosías o canceles que impidan la vista del exterior hacia el interior del establecimiento; y</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Venda bebidas alcohólicas en envase abierto y para su consumo inmediato en aquellos establecimientos cuya venta debe hacerse en envase cerrado, así como permitir su consumo en el interior del local. </w:t>
                </w: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quien Venda, suministre o permita el consumo de bebidas alcohólicas fuera del local del Establecimiento.</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Venda bebidas alcohólicas en envase abierto y para su consumo inmediato en aquellos establecimientos cuya venta debe hacerse en envase cerrado, así como permitir su consumo en el interior del local. </w:t>
                </w:r>
              </w:p>
              <w:p w:rsidR="00AD4D88" w:rsidRPr="00B173E8" w:rsidRDefault="00AD4D88" w:rsidP="00EB5366">
                <w:pPr>
                  <w:numPr>
                    <w:ilvl w:val="0"/>
                    <w:numId w:val="9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AD4D88" w:rsidRPr="00B173E8" w:rsidRDefault="00AD4D88" w:rsidP="00EB5366">
                <w:pPr>
                  <w:numPr>
                    <w:ilvl w:val="0"/>
                    <w:numId w:val="9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quien Venda, suministre o permita el consumo de bebidas alcohólicas fuera del local del Establecimiento.</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cualquier otro acto u omisión que infrinja el reglamento correspondiente y que no se encuentre prevista en la presente fracción, se le aplicará la multa prevista en la fracción tercera del Presente artículo.</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74 a 746 Unidad de Medida y Actualización (UMA)a quien:</w:t>
                </w:r>
              </w:p>
              <w:p w:rsidR="00AD4D88" w:rsidRPr="00B173E8" w:rsidRDefault="00AD4D88" w:rsidP="00EB5366">
                <w:pPr>
                  <w:numPr>
                    <w:ilvl w:val="0"/>
                    <w:numId w:val="3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Almacene, distribuya, venda o consuma bebidas alcohólicas en los lugares prohibidos por el presente Reglamento;</w:t>
                </w:r>
              </w:p>
              <w:p w:rsidR="00AD4D88" w:rsidRPr="00B173E8" w:rsidRDefault="00AD4D88" w:rsidP="00EB5366">
                <w:pPr>
                  <w:numPr>
                    <w:ilvl w:val="0"/>
                    <w:numId w:val="3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retire a personas en Estado de ebriedad del local, cuando causen desorden o actos que atenten contra la moral;</w:t>
                </w:r>
              </w:p>
              <w:p w:rsidR="00AD4D88" w:rsidRPr="00B173E8" w:rsidRDefault="00AD4D88" w:rsidP="00AD4D88">
                <w:pPr>
                  <w:tabs>
                    <w:tab w:val="left" w:pos="2340"/>
                  </w:tabs>
                  <w:rPr>
                    <w:rFonts w:ascii="Arial" w:hAnsi="Arial" w:cs="Arial"/>
                    <w:b/>
                    <w:bCs/>
                    <w:i/>
                    <w:szCs w:val="16"/>
                  </w:rPr>
                </w:pPr>
                <w:r w:rsidRPr="00B173E8">
                  <w:rPr>
                    <w:rFonts w:ascii="Arial" w:eastAsia="Arial" w:hAnsi="Arial" w:cs="Arial"/>
                  </w:rPr>
                  <w:t>No impida o en su caso, no denuncie actos que pongan en peligro el orden en los establecimientos;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III.</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cualquier otro acto u omisión que infrinja el reglamento correspondiente y que no se encuentre prevista en la presente fracción, se le aplicará la multa prevista en la fracción tercera del Presente artículo.</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4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74 a 746 Unidad de Medida y Actualización (UMA)a quien:</w:t>
                </w:r>
              </w:p>
              <w:p w:rsidR="00AD4D88" w:rsidRPr="00B173E8" w:rsidRDefault="00AD4D88" w:rsidP="00EB5366">
                <w:pPr>
                  <w:numPr>
                    <w:ilvl w:val="0"/>
                    <w:numId w:val="93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Almacene, distribuya, venda o consuma bebidas alcohólicas en los lugares prohibidos por el presente Reglamento;</w:t>
                </w:r>
              </w:p>
              <w:p w:rsidR="00AD4D88" w:rsidRPr="00B173E8" w:rsidRDefault="00AD4D88" w:rsidP="00EB5366">
                <w:pPr>
                  <w:numPr>
                    <w:ilvl w:val="0"/>
                    <w:numId w:val="93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retire a personas en Estado de ebriedad del local, cuando causen desorden o actos que atenten contra la moral;</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No impida o en su caso, no denuncie actos que pongan en peligro el orden en los establecimientos;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Fraccion IV.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 menores de edad;</w:t>
                </w:r>
              </w:p>
              <w:p w:rsidR="00AD4D88" w:rsidRPr="00B173E8" w:rsidRDefault="00AD4D88" w:rsidP="00EB5366">
                <w:pPr>
                  <w:numPr>
                    <w:ilvl w:val="0"/>
                    <w:numId w:val="35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 militares, policías o elementos de seguridad uniformados o en servicio, así como a personas armadas;</w:t>
                </w:r>
              </w:p>
              <w:p w:rsidR="00AD4D88" w:rsidRPr="00B173E8" w:rsidRDefault="00AD4D88" w:rsidP="00EB5366">
                <w:pPr>
                  <w:numPr>
                    <w:ilvl w:val="0"/>
                    <w:numId w:val="35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Utilice el establecimiento para fines distintos a la actividad autorizada en la licencia respectiva;</w:t>
                </w:r>
              </w:p>
              <w:p w:rsidR="00AD4D88" w:rsidRPr="00B173E8" w:rsidRDefault="00AD4D88" w:rsidP="00EB5366">
                <w:pPr>
                  <w:numPr>
                    <w:ilvl w:val="0"/>
                    <w:numId w:val="35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Utilice el establecimiento como casa-habitación, vivienda, departamento u oficina o lo comunique con casa-habitación, comercios o locales ajenos, salvo las excepciones que establece la presente Ley;</w:t>
                </w:r>
              </w:p>
              <w:p w:rsidR="00AD4D88" w:rsidRPr="00B173E8" w:rsidRDefault="00AD4D88" w:rsidP="00E95C3E">
                <w:pPr>
                  <w:pBdr>
                    <w:top w:val="nil"/>
                    <w:left w:val="nil"/>
                    <w:bottom w:val="nil"/>
                    <w:right w:val="nil"/>
                    <w:between w:val="nil"/>
                  </w:pBdr>
                  <w:suppressAutoHyphens/>
                  <w:spacing w:after="240" w:line="276" w:lineRule="auto"/>
                  <w:ind w:left="108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Fraccion IV.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 menores de edad;</w:t>
                </w: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 militares, policías o elementos de seguridad uniformados o en servicio, así como a personas armadas;</w:t>
                </w: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Utilice el establecimiento para fines distintos a la actividad autorizada en la licencia respectiva;</w:t>
                </w: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Utilice el establecimiento como casa-habitación, vivienda, departamento u oficina o lo comunique con casa-habitación, comercios o locales ajenos, salvo las excepciones que establece la presente Ley;</w:t>
                </w:r>
              </w:p>
              <w:p w:rsidR="00AD4D88" w:rsidRPr="00B173E8" w:rsidRDefault="00AD4D88" w:rsidP="00E95C3E">
                <w:pPr>
                  <w:pBdr>
                    <w:top w:val="nil"/>
                    <w:left w:val="nil"/>
                    <w:bottom w:val="nil"/>
                    <w:right w:val="nil"/>
                    <w:between w:val="nil"/>
                  </w:pBdr>
                  <w:suppressAutoHyphens/>
                  <w:spacing w:after="240" w:line="276" w:lineRule="auto"/>
                  <w:ind w:left="1080"/>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Exija determinado consumo de bebidas alcohólicas para el ingreso al establecimiento o para la venta de alimentos; y</w:t>
                </w: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que permanezca gente en el establecimiento después de la hora fijada para su cierre.</w:t>
                </w:r>
              </w:p>
              <w:p w:rsidR="00AD4D88" w:rsidRPr="00B173E8" w:rsidRDefault="00AD4D88" w:rsidP="00EB5366">
                <w:pPr>
                  <w:numPr>
                    <w:ilvl w:val="0"/>
                    <w:numId w:val="9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cualquier otro acto u omisión que infrinja el reglamento correspondiente y que no se encuentre prevista en la presente fracción, se le aplicará la multa prevista en la fracción cuarta del presente artículo.</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fracción IV.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AD4D88" w:rsidRPr="00B173E8" w:rsidRDefault="00AD4D88" w:rsidP="00EB5366">
                <w:pPr>
                  <w:numPr>
                    <w:ilvl w:val="0"/>
                    <w:numId w:val="9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Exija determinado consumo de bebidas alcohólicas para el ingreso al establecimiento o para la venta de alimentos; y</w:t>
                </w:r>
              </w:p>
              <w:p w:rsidR="00AD4D88" w:rsidRPr="00B173E8" w:rsidRDefault="00AD4D88" w:rsidP="00EB5366">
                <w:pPr>
                  <w:numPr>
                    <w:ilvl w:val="0"/>
                    <w:numId w:val="9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que permanezca gente en el establecimiento después de la hora fijada para su cierre.</w:t>
                </w:r>
              </w:p>
              <w:p w:rsidR="00AD4D88" w:rsidRPr="00B173E8" w:rsidRDefault="00AD4D88" w:rsidP="00EB5366">
                <w:pPr>
                  <w:numPr>
                    <w:ilvl w:val="0"/>
                    <w:numId w:val="9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cualquier otro acto u omisión que infrinja el reglamento correspondiente y que no se encuentre prevista en la presente fracción, se le aplicará la multa prevista en la fracción cuarta del presente artículo.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4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149 a 1,492 Unidad de Medida y Actualización (UMA)y la clausura temporal del establecimiento a quien:</w:t>
                </w:r>
              </w:p>
              <w:p w:rsidR="00AD4D88" w:rsidRPr="00B173E8" w:rsidRDefault="00AD4D88" w:rsidP="00EB5366">
                <w:pPr>
                  <w:numPr>
                    <w:ilvl w:val="0"/>
                    <w:numId w:val="35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un establecimiento sin tener licencia municipal o refrendo de la misma;</w:t>
                </w:r>
              </w:p>
              <w:p w:rsidR="00AD4D88" w:rsidRPr="00B173E8" w:rsidRDefault="00AD4D88" w:rsidP="00EB5366">
                <w:pPr>
                  <w:numPr>
                    <w:ilvl w:val="0"/>
                    <w:numId w:val="35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sin haber obtenido previamente la autorización para el cambio de domicilio, nombre o giro del establecimiento;</w:t>
                </w:r>
              </w:p>
              <w:p w:rsidR="00AD4D88" w:rsidRPr="00B173E8" w:rsidRDefault="00AD4D88" w:rsidP="00EB5366">
                <w:pPr>
                  <w:numPr>
                    <w:ilvl w:val="0"/>
                    <w:numId w:val="35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después de haber sido notificada la revocación de la licencia;</w:t>
                </w:r>
              </w:p>
              <w:p w:rsidR="00AD4D88" w:rsidRPr="00B173E8" w:rsidRDefault="00AD4D88" w:rsidP="00EB5366">
                <w:pPr>
                  <w:numPr>
                    <w:ilvl w:val="0"/>
                    <w:numId w:val="35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Abra algún establecimiento o utilice su domicilio para el almacenamiento, distribución, venta o consumo de bebidas alcohólicas, careciendo de licencia o del permiso provisional respectivo;</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 xml:space="preserve">Instale compartimientos o secciones que se encuentren cerrados o que impidan la libre comunicación interior del local; y </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4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149 a 1,492 Unidad de Medida y Actualización (UMA)y la clausura temporal del establecimiento a quien:</w:t>
                </w:r>
              </w:p>
              <w:p w:rsidR="00AD4D88" w:rsidRPr="00B173E8" w:rsidRDefault="00AD4D88" w:rsidP="00EB5366">
                <w:pPr>
                  <w:numPr>
                    <w:ilvl w:val="0"/>
                    <w:numId w:val="94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un establecimiento sin tener licencia municipal o refrendo de la misma;</w:t>
                </w:r>
              </w:p>
              <w:p w:rsidR="00AD4D88" w:rsidRPr="00B173E8" w:rsidRDefault="00AD4D88" w:rsidP="00EB5366">
                <w:pPr>
                  <w:numPr>
                    <w:ilvl w:val="0"/>
                    <w:numId w:val="94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sin haber obtenido previamente la autorización para el cambio de domicilio, nombre o giro del establecimiento;</w:t>
                </w:r>
              </w:p>
              <w:p w:rsidR="00AD4D88" w:rsidRPr="00B173E8" w:rsidRDefault="00AD4D88" w:rsidP="00EB5366">
                <w:pPr>
                  <w:numPr>
                    <w:ilvl w:val="0"/>
                    <w:numId w:val="94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después de haber sido notificada la revocación de la licencia;</w:t>
                </w:r>
              </w:p>
              <w:p w:rsidR="00AD4D88" w:rsidRPr="00B173E8" w:rsidRDefault="00AD4D88" w:rsidP="00EB5366">
                <w:pPr>
                  <w:numPr>
                    <w:ilvl w:val="0"/>
                    <w:numId w:val="94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Abra algún establecimiento o utilice su domicilio para el almacenamiento, distribución, venta o consumo de bebidas alcohólicas, careciendo de licencia o del permiso provisional respectivo;</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 xml:space="preserve">Instale compartimientos o secciones que se encuentren cerrados o que impidan la libre comunicación interior del local; y </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Fraccion 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5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AD4D88" w:rsidRPr="00B173E8" w:rsidRDefault="00AD4D88" w:rsidP="00EB5366">
                <w:pPr>
                  <w:numPr>
                    <w:ilvl w:val="0"/>
                    <w:numId w:val="35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 xml:space="preserve">. </w:t>
                </w:r>
                <w:r w:rsidRPr="00B173E8">
                  <w:rPr>
                    <w:rFonts w:ascii="Arial" w:eastAsia="Arial" w:hAnsi="Arial" w:cs="Arial"/>
                    <w:b/>
                  </w:rPr>
                  <w:t>Fraccion 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4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AD4D88" w:rsidRPr="00B173E8" w:rsidRDefault="00AD4D88" w:rsidP="00EB5366">
                <w:pPr>
                  <w:numPr>
                    <w:ilvl w:val="0"/>
                    <w:numId w:val="94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42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298 a 2,985 Unidad de Medida y Actualización (UMA) y en su caso, la revocación de la licencia o del permiso provisional respectivo a quien:</w:t>
                </w:r>
              </w:p>
              <w:p w:rsidR="00AD4D88" w:rsidRPr="00B173E8" w:rsidRDefault="00AD4D88" w:rsidP="00EB5366">
                <w:pPr>
                  <w:numPr>
                    <w:ilvl w:val="0"/>
                    <w:numId w:val="35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adulteradas, contaminadas o alteradas en los términos de las disposiciones de salud aplicable;</w:t>
                </w:r>
              </w:p>
              <w:p w:rsidR="00AD4D88" w:rsidRPr="00B173E8" w:rsidRDefault="00AD4D88" w:rsidP="00EB5366">
                <w:pPr>
                  <w:numPr>
                    <w:ilvl w:val="0"/>
                    <w:numId w:val="35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Carezca de vigilancia debidamente capacitada para dar seguridad a los concurrentes y vecinos del lugar, tratándose de los establecimientos señalados en el artículo 14 del reglamento municipal en cuestión.</w:t>
                </w:r>
              </w:p>
              <w:p w:rsidR="00AD4D88" w:rsidRPr="00B173E8" w:rsidRDefault="00AD4D88" w:rsidP="00EB5366">
                <w:pPr>
                  <w:numPr>
                    <w:ilvl w:val="0"/>
                    <w:numId w:val="35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Impida o dificulte a las autoridades competentes la realización de inspecciones;</w:t>
                </w:r>
              </w:p>
              <w:p w:rsidR="00AD4D88" w:rsidRPr="00B173E8" w:rsidRDefault="00AD4D88" w:rsidP="00EB5366">
                <w:pPr>
                  <w:numPr>
                    <w:ilvl w:val="0"/>
                    <w:numId w:val="35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bebidas alcohólicas en los días prohibidos en la presente Ley o en los reglamentos municipales;</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4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298 a 2,985 Unidad de Medida y Actualización (UMA) y en su caso, la revocación de la licencia o del permiso provisional respectivo a quien:</w:t>
                </w:r>
              </w:p>
              <w:p w:rsidR="00AD4D88" w:rsidRPr="00B173E8" w:rsidRDefault="00AD4D88" w:rsidP="00EB5366">
                <w:pPr>
                  <w:numPr>
                    <w:ilvl w:val="0"/>
                    <w:numId w:val="9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adulteradas, contaminadas o alteradas en los términos de las disposiciones de salud aplicable;</w:t>
                </w:r>
              </w:p>
              <w:p w:rsidR="00AD4D88" w:rsidRPr="00B173E8" w:rsidRDefault="00AD4D88" w:rsidP="00EB5366">
                <w:pPr>
                  <w:numPr>
                    <w:ilvl w:val="0"/>
                    <w:numId w:val="9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Carezca de vigilancia debidamente capacitada para dar seguridad a los concurrentes y vecinos del lugar, tratándose de los establecimientos señalados en el artículo 14 del reglamento municipal en cuestión.</w:t>
                </w:r>
              </w:p>
              <w:p w:rsidR="00AD4D88" w:rsidRPr="00B173E8" w:rsidRDefault="00AD4D88" w:rsidP="00EB5366">
                <w:pPr>
                  <w:numPr>
                    <w:ilvl w:val="0"/>
                    <w:numId w:val="9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Impida o dificulte a las autoridades competentes la realización de inspecciones;</w:t>
                </w:r>
              </w:p>
              <w:p w:rsidR="00AD4D88" w:rsidRPr="00B173E8" w:rsidRDefault="00AD4D88" w:rsidP="00EB5366">
                <w:pPr>
                  <w:numPr>
                    <w:ilvl w:val="0"/>
                    <w:numId w:val="9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bebidas alcohólicas en los días prohibidos en la presente Ley o en los reglamentos municipales;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r w:rsidRPr="00B173E8">
                  <w:rPr>
                    <w:rFonts w:ascii="Arial" w:eastAsia="Arial" w:hAnsi="Arial" w:cs="Arial"/>
                    <w:b/>
                  </w:rPr>
                  <w:t xml:space="preserve"> fracción 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5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Suministre datos falsos a las autoridades encargadas de la aplicación y vigilancia de la presente Ley;</w:t>
                </w:r>
              </w:p>
              <w:p w:rsidR="00AD4D88" w:rsidRPr="00B173E8" w:rsidRDefault="00AD4D88" w:rsidP="00EB5366">
                <w:pPr>
                  <w:numPr>
                    <w:ilvl w:val="0"/>
                    <w:numId w:val="35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Enajene, traspase, arriende, grave o afecte la licencia;</w:t>
                </w:r>
              </w:p>
              <w:p w:rsidR="00AD4D88" w:rsidRPr="00B173E8" w:rsidRDefault="00AD4D88" w:rsidP="00EB5366">
                <w:pPr>
                  <w:numPr>
                    <w:ilvl w:val="0"/>
                    <w:numId w:val="35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bebidas alcohólicas fuera de los horarios establecidos en los reglamentos, o en su defecto, en la presente Ley;</w:t>
                </w:r>
              </w:p>
              <w:p w:rsidR="00AD4D88" w:rsidRPr="00B173E8" w:rsidRDefault="00AD4D88" w:rsidP="00EB5366">
                <w:pPr>
                  <w:numPr>
                    <w:ilvl w:val="0"/>
                    <w:numId w:val="35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la realización en los establecimientos de juegos de azar prohibidos o el cruce de apuestas en juegos permitidos; y Permita la prostitución en el establecimiento.</w:t>
                </w:r>
              </w:p>
              <w:p w:rsidR="00AD4D88" w:rsidRPr="00B173E8" w:rsidRDefault="00AD4D88" w:rsidP="00AD4D88">
                <w:pPr>
                  <w:tabs>
                    <w:tab w:val="left" w:pos="4962"/>
                  </w:tabs>
                  <w:suppressAutoHyphens/>
                  <w:spacing w:line="276" w:lineRule="auto"/>
                  <w:ind w:right="33"/>
                  <w:jc w:val="both"/>
                  <w:textDirection w:val="btLr"/>
                  <w:textAlignment w:val="top"/>
                  <w:outlineLvl w:val="0"/>
                  <w:rPr>
                    <w:rFonts w:ascii="Arial" w:hAnsi="Arial" w:cs="Arial"/>
                    <w:b/>
                    <w:bCs/>
                    <w:i/>
                    <w:szCs w:val="16"/>
                  </w:rPr>
                </w:pPr>
                <w:r w:rsidRPr="00B173E8">
                  <w:rPr>
                    <w:rFonts w:ascii="Arial" w:eastAsia="Arial" w:hAnsi="Arial" w:cs="Arial"/>
                  </w:rPr>
                  <w:t>En el caso de que los montos de la multa señalada en las fracciones anteriores sean menores a los determinados en la Ley para Regular la Venta y el Consumo de Bebidas Alcohólicas del Estado De Jalisco, se impondrán los montos previstos en la presente ley de ingresos.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168</w:t>
                </w:r>
                <w:r w:rsidRPr="00B173E8">
                  <w:rPr>
                    <w:rFonts w:ascii="Arial" w:eastAsia="Arial" w:hAnsi="Arial" w:cs="Arial"/>
                  </w:rPr>
                  <w:t>.</w:t>
                </w:r>
                <w:r w:rsidRPr="00B173E8">
                  <w:rPr>
                    <w:rFonts w:ascii="Arial" w:eastAsia="Arial" w:hAnsi="Arial" w:cs="Arial"/>
                    <w:b/>
                  </w:rPr>
                  <w:t xml:space="preserve"> fracción V</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Suministre datos falsos a las autoridades encargadas de la aplicación y vigilancia de la presente Ley;</w:t>
                </w:r>
              </w:p>
              <w:p w:rsidR="00AD4D88" w:rsidRPr="00B173E8" w:rsidRDefault="00AD4D88" w:rsidP="00EB5366">
                <w:pPr>
                  <w:numPr>
                    <w:ilvl w:val="0"/>
                    <w:numId w:val="9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Enajene, traspase, arriende, grave o afecte la licencia;</w:t>
                </w:r>
              </w:p>
              <w:p w:rsidR="00AD4D88" w:rsidRPr="00B173E8" w:rsidRDefault="00AD4D88" w:rsidP="00EB5366">
                <w:pPr>
                  <w:numPr>
                    <w:ilvl w:val="0"/>
                    <w:numId w:val="9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bebidas alcohólicas fuera de los horarios establecidos en los reglamentos, o en su defecto, en la presente Ley;</w:t>
                </w:r>
              </w:p>
              <w:p w:rsidR="00AD4D88" w:rsidRPr="00B173E8" w:rsidRDefault="00AD4D88" w:rsidP="00EB5366">
                <w:pPr>
                  <w:numPr>
                    <w:ilvl w:val="0"/>
                    <w:numId w:val="9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la realización en los establecimientos de juegos de azar prohibidos o el cruce de apuestas en juegos permitidos; y Permita la prostitución en el establecimiento.</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En el caso de que los montos de la multa señalada en las fracciones anteriores sean menores a los determinados en la Ley para Regular la Venta y el Consumo de Bebidas Alcohólicas del Estado De Jalisco, se impondrán los montos previstos en la presente ley de ingresos.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TERCERA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del servicio de aseo público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169</w:t>
                </w:r>
                <w:r w:rsidRPr="00B173E8">
                  <w:rPr>
                    <w:rFonts w:ascii="Arial" w:eastAsia="Arial" w:hAnsi="Arial" w:cs="Arial"/>
                  </w:rPr>
                  <w:t>. El Municipio de Zapotlán el Grande, tiene a su cargo la función y servicio público de limpia, barrido, recolección, transporte, traslado, tratamiento y disposición final de residuos, así como el manejo de los residuos sólidos municipales, así como regular y organizar la prestación del servicio de aseo público municipal, por lo que es el único responsable de otorgar por sí mismo o por Concesión.</w:t>
                </w:r>
              </w:p>
              <w:p w:rsidR="00AD4D88" w:rsidRPr="00B173E8" w:rsidRDefault="00AD4D88" w:rsidP="00AD4D88">
                <w:pPr>
                  <w:spacing w:after="240"/>
                  <w:jc w:val="both"/>
                  <w:rPr>
                    <w:rFonts w:ascii="Arial" w:eastAsia="Arial" w:hAnsi="Arial" w:cs="Arial"/>
                  </w:rPr>
                </w:pPr>
                <w:r w:rsidRPr="00B173E8">
                  <w:rPr>
                    <w:rFonts w:ascii="Arial" w:eastAsia="Arial" w:hAnsi="Arial" w:cs="Arial"/>
                  </w:rPr>
                  <w:t>Por lo que las sanciones por violaciones a este servicio y al Reglamento de Aseo Público para el Municipio de Zapotlán el Grande, Jalisco u otro análogo se aplicara conforme a lo siguiente:</w:t>
                </w:r>
              </w:p>
              <w:p w:rsidR="00AD4D88" w:rsidRPr="00B173E8" w:rsidRDefault="00AD4D88" w:rsidP="00EB5366">
                <w:pPr>
                  <w:numPr>
                    <w:ilvl w:val="0"/>
                    <w:numId w:val="423"/>
                  </w:numP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TERCERA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del servicio de aseo público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169</w:t>
                </w:r>
                <w:r w:rsidRPr="00B173E8">
                  <w:rPr>
                    <w:rFonts w:ascii="Arial" w:eastAsia="Arial" w:hAnsi="Arial" w:cs="Arial"/>
                  </w:rPr>
                  <w:t>. El Municipio de Zapotlán el Grande, tiene a su cargo la función y servicio público de limpia, barrido, recolección, transporte, traslado, tratamiento y disposición final de residuos, así como el manejo de los residuos sólidos municipales, así como regular y organizar la prestación del servicio de aseo público municipal, por lo que es el único responsable de otorgar por sí mismo o por Concesión.</w:t>
                </w:r>
              </w:p>
              <w:p w:rsidR="00AD4D88" w:rsidRPr="00B173E8" w:rsidRDefault="00AD4D88" w:rsidP="00AD4D88">
                <w:pPr>
                  <w:spacing w:after="240"/>
                  <w:jc w:val="both"/>
                  <w:rPr>
                    <w:rFonts w:ascii="Arial" w:eastAsia="Arial" w:hAnsi="Arial" w:cs="Arial"/>
                  </w:rPr>
                </w:pPr>
                <w:r w:rsidRPr="00B173E8">
                  <w:rPr>
                    <w:rFonts w:ascii="Arial" w:eastAsia="Arial" w:hAnsi="Arial" w:cs="Arial"/>
                  </w:rPr>
                  <w:t>Por lo que las sanciones por violaciones a este servicio y al Reglamento de Aseo Público para el Municipio de Zapotlán el Grande, Jalisco u otro análogo se aplicara conforme a lo siguiente:</w:t>
                </w:r>
              </w:p>
              <w:p w:rsidR="00AD4D88" w:rsidRPr="00B173E8" w:rsidRDefault="00AD4D88" w:rsidP="00EB5366">
                <w:pPr>
                  <w:numPr>
                    <w:ilvl w:val="0"/>
                    <w:numId w:val="943"/>
                  </w:numPr>
                  <w:tabs>
                    <w:tab w:val="left" w:pos="2340"/>
                  </w:tabs>
                  <w:contextualSpacing/>
                  <w:jc w:val="both"/>
                  <w:rPr>
                    <w:rFonts w:ascii="Arial" w:hAnsi="Arial" w:cs="Arial"/>
                    <w:b/>
                    <w:bCs/>
                    <w:iCs/>
                    <w:szCs w:val="16"/>
                  </w:rPr>
                </w:pPr>
                <w:r w:rsidRPr="00B173E8">
                  <w:rPr>
                    <w:rFonts w:ascii="Arial" w:eastAsia="Arial" w:hAnsi="Arial" w:cs="Arial"/>
                  </w:rPr>
                  <w:t>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DÉCIMA CUARTA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infracciones y sanciones al reglamento del alumbrado público del municipio de Zapotlán el Grande, Jalisco</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170</w:t>
                </w:r>
                <w:r w:rsidRPr="00B173E8">
                  <w:rPr>
                    <w:rFonts w:ascii="Arial" w:eastAsia="Arial" w:hAnsi="Arial" w:cs="Arial"/>
                  </w:rPr>
                  <w:t xml:space="preserve">. Las personas físicas o jurídicas que cometan faltas al Reglamento de Alumbrado Público del Municipio de Zapotlán el Grande, Jalisco, se harán acreedores a las siguientes sanciones: </w:t>
                </w:r>
              </w:p>
              <w:p w:rsidR="00AD4D88" w:rsidRPr="00B173E8" w:rsidRDefault="00AD4D88" w:rsidP="00EB5366">
                <w:pPr>
                  <w:numPr>
                    <w:ilvl w:val="0"/>
                    <w:numId w:val="36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2 a 1,174 Unidad de Medida y Actualización UMA por realizar cualquier construcción destinada a proporcionar el servicio público de Alumbrado si previamente el diseño de la misma no fue tramitado como lo prevé el presente Reglamento; </w:t>
                </w:r>
              </w:p>
              <w:p w:rsidR="00AD4D88" w:rsidRPr="00B173E8" w:rsidRDefault="00AD4D88" w:rsidP="00EB5366">
                <w:pPr>
                  <w:numPr>
                    <w:ilvl w:val="0"/>
                    <w:numId w:val="36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2 a 118 Unidad de Medida y Actualización UMA por la modificación parcial o total del diseño previamente autorizado a los particulares que realicen la construcción de obra de alumbrado;</w:t>
                </w:r>
              </w:p>
              <w:p w:rsidR="00AD4D88" w:rsidRPr="00B173E8" w:rsidRDefault="00AD4D88" w:rsidP="00EB5366">
                <w:pPr>
                  <w:numPr>
                    <w:ilvl w:val="0"/>
                    <w:numId w:val="36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realizar cualquier construcción sin llevar el registro de la bitácora con los avances de la obra. </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SECCIÓN DÉCIMA CUARTA</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infracciones y sanciones al reglamento del alumbrado público del municipio de Zapotlán el Grande, Jalisco</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170</w:t>
                </w:r>
                <w:r w:rsidRPr="00B173E8">
                  <w:rPr>
                    <w:rFonts w:ascii="Arial" w:eastAsia="Arial" w:hAnsi="Arial" w:cs="Arial"/>
                  </w:rPr>
                  <w:t xml:space="preserve">. Las personas físicas o jurídicas que cometan faltas al Reglamento de Alumbrado Público del Municipio de Zapotlán el Grande, Jalisco, se harán acreedores a las siguientes sanciones: </w:t>
                </w:r>
              </w:p>
              <w:p w:rsidR="00AD4D88" w:rsidRPr="00B173E8" w:rsidRDefault="00AD4D88" w:rsidP="00EB5366">
                <w:pPr>
                  <w:numPr>
                    <w:ilvl w:val="0"/>
                    <w:numId w:val="9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2 a 1,174 Unidad de Medida y Actualización UMA por realizar cualquier construcción destinada a proporcionar el servicio público de Alumbrado si previamente el diseño de la misma no fue tramitado como lo prevé el presente Reglamento; </w:t>
                </w:r>
              </w:p>
              <w:p w:rsidR="00AD4D88" w:rsidRPr="00B173E8" w:rsidRDefault="00AD4D88" w:rsidP="00EB5366">
                <w:pPr>
                  <w:numPr>
                    <w:ilvl w:val="0"/>
                    <w:numId w:val="9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2 a 118 Unidad de Medida y Actualización UMA por la modificación parcial o total del diseño previamente autorizado a los particulares que realicen la construcción de obra de alumbrado;</w:t>
                </w:r>
              </w:p>
              <w:p w:rsidR="00AD4D88" w:rsidRPr="00B173E8" w:rsidRDefault="00AD4D88" w:rsidP="00EB5366">
                <w:pPr>
                  <w:numPr>
                    <w:ilvl w:val="2"/>
                    <w:numId w:val="776"/>
                  </w:numPr>
                  <w:tabs>
                    <w:tab w:val="left" w:pos="2340"/>
                  </w:tabs>
                  <w:ind w:left="742" w:hanging="567"/>
                  <w:contextualSpacing/>
                  <w:jc w:val="both"/>
                  <w:rPr>
                    <w:rFonts w:ascii="Arial" w:hAnsi="Arial" w:cs="Arial"/>
                    <w:b/>
                    <w:bCs/>
                    <w:iCs/>
                    <w:szCs w:val="16"/>
                  </w:rPr>
                </w:pPr>
                <w:r w:rsidRPr="00B173E8">
                  <w:rPr>
                    <w:rFonts w:ascii="Arial" w:eastAsia="Arial" w:hAnsi="Arial" w:cs="Arial"/>
                  </w:rPr>
                  <w:t xml:space="preserve">Se impondrá multa de 3 a 55 Unidad de Medida y Actualización UMA realizar cualquier construcción sin llevar el registro de la bitácora con los avances de la obra. </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170</w:t>
                </w:r>
                <w:r w:rsidRPr="00B173E8">
                  <w:rPr>
                    <w:rFonts w:ascii="Arial" w:eastAsia="Arial" w:hAnsi="Arial" w:cs="Arial"/>
                  </w:rPr>
                  <w:t>.</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6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la modificación a la infraestructura del servicio público de Alumbrado en los términos del presente Reglamento; </w:t>
                </w:r>
              </w:p>
              <w:p w:rsidR="00AD4D88" w:rsidRPr="00B173E8" w:rsidRDefault="00AD4D88" w:rsidP="00EB5366">
                <w:pPr>
                  <w:numPr>
                    <w:ilvl w:val="0"/>
                    <w:numId w:val="36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intervenir en las acciones de operación y mantenimiento en las instalaciones del Servicio Público de Alumbrado; y </w:t>
                </w:r>
              </w:p>
              <w:p w:rsidR="00AD4D88" w:rsidRPr="00B173E8" w:rsidRDefault="00AD4D88" w:rsidP="00EB5366">
                <w:pPr>
                  <w:numPr>
                    <w:ilvl w:val="0"/>
                    <w:numId w:val="36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3 a 55 Unidad de Medida y Actualización UMA la fijación de cualquier tipo de propaganda en los postes, en las cajas de control, en las retenidas y en general en cualquier elemento del Sistema de Alumbrado.</w:t>
                </w:r>
              </w:p>
              <w:p w:rsidR="00AD4D88" w:rsidRPr="00B173E8" w:rsidRDefault="00AD4D88" w:rsidP="00EB5366">
                <w:pPr>
                  <w:numPr>
                    <w:ilvl w:val="0"/>
                    <w:numId w:val="36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170</w:t>
                </w:r>
                <w:r w:rsidRPr="00B173E8">
                  <w:rPr>
                    <w:rFonts w:ascii="Arial" w:eastAsia="Arial" w:hAnsi="Arial" w:cs="Arial"/>
                  </w:rPr>
                  <w:t>.</w:t>
                </w:r>
              </w:p>
              <w:p w:rsidR="00AD4D88" w:rsidRPr="00B173E8" w:rsidRDefault="00AD4D88" w:rsidP="00AD4D88">
                <w:pPr>
                  <w:tabs>
                    <w:tab w:val="left" w:pos="2340"/>
                  </w:tabs>
                  <w:jc w:val="center"/>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4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la modificación a la infraestructura del servicio público de Alumbrado en los términos del presente Reglamento; </w:t>
                </w:r>
              </w:p>
              <w:p w:rsidR="00AD4D88" w:rsidRPr="00B173E8" w:rsidRDefault="00AD4D88" w:rsidP="00EB5366">
                <w:pPr>
                  <w:numPr>
                    <w:ilvl w:val="0"/>
                    <w:numId w:val="94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intervenir en las acciones de operación y mantenimiento en las instalaciones del Servicio Público de Alumbrado; y </w:t>
                </w:r>
              </w:p>
              <w:p w:rsidR="00AD4D88" w:rsidRPr="00B173E8" w:rsidRDefault="00AD4D88" w:rsidP="00EB5366">
                <w:pPr>
                  <w:numPr>
                    <w:ilvl w:val="0"/>
                    <w:numId w:val="94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3 a 55 Unidad de Medida y Actualización UMA la fijación de cualquier tipo de propaganda en los postes, en las cajas de control, en las retenidas y en general en cualquier elemento del Sistema de Alumbrado.</w:t>
                </w:r>
              </w:p>
              <w:p w:rsidR="00AD4D88" w:rsidRPr="00B173E8" w:rsidRDefault="00AD4D88" w:rsidP="00EB5366">
                <w:pPr>
                  <w:numPr>
                    <w:ilvl w:val="0"/>
                    <w:numId w:val="9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QUINTA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mercados y tianguis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171</w:t>
                </w:r>
                <w:r w:rsidRPr="00B173E8">
                  <w:rPr>
                    <w:rFonts w:ascii="Arial" w:eastAsia="Arial" w:hAnsi="Arial" w:cs="Arial"/>
                  </w:rPr>
                  <w:t>. Las personas físicas o jurídicas que cometan las restricciones y prohibiciones que señalan los artículos 20, 21 y 22 en el Reglamento de Mercados y Tianguis para el Municipio de Zapotlán el Grande, Jalisco, se harán acreedores a la multa de 1 a 100 Unidad de Medida y Actualización (UMA).</w:t>
                </w:r>
              </w:p>
              <w:p w:rsidR="00AD4D88" w:rsidRPr="00B173E8" w:rsidRDefault="00AD4D88" w:rsidP="00AD4D88">
                <w:pPr>
                  <w:jc w:val="center"/>
                  <w:rPr>
                    <w:rFonts w:ascii="Arial" w:eastAsia="Arial" w:hAnsi="Arial" w:cs="Arial"/>
                  </w:rPr>
                </w:pPr>
                <w:r w:rsidRPr="00B173E8">
                  <w:rPr>
                    <w:rFonts w:ascii="Arial" w:eastAsia="Arial" w:hAnsi="Arial" w:cs="Arial"/>
                    <w:b/>
                  </w:rPr>
                  <w:t>SECCIÓN DÉCIMA SEXTA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medio ambiente y desarrollo sustentable del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172</w:t>
                </w:r>
                <w:r w:rsidRPr="00B173E8">
                  <w:rPr>
                    <w:rFonts w:ascii="Arial" w:eastAsia="Arial" w:hAnsi="Arial" w:cs="Arial"/>
                  </w:rPr>
                  <w:t>. Las personas físicas o jurídicas que cometan faltas al Reglamento de Medio Ambiente y Desarrollo Sustentable del Municipio de Zapotlán el Grande, Jalisco, se harán acreedores a las siguientes sanciones:</w:t>
                </w:r>
              </w:p>
              <w:p w:rsidR="00AD4D88" w:rsidRPr="00B173E8" w:rsidRDefault="00AD4D88" w:rsidP="00EB5366">
                <w:pPr>
                  <w:numPr>
                    <w:ilvl w:val="0"/>
                    <w:numId w:val="36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falta de Factibilidad Ambiental para autorización de construcción de nuevos fraccionamientos habitacionales, el cual será acreedor a la multa de 150 a 200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QUINTA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mercados y tianguis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171</w:t>
                </w:r>
                <w:r w:rsidRPr="00B173E8">
                  <w:rPr>
                    <w:rFonts w:ascii="Arial" w:eastAsia="Arial" w:hAnsi="Arial" w:cs="Arial"/>
                  </w:rPr>
                  <w:t>. Las personas físicas o jurídicas que cometan las restricciones y prohibiciones que señalan los artículos 20, 21 y 22 en el Reglamento de Mercados y Tianguis para el Municipio de Zapotlán el Grande, Jalisco, se harán acreedores a la multa de 1 a 100 Unidad de Medida y Actualización (UMA).</w:t>
                </w:r>
              </w:p>
              <w:p w:rsidR="00AD4D88" w:rsidRPr="00B173E8" w:rsidRDefault="00AD4D88" w:rsidP="00AD4D88">
                <w:pPr>
                  <w:jc w:val="center"/>
                  <w:rPr>
                    <w:rFonts w:ascii="Arial" w:eastAsia="Arial" w:hAnsi="Arial" w:cs="Arial"/>
                  </w:rPr>
                </w:pPr>
                <w:r w:rsidRPr="00B173E8">
                  <w:rPr>
                    <w:rFonts w:ascii="Arial" w:eastAsia="Arial" w:hAnsi="Arial" w:cs="Arial"/>
                    <w:b/>
                  </w:rPr>
                  <w:t>SECCIÓN DÉCIMA SEXTA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medio ambiente y desarrollo sustentable del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172</w:t>
                </w:r>
                <w:r w:rsidRPr="00B173E8">
                  <w:rPr>
                    <w:rFonts w:ascii="Arial" w:eastAsia="Arial" w:hAnsi="Arial" w:cs="Arial"/>
                  </w:rPr>
                  <w:t>. Las personas físicas o jurídicas que cometan faltas al Reglamento de Medio Ambiente y Desarrollo Sustentable del Municipio de Zapotlán el Grande, Jalisco, se harán acreedores a las siguientes sanciones:</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La falta de Factibilidad Ambiental para autorización de construcción de nuevos fraccionamientos habitacionales, el cual será acreedor a la multa de 150 a 200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9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de las determinaciones estipuladas en la Factibilidad Ambiental para construcción de nuevos fraccionamientos habitacionales, según la gravedad de la falta, el cual será acreedor a la multa de 300 a 320 Unidad de Medida y Actualización (UMA)</w:t>
                </w:r>
              </w:p>
              <w:p w:rsidR="00AD4D88" w:rsidRPr="00B173E8" w:rsidRDefault="00AD4D88" w:rsidP="00EB5366">
                <w:pPr>
                  <w:numPr>
                    <w:ilvl w:val="0"/>
                    <w:numId w:val="36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Falta de Factibilidad Ambiental para la dotación de infraestructura para la instalación de obras y servicios básicos en fraccionamientos y zonas habitacionales y/o urbanas ya establecidos: agua, drenaje, machuelos, banquetas, huellas de concreto, asfalto, pavimento, entre otras, el cual será acreedor a la multa de 100 a 120 Unidad de Medida y Actualización (UMA)</w:t>
                </w:r>
              </w:p>
              <w:p w:rsidR="00AD4D88" w:rsidRPr="00B173E8" w:rsidRDefault="00AD4D88" w:rsidP="00AD4D88">
                <w:pPr>
                  <w:tabs>
                    <w:tab w:val="left" w:pos="3366"/>
                  </w:tabs>
                  <w:rPr>
                    <w:rFonts w:ascii="Arial" w:hAnsi="Arial" w:cs="Arial"/>
                    <w:szCs w:val="16"/>
                  </w:rPr>
                </w:pPr>
                <w:r w:rsidRPr="00B173E8">
                  <w:rPr>
                    <w:rFonts w:ascii="Arial" w:eastAsia="Arial" w:hAnsi="Arial" w:cs="Arial"/>
                  </w:rPr>
                  <w:t>Omisión a las determinaciones autorizadas para la dotación de infraestructura para la instalación de la infraestructura señalada en la fracción anterior, estipulado en el reglamento de medio ambiente y desarrollo sustentable así como al reglamento de construcción el cual será acreedor a la multa de 50 a 250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94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de las determinaciones estipuladas en la Factibilidad Ambiental para construcción de nuevos fraccionamientos habitacionales, según la gravedad de la falta, el cual será acreedor a la multa de 300 a 320 Unidad de Medida y Actualización (UMA)</w:t>
                </w:r>
              </w:p>
              <w:p w:rsidR="00AD4D88" w:rsidRPr="00B173E8" w:rsidRDefault="00AD4D88" w:rsidP="00EB5366">
                <w:pPr>
                  <w:numPr>
                    <w:ilvl w:val="0"/>
                    <w:numId w:val="9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Falta de Factibilidad Ambiental para la dotación de infraestructura para la instalación de obras y servicios básicos en fraccionamientos y zonas habitacionales y/o urbanas ya establecidos: agua, drenaje, machuelos, banquetas, huellas de concreto, asfalto, pavimento, entre otras, el cual será acreedor a la multa de 100 a 120 Unidad de Medida y Actualización (UMA)</w:t>
                </w:r>
              </w:p>
              <w:p w:rsidR="00AD4D88" w:rsidRPr="00B173E8" w:rsidRDefault="00AD4D88" w:rsidP="00EB5366">
                <w:pPr>
                  <w:numPr>
                    <w:ilvl w:val="0"/>
                    <w:numId w:val="9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a las determinaciones autorizadas para la dotación de infraestructura para la instalación de la infraestructura señalada en la fracción anterior, estipulado en el reglamento de medio ambiente y desarrollo sustentable así como al reglamento de construcción el cual será acreedor a la multa de 50 a 250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6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 a 300 Unidad de Medida y Actualización (UMA).</w:t>
                </w:r>
              </w:p>
              <w:p w:rsidR="00AD4D88" w:rsidRPr="00B173E8" w:rsidRDefault="00AD4D88" w:rsidP="00EB5366">
                <w:pPr>
                  <w:numPr>
                    <w:ilvl w:val="0"/>
                    <w:numId w:val="36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falta de manifiesto de recolección de residuos de manejo especial y/</w:t>
                </w:r>
                <w:proofErr w:type="spellStart"/>
                <w:r w:rsidRPr="00B173E8">
                  <w:rPr>
                    <w:rFonts w:ascii="Arial" w:eastAsia="Arial" w:hAnsi="Arial" w:cs="Arial"/>
                  </w:rPr>
                  <w:t>o</w:t>
                </w:r>
                <w:proofErr w:type="spellEnd"/>
                <w:r w:rsidRPr="00B173E8">
                  <w:rPr>
                    <w:rFonts w:ascii="Arial" w:eastAsia="Arial" w:hAnsi="Arial" w:cs="Arial"/>
                  </w:rPr>
                  <w:t xml:space="preserve"> omisión a las características de un sitio de clasificación y almacenamiento de RME temporal, así como los planes de manejo y bitácoras correspondientes, para giros donde se produzcan o manejen dichos residuos, se cobrará una multa de 20 a 120 Unidad de Medida y Actualización.</w:t>
                </w:r>
              </w:p>
              <w:p w:rsidR="00AD4D88" w:rsidRPr="00B173E8" w:rsidRDefault="00AD4D88" w:rsidP="00EB5366">
                <w:pPr>
                  <w:numPr>
                    <w:ilvl w:val="0"/>
                    <w:numId w:val="36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 a 300 Unidad de Medida y Actualización (UMA).</w:t>
                </w:r>
              </w:p>
              <w:p w:rsidR="00AD4D88" w:rsidRPr="00B173E8" w:rsidRDefault="00AD4D88" w:rsidP="00EB5366">
                <w:pPr>
                  <w:numPr>
                    <w:ilvl w:val="0"/>
                    <w:numId w:val="9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falta de manifiesto de recolección de residuos de manejo especial y/</w:t>
                </w:r>
                <w:proofErr w:type="spellStart"/>
                <w:r w:rsidRPr="00B173E8">
                  <w:rPr>
                    <w:rFonts w:ascii="Arial" w:eastAsia="Arial" w:hAnsi="Arial" w:cs="Arial"/>
                  </w:rPr>
                  <w:t>o</w:t>
                </w:r>
                <w:proofErr w:type="spellEnd"/>
                <w:r w:rsidRPr="00B173E8">
                  <w:rPr>
                    <w:rFonts w:ascii="Arial" w:eastAsia="Arial" w:hAnsi="Arial" w:cs="Arial"/>
                  </w:rPr>
                  <w:t xml:space="preserve"> omisión a las características de un sitio de clasificación y almacenamiento de RME temporal, así como los planes de manejo y bitácoras correspondientes, para giros donde se produzcan o manejen dichos residuos, se cobrará una multa de 20 a 120 Unidad de Medida y Actualización.</w:t>
                </w:r>
              </w:p>
              <w:p w:rsidR="00AD4D88" w:rsidRPr="00B173E8" w:rsidRDefault="00AD4D88" w:rsidP="00EB5366">
                <w:pPr>
                  <w:numPr>
                    <w:ilvl w:val="0"/>
                    <w:numId w:val="9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6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5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67"/>
                  </w:numPr>
                  <w:pBdr>
                    <w:top w:val="nil"/>
                    <w:left w:val="nil"/>
                    <w:bottom w:val="nil"/>
                    <w:right w:val="nil"/>
                    <w:between w:val="nil"/>
                  </w:pBdr>
                  <w:tabs>
                    <w:tab w:val="left" w:pos="32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realizar tala, derribo o cualquier acción provocada que ponga en riesgo la salud del árbol o palma en propiedad municipal o particular, sin la autorización correspondiente, por unidad, independientemente de reparar el daño causado:</w:t>
                </w:r>
              </w:p>
              <w:p w:rsidR="00AD4D88" w:rsidRPr="00B173E8" w:rsidRDefault="00AD4D88" w:rsidP="00EB5366">
                <w:pPr>
                  <w:numPr>
                    <w:ilvl w:val="0"/>
                    <w:numId w:val="368"/>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Dentro del domicilio de particulares, de:  60 UMAS a 100 UMAS</w:t>
                </w:r>
              </w:p>
              <w:p w:rsidR="00AD4D88" w:rsidRPr="00B173E8" w:rsidRDefault="00AD4D88" w:rsidP="00EB5366">
                <w:pPr>
                  <w:numPr>
                    <w:ilvl w:val="0"/>
                    <w:numId w:val="368"/>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Fuera del domicilio de particulares, de: 70 UMAS a 120 UMAS</w:t>
                </w:r>
              </w:p>
              <w:p w:rsidR="00AD4D88" w:rsidRPr="00B173E8" w:rsidRDefault="00AD4D88" w:rsidP="00EB5366">
                <w:pPr>
                  <w:numPr>
                    <w:ilvl w:val="0"/>
                    <w:numId w:val="368"/>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Fuera de oficinas, comercios, industrias o giros similares, de: 100 UMAS a 660 UMAS</w:t>
                </w:r>
              </w:p>
              <w:p w:rsidR="00AD4D88" w:rsidRPr="00B173E8" w:rsidRDefault="00AD4D88" w:rsidP="00EB5366">
                <w:pPr>
                  <w:numPr>
                    <w:ilvl w:val="0"/>
                    <w:numId w:val="368"/>
                  </w:numPr>
                  <w:pBdr>
                    <w:top w:val="nil"/>
                    <w:left w:val="nil"/>
                    <w:bottom w:val="nil"/>
                    <w:right w:val="nil"/>
                    <w:between w:val="nil"/>
                  </w:pBdr>
                  <w:tabs>
                    <w:tab w:val="left" w:pos="1701"/>
                  </w:tabs>
                  <w:suppressAutoHyphens/>
                  <w:jc w:val="both"/>
                  <w:textDirection w:val="btLr"/>
                  <w:textAlignment w:val="top"/>
                  <w:outlineLvl w:val="0"/>
                  <w:rPr>
                    <w:rFonts w:ascii="Arial" w:eastAsia="Arial" w:hAnsi="Arial" w:cs="Arial"/>
                  </w:rPr>
                </w:pPr>
                <w:r w:rsidRPr="00B173E8">
                  <w:rPr>
                    <w:rFonts w:ascii="Arial" w:eastAsia="Arial" w:hAnsi="Arial" w:cs="Arial"/>
                  </w:rPr>
                  <w:t>En camellones, parques, jardines u otros espacios similares, incluso la poda, de: 660 UMAS a 1485 UMAS</w:t>
                </w:r>
              </w:p>
              <w:p w:rsidR="00AD4D88" w:rsidRPr="00B173E8" w:rsidRDefault="00AD4D88" w:rsidP="00AD4D88">
                <w:pPr>
                  <w:pBdr>
                    <w:top w:val="nil"/>
                    <w:left w:val="nil"/>
                    <w:bottom w:val="nil"/>
                    <w:right w:val="nil"/>
                    <w:between w:val="nil"/>
                  </w:pBdr>
                  <w:tabs>
                    <w:tab w:val="left" w:pos="1701"/>
                  </w:tabs>
                  <w:suppressAutoHyphens/>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hAnsi="Arial" w:cs="Arial"/>
                    <w:b/>
                    <w:bCs/>
                    <w:i/>
                    <w:szCs w:val="16"/>
                  </w:rPr>
                </w:pPr>
                <w:r w:rsidRPr="00B173E8">
                  <w:rPr>
                    <w:rFonts w:ascii="Arial" w:eastAsia="Arial" w:hAnsi="Arial" w:cs="Arial"/>
                  </w:rPr>
                  <w:t>Por el derribo de árboles considerados patrimoniales o que por sus características fisiológicas tengan un valor social dentro del Municipio, sin previa autorización de la Dirección de Medio Ambiente y Desarrollo Sustentable. 1,485 UMAS a 3,000 UMAS</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53"/>
                  </w:numPr>
                  <w:pBdr>
                    <w:top w:val="nil"/>
                    <w:left w:val="nil"/>
                    <w:bottom w:val="nil"/>
                    <w:right w:val="nil"/>
                    <w:between w:val="nil"/>
                  </w:pBdr>
                  <w:tabs>
                    <w:tab w:val="left" w:pos="32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realizar tala, derribo o cualquier acción provocada que ponga en riesgo la salud del árbol o palma en propiedad municipal o particular, sin la autorización correspondiente, por unidad, independientemente de reparar el daño causado:</w:t>
                </w:r>
              </w:p>
              <w:p w:rsidR="00AD4D88" w:rsidRPr="00B173E8" w:rsidRDefault="00AD4D88" w:rsidP="00EB5366">
                <w:pPr>
                  <w:numPr>
                    <w:ilvl w:val="0"/>
                    <w:numId w:val="954"/>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Dentro del domicilio de particulares, de:  60 UMAS a 100 UMAS</w:t>
                </w:r>
              </w:p>
              <w:p w:rsidR="00AD4D88" w:rsidRPr="00B173E8" w:rsidRDefault="00AD4D88" w:rsidP="00EB5366">
                <w:pPr>
                  <w:numPr>
                    <w:ilvl w:val="0"/>
                    <w:numId w:val="954"/>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Fuera del domicilio de particulares, de: 70 UMAS a 120 UMAS</w:t>
                </w:r>
              </w:p>
              <w:p w:rsidR="00AD4D88" w:rsidRPr="00B173E8" w:rsidRDefault="00AD4D88" w:rsidP="00EB5366">
                <w:pPr>
                  <w:numPr>
                    <w:ilvl w:val="0"/>
                    <w:numId w:val="954"/>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Fuera de oficinas, comercios, industrias o giros similares, de: 100 UMAS a 660 UMAS</w:t>
                </w:r>
              </w:p>
              <w:p w:rsidR="00AD4D88" w:rsidRPr="00B173E8" w:rsidRDefault="00AD4D88" w:rsidP="00EB5366">
                <w:pPr>
                  <w:numPr>
                    <w:ilvl w:val="0"/>
                    <w:numId w:val="954"/>
                  </w:numPr>
                  <w:pBdr>
                    <w:top w:val="nil"/>
                    <w:left w:val="nil"/>
                    <w:bottom w:val="nil"/>
                    <w:right w:val="nil"/>
                    <w:between w:val="nil"/>
                  </w:pBdr>
                  <w:tabs>
                    <w:tab w:val="left" w:pos="1701"/>
                  </w:tabs>
                  <w:suppressAutoHyphens/>
                  <w:jc w:val="both"/>
                  <w:textDirection w:val="btLr"/>
                  <w:textAlignment w:val="top"/>
                  <w:outlineLvl w:val="0"/>
                  <w:rPr>
                    <w:rFonts w:ascii="Arial" w:eastAsia="Arial" w:hAnsi="Arial" w:cs="Arial"/>
                  </w:rPr>
                </w:pPr>
                <w:r w:rsidRPr="00B173E8">
                  <w:rPr>
                    <w:rFonts w:ascii="Arial" w:eastAsia="Arial" w:hAnsi="Arial" w:cs="Arial"/>
                  </w:rPr>
                  <w:t>En camellones, parques, jardines u otros espacios similares, incluso la poda, de: 660 UMAS a 1485 UMAS</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Por el derribo de árboles considerados patrimoniales o que por sus características fisiológicas tengan un valor social dentro del Municipio, sin previa autorización de la Dirección de Medio Ambiente y Desarrollo Sustentable. 1,485 UMAS a 3,000 UMAS</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EB5366">
                <w:pPr>
                  <w:numPr>
                    <w:ilvl w:val="0"/>
                    <w:numId w:val="3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Efectuar podas con herramientas de impacto (hachas, casangas) que astillen y dañen la estructura el árbol, propiciando el ataque de plagas o enfermedades, en árboles públicos de cualquier altura, el cual será acreedor a la multa de 5 a 150 Unidad de Media y Actualización (UMA).</w:t>
                </w:r>
              </w:p>
              <w:p w:rsidR="00AD4D88" w:rsidRPr="00B173E8" w:rsidRDefault="00AD4D88" w:rsidP="00EB5366">
                <w:pPr>
                  <w:numPr>
                    <w:ilvl w:val="0"/>
                    <w:numId w:val="369"/>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AD4D88" w:rsidRPr="00B173E8" w:rsidRDefault="00AD4D88" w:rsidP="00EB5366">
                <w:pPr>
                  <w:numPr>
                    <w:ilvl w:val="0"/>
                    <w:numId w:val="368"/>
                  </w:numPr>
                  <w:pBdr>
                    <w:top w:val="nil"/>
                    <w:left w:val="nil"/>
                    <w:bottom w:val="nil"/>
                    <w:right w:val="nil"/>
                    <w:between w:val="nil"/>
                  </w:pBdr>
                  <w:tabs>
                    <w:tab w:val="left" w:pos="1701"/>
                  </w:tabs>
                  <w:suppressAutoHyphens/>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EB5366">
                <w:pPr>
                  <w:numPr>
                    <w:ilvl w:val="0"/>
                    <w:numId w:val="9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Efectuar podas con herramientas de impacto (hachas, casangas) que astillen y dañen la estructura el árbol, propiciando el ataque de plagas o enfermedades, en árboles públicos de cualquier altura, el cual será acreedor a la multa de 5 a 150 Unidad de Media y Actualización (UMA).</w:t>
                </w:r>
              </w:p>
              <w:p w:rsidR="00AD4D88" w:rsidRPr="00B173E8" w:rsidRDefault="00AD4D88" w:rsidP="00EB5366">
                <w:pPr>
                  <w:numPr>
                    <w:ilvl w:val="0"/>
                    <w:numId w:val="955"/>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AD4D88" w:rsidRPr="00B173E8" w:rsidRDefault="00AD4D88" w:rsidP="00EB5366">
                <w:pPr>
                  <w:numPr>
                    <w:ilvl w:val="0"/>
                    <w:numId w:val="954"/>
                  </w:numPr>
                  <w:pBdr>
                    <w:top w:val="nil"/>
                    <w:left w:val="nil"/>
                    <w:bottom w:val="nil"/>
                    <w:right w:val="nil"/>
                    <w:between w:val="nil"/>
                  </w:pBdr>
                  <w:tabs>
                    <w:tab w:val="left" w:pos="1701"/>
                  </w:tabs>
                  <w:suppressAutoHyphens/>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70"/>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Poda, tala o derribo sin dictamen técnico de árboles públicos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50 a 14,200 Unidad de Media y Actualización (UMA).</w:t>
                </w:r>
              </w:p>
              <w:p w:rsidR="00AD4D88" w:rsidRPr="00B173E8" w:rsidRDefault="00AD4D88" w:rsidP="00AD4D88">
                <w:p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56"/>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Poda, tala o derribo sin dictamen técnico de árboles públicos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50 a 14,200 Unidad de Media y Actualización (UMA).</w:t>
                </w:r>
              </w:p>
              <w:p w:rsidR="00AD4D88" w:rsidRPr="00B173E8" w:rsidRDefault="00AD4D88" w:rsidP="00AD4D88">
                <w:p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56"/>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Poda, tala o derribo sin dictamen técnico de árboles propios o privados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30 a 14,200 Unidad de Media y Actualización (UMA)</w:t>
                </w:r>
              </w:p>
              <w:p w:rsidR="00AD4D88" w:rsidRPr="00B173E8" w:rsidRDefault="00AD4D88" w:rsidP="00EB5366">
                <w:pPr>
                  <w:numPr>
                    <w:ilvl w:val="0"/>
                    <w:numId w:val="37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 quienes incurran en violaciones en materia del servicio público de parques y jardines, se sancionarán con una multa de: 23 a 53 unidad Medida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72"/>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dañar, cortar plantas o flores, y/o agregar cualquier producto que dañe, lesione o destruya las áreas verdes de los lugares de uso público;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57"/>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Poda, tala o derribo sin dictamen técnico de árboles propios o privados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30 a 14,200 Unidad de Media y Actualización (UMA)</w:t>
                </w:r>
              </w:p>
              <w:p w:rsidR="00AD4D88" w:rsidRPr="00B173E8" w:rsidRDefault="00AD4D88" w:rsidP="00EB5366">
                <w:pPr>
                  <w:numPr>
                    <w:ilvl w:val="0"/>
                    <w:numId w:val="9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 quienes incurran en violaciones en materia del servicio público de parques y jardines, se sancionarán con una multa de: 23 a 53 unidad Medida Actualización (UMA)</w:t>
                </w:r>
              </w:p>
              <w:p w:rsidR="00AD4D88" w:rsidRPr="00B173E8" w:rsidRDefault="00AD4D88" w:rsidP="00AD4D88">
                <w:p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59"/>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dañar, cortar plantas o flores, y/o agregar cualquier producto que dañe, examen o destruya las áreas verdes de los lugares de uso público;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 xml:space="preserve">. </w:t>
                </w:r>
                <w:r w:rsidRPr="00B173E8">
                  <w:rPr>
                    <w:rFonts w:ascii="Arial" w:eastAsia="Arial" w:hAnsi="Arial" w:cs="Arial"/>
                    <w:b/>
                  </w:rPr>
                  <w:t>Fraccion XIII.</w:t>
                </w:r>
              </w:p>
              <w:p w:rsidR="00AD4D88" w:rsidRPr="00B173E8" w:rsidRDefault="00AD4D88" w:rsidP="00AD4D88">
                <w:p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59"/>
                  </w:numPr>
                  <w:pBdr>
                    <w:top w:val="nil"/>
                    <w:left w:val="nil"/>
                    <w:bottom w:val="nil"/>
                    <w:right w:val="nil"/>
                    <w:between w:val="nil"/>
                  </w:pBdr>
                  <w:tabs>
                    <w:tab w:val="left" w:pos="851"/>
                  </w:tabs>
                  <w:suppressAutoHyphens/>
                  <w:spacing w:line="276" w:lineRule="auto"/>
                  <w:jc w:val="both"/>
                  <w:textDirection w:val="btLr"/>
                  <w:textAlignment w:val="top"/>
                  <w:outlineLvl w:val="0"/>
                  <w:rPr>
                    <w:rFonts w:ascii="Arial" w:hAnsi="Arial" w:cs="Arial"/>
                  </w:rPr>
                </w:pPr>
                <w:r w:rsidRPr="00B173E8">
                  <w:rPr>
                    <w:rFonts w:ascii="Arial" w:eastAsia="Arial" w:hAnsi="Arial" w:cs="Arial"/>
                  </w:rPr>
                  <w:t xml:space="preserve">Por pintar, rayar y pegar publicidad comercial o de otra índole en árboles, equipamiento, monumentos o cualquier otro elemento arquitectónico de los parques y jardines; </w:t>
                </w:r>
              </w:p>
              <w:p w:rsidR="00AD4D88" w:rsidRPr="00B173E8" w:rsidRDefault="00AD4D88" w:rsidP="00AD4D88">
                <w:pPr>
                  <w:pBdr>
                    <w:top w:val="nil"/>
                    <w:left w:val="nil"/>
                    <w:bottom w:val="nil"/>
                    <w:right w:val="nil"/>
                    <w:between w:val="nil"/>
                  </w:pBdr>
                  <w:tabs>
                    <w:tab w:val="left" w:pos="851"/>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líquidos para su vertimiento al sistema de alcantarillado, a cualquier cuerpo de agua o sobre suelos con o sin cubierta vegetal, el cual será acreedor a la multa de 20  a 260 Unidad de Media y Actualización(UMA)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 xml:space="preserve">. </w:t>
                </w:r>
                <w:r w:rsidRPr="00B173E8">
                  <w:rPr>
                    <w:rFonts w:ascii="Arial" w:eastAsia="Arial" w:hAnsi="Arial" w:cs="Arial"/>
                    <w:b/>
                  </w:rPr>
                  <w:t>Fraccion XIII.</w:t>
                </w:r>
              </w:p>
              <w:p w:rsidR="00AD4D88" w:rsidRPr="00B173E8" w:rsidRDefault="00AD4D88" w:rsidP="00AD4D88">
                <w:p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60"/>
                  </w:numPr>
                  <w:pBdr>
                    <w:top w:val="nil"/>
                    <w:left w:val="nil"/>
                    <w:bottom w:val="nil"/>
                    <w:right w:val="nil"/>
                    <w:between w:val="nil"/>
                  </w:pBdr>
                  <w:tabs>
                    <w:tab w:val="left" w:pos="851"/>
                  </w:tabs>
                  <w:suppressAutoHyphens/>
                  <w:spacing w:line="276" w:lineRule="auto"/>
                  <w:jc w:val="both"/>
                  <w:textDirection w:val="btLr"/>
                  <w:textAlignment w:val="top"/>
                  <w:outlineLvl w:val="0"/>
                  <w:rPr>
                    <w:rFonts w:ascii="Arial" w:hAnsi="Arial" w:cs="Arial"/>
                  </w:rPr>
                </w:pPr>
                <w:r w:rsidRPr="00B173E8">
                  <w:rPr>
                    <w:rFonts w:ascii="Arial" w:eastAsia="Arial" w:hAnsi="Arial" w:cs="Arial"/>
                  </w:rPr>
                  <w:t xml:space="preserve">Por pintar, rayar y pegar publicidad comercial o de otra índole en árboles, equipamiento, monumentos o cualquier otro elemento arquitectónico de los parques y jardines; </w:t>
                </w:r>
              </w:p>
              <w:p w:rsidR="00AD4D88" w:rsidRPr="00B173E8" w:rsidRDefault="00AD4D88" w:rsidP="00AD4D88">
                <w:pPr>
                  <w:pBdr>
                    <w:top w:val="nil"/>
                    <w:left w:val="nil"/>
                    <w:bottom w:val="nil"/>
                    <w:right w:val="nil"/>
                    <w:between w:val="nil"/>
                  </w:pBdr>
                  <w:tabs>
                    <w:tab w:val="left" w:pos="851"/>
                  </w:tabs>
                  <w:suppressAutoHyphens/>
                  <w:spacing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líquidos para su vertimiento al sistema de alcantarillado, a cualquier cuerpo de agua o sobre suelos con o sin cubierta vegetal, el cual será acreedor a la multa de 20  a 260 Unidad de Media y Actualización(UMA)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74"/>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falta de instalación de mecanismos de reducción de emisiones a la atmósfera por fuentes fijas, o estando dichos dispositivos instalados no se encuentren en condiciones adecuadas, el cual será acreedor a la multa de 30 a 100 Unidad de Media y Actualización (UMA)</w:t>
                </w:r>
              </w:p>
              <w:p w:rsidR="00AD4D88" w:rsidRPr="00B173E8" w:rsidRDefault="00AD4D88" w:rsidP="00EB5366">
                <w:pPr>
                  <w:numPr>
                    <w:ilvl w:val="0"/>
                    <w:numId w:val="374"/>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Media y Actualización (UMA)</w:t>
                </w:r>
              </w:p>
              <w:p w:rsidR="00AD4D88" w:rsidRPr="00B173E8" w:rsidRDefault="00AD4D88" w:rsidP="00AD4D88">
                <w:p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374"/>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persona física o jurídica que coloque comercios fijos y semifijos sin la autorización de la autoridad correspondiente, en cualquier área ecológica considerada dentro del sistema municipal correspondiente; el cual será acreedor a la multa de 13 a 53 Unidad de Media y Actualización (UMA)</w:t>
                </w:r>
              </w:p>
              <w:p w:rsidR="00AD4D88" w:rsidRPr="00B173E8" w:rsidRDefault="00AD4D88" w:rsidP="00EB5366">
                <w:pPr>
                  <w:numPr>
                    <w:ilvl w:val="0"/>
                    <w:numId w:val="3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1"/>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falta de instalación de mecanismos de reducción de emisiones a la atmósfera por fuentes fijas, o estando dichos dispositivos instalados no se encuentren en condiciones adecuadas, el cual será acreedor a la multa de 30 a 100 Unidad de Media y Actualización (UMA)</w:t>
                </w:r>
              </w:p>
              <w:p w:rsidR="00AD4D88" w:rsidRPr="00B173E8" w:rsidRDefault="00AD4D88" w:rsidP="00EB5366">
                <w:pPr>
                  <w:numPr>
                    <w:ilvl w:val="0"/>
                    <w:numId w:val="961"/>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Media y Actualización (UMA)</w:t>
                </w:r>
              </w:p>
              <w:p w:rsidR="00AD4D88" w:rsidRPr="00B173E8" w:rsidRDefault="00AD4D88" w:rsidP="00AD4D88">
                <w:p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961"/>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persona física o jurídica que coloque comercios fijos y semifijos sin la autorización de la autoridad correspondiente, en cualquier área ecológica considerada dentro del sistema municipal correspondiente; el cual será acreedor a la multa de 13 a 53 Unidad de Media y Actualización (UMA)</w:t>
                </w:r>
              </w:p>
              <w:p w:rsidR="00AD4D88" w:rsidRPr="00B173E8" w:rsidRDefault="00AD4D88" w:rsidP="00EB5366">
                <w:pPr>
                  <w:numPr>
                    <w:ilvl w:val="0"/>
                    <w:numId w:val="958"/>
                  </w:numPr>
                  <w:tabs>
                    <w:tab w:val="left" w:pos="2340"/>
                  </w:tabs>
                  <w:contextualSpacing/>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75"/>
                  </w:numPr>
                  <w:pBdr>
                    <w:top w:val="nil"/>
                    <w:left w:val="nil"/>
                    <w:bottom w:val="nil"/>
                    <w:right w:val="nil"/>
                    <w:between w:val="nil"/>
                  </w:pBdr>
                  <w:tabs>
                    <w:tab w:val="left" w:pos="993"/>
                  </w:tabs>
                  <w:suppressAutoHyphens/>
                  <w:spacing w:after="240" w:line="276" w:lineRule="auto"/>
                  <w:ind w:hanging="252"/>
                  <w:jc w:val="both"/>
                  <w:textDirection w:val="btLr"/>
                  <w:textAlignment w:val="top"/>
                  <w:outlineLvl w:val="0"/>
                  <w:rPr>
                    <w:rFonts w:ascii="Arial" w:eastAsia="Arial" w:hAnsi="Arial" w:cs="Arial"/>
                  </w:rPr>
                </w:pPr>
                <w:r w:rsidRPr="00B173E8">
                  <w:rPr>
                    <w:rFonts w:ascii="Arial" w:eastAsia="Arial" w:hAnsi="Arial" w:cs="Arial"/>
                  </w:rPr>
                  <w:t xml:space="preserve">Serán además objeto de sanción aquellas infracciones que se contrapongan a la Política Ambiental del Municipio y sus Instrumentos, y todas las acciones que se contrapongan a mitigar el Impacto al Ambiente por actividades productivas además las relacionadas a la agroindustria y su omisión a las determinaciones plasmadas dentro de la factibilidad ambiental correspondiente, actividades industriales, turísticas y de urbanización de acuerdo a lo establecido a toda la legislación aplicable en materia ambiental; serán acreedores a una multa de 21 a 21,327 Unidad de Media y Actualización (UMA) </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 xml:space="preserve">La falta de Factibilidad Ambiental para el establecimiento y funcionamiento de Invernaderos y demás establecimientos en los que se lleven a cabo actividades agro-productivas y agro-industriales (como son cultivos a campo abierto, </w:t>
                </w:r>
                <w:r w:rsidRPr="00B173E8">
                  <w:rPr>
                    <w:rFonts w:ascii="Arial" w:eastAsia="Arial" w:hAnsi="Arial" w:cs="Arial"/>
                  </w:rPr>
                  <w:lastRenderedPageBreak/>
                  <w:t>huertas, almacenes, empaques con y sin refrigeración, agricultura intensiva entre otros), será acreedor a la multa de 300 a 12,000 Unidad de Media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2"/>
                  </w:numPr>
                  <w:pBdr>
                    <w:top w:val="nil"/>
                    <w:left w:val="nil"/>
                    <w:bottom w:val="nil"/>
                    <w:right w:val="nil"/>
                    <w:between w:val="nil"/>
                  </w:pBdr>
                  <w:tabs>
                    <w:tab w:val="left" w:pos="993"/>
                  </w:tabs>
                  <w:suppressAutoHyphens/>
                  <w:spacing w:after="240" w:line="276" w:lineRule="auto"/>
                  <w:ind w:hanging="261"/>
                  <w:jc w:val="both"/>
                  <w:textDirection w:val="btLr"/>
                  <w:textAlignment w:val="top"/>
                  <w:outlineLvl w:val="0"/>
                  <w:rPr>
                    <w:rFonts w:ascii="Arial" w:eastAsia="Arial" w:hAnsi="Arial" w:cs="Arial"/>
                  </w:rPr>
                </w:pPr>
                <w:r w:rsidRPr="00B173E8">
                  <w:rPr>
                    <w:rFonts w:ascii="Arial" w:eastAsia="Arial" w:hAnsi="Arial" w:cs="Arial"/>
                  </w:rPr>
                  <w:t xml:space="preserve">Serán además objeto de sanción aquellas infracciones que se contrapongan a la Política Ambiental del Municipio y sus Instrumentos, y todas las acciones que se contrapongan a mitigar el Impacto al Ambiente por actividades productivas además las relacionadas a la agroindustria y su omisión a las determinaciones plasmadas dentro de la factibilidad ambiental correspondiente, actividades industriales, turísticas y de urbanización de acuerdo a lo establecido a toda la legislación aplicable en materia ambiental; serán acreedores a una multa de 21 a 21,327 Unidad de Media y Actualización (UMA)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 xml:space="preserve">La falta de Factibilidad Ambiental para el establecimiento y funcionamiento de Invernaderos y demás establecimientos en los que se lleven a cabo actividades agro-productivas y agro-industriales (como son cultivos a campo abierto, </w:t>
                </w:r>
                <w:r w:rsidRPr="00B173E8">
                  <w:rPr>
                    <w:rFonts w:ascii="Arial" w:eastAsia="Arial" w:hAnsi="Arial" w:cs="Arial"/>
                  </w:rPr>
                  <w:lastRenderedPageBreak/>
                  <w:t>huertas, almacenes, empaques con y sin refrigeración, agricultura intensiva entre otros), será acreedor a la multa de 300 a 12,000 Unidad de Media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76"/>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Omisión de las determinaciones estipuladas en la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según la gravedad del daño ambiental el cual será acreedor a la multa de 50 a 12,000 Unidad de Media y Actualización (UMA).</w:t>
                </w:r>
              </w:p>
              <w:p w:rsidR="00AD4D88" w:rsidRPr="00B173E8" w:rsidRDefault="00AD4D88" w:rsidP="00EB5366">
                <w:pPr>
                  <w:numPr>
                    <w:ilvl w:val="0"/>
                    <w:numId w:val="376"/>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para giros donde se produzcan, transformen, industrialicen, vendan o almacenen productos químicos inflamables, corrosivos, tóxicos o explosivos, y que genere residuos considerados como peligrosos como son: </w:t>
                </w:r>
                <w:r w:rsidRPr="00B173E8">
                  <w:rPr>
                    <w:rFonts w:ascii="Arial" w:eastAsia="Arial" w:hAnsi="Arial" w:cs="Arial"/>
                  </w:rPr>
                  <w:lastRenderedPageBreak/>
                  <w:t>aceite de motor, solventes, ácidos, combustibles y sus envases, según la gravedad del daño ambiental el cual será acreedor a la multa de 20 a 120 Unidad de Media y Actualización (UMA).</w:t>
                </w:r>
              </w:p>
              <w:p w:rsidR="00AD4D88" w:rsidRPr="00B173E8" w:rsidRDefault="00AD4D88" w:rsidP="00EB5366">
                <w:pPr>
                  <w:numPr>
                    <w:ilvl w:val="0"/>
                    <w:numId w:val="375"/>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de las determinaciones estipuladas en la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según la gravedad del daño ambiental el cual será acreedor a la multa de 50 a 12,000 Unidad de Media y Actualización (UMA).</w:t>
                </w:r>
              </w:p>
              <w:p w:rsidR="00AD4D88" w:rsidRPr="00B173E8" w:rsidRDefault="00AD4D88" w:rsidP="00EB5366">
                <w:pPr>
                  <w:numPr>
                    <w:ilvl w:val="0"/>
                    <w:numId w:val="963"/>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para giros donde se produzcan, transformen, industrialicen, vendan o almacenen productos químicos inflamables, corrosivos, tóxicos o explosivos, y que genere residuos considerados como peligrosos como son: </w:t>
                </w:r>
                <w:r w:rsidRPr="00B173E8">
                  <w:rPr>
                    <w:rFonts w:ascii="Arial" w:eastAsia="Arial" w:hAnsi="Arial" w:cs="Arial"/>
                  </w:rPr>
                  <w:lastRenderedPageBreak/>
                  <w:t>aceite de motor, solventes, ácidos, combustibles y sus envases, según la gravedad del daño ambiental el cual será acreedor a la multa de 20 a 120 Unidad de Media y Actualización (UMA).</w:t>
                </w:r>
              </w:p>
              <w:p w:rsidR="00AD4D88" w:rsidRPr="00B173E8" w:rsidRDefault="00AD4D88" w:rsidP="00EB5366">
                <w:pPr>
                  <w:numPr>
                    <w:ilvl w:val="0"/>
                    <w:numId w:val="962"/>
                  </w:numPr>
                  <w:pBdr>
                    <w:top w:val="nil"/>
                    <w:left w:val="nil"/>
                    <w:bottom w:val="nil"/>
                    <w:right w:val="nil"/>
                    <w:between w:val="nil"/>
                  </w:pBdr>
                  <w:tabs>
                    <w:tab w:val="left" w:pos="993"/>
                  </w:tabs>
                  <w:suppressAutoHyphens/>
                  <w:spacing w:after="240" w:line="276" w:lineRule="auto"/>
                  <w:ind w:hanging="261"/>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77"/>
                  </w:numPr>
                  <w:pBdr>
                    <w:top w:val="nil"/>
                    <w:left w:val="nil"/>
                    <w:bottom w:val="nil"/>
                    <w:right w:val="nil"/>
                    <w:between w:val="nil"/>
                  </w:pBdr>
                  <w:suppressAutoHyphens/>
                  <w:spacing w:after="240" w:line="276" w:lineRule="auto"/>
                  <w:ind w:hanging="294"/>
                  <w:jc w:val="both"/>
                  <w:textDirection w:val="btLr"/>
                  <w:textAlignment w:val="top"/>
                  <w:outlineLvl w:val="0"/>
                  <w:rPr>
                    <w:rFonts w:ascii="Arial" w:hAnsi="Arial" w:cs="Arial"/>
                  </w:rPr>
                </w:pPr>
                <w:r w:rsidRPr="00B173E8">
                  <w:rPr>
                    <w:rFonts w:ascii="Arial" w:eastAsia="Arial" w:hAnsi="Arial" w:cs="Arial"/>
                  </w:rPr>
                  <w:t>Por falta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4"/>
                  </w:numPr>
                  <w:pBdr>
                    <w:top w:val="nil"/>
                    <w:left w:val="nil"/>
                    <w:bottom w:val="nil"/>
                    <w:right w:val="nil"/>
                    <w:between w:val="nil"/>
                  </w:pBdr>
                  <w:suppressAutoHyphens/>
                  <w:spacing w:after="240" w:line="276" w:lineRule="auto"/>
                  <w:ind w:hanging="261"/>
                  <w:jc w:val="both"/>
                  <w:textDirection w:val="btLr"/>
                  <w:textAlignment w:val="top"/>
                  <w:outlineLvl w:val="0"/>
                  <w:rPr>
                    <w:rFonts w:ascii="Arial" w:hAnsi="Arial" w:cs="Arial"/>
                  </w:rPr>
                </w:pPr>
                <w:r w:rsidRPr="00B173E8">
                  <w:rPr>
                    <w:rFonts w:ascii="Arial" w:eastAsia="Arial" w:hAnsi="Arial" w:cs="Arial"/>
                  </w:rPr>
                  <w:t>Por falta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78"/>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5"/>
                  </w:numPr>
                  <w:pBdr>
                    <w:top w:val="nil"/>
                    <w:left w:val="nil"/>
                    <w:bottom w:val="nil"/>
                    <w:right w:val="nil"/>
                    <w:between w:val="nil"/>
                  </w:pBdr>
                  <w:suppressAutoHyphens/>
                  <w:spacing w:after="240" w:line="276" w:lineRule="auto"/>
                  <w:ind w:hanging="261"/>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5"/>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Por falta de manifiesto de recolección de residuos peligrosos y de residuos peligrosos biológico infecciosos, así como los planes de manejo y bitácoras correspondientes, para giros donde se produzcan o manejen dichos residuos, se cobrará una multa de 20 a 120 Unidad de Medida y Actualización.</w:t>
                </w:r>
              </w:p>
              <w:p w:rsidR="00AD4D88" w:rsidRPr="00B173E8" w:rsidRDefault="00AD4D88" w:rsidP="00EB5366">
                <w:pPr>
                  <w:numPr>
                    <w:ilvl w:val="0"/>
                    <w:numId w:val="379"/>
                  </w:numPr>
                  <w:pBdr>
                    <w:top w:val="nil"/>
                    <w:left w:val="nil"/>
                    <w:bottom w:val="nil"/>
                    <w:right w:val="nil"/>
                    <w:between w:val="nil"/>
                  </w:pBdr>
                  <w:tabs>
                    <w:tab w:val="left" w:pos="579"/>
                  </w:tabs>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Establecimientos restauranteros, y en general aquellos de preparación, venta y consumo de alimentos; así como puestos fijos y semifijos de preparación, venta y consumo de alimentos y carnicerías, según la gravedad del daño ambiental el cual será acreedor a la multa de 20 a 120 Unidad de Media y Actualización (UMA) </w:t>
                </w:r>
              </w:p>
              <w:p w:rsidR="00AD4D88" w:rsidRPr="00B173E8" w:rsidRDefault="00AD4D88" w:rsidP="00AD4D88">
                <w:pPr>
                  <w:tabs>
                    <w:tab w:val="left" w:pos="2340"/>
                  </w:tabs>
                  <w:jc w:val="center"/>
                  <w:rPr>
                    <w:rFonts w:ascii="Arial" w:hAnsi="Arial" w:cs="Arial"/>
                    <w:b/>
                    <w:bCs/>
                    <w:i/>
                    <w:szCs w:val="16"/>
                  </w:rPr>
                </w:pPr>
                <w:r w:rsidRPr="00B173E8">
                  <w:rPr>
                    <w:rFonts w:ascii="Arial" w:eastAsia="Arial" w:hAnsi="Arial" w:cs="Arial"/>
                  </w:rPr>
                  <w:t>Omisión a las determinaciones plasmadas dentro de Factibilidad Ambiental Establecimiento restauranteros, y en general aquellos de preparación, venta y consumo de alimentos; así como puestos fijos y semifijos de preparación, venta y consumo de alimentos y carnicerías, según la gravedad del daño ambiental el cual será acreedor a la multa de 10 a 120 Unidad de Media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5"/>
                  </w:numPr>
                  <w:pBdr>
                    <w:top w:val="nil"/>
                    <w:left w:val="nil"/>
                    <w:bottom w:val="nil"/>
                    <w:right w:val="nil"/>
                    <w:between w:val="nil"/>
                  </w:pBdr>
                  <w:suppressAutoHyphens/>
                  <w:spacing w:after="240" w:line="276" w:lineRule="auto"/>
                  <w:ind w:hanging="120"/>
                  <w:jc w:val="both"/>
                  <w:textDirection w:val="btLr"/>
                  <w:textAlignment w:val="top"/>
                  <w:outlineLvl w:val="0"/>
                  <w:rPr>
                    <w:rFonts w:ascii="Arial" w:eastAsia="Arial" w:hAnsi="Arial" w:cs="Arial"/>
                  </w:rPr>
                </w:pPr>
                <w:r w:rsidRPr="00B173E8">
                  <w:rPr>
                    <w:rFonts w:ascii="Arial" w:eastAsia="Arial" w:hAnsi="Arial" w:cs="Arial"/>
                  </w:rPr>
                  <w:t>Por falta de manifiesto de recolección de residuos peligrosos y de residuos peligrosos biológico infecciosos, así como los planes de manejo y bitácoras correspondientes, para giros donde se produzcan o manejen dichos residuos, se cobrará una multa de 20 a 120 Unidad de Medida y Actualización.</w:t>
                </w:r>
              </w:p>
              <w:p w:rsidR="00AD4D88" w:rsidRPr="00B173E8" w:rsidRDefault="00AD4D88" w:rsidP="00EB5366">
                <w:pPr>
                  <w:numPr>
                    <w:ilvl w:val="0"/>
                    <w:numId w:val="379"/>
                  </w:numPr>
                  <w:pBdr>
                    <w:top w:val="nil"/>
                    <w:left w:val="nil"/>
                    <w:bottom w:val="nil"/>
                    <w:right w:val="nil"/>
                    <w:between w:val="nil"/>
                  </w:pBdr>
                  <w:tabs>
                    <w:tab w:val="left" w:pos="579"/>
                  </w:tabs>
                  <w:suppressAutoHyphens/>
                  <w:spacing w:after="240" w:line="276" w:lineRule="auto"/>
                  <w:ind w:hanging="12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Establecimientos restauranteros, y en general aquellos de preparación, venta y consumo de alimentos; así como puestos fijos y semifijos de preparación, venta y consumo de alimentos y carnicerías, según la gravedad del daño ambiental el cual será acreedor a la multa de 20 a 120 Unidad de Media y Actualización (UMA) </w:t>
                </w:r>
              </w:p>
              <w:p w:rsidR="00AD4D88" w:rsidRPr="00B173E8" w:rsidRDefault="00AD4D88" w:rsidP="00AD4D88">
                <w:pPr>
                  <w:tabs>
                    <w:tab w:val="left" w:pos="2340"/>
                  </w:tabs>
                  <w:jc w:val="center"/>
                  <w:rPr>
                    <w:rFonts w:ascii="Arial" w:hAnsi="Arial" w:cs="Arial"/>
                    <w:b/>
                    <w:bCs/>
                    <w:iCs/>
                    <w:szCs w:val="16"/>
                  </w:rPr>
                </w:pPr>
                <w:r w:rsidRPr="00B173E8">
                  <w:rPr>
                    <w:rFonts w:ascii="Arial" w:eastAsia="Arial" w:hAnsi="Arial" w:cs="Arial"/>
                  </w:rPr>
                  <w:t>Omisión a las determinaciones plasmadas dentro de Factibilidad Ambiental Establecimiento restauranteros, y en general aquellos de preparación, venta y consumo de alimentos; así como puestos fijos y semifijos de preparación, venta y consumo de alimentos y carnicerías, según la gravedad del daño ambiental el cual será acreedor a la multa de 10 a 120 Unidad de Media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80"/>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Hoteles, moteles y hostales, según la gravedad del daño ambiental el cual será acreedor a la multa de 20 a 120 Unidad de Media y Actualización (UMA) </w:t>
                </w:r>
              </w:p>
              <w:p w:rsidR="00AD4D88" w:rsidRPr="00B173E8" w:rsidRDefault="00AD4D88" w:rsidP="00EB5366">
                <w:pPr>
                  <w:numPr>
                    <w:ilvl w:val="0"/>
                    <w:numId w:val="380"/>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Hoteles, moteles y hostales, según la gravedad del daño ambiental el cual será acreedor a la multa de 10 a 120 Unidad de Media y Actualización (UMA).</w:t>
                </w:r>
              </w:p>
              <w:p w:rsidR="00AD4D88" w:rsidRPr="00B173E8" w:rsidRDefault="00AD4D88" w:rsidP="00EB5366">
                <w:pPr>
                  <w:numPr>
                    <w:ilvl w:val="0"/>
                    <w:numId w:val="380"/>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en actividades como Explotación y aprovechamiento de material geológico en territorio municipal, Movimientos de tierras, Ladrilleras y alfarerías, según la gravedad del daño ambiental el cual será acreedor a la multa de 20 a 200 Unidad de Media y Actualización (UMA) </w:t>
                </w:r>
              </w:p>
              <w:p w:rsidR="00AD4D88" w:rsidRPr="00B173E8" w:rsidRDefault="00AD4D88" w:rsidP="00EB5366">
                <w:pPr>
                  <w:numPr>
                    <w:ilvl w:val="0"/>
                    <w:numId w:val="379"/>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6"/>
                  </w:numPr>
                  <w:pBdr>
                    <w:top w:val="nil"/>
                    <w:left w:val="nil"/>
                    <w:bottom w:val="nil"/>
                    <w:right w:val="nil"/>
                    <w:between w:val="nil"/>
                  </w:pBdr>
                  <w:tabs>
                    <w:tab w:val="left" w:pos="2340"/>
                  </w:tabs>
                  <w:suppressAutoHyphens/>
                  <w:spacing w:after="240" w:line="276" w:lineRule="auto"/>
                  <w:ind w:hanging="12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Hoteles, moteles y hostales, según la gravedad del daño ambiental el cual será acreedor a la multa de 20 a 120 Unidad de Media y Actualización (UMA) </w:t>
                </w:r>
              </w:p>
              <w:p w:rsidR="00AD4D88" w:rsidRPr="00B173E8" w:rsidRDefault="00AD4D88" w:rsidP="00EB5366">
                <w:pPr>
                  <w:numPr>
                    <w:ilvl w:val="0"/>
                    <w:numId w:val="966"/>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Hoteles, moteles y hostales, según la gravedad del daño ambiental el cual será acreedor a la multa de 10 a 120 Unidad de Media y Actualización (UMA).</w:t>
                </w:r>
              </w:p>
              <w:p w:rsidR="00AD4D88" w:rsidRPr="00B173E8" w:rsidRDefault="00AD4D88" w:rsidP="00EB5366">
                <w:pPr>
                  <w:numPr>
                    <w:ilvl w:val="0"/>
                    <w:numId w:val="966"/>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en actividades como Explotación y aprovechamiento de material geológico en territorio municipal, Movimientos de tierras, Ladrilleras y alfarerías, según la gravedad del daño ambiental el cual será acreedor a la multa de 20 a 200 Unidad de Media y Actualización (UMA) </w:t>
                </w:r>
              </w:p>
              <w:p w:rsidR="00AD4D88" w:rsidRPr="00B173E8" w:rsidRDefault="00AD4D88" w:rsidP="00EB5366">
                <w:pPr>
                  <w:numPr>
                    <w:ilvl w:val="0"/>
                    <w:numId w:val="379"/>
                  </w:numPr>
                  <w:pBdr>
                    <w:top w:val="nil"/>
                    <w:left w:val="nil"/>
                    <w:bottom w:val="nil"/>
                    <w:right w:val="nil"/>
                    <w:between w:val="nil"/>
                  </w:pBdr>
                  <w:tabs>
                    <w:tab w:val="left" w:pos="579"/>
                  </w:tabs>
                  <w:suppressAutoHyphens/>
                  <w:spacing w:after="240" w:line="276" w:lineRule="auto"/>
                  <w:ind w:hanging="120"/>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81"/>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en actividades como Explotación y aprovechamiento de material geológico en territorio municipal, Movimientos de tierras, Ladrilleras y alfarerías, según la gravedad del daño ambiental el cual será acreedor a la multa de 10 a 200 Unidad de Media y Actualización (UMA)</w:t>
                </w:r>
              </w:p>
              <w:p w:rsidR="00AD4D88" w:rsidRPr="00B173E8" w:rsidRDefault="00AD4D88" w:rsidP="00EB5366">
                <w:pPr>
                  <w:numPr>
                    <w:ilvl w:val="0"/>
                    <w:numId w:val="381"/>
                  </w:numPr>
                  <w:pBdr>
                    <w:top w:val="nil"/>
                    <w:left w:val="nil"/>
                    <w:bottom w:val="nil"/>
                    <w:right w:val="nil"/>
                    <w:between w:val="nil"/>
                  </w:pBdr>
                  <w:tabs>
                    <w:tab w:val="left" w:pos="851"/>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para Centros de acopio y almacenes de residuos sólidos urbanos y de manejo especial, según la gravedad del daño ambiental el cual será acreedor a la multa de 20 a 120 Unidad de Media y Actualización (UMA) </w:t>
                </w:r>
              </w:p>
              <w:p w:rsidR="00AD4D88" w:rsidRPr="00B173E8" w:rsidRDefault="00AD4D88" w:rsidP="00EB5366">
                <w:pPr>
                  <w:numPr>
                    <w:ilvl w:val="0"/>
                    <w:numId w:val="381"/>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Centros de acopio y almacenes de residuos sólidos urbanos y de manejo especial, según la gravedad del daño ambiental el cual será acreedor a la multa de 20 a 120 Unidad de Media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67"/>
                  </w:numPr>
                  <w:pBdr>
                    <w:top w:val="nil"/>
                    <w:left w:val="nil"/>
                    <w:bottom w:val="nil"/>
                    <w:right w:val="nil"/>
                    <w:between w:val="nil"/>
                  </w:pBdr>
                  <w:tabs>
                    <w:tab w:val="left" w:pos="2340"/>
                  </w:tabs>
                  <w:suppressAutoHyphens/>
                  <w:spacing w:after="240" w:line="276" w:lineRule="auto"/>
                  <w:ind w:hanging="120"/>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en actividades como Explotación y aprovechamiento de material geológico en territorio municipal, Movimientos de tierras, Ladrilleras y alfarerías, según la gravedad del daño ambiental el cual será acreedor a la multa de 10 a 200 Unidad de Media y Actualización (UMA)</w:t>
                </w:r>
              </w:p>
              <w:p w:rsidR="00AD4D88" w:rsidRPr="00B173E8" w:rsidRDefault="00AD4D88" w:rsidP="00EB5366">
                <w:pPr>
                  <w:numPr>
                    <w:ilvl w:val="0"/>
                    <w:numId w:val="967"/>
                  </w:numPr>
                  <w:pBdr>
                    <w:top w:val="nil"/>
                    <w:left w:val="nil"/>
                    <w:bottom w:val="nil"/>
                    <w:right w:val="nil"/>
                    <w:between w:val="nil"/>
                  </w:pBdr>
                  <w:tabs>
                    <w:tab w:val="left" w:pos="851"/>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para Centros de acopio y almacenes de residuos sólidos urbanos y de manejo especial, según la gravedad del daño ambiental el cual será acreedor a la multa de 20 a 120 Unidad de Media y Actualización (UMA) </w:t>
                </w:r>
              </w:p>
              <w:p w:rsidR="00AD4D88" w:rsidRPr="00B173E8" w:rsidRDefault="00AD4D88" w:rsidP="00EB5366">
                <w:pPr>
                  <w:numPr>
                    <w:ilvl w:val="0"/>
                    <w:numId w:val="967"/>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Centros de acopio y almacenes de residuos sólidos urbanos y de manejo especial, según la gravedad del daño ambiental el cual será acreedor a la multa de 20 a 120 Unidad de Media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82"/>
                  </w:numPr>
                  <w:pBdr>
                    <w:top w:val="nil"/>
                    <w:left w:val="nil"/>
                    <w:bottom w:val="nil"/>
                    <w:right w:val="nil"/>
                    <w:between w:val="nil"/>
                  </w:pBdr>
                  <w:tabs>
                    <w:tab w:val="left" w:pos="2340"/>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AD4D88" w:rsidRPr="00B173E8" w:rsidRDefault="00AD4D88" w:rsidP="00EB5366">
                <w:pPr>
                  <w:numPr>
                    <w:ilvl w:val="0"/>
                    <w:numId w:val="382"/>
                  </w:numPr>
                  <w:pBdr>
                    <w:top w:val="nil"/>
                    <w:left w:val="nil"/>
                    <w:bottom w:val="nil"/>
                    <w:right w:val="nil"/>
                    <w:between w:val="nil"/>
                  </w:pBdr>
                  <w:tabs>
                    <w:tab w:val="left" w:pos="851"/>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Ausencia u omisión de dictamen para poda de árboles propios o privados mayores a seis metros, el cual será acreedor a la multa de 10 a 700 Unidad de Media y Actualización (UMA) </w:t>
                </w:r>
              </w:p>
              <w:p w:rsidR="00AD4D88" w:rsidRPr="00B173E8" w:rsidRDefault="00AD4D88" w:rsidP="00EB5366">
                <w:pPr>
                  <w:numPr>
                    <w:ilvl w:val="0"/>
                    <w:numId w:val="382"/>
                  </w:numPr>
                  <w:pBdr>
                    <w:top w:val="nil"/>
                    <w:left w:val="nil"/>
                    <w:bottom w:val="nil"/>
                    <w:right w:val="nil"/>
                    <w:between w:val="nil"/>
                  </w:pBdr>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Pintar, rayar, encalar o fijar cualquier objeto en árboles y palmas; según la magnitud del daño será acreedor a una multa de 5 a 100 Unidad de Media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68"/>
                  </w:numPr>
                  <w:pBdr>
                    <w:top w:val="nil"/>
                    <w:left w:val="nil"/>
                    <w:bottom w:val="nil"/>
                    <w:right w:val="nil"/>
                    <w:between w:val="nil"/>
                  </w:pBdr>
                  <w:tabs>
                    <w:tab w:val="left" w:pos="2340"/>
                  </w:tabs>
                  <w:suppressAutoHyphens/>
                  <w:spacing w:after="240" w:line="276" w:lineRule="auto"/>
                  <w:ind w:hanging="120"/>
                  <w:jc w:val="both"/>
                  <w:textDirection w:val="btLr"/>
                  <w:textAlignment w:val="top"/>
                  <w:outlineLvl w:val="0"/>
                  <w:rPr>
                    <w:rFonts w:ascii="Arial" w:eastAsia="Arial" w:hAnsi="Arial" w:cs="Arial"/>
                  </w:rPr>
                </w:pPr>
                <w:r w:rsidRPr="00B173E8">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AD4D88" w:rsidRPr="00B173E8" w:rsidRDefault="00AD4D88" w:rsidP="00EB5366">
                <w:pPr>
                  <w:numPr>
                    <w:ilvl w:val="0"/>
                    <w:numId w:val="968"/>
                  </w:numPr>
                  <w:pBdr>
                    <w:top w:val="nil"/>
                    <w:left w:val="nil"/>
                    <w:bottom w:val="nil"/>
                    <w:right w:val="nil"/>
                    <w:between w:val="nil"/>
                  </w:pBdr>
                  <w:tabs>
                    <w:tab w:val="left" w:pos="851"/>
                  </w:tabs>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 xml:space="preserve">Ausencia u omisión de dictamen para poda de árboles propios o privados mayores a seis metros, el cual será acreedor a la multa de 10 a 700 Unidad de Media y Actualización (UMA) </w:t>
                </w:r>
              </w:p>
              <w:p w:rsidR="00AD4D88" w:rsidRPr="00B173E8" w:rsidRDefault="00AD4D88" w:rsidP="00EB5366">
                <w:pPr>
                  <w:numPr>
                    <w:ilvl w:val="0"/>
                    <w:numId w:val="968"/>
                  </w:numPr>
                  <w:pBdr>
                    <w:top w:val="nil"/>
                    <w:left w:val="nil"/>
                    <w:bottom w:val="nil"/>
                    <w:right w:val="nil"/>
                    <w:between w:val="nil"/>
                  </w:pBdr>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Pintar, rayar, encalar o fijar cualquier objeto en árboles y palmas; según la magnitud del daño será acreedor a una multa de 5 a 100 Unidad de Media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83"/>
                  </w:numPr>
                  <w:pBdr>
                    <w:top w:val="nil"/>
                    <w:left w:val="nil"/>
                    <w:bottom w:val="nil"/>
                    <w:right w:val="nil"/>
                    <w:between w:val="nil"/>
                  </w:pBdr>
                  <w:suppressAutoHyphens/>
                  <w:spacing w:after="240" w:line="276" w:lineRule="auto"/>
                  <w:ind w:hanging="110"/>
                  <w:jc w:val="both"/>
                  <w:textDirection w:val="btLr"/>
                  <w:textAlignment w:val="top"/>
                  <w:outlineLvl w:val="0"/>
                  <w:rPr>
                    <w:rFonts w:ascii="Arial" w:eastAsia="Arial" w:hAnsi="Arial" w:cs="Arial"/>
                  </w:rPr>
                </w:pPr>
                <w:r w:rsidRPr="00B173E8">
                  <w:rPr>
                    <w:rFonts w:ascii="Arial" w:eastAsia="Arial" w:hAnsi="Arial" w:cs="Arial"/>
                  </w:rPr>
                  <w:t>Añadir cualquier sustancia toxica, inflamable, corrosiva, reactiva o biológico-infeccioso que dañe, lesiones o mate al árbol o palma; según la magnitud del daño será acreedor a una multa de 20 a 100 Unidad de Media y Actualización (UMA)</w:t>
                </w:r>
              </w:p>
              <w:p w:rsidR="00AD4D88" w:rsidRPr="00B173E8" w:rsidRDefault="00AD4D88" w:rsidP="00EB5366">
                <w:pPr>
                  <w:numPr>
                    <w:ilvl w:val="0"/>
                    <w:numId w:val="383"/>
                  </w:numPr>
                  <w:pBdr>
                    <w:top w:val="nil"/>
                    <w:left w:val="nil"/>
                    <w:bottom w:val="nil"/>
                    <w:right w:val="nil"/>
                    <w:between w:val="nil"/>
                  </w:pBdr>
                  <w:suppressAutoHyphens/>
                  <w:spacing w:after="240" w:line="276" w:lineRule="auto"/>
                  <w:ind w:left="709" w:hanging="110"/>
                  <w:jc w:val="both"/>
                  <w:textDirection w:val="btLr"/>
                  <w:textAlignment w:val="top"/>
                  <w:outlineLvl w:val="0"/>
                  <w:rPr>
                    <w:rFonts w:ascii="Arial" w:eastAsia="Arial" w:hAnsi="Arial" w:cs="Arial"/>
                  </w:rPr>
                </w:pPr>
                <w:r w:rsidRPr="00B173E8">
                  <w:rPr>
                    <w:rFonts w:ascii="Arial" w:eastAsia="Arial" w:hAnsi="Arial" w:cs="Arial"/>
                  </w:rPr>
                  <w:t>El desmoche del arbolado o podas que comprometan la supervivencia del mismo, según la magnitud del daño será acreedor a una multa de 15 a 400 Unidad de Media y Actualización (UMA)</w:t>
                </w:r>
              </w:p>
              <w:p w:rsidR="00AD4D88" w:rsidRPr="00B173E8" w:rsidRDefault="00AD4D88" w:rsidP="00EB5366">
                <w:pPr>
                  <w:numPr>
                    <w:ilvl w:val="0"/>
                    <w:numId w:val="383"/>
                  </w:numPr>
                  <w:pBdr>
                    <w:top w:val="nil"/>
                    <w:left w:val="nil"/>
                    <w:bottom w:val="nil"/>
                    <w:right w:val="nil"/>
                    <w:between w:val="nil"/>
                  </w:pBdr>
                  <w:suppressAutoHyphens/>
                  <w:spacing w:after="240" w:line="276" w:lineRule="auto"/>
                  <w:ind w:left="709" w:hanging="110"/>
                  <w:jc w:val="both"/>
                  <w:textDirection w:val="btLr"/>
                  <w:textAlignment w:val="top"/>
                  <w:outlineLvl w:val="0"/>
                  <w:rPr>
                    <w:rFonts w:ascii="Arial" w:eastAsia="Arial" w:hAnsi="Arial" w:cs="Arial"/>
                  </w:rPr>
                </w:pPr>
                <w:r w:rsidRPr="00B173E8">
                  <w:rPr>
                    <w:rFonts w:ascii="Arial" w:eastAsia="Arial" w:hAnsi="Arial" w:cs="Arial"/>
                  </w:rPr>
                  <w:t>Se realice la plantación, poda, derribo o trasplante de palmas o árboles sin respetar las condiciones, requisitos y disposiciones de este ordenamiento y la normatividad aplicable; según la magnitud del daño será acreedor a una multa de 20 a 100 Unidad de Media y Actualización (UMA)</w:t>
                </w:r>
              </w:p>
              <w:p w:rsidR="00AD4D88" w:rsidRPr="00B173E8" w:rsidRDefault="00AD4D88" w:rsidP="00EB5366">
                <w:pPr>
                  <w:numPr>
                    <w:ilvl w:val="0"/>
                    <w:numId w:val="384"/>
                  </w:numPr>
                  <w:pBdr>
                    <w:top w:val="nil"/>
                    <w:left w:val="nil"/>
                    <w:bottom w:val="nil"/>
                    <w:right w:val="nil"/>
                    <w:between w:val="nil"/>
                  </w:pBdr>
                  <w:suppressAutoHyphens/>
                  <w:spacing w:after="240"/>
                  <w:ind w:hanging="110"/>
                  <w:jc w:val="both"/>
                  <w:textDirection w:val="btLr"/>
                  <w:textAlignment w:val="top"/>
                  <w:outlineLvl w:val="0"/>
                  <w:rPr>
                    <w:rFonts w:ascii="Arial" w:eastAsia="Arial" w:hAnsi="Arial" w:cs="Arial"/>
                  </w:rPr>
                </w:pPr>
                <w:r w:rsidRPr="00B173E8">
                  <w:rPr>
                    <w:rFonts w:ascii="Arial" w:eastAsia="Arial" w:hAnsi="Arial" w:cs="Arial"/>
                  </w:rPr>
                  <w:t>Arborizar con especies exóticas invasoras. según la magnitud del daño será acreedor a una multa de 5 a 100 Unidad de Media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69"/>
                  </w:numPr>
                  <w:pBdr>
                    <w:top w:val="nil"/>
                    <w:left w:val="nil"/>
                    <w:bottom w:val="nil"/>
                    <w:right w:val="nil"/>
                    <w:between w:val="nil"/>
                  </w:pBdr>
                  <w:suppressAutoHyphens/>
                  <w:spacing w:after="240" w:line="276" w:lineRule="auto"/>
                  <w:ind w:left="884" w:hanging="120"/>
                  <w:jc w:val="both"/>
                  <w:textDirection w:val="btLr"/>
                  <w:textAlignment w:val="top"/>
                  <w:outlineLvl w:val="0"/>
                  <w:rPr>
                    <w:rFonts w:ascii="Arial" w:eastAsia="Arial" w:hAnsi="Arial" w:cs="Arial"/>
                  </w:rPr>
                </w:pPr>
                <w:r w:rsidRPr="00B173E8">
                  <w:rPr>
                    <w:rFonts w:ascii="Arial" w:eastAsia="Arial" w:hAnsi="Arial" w:cs="Arial"/>
                  </w:rPr>
                  <w:t>Añadir cualquier sustancia toxica, inflamable, corrosiva, reactiva o biológico-infeccioso que dañe, lesiones o mate al árbol o palma; según la magnitud del daño será acreedor a una multa de 20 a 100 Unidad de Media y Actualización (UMA)</w:t>
                </w:r>
              </w:p>
              <w:p w:rsidR="00AD4D88" w:rsidRPr="00B173E8" w:rsidRDefault="00AD4D88" w:rsidP="00EB5366">
                <w:pPr>
                  <w:numPr>
                    <w:ilvl w:val="0"/>
                    <w:numId w:val="969"/>
                  </w:numPr>
                  <w:pBdr>
                    <w:top w:val="nil"/>
                    <w:left w:val="nil"/>
                    <w:bottom w:val="nil"/>
                    <w:right w:val="nil"/>
                    <w:between w:val="nil"/>
                  </w:pBdr>
                  <w:suppressAutoHyphens/>
                  <w:spacing w:after="240" w:line="276" w:lineRule="auto"/>
                  <w:ind w:left="884" w:hanging="110"/>
                  <w:jc w:val="both"/>
                  <w:textDirection w:val="btLr"/>
                  <w:textAlignment w:val="top"/>
                  <w:outlineLvl w:val="0"/>
                  <w:rPr>
                    <w:rFonts w:ascii="Arial" w:eastAsia="Arial" w:hAnsi="Arial" w:cs="Arial"/>
                  </w:rPr>
                </w:pPr>
                <w:r w:rsidRPr="00B173E8">
                  <w:rPr>
                    <w:rFonts w:ascii="Arial" w:eastAsia="Arial" w:hAnsi="Arial" w:cs="Arial"/>
                  </w:rPr>
                  <w:t>El desmoche del arbolado o podas que comprometan la supervivencia del mismo, según la magnitud del daño será acreedor a una multa de 15 a 400 Unidad de Media y Actualización (UMA)</w:t>
                </w:r>
              </w:p>
              <w:p w:rsidR="00AD4D88" w:rsidRPr="00B173E8" w:rsidRDefault="00AD4D88" w:rsidP="00EB5366">
                <w:pPr>
                  <w:numPr>
                    <w:ilvl w:val="0"/>
                    <w:numId w:val="969"/>
                  </w:numPr>
                  <w:pBdr>
                    <w:top w:val="nil"/>
                    <w:left w:val="nil"/>
                    <w:bottom w:val="nil"/>
                    <w:right w:val="nil"/>
                    <w:between w:val="nil"/>
                  </w:pBdr>
                  <w:suppressAutoHyphens/>
                  <w:spacing w:after="240" w:line="276" w:lineRule="auto"/>
                  <w:ind w:left="884" w:hanging="110"/>
                  <w:jc w:val="both"/>
                  <w:textDirection w:val="btLr"/>
                  <w:textAlignment w:val="top"/>
                  <w:outlineLvl w:val="0"/>
                  <w:rPr>
                    <w:rFonts w:ascii="Arial" w:eastAsia="Arial" w:hAnsi="Arial" w:cs="Arial"/>
                  </w:rPr>
                </w:pPr>
                <w:r w:rsidRPr="00B173E8">
                  <w:rPr>
                    <w:rFonts w:ascii="Arial" w:eastAsia="Arial" w:hAnsi="Arial" w:cs="Arial"/>
                  </w:rPr>
                  <w:t>Se realice la plantación, poda, derribo o trasplante de palmas o árboles sin respetar las condiciones, requisitos y disposiciones de este ordenamiento y la normatividad aplicable; según la magnitud del daño será acreedor a una multa de 20 a 100 Unidad de Media y Actualización (UMA)</w:t>
                </w:r>
              </w:p>
              <w:p w:rsidR="00AD4D88" w:rsidRPr="00B173E8" w:rsidRDefault="00AD4D88" w:rsidP="00EB5366">
                <w:pPr>
                  <w:numPr>
                    <w:ilvl w:val="0"/>
                    <w:numId w:val="969"/>
                  </w:numPr>
                  <w:pBdr>
                    <w:top w:val="nil"/>
                    <w:left w:val="nil"/>
                    <w:bottom w:val="nil"/>
                    <w:right w:val="nil"/>
                    <w:between w:val="nil"/>
                  </w:pBdr>
                  <w:suppressAutoHyphens/>
                  <w:spacing w:after="240" w:line="276" w:lineRule="auto"/>
                  <w:ind w:left="884" w:hanging="110"/>
                  <w:jc w:val="both"/>
                  <w:textDirection w:val="btLr"/>
                  <w:textAlignment w:val="top"/>
                  <w:outlineLvl w:val="0"/>
                  <w:rPr>
                    <w:rFonts w:ascii="Arial" w:eastAsia="Arial" w:hAnsi="Arial" w:cs="Arial"/>
                  </w:rPr>
                </w:pPr>
                <w:r w:rsidRPr="00B173E8">
                  <w:rPr>
                    <w:rFonts w:ascii="Arial" w:eastAsia="Arial" w:hAnsi="Arial" w:cs="Arial"/>
                  </w:rPr>
                  <w:t>Arborizar con especies exóticas invasoras. según la magnitud del daño será acreedor a una multa de 5 a 100 Unidad de Media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384"/>
                  </w:numPr>
                  <w:pBdr>
                    <w:top w:val="nil"/>
                    <w:left w:val="nil"/>
                    <w:bottom w:val="nil"/>
                    <w:right w:val="nil"/>
                    <w:between w:val="nil"/>
                  </w:pBdr>
                  <w:tabs>
                    <w:tab w:val="left" w:pos="993"/>
                  </w:tabs>
                  <w:suppressAutoHyphens/>
                  <w:spacing w:after="240"/>
                  <w:ind w:hanging="261"/>
                  <w:jc w:val="both"/>
                  <w:textDirection w:val="btLr"/>
                  <w:textAlignment w:val="top"/>
                  <w:outlineLvl w:val="0"/>
                  <w:rPr>
                    <w:rFonts w:ascii="Arial" w:eastAsia="Arial" w:hAnsi="Arial" w:cs="Arial"/>
                  </w:rPr>
                </w:pPr>
                <w:r w:rsidRPr="00B173E8">
                  <w:rPr>
                    <w:rFonts w:ascii="Arial" w:eastAsia="Arial" w:hAnsi="Arial" w:cs="Arial"/>
                  </w:rPr>
                  <w:t>Por el uso de bolsas plásticas para el acarreo y popotes de un solo uso se sancionará con una amonestación con apercibimiento por escrito hacia el infractor correspondiente siendo este un distribuidor o comercializador, en caso de ser un acto recurrente o ser acreedor a más de 3 amonestaciones, será acreedor a la multa de 30 a 100 Unidad de Media y Actualización (UMA)</w:t>
                </w:r>
              </w:p>
              <w:p w:rsidR="00AD4D88" w:rsidRPr="00B173E8" w:rsidRDefault="00AD4D88" w:rsidP="00EB5366">
                <w:pPr>
                  <w:numPr>
                    <w:ilvl w:val="0"/>
                    <w:numId w:val="384"/>
                  </w:numPr>
                  <w:pBdr>
                    <w:top w:val="nil"/>
                    <w:left w:val="nil"/>
                    <w:bottom w:val="nil"/>
                    <w:right w:val="nil"/>
                    <w:between w:val="nil"/>
                  </w:pBdr>
                  <w:suppressAutoHyphens/>
                  <w:spacing w:after="240"/>
                  <w:ind w:hanging="261"/>
                  <w:jc w:val="both"/>
                  <w:textDirection w:val="btLr"/>
                  <w:textAlignment w:val="top"/>
                  <w:outlineLvl w:val="0"/>
                  <w:rPr>
                    <w:rFonts w:ascii="Arial" w:eastAsia="Arial" w:hAnsi="Arial" w:cs="Arial"/>
                  </w:rPr>
                </w:pPr>
                <w:r w:rsidRPr="00B173E8">
                  <w:rPr>
                    <w:rFonts w:ascii="Arial" w:eastAsia="Arial" w:hAnsi="Arial" w:cs="Arial"/>
                  </w:rPr>
                  <w:t>Sera objeto de sanción no separar residuos sólidos urbanos cuando el Municipio tenga implementada su recolección y reciclado; el cual será acreedor a la multa de 20 a 260 Unidad de Media y Actualización (UMA).</w:t>
                </w:r>
              </w:p>
              <w:p w:rsidR="00AD4D88" w:rsidRPr="00B173E8" w:rsidRDefault="00AD4D88" w:rsidP="00AD4D88">
                <w:pPr>
                  <w:spacing w:after="240"/>
                  <w:jc w:val="both"/>
                  <w:rPr>
                    <w:rFonts w:ascii="Arial" w:eastAsia="Arial" w:hAnsi="Arial" w:cs="Arial"/>
                  </w:rPr>
                </w:pPr>
                <w:r w:rsidRPr="00B173E8">
                  <w:rPr>
                    <w:rFonts w:ascii="Arial" w:eastAsia="Arial" w:hAnsi="Arial" w:cs="Arial"/>
                  </w:rPr>
                  <w:t>De igual forma podrán imponerse las sanciones y medidas de seguridad previstas dentro del artículo 156 del Reglamento, de acuerdo a lo establecido por el artículo 146 de la Ley Estatal del Equilibrio Ecológico y la Protección al Ambiente.</w:t>
                </w: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172</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70"/>
                  </w:numPr>
                  <w:pBdr>
                    <w:top w:val="nil"/>
                    <w:left w:val="nil"/>
                    <w:bottom w:val="nil"/>
                    <w:right w:val="nil"/>
                    <w:between w:val="nil"/>
                  </w:pBdr>
                  <w:tabs>
                    <w:tab w:val="left" w:pos="993"/>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Por el uso de bolsas plásticas para el acarreo y popotes de un solo uso se sancionará con una amonestación con apercibimiento por escrito hacia el infractor correspondiente siendo este un distribuidor o comercializador, en caso de ser un acto recurrente o ser acreedor a más de 3 amonestaciones, será acreedor a la multa de 30 a 100 Unidad de Media y Actualización (UMA)</w:t>
                </w:r>
              </w:p>
              <w:p w:rsidR="00AD4D88" w:rsidRPr="00B173E8" w:rsidRDefault="00AD4D88" w:rsidP="00EB5366">
                <w:pPr>
                  <w:numPr>
                    <w:ilvl w:val="0"/>
                    <w:numId w:val="970"/>
                  </w:numPr>
                  <w:pBdr>
                    <w:top w:val="nil"/>
                    <w:left w:val="nil"/>
                    <w:bottom w:val="nil"/>
                    <w:right w:val="nil"/>
                    <w:between w:val="nil"/>
                  </w:pBdr>
                  <w:suppressAutoHyphens/>
                  <w:spacing w:after="240"/>
                  <w:ind w:hanging="261"/>
                  <w:jc w:val="both"/>
                  <w:textDirection w:val="btLr"/>
                  <w:textAlignment w:val="top"/>
                  <w:outlineLvl w:val="0"/>
                  <w:rPr>
                    <w:rFonts w:ascii="Arial" w:eastAsia="Arial" w:hAnsi="Arial" w:cs="Arial"/>
                  </w:rPr>
                </w:pPr>
                <w:r w:rsidRPr="00B173E8">
                  <w:rPr>
                    <w:rFonts w:ascii="Arial" w:eastAsia="Arial" w:hAnsi="Arial" w:cs="Arial"/>
                  </w:rPr>
                  <w:t>Sera objeto de sanción no separar residuos sólidos urbanos cuando el Municipio tenga implementada su recolección y reciclado; el cual será acreedor a la multa de 20 a 260 Unidad de Media y Actualización (UMA).</w:t>
                </w:r>
              </w:p>
              <w:p w:rsidR="00AD4D88" w:rsidRPr="00B173E8" w:rsidRDefault="00AD4D88" w:rsidP="00AD4D88">
                <w:pPr>
                  <w:spacing w:after="240"/>
                  <w:jc w:val="both"/>
                  <w:rPr>
                    <w:rFonts w:ascii="Arial" w:eastAsia="Arial" w:hAnsi="Arial" w:cs="Arial"/>
                  </w:rPr>
                </w:pPr>
                <w:r w:rsidRPr="00B173E8">
                  <w:rPr>
                    <w:rFonts w:ascii="Arial" w:eastAsia="Arial" w:hAnsi="Arial" w:cs="Arial"/>
                  </w:rPr>
                  <w:t>De igual forma podrán imponerse las sanciones y medidas de seguridad previstas dentro del artículo 156 del Reglamento, de acuerdo a lo establecido por el artículo 146 de la Ley Estatal del Equilibrio Ecológico y la Protección al Ambiente.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SEPTIMA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cementerios en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173.</w:t>
                </w:r>
                <w:r w:rsidRPr="00B173E8">
                  <w:rPr>
                    <w:rFonts w:ascii="Arial" w:eastAsia="Arial" w:hAnsi="Arial" w:cs="Arial"/>
                  </w:rPr>
                  <w:t xml:space="preserve"> Las personas físicas o jurídicas que violen lo establecido en el Reglamento para Cementerios en el Municipio de Zapotlán el Grande, Jalisco, o cuando sus acciones se encuadren en el capítulo de infracciones y sanciones, establecidas en dicho reglamento, se harán acreedores a la multa de 3 a 15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Default="00AD4D8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Pr="00B173E8" w:rsidRDefault="00A56E4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DÉCIMA SEPTIMA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cementerios en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173.</w:t>
                </w:r>
                <w:r w:rsidRPr="00B173E8">
                  <w:rPr>
                    <w:rFonts w:ascii="Arial" w:eastAsia="Arial" w:hAnsi="Arial" w:cs="Arial"/>
                  </w:rPr>
                  <w:t xml:space="preserve"> Las personas físicas o jurídicas que violen lo establecido en el Reglamento para Cementerios en el Municipio de Zapotlán el Grande, Jalisco, o cuando sus acciones se encuadren en el capítulo de infracciones y sanciones, establecidas en dicho reglamento, se harán acreedores a la multa de 3 a 15 Unidad de Medida y Actualización (UMA).</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DÉCIMA OCTAVA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las infracciones y sanciones al reglamento para la protección y cuidado de los animales domésticos en 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174</w:t>
                </w:r>
                <w:r w:rsidRPr="00B173E8">
                  <w:rPr>
                    <w:rFonts w:ascii="Arial" w:eastAsia="Arial" w:hAnsi="Arial" w:cs="Arial"/>
                  </w:rPr>
                  <w:t>. Las personas físicas o jurídicas que cometan faltas al Reglamento para la Protección y Cuidado de los Animales Domésticos en el Municipio de Zapotlán el Grande, Jalisco, se harán acreedores a las siguientes sanciones:</w:t>
                </w:r>
              </w:p>
              <w:p w:rsidR="00AD4D88" w:rsidRPr="00B173E8" w:rsidRDefault="00AD4D88" w:rsidP="00EB5366">
                <w:pPr>
                  <w:numPr>
                    <w:ilvl w:val="0"/>
                    <w:numId w:val="3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permitir que transiten animales domésticos en la vía pública por cabeza pagarán una multa de 2 a 4 Unidad de Medida y Actualización (UMA)</w:t>
                </w:r>
              </w:p>
              <w:p w:rsidR="00AD4D88" w:rsidRPr="00B173E8" w:rsidRDefault="00AD4D88" w:rsidP="00EB5366">
                <w:pPr>
                  <w:numPr>
                    <w:ilvl w:val="0"/>
                    <w:numId w:val="385"/>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Caninos que transiten en la vía pública y que no porten su placa correspondiente o que el propietario no acredite que el canino este vacunado, por cabeza pagarán una multa de 2 a 4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DÉCIMA OCTAVA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las infracciones y sanciones al reglamento para la protección y cuidado de los animales domésticos en 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174</w:t>
                </w:r>
                <w:r w:rsidRPr="00B173E8">
                  <w:rPr>
                    <w:rFonts w:ascii="Arial" w:eastAsia="Arial" w:hAnsi="Arial" w:cs="Arial"/>
                  </w:rPr>
                  <w:t>. Las personas físicas o jurídicas que cometan faltas al Reglamento para la Protección y Cuidado de los Animales Domésticos en el Municipio de Zapotlán el Grande, Jalisco, se harán acreedores a las siguientes sanciones:</w:t>
                </w:r>
              </w:p>
              <w:p w:rsidR="00AD4D88" w:rsidRPr="00B173E8" w:rsidRDefault="00AD4D88" w:rsidP="00EB5366">
                <w:pPr>
                  <w:numPr>
                    <w:ilvl w:val="0"/>
                    <w:numId w:val="97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permitir que transiten animales domésticos en la vía pública por cabeza pagarán una multa de 2 a 4 Unidad de Medida y Actualización (UMA)</w:t>
                </w:r>
              </w:p>
              <w:p w:rsidR="00AD4D88" w:rsidRPr="00B173E8" w:rsidRDefault="00AD4D88" w:rsidP="00EB5366">
                <w:pPr>
                  <w:numPr>
                    <w:ilvl w:val="0"/>
                    <w:numId w:val="971"/>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Caninos que transiten en la vía pública y que no porten su placa correspondiente o que el propietario no acredite que el canino este vacunado, por cabeza pagarán una multa de 2 a 4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38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Descuidar la morada y las condiciones de ventilación, movilidad, higiene y albergue de un animal, a tal grado que pueda causarle sed, insolación, dolores considerables o atentar gravemente contra su salud, se le impondrá una multa de 4 a 42 Unidad de Medida y Actualización (UMA)</w:t>
                </w:r>
              </w:p>
              <w:p w:rsidR="00AD4D88" w:rsidRPr="00B173E8" w:rsidRDefault="00AD4D88" w:rsidP="00EB5366">
                <w:pPr>
                  <w:numPr>
                    <w:ilvl w:val="0"/>
                    <w:numId w:val="38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Permitir que los menores o incapaces provoquen sufrimiento a los animales, se le impondrá una multa de 10 a 53 Unidad de Medida y Actualización (UMA) </w:t>
                </w:r>
              </w:p>
              <w:p w:rsidR="00AD4D88" w:rsidRPr="00B173E8" w:rsidRDefault="00AD4D88" w:rsidP="00EB5366">
                <w:pPr>
                  <w:numPr>
                    <w:ilvl w:val="0"/>
                    <w:numId w:val="38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Efectuar prácticas dolorosas o </w:t>
                </w:r>
                <w:proofErr w:type="spellStart"/>
                <w:r w:rsidRPr="00B173E8">
                  <w:rPr>
                    <w:rFonts w:ascii="Arial" w:eastAsia="Arial" w:hAnsi="Arial" w:cs="Arial"/>
                  </w:rPr>
                  <w:t>mutilantes</w:t>
                </w:r>
                <w:proofErr w:type="spellEnd"/>
                <w:r w:rsidRPr="00B173E8">
                  <w:rPr>
                    <w:rFonts w:ascii="Arial" w:eastAsia="Arial" w:hAnsi="Arial" w:cs="Arial"/>
                  </w:rPr>
                  <w:t xml:space="preserve"> en los animales vivos y que estén conscientes, se le impondrá una multa de 3 a 106 Unidad de Medida y Actualización (UMA)</w:t>
                </w:r>
              </w:p>
              <w:p w:rsidR="00AD4D88" w:rsidRPr="00B173E8" w:rsidRDefault="00AD4D88" w:rsidP="00EB5366">
                <w:pPr>
                  <w:numPr>
                    <w:ilvl w:val="0"/>
                    <w:numId w:val="38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Mantenerlos permanentemente en las azoteas sin los cuidados necesarios y en peligro de sufrir caídas, se le impondrá una multa de 10 a 53 Unidad de Medida y Actualización (UMA)</w:t>
                </w:r>
              </w:p>
              <w:p w:rsidR="00AD4D88" w:rsidRPr="00B173E8" w:rsidRDefault="00AD4D88" w:rsidP="00AD4D88">
                <w:pP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hAnsi="Arial" w:cs="Arial"/>
                    <w:b/>
                    <w:bCs/>
                    <w:i/>
                    <w:szCs w:val="16"/>
                  </w:rPr>
                </w:pPr>
              </w:p>
              <w:p w:rsidR="00AD4D88" w:rsidRPr="00B173E8" w:rsidRDefault="00AD4D88" w:rsidP="00EB5366">
                <w:pPr>
                  <w:numPr>
                    <w:ilvl w:val="0"/>
                    <w:numId w:val="9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Descuidar la morada y las condiciones de ventilación, movilidad, higiene y albergue de un animal, a tal grado que pueda causarle sed, insolación, dolores considerables o atentar gravemente contra su salud, se le impondrá una multa de 4 a 42 Unidad de Medida y Actualización (UMA)</w:t>
                </w:r>
              </w:p>
              <w:p w:rsidR="00AD4D88" w:rsidRPr="00B173E8" w:rsidRDefault="00AD4D88" w:rsidP="00EB5366">
                <w:pPr>
                  <w:numPr>
                    <w:ilvl w:val="0"/>
                    <w:numId w:val="9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Permitir que los menores o incapaces provoquen sufrimiento a los animales, se le impondrá una multa de 10 a 53 Unidad de Medida y Actualización (UMA) </w:t>
                </w:r>
              </w:p>
              <w:p w:rsidR="00AD4D88" w:rsidRPr="00B173E8" w:rsidRDefault="00AD4D88" w:rsidP="00EB5366">
                <w:pPr>
                  <w:numPr>
                    <w:ilvl w:val="0"/>
                    <w:numId w:val="9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Efectuar prácticas dolorosas o </w:t>
                </w:r>
                <w:proofErr w:type="spellStart"/>
                <w:r w:rsidRPr="00B173E8">
                  <w:rPr>
                    <w:rFonts w:ascii="Arial" w:eastAsia="Arial" w:hAnsi="Arial" w:cs="Arial"/>
                  </w:rPr>
                  <w:t>mutilantes</w:t>
                </w:r>
                <w:proofErr w:type="spellEnd"/>
                <w:r w:rsidRPr="00B173E8">
                  <w:rPr>
                    <w:rFonts w:ascii="Arial" w:eastAsia="Arial" w:hAnsi="Arial" w:cs="Arial"/>
                  </w:rPr>
                  <w:t xml:space="preserve"> en los animales vivos y que estén conscientes, se le impondrá una multa de 3 a 106 Unidad de Medida y Actualización (UMA)</w:t>
                </w:r>
              </w:p>
              <w:p w:rsidR="00AD4D88" w:rsidRPr="00B173E8" w:rsidRDefault="00AD4D88" w:rsidP="00EB5366">
                <w:pPr>
                  <w:numPr>
                    <w:ilvl w:val="0"/>
                    <w:numId w:val="9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Mantenerlos permanentemente en las azoteas sin los cuidados necesarios y en peligro de sufrir caídas, se le impondrá una multa de 10 a 53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8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proporcionarle las medidas preventivas de salud y atención médica necesaria en caso de enfermedad, se le impondrá una multa de 10 a 53 Unidad de Medida y Actualización (UMA);</w:t>
                </w:r>
              </w:p>
              <w:p w:rsidR="00AD4D88" w:rsidRPr="00B173E8" w:rsidRDefault="00AD4D88" w:rsidP="00EB5366">
                <w:pPr>
                  <w:numPr>
                    <w:ilvl w:val="0"/>
                    <w:numId w:val="38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Tener animales expuesto a la luz solar directa por mucho tiempo, sin la posibilidad de buscar sombra o no protegerlo de las condiciones climatológicas adversas, se le impondrá una multa de 10 a 53 Unidad de Medida y Actualización (UMA)</w:t>
                </w:r>
              </w:p>
              <w:p w:rsidR="00AD4D88" w:rsidRPr="00B173E8" w:rsidRDefault="00AD4D88" w:rsidP="00EB5366">
                <w:pPr>
                  <w:numPr>
                    <w:ilvl w:val="0"/>
                    <w:numId w:val="38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Mantener atado a un animal de una manera que le cause sufrimiento o con las alas cruzadas tratándose de aves;</w:t>
                </w:r>
              </w:p>
              <w:p w:rsidR="00AD4D88" w:rsidRPr="00B173E8" w:rsidRDefault="00AD4D88" w:rsidP="00EB5366">
                <w:pPr>
                  <w:numPr>
                    <w:ilvl w:val="0"/>
                    <w:numId w:val="38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Suministrar a los animales objetos no </w:t>
                </w:r>
                <w:proofErr w:type="spellStart"/>
                <w:r w:rsidRPr="00B173E8">
                  <w:rPr>
                    <w:rFonts w:ascii="Arial" w:eastAsia="Arial" w:hAnsi="Arial" w:cs="Arial"/>
                  </w:rPr>
                  <w:t>ingeribles</w:t>
                </w:r>
                <w:proofErr w:type="spellEnd"/>
                <w:r w:rsidRPr="00B173E8">
                  <w:rPr>
                    <w:rFonts w:ascii="Arial" w:eastAsia="Arial" w:hAnsi="Arial" w:cs="Arial"/>
                  </w:rPr>
                  <w:t>, se le impondrá una multa de 2 a 43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proporcionarle las medidas preventivas de salud y atención médica necesaria en caso de enfermedad, se le impondrá una multa de 10 a 53 Unidad de Medida y Actualización (UMA);</w:t>
                </w: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Tener animales expuesto a la luz solar directa por mucho tiempo, sin la posibilidad de buscar sombra o no protegerlo de las condiciones climatológicas adversas, se le impondrá una multa de 10 a 53 Unidad de Medida y Actualización (UMA)</w:t>
                </w: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Mantener atado a un animal de una manera que le cause sufrimiento o con las alas cruzadas tratándose de aves;</w:t>
                </w: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Suministrar a los animales objetos no </w:t>
                </w:r>
                <w:proofErr w:type="spellStart"/>
                <w:r w:rsidRPr="00B173E8">
                  <w:rPr>
                    <w:rFonts w:ascii="Arial" w:eastAsia="Arial" w:hAnsi="Arial" w:cs="Arial"/>
                  </w:rPr>
                  <w:t>ingeribles</w:t>
                </w:r>
                <w:proofErr w:type="spellEnd"/>
                <w:r w:rsidRPr="00B173E8">
                  <w:rPr>
                    <w:rFonts w:ascii="Arial" w:eastAsia="Arial" w:hAnsi="Arial" w:cs="Arial"/>
                  </w:rPr>
                  <w:t>, se le impondrá una multa de 2 a 43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Suministrar o aplicar sustancias toxicas que causen daño a los animales, siempre y cuando no sean para fines terapéuticos, se le impondrá una multa de 2 a 43 Unidad de Medida y Actualización (UMA)</w:t>
                </w: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Torturar, maltratar o causarle daño por negligencia a los animales; se le impondrá una multa de 3 a 106 Unidad de Medida y Actualización (UMA)</w:t>
                </w: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Trasladar a los animales arrastrándolos, suspendidos o en el interior de costales o cajuelas de los automóviles; o bien en el interior de estos, sin la ventilación adecuada, se le impondrá una multa de 2 a 43 Unidad de Medida y Actualización (UMA)</w:t>
                </w:r>
              </w:p>
              <w:p w:rsidR="00AD4D88" w:rsidRPr="00B173E8" w:rsidRDefault="00AD4D88" w:rsidP="00EB5366">
                <w:pPr>
                  <w:numPr>
                    <w:ilvl w:val="0"/>
                    <w:numId w:val="9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Utilizar animales para actos de magia, ilusionismo, u otros espectáculos que les cause sufrimiento, dolor o estrés, se le impondrá una multa de 2 a 43 Unidad de Medida y Actualización (UMA)</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7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Suministrar o aplicar sustancias toxicas que causen daño a los animales, siempre y cuando no sean para fines terapéuticos, se le impondrá una multa de 2 a 43 Unidad de Medida y Actualización (UMA)</w:t>
                </w:r>
              </w:p>
              <w:p w:rsidR="00AD4D88" w:rsidRPr="00B173E8" w:rsidRDefault="00AD4D88" w:rsidP="00EB5366">
                <w:pPr>
                  <w:numPr>
                    <w:ilvl w:val="0"/>
                    <w:numId w:val="97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Torturar, maltratar o causarle daño por negligencia a los animales; se le impondrá una multa de 3 a 106 Unidad de Medida y Actualización (UMA)</w:t>
                </w:r>
              </w:p>
              <w:p w:rsidR="00AD4D88" w:rsidRPr="00B173E8" w:rsidRDefault="00AD4D88" w:rsidP="00EB5366">
                <w:pPr>
                  <w:numPr>
                    <w:ilvl w:val="0"/>
                    <w:numId w:val="97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Trasladar a los animales arrastrándolos, suspendidos o en el interior de costales o cajuelas de los automóviles; o bien en el interior de estos, sin la ventilación adecuada, se le impondrá una multa de 2 a 43 Unidad de Medida y Actualización (UMA)</w:t>
                </w:r>
              </w:p>
              <w:p w:rsidR="00AD4D88" w:rsidRPr="00B173E8" w:rsidRDefault="00AD4D88" w:rsidP="00EB5366">
                <w:pPr>
                  <w:numPr>
                    <w:ilvl w:val="0"/>
                    <w:numId w:val="97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Utilizar animales para actos de magia, ilusionismo, u otros espectáculos que les cause sufrimiento, dolor o estrés, se le impondrá una multa de 2 a 43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8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Medida y Actualización (UMA)</w:t>
                </w:r>
              </w:p>
              <w:p w:rsidR="00AD4D88" w:rsidRPr="00B173E8" w:rsidRDefault="00AD4D88" w:rsidP="00EB5366">
                <w:pPr>
                  <w:numPr>
                    <w:ilvl w:val="0"/>
                    <w:numId w:val="38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Utilizar animales en experimentos, cuando la vivisección no tenga una finalidad científica, se le impondrá una multa de 13 a 107 Unidad de Medida y Actualización (UMA) </w:t>
                </w:r>
              </w:p>
              <w:p w:rsidR="00AD4D88" w:rsidRPr="00B173E8" w:rsidRDefault="00AD4D88" w:rsidP="00EB5366">
                <w:pPr>
                  <w:numPr>
                    <w:ilvl w:val="0"/>
                    <w:numId w:val="389"/>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Modificar su sexualidad, se le impondrá una multa de 4 a 43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7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Medida y Actualización (UMA)</w:t>
                </w:r>
              </w:p>
              <w:p w:rsidR="00AD4D88" w:rsidRPr="00B173E8" w:rsidRDefault="00AD4D88" w:rsidP="00EB5366">
                <w:pPr>
                  <w:numPr>
                    <w:ilvl w:val="0"/>
                    <w:numId w:val="97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Utilizar animales en experimentos, cuando la vivisección no tenga una finalidad científica, se le impondrá una multa de 13 a 107 Unidad de Medida y Actualización (UMA) </w:t>
                </w:r>
              </w:p>
              <w:p w:rsidR="00AD4D88" w:rsidRPr="00B173E8" w:rsidRDefault="00AD4D88" w:rsidP="00EB5366">
                <w:pPr>
                  <w:numPr>
                    <w:ilvl w:val="0"/>
                    <w:numId w:val="976"/>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Modificar su sexualidad, se le impondrá una multa de 4 a 43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76"/>
                  </w:numPr>
                  <w:pBdr>
                    <w:top w:val="nil"/>
                    <w:left w:val="nil"/>
                    <w:bottom w:val="nil"/>
                    <w:right w:val="nil"/>
                    <w:between w:val="nil"/>
                  </w:pBdr>
                  <w:suppressAutoHyphens/>
                  <w:spacing w:after="240" w:line="276" w:lineRule="auto"/>
                  <w:ind w:hanging="252"/>
                  <w:jc w:val="both"/>
                  <w:textDirection w:val="btLr"/>
                  <w:textAlignment w:val="top"/>
                  <w:outlineLvl w:val="0"/>
                  <w:rPr>
                    <w:rFonts w:ascii="Arial" w:eastAsia="Arial" w:hAnsi="Arial" w:cs="Arial"/>
                  </w:rPr>
                </w:pPr>
                <w:r w:rsidRPr="00B173E8">
                  <w:rPr>
                    <w:rFonts w:ascii="Arial" w:eastAsia="Arial" w:hAnsi="Arial" w:cs="Arial"/>
                  </w:rPr>
                  <w:t>Producir cualquier mutilación, esterilización o castración que no se efectúe bajo el cuidado de un médico veterinario. La mutilación podrá practicarse solo en caso de necesidad o exigencia funcional, se le impondrá una multa de 13 a 107 Unidad de Medida y Actualización (UMA)</w:t>
                </w:r>
              </w:p>
              <w:p w:rsidR="00AD4D88" w:rsidRPr="00B173E8" w:rsidRDefault="00AD4D88" w:rsidP="00EB5366">
                <w:pPr>
                  <w:numPr>
                    <w:ilvl w:val="0"/>
                    <w:numId w:val="976"/>
                  </w:numPr>
                  <w:pBdr>
                    <w:top w:val="nil"/>
                    <w:left w:val="nil"/>
                    <w:bottom w:val="nil"/>
                    <w:right w:val="nil"/>
                    <w:between w:val="nil"/>
                  </w:pBdr>
                  <w:suppressAutoHyphens/>
                  <w:spacing w:after="240" w:line="276" w:lineRule="auto"/>
                  <w:ind w:hanging="260"/>
                  <w:jc w:val="both"/>
                  <w:textDirection w:val="btLr"/>
                  <w:textAlignment w:val="top"/>
                  <w:outlineLvl w:val="0"/>
                  <w:rPr>
                    <w:rFonts w:ascii="Arial" w:hAnsi="Arial" w:cs="Arial"/>
                    <w:b/>
                    <w:bCs/>
                  </w:rPr>
                </w:pPr>
                <w:r w:rsidRPr="00B173E8">
                  <w:rPr>
                    <w:rFonts w:ascii="Arial" w:eastAsia="Arial" w:hAnsi="Arial" w:cs="Arial"/>
                  </w:rPr>
                  <w:t xml:space="preserve">Producir la muerte del animal por un medio que le cause dolor, sufrimiento, angustia o que le prolongue su agonía, causándole </w:t>
                </w:r>
                <w:proofErr w:type="gramStart"/>
                <w:r w:rsidRPr="00B173E8">
                  <w:rPr>
                    <w:rFonts w:ascii="Arial" w:eastAsia="Arial" w:hAnsi="Arial" w:cs="Arial"/>
                  </w:rPr>
                  <w:t>sufrimiento innecesarios</w:t>
                </w:r>
                <w:proofErr w:type="gramEnd"/>
                <w:r w:rsidRPr="00B173E8">
                  <w:rPr>
                    <w:rFonts w:ascii="Arial" w:eastAsia="Arial" w:hAnsi="Arial" w:cs="Arial"/>
                  </w:rPr>
                  <w:t>, se le impondrá una multa de 40 a 107 Unidad de Medida y Actualización (UMA)</w:t>
                </w:r>
              </w:p>
              <w:p w:rsidR="00AD4D88" w:rsidRPr="00B173E8" w:rsidRDefault="00AD4D88" w:rsidP="00EB5366">
                <w:pPr>
                  <w:numPr>
                    <w:ilvl w:val="0"/>
                    <w:numId w:val="39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Utilizar a los animales para la investigación de especies transgénicas que les puedan ocasionar sufrimiento, se le impondrá una multa de 13 a 107 Unidad de Medida y Actualización (UMA)</w:t>
                </w:r>
              </w:p>
              <w:p w:rsidR="00AD4D88" w:rsidRPr="00B173E8" w:rsidRDefault="00AD4D88" w:rsidP="00EB5366">
                <w:pPr>
                  <w:numPr>
                    <w:ilvl w:val="0"/>
                    <w:numId w:val="39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Arrojar animales vivos o muertos en la vía pública, se le impondrá una multa de 4 a 43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77"/>
                  </w:numPr>
                  <w:pBdr>
                    <w:top w:val="nil"/>
                    <w:left w:val="nil"/>
                    <w:bottom w:val="nil"/>
                    <w:right w:val="nil"/>
                    <w:between w:val="nil"/>
                  </w:pBdr>
                  <w:suppressAutoHyphens/>
                  <w:spacing w:after="240" w:line="276" w:lineRule="auto"/>
                  <w:ind w:hanging="261"/>
                  <w:jc w:val="both"/>
                  <w:textDirection w:val="btLr"/>
                  <w:textAlignment w:val="top"/>
                  <w:outlineLvl w:val="0"/>
                  <w:rPr>
                    <w:rFonts w:ascii="Arial" w:eastAsia="Arial" w:hAnsi="Arial" w:cs="Arial"/>
                  </w:rPr>
                </w:pPr>
                <w:r w:rsidRPr="00B173E8">
                  <w:rPr>
                    <w:rFonts w:ascii="Arial" w:eastAsia="Arial" w:hAnsi="Arial" w:cs="Arial"/>
                  </w:rPr>
                  <w:t>Producir cualquier mutilación, esterilización o castración que no se efectúe bajo el cuidado de un médico veterinario. La mutilación podrá practicarse solo en caso de necesidad o exigencia funcional, se le impondrá una multa de 13 a 107 Unidad de Medida y Actualización (UMA)</w:t>
                </w:r>
              </w:p>
              <w:p w:rsidR="00AD4D88" w:rsidRPr="00B173E8" w:rsidRDefault="00AD4D88" w:rsidP="00EB5366">
                <w:pPr>
                  <w:numPr>
                    <w:ilvl w:val="0"/>
                    <w:numId w:val="977"/>
                  </w:numPr>
                  <w:pBdr>
                    <w:top w:val="nil"/>
                    <w:left w:val="nil"/>
                    <w:bottom w:val="nil"/>
                    <w:right w:val="nil"/>
                    <w:between w:val="nil"/>
                  </w:pBdr>
                  <w:suppressAutoHyphens/>
                  <w:spacing w:after="240" w:line="276" w:lineRule="auto"/>
                  <w:ind w:hanging="260"/>
                  <w:jc w:val="both"/>
                  <w:textDirection w:val="btLr"/>
                  <w:textAlignment w:val="top"/>
                  <w:outlineLvl w:val="0"/>
                  <w:rPr>
                    <w:rFonts w:ascii="Arial" w:hAnsi="Arial" w:cs="Arial"/>
                    <w:b/>
                    <w:bCs/>
                  </w:rPr>
                </w:pPr>
                <w:r w:rsidRPr="00B173E8">
                  <w:rPr>
                    <w:rFonts w:ascii="Arial" w:eastAsia="Arial" w:hAnsi="Arial" w:cs="Arial"/>
                  </w:rPr>
                  <w:t xml:space="preserve">Producir la muerte del animal por un medio que le cause dolor, sufrimiento, angustia o que le prolongue su agonía, causándole </w:t>
                </w:r>
                <w:proofErr w:type="gramStart"/>
                <w:r w:rsidRPr="00B173E8">
                  <w:rPr>
                    <w:rFonts w:ascii="Arial" w:eastAsia="Arial" w:hAnsi="Arial" w:cs="Arial"/>
                  </w:rPr>
                  <w:t>sufrimiento innecesarios</w:t>
                </w:r>
                <w:proofErr w:type="gramEnd"/>
                <w:r w:rsidRPr="00B173E8">
                  <w:rPr>
                    <w:rFonts w:ascii="Arial" w:eastAsia="Arial" w:hAnsi="Arial" w:cs="Arial"/>
                  </w:rPr>
                  <w:t>, se le impondrá una multa de 40 a 107 Unidad de Medida y Actualización (UMA)</w:t>
                </w:r>
              </w:p>
              <w:p w:rsidR="00AD4D88" w:rsidRPr="00B173E8" w:rsidRDefault="00AD4D88" w:rsidP="00EB5366">
                <w:pPr>
                  <w:numPr>
                    <w:ilvl w:val="0"/>
                    <w:numId w:val="97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Utilizar a los animales para la investigación de especies transgénicas que les puedan ocasionar sufrimiento, se le impondrá una multa de 13 a 107 Unidad de Medida y Actualización (UMA)</w:t>
                </w:r>
              </w:p>
              <w:p w:rsidR="00AD4D88" w:rsidRPr="00B173E8" w:rsidRDefault="00AD4D88" w:rsidP="00EB5366">
                <w:pPr>
                  <w:numPr>
                    <w:ilvl w:val="0"/>
                    <w:numId w:val="97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Arrojar animales vivos o muertos en la vía pública, se le impondrá una multa de 4 a 43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7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Agredir, maltratar o atropellar intencionalmente a los animales que se encuentren en la vía pública, se le impondrá una multa de 13 a 107 Unidad de Medida y Actualización (UMA)</w:t>
                </w:r>
              </w:p>
              <w:p w:rsidR="00AD4D88" w:rsidRPr="00B173E8" w:rsidRDefault="00AD4D88" w:rsidP="00EB5366">
                <w:pPr>
                  <w:numPr>
                    <w:ilvl w:val="0"/>
                    <w:numId w:val="978"/>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Utilizar animales vivos para el entrenamiento de otros animales de guardia, caza, carreras de ataque o para verificar su agresividad, se le impondrá una multa de 4 a 43 Unidad de Medida y Actualización (UMA)</w:t>
                </w:r>
              </w:p>
              <w:p w:rsidR="00AD4D88" w:rsidRPr="00B173E8" w:rsidRDefault="00AD4D88" w:rsidP="00EB5366">
                <w:pPr>
                  <w:numPr>
                    <w:ilvl w:val="0"/>
                    <w:numId w:val="978"/>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Arrojar animales vivos en recipientes para su cocción en cualquier medio, llámese agua, aceite, horneado, al carbón, entre otros, se le impondrá una multa de 39 a 107 Unidad de Medida y Actualización (UMA)</w:t>
                </w:r>
              </w:p>
              <w:p w:rsidR="00AD4D88" w:rsidRPr="00B173E8" w:rsidRDefault="00AD4D88" w:rsidP="00EB5366">
                <w:pPr>
                  <w:numPr>
                    <w:ilvl w:val="0"/>
                    <w:numId w:val="391"/>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Queda estrictamente prohibido que los propietarios, poseedores o encargados de la custodia de algún animal doméstico lo abandone o por negligencia propicie su fuga a la vía pública, se le impondrá una multa de 4 a 43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7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Agredir, maltratar o atropellar intencionalmente a los animales que se encuentren en la vía pública, se le impondrá una multa de 13 a 107 Unidad de Medida y Actualización (UMA)</w:t>
                </w:r>
              </w:p>
              <w:p w:rsidR="00AD4D88" w:rsidRPr="00B173E8" w:rsidRDefault="00AD4D88" w:rsidP="00EB5366">
                <w:pPr>
                  <w:numPr>
                    <w:ilvl w:val="0"/>
                    <w:numId w:val="979"/>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Utilizar animales vivos para el entrenamiento de otros animales de guardia, caza, carreras de ataque o para verificar su agresividad, se le impondrá una multa de 4 a 43 Unidad de Medida y Actualización (UMA)</w:t>
                </w:r>
              </w:p>
              <w:p w:rsidR="00AD4D88" w:rsidRPr="00B173E8" w:rsidRDefault="00AD4D88" w:rsidP="00EB5366">
                <w:pPr>
                  <w:numPr>
                    <w:ilvl w:val="0"/>
                    <w:numId w:val="979"/>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Arrojar animales vivos en recipientes para su cocción en cualquier medio, llámese agua, aceite, horneado, al carbón, entre otros, se le impondrá una multa de 39 a 107 Unidad de Medida y Actualización (UMA)</w:t>
                </w:r>
              </w:p>
              <w:p w:rsidR="00AD4D88" w:rsidRPr="00B173E8" w:rsidRDefault="00AD4D88" w:rsidP="00EB5366">
                <w:pPr>
                  <w:numPr>
                    <w:ilvl w:val="0"/>
                    <w:numId w:val="980"/>
                  </w:numPr>
                  <w:pBdr>
                    <w:top w:val="nil"/>
                    <w:left w:val="nil"/>
                    <w:bottom w:val="nil"/>
                    <w:right w:val="nil"/>
                    <w:between w:val="nil"/>
                  </w:pBdr>
                  <w:suppressAutoHyphens/>
                  <w:spacing w:after="240" w:line="276" w:lineRule="auto"/>
                  <w:ind w:hanging="261"/>
                  <w:jc w:val="both"/>
                  <w:textDirection w:val="btLr"/>
                  <w:textAlignment w:val="top"/>
                  <w:outlineLvl w:val="0"/>
                  <w:rPr>
                    <w:rFonts w:ascii="Arial" w:eastAsia="Arial" w:hAnsi="Arial" w:cs="Arial"/>
                  </w:rPr>
                </w:pPr>
                <w:r w:rsidRPr="00B173E8">
                  <w:rPr>
                    <w:rFonts w:ascii="Arial" w:eastAsia="Arial" w:hAnsi="Arial" w:cs="Arial"/>
                  </w:rPr>
                  <w:t>Queda estrictamente prohibido que los propietarios, poseedores o encargados de la custodia de algún animal doméstico lo abandone o por negligencia propicie su fuga a la vía pública, se le impondrá una multa de 4 a 43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8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Ejecutar en general cualquier acto de crueldad con los animales, se le impondrá una multa de 39 a 107 Unidad de Medida y Actualización (UMA)</w:t>
                </w:r>
              </w:p>
              <w:p w:rsidR="00AD4D88" w:rsidRPr="00B173E8" w:rsidRDefault="00AD4D88" w:rsidP="00EB5366">
                <w:pPr>
                  <w:numPr>
                    <w:ilvl w:val="0"/>
                    <w:numId w:val="980"/>
                  </w:numPr>
                  <w:pBdr>
                    <w:top w:val="nil"/>
                    <w:left w:val="nil"/>
                    <w:bottom w:val="nil"/>
                    <w:right w:val="nil"/>
                    <w:between w:val="nil"/>
                  </w:pBdr>
                  <w:tabs>
                    <w:tab w:val="left" w:pos="2340"/>
                  </w:tabs>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Queda estrictamente las peleas de perros y gatos, se le impondrá una multa de 13 a 107 Unidad de Medida y Actualización (UMA)</w:t>
                </w:r>
              </w:p>
              <w:p w:rsidR="00AD4D88" w:rsidRPr="00B173E8" w:rsidRDefault="00AD4D88" w:rsidP="00EB5366">
                <w:pPr>
                  <w:numPr>
                    <w:ilvl w:val="0"/>
                    <w:numId w:val="980"/>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Cualquier otra contravención a lo dispuesto en este reglamento y a las demás disposiciones legales aplicables a la materia, se le impondrá una multa de 4 a 39 Unidad de Medida y Actualización (UMA)</w:t>
                </w:r>
              </w:p>
              <w:p w:rsidR="00AD4D88" w:rsidRPr="00B173E8" w:rsidRDefault="00AD4D88" w:rsidP="00EB5366">
                <w:pPr>
                  <w:numPr>
                    <w:ilvl w:val="0"/>
                    <w:numId w:val="980"/>
                  </w:numPr>
                  <w:pBdr>
                    <w:top w:val="nil"/>
                    <w:left w:val="nil"/>
                    <w:bottom w:val="nil"/>
                    <w:right w:val="nil"/>
                    <w:between w:val="nil"/>
                  </w:pBdr>
                  <w:suppressAutoHyphens/>
                  <w:spacing w:after="240" w:line="276" w:lineRule="auto"/>
                  <w:ind w:hanging="252"/>
                  <w:jc w:val="both"/>
                  <w:textDirection w:val="btLr"/>
                  <w:textAlignment w:val="top"/>
                  <w:outlineLvl w:val="0"/>
                  <w:rPr>
                    <w:rFonts w:ascii="Arial" w:eastAsia="Arial" w:hAnsi="Arial" w:cs="Arial"/>
                  </w:rPr>
                </w:pPr>
                <w:r w:rsidRPr="00B173E8">
                  <w:rPr>
                    <w:rFonts w:ascii="Arial" w:eastAsia="Arial" w:hAnsi="Arial" w:cs="Arial"/>
                  </w:rPr>
                  <w:t>A quién realice espectáculos circenses públicos o privados en los cuales exhiban o utilicen animales, se le impondrá una multa de 500 a 2000 Unida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174</w:t>
                </w:r>
                <w:r w:rsidRPr="00B173E8">
                  <w:rPr>
                    <w:rFonts w:ascii="Arial" w:eastAsia="Arial" w:hAnsi="Arial" w:cs="Arial"/>
                  </w:rPr>
                  <w:t>.</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EB5366">
                <w:pPr>
                  <w:numPr>
                    <w:ilvl w:val="0"/>
                    <w:numId w:val="98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Ejecutar en general cualquier acto de crueldad con los animales, se le impondrá una multa de 39 a 107 Unidad de Medida y Actualización (UMA)</w:t>
                </w:r>
              </w:p>
              <w:p w:rsidR="00AD4D88" w:rsidRPr="00B173E8" w:rsidRDefault="00AD4D88" w:rsidP="00EB5366">
                <w:pPr>
                  <w:numPr>
                    <w:ilvl w:val="0"/>
                    <w:numId w:val="981"/>
                  </w:numPr>
                  <w:pBdr>
                    <w:top w:val="nil"/>
                    <w:left w:val="nil"/>
                    <w:bottom w:val="nil"/>
                    <w:right w:val="nil"/>
                    <w:between w:val="nil"/>
                  </w:pBdr>
                  <w:tabs>
                    <w:tab w:val="left" w:pos="2340"/>
                  </w:tabs>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Queda estrictamente las peleas de perros y gatos, se le impondrá una multa de 13 a 107 Unidad de Medida y Actualización (UMA)</w:t>
                </w:r>
              </w:p>
              <w:p w:rsidR="00AD4D88" w:rsidRPr="00B173E8" w:rsidRDefault="00AD4D88" w:rsidP="00EB5366">
                <w:pPr>
                  <w:numPr>
                    <w:ilvl w:val="0"/>
                    <w:numId w:val="981"/>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Cualquier otra contravención a lo dispuesto en este reglamento y a las demás disposiciones legales aplicables a la materia, se le impondrá una multa de 4 a 39 Unidad de Medida y Actualización (UMA)</w:t>
                </w:r>
              </w:p>
              <w:p w:rsidR="00AD4D88" w:rsidRPr="00B173E8" w:rsidRDefault="00AD4D88" w:rsidP="00EB5366">
                <w:pPr>
                  <w:numPr>
                    <w:ilvl w:val="0"/>
                    <w:numId w:val="981"/>
                  </w:numPr>
                  <w:pBdr>
                    <w:top w:val="nil"/>
                    <w:left w:val="nil"/>
                    <w:bottom w:val="nil"/>
                    <w:right w:val="nil"/>
                    <w:between w:val="nil"/>
                  </w:pBdr>
                  <w:suppressAutoHyphens/>
                  <w:spacing w:after="240" w:line="276" w:lineRule="auto"/>
                  <w:ind w:hanging="252"/>
                  <w:jc w:val="both"/>
                  <w:textDirection w:val="btLr"/>
                  <w:textAlignment w:val="top"/>
                  <w:outlineLvl w:val="0"/>
                  <w:rPr>
                    <w:rFonts w:ascii="Arial" w:eastAsia="Arial" w:hAnsi="Arial" w:cs="Arial"/>
                  </w:rPr>
                </w:pPr>
                <w:r w:rsidRPr="00B173E8">
                  <w:rPr>
                    <w:rFonts w:ascii="Arial" w:eastAsia="Arial" w:hAnsi="Arial" w:cs="Arial"/>
                  </w:rPr>
                  <w:t>A quién realice espectáculos circenses públicos o privados en los cuales exhiban o utilicen animales, se le impondrá una multa de 500 a 2000 Unida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DÉCIMO NOVENA</w:t>
                </w:r>
              </w:p>
              <w:p w:rsidR="00AD4D88" w:rsidRPr="00B173E8" w:rsidRDefault="00AD4D88" w:rsidP="00AD4D88">
                <w:pPr>
                  <w:spacing w:after="240"/>
                  <w:jc w:val="center"/>
                  <w:rPr>
                    <w:rFonts w:ascii="Arial" w:eastAsia="Arial" w:hAnsi="Arial" w:cs="Arial"/>
                    <w:b/>
                  </w:rPr>
                </w:pPr>
                <w:r w:rsidRPr="00B173E8">
                  <w:rPr>
                    <w:rFonts w:ascii="Arial" w:eastAsia="Arial" w:hAnsi="Arial" w:cs="Arial"/>
                    <w:b/>
                  </w:rPr>
                  <w:t>De la violación a la ley de gestión integral de los residuos del Estado de Jalisco</w:t>
                </w:r>
              </w:p>
              <w:p w:rsidR="00AD4D88" w:rsidRPr="00B173E8" w:rsidRDefault="00AD4D88" w:rsidP="00AD4D88">
                <w:pPr>
                  <w:tabs>
                    <w:tab w:val="left" w:pos="4962"/>
                  </w:tabs>
                  <w:ind w:right="33"/>
                  <w:jc w:val="both"/>
                  <w:rPr>
                    <w:rFonts w:ascii="Arial" w:eastAsia="Arial" w:hAnsi="Arial" w:cs="Arial"/>
                  </w:rPr>
                </w:pPr>
                <w:r w:rsidRPr="00B173E8">
                  <w:rPr>
                    <w:rFonts w:ascii="Arial" w:eastAsia="Arial" w:hAnsi="Arial" w:cs="Arial"/>
                    <w:b/>
                  </w:rPr>
                  <w:t>Artículo 175</w:t>
                </w:r>
                <w:r w:rsidRPr="00B173E8">
                  <w:rPr>
                    <w:rFonts w:ascii="Arial" w:eastAsia="Arial" w:hAnsi="Arial" w:cs="Arial"/>
                  </w:rPr>
                  <w:t>. Las personas físicas o jurídicas que cometan infracciones establecidas en la Ley de Gestión Integral de los Residuos del Estado de Jalisco, se aplicarán las sanciones que establezca la Misma en el Capítulo IV de las Sanciones Administrativas.</w:t>
                </w: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w:t>
                </w:r>
              </w:p>
              <w:p w:rsidR="00AD4D88" w:rsidRPr="00B173E8" w:rsidRDefault="00AD4D88" w:rsidP="00AD4D88">
                <w:pPr>
                  <w:jc w:val="center"/>
                  <w:rPr>
                    <w:rFonts w:ascii="Arial" w:eastAsia="Arial" w:hAnsi="Arial" w:cs="Arial"/>
                    <w:b/>
                  </w:rPr>
                </w:pPr>
                <w:r w:rsidRPr="00B173E8">
                  <w:rPr>
                    <w:rFonts w:ascii="Arial" w:eastAsia="Arial" w:hAnsi="Arial" w:cs="Arial"/>
                    <w:b/>
                  </w:rPr>
                  <w:t>Sanciones por infracciones de Ley de Catastro Municipal del Estado 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176.</w:t>
                </w:r>
                <w:r w:rsidRPr="00B173E8">
                  <w:rPr>
                    <w:rFonts w:ascii="Arial" w:eastAsia="Arial" w:hAnsi="Arial" w:cs="Arial"/>
                  </w:rPr>
                  <w:t xml:space="preserve"> Las personas físicas o jurídicas que cometan infracciones establecidas en la Ley de Catastro Municipal del Estado de Jalisco, se aplicara la multa que señala el artículo 90 de la citada ley, siendo entre otras las siguientes:</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b/>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DÉCIMO NOVENA</w:t>
                </w:r>
              </w:p>
              <w:p w:rsidR="00AD4D88" w:rsidRPr="00B173E8" w:rsidRDefault="00AD4D88" w:rsidP="00AD4D88">
                <w:pPr>
                  <w:spacing w:after="240"/>
                  <w:jc w:val="center"/>
                  <w:rPr>
                    <w:rFonts w:ascii="Arial" w:eastAsia="Arial" w:hAnsi="Arial" w:cs="Arial"/>
                    <w:b/>
                  </w:rPr>
                </w:pPr>
                <w:r w:rsidRPr="00B173E8">
                  <w:rPr>
                    <w:rFonts w:ascii="Arial" w:eastAsia="Arial" w:hAnsi="Arial" w:cs="Arial"/>
                    <w:b/>
                  </w:rPr>
                  <w:t>De la violación a la ley de gestión integral de los residuos del Estado de Jalisco</w:t>
                </w:r>
              </w:p>
              <w:p w:rsidR="00AD4D88" w:rsidRPr="00B173E8" w:rsidRDefault="00AD4D88" w:rsidP="00AD4D88">
                <w:pPr>
                  <w:tabs>
                    <w:tab w:val="left" w:pos="4962"/>
                  </w:tabs>
                  <w:ind w:right="33"/>
                  <w:jc w:val="both"/>
                  <w:rPr>
                    <w:rFonts w:ascii="Arial" w:eastAsia="Arial" w:hAnsi="Arial" w:cs="Arial"/>
                  </w:rPr>
                </w:pPr>
                <w:r w:rsidRPr="00B173E8">
                  <w:rPr>
                    <w:rFonts w:ascii="Arial" w:eastAsia="Arial" w:hAnsi="Arial" w:cs="Arial"/>
                    <w:b/>
                  </w:rPr>
                  <w:t>Artículo 175</w:t>
                </w:r>
                <w:r w:rsidRPr="00B173E8">
                  <w:rPr>
                    <w:rFonts w:ascii="Arial" w:eastAsia="Arial" w:hAnsi="Arial" w:cs="Arial"/>
                  </w:rPr>
                  <w:t>. Las personas físicas o jurídicas que cometan infracciones establecidas en la Ley de Gestión Integral de los Residuos del Estado de Jalisco, se aplicarán las sanciones que establezca la Misma en el Capítulo IV de las Sanciones Administrativas.</w:t>
                </w: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w:t>
                </w:r>
              </w:p>
              <w:p w:rsidR="00AD4D88" w:rsidRPr="00B173E8" w:rsidRDefault="00AD4D88" w:rsidP="00AD4D88">
                <w:pPr>
                  <w:jc w:val="center"/>
                  <w:rPr>
                    <w:rFonts w:ascii="Arial" w:eastAsia="Arial" w:hAnsi="Arial" w:cs="Arial"/>
                    <w:b/>
                  </w:rPr>
                </w:pPr>
                <w:r w:rsidRPr="00B173E8">
                  <w:rPr>
                    <w:rFonts w:ascii="Arial" w:eastAsia="Arial" w:hAnsi="Arial" w:cs="Arial"/>
                    <w:b/>
                  </w:rPr>
                  <w:t>Sanciones por infracciones de Ley de Catastro Municipal del Estado 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176.</w:t>
                </w:r>
                <w:r w:rsidRPr="00B173E8">
                  <w:rPr>
                    <w:rFonts w:ascii="Arial" w:eastAsia="Arial" w:hAnsi="Arial" w:cs="Arial"/>
                  </w:rPr>
                  <w:t xml:space="preserve"> Las personas físicas o jurídicas que cometan infracciones establecidas en la Ley de Catastro Municipal del Estado de Jalisco, se aplicara la multa que señala el artículo 90 de la citada ley, siendo entre otras las siguientes: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177.</w:t>
                </w:r>
                <w:r w:rsidRPr="00B173E8">
                  <w:rPr>
                    <w:rFonts w:ascii="Arial" w:eastAsia="Arial" w:hAnsi="Arial" w:cs="Arial"/>
                  </w:rPr>
                  <w:t xml:space="preserve"> Son infracciones en materia de Catastro:</w:t>
                </w:r>
              </w:p>
              <w:p w:rsidR="00AD4D88" w:rsidRPr="00B173E8" w:rsidRDefault="00AD4D88" w:rsidP="00EB5366">
                <w:pPr>
                  <w:numPr>
                    <w:ilvl w:val="0"/>
                    <w:numId w:val="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presentar las manifestaciones o avisos para la inscripción o cambio de propietario de predios en el padrón catastral, en el tiempo y la forma previstos por la Ley: De 1 a 4 Unidad de Medida de Actualización (UMA);</w:t>
                </w:r>
              </w:p>
              <w:p w:rsidR="00AD4D88" w:rsidRPr="00B173E8" w:rsidRDefault="00AD4D88" w:rsidP="00EB5366">
                <w:pPr>
                  <w:numPr>
                    <w:ilvl w:val="0"/>
                    <w:numId w:val="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Manifestar datos falsos a la autoridad catastral respecto del predio objeto de operaciones o trabajos catastrales; De 1 a 10 Unidad de Medida de Actualización (UMA);</w:t>
                </w:r>
              </w:p>
              <w:p w:rsidR="00AD4D88" w:rsidRPr="00B173E8" w:rsidRDefault="00AD4D88" w:rsidP="00EB5366">
                <w:pPr>
                  <w:numPr>
                    <w:ilvl w:val="0"/>
                    <w:numId w:val="39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proporcionar la información formalmente requerida por la autoridad catastral; de 1 a 5 Unidad de Medida de Actualización (UMA);</w:t>
                </w:r>
              </w:p>
              <w:p w:rsidR="00AD4D88" w:rsidRPr="00B173E8" w:rsidRDefault="00AD4D88" w:rsidP="00EB5366">
                <w:pPr>
                  <w:numPr>
                    <w:ilvl w:val="0"/>
                    <w:numId w:val="39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Oponerse o interferir en la realización de las operaciones y trabajos catastrales. De 1 a15 Unidad de Medida de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177.</w:t>
                </w:r>
                <w:r w:rsidRPr="00B173E8">
                  <w:rPr>
                    <w:rFonts w:ascii="Arial" w:eastAsia="Arial" w:hAnsi="Arial" w:cs="Arial"/>
                  </w:rPr>
                  <w:t xml:space="preserve"> Son infracciones en materia de Catastro:</w:t>
                </w:r>
              </w:p>
              <w:p w:rsidR="00AD4D88" w:rsidRPr="00B173E8" w:rsidRDefault="00AD4D88" w:rsidP="00EB5366">
                <w:pPr>
                  <w:numPr>
                    <w:ilvl w:val="0"/>
                    <w:numId w:val="98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presentar las manifestaciones o avisos para la inscripción o cambio de propietario de predios en el padrón catastral, en el tiempo y la forma previstos por la Ley: De 1 a 4 Unidad de Medida de Actualización (UMA);</w:t>
                </w:r>
              </w:p>
              <w:p w:rsidR="00AD4D88" w:rsidRPr="00B173E8" w:rsidRDefault="00AD4D88" w:rsidP="00EB5366">
                <w:pPr>
                  <w:numPr>
                    <w:ilvl w:val="0"/>
                    <w:numId w:val="98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Manifestar datos falsos a la autoridad catastral respecto del predio objeto de operaciones o trabajos catastrales; De 1 a 10 Unidad de Medida de Actualización (UMA);</w:t>
                </w:r>
              </w:p>
              <w:p w:rsidR="00AD4D88" w:rsidRPr="00B173E8" w:rsidRDefault="00AD4D88" w:rsidP="00EB5366">
                <w:pPr>
                  <w:numPr>
                    <w:ilvl w:val="0"/>
                    <w:numId w:val="98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proporcionar la información formalmente requerida por la autoridad catastral; de 1 a 5 Unidad de Medida de Actualización (UMA);</w:t>
                </w:r>
              </w:p>
              <w:p w:rsidR="00AD4D88" w:rsidRPr="00B173E8" w:rsidRDefault="00AD4D88" w:rsidP="00EB5366">
                <w:pPr>
                  <w:numPr>
                    <w:ilvl w:val="0"/>
                    <w:numId w:val="98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Oponerse o interferir en la realización de las operaciones y trabajos catastrales. De 1 a15 Unidad de Medida de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PRIMERA</w:t>
                </w:r>
              </w:p>
              <w:p w:rsidR="00AD4D88" w:rsidRPr="00B173E8" w:rsidRDefault="00AD4D88" w:rsidP="00AD4D88">
                <w:pPr>
                  <w:jc w:val="center"/>
                  <w:rPr>
                    <w:rFonts w:ascii="Arial" w:eastAsia="Arial" w:hAnsi="Arial" w:cs="Arial"/>
                    <w:b/>
                  </w:rPr>
                </w:pPr>
                <w:r w:rsidRPr="00B173E8">
                  <w:rPr>
                    <w:rFonts w:ascii="Arial" w:eastAsia="Arial" w:hAnsi="Arial" w:cs="Arial"/>
                    <w:b/>
                  </w:rPr>
                  <w:t>De la violación a la ley de cultura física y deporte del Estado 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178.</w:t>
                </w:r>
                <w:r w:rsidRPr="00B173E8">
                  <w:rPr>
                    <w:rFonts w:ascii="Arial" w:eastAsia="Arial" w:hAnsi="Arial" w:cs="Arial"/>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179</w:t>
                </w:r>
                <w:r w:rsidRPr="00B173E8">
                  <w:rPr>
                    <w:rFonts w:ascii="Arial" w:eastAsia="Arial" w:hAnsi="Arial" w:cs="Arial"/>
                  </w:rPr>
                  <w:t>. Se consideran actos o conductas violentas o que incitan a la violencia en el deporte A los siguientes:</w:t>
                </w:r>
              </w:p>
              <w:p w:rsidR="00AD4D88" w:rsidRPr="00B173E8" w:rsidRDefault="00AD4D88" w:rsidP="00EB5366">
                <w:pPr>
                  <w:numPr>
                    <w:ilvl w:val="0"/>
                    <w:numId w:val="3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PRIMERA</w:t>
                </w:r>
              </w:p>
              <w:p w:rsidR="00AD4D88" w:rsidRPr="00B173E8" w:rsidRDefault="00AD4D88" w:rsidP="00AD4D88">
                <w:pPr>
                  <w:jc w:val="center"/>
                  <w:rPr>
                    <w:rFonts w:ascii="Arial" w:eastAsia="Arial" w:hAnsi="Arial" w:cs="Arial"/>
                    <w:b/>
                  </w:rPr>
                </w:pPr>
                <w:r w:rsidRPr="00B173E8">
                  <w:rPr>
                    <w:rFonts w:ascii="Arial" w:eastAsia="Arial" w:hAnsi="Arial" w:cs="Arial"/>
                    <w:b/>
                  </w:rPr>
                  <w:t>De la violación a la ley de cultura física y deporte del Estado 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178.</w:t>
                </w:r>
                <w:r w:rsidRPr="00B173E8">
                  <w:rPr>
                    <w:rFonts w:ascii="Arial" w:eastAsia="Arial" w:hAnsi="Arial" w:cs="Arial"/>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179</w:t>
                </w:r>
                <w:r w:rsidRPr="00B173E8">
                  <w:rPr>
                    <w:rFonts w:ascii="Arial" w:eastAsia="Arial" w:hAnsi="Arial" w:cs="Arial"/>
                  </w:rPr>
                  <w:t>. Se consideran actos o conductas violentas o que incitan a la violencia en el deporte A los siguientes:</w:t>
                </w:r>
              </w:p>
              <w:p w:rsidR="00AD4D88" w:rsidRPr="00B173E8" w:rsidRDefault="00AD4D88" w:rsidP="00EB5366">
                <w:pPr>
                  <w:numPr>
                    <w:ilvl w:val="0"/>
                    <w:numId w:val="98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179</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95"/>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3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AD4D88" w:rsidRPr="00B173E8" w:rsidRDefault="00AD4D88" w:rsidP="00EB5366">
                <w:pPr>
                  <w:numPr>
                    <w:ilvl w:val="0"/>
                    <w:numId w:val="3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irrupción no autorizada en los terrenos de juego;</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179</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85"/>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AD4D88" w:rsidRPr="00B173E8" w:rsidRDefault="00AD4D88" w:rsidP="00AD4D88">
                <w:p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p>
              <w:p w:rsidR="00AD4D88" w:rsidRPr="00B173E8" w:rsidRDefault="00AD4D88" w:rsidP="00EB5366">
                <w:pPr>
                  <w:numPr>
                    <w:ilvl w:val="0"/>
                    <w:numId w:val="9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AD4D88" w:rsidRPr="00B173E8" w:rsidRDefault="00AD4D88" w:rsidP="00EB5366">
                <w:pPr>
                  <w:numPr>
                    <w:ilvl w:val="0"/>
                    <w:numId w:val="98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irrupción no autorizada en los terrenos de juego;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179</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39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AD4D88" w:rsidRPr="00B173E8" w:rsidRDefault="00AD4D88" w:rsidP="00EB5366">
                <w:pPr>
                  <w:numPr>
                    <w:ilvl w:val="0"/>
                    <w:numId w:val="396"/>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rPr>
                </w:pPr>
                <w:r w:rsidRPr="00B173E8">
                  <w:rPr>
                    <w:rFonts w:ascii="Arial" w:eastAsia="Arial" w:hAnsi="Arial" w:cs="Arial"/>
                    <w:b/>
                  </w:rPr>
                  <w:t>Artículo 179</w:t>
                </w:r>
                <w:r w:rsidRPr="00B173E8">
                  <w:rPr>
                    <w:rFonts w:ascii="Arial" w:eastAsia="Arial" w:hAnsi="Arial" w:cs="Arial"/>
                  </w:rPr>
                  <w:t>.</w:t>
                </w:r>
              </w:p>
              <w:p w:rsidR="00AD4D88" w:rsidRPr="00B173E8" w:rsidRDefault="00AD4D88" w:rsidP="00AD4D88">
                <w:pPr>
                  <w:tabs>
                    <w:tab w:val="left" w:pos="2340"/>
                  </w:tabs>
                  <w:rPr>
                    <w:rFonts w:ascii="Arial" w:eastAsia="Arial" w:hAnsi="Arial" w:cs="Arial"/>
                  </w:rPr>
                </w:pPr>
              </w:p>
              <w:p w:rsidR="00AD4D88" w:rsidRPr="00B173E8" w:rsidRDefault="00AD4D88" w:rsidP="00EB5366">
                <w:pPr>
                  <w:numPr>
                    <w:ilvl w:val="0"/>
                    <w:numId w:val="98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AD4D88" w:rsidRPr="00B173E8" w:rsidRDefault="00AD4D88" w:rsidP="00EB5366">
                <w:pPr>
                  <w:numPr>
                    <w:ilvl w:val="0"/>
                    <w:numId w:val="986"/>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VIGÉSIMA SEGUNDA</w:t>
                </w:r>
              </w:p>
              <w:p w:rsidR="00AD4D88" w:rsidRPr="00B173E8" w:rsidRDefault="00AD4D88" w:rsidP="00AD4D88">
                <w:pPr>
                  <w:jc w:val="center"/>
                  <w:rPr>
                    <w:rFonts w:ascii="Arial" w:eastAsia="Arial" w:hAnsi="Arial" w:cs="Arial"/>
                    <w:b/>
                  </w:rPr>
                </w:pPr>
                <w:r w:rsidRPr="00B173E8">
                  <w:rPr>
                    <w:rFonts w:ascii="Arial" w:eastAsia="Arial" w:hAnsi="Arial" w:cs="Arial"/>
                    <w:b/>
                  </w:rPr>
                  <w:t>De la violación al reglamento municipal de estacionómetros del municipio de Zapotlán el Grande, Jalisco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180.</w:t>
                </w:r>
                <w:r w:rsidRPr="00B173E8">
                  <w:rPr>
                    <w:rFonts w:ascii="Arial" w:eastAsia="Arial" w:hAnsi="Arial" w:cs="Arial"/>
                  </w:rPr>
                  <w:t xml:space="preserve"> Se consideran actos o violación al reglamento municipal citado, las siguientes conductas:</w:t>
                </w:r>
              </w:p>
              <w:p w:rsidR="00AD4D88" w:rsidRPr="00B173E8" w:rsidRDefault="00AD4D88" w:rsidP="00EB5366">
                <w:pPr>
                  <w:numPr>
                    <w:ilvl w:val="0"/>
                    <w:numId w:val="39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infractor que pague la multa, por concepto de servicio medido, dentro de los primeros cinco días hábiles siguientes a la fecha de la infracción, gozará de un descuento del 70 % y del quinto al décimo día el 50 %, esto exclusivamente de lo señalado en la fracción I.</w:t>
                </w:r>
              </w:p>
              <w:p w:rsidR="00AD4D88" w:rsidRPr="00B173E8" w:rsidRDefault="00AD4D88" w:rsidP="00EB5366">
                <w:pPr>
                  <w:numPr>
                    <w:ilvl w:val="2"/>
                    <w:numId w:val="776"/>
                  </w:numPr>
                  <w:tabs>
                    <w:tab w:val="left" w:pos="2340"/>
                  </w:tabs>
                  <w:ind w:left="607" w:hanging="426"/>
                  <w:contextualSpacing/>
                  <w:jc w:val="both"/>
                  <w:rPr>
                    <w:rFonts w:ascii="Arial" w:hAnsi="Arial" w:cs="Arial"/>
                    <w:b/>
                    <w:bCs/>
                    <w:i/>
                    <w:szCs w:val="16"/>
                  </w:rPr>
                </w:pPr>
                <w:r w:rsidRPr="00B173E8">
                  <w:rPr>
                    <w:rFonts w:ascii="Arial" w:eastAsia="Arial" w:hAnsi="Arial" w:cs="Arial"/>
                  </w:rPr>
                  <w:t>Por estacionar vehículos invadiendo dos lugares cubiertos por estacionómetros: De 3 Unidad de Medida de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VIGÉSIMA SEGUNDA</w:t>
                </w:r>
              </w:p>
              <w:p w:rsidR="00AD4D88" w:rsidRPr="00B173E8" w:rsidRDefault="00AD4D88" w:rsidP="00AD4D88">
                <w:pPr>
                  <w:jc w:val="center"/>
                  <w:rPr>
                    <w:rFonts w:ascii="Arial" w:eastAsia="Arial" w:hAnsi="Arial" w:cs="Arial"/>
                    <w:b/>
                  </w:rPr>
                </w:pPr>
                <w:r w:rsidRPr="00B173E8">
                  <w:rPr>
                    <w:rFonts w:ascii="Arial" w:eastAsia="Arial" w:hAnsi="Arial" w:cs="Arial"/>
                    <w:b/>
                  </w:rPr>
                  <w:t>De la violación al reglamento municipal de estacionómetros del municipio de Zapotlán el Grande, Jalisco</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180.</w:t>
                </w:r>
                <w:r w:rsidRPr="00B173E8">
                  <w:rPr>
                    <w:rFonts w:ascii="Arial" w:eastAsia="Arial" w:hAnsi="Arial" w:cs="Arial"/>
                  </w:rPr>
                  <w:t xml:space="preserve"> Se consideran actos o violación al reglamento municipal citado, las siguientes conductas:</w:t>
                </w:r>
              </w:p>
              <w:p w:rsidR="00AD4D88" w:rsidRPr="00B173E8" w:rsidRDefault="00AD4D88" w:rsidP="00EB5366">
                <w:pPr>
                  <w:numPr>
                    <w:ilvl w:val="0"/>
                    <w:numId w:val="98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 </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infractor que pague la multa, por concepto de servicio medido, dentro de los primeros cinco días hábiles siguientes a la fecha de la infracción, gozará de un descuento del 70 % y del quinto al décimo día el 50 %, esto exclusivamente de lo señalado en la fracción I.</w:t>
                </w:r>
              </w:p>
              <w:p w:rsidR="00AD4D88" w:rsidRPr="00B173E8" w:rsidRDefault="00AD4D88" w:rsidP="00EB5366">
                <w:pPr>
                  <w:numPr>
                    <w:ilvl w:val="0"/>
                    <w:numId w:val="360"/>
                  </w:numPr>
                  <w:tabs>
                    <w:tab w:val="left" w:pos="2340"/>
                  </w:tabs>
                  <w:contextualSpacing/>
                  <w:jc w:val="both"/>
                  <w:rPr>
                    <w:rFonts w:ascii="Arial" w:hAnsi="Arial" w:cs="Arial"/>
                    <w:b/>
                    <w:bCs/>
                    <w:iCs/>
                    <w:szCs w:val="16"/>
                  </w:rPr>
                </w:pPr>
                <w:r w:rsidRPr="00B173E8">
                  <w:rPr>
                    <w:rFonts w:ascii="Arial" w:eastAsia="Arial" w:hAnsi="Arial" w:cs="Arial"/>
                  </w:rPr>
                  <w:t>Por estacionar vehículos invadiendo dos lugares cubiertos por estacionómetros: De 3 Unidad de Medida de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39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 vehículos invadiendo parte de un lugar cubierto por estacionómetros: De 3 Unidad de Medida de Actualización (UMA); </w:t>
                </w:r>
              </w:p>
              <w:p w:rsidR="00AD4D88" w:rsidRPr="00B173E8" w:rsidRDefault="00AD4D88" w:rsidP="00EB5366">
                <w:pPr>
                  <w:numPr>
                    <w:ilvl w:val="0"/>
                    <w:numId w:val="39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estacionarse sin derecho motocicletas en espacio autorizado como exclusivo para automóviles o en lugar prohibido por la autoridad: De 3 Unidad de Medida de Actualización (UMA);</w:t>
                </w:r>
              </w:p>
              <w:p w:rsidR="00AD4D88" w:rsidRPr="00B173E8" w:rsidRDefault="00AD4D88" w:rsidP="00EB5366">
                <w:pPr>
                  <w:numPr>
                    <w:ilvl w:val="0"/>
                    <w:numId w:val="39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introducir objetos diferentes a la moneda del aparato de estacionómetros, sin perjuicio del ejercicio de la acción penal correspondiente, cuando se sorprenda en flagrancia al infractor: De 15 Unidad de Medida de Actualización (UMA); </w:t>
                </w:r>
              </w:p>
              <w:p w:rsidR="00AD4D88" w:rsidRPr="00B173E8" w:rsidRDefault="00AD4D88" w:rsidP="00EB5366">
                <w:pPr>
                  <w:numPr>
                    <w:ilvl w:val="0"/>
                    <w:numId w:val="39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señalar espacios como estacionamiento exclusivo, en la vía pública, sin la autorización de la autoridad municipal correspondiente: De 6 Unidad de Medida de Actualización (UMA);</w:t>
                </w:r>
              </w:p>
              <w:p w:rsidR="00AD4D88" w:rsidRPr="00B173E8" w:rsidRDefault="00AD4D88" w:rsidP="00EB5366">
                <w:pPr>
                  <w:numPr>
                    <w:ilvl w:val="0"/>
                    <w:numId w:val="39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8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 vehículos invadiendo parte de un lugar cubierto por estacionómetros: De 3 Unidad de Medida de Actualización (UMA); </w:t>
                </w:r>
              </w:p>
              <w:p w:rsidR="00AD4D88" w:rsidRPr="00B173E8" w:rsidRDefault="00AD4D88" w:rsidP="00EB5366">
                <w:pPr>
                  <w:numPr>
                    <w:ilvl w:val="0"/>
                    <w:numId w:val="9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estacionarse sin derecho motocicletas en espacio autorizado como exclusivo para automóviles o en lugar prohibido por la autoridad: De 3 Unidad de Medida de Actualización (UMA);</w:t>
                </w:r>
              </w:p>
              <w:p w:rsidR="00AD4D88" w:rsidRPr="00B173E8" w:rsidRDefault="00AD4D88" w:rsidP="00EB5366">
                <w:pPr>
                  <w:numPr>
                    <w:ilvl w:val="0"/>
                    <w:numId w:val="9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introducir objetos diferentes a la moneda del aparato de estacionómetros, sin perjuicio del ejercicio de la acción penal correspondiente, cuando se sorprenda en flagrancia al infractor: De 15 Unidad de Medida de Actualización (UMA); </w:t>
                </w:r>
              </w:p>
              <w:p w:rsidR="00AD4D88" w:rsidRPr="00B173E8" w:rsidRDefault="00AD4D88" w:rsidP="00EB5366">
                <w:pPr>
                  <w:numPr>
                    <w:ilvl w:val="0"/>
                    <w:numId w:val="9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señalar espacios como estacionamiento exclusivo, en la vía pública, sin la autorización de la autoridad municipal correspondiente: De 6 Unidad de Medida de Actualización (UMA);</w:t>
                </w:r>
              </w:p>
              <w:p w:rsidR="00AD4D88" w:rsidRPr="00B173E8" w:rsidRDefault="00AD4D88" w:rsidP="00EB5366">
                <w:pPr>
                  <w:numPr>
                    <w:ilvl w:val="0"/>
                    <w:numId w:val="987"/>
                  </w:numPr>
                  <w:tabs>
                    <w:tab w:val="left" w:pos="2340"/>
                  </w:tabs>
                  <w:contextualSpacing/>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obstaculizar el espacio de un estacionamiento cubierto por estacionómetros con material de obra de construcción, botes, objetos, enseres y puestos ambulantes fijos o semifijos, vehículos descompuestos, etc.: De 9 Unidad de Medida de Actualización (UMA);</w:t>
                </w:r>
              </w:p>
              <w:p w:rsidR="00AD4D88" w:rsidRPr="00B173E8" w:rsidRDefault="00AD4D88" w:rsidP="00EB5366">
                <w:pPr>
                  <w:numPr>
                    <w:ilvl w:val="0"/>
                    <w:numId w:val="9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estacionarse en espacio exclusivo para personas con discapacidad, sin tener derecho, permiso, licencia o la acreditación respectiva: De 32 Unidad de Medida de Actualización (UMA); </w:t>
                </w:r>
              </w:p>
              <w:p w:rsidR="00AD4D88" w:rsidRPr="00B173E8" w:rsidRDefault="00AD4D88" w:rsidP="00EB5366">
                <w:pPr>
                  <w:numPr>
                    <w:ilvl w:val="0"/>
                    <w:numId w:val="98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proferir insultos y/o agredir física o verbalmente al personal de vigilancia: De 10 Unidad de Medida de Actualización (UMA);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9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obstaculizar el espacio de un estacionamiento cubierto por estacionómetros con material de obra de construcción, botes, objetos, enseres y puestos ambulantes fijos o semifijos, vehículos descompuestos, etc.: De 9 Unidad de Medida de Actualización (UMA);</w:t>
                </w:r>
              </w:p>
              <w:p w:rsidR="00AD4D88" w:rsidRPr="00B173E8" w:rsidRDefault="00AD4D88" w:rsidP="00EB5366">
                <w:pPr>
                  <w:numPr>
                    <w:ilvl w:val="0"/>
                    <w:numId w:val="99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estacionarse en espacio exclusivo para personas con discapacidad, sin tener derecho, permiso, licencia o la acreditación respectiva: De 32 Unidad de Medida de Actualización (UMA); </w:t>
                </w:r>
              </w:p>
              <w:p w:rsidR="00AD4D88" w:rsidRPr="00B173E8" w:rsidRDefault="00AD4D88" w:rsidP="00EB5366">
                <w:pPr>
                  <w:numPr>
                    <w:ilvl w:val="0"/>
                    <w:numId w:val="99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proferir insultos y/o agredir física o verbalmente al personal de vigilancia: De 10 Unidad de Medida de Actualización (UMA); </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9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VIGÉSIMA TERCERA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las infracciones y sanciones al reglamento para el control, limpieza, saneamiento de Predios y bienes inmuebles dentro del territorio del municipio de Zapotlán el Grande, Jalisco</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b/>
                  </w:rPr>
                  <w:t>Artículo 181</w:t>
                </w:r>
                <w:r w:rsidRPr="00B173E8">
                  <w:rPr>
                    <w:rFonts w:ascii="Arial" w:eastAsia="Arial" w:hAnsi="Arial" w:cs="Arial"/>
                  </w:rPr>
                  <w:t>. Las personas físicas o jurídicas que cometan las restricciones y prohibiciones que Señalan en el Reglamento para el Control, Limpieza, Saneamiento de Predios y Bienes Inmuebles Dentro del Territorio del Municipio de Zapotlán el Grande, Jalisco, se harán acreedores a la multa de 2 a 10 Unidad de Medida y Actualización (UMA).</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180.</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9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AD4D88" w:rsidRPr="00B173E8" w:rsidRDefault="00AD4D88" w:rsidP="00AD4D88">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VIGÉSIMA TERCERA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las infracciones y sanciones al reglamento para el control, limpieza, saneamiento de Predios y bienes inmuebles dentro del territorio del municipio de Zapotlán el Grande, Jalisco</w:t>
                </w: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b/>
                  </w:rPr>
                  <w:t>Artículo 181</w:t>
                </w:r>
                <w:r w:rsidRPr="00B173E8">
                  <w:rPr>
                    <w:rFonts w:ascii="Arial" w:eastAsia="Arial" w:hAnsi="Arial" w:cs="Arial"/>
                  </w:rPr>
                  <w:t>. Las personas físicas o jurídicas que cometan las restricciones y prohibiciones que Señalan en el Reglamento para el Control, Limpieza, Saneamiento de Predios y Bienes Inmuebles Dentro del Territorio del Municipio de Zapotlán el Grande, Jalisco, se harán acreedores a la multa de 2 a 10 Unidad de Medida y Actualización (UMA).</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VIGÉSIMA CUARTA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 violación a la ley general de turismo de aplicación municipal</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182</w:t>
                </w:r>
                <w:r w:rsidRPr="00B173E8">
                  <w:rPr>
                    <w:rFonts w:ascii="Arial" w:eastAsia="Arial" w:hAnsi="Arial" w:cs="Arial"/>
                  </w:rPr>
                  <w:t>. A los prestadores de servicios Turísticos, que cometan infracciones establecidas En la Ley General de Turismo de aplicación Municipal, se aplicara la multa que señala los artículos 69, 70 y 72 de la citada Ley.</w:t>
                </w:r>
              </w:p>
              <w:p w:rsidR="00AD4D88" w:rsidRPr="00B173E8" w:rsidRDefault="00AD4D88" w:rsidP="00AD4D88">
                <w:pPr>
                  <w:spacing w:after="240"/>
                  <w:jc w:val="both"/>
                  <w:rPr>
                    <w:rFonts w:ascii="Arial" w:eastAsia="Arial" w:hAnsi="Arial" w:cs="Arial"/>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QUINTA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el control y funcionamiento de máquinas de Diversión y similares que operan sistema de cobro integrado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183</w:t>
                </w:r>
                <w:r w:rsidRPr="00B173E8">
                  <w:rPr>
                    <w:rFonts w:ascii="Arial" w:eastAsia="Arial" w:hAnsi="Arial" w:cs="Arial"/>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AD4D88" w:rsidRPr="00B173E8" w:rsidRDefault="00AD4D88" w:rsidP="00AD4D88">
                <w:pPr>
                  <w:spacing w:after="240"/>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SECCIÓN VIGÉSIMA CUARTA</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De la violación a la ley general de turismo de aplicación municipal</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182</w:t>
                </w:r>
                <w:r w:rsidRPr="00B173E8">
                  <w:rPr>
                    <w:rFonts w:ascii="Arial" w:eastAsia="Arial" w:hAnsi="Arial" w:cs="Arial"/>
                  </w:rPr>
                  <w:t>. A los prestadores de servicios Turísticos, que cometan infracciones establecidas En la Ley General de Turismo de aplicación Municipal, se aplicara la multa que señala los artículos 69, 70 y 72 de la citada Ley.</w:t>
                </w:r>
              </w:p>
              <w:p w:rsidR="00AD4D88" w:rsidRPr="00B173E8" w:rsidRDefault="00AD4D88" w:rsidP="00AD4D88">
                <w:pPr>
                  <w:spacing w:after="240"/>
                  <w:jc w:val="both"/>
                  <w:rPr>
                    <w:rFonts w:ascii="Arial" w:eastAsia="Arial" w:hAnsi="Arial" w:cs="Arial"/>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QUINTA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el control y funcionamiento de máquinas de Diversión y similares que operan sistema de cobro integrado para 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183</w:t>
                </w:r>
                <w:r w:rsidRPr="00B173E8">
                  <w:rPr>
                    <w:rFonts w:ascii="Arial" w:eastAsia="Arial" w:hAnsi="Arial" w:cs="Arial"/>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hAnsi="Arial" w:cs="Arial"/>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SEXTA</w:t>
                </w:r>
              </w:p>
              <w:p w:rsidR="00AD4D88" w:rsidRPr="00B173E8" w:rsidRDefault="00AD4D88" w:rsidP="00AD4D88">
                <w:pPr>
                  <w:jc w:val="center"/>
                  <w:rPr>
                    <w:rFonts w:ascii="Arial" w:eastAsia="Arial" w:hAnsi="Arial" w:cs="Arial"/>
                    <w:b/>
                  </w:rPr>
                </w:pPr>
                <w:r w:rsidRPr="00B173E8">
                  <w:rPr>
                    <w:rFonts w:ascii="Arial" w:eastAsia="Arial" w:hAnsi="Arial" w:cs="Arial"/>
                    <w:b/>
                  </w:rPr>
                  <w:t>De la violación al reglamento que controla el expendio, uso y manejo de sustancias Inhalantes de efecto psicotrópico para el municipio de Zapotlán el Grande, Jalisco</w:t>
                </w:r>
              </w:p>
              <w:p w:rsidR="00AD4D88" w:rsidRPr="00B173E8" w:rsidRDefault="00AD4D88" w:rsidP="00AD4D88">
                <w:pPr>
                  <w:jc w:val="both"/>
                  <w:rPr>
                    <w:rFonts w:ascii="Arial" w:eastAsia="Arial" w:hAnsi="Arial" w:cs="Arial"/>
                  </w:rPr>
                </w:pPr>
                <w:r w:rsidRPr="00B173E8">
                  <w:rPr>
                    <w:rFonts w:ascii="Arial" w:eastAsia="Arial" w:hAnsi="Arial" w:cs="Arial"/>
                    <w:b/>
                  </w:rPr>
                  <w:t>Artículo 184</w:t>
                </w:r>
                <w:r w:rsidRPr="00B173E8">
                  <w:rPr>
                    <w:rFonts w:ascii="Arial" w:eastAsia="Arial" w:hAnsi="Arial" w:cs="Arial"/>
                  </w:rPr>
                  <w:t>. Las personas físicas o jurídicas que cometan infracciones establecidas en el Reglamento que controla el expendio, uso y manejo de sustancias inhalantes de efecto psicotrópico para el Municipio de Zapotlán el Grande, Jalisco, se aplicara la multa de 2 a 100 Unidad de Medida y Actualización (UMA).</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SEPTIMA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parques y jardines para el municipio de Zapotlán el Grande, Jalisco</w:t>
                </w:r>
              </w:p>
              <w:p w:rsidR="00AD4D88" w:rsidRPr="00B173E8" w:rsidRDefault="00AD4D88" w:rsidP="00AD4D88">
                <w:pPr>
                  <w:jc w:val="both"/>
                  <w:rPr>
                    <w:rFonts w:ascii="Arial" w:eastAsia="Arial" w:hAnsi="Arial" w:cs="Arial"/>
                  </w:rPr>
                </w:pPr>
                <w:r w:rsidRPr="00B173E8">
                  <w:rPr>
                    <w:rFonts w:ascii="Arial" w:eastAsia="Arial" w:hAnsi="Arial" w:cs="Arial"/>
                    <w:b/>
                  </w:rPr>
                  <w:t>Artículo 185</w:t>
                </w:r>
                <w:r w:rsidRPr="00B173E8">
                  <w:rPr>
                    <w:rFonts w:ascii="Arial" w:eastAsia="Arial" w:hAnsi="Arial" w:cs="Arial"/>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hAnsi="Arial" w:cs="Arial"/>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SEXTA</w:t>
                </w:r>
              </w:p>
              <w:p w:rsidR="00AD4D88" w:rsidRPr="00B173E8" w:rsidRDefault="00AD4D88" w:rsidP="00AD4D88">
                <w:pPr>
                  <w:jc w:val="center"/>
                  <w:rPr>
                    <w:rFonts w:ascii="Arial" w:eastAsia="Arial" w:hAnsi="Arial" w:cs="Arial"/>
                    <w:b/>
                  </w:rPr>
                </w:pPr>
                <w:r w:rsidRPr="00B173E8">
                  <w:rPr>
                    <w:rFonts w:ascii="Arial" w:eastAsia="Arial" w:hAnsi="Arial" w:cs="Arial"/>
                    <w:b/>
                  </w:rPr>
                  <w:t>De la violación al reglamento que controla el expendio, uso y manejo de sustancias Inhalantes de efecto psicotrópico para el municipio de Zapotlán el Grande, Jalisco</w:t>
                </w:r>
              </w:p>
              <w:p w:rsidR="00AD4D88" w:rsidRPr="00B173E8" w:rsidRDefault="00AD4D88" w:rsidP="00AD4D88">
                <w:pPr>
                  <w:jc w:val="both"/>
                  <w:rPr>
                    <w:rFonts w:ascii="Arial" w:eastAsia="Arial" w:hAnsi="Arial" w:cs="Arial"/>
                  </w:rPr>
                </w:pPr>
                <w:r w:rsidRPr="00B173E8">
                  <w:rPr>
                    <w:rFonts w:ascii="Arial" w:eastAsia="Arial" w:hAnsi="Arial" w:cs="Arial"/>
                    <w:b/>
                  </w:rPr>
                  <w:t>Artículo 184</w:t>
                </w:r>
                <w:r w:rsidRPr="00B173E8">
                  <w:rPr>
                    <w:rFonts w:ascii="Arial" w:eastAsia="Arial" w:hAnsi="Arial" w:cs="Arial"/>
                  </w:rPr>
                  <w:t>. Las personas físicas o jurídicas que cometan infracciones establecidas en el Reglamento que controla el expendio, uso y manejo de sustancias inhalantes de efecto psicotrópico para el Municipio de Zapotlán el Grande, Jalisco, se aplicara la multa de 2 a 100 Unidad de Medida y Actualización (UMA).</w:t>
                </w: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b/>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SEPTIMA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de parques y jardines para el municipio de Zapotlán el Grande, Jalisco</w:t>
                </w:r>
              </w:p>
              <w:p w:rsidR="00AD4D88" w:rsidRPr="00B173E8" w:rsidRDefault="00AD4D88" w:rsidP="00AD4D88">
                <w:pPr>
                  <w:jc w:val="both"/>
                  <w:rPr>
                    <w:rFonts w:ascii="Arial" w:eastAsia="Arial" w:hAnsi="Arial" w:cs="Arial"/>
                  </w:rPr>
                </w:pPr>
                <w:r w:rsidRPr="00B173E8">
                  <w:rPr>
                    <w:rFonts w:ascii="Arial" w:eastAsia="Arial" w:hAnsi="Arial" w:cs="Arial"/>
                    <w:b/>
                  </w:rPr>
                  <w:t>Artículo 185</w:t>
                </w:r>
                <w:r w:rsidRPr="00B173E8">
                  <w:rPr>
                    <w:rFonts w:ascii="Arial" w:eastAsia="Arial" w:hAnsi="Arial" w:cs="Arial"/>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hAnsi="Arial" w:cs="Arial"/>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OCTAVA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establecimiento y funcionamiento de estaciones de servicios de gasolina y diésel y de carburación y gas del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186.</w:t>
                </w:r>
                <w:r w:rsidRPr="00B173E8">
                  <w:rPr>
                    <w:rFonts w:ascii="Arial" w:eastAsia="Arial" w:hAnsi="Arial" w:cs="Arial"/>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AD4D88" w:rsidRPr="00B173E8" w:rsidRDefault="00AD4D88" w:rsidP="00AD4D88">
                <w:pPr>
                  <w:jc w:val="center"/>
                  <w:rPr>
                    <w:rFonts w:ascii="Arial" w:eastAsia="Arial" w:hAnsi="Arial" w:cs="Arial"/>
                  </w:rPr>
                </w:pPr>
                <w:r w:rsidRPr="00B173E8">
                  <w:rPr>
                    <w:rFonts w:ascii="Arial" w:eastAsia="Arial" w:hAnsi="Arial" w:cs="Arial"/>
                    <w:b/>
                  </w:rPr>
                  <w:t>SECCIÓN VIGÉSIMA NOVENA</w:t>
                </w:r>
              </w:p>
              <w:p w:rsidR="00AD4D88" w:rsidRPr="00B173E8" w:rsidRDefault="00AD4D88" w:rsidP="00AD4D88">
                <w:pPr>
                  <w:jc w:val="center"/>
                  <w:rPr>
                    <w:rFonts w:ascii="Arial" w:eastAsia="Arial" w:hAnsi="Arial" w:cs="Arial"/>
                  </w:rPr>
                </w:pPr>
                <w:r w:rsidRPr="00B173E8">
                  <w:rPr>
                    <w:rFonts w:ascii="Arial" w:eastAsia="Arial" w:hAnsi="Arial" w:cs="Arial"/>
                    <w:b/>
                  </w:rPr>
                  <w:t>De la violación al reglamento de participación ciudadana y su gobernanza del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187. </w:t>
                </w:r>
                <w:r w:rsidRPr="00B173E8">
                  <w:rPr>
                    <w:rFonts w:ascii="Arial" w:eastAsia="Times New Roman" w:hAnsi="Arial" w:cs="Arial"/>
                  </w:rPr>
                  <w:t>Se consideran actos o violación al Reglamento de Participación Ciudadana y su Gobernanza del Municipio de Zapotlán el Grande, Jalisco, las siguientes Conductas:</w:t>
                </w:r>
              </w:p>
              <w:p w:rsidR="00AD4D88" w:rsidRPr="00B173E8" w:rsidRDefault="00AD4D88" w:rsidP="00EB5366">
                <w:pPr>
                  <w:numPr>
                    <w:ilvl w:val="0"/>
                    <w:numId w:val="401"/>
                  </w:numPr>
                  <w:pBdr>
                    <w:top w:val="nil"/>
                    <w:left w:val="nil"/>
                    <w:bottom w:val="nil"/>
                    <w:right w:val="nil"/>
                    <w:between w:val="nil"/>
                  </w:pBdr>
                  <w:suppressAutoHyphens/>
                  <w:spacing w:after="240" w:line="276" w:lineRule="auto"/>
                  <w:ind w:hanging="176"/>
                  <w:jc w:val="both"/>
                  <w:textDirection w:val="btLr"/>
                  <w:textAlignment w:val="top"/>
                  <w:outlineLvl w:val="0"/>
                  <w:rPr>
                    <w:rFonts w:ascii="Arial" w:eastAsia="Arial" w:hAnsi="Arial" w:cs="Arial"/>
                  </w:rPr>
                </w:pPr>
                <w:r w:rsidRPr="00B173E8">
                  <w:rPr>
                    <w:rFonts w:ascii="Arial" w:eastAsia="Arial" w:hAnsi="Arial" w:cs="Arial"/>
                  </w:rPr>
                  <w:t>Se impondrá una multa de 40 a 80 Unidad de Medida de Actualización (UMA) a los integrantes de los órganos de dirección de las organizaciones vecinales que:</w:t>
                </w:r>
              </w:p>
              <w:p w:rsidR="00AD4D88" w:rsidRPr="00B173E8" w:rsidRDefault="00AD4D88" w:rsidP="00AD4D88">
                <w:pPr>
                  <w:jc w:val="cente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hAnsi="Arial" w:cs="Arial"/>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VIGÉSIMA OCTAVA</w:t>
                </w:r>
              </w:p>
              <w:p w:rsidR="00AD4D88" w:rsidRPr="00B173E8" w:rsidRDefault="00AD4D88" w:rsidP="00AD4D88">
                <w:pPr>
                  <w:jc w:val="center"/>
                  <w:rPr>
                    <w:rFonts w:ascii="Arial" w:eastAsia="Arial" w:hAnsi="Arial" w:cs="Arial"/>
                    <w:b/>
                  </w:rPr>
                </w:pPr>
                <w:r w:rsidRPr="00B173E8">
                  <w:rPr>
                    <w:rFonts w:ascii="Arial" w:eastAsia="Arial" w:hAnsi="Arial" w:cs="Arial"/>
                    <w:b/>
                  </w:rPr>
                  <w:t>De las infracciones y sanciones al reglamento para establecimiento y funcionamiento de estaciones de servicios de gasolina y diésel y de carburación y gas del municipio de Zapotlán el Grande, Jalisco</w:t>
                </w:r>
              </w:p>
              <w:p w:rsidR="00AD4D88" w:rsidRPr="00B173E8" w:rsidRDefault="00AD4D88" w:rsidP="00AD4D88">
                <w:pPr>
                  <w:jc w:val="center"/>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186.</w:t>
                </w:r>
                <w:r w:rsidRPr="00B173E8">
                  <w:rPr>
                    <w:rFonts w:ascii="Arial" w:eastAsia="Arial" w:hAnsi="Arial" w:cs="Arial"/>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AD4D88" w:rsidRPr="00B173E8" w:rsidRDefault="00AD4D88" w:rsidP="00AD4D88">
                <w:pPr>
                  <w:jc w:val="center"/>
                  <w:rPr>
                    <w:rFonts w:ascii="Arial" w:eastAsia="Arial" w:hAnsi="Arial" w:cs="Arial"/>
                  </w:rPr>
                </w:pPr>
                <w:r w:rsidRPr="00B173E8">
                  <w:rPr>
                    <w:rFonts w:ascii="Arial" w:eastAsia="Arial" w:hAnsi="Arial" w:cs="Arial"/>
                    <w:b/>
                  </w:rPr>
                  <w:t>SECCIÓN VIGÉSIMA NOVENA</w:t>
                </w:r>
              </w:p>
              <w:p w:rsidR="00AD4D88" w:rsidRPr="00B173E8" w:rsidRDefault="00AD4D88" w:rsidP="00AD4D88">
                <w:pPr>
                  <w:jc w:val="center"/>
                  <w:rPr>
                    <w:rFonts w:ascii="Arial" w:eastAsia="Arial" w:hAnsi="Arial" w:cs="Arial"/>
                  </w:rPr>
                </w:pPr>
                <w:r w:rsidRPr="00B173E8">
                  <w:rPr>
                    <w:rFonts w:ascii="Arial" w:eastAsia="Arial" w:hAnsi="Arial" w:cs="Arial"/>
                    <w:b/>
                  </w:rPr>
                  <w:t>De la violación al reglamento de participación ciudadana y su gobernanza del municipio de Zapotlán el Grande,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 xml:space="preserve">Artículo 187. </w:t>
                </w:r>
                <w:r w:rsidRPr="00B173E8">
                  <w:rPr>
                    <w:rFonts w:ascii="Arial" w:eastAsia="Times New Roman" w:hAnsi="Arial" w:cs="Arial"/>
                  </w:rPr>
                  <w:t>Se consideran actos o violación al Reglamento de Participación Ciudadana y su Gobernanza del Municipio de Zapotlán el Grande, Jalisco, las siguientes Conductas:</w:t>
                </w:r>
              </w:p>
              <w:p w:rsidR="00AD4D88" w:rsidRPr="00B173E8" w:rsidRDefault="00AD4D88" w:rsidP="00EB5366">
                <w:pPr>
                  <w:numPr>
                    <w:ilvl w:val="0"/>
                    <w:numId w:val="992"/>
                  </w:numPr>
                  <w:pBdr>
                    <w:top w:val="nil"/>
                    <w:left w:val="nil"/>
                    <w:bottom w:val="nil"/>
                    <w:right w:val="nil"/>
                    <w:between w:val="nil"/>
                  </w:pBdr>
                  <w:suppressAutoHyphens/>
                  <w:spacing w:after="240" w:line="276" w:lineRule="auto"/>
                  <w:ind w:hanging="185"/>
                  <w:jc w:val="both"/>
                  <w:textDirection w:val="btLr"/>
                  <w:textAlignment w:val="top"/>
                  <w:outlineLvl w:val="0"/>
                  <w:rPr>
                    <w:rFonts w:ascii="Arial" w:eastAsia="Arial" w:hAnsi="Arial" w:cs="Arial"/>
                  </w:rPr>
                </w:pPr>
                <w:r w:rsidRPr="00B173E8">
                  <w:rPr>
                    <w:rFonts w:ascii="Arial" w:eastAsia="Arial" w:hAnsi="Arial" w:cs="Arial"/>
                  </w:rPr>
                  <w:t>Se impondrá una multa de 40 a 80 Unidad de Medida de Actualización (UMA) a los integrantes de los órganos de dirección de las organizaciones vecinales que:</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 Fraccion I.</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4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Pretendan ejercer funciones de representación vecinal fuera de la delimitación territorial Previamente asignada por la Unidad de Procesos Ciudadanos; o</w:t>
                </w:r>
              </w:p>
              <w:p w:rsidR="00AD4D88" w:rsidRPr="00B173E8" w:rsidRDefault="00AD4D88" w:rsidP="00EB5366">
                <w:pPr>
                  <w:numPr>
                    <w:ilvl w:val="0"/>
                    <w:numId w:val="4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Omitan rendir a la asamblea los informes de actividades o de cuentas de la organización vecinal.</w:t>
                </w:r>
              </w:p>
              <w:p w:rsidR="00AD4D88" w:rsidRPr="00B173E8" w:rsidRDefault="00AD4D88" w:rsidP="00EB5366">
                <w:pPr>
                  <w:numPr>
                    <w:ilvl w:val="0"/>
                    <w:numId w:val="403"/>
                  </w:numPr>
                  <w:pBdr>
                    <w:top w:val="nil"/>
                    <w:left w:val="nil"/>
                    <w:bottom w:val="nil"/>
                    <w:right w:val="nil"/>
                    <w:between w:val="nil"/>
                  </w:pBdr>
                  <w:suppressAutoHyphens/>
                  <w:spacing w:after="240" w:line="276" w:lineRule="auto"/>
                  <w:ind w:hanging="176"/>
                  <w:jc w:val="both"/>
                  <w:textDirection w:val="btLr"/>
                  <w:textAlignment w:val="top"/>
                  <w:outlineLvl w:val="0"/>
                  <w:rPr>
                    <w:rFonts w:ascii="Arial" w:eastAsia="Arial" w:hAnsi="Arial" w:cs="Arial"/>
                  </w:rPr>
                </w:pPr>
                <w:r w:rsidRPr="00B173E8">
                  <w:rPr>
                    <w:rFonts w:ascii="Arial" w:eastAsia="Arial" w:hAnsi="Arial" w:cs="Arial"/>
                  </w:rPr>
                  <w:t>Se impondrá una multa de 40 a 80 Unidad de Medida de Actualización (UMA) a los titulares de las entidades gubernamentales, cuando:</w:t>
                </w:r>
              </w:p>
              <w:p w:rsidR="00AD4D88" w:rsidRPr="00B173E8" w:rsidRDefault="00AD4D88" w:rsidP="00EB5366">
                <w:pPr>
                  <w:numPr>
                    <w:ilvl w:val="0"/>
                    <w:numId w:val="40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Incumplan con un requerimiento de información o dé cumplimiento ocultando información solicitada por el Consejo para determinar la procedencia de alguna solicitud de inicio de los mecanismos de participación ciudadana; o</w:t>
                </w:r>
              </w:p>
              <w:p w:rsidR="00AD4D88" w:rsidRPr="00B173E8" w:rsidRDefault="00AD4D88" w:rsidP="00EB5366">
                <w:pPr>
                  <w:numPr>
                    <w:ilvl w:val="0"/>
                    <w:numId w:val="40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Omitan conceder audiencia pública en los términos del Reglamento.</w:t>
                </w:r>
              </w:p>
              <w:p w:rsidR="00AD4D88" w:rsidRPr="00B173E8" w:rsidRDefault="00AD4D88" w:rsidP="00AD4D88">
                <w:pPr>
                  <w:jc w:val="cente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 Fraccion I.</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Pretendan ejercer funciones de representación vecinal fuera de la delimitación territorial Previamente asignada por la Unidad de Procesos Ciudadanos; o</w:t>
                </w:r>
              </w:p>
              <w:p w:rsidR="00AD4D88" w:rsidRPr="00B173E8" w:rsidRDefault="00AD4D88" w:rsidP="00EB5366">
                <w:pPr>
                  <w:numPr>
                    <w:ilvl w:val="0"/>
                    <w:numId w:val="9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Omitan rendir a la asamblea los informes de actividades o de cuentas de la organización vecinal.</w:t>
                </w:r>
              </w:p>
              <w:p w:rsidR="00AD4D88" w:rsidRPr="00B173E8" w:rsidRDefault="00AD4D88" w:rsidP="00EB5366">
                <w:pPr>
                  <w:numPr>
                    <w:ilvl w:val="0"/>
                    <w:numId w:val="993"/>
                  </w:numPr>
                  <w:pBdr>
                    <w:top w:val="nil"/>
                    <w:left w:val="nil"/>
                    <w:bottom w:val="nil"/>
                    <w:right w:val="nil"/>
                    <w:between w:val="nil"/>
                  </w:pBdr>
                  <w:suppressAutoHyphens/>
                  <w:spacing w:after="240" w:line="276" w:lineRule="auto"/>
                  <w:ind w:hanging="185"/>
                  <w:jc w:val="both"/>
                  <w:textDirection w:val="btLr"/>
                  <w:textAlignment w:val="top"/>
                  <w:outlineLvl w:val="0"/>
                  <w:rPr>
                    <w:rFonts w:ascii="Arial" w:eastAsia="Arial" w:hAnsi="Arial" w:cs="Arial"/>
                  </w:rPr>
                </w:pPr>
                <w:r w:rsidRPr="00B173E8">
                  <w:rPr>
                    <w:rFonts w:ascii="Arial" w:eastAsia="Arial" w:hAnsi="Arial" w:cs="Arial"/>
                  </w:rPr>
                  <w:t>Se impondrá una multa de 40 a 80 Unidad de Medida de Actualización (UMA) a los titulares de las entidades gubernamentales, cuando:</w:t>
                </w:r>
              </w:p>
              <w:p w:rsidR="00AD4D88" w:rsidRPr="00B173E8" w:rsidRDefault="00AD4D88" w:rsidP="00EB5366">
                <w:pPr>
                  <w:numPr>
                    <w:ilvl w:val="0"/>
                    <w:numId w:val="9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Incumplan con un requerimiento de información o dé cumplimiento ocultando información solicitada por el Consejo para determinar la procedencia de alguna solicitud de inicio de los mecanismos de participación ciudadana; o</w:t>
                </w:r>
              </w:p>
              <w:p w:rsidR="00AD4D88" w:rsidRPr="00B173E8" w:rsidRDefault="00AD4D88" w:rsidP="00EB5366">
                <w:pPr>
                  <w:numPr>
                    <w:ilvl w:val="0"/>
                    <w:numId w:val="9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Omitan conceder audiencia pública en los términos del Reglamento.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404"/>
                  </w:numPr>
                  <w:pBdr>
                    <w:top w:val="nil"/>
                    <w:left w:val="nil"/>
                    <w:bottom w:val="nil"/>
                    <w:right w:val="nil"/>
                    <w:between w:val="nil"/>
                  </w:pBdr>
                  <w:suppressAutoHyphens/>
                  <w:spacing w:after="240" w:line="276" w:lineRule="auto"/>
                  <w:ind w:hanging="176"/>
                  <w:jc w:val="both"/>
                  <w:textDirection w:val="btLr"/>
                  <w:textAlignment w:val="top"/>
                  <w:outlineLvl w:val="0"/>
                  <w:rPr>
                    <w:rFonts w:ascii="Arial" w:eastAsia="Arial" w:hAnsi="Arial" w:cs="Arial"/>
                  </w:rPr>
                </w:pPr>
                <w:r w:rsidRPr="00B173E8">
                  <w:rPr>
                    <w:rFonts w:ascii="Arial" w:eastAsia="Arial" w:hAnsi="Arial" w:cs="Arial"/>
                  </w:rPr>
                  <w:t>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AD4D88" w:rsidRPr="00B173E8" w:rsidRDefault="00AD4D88" w:rsidP="00EB5366">
                <w:pPr>
                  <w:numPr>
                    <w:ilvl w:val="0"/>
                    <w:numId w:val="4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Dejen de participar en los debates que organice el Consejo durante el desarrollo de un mecanismo de participación ciudadana directa o manden representantes para ello;</w:t>
                </w:r>
              </w:p>
              <w:p w:rsidR="00AD4D88" w:rsidRPr="00B173E8" w:rsidRDefault="00AD4D88" w:rsidP="00EB5366">
                <w:pPr>
                  <w:numPr>
                    <w:ilvl w:val="0"/>
                    <w:numId w:val="4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cualquier forma obstaculice el ejercicio del derecho de los vecinos a solicitar se lleve a cabo algún mecanismo de participación ciudadana; o</w:t>
                </w:r>
              </w:p>
              <w:p w:rsidR="00AD4D88" w:rsidRPr="00B173E8" w:rsidRDefault="00AD4D88" w:rsidP="00EB5366">
                <w:pPr>
                  <w:numPr>
                    <w:ilvl w:val="0"/>
                    <w:numId w:val="4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Declarada la procedencia del mecanismo de participación ciudadana solicitado, lleve a cabo actos que impidan su desarrollo.</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96"/>
                  </w:numPr>
                  <w:pBdr>
                    <w:top w:val="nil"/>
                    <w:left w:val="nil"/>
                    <w:bottom w:val="nil"/>
                    <w:right w:val="nil"/>
                    <w:between w:val="nil"/>
                  </w:pBdr>
                  <w:suppressAutoHyphens/>
                  <w:spacing w:after="240" w:line="276" w:lineRule="auto"/>
                  <w:ind w:hanging="185"/>
                  <w:jc w:val="both"/>
                  <w:textDirection w:val="btLr"/>
                  <w:textAlignment w:val="top"/>
                  <w:outlineLvl w:val="0"/>
                  <w:rPr>
                    <w:rFonts w:ascii="Arial" w:eastAsia="Arial" w:hAnsi="Arial" w:cs="Arial"/>
                  </w:rPr>
                </w:pPr>
                <w:r w:rsidRPr="00B173E8">
                  <w:rPr>
                    <w:rFonts w:ascii="Arial" w:eastAsia="Arial" w:hAnsi="Arial" w:cs="Arial"/>
                  </w:rPr>
                  <w:t>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AD4D88" w:rsidRPr="00B173E8" w:rsidRDefault="00AD4D88" w:rsidP="00EB5366">
                <w:pPr>
                  <w:numPr>
                    <w:ilvl w:val="0"/>
                    <w:numId w:val="9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Dejen de participar en los debates que organice el Consejo durante el desarrollo de un mecanismo de participación ciudadana directa o manden representantes para ello;</w:t>
                </w:r>
              </w:p>
              <w:p w:rsidR="00AD4D88" w:rsidRPr="00B173E8" w:rsidRDefault="00AD4D88" w:rsidP="00EB5366">
                <w:pPr>
                  <w:numPr>
                    <w:ilvl w:val="0"/>
                    <w:numId w:val="9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cualquier forma obstaculice el ejercicio del derecho de los vecinos a solicitar se lleve a cabo algún mecanismo de participación ciudadana; o</w:t>
                </w:r>
              </w:p>
              <w:p w:rsidR="00AD4D88" w:rsidRPr="00B173E8" w:rsidRDefault="00AD4D88" w:rsidP="00EB5366">
                <w:pPr>
                  <w:numPr>
                    <w:ilvl w:val="0"/>
                    <w:numId w:val="9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Declarada la procedencia del mecanismo de participación ciudadana solicitado, lleve a cabo actos que impidan su desarrollo.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407"/>
                  </w:numPr>
                  <w:pBdr>
                    <w:top w:val="nil"/>
                    <w:left w:val="nil"/>
                    <w:bottom w:val="nil"/>
                    <w:right w:val="nil"/>
                    <w:between w:val="nil"/>
                  </w:pBdr>
                  <w:suppressAutoHyphens/>
                  <w:spacing w:after="240" w:line="276" w:lineRule="auto"/>
                  <w:ind w:hanging="34"/>
                  <w:jc w:val="both"/>
                  <w:textDirection w:val="btLr"/>
                  <w:textAlignment w:val="top"/>
                  <w:outlineLvl w:val="0"/>
                  <w:rPr>
                    <w:rFonts w:ascii="Arial" w:eastAsia="Arial" w:hAnsi="Arial" w:cs="Arial"/>
                  </w:rPr>
                </w:pPr>
                <w:r w:rsidRPr="00B173E8">
                  <w:rPr>
                    <w:rFonts w:ascii="Arial" w:eastAsia="Arial" w:hAnsi="Arial" w:cs="Arial"/>
                  </w:rPr>
                  <w:t>Se impondrá una multa de 100 a 150 Unidad de Medida de Actualización (UMA), y arresto administrativo a quien durante una jornada de votación:</w:t>
                </w:r>
              </w:p>
              <w:p w:rsidR="00AD4D88" w:rsidRPr="00B173E8" w:rsidRDefault="00AD4D88" w:rsidP="00EB5366">
                <w:pPr>
                  <w:numPr>
                    <w:ilvl w:val="0"/>
                    <w:numId w:val="4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Sustraiga material para el desarrollo de la jornada de votación;</w:t>
                </w:r>
              </w:p>
              <w:p w:rsidR="00AD4D88" w:rsidRPr="00B173E8" w:rsidRDefault="00AD4D88" w:rsidP="00EB5366">
                <w:pPr>
                  <w:numPr>
                    <w:ilvl w:val="0"/>
                    <w:numId w:val="4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Reproduzca material para el desarrollo de la jornada de votación sin autorización del Consejo;</w:t>
                </w:r>
              </w:p>
              <w:p w:rsidR="00AD4D88" w:rsidRPr="00B173E8" w:rsidRDefault="00AD4D88" w:rsidP="00EB5366">
                <w:pPr>
                  <w:numPr>
                    <w:ilvl w:val="0"/>
                    <w:numId w:val="4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Altere el orden y la paz pública;</w:t>
                </w:r>
              </w:p>
              <w:p w:rsidR="00AD4D88" w:rsidRPr="00B173E8" w:rsidRDefault="00AD4D88" w:rsidP="00EB5366">
                <w:pPr>
                  <w:numPr>
                    <w:ilvl w:val="0"/>
                    <w:numId w:val="4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Ejerza violencia física o verbal en perjuicio de los funcionarios de las mesas receptoras, coordinadores, observadores ciudadanos o votantes, sin perjuicio de las penas por los delitos en que pueda incurrir;</w:t>
                </w:r>
              </w:p>
              <w:p w:rsidR="00AD4D88" w:rsidRPr="00B173E8" w:rsidRDefault="00AD4D88" w:rsidP="00EB5366">
                <w:pPr>
                  <w:numPr>
                    <w:ilvl w:val="0"/>
                    <w:numId w:val="4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Altere las actas de la jornada de votación; o</w:t>
                </w:r>
              </w:p>
              <w:p w:rsidR="00AD4D88" w:rsidRPr="00B173E8" w:rsidRDefault="00AD4D88" w:rsidP="00EB5366">
                <w:pPr>
                  <w:numPr>
                    <w:ilvl w:val="0"/>
                    <w:numId w:val="4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Compre o coaccione el voto.</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998"/>
                  </w:numPr>
                  <w:pBdr>
                    <w:top w:val="nil"/>
                    <w:left w:val="nil"/>
                    <w:bottom w:val="nil"/>
                    <w:right w:val="nil"/>
                    <w:between w:val="nil"/>
                  </w:pBdr>
                  <w:suppressAutoHyphens/>
                  <w:spacing w:after="240" w:line="276" w:lineRule="auto"/>
                  <w:ind w:hanging="43"/>
                  <w:jc w:val="both"/>
                  <w:textDirection w:val="btLr"/>
                  <w:textAlignment w:val="top"/>
                  <w:outlineLvl w:val="0"/>
                  <w:rPr>
                    <w:rFonts w:ascii="Arial" w:eastAsia="Arial" w:hAnsi="Arial" w:cs="Arial"/>
                  </w:rPr>
                </w:pPr>
                <w:r w:rsidRPr="00B173E8">
                  <w:rPr>
                    <w:rFonts w:ascii="Arial" w:eastAsia="Arial" w:hAnsi="Arial" w:cs="Arial"/>
                  </w:rPr>
                  <w:t>Se impondrá una multa de 100 a 150 Unidad de Medida de Actualización (UMA), y arresto administrativo a quien durante una jornada de votación:</w:t>
                </w:r>
              </w:p>
              <w:p w:rsidR="00AD4D88" w:rsidRPr="00B173E8" w:rsidRDefault="00AD4D88" w:rsidP="00EB5366">
                <w:pPr>
                  <w:numPr>
                    <w:ilvl w:val="0"/>
                    <w:numId w:val="9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Sustraiga material para el desarrollo de la jornada de votación;</w:t>
                </w:r>
              </w:p>
              <w:p w:rsidR="00AD4D88" w:rsidRPr="00B173E8" w:rsidRDefault="00AD4D88" w:rsidP="00EB5366">
                <w:pPr>
                  <w:numPr>
                    <w:ilvl w:val="0"/>
                    <w:numId w:val="9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Reproduzca material para el desarrollo de la jornada de votación sin autorización del Consejo;</w:t>
                </w:r>
              </w:p>
              <w:p w:rsidR="00AD4D88" w:rsidRPr="00B173E8" w:rsidRDefault="00AD4D88" w:rsidP="00EB5366">
                <w:pPr>
                  <w:numPr>
                    <w:ilvl w:val="0"/>
                    <w:numId w:val="9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Altere el orden y la paz pública;</w:t>
                </w:r>
              </w:p>
              <w:p w:rsidR="00AD4D88" w:rsidRPr="00B173E8" w:rsidRDefault="00AD4D88" w:rsidP="00EB5366">
                <w:pPr>
                  <w:numPr>
                    <w:ilvl w:val="0"/>
                    <w:numId w:val="9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Ejerza violencia física o verbal en perjuicio de los funcionarios de las mesas receptoras, coordinadores, observadores ciudadanos o votantes, sin perjuicio de las penas por los delitos en que pueda incurrir;</w:t>
                </w:r>
              </w:p>
              <w:p w:rsidR="00AD4D88" w:rsidRPr="00B173E8" w:rsidRDefault="00AD4D88" w:rsidP="00EB5366">
                <w:pPr>
                  <w:numPr>
                    <w:ilvl w:val="0"/>
                    <w:numId w:val="9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Altere las actas de la jornada de votación; o</w:t>
                </w:r>
              </w:p>
              <w:p w:rsidR="00AD4D88" w:rsidRPr="00B173E8" w:rsidRDefault="00AD4D88" w:rsidP="00EB5366">
                <w:pPr>
                  <w:numPr>
                    <w:ilvl w:val="0"/>
                    <w:numId w:val="99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Compre o coaccione el voto.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409"/>
                  </w:numPr>
                  <w:pBdr>
                    <w:top w:val="nil"/>
                    <w:left w:val="nil"/>
                    <w:bottom w:val="nil"/>
                    <w:right w:val="nil"/>
                    <w:between w:val="nil"/>
                  </w:pBdr>
                  <w:suppressAutoHyphens/>
                  <w:spacing w:after="240" w:line="276" w:lineRule="auto"/>
                  <w:ind w:hanging="179"/>
                  <w:jc w:val="both"/>
                  <w:textDirection w:val="btLr"/>
                  <w:textAlignment w:val="top"/>
                  <w:outlineLvl w:val="0"/>
                  <w:rPr>
                    <w:rFonts w:ascii="Arial" w:eastAsia="Arial" w:hAnsi="Arial" w:cs="Arial"/>
                  </w:rPr>
                </w:pPr>
                <w:r w:rsidRPr="00B173E8">
                  <w:rPr>
                    <w:rFonts w:ascii="Arial" w:eastAsia="Arial" w:hAnsi="Arial" w:cs="Arial"/>
                  </w:rPr>
                  <w:t>Se impondrá una multa de 200 a 400 Unidad de Medida de Actualización (UMA) a quien siendo presidente, secretario o vocal de mesa directiva de una organización vecinal:</w:t>
                </w:r>
              </w:p>
              <w:p w:rsidR="00AD4D88" w:rsidRPr="00B173E8" w:rsidRDefault="00AD4D88" w:rsidP="00EB5366">
                <w:pPr>
                  <w:numPr>
                    <w:ilvl w:val="0"/>
                    <w:numId w:val="41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Coacciones, cobre u ordene cobrar cuotas o cualquier tipo de contraprestación por la emisión de anuencias para la apertura de giros comerciales dentro de la delimitación territorial de su organización vecinal;</w:t>
                </w:r>
              </w:p>
              <w:p w:rsidR="00AD4D88" w:rsidRPr="00B173E8" w:rsidRDefault="00AD4D88" w:rsidP="00AD4D88">
                <w:pPr>
                  <w:tabs>
                    <w:tab w:val="left" w:pos="2340"/>
                  </w:tabs>
                  <w:jc w:val="both"/>
                  <w:rPr>
                    <w:rFonts w:ascii="Arial" w:hAnsi="Arial" w:cs="Arial"/>
                    <w:b/>
                    <w:bCs/>
                    <w:i/>
                    <w:szCs w:val="16"/>
                  </w:rPr>
                </w:pPr>
                <w:r w:rsidRPr="00B173E8">
                  <w:rPr>
                    <w:rFonts w:ascii="Arial" w:eastAsia="Arial" w:hAnsi="Arial" w:cs="Arial"/>
                  </w:rPr>
                  <w:t>Coacciones, cobre u ordene cobrar cuotas o cualquier tipo de contraprestación para expedir licencias, permisos o autorizaciones de construcción o edificación que compete emitir a las entidades gubernamentales en ejercicio de las facultades previstas en las leyes y ordenamientos municipales vigentes.</w:t>
                </w:r>
                <w:r w:rsidRPr="00B173E8">
                  <w:rPr>
                    <w:rFonts w:ascii="Arial" w:hAnsi="Arial" w:cs="Arial"/>
                    <w:b/>
                    <w:bCs/>
                    <w:i/>
                    <w:szCs w:val="16"/>
                  </w:rPr>
                  <w:t xml:space="preserve"> </w:t>
                </w:r>
              </w:p>
              <w:p w:rsidR="00AD4D88" w:rsidRPr="00B173E8" w:rsidRDefault="00AD4D88" w:rsidP="00AD4D88">
                <w:pPr>
                  <w:tabs>
                    <w:tab w:val="left" w:pos="2340"/>
                  </w:tabs>
                  <w:jc w:val="both"/>
                  <w:rPr>
                    <w:rFonts w:ascii="Arial" w:hAnsi="Arial" w:cs="Arial"/>
                    <w:b/>
                    <w:bCs/>
                    <w:i/>
                    <w:szCs w:val="16"/>
                  </w:rPr>
                </w:pPr>
              </w:p>
              <w:p w:rsidR="00AD4D88" w:rsidRPr="00B173E8" w:rsidRDefault="00AD4D88" w:rsidP="00AD4D88">
                <w:pPr>
                  <w:tabs>
                    <w:tab w:val="left" w:pos="2340"/>
                  </w:tabs>
                  <w:jc w:val="both"/>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w:t>
                </w:r>
              </w:p>
              <w:p w:rsidR="00AD4D88" w:rsidRPr="00B173E8" w:rsidRDefault="00AD4D88" w:rsidP="00AD4D88">
                <w:pPr>
                  <w:tabs>
                    <w:tab w:val="left" w:pos="2340"/>
                  </w:tabs>
                  <w:rPr>
                    <w:rFonts w:ascii="Arial" w:eastAsia="Arial" w:hAnsi="Arial" w:cs="Arial"/>
                    <w:b/>
                  </w:rPr>
                </w:pPr>
              </w:p>
              <w:p w:rsidR="00AD4D88" w:rsidRPr="00B173E8" w:rsidRDefault="00AD4D88" w:rsidP="00EB5366">
                <w:pPr>
                  <w:numPr>
                    <w:ilvl w:val="0"/>
                    <w:numId w:val="1000"/>
                  </w:numPr>
                  <w:pBdr>
                    <w:top w:val="nil"/>
                    <w:left w:val="nil"/>
                    <w:bottom w:val="nil"/>
                    <w:right w:val="nil"/>
                    <w:between w:val="nil"/>
                  </w:pBdr>
                  <w:suppressAutoHyphens/>
                  <w:spacing w:after="240" w:line="276" w:lineRule="auto"/>
                  <w:ind w:hanging="43"/>
                  <w:jc w:val="both"/>
                  <w:textDirection w:val="btLr"/>
                  <w:textAlignment w:val="top"/>
                  <w:outlineLvl w:val="0"/>
                  <w:rPr>
                    <w:rFonts w:ascii="Arial" w:eastAsia="Arial" w:hAnsi="Arial" w:cs="Arial"/>
                  </w:rPr>
                </w:pPr>
                <w:r w:rsidRPr="00B173E8">
                  <w:rPr>
                    <w:rFonts w:ascii="Arial" w:eastAsia="Arial" w:hAnsi="Arial" w:cs="Arial"/>
                  </w:rPr>
                  <w:t>Se impondrá una multa de 200 a 400 Unidad de Medida de Actualización (UMA) a quien siendo presidente, secretario o vocal de mesa directiva de una organización vecinal:</w:t>
                </w:r>
              </w:p>
              <w:p w:rsidR="00AD4D88" w:rsidRPr="00B173E8" w:rsidRDefault="00AD4D88" w:rsidP="00EB5366">
                <w:pPr>
                  <w:numPr>
                    <w:ilvl w:val="0"/>
                    <w:numId w:val="10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Coacciones, cobre u ordene cobrar cuotas o cualquier tipo de contraprestación por la emisión de anuencias para la apertura de giros comerciales dentro de la delimitación territorial de su organización vecinal;</w:t>
                </w:r>
              </w:p>
              <w:p w:rsidR="00AD4D88" w:rsidRDefault="00AD4D88" w:rsidP="00AD4D88">
                <w:pPr>
                  <w:tabs>
                    <w:tab w:val="left" w:pos="2340"/>
                  </w:tabs>
                  <w:jc w:val="both"/>
                  <w:rPr>
                    <w:rFonts w:ascii="Arial" w:hAnsi="Arial" w:cs="Arial"/>
                    <w:b/>
                    <w:bCs/>
                    <w:i/>
                    <w:szCs w:val="16"/>
                  </w:rPr>
                </w:pPr>
                <w:r w:rsidRPr="00B173E8">
                  <w:rPr>
                    <w:rFonts w:ascii="Arial" w:eastAsia="Arial" w:hAnsi="Arial" w:cs="Arial"/>
                  </w:rPr>
                  <w:t>Coacciones, cobre u ordene cobrar cuotas o cualquier tipo de contraprestación para expedir licencias, permisos o autorizaciones de construcción o edificación que compete emitir a las entidades gubernamentales en ejercicio de las facultades previstas en las leyes y ordenamientos municipales vigentes.</w:t>
                </w:r>
                <w:r w:rsidRPr="00B173E8">
                  <w:rPr>
                    <w:rFonts w:ascii="Arial" w:hAnsi="Arial" w:cs="Arial"/>
                    <w:b/>
                    <w:bCs/>
                    <w:i/>
                    <w:szCs w:val="16"/>
                  </w:rPr>
                  <w:t xml:space="preserve"> </w:t>
                </w:r>
              </w:p>
              <w:p w:rsidR="00A56E48" w:rsidRDefault="00A56E48" w:rsidP="00AD4D88">
                <w:pPr>
                  <w:tabs>
                    <w:tab w:val="left" w:pos="2340"/>
                  </w:tabs>
                  <w:jc w:val="both"/>
                  <w:rPr>
                    <w:rFonts w:ascii="Arial" w:hAnsi="Arial" w:cs="Arial"/>
                    <w:b/>
                    <w:bCs/>
                    <w:i/>
                    <w:szCs w:val="16"/>
                  </w:rPr>
                </w:pPr>
              </w:p>
              <w:p w:rsidR="00A56E48" w:rsidRDefault="00A56E48" w:rsidP="00AD4D88">
                <w:pPr>
                  <w:tabs>
                    <w:tab w:val="left" w:pos="2340"/>
                  </w:tabs>
                  <w:jc w:val="both"/>
                  <w:rPr>
                    <w:rFonts w:ascii="Arial" w:hAnsi="Arial" w:cs="Arial"/>
                    <w:b/>
                    <w:bCs/>
                    <w:i/>
                    <w:szCs w:val="16"/>
                  </w:rPr>
                </w:pPr>
              </w:p>
              <w:p w:rsidR="00A56E48" w:rsidRDefault="00A56E48" w:rsidP="00AD4D88">
                <w:pPr>
                  <w:tabs>
                    <w:tab w:val="left" w:pos="2340"/>
                  </w:tabs>
                  <w:jc w:val="both"/>
                  <w:rPr>
                    <w:rFonts w:ascii="Arial" w:hAnsi="Arial" w:cs="Arial"/>
                    <w:b/>
                    <w:bCs/>
                    <w:i/>
                    <w:szCs w:val="16"/>
                  </w:rPr>
                </w:pPr>
              </w:p>
              <w:p w:rsidR="00A56E48" w:rsidRPr="00B173E8" w:rsidRDefault="00A56E4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 Fraccion V.</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41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Impida u ordene impedir el acceso a las viviendas de los vecinos de la colonia, fraccionamiento, condominio, etapa, clúster o coto, so pretexto de cualquier tipo de adeudos con la organización vecinal; y</w:t>
                </w:r>
              </w:p>
              <w:p w:rsidR="00AD4D88" w:rsidRPr="00B173E8" w:rsidRDefault="00AD4D88" w:rsidP="00EB5366">
                <w:pPr>
                  <w:numPr>
                    <w:ilvl w:val="0"/>
                    <w:numId w:val="41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187. Fracción V.</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AD4D88" w:rsidRPr="00B173E8" w:rsidRDefault="00AD4D88" w:rsidP="00EB5366">
                <w:pPr>
                  <w:numPr>
                    <w:ilvl w:val="0"/>
                    <w:numId w:val="10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Impida u ordene impedir el acceso a las viviendas de los vecinos de la colonia, fraccionamiento, condominio, etapa, clúster o coto, so pretexto de cualquier tipo de adeudos con la organización vecinal; y</w:t>
                </w:r>
              </w:p>
              <w:p w:rsidR="00AD4D88" w:rsidRPr="00B173E8" w:rsidRDefault="00AD4D88" w:rsidP="00EB5366">
                <w:pPr>
                  <w:numPr>
                    <w:ilvl w:val="0"/>
                    <w:numId w:val="100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AD4D88" w:rsidRPr="00B173E8" w:rsidRDefault="00AD4D88" w:rsidP="00AD4D88">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TRIGÉSIMA</w:t>
                </w:r>
              </w:p>
              <w:p w:rsidR="00AD4D88" w:rsidRPr="00B173E8" w:rsidRDefault="00AD4D88" w:rsidP="00AD4D88">
                <w:pPr>
                  <w:jc w:val="center"/>
                  <w:rPr>
                    <w:rFonts w:ascii="Arial" w:eastAsia="Arial" w:hAnsi="Arial" w:cs="Arial"/>
                    <w:b/>
                  </w:rPr>
                </w:pPr>
                <w:r w:rsidRPr="00B173E8">
                  <w:rPr>
                    <w:rFonts w:ascii="Arial" w:eastAsia="Arial" w:hAnsi="Arial" w:cs="Arial"/>
                    <w:b/>
                  </w:rPr>
                  <w:t>De las violaciones no especificados en los ordenamientos jurídicos de aplicación municipal</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188</w:t>
                </w:r>
                <w:r w:rsidRPr="00B173E8">
                  <w:rPr>
                    <w:rFonts w:ascii="Arial" w:eastAsia="Arial" w:hAnsi="Arial" w:cs="Arial"/>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AD4D88" w:rsidRPr="00B173E8" w:rsidRDefault="00AD4D88" w:rsidP="00EB5366">
                <w:pPr>
                  <w:numPr>
                    <w:ilvl w:val="0"/>
                    <w:numId w:val="4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eastAsia="Arial" w:hAnsi="Arial" w:cs="Arial"/>
                  </w:rPr>
                </w:pPr>
                <w:r w:rsidRPr="00B173E8">
                  <w:rPr>
                    <w:rFonts w:ascii="Arial" w:eastAsia="Arial" w:hAnsi="Arial" w:cs="Arial"/>
                    <w:b/>
                  </w:rPr>
                  <w:t>SECCIÓN TRIGÉSIMA</w:t>
                </w:r>
              </w:p>
              <w:p w:rsidR="00AD4D88" w:rsidRPr="00B173E8" w:rsidRDefault="00AD4D88" w:rsidP="00AD4D88">
                <w:pPr>
                  <w:jc w:val="center"/>
                  <w:rPr>
                    <w:rFonts w:ascii="Arial" w:eastAsia="Arial" w:hAnsi="Arial" w:cs="Arial"/>
                    <w:b/>
                  </w:rPr>
                </w:pPr>
                <w:r w:rsidRPr="00B173E8">
                  <w:rPr>
                    <w:rFonts w:ascii="Arial" w:eastAsia="Arial" w:hAnsi="Arial" w:cs="Arial"/>
                    <w:b/>
                  </w:rPr>
                  <w:t>De las violaciones no especificados en los ordenamientos jurídicos de aplicación municipal</w:t>
                </w:r>
              </w:p>
              <w:p w:rsidR="00AD4D88" w:rsidRPr="00B173E8" w:rsidRDefault="00AD4D88" w:rsidP="00AD4D88">
                <w:pPr>
                  <w:jc w:val="center"/>
                  <w:rPr>
                    <w:rFonts w:ascii="Arial" w:eastAsia="Arial" w:hAnsi="Arial" w:cs="Arial"/>
                    <w:b/>
                  </w:rPr>
                </w:pPr>
              </w:p>
              <w:p w:rsidR="00AD4D88" w:rsidRPr="00B173E8" w:rsidRDefault="00AD4D88" w:rsidP="00AD4D88">
                <w:pPr>
                  <w:spacing w:after="240" w:line="276" w:lineRule="auto"/>
                  <w:jc w:val="both"/>
                  <w:rPr>
                    <w:rFonts w:ascii="Arial" w:eastAsia="Arial" w:hAnsi="Arial" w:cs="Arial"/>
                  </w:rPr>
                </w:pPr>
                <w:r w:rsidRPr="00B173E8">
                  <w:rPr>
                    <w:rFonts w:ascii="Arial" w:eastAsia="Arial" w:hAnsi="Arial" w:cs="Arial"/>
                    <w:b/>
                  </w:rPr>
                  <w:t>Artículo 188</w:t>
                </w:r>
                <w:r w:rsidRPr="00B173E8">
                  <w:rPr>
                    <w:rFonts w:ascii="Arial" w:eastAsia="Arial" w:hAnsi="Arial" w:cs="Arial"/>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AD4D88" w:rsidRPr="00B173E8" w:rsidRDefault="00AD4D88" w:rsidP="00EB5366">
                <w:pPr>
                  <w:numPr>
                    <w:ilvl w:val="0"/>
                    <w:numId w:val="100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Aprovechamientos</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189.</w:t>
                </w:r>
                <w:r w:rsidRPr="00B173E8">
                  <w:rPr>
                    <w:rFonts w:ascii="Arial" w:eastAsia="Arial" w:hAnsi="Arial" w:cs="Arial"/>
                  </w:rPr>
                  <w:t xml:space="preserve"> El Municipio percibirá los productos provenientes de los siguientes conceptos:</w:t>
                </w:r>
              </w:p>
              <w:p w:rsidR="00AD4D88" w:rsidRPr="00B173E8" w:rsidRDefault="00AD4D88" w:rsidP="00EB5366">
                <w:pPr>
                  <w:numPr>
                    <w:ilvl w:val="0"/>
                    <w:numId w:val="4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Intereses;</w:t>
                </w:r>
              </w:p>
              <w:p w:rsidR="00AD4D88" w:rsidRPr="00B173E8" w:rsidRDefault="00AD4D88" w:rsidP="00EB5366">
                <w:pPr>
                  <w:numPr>
                    <w:ilvl w:val="0"/>
                    <w:numId w:val="4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Reintegros o devoluciones;</w:t>
                </w:r>
              </w:p>
              <w:p w:rsidR="00AD4D88" w:rsidRPr="00B173E8" w:rsidRDefault="00AD4D88" w:rsidP="00EB5366">
                <w:pPr>
                  <w:numPr>
                    <w:ilvl w:val="0"/>
                    <w:numId w:val="4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Indemnizaciones a favor del municipio;</w:t>
                </w:r>
              </w:p>
              <w:p w:rsidR="00AD4D88" w:rsidRPr="00B173E8" w:rsidRDefault="00AD4D88" w:rsidP="00EB5366">
                <w:pPr>
                  <w:numPr>
                    <w:ilvl w:val="0"/>
                    <w:numId w:val="4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Depósitos en garantía;</w:t>
                </w:r>
              </w:p>
              <w:p w:rsidR="00AD4D88" w:rsidRPr="00B173E8" w:rsidRDefault="00AD4D88" w:rsidP="00EB5366">
                <w:pPr>
                  <w:numPr>
                    <w:ilvl w:val="0"/>
                    <w:numId w:val="4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aprovechamientos no especificados:</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w:t>
                </w:r>
                <w:r w:rsidRPr="00B173E8">
                  <w:rPr>
                    <w:rFonts w:ascii="Arial" w:eastAsia="Arial" w:hAnsi="Arial" w:cs="Arial"/>
                  </w:rPr>
                  <w:t xml:space="preserve"> La amortización del capital e intereses de créditos otorgados por el municipio, de acuerdo con los contratos de su origen, o productos derivados de otras inversiones de capital;</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B.</w:t>
                </w:r>
                <w:r w:rsidRPr="00B173E8">
                  <w:rPr>
                    <w:rFonts w:ascii="Arial" w:eastAsia="Arial" w:hAnsi="Arial" w:cs="Arial"/>
                  </w:rPr>
                  <w:t xml:space="preserve"> Los bienes vacantes y mostrencos, y objetos decomisados, según remate legal;</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spacing w:after="240"/>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spacing w:after="240"/>
                  <w:jc w:val="center"/>
                  <w:rPr>
                    <w:rFonts w:ascii="Arial" w:eastAsia="Arial" w:hAnsi="Arial" w:cs="Arial"/>
                  </w:rPr>
                </w:pPr>
                <w:r w:rsidRPr="00B173E8">
                  <w:rPr>
                    <w:rFonts w:ascii="Arial" w:eastAsia="Arial" w:hAnsi="Arial" w:cs="Arial"/>
                    <w:b/>
                  </w:rPr>
                  <w:t>Aprovechamientos</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Artículo 189.</w:t>
                </w:r>
                <w:r w:rsidRPr="00B173E8">
                  <w:rPr>
                    <w:rFonts w:ascii="Arial" w:eastAsia="Arial" w:hAnsi="Arial" w:cs="Arial"/>
                  </w:rPr>
                  <w:t xml:space="preserve"> El Municipio percibirá los productos provenientes de los siguientes conceptos:</w:t>
                </w:r>
              </w:p>
              <w:p w:rsidR="00AD4D88" w:rsidRPr="00B173E8" w:rsidRDefault="00AD4D88" w:rsidP="00EB5366">
                <w:pPr>
                  <w:numPr>
                    <w:ilvl w:val="0"/>
                    <w:numId w:val="100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Intereses;</w:t>
                </w:r>
              </w:p>
              <w:p w:rsidR="00AD4D88" w:rsidRPr="00B173E8" w:rsidRDefault="00AD4D88" w:rsidP="00EB5366">
                <w:pPr>
                  <w:numPr>
                    <w:ilvl w:val="0"/>
                    <w:numId w:val="100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Reintegros o devoluciones;</w:t>
                </w:r>
              </w:p>
              <w:p w:rsidR="00AD4D88" w:rsidRPr="00B173E8" w:rsidRDefault="00AD4D88" w:rsidP="00EB5366">
                <w:pPr>
                  <w:numPr>
                    <w:ilvl w:val="0"/>
                    <w:numId w:val="100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Indemnizaciones a favor del municipio;</w:t>
                </w:r>
              </w:p>
              <w:p w:rsidR="00AD4D88" w:rsidRPr="00B173E8" w:rsidRDefault="00AD4D88" w:rsidP="00EB5366">
                <w:pPr>
                  <w:numPr>
                    <w:ilvl w:val="0"/>
                    <w:numId w:val="100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Depósitos en garantía;</w:t>
                </w:r>
              </w:p>
              <w:p w:rsidR="00AD4D88" w:rsidRPr="00B173E8" w:rsidRDefault="00AD4D88" w:rsidP="00EB5366">
                <w:pPr>
                  <w:numPr>
                    <w:ilvl w:val="0"/>
                    <w:numId w:val="100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aprovechamientos no especificados:</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A.</w:t>
                </w:r>
                <w:r w:rsidRPr="00B173E8">
                  <w:rPr>
                    <w:rFonts w:ascii="Arial" w:eastAsia="Arial" w:hAnsi="Arial" w:cs="Arial"/>
                  </w:rPr>
                  <w:t xml:space="preserve"> La amortización del capital e intereses de créditos otorgados por el municipio, de acuerdo con los contratos de su origen, o productos derivados de otras inversiones de capital;</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B.</w:t>
                </w:r>
                <w:r w:rsidRPr="00B173E8">
                  <w:rPr>
                    <w:rFonts w:ascii="Arial" w:eastAsia="Arial" w:hAnsi="Arial" w:cs="Arial"/>
                  </w:rPr>
                  <w:t xml:space="preserve"> Los bienes vacantes y mostrencos, y objetos decomisados, según remate legal;</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189.</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C.</w:t>
                </w:r>
                <w:r w:rsidRPr="00B173E8">
                  <w:rPr>
                    <w:rFonts w:ascii="Arial" w:eastAsia="Arial" w:hAnsi="Arial" w:cs="Arial"/>
                  </w:rPr>
                  <w:t xml:space="preserve">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D.</w:t>
                </w:r>
                <w:r w:rsidRPr="00B173E8">
                  <w:rPr>
                    <w:rFonts w:ascii="Arial" w:eastAsia="Arial" w:hAnsi="Arial" w:cs="Arial"/>
                  </w:rPr>
                  <w:t xml:space="preserve"> Venta de bienes muebles, en los términos del artículo 183 de la Ley de Hacienda Municipal del Estado de Jalisco.</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E.</w:t>
                </w:r>
                <w:r w:rsidRPr="00B173E8">
                  <w:rPr>
                    <w:rFonts w:ascii="Arial" w:eastAsia="Arial" w:hAnsi="Arial" w:cs="Arial"/>
                  </w:rPr>
                  <w:t xml:space="preserv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189.</w:t>
                </w:r>
              </w:p>
              <w:p w:rsidR="00AD4D88" w:rsidRPr="00B173E8" w:rsidRDefault="00AD4D88" w:rsidP="00AD4D88">
                <w:pPr>
                  <w:tabs>
                    <w:tab w:val="left" w:pos="2340"/>
                  </w:tabs>
                  <w:rPr>
                    <w:rFonts w:ascii="Arial" w:eastAsia="Arial" w:hAnsi="Arial" w:cs="Arial"/>
                    <w:b/>
                  </w:rPr>
                </w:pPr>
              </w:p>
              <w:p w:rsidR="00AD4D88" w:rsidRPr="00B173E8" w:rsidRDefault="00AD4D88" w:rsidP="00AD4D88">
                <w:pPr>
                  <w:spacing w:after="240"/>
                  <w:jc w:val="both"/>
                  <w:rPr>
                    <w:rFonts w:ascii="Arial" w:eastAsia="Arial" w:hAnsi="Arial" w:cs="Arial"/>
                  </w:rPr>
                </w:pPr>
                <w:r w:rsidRPr="00B173E8">
                  <w:rPr>
                    <w:rFonts w:ascii="Arial" w:eastAsia="Arial" w:hAnsi="Arial" w:cs="Arial"/>
                    <w:b/>
                  </w:rPr>
                  <w:t>C.</w:t>
                </w:r>
                <w:r w:rsidRPr="00B173E8">
                  <w:rPr>
                    <w:rFonts w:ascii="Arial" w:eastAsia="Arial" w:hAnsi="Arial" w:cs="Arial"/>
                  </w:rPr>
                  <w:t xml:space="preserve">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AD4D88" w:rsidRPr="00B173E8" w:rsidRDefault="00AD4D88" w:rsidP="00AD4D88">
                <w:pPr>
                  <w:spacing w:after="240"/>
                  <w:jc w:val="both"/>
                  <w:rPr>
                    <w:rFonts w:ascii="Arial" w:eastAsia="Arial" w:hAnsi="Arial" w:cs="Arial"/>
                  </w:rPr>
                </w:pPr>
                <w:r w:rsidRPr="00B173E8">
                  <w:rPr>
                    <w:rFonts w:ascii="Arial" w:eastAsia="Arial" w:hAnsi="Arial" w:cs="Arial"/>
                    <w:b/>
                  </w:rPr>
                  <w:t>D.</w:t>
                </w:r>
                <w:r w:rsidRPr="00B173E8">
                  <w:rPr>
                    <w:rFonts w:ascii="Arial" w:eastAsia="Arial" w:hAnsi="Arial" w:cs="Arial"/>
                  </w:rPr>
                  <w:t xml:space="preserve"> Venta de bienes muebles, en los términos del artículo 183 de la Ley de Hacienda Municipal del Estado de Jalisco.</w:t>
                </w:r>
              </w:p>
              <w:p w:rsidR="00AD4D88" w:rsidRDefault="00AD4D88" w:rsidP="00AD4D88">
                <w:pPr>
                  <w:spacing w:after="240"/>
                  <w:jc w:val="both"/>
                  <w:rPr>
                    <w:rFonts w:ascii="Arial" w:eastAsia="Arial" w:hAnsi="Arial" w:cs="Arial"/>
                  </w:rPr>
                </w:pPr>
                <w:r w:rsidRPr="00B173E8">
                  <w:rPr>
                    <w:rFonts w:ascii="Arial" w:eastAsia="Arial" w:hAnsi="Arial" w:cs="Arial"/>
                    <w:b/>
                  </w:rPr>
                  <w:t>E.</w:t>
                </w:r>
                <w:r w:rsidRPr="00B173E8">
                  <w:rPr>
                    <w:rFonts w:ascii="Arial" w:eastAsia="Arial" w:hAnsi="Arial" w:cs="Arial"/>
                  </w:rPr>
                  <w:t xml:space="preserv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A56E48" w:rsidRDefault="00A56E48" w:rsidP="00AD4D88">
                <w:pPr>
                  <w:spacing w:after="240"/>
                  <w:jc w:val="both"/>
                  <w:rPr>
                    <w:rFonts w:ascii="Arial" w:eastAsia="Arial" w:hAnsi="Arial" w:cs="Arial"/>
                  </w:rPr>
                </w:pPr>
              </w:p>
              <w:p w:rsidR="00A56E48" w:rsidRDefault="00A56E48" w:rsidP="00AD4D88">
                <w:pPr>
                  <w:spacing w:after="240"/>
                  <w:jc w:val="both"/>
                  <w:rPr>
                    <w:rFonts w:ascii="Arial" w:eastAsia="Arial" w:hAnsi="Arial" w:cs="Arial"/>
                  </w:rPr>
                </w:pPr>
              </w:p>
              <w:p w:rsidR="00A56E48" w:rsidRDefault="00A56E48" w:rsidP="00AD4D88">
                <w:pPr>
                  <w:spacing w:after="240"/>
                  <w:jc w:val="both"/>
                  <w:rPr>
                    <w:rFonts w:ascii="Arial" w:eastAsia="Arial" w:hAnsi="Arial" w:cs="Arial"/>
                  </w:rPr>
                </w:pPr>
              </w:p>
              <w:p w:rsidR="00A56E48" w:rsidRPr="00B173E8" w:rsidRDefault="00A56E48" w:rsidP="00AD4D88">
                <w:pPr>
                  <w:spacing w:after="240"/>
                  <w:jc w:val="both"/>
                  <w:rPr>
                    <w:rFonts w:ascii="Arial" w:eastAsia="Arial" w:hAnsi="Arial" w:cs="Arial"/>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SÉPTIMO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Ingresos por ventas de bienes y servicios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ÚNICO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Ingresos por ventas de bienes y servicios de organismos paramunicipales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190.</w:t>
                </w:r>
                <w:r w:rsidRPr="00B173E8">
                  <w:rPr>
                    <w:rFonts w:ascii="Arial" w:eastAsia="Arial" w:hAnsi="Arial" w:cs="Arial"/>
                  </w:rPr>
                  <w:t xml:space="preserve"> Son Ingresos por venta de bienes y servicios, los recursos propios que obtienen las diversas entidades que conforman el sector para municipal y gobierno central por sus actividades de producción y/o comercialización.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SÉPTIMO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Ingresos por ventas de bienes y servicios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ÚNICO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Ingresos por ventas de bienes y servicios de organismos paramunicipales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190.</w:t>
                </w:r>
                <w:r w:rsidRPr="00B173E8">
                  <w:rPr>
                    <w:rFonts w:ascii="Arial" w:eastAsia="Arial" w:hAnsi="Arial" w:cs="Arial"/>
                  </w:rPr>
                  <w:t xml:space="preserve"> Son Ingresos por venta de bienes y servicios, los recursos propios que obtienen las diversas entidades que conforman el sector para municipal y gobierno central por sus actividades de producción y/o comercialización.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191.</w:t>
                </w:r>
                <w:r w:rsidRPr="00B173E8">
                  <w:rPr>
                    <w:rFonts w:ascii="Arial" w:eastAsia="Arial" w:hAnsi="Arial" w:cs="Arial"/>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AD4D88" w:rsidRPr="00B173E8" w:rsidRDefault="00AD4D88" w:rsidP="00AD4D88">
                <w:pPr>
                  <w:spacing w:after="240"/>
                  <w:jc w:val="both"/>
                  <w:rPr>
                    <w:rFonts w:ascii="Arial" w:eastAsia="Arial" w:hAnsi="Arial" w:cs="Arial"/>
                  </w:rPr>
                </w:pPr>
                <w:r w:rsidRPr="00B173E8">
                  <w:rPr>
                    <w:rFonts w:ascii="Arial" w:eastAsia="Arial" w:hAnsi="Arial" w:cs="Arial"/>
                  </w:rPr>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AD4D88" w:rsidRPr="00B173E8" w:rsidRDefault="00AD4D88" w:rsidP="00AD4D88">
                <w:pPr>
                  <w:tabs>
                    <w:tab w:val="left" w:pos="2340"/>
                  </w:tabs>
                  <w:jc w:val="center"/>
                  <w:rPr>
                    <w:rFonts w:ascii="Arial" w:hAnsi="Arial" w:cs="Arial"/>
                    <w:b/>
                    <w:bCs/>
                    <w:i/>
                    <w:szCs w:val="16"/>
                  </w:rPr>
                </w:pPr>
              </w:p>
              <w:p w:rsidR="00AD4D88" w:rsidRDefault="00AD4D8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Default="00A56E48" w:rsidP="00AD4D88">
                <w:pPr>
                  <w:tabs>
                    <w:tab w:val="left" w:pos="2340"/>
                  </w:tabs>
                  <w:jc w:val="center"/>
                  <w:rPr>
                    <w:rFonts w:ascii="Arial" w:hAnsi="Arial" w:cs="Arial"/>
                    <w:b/>
                    <w:bCs/>
                    <w:i/>
                    <w:szCs w:val="16"/>
                  </w:rPr>
                </w:pPr>
              </w:p>
              <w:p w:rsidR="00A56E48" w:rsidRPr="00B173E8" w:rsidRDefault="00A56E4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191.</w:t>
                </w:r>
                <w:r w:rsidRPr="00B173E8">
                  <w:rPr>
                    <w:rFonts w:ascii="Arial" w:eastAsia="Arial" w:hAnsi="Arial" w:cs="Arial"/>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AD4D88" w:rsidRPr="00B173E8" w:rsidRDefault="00AD4D88" w:rsidP="00AD4D88">
                <w:pPr>
                  <w:spacing w:after="240"/>
                  <w:jc w:val="both"/>
                  <w:rPr>
                    <w:rFonts w:ascii="Arial" w:eastAsia="Arial" w:hAnsi="Arial" w:cs="Arial"/>
                  </w:rPr>
                </w:pPr>
                <w:r w:rsidRPr="00B173E8">
                  <w:rPr>
                    <w:rFonts w:ascii="Arial" w:eastAsia="Arial" w:hAnsi="Arial" w:cs="Arial"/>
                  </w:rPr>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OCTAVO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Participaciones y aportaciones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las participaciones federales y estatales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192</w:t>
                </w:r>
                <w:r w:rsidRPr="00B173E8">
                  <w:rPr>
                    <w:rFonts w:ascii="Arial" w:eastAsia="Arial" w:hAnsi="Arial" w:cs="Arial"/>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193.</w:t>
                </w:r>
                <w:r w:rsidRPr="00B173E8">
                  <w:rPr>
                    <w:rFonts w:ascii="Arial" w:eastAsia="Arial" w:hAnsi="Arial" w:cs="Arial"/>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OCTAVO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Participaciones y aportaciones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CAPÍTULO PRIMERO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las participaciones federales y estatales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192</w:t>
                </w:r>
                <w:r w:rsidRPr="00B173E8">
                  <w:rPr>
                    <w:rFonts w:ascii="Arial" w:eastAsia="Arial" w:hAnsi="Arial" w:cs="Arial"/>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193.</w:t>
                </w:r>
                <w:r w:rsidRPr="00B173E8">
                  <w:rPr>
                    <w:rFonts w:ascii="Arial" w:eastAsia="Arial" w:hAnsi="Arial" w:cs="Arial"/>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AD4D88" w:rsidRPr="00B173E8" w:rsidRDefault="00AD4D88" w:rsidP="00AD4D88">
                <w:pPr>
                  <w:tabs>
                    <w:tab w:val="left" w:pos="2340"/>
                  </w:tabs>
                  <w:jc w:val="center"/>
                  <w:rPr>
                    <w:rFonts w:ascii="Arial" w:hAnsi="Arial" w:cs="Arial"/>
                    <w:b/>
                    <w:bCs/>
                    <w:i/>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aportaciones federales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194.</w:t>
                </w:r>
                <w:r w:rsidRPr="00B173E8">
                  <w:rPr>
                    <w:rFonts w:ascii="Arial" w:eastAsia="Arial" w:hAnsi="Arial" w:cs="Arial"/>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jc w:val="center"/>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CAPÍTULO SEGUNDO</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aportaciones federales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194.</w:t>
                </w:r>
                <w:r w:rsidRPr="00B173E8">
                  <w:rPr>
                    <w:rFonts w:ascii="Arial" w:eastAsia="Arial" w:hAnsi="Arial" w:cs="Arial"/>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NOVENO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transferencias, asignaciones, subsidios y otras ayudas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195.</w:t>
                </w:r>
                <w:r w:rsidRPr="00B173E8">
                  <w:rPr>
                    <w:rFonts w:ascii="Arial" w:eastAsia="Arial" w:hAnsi="Arial" w:cs="Arial"/>
                  </w:rPr>
                  <w:t xml:space="preserve"> Los ingresos por concepto de transferencias, subsidios y otras ayudas son los que se perciben por: </w:t>
                </w:r>
              </w:p>
              <w:p w:rsidR="00AD4D88" w:rsidRPr="00B173E8" w:rsidRDefault="00AD4D88" w:rsidP="00EB5366">
                <w:pPr>
                  <w:numPr>
                    <w:ilvl w:val="0"/>
                    <w:numId w:val="4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Donativos, herencias y legados del Municipio; </w:t>
                </w:r>
              </w:p>
              <w:p w:rsidR="00AD4D88" w:rsidRPr="00B173E8" w:rsidRDefault="00AD4D88" w:rsidP="00EB5366">
                <w:pPr>
                  <w:numPr>
                    <w:ilvl w:val="0"/>
                    <w:numId w:val="4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Subsidios provenientes de los Gobiernos Federales y Estatales, así como de Instituciones o particulares a favor del Municipio; </w:t>
                </w:r>
              </w:p>
              <w:p w:rsidR="00AD4D88" w:rsidRPr="00B173E8" w:rsidRDefault="00AD4D88" w:rsidP="00EB5366">
                <w:pPr>
                  <w:numPr>
                    <w:ilvl w:val="0"/>
                    <w:numId w:val="4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szCs w:val="16"/>
                  </w:rPr>
                  <w:tab/>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NOVENO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De las transferencias, asignaciones, subsidios y otras ayudas</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195.</w:t>
                </w:r>
                <w:r w:rsidRPr="00B173E8">
                  <w:rPr>
                    <w:rFonts w:ascii="Arial" w:eastAsia="Arial" w:hAnsi="Arial" w:cs="Arial"/>
                  </w:rPr>
                  <w:t xml:space="preserve"> Los ingresos por concepto de transferencias, subsidios y otras ayudas son los que se perciben por: </w:t>
                </w:r>
              </w:p>
              <w:p w:rsidR="00AD4D88" w:rsidRPr="00B173E8" w:rsidRDefault="00AD4D88" w:rsidP="00EB5366">
                <w:pPr>
                  <w:numPr>
                    <w:ilvl w:val="0"/>
                    <w:numId w:val="10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Donativos, herencias y legados del Municipio; </w:t>
                </w:r>
              </w:p>
              <w:p w:rsidR="00AD4D88" w:rsidRPr="00B173E8" w:rsidRDefault="00AD4D88" w:rsidP="00EB5366">
                <w:pPr>
                  <w:numPr>
                    <w:ilvl w:val="0"/>
                    <w:numId w:val="10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Subsidios provenientes de los Gobiernos Federales y Estatales, así como de Instituciones o particulares a favor del Municipio; </w:t>
                </w:r>
              </w:p>
              <w:p w:rsidR="00AD4D88" w:rsidRPr="00B173E8" w:rsidRDefault="00AD4D88" w:rsidP="00EB5366">
                <w:pPr>
                  <w:numPr>
                    <w:ilvl w:val="0"/>
                    <w:numId w:val="10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rPr>
                    <w:rFonts w:ascii="Arial" w:hAnsi="Arial" w:cs="Arial"/>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szCs w:val="16"/>
                  </w:rPr>
                  <w:tab/>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DÉCIMO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los financiamientos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196.</w:t>
                </w:r>
                <w:r w:rsidRPr="00B173E8">
                  <w:rPr>
                    <w:rFonts w:ascii="Arial" w:eastAsia="Arial" w:hAnsi="Arial" w:cs="Arial"/>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artículo o en el presupuesto de las entidades respectivas en un monto equivalente al de dichas obligaciones adicionales.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Municipio, por conducto de la Tesorería Municipal, dará cuenta trimestralmente al Ayuntamiento del ejercicio de las facultades a que se refiere este artículo dentro de los 30 días siguientes al trimestre vencido. </w:t>
                </w:r>
              </w:p>
              <w:p w:rsidR="00AD4D88" w:rsidRPr="00B173E8" w:rsidRDefault="00AD4D88" w:rsidP="00AD4D88">
                <w:pPr>
                  <w:tabs>
                    <w:tab w:val="left" w:pos="3825"/>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eastAsia="Arial" w:hAnsi="Arial" w:cs="Arial"/>
                  </w:rPr>
                </w:pPr>
                <w:r w:rsidRPr="00B173E8">
                  <w:rPr>
                    <w:rFonts w:ascii="Arial" w:eastAsia="Arial" w:hAnsi="Arial" w:cs="Arial"/>
                    <w:b/>
                  </w:rPr>
                  <w:t xml:space="preserve">TÍTULO DÉCIMO </w:t>
                </w:r>
              </w:p>
              <w:p w:rsidR="00AD4D88" w:rsidRPr="00B173E8" w:rsidRDefault="00AD4D88" w:rsidP="00AD4D88">
                <w:pPr>
                  <w:tabs>
                    <w:tab w:val="left" w:pos="2340"/>
                  </w:tabs>
                  <w:jc w:val="center"/>
                  <w:rPr>
                    <w:rFonts w:ascii="Arial" w:eastAsia="Arial" w:hAnsi="Arial" w:cs="Arial"/>
                    <w:b/>
                  </w:rPr>
                </w:pPr>
                <w:r w:rsidRPr="00B173E8">
                  <w:rPr>
                    <w:rFonts w:ascii="Arial" w:eastAsia="Arial" w:hAnsi="Arial" w:cs="Arial"/>
                    <w:b/>
                  </w:rPr>
                  <w:t xml:space="preserve">De los financiamientos </w:t>
                </w:r>
              </w:p>
              <w:p w:rsidR="00AD4D88" w:rsidRPr="00B173E8" w:rsidRDefault="00AD4D88" w:rsidP="00AD4D88">
                <w:pPr>
                  <w:tabs>
                    <w:tab w:val="left" w:pos="2340"/>
                  </w:tabs>
                  <w:jc w:val="center"/>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b/>
                  </w:rPr>
                  <w:t>Artículo 196.</w:t>
                </w:r>
                <w:r w:rsidRPr="00B173E8">
                  <w:rPr>
                    <w:rFonts w:ascii="Arial" w:eastAsia="Arial" w:hAnsi="Arial" w:cs="Arial"/>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artículo o en el presupuesto de las entidades respectivas en un monto equivalente al de dichas obligaciones adicionales.</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El Municipio, por conducto de la Tesorería Municipal, dará cuenta trimestralmente al Ayuntamiento del ejercicio de las facultades a que se refiere este artículo dentro de los 30 días siguientes al trimestre vencido.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196.</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rPr>
                    <w:rFonts w:ascii="Arial" w:eastAsia="Arial" w:hAnsi="Arial" w:cs="Arial"/>
                    <w:b/>
                  </w:rPr>
                </w:pPr>
                <w:r w:rsidRPr="00B173E8">
                  <w:rPr>
                    <w:rFonts w:ascii="Arial" w:eastAsia="Arial" w:hAnsi="Arial" w:cs="Arial"/>
                    <w:b/>
                  </w:rPr>
                  <w:t>Artículo 196.</w:t>
                </w:r>
              </w:p>
              <w:p w:rsidR="00AD4D88" w:rsidRPr="00B173E8" w:rsidRDefault="00AD4D88" w:rsidP="00AD4D88">
                <w:pPr>
                  <w:tabs>
                    <w:tab w:val="left" w:pos="2340"/>
                  </w:tabs>
                  <w:rPr>
                    <w:rFonts w:ascii="Arial" w:eastAsia="Arial" w:hAnsi="Arial" w:cs="Arial"/>
                    <w:b/>
                  </w:rPr>
                </w:pP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AD4D88" w:rsidRPr="00B173E8" w:rsidRDefault="00AD4D88" w:rsidP="00AD4D88">
                <w:pPr>
                  <w:tabs>
                    <w:tab w:val="left" w:pos="2340"/>
                  </w:tabs>
                  <w:spacing w:after="240"/>
                  <w:jc w:val="both"/>
                  <w:rPr>
                    <w:rFonts w:ascii="Arial" w:eastAsia="Arial" w:hAnsi="Arial" w:cs="Arial"/>
                  </w:rPr>
                </w:pPr>
                <w:r w:rsidRPr="00B173E8">
                  <w:rPr>
                    <w:rFonts w:ascii="Arial" w:eastAsia="Arial" w:hAnsi="Arial" w:cs="Arial"/>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jc w:val="center"/>
                  <w:rPr>
                    <w:rFonts w:ascii="Arial" w:hAnsi="Arial" w:cs="Arial"/>
                    <w:szCs w:val="16"/>
                  </w:rPr>
                </w:pPr>
              </w:p>
              <w:p w:rsidR="00AD4D88" w:rsidRPr="00B173E8" w:rsidRDefault="00AD4D88" w:rsidP="00AD4D88">
                <w:pPr>
                  <w:tabs>
                    <w:tab w:val="left" w:pos="2340"/>
                  </w:tabs>
                  <w:spacing w:line="276" w:lineRule="auto"/>
                  <w:jc w:val="center"/>
                  <w:rPr>
                    <w:rFonts w:ascii="Arial" w:eastAsia="Arial" w:hAnsi="Arial" w:cs="Arial"/>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PRIMERO.</w:t>
                </w:r>
                <w:r w:rsidRPr="00B173E8">
                  <w:rPr>
                    <w:rFonts w:ascii="Arial" w:eastAsia="Arial" w:hAnsi="Arial" w:cs="Arial"/>
                  </w:rPr>
                  <w:t xml:space="preserve"> La presente Ley comenzará a surtir sus efectos a partir del día primero de enero del año </w:t>
                </w:r>
                <w:r w:rsidRPr="00B173E8">
                  <w:rPr>
                    <w:rFonts w:ascii="Arial" w:eastAsia="Arial" w:hAnsi="Arial" w:cs="Arial"/>
                    <w:b/>
                  </w:rPr>
                  <w:t>2023</w:t>
                </w:r>
                <w:r w:rsidRPr="00B173E8">
                  <w:rPr>
                    <w:rFonts w:ascii="Arial" w:eastAsia="Arial" w:hAnsi="Arial" w:cs="Arial"/>
                  </w:rPr>
                  <w:t xml:space="preserve">, previa su publicación en el Periódico Oficial “El Estado de Jalisco”.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SEGUNDO</w:t>
                </w:r>
                <w:r w:rsidRPr="00B173E8">
                  <w:rPr>
                    <w:rFonts w:ascii="Arial" w:eastAsia="Arial" w:hAnsi="Arial" w:cs="Arial"/>
                  </w:rPr>
                  <w:t xml:space="preserve">. Se exime a los contribuyentes la obligación de anexar a los avisos traslativos de dominio de regularizaciones del Instituto Nacional de Suelo Sustentable (INSUS) antes CORETT y del PROCEDE, y/o Fondo de Apoyo para Núcleos Agrarios sin Regularizar (FANAR), y de predios que sean materia de regularización, tramitados ante la Comisión Municipal de regularización (COMUR), el avalúo a que se refiere el artículo 119 fracción I, de la Ley de Hacienda Municipal y el artículo 81 fracción I, de la Ley de Catastro Municipal, ambas del Estado de Jalisco.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TERCERO</w:t>
                </w:r>
                <w:r w:rsidRPr="00B173E8">
                  <w:rPr>
                    <w:rFonts w:ascii="Arial" w:eastAsia="Arial" w:hAnsi="Arial" w:cs="Arial"/>
                  </w:rPr>
                  <w:t>.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AD4D88" w:rsidRPr="00B173E8" w:rsidRDefault="00AD4D88" w:rsidP="00AD4D88">
                <w:pPr>
                  <w:tabs>
                    <w:tab w:val="left" w:pos="2340"/>
                  </w:tabs>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jc w:val="center"/>
                  <w:rPr>
                    <w:rFonts w:ascii="Arial" w:hAnsi="Arial" w:cs="Arial"/>
                    <w:szCs w:val="16"/>
                  </w:rPr>
                </w:pPr>
              </w:p>
              <w:p w:rsidR="00AD4D88" w:rsidRPr="00B173E8" w:rsidRDefault="00AD4D88" w:rsidP="00AD4D88">
                <w:pPr>
                  <w:tabs>
                    <w:tab w:val="left" w:pos="2340"/>
                  </w:tabs>
                  <w:spacing w:line="276" w:lineRule="auto"/>
                  <w:jc w:val="center"/>
                  <w:rPr>
                    <w:rFonts w:ascii="Arial" w:eastAsia="Arial" w:hAnsi="Arial" w:cs="Arial"/>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PRIMERO.</w:t>
                </w:r>
                <w:r w:rsidRPr="00B173E8">
                  <w:rPr>
                    <w:rFonts w:ascii="Arial" w:eastAsia="Arial" w:hAnsi="Arial" w:cs="Arial"/>
                  </w:rPr>
                  <w:t xml:space="preserve"> La presente Ley comenzará a surtir sus efectos a partir del día primero de enero del año </w:t>
                </w:r>
                <w:r w:rsidRPr="00B173E8">
                  <w:rPr>
                    <w:rFonts w:ascii="Arial" w:eastAsia="Arial" w:hAnsi="Arial" w:cs="Arial"/>
                    <w:b/>
                  </w:rPr>
                  <w:t>2024</w:t>
                </w:r>
                <w:r w:rsidRPr="00B173E8">
                  <w:rPr>
                    <w:rFonts w:ascii="Arial" w:eastAsia="Arial" w:hAnsi="Arial" w:cs="Arial"/>
                  </w:rPr>
                  <w:t xml:space="preserve">, previa su publicación en el Periódico Oficial “El Estado de Jalisco”.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SEGUNDO</w:t>
                </w:r>
                <w:r w:rsidRPr="00B173E8">
                  <w:rPr>
                    <w:rFonts w:ascii="Arial" w:eastAsia="Arial" w:hAnsi="Arial" w:cs="Arial"/>
                  </w:rPr>
                  <w:t xml:space="preserve">. Se exime a los contribuyentes la obligación de anexar a los avisos traslativos de dominio de regularizaciones del Instituto Nacional de Suelo Sustentable (INSUS) antes CORETT y del PROCEDE, y/o Fondo de Apoyo para Núcleos Agrarios sin Regularizar (FANAR), y de predios que sean materia de regularización, tramitados ante la Comisión Municipal de regularización (COMUR), el avalúo a que se refiere el artículo 119 fracción I, de la Ley de Hacienda Municipal y el artículo 81 fracción I, de la Ley de Catastro Municipal, ambas del Estado de Jalisco.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TERCERO</w:t>
                </w:r>
                <w:r w:rsidRPr="00B173E8">
                  <w:rPr>
                    <w:rFonts w:ascii="Arial" w:eastAsia="Arial" w:hAnsi="Arial" w:cs="Arial"/>
                  </w:rPr>
                  <w:t>.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CUARTO</w:t>
                </w:r>
                <w:r w:rsidRPr="00B173E8">
                  <w:rPr>
                    <w:rFonts w:ascii="Arial" w:eastAsia="Arial" w:hAnsi="Arial" w:cs="Arial"/>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QUINTO</w:t>
                </w:r>
                <w:r w:rsidRPr="00B173E8">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jc w:val="both"/>
                  <w:rPr>
                    <w:rFonts w:ascii="Arial" w:hAnsi="Arial" w:cs="Arial"/>
                    <w:szCs w:val="16"/>
                  </w:rPr>
                </w:pPr>
                <w:r w:rsidRPr="00B173E8">
                  <w:rPr>
                    <w:rFonts w:ascii="Arial" w:eastAsia="Arial" w:hAnsi="Arial" w:cs="Arial"/>
                    <w:b/>
                  </w:rPr>
                  <w:t>SEXTO</w:t>
                </w:r>
                <w:r w:rsidRPr="00B173E8">
                  <w:rPr>
                    <w:rFonts w:ascii="Arial" w:eastAsia="Arial" w:hAnsi="Arial" w:cs="Arial"/>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 </w:t>
                </w: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CUARTO</w:t>
                </w:r>
                <w:r w:rsidRPr="00B173E8">
                  <w:rPr>
                    <w:rFonts w:ascii="Arial" w:eastAsia="Arial" w:hAnsi="Arial" w:cs="Arial"/>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QUINTO</w:t>
                </w:r>
                <w:r w:rsidRPr="00B173E8">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jc w:val="both"/>
                  <w:rPr>
                    <w:rFonts w:ascii="Arial" w:hAnsi="Arial" w:cs="Arial"/>
                    <w:b/>
                    <w:bCs/>
                    <w:iCs/>
                    <w:szCs w:val="16"/>
                  </w:rPr>
                </w:pPr>
                <w:r w:rsidRPr="00B173E8">
                  <w:rPr>
                    <w:rFonts w:ascii="Arial" w:eastAsia="Arial" w:hAnsi="Arial" w:cs="Arial"/>
                    <w:b/>
                  </w:rPr>
                  <w:t>SEXTO</w:t>
                </w:r>
                <w:r w:rsidRPr="00B173E8">
                  <w:rPr>
                    <w:rFonts w:ascii="Arial" w:eastAsia="Arial" w:hAnsi="Arial" w:cs="Arial"/>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 </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spacing w:line="276" w:lineRule="auto"/>
                  <w:jc w:val="center"/>
                  <w:rPr>
                    <w:rFonts w:ascii="Arial" w:eastAsia="Arial" w:hAnsi="Arial" w:cs="Arial"/>
                    <w:lang w:val="en-US"/>
                  </w:rPr>
                </w:pPr>
              </w:p>
              <w:p w:rsidR="00AD4D88" w:rsidRPr="00B173E8" w:rsidRDefault="00AD4D88" w:rsidP="00AD4D88">
                <w:pPr>
                  <w:tabs>
                    <w:tab w:val="left" w:pos="2340"/>
                  </w:tabs>
                  <w:spacing w:line="276" w:lineRule="auto"/>
                  <w:jc w:val="center"/>
                  <w:rPr>
                    <w:rFonts w:ascii="Arial" w:eastAsia="Arial" w:hAnsi="Arial" w:cs="Arial"/>
                    <w:lang w:val="en-US"/>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SÉPTIMO</w:t>
                </w:r>
                <w:r w:rsidRPr="00B173E8">
                  <w:rPr>
                    <w:rFonts w:ascii="Arial" w:eastAsia="Arial" w:hAnsi="Arial" w:cs="Arial"/>
                  </w:rPr>
                  <w:t xml:space="preserve">. El cobro de derechos y productos deberán estar a lo dispuesto en el artículo 4, octavo párrafo Constitucional; 141, cuarto párrafo de la Ley General de Transparencia y Acceso a la Información y demás normatividad correspondiente.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OCTAVO</w:t>
                </w:r>
                <w:r w:rsidRPr="00B173E8">
                  <w:rPr>
                    <w:rFonts w:ascii="Arial" w:eastAsia="Arial" w:hAnsi="Arial" w:cs="Arial"/>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3705"/>
                  </w:tabs>
                  <w:rPr>
                    <w:rFonts w:ascii="Arial" w:hAnsi="Arial" w:cs="Arial"/>
                    <w:szCs w:val="16"/>
                  </w:rPr>
                </w:pPr>
                <w:r w:rsidRPr="00B173E8">
                  <w:rPr>
                    <w:rFonts w:ascii="Arial" w:hAnsi="Arial" w:cs="Arial"/>
                    <w:szCs w:val="16"/>
                  </w:rPr>
                  <w:tab/>
                </w:r>
              </w:p>
              <w:p w:rsidR="00AD4D88" w:rsidRPr="00B173E8" w:rsidRDefault="00AD4D88" w:rsidP="00AD4D88">
                <w:pPr>
                  <w:tabs>
                    <w:tab w:val="left" w:pos="3705"/>
                  </w:tabs>
                  <w:rPr>
                    <w:rFonts w:ascii="Arial" w:hAnsi="Arial" w:cs="Arial"/>
                    <w:szCs w:val="16"/>
                  </w:rPr>
                </w:pPr>
              </w:p>
              <w:p w:rsidR="00AD4D88" w:rsidRPr="00B173E8" w:rsidRDefault="00AD4D88" w:rsidP="00AD4D88">
                <w:pPr>
                  <w:tabs>
                    <w:tab w:val="left" w:pos="2340"/>
                  </w:tabs>
                  <w:spacing w:line="276" w:lineRule="auto"/>
                  <w:jc w:val="both"/>
                  <w:rPr>
                    <w:rFonts w:ascii="Arial" w:eastAsia="Arial" w:hAnsi="Arial" w:cs="Arial"/>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spacing w:line="276" w:lineRule="auto"/>
                  <w:jc w:val="center"/>
                  <w:rPr>
                    <w:rFonts w:ascii="Arial" w:eastAsia="Arial" w:hAnsi="Arial" w:cs="Arial"/>
                    <w:lang w:val="en-US"/>
                  </w:rPr>
                </w:pPr>
              </w:p>
              <w:p w:rsidR="00AD4D88" w:rsidRPr="00B173E8" w:rsidRDefault="00AD4D88" w:rsidP="00AD4D88">
                <w:pPr>
                  <w:tabs>
                    <w:tab w:val="left" w:pos="2340"/>
                  </w:tabs>
                  <w:spacing w:line="276" w:lineRule="auto"/>
                  <w:jc w:val="center"/>
                  <w:rPr>
                    <w:rFonts w:ascii="Arial" w:eastAsia="Arial" w:hAnsi="Arial" w:cs="Arial"/>
                    <w:lang w:val="en-US"/>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SÉPTIMO</w:t>
                </w:r>
                <w:r w:rsidRPr="00B173E8">
                  <w:rPr>
                    <w:rFonts w:ascii="Arial" w:eastAsia="Arial" w:hAnsi="Arial" w:cs="Arial"/>
                  </w:rPr>
                  <w:t xml:space="preserve">. El cobro de derechos y productos deberán estar a lo dispuesto en el artículo 4, octavo párrafo Constitucional; 141, cuarto párrafo de la Ley General de Transparencia y Acceso a la Información y demás normatividad correspondiente. </w:t>
                </w:r>
              </w:p>
              <w:p w:rsidR="00AD4D88" w:rsidRPr="00B173E8" w:rsidRDefault="00AD4D88" w:rsidP="00AD4D88">
                <w:pPr>
                  <w:tabs>
                    <w:tab w:val="left" w:pos="2340"/>
                  </w:tabs>
                  <w:spacing w:line="276" w:lineRule="auto"/>
                  <w:jc w:val="both"/>
                  <w:rPr>
                    <w:rFonts w:ascii="Arial" w:eastAsia="Arial" w:hAnsi="Arial" w:cs="Arial"/>
                  </w:rPr>
                </w:pPr>
              </w:p>
              <w:p w:rsidR="00AD4D88" w:rsidRPr="00B173E8" w:rsidRDefault="00AD4D88" w:rsidP="00AD4D88">
                <w:pPr>
                  <w:tabs>
                    <w:tab w:val="left" w:pos="2340"/>
                  </w:tabs>
                  <w:spacing w:line="276" w:lineRule="auto"/>
                  <w:jc w:val="both"/>
                  <w:rPr>
                    <w:rFonts w:ascii="Arial" w:eastAsia="Arial" w:hAnsi="Arial" w:cs="Arial"/>
                  </w:rPr>
                </w:pPr>
                <w:r w:rsidRPr="00B173E8">
                  <w:rPr>
                    <w:rFonts w:ascii="Arial" w:eastAsia="Arial" w:hAnsi="Arial" w:cs="Arial"/>
                    <w:b/>
                  </w:rPr>
                  <w:t>OCTAVO</w:t>
                </w:r>
                <w:r w:rsidRPr="00B173E8">
                  <w:rPr>
                    <w:rFonts w:ascii="Arial" w:eastAsia="Arial" w:hAnsi="Arial" w:cs="Arial"/>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3705"/>
                  </w:tabs>
                  <w:rPr>
                    <w:rFonts w:ascii="Arial" w:hAnsi="Arial" w:cs="Arial"/>
                    <w:szCs w:val="16"/>
                  </w:rPr>
                </w:pPr>
                <w:r w:rsidRPr="00B173E8">
                  <w:rPr>
                    <w:rFonts w:ascii="Arial" w:hAnsi="Arial" w:cs="Arial"/>
                    <w:szCs w:val="16"/>
                  </w:rPr>
                  <w:tab/>
                </w:r>
              </w:p>
              <w:p w:rsidR="00AD4D88" w:rsidRPr="00B173E8" w:rsidRDefault="00AD4D88" w:rsidP="00AD4D88">
                <w:pPr>
                  <w:tabs>
                    <w:tab w:val="left" w:pos="3705"/>
                  </w:tabs>
                  <w:rPr>
                    <w:rFonts w:ascii="Arial" w:hAnsi="Arial" w:cs="Arial"/>
                    <w:szCs w:val="16"/>
                  </w:rPr>
                </w:pPr>
              </w:p>
              <w:p w:rsidR="00AD4D88" w:rsidRPr="00B173E8" w:rsidRDefault="00AD4D88" w:rsidP="00AD4D88">
                <w:pPr>
                  <w:tabs>
                    <w:tab w:val="left" w:pos="2340"/>
                  </w:tabs>
                  <w:jc w:val="both"/>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spacing w:line="276" w:lineRule="auto"/>
                  <w:jc w:val="center"/>
                  <w:rPr>
                    <w:rFonts w:ascii="Arial" w:eastAsia="Arial" w:hAnsi="Arial" w:cs="Arial"/>
                    <w:b/>
                    <w:lang w:val="en-US"/>
                  </w:rPr>
                </w:pPr>
              </w:p>
              <w:p w:rsidR="00AD4D88" w:rsidRPr="00B173E8" w:rsidRDefault="00AD4D88" w:rsidP="00AD4D88">
                <w:pPr>
                  <w:spacing w:line="276" w:lineRule="auto"/>
                  <w:jc w:val="both"/>
                  <w:rPr>
                    <w:rFonts w:ascii="Arial" w:eastAsia="Verdana" w:hAnsi="Arial" w:cs="Arial"/>
                    <w:color w:val="000000"/>
                  </w:rPr>
                </w:pPr>
                <w:r w:rsidRPr="00B173E8">
                  <w:rPr>
                    <w:rFonts w:ascii="Arial" w:eastAsia="Arial" w:hAnsi="Arial" w:cs="Arial"/>
                    <w:b/>
                    <w:bCs/>
                  </w:rPr>
                  <w:t xml:space="preserve">NOVENO: </w:t>
                </w:r>
                <w:r w:rsidRPr="00B173E8">
                  <w:rPr>
                    <w:rFonts w:ascii="Arial" w:eastAsia="Verdana" w:hAnsi="Arial" w:cs="Arial"/>
                    <w:color w:val="000000"/>
                  </w:rPr>
                  <w:t xml:space="preserve">Se aplicará un beneficio de 60% en el monto a pagar en las licencias de giros comerciales y de permisos comerciales a las y los comerciantes que contraten a mujeres víctimas de violencia en razón de género, con orden de protección o que cuenten con un proceso abierto en el Centro de Justicia para las Mujeres del Estado de Jalisco, lo que deberá acreditarse a través del Instituto Municipal de las Mujeres del ayuntamiento, </w:t>
                </w:r>
              </w:p>
              <w:p w:rsidR="00AD4D88" w:rsidRPr="00B173E8" w:rsidRDefault="00AD4D88" w:rsidP="00AD4D88">
                <w:pPr>
                  <w:spacing w:line="276" w:lineRule="auto"/>
                  <w:jc w:val="both"/>
                  <w:rPr>
                    <w:rFonts w:ascii="Arial" w:eastAsia="Verdana" w:hAnsi="Arial" w:cs="Arial"/>
                    <w:color w:val="000000"/>
                  </w:rPr>
                </w:pPr>
              </w:p>
              <w:p w:rsidR="00AD4D88" w:rsidRPr="00B173E8" w:rsidRDefault="00AD4D88" w:rsidP="00AD4D88">
                <w:pPr>
                  <w:spacing w:line="276" w:lineRule="auto"/>
                  <w:jc w:val="both"/>
                  <w:rPr>
                    <w:rFonts w:ascii="Arial" w:eastAsia="Times New Roman" w:hAnsi="Arial" w:cs="Arial"/>
                  </w:rPr>
                </w:pPr>
                <w:r w:rsidRPr="00B173E8">
                  <w:rPr>
                    <w:rFonts w:ascii="Arial" w:eastAsia="Verdana" w:hAnsi="Arial" w:cs="Arial"/>
                    <w:color w:val="000000"/>
                  </w:rPr>
                  <w:t>Así mismo un descuento 60% en las licencias de permisos comerciales y giros comerciales, a las mujeres que emprendan un negocio y sean víctimas de violencia en razón de género, con orden de protección o que cuenten con un proceso abierto en el Centro de Justicia para las Mujeres del Estado de Jalisco, lo que deberá acreditarse a través del Instituto Municipal de las Mujeres del ayuntamiento.</w:t>
                </w:r>
              </w:p>
              <w:p w:rsidR="00AD4D88" w:rsidRPr="00B173E8" w:rsidRDefault="00AD4D88" w:rsidP="00AD4D88">
                <w:pPr>
                  <w:tabs>
                    <w:tab w:val="left" w:pos="3705"/>
                  </w:tabs>
                  <w:rPr>
                    <w:rFonts w:ascii="Arial" w:hAnsi="Arial" w:cs="Arial"/>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spacing w:line="276" w:lineRule="auto"/>
                  <w:jc w:val="center"/>
                  <w:rPr>
                    <w:rFonts w:ascii="Arial" w:eastAsia="Arial" w:hAnsi="Arial" w:cs="Arial"/>
                    <w:b/>
                    <w:lang w:val="en-US"/>
                  </w:rPr>
                </w:pPr>
              </w:p>
              <w:p w:rsidR="00AD4D88" w:rsidRPr="00B173E8" w:rsidRDefault="00AD4D88" w:rsidP="00AD4D88">
                <w:pPr>
                  <w:spacing w:line="276" w:lineRule="auto"/>
                  <w:jc w:val="both"/>
                  <w:rPr>
                    <w:rFonts w:ascii="Arial" w:eastAsia="Verdana" w:hAnsi="Arial" w:cs="Arial"/>
                    <w:color w:val="000000"/>
                  </w:rPr>
                </w:pPr>
                <w:r w:rsidRPr="00B173E8">
                  <w:rPr>
                    <w:rFonts w:ascii="Arial" w:eastAsia="Arial" w:hAnsi="Arial" w:cs="Arial"/>
                    <w:b/>
                    <w:bCs/>
                  </w:rPr>
                  <w:t xml:space="preserve">NOVENO: </w:t>
                </w:r>
                <w:r w:rsidRPr="00B173E8">
                  <w:rPr>
                    <w:rFonts w:ascii="Arial" w:eastAsia="Verdana" w:hAnsi="Arial" w:cs="Arial"/>
                    <w:color w:val="000000"/>
                  </w:rPr>
                  <w:t xml:space="preserve">Se aplicará un beneficio de 60% en el monto a pagar en las licencias de giros comerciales y de permisos comerciales a las y los comerciantes que contraten a mujeres víctimas de violencia en razón de género, con orden de protección o que cuenten con un proceso abierto en el Centro de Justicia para las Mujeres del Estado de Jalisco, lo que deberá acreditarse a través del Instituto Municipal de las Mujeres del ayuntamiento, </w:t>
                </w:r>
              </w:p>
              <w:p w:rsidR="00AD4D88" w:rsidRPr="00B173E8" w:rsidRDefault="00AD4D88" w:rsidP="00AD4D88">
                <w:pPr>
                  <w:spacing w:line="276" w:lineRule="auto"/>
                  <w:jc w:val="both"/>
                  <w:rPr>
                    <w:rFonts w:ascii="Arial" w:eastAsia="Verdana" w:hAnsi="Arial" w:cs="Arial"/>
                    <w:color w:val="000000"/>
                  </w:rPr>
                </w:pPr>
              </w:p>
              <w:p w:rsidR="00AD4D88" w:rsidRPr="00B173E8" w:rsidRDefault="00AD4D88" w:rsidP="00AD4D88">
                <w:pPr>
                  <w:spacing w:line="276" w:lineRule="auto"/>
                  <w:jc w:val="both"/>
                  <w:rPr>
                    <w:rFonts w:ascii="Arial" w:eastAsia="Times New Roman" w:hAnsi="Arial" w:cs="Arial"/>
                  </w:rPr>
                </w:pPr>
                <w:r w:rsidRPr="00B173E8">
                  <w:rPr>
                    <w:rFonts w:ascii="Arial" w:eastAsia="Verdana" w:hAnsi="Arial" w:cs="Arial"/>
                    <w:color w:val="000000"/>
                  </w:rPr>
                  <w:t>Así mismo un descuento 60% en las licencias de permisos comerciales y giros comerciales, a las mujeres que emprendan un negocio y sean víctimas de violencia en razón de género, con orden de protección o que cuenten con un proceso abierto en el Centro de Justicia para las Mujeres del Estado de Jalisco, lo que deberá acreditarse a través del Instituto Municipal de las Mujeres del ayuntamiento.</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spacing w:line="276" w:lineRule="auto"/>
                  <w:contextualSpacing/>
                  <w:jc w:val="both"/>
                  <w:rPr>
                    <w:rFonts w:ascii="Arial" w:hAnsi="Arial" w:cs="Arial"/>
                    <w:lang w:val="es-ES"/>
                  </w:rPr>
                </w:pPr>
                <w:r w:rsidRPr="00B173E8">
                  <w:rPr>
                    <w:rFonts w:ascii="Arial" w:eastAsia="Verdana" w:hAnsi="Arial" w:cs="Arial"/>
                    <w:b/>
                    <w:bCs/>
                    <w:color w:val="000000"/>
                  </w:rPr>
                  <w:t>DECIMO</w:t>
                </w:r>
                <w:r w:rsidRPr="00B173E8">
                  <w:rPr>
                    <w:rFonts w:ascii="Arial" w:eastAsia="Verdana" w:hAnsi="Arial" w:cs="Arial"/>
                    <w:color w:val="000000"/>
                  </w:rPr>
                  <w:t xml:space="preserve">: En referencia al artículo 30 de la presente ley, el ayuntamiento tendrá la obligación de hacer un padrón municipal de </w:t>
                </w:r>
                <w:r w:rsidRPr="00B173E8">
                  <w:rPr>
                    <w:rFonts w:ascii="Arial" w:eastAsia="Arial" w:hAnsi="Arial" w:cs="Arial"/>
                  </w:rPr>
                  <w:t>madres jefas de familia</w:t>
                </w:r>
                <w:r w:rsidRPr="00B173E8">
                  <w:rPr>
                    <w:rFonts w:ascii="Arial" w:eastAsia="Verdana" w:hAnsi="Arial" w:cs="Arial"/>
                    <w:color w:val="000000"/>
                  </w:rPr>
                  <w:t xml:space="preserve"> mediante convocatoria pública con los siguientes requisitos;</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Copia Acta de nacimiento o credencial para Votar (INE).</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Copia del acta de nacimiento de los hijos menores de edad.</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En su caso, copia acta de matrimonio con anotación marginal del divorcio.</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En su caso, Constancia de inexistencia del matrimonio.</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Carta en la que bajo protesta de decir verdad manifieste su condición de ser jefa de familia y único sostén a una familia monoparental.</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Ser propietaria y viva en el inmueble</w:t>
                </w:r>
              </w:p>
              <w:p w:rsidR="00AD4D88" w:rsidRPr="00B173E8" w:rsidRDefault="00AD4D88" w:rsidP="00EB5366">
                <w:pPr>
                  <w:numPr>
                    <w:ilvl w:val="0"/>
                    <w:numId w:val="128"/>
                  </w:numPr>
                  <w:spacing w:line="276" w:lineRule="auto"/>
                  <w:contextualSpacing/>
                  <w:jc w:val="both"/>
                  <w:rPr>
                    <w:rFonts w:ascii="Arial" w:hAnsi="Arial" w:cs="Arial"/>
                    <w:lang w:val="es-ES"/>
                  </w:rPr>
                </w:pPr>
                <w:r w:rsidRPr="00B173E8">
                  <w:rPr>
                    <w:rFonts w:ascii="Arial" w:hAnsi="Arial" w:cs="Arial"/>
                    <w:lang w:val="es-ES"/>
                  </w:rPr>
                  <w:t>Comprobante de domicilio del inmueble.</w:t>
                </w:r>
              </w:p>
              <w:p w:rsidR="00AD4D88" w:rsidRPr="00B173E8" w:rsidRDefault="00AD4D88" w:rsidP="00AD4D88">
                <w:pPr>
                  <w:spacing w:line="276" w:lineRule="auto"/>
                  <w:jc w:val="both"/>
                  <w:rPr>
                    <w:rFonts w:ascii="Arial" w:hAnsi="Arial" w:cs="Arial"/>
                    <w:lang w:val="es-ES"/>
                  </w:rPr>
                </w:pPr>
                <w:r w:rsidRPr="00B173E8">
                  <w:rPr>
                    <w:rFonts w:ascii="Arial" w:hAnsi="Arial" w:cs="Arial"/>
                    <w:lang w:val="es-ES"/>
                  </w:rPr>
                  <w:t xml:space="preserve">En caso de que los datos proporcionados sean falsos, perderá el beneficio obtenido por el pago del impuesto predial. </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spacing w:line="276" w:lineRule="auto"/>
                  <w:contextualSpacing/>
                  <w:jc w:val="both"/>
                  <w:rPr>
                    <w:rFonts w:ascii="Arial" w:hAnsi="Arial" w:cs="Arial"/>
                    <w:lang w:val="es-ES"/>
                  </w:rPr>
                </w:pPr>
                <w:r w:rsidRPr="00B173E8">
                  <w:rPr>
                    <w:rFonts w:ascii="Arial" w:eastAsia="Verdana" w:hAnsi="Arial" w:cs="Arial"/>
                    <w:b/>
                    <w:bCs/>
                    <w:color w:val="000000"/>
                  </w:rPr>
                  <w:t>DECIMO</w:t>
                </w:r>
                <w:r w:rsidRPr="00B173E8">
                  <w:rPr>
                    <w:rFonts w:ascii="Arial" w:eastAsia="Verdana" w:hAnsi="Arial" w:cs="Arial"/>
                    <w:color w:val="000000"/>
                  </w:rPr>
                  <w:t xml:space="preserve">: En referencia al artículo 32 de la presente ley, el ayuntamiento tendrá la obligación de hacer un padrón municipal de </w:t>
                </w:r>
                <w:r w:rsidRPr="00B173E8">
                  <w:rPr>
                    <w:rFonts w:ascii="Arial" w:eastAsia="Arial" w:hAnsi="Arial" w:cs="Arial"/>
                  </w:rPr>
                  <w:t>madres jefas de familia</w:t>
                </w:r>
                <w:r w:rsidRPr="00B173E8">
                  <w:rPr>
                    <w:rFonts w:ascii="Arial" w:eastAsia="Verdana" w:hAnsi="Arial" w:cs="Arial"/>
                    <w:color w:val="000000"/>
                  </w:rPr>
                  <w:t xml:space="preserve"> mediante convocatoria pública con los siguientes requisitos;</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Copia Acta de nacimiento o credencial para Votar (INE).</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Copia del acta de nacimiento de los hijos menores de edad.</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En su caso, copia acta de matrimonio con anotación marginal del divorcio.</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En su caso, Constancia de inexistencia del matrimonio.</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Carta en la que bajo protesta de decir verdad manifieste su condición de ser jefa de familia y único sostén a una familia monoparental.</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Ser propietaria y viva en el inmueble</w:t>
                </w:r>
              </w:p>
              <w:p w:rsidR="00AD4D88" w:rsidRPr="00B173E8" w:rsidRDefault="00AD4D88" w:rsidP="00EB5366">
                <w:pPr>
                  <w:numPr>
                    <w:ilvl w:val="0"/>
                    <w:numId w:val="1006"/>
                  </w:numPr>
                  <w:spacing w:line="276" w:lineRule="auto"/>
                  <w:contextualSpacing/>
                  <w:jc w:val="both"/>
                  <w:rPr>
                    <w:rFonts w:ascii="Arial" w:hAnsi="Arial" w:cs="Arial"/>
                    <w:lang w:val="es-ES"/>
                  </w:rPr>
                </w:pPr>
                <w:r w:rsidRPr="00B173E8">
                  <w:rPr>
                    <w:rFonts w:ascii="Arial" w:hAnsi="Arial" w:cs="Arial"/>
                    <w:lang w:val="es-ES"/>
                  </w:rPr>
                  <w:t>Comprobante de domicilio del inmueble.</w:t>
                </w:r>
              </w:p>
              <w:p w:rsidR="00AD4D88" w:rsidRPr="00B173E8" w:rsidRDefault="00AD4D88" w:rsidP="00AD4D88">
                <w:pPr>
                  <w:spacing w:line="276" w:lineRule="auto"/>
                  <w:jc w:val="both"/>
                  <w:rPr>
                    <w:rFonts w:ascii="Arial" w:hAnsi="Arial" w:cs="Arial"/>
                    <w:lang w:val="es-ES"/>
                  </w:rPr>
                </w:pPr>
                <w:r w:rsidRPr="00B173E8">
                  <w:rPr>
                    <w:rFonts w:ascii="Arial" w:hAnsi="Arial" w:cs="Arial"/>
                    <w:lang w:val="es-ES"/>
                  </w:rPr>
                  <w:t xml:space="preserve">En caso de que los datos proporcionados sean falsos, perderá el beneficio obtenido por el pago del impuesto predial. </w:t>
                </w: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spacing w:line="276" w:lineRule="auto"/>
                  <w:jc w:val="both"/>
                  <w:rPr>
                    <w:rFonts w:ascii="Arial" w:eastAsia="Verdana" w:hAnsi="Arial" w:cs="Arial"/>
                    <w:color w:val="000000"/>
                  </w:rPr>
                </w:pPr>
                <w:r w:rsidRPr="00B173E8">
                  <w:rPr>
                    <w:rFonts w:ascii="Arial" w:eastAsia="Verdana" w:hAnsi="Arial" w:cs="Arial"/>
                    <w:b/>
                    <w:bCs/>
                    <w:color w:val="000000"/>
                  </w:rPr>
                  <w:t>DECIMO PRIMERO</w:t>
                </w:r>
                <w:r w:rsidRPr="00B173E8">
                  <w:rPr>
                    <w:rFonts w:ascii="Arial" w:eastAsia="Verdana" w:hAnsi="Arial" w:cs="Arial"/>
                    <w:color w:val="000000"/>
                  </w:rPr>
                  <w:t xml:space="preserve">: Con fundamento en lo dispuesto en el artículo 66 de la Ley de Hacienda Municipal del Estado de Jalisco, se autoriza a las autoridades la condonación de hasta el 100% (cien por ciento) en el pago de pago de derechos del uso del piso para los ejercicios fiscales de los </w:t>
                </w:r>
                <w:r w:rsidRPr="00B173E8">
                  <w:rPr>
                    <w:rFonts w:ascii="Arial" w:hAnsi="Arial" w:cs="Arial"/>
                  </w:rPr>
                  <w:t xml:space="preserve">periodos 30 de marzo al 31 de diciembre 2020 y 16 de enero al 12 de febrero 2021, </w:t>
                </w:r>
                <w:r w:rsidRPr="00B173E8">
                  <w:rPr>
                    <w:rFonts w:ascii="Arial" w:eastAsia="Verdana" w:hAnsi="Arial" w:cs="Arial"/>
                    <w:color w:val="000000"/>
                  </w:rPr>
                  <w:t xml:space="preserve"> para todas las actividades no esenciales señaladas en los Acuerdos Gubernamentales DIELAG ACU 026/2020, DIELAG ACU 027/2020, DIELAG ACU 031/2020, DIELAC ACU 036/2020, DIELAG ACU 041/2020, DIELAG ACU 047/2020, DIELAG ACU 049 2020, DIELAG ACU 053/2020, DIELAG ACU 056/2020, DIELAG ACU 057/2020, DIELAG ACU 065/2020, DIELAG ACU 072/2020, DIELAG ACU 073/2020, DIELAG ACU 074/2020, DIELAG ACU 075/2020, DIELAG ACU 076/2020, DIELAG ACU 004/2021 y DIELAG ACU 008/2021, publicados en el Periódico Oficial “El Estado de Jalisco”.  DIELAG (DIRECCIÓN DE ESTUDIOS LEGISLATIVOS Y ACUERDOS GUBERNAMENTALES) emitidos por El Titular del Poder Ejecutivo y el Secretario de Salud del Estado.</w:t>
                </w: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spacing w:line="276" w:lineRule="auto"/>
                  <w:jc w:val="both"/>
                  <w:rPr>
                    <w:rFonts w:ascii="Arial" w:eastAsia="Verdana" w:hAnsi="Arial" w:cs="Arial"/>
                    <w:color w:val="000000"/>
                  </w:rPr>
                </w:pPr>
                <w:r w:rsidRPr="00B173E8">
                  <w:rPr>
                    <w:rFonts w:ascii="Arial" w:eastAsia="Verdana" w:hAnsi="Arial" w:cs="Arial"/>
                    <w:b/>
                    <w:bCs/>
                    <w:color w:val="000000"/>
                  </w:rPr>
                  <w:t>DECIMO PRIMERO</w:t>
                </w:r>
                <w:r w:rsidRPr="00B173E8">
                  <w:rPr>
                    <w:rFonts w:ascii="Arial" w:eastAsia="Verdana" w:hAnsi="Arial" w:cs="Arial"/>
                    <w:color w:val="000000"/>
                  </w:rPr>
                  <w:t>: DEROGAR</w:t>
                </w:r>
              </w:p>
              <w:p w:rsidR="00AD4D88" w:rsidRPr="00B173E8" w:rsidRDefault="00AD4D88" w:rsidP="00AD4D88">
                <w:pPr>
                  <w:spacing w:line="276" w:lineRule="auto"/>
                  <w:jc w:val="both"/>
                  <w:rPr>
                    <w:rFonts w:ascii="Arial" w:eastAsia="Verdana" w:hAnsi="Arial" w:cs="Arial"/>
                    <w:color w:val="000000"/>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spacing w:line="276" w:lineRule="auto"/>
                  <w:jc w:val="both"/>
                  <w:rPr>
                    <w:rFonts w:ascii="Arial" w:eastAsia="Verdana" w:hAnsi="Arial" w:cs="Arial"/>
                    <w:color w:val="000000"/>
                  </w:rPr>
                </w:pPr>
                <w:r w:rsidRPr="00B173E8">
                  <w:rPr>
                    <w:rFonts w:ascii="Arial" w:eastAsia="Verdana" w:hAnsi="Arial" w:cs="Arial"/>
                    <w:b/>
                    <w:color w:val="000000"/>
                  </w:rPr>
                  <w:t>DECIMO SEGUNDO:</w:t>
                </w:r>
                <w:r w:rsidRPr="00B173E8">
                  <w:rPr>
                    <w:rFonts w:ascii="Arial" w:eastAsia="Verdana" w:hAnsi="Arial" w:cs="Arial"/>
                    <w:color w:val="000000"/>
                  </w:rPr>
                  <w:t xml:space="preserve"> Una vez que el Ayuntamiento reciba y apruebe las propuestas de tarifas de parte de la Comisión Tarifaria del SAPAZA para el ejercicio fiscal 2023, se enviará al Congreso del Estado de Jalisco, en alcance a lo previsto en la presente iniciativa, de conformidad a los artículos 51, 98 y 101 bis de la Ley de Agua para el Estado de Jalisco y sus Municipios.</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spacing w:line="276" w:lineRule="auto"/>
                  <w:jc w:val="center"/>
                  <w:rPr>
                    <w:rFonts w:ascii="Arial" w:eastAsia="Arial" w:hAnsi="Arial" w:cs="Arial"/>
                    <w:b/>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AD4D88" w:rsidRPr="00B173E8" w:rsidRDefault="00AD4D88" w:rsidP="00AD4D88">
                <w:pPr>
                  <w:tabs>
                    <w:tab w:val="left" w:pos="2340"/>
                  </w:tabs>
                  <w:jc w:val="center"/>
                  <w:rPr>
                    <w:rFonts w:ascii="Arial" w:hAnsi="Arial" w:cs="Arial"/>
                    <w:b/>
                    <w:bCs/>
                    <w:i/>
                    <w:szCs w:val="16"/>
                    <w:lang w:val="en-US"/>
                  </w:rPr>
                </w:pPr>
              </w:p>
              <w:p w:rsidR="00AD4D88" w:rsidRPr="00B173E8" w:rsidRDefault="00AD4D88" w:rsidP="00AD4D88">
                <w:pPr>
                  <w:spacing w:line="276" w:lineRule="auto"/>
                  <w:jc w:val="both"/>
                  <w:rPr>
                    <w:rFonts w:ascii="Arial" w:eastAsia="Verdana" w:hAnsi="Arial" w:cs="Arial"/>
                    <w:color w:val="000000"/>
                  </w:rPr>
                </w:pPr>
                <w:r w:rsidRPr="00B173E8">
                  <w:rPr>
                    <w:rFonts w:ascii="Arial" w:eastAsia="Verdana" w:hAnsi="Arial" w:cs="Arial"/>
                    <w:b/>
                    <w:color w:val="000000"/>
                  </w:rPr>
                  <w:t>DECIMO SEGUNDO:</w:t>
                </w:r>
                <w:r w:rsidRPr="00B173E8">
                  <w:rPr>
                    <w:rFonts w:ascii="Arial" w:eastAsia="Verdana" w:hAnsi="Arial" w:cs="Arial"/>
                    <w:color w:val="000000"/>
                  </w:rPr>
                  <w:t xml:space="preserve"> DEROGAR</w:t>
                </w: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LEY DE INGRESOS MUNICIPAL VIGENTE EJERCICIO FISCAL 2023</w:t>
                </w:r>
              </w:p>
            </w:tc>
            <w:tc>
              <w:tcPr>
                <w:tcW w:w="1548" w:type="dxa"/>
              </w:tcPr>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TARIFA</w:t>
                </w:r>
              </w:p>
              <w:p w:rsidR="00AD4D88" w:rsidRPr="00B173E8" w:rsidRDefault="00AD4D88" w:rsidP="00AD4D88">
                <w:pPr>
                  <w:tabs>
                    <w:tab w:val="left" w:pos="2340"/>
                  </w:tabs>
                  <w:jc w:val="center"/>
                  <w:rPr>
                    <w:rFonts w:ascii="Arial" w:hAnsi="Arial" w:cs="Arial"/>
                    <w:b/>
                    <w:bCs/>
                    <w:i/>
                    <w:szCs w:val="16"/>
                  </w:rPr>
                </w:pPr>
                <w:r w:rsidRPr="00B173E8">
                  <w:rPr>
                    <w:rFonts w:ascii="Arial" w:hAnsi="Arial" w:cs="Arial"/>
                    <w:b/>
                    <w:bCs/>
                    <w:i/>
                    <w:szCs w:val="16"/>
                  </w:rPr>
                  <w:t>2023</w:t>
                </w:r>
              </w:p>
            </w:tc>
            <w:tc>
              <w:tcPr>
                <w:tcW w:w="5670"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PROPUESTA DE LEY DE INGRESOS 2024</w:t>
                </w:r>
              </w:p>
            </w:tc>
            <w:tc>
              <w:tcPr>
                <w:tcW w:w="1701" w:type="dxa"/>
              </w:tcPr>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 xml:space="preserve">TARIFA </w:t>
                </w:r>
                <w:r w:rsidRPr="00B173E8">
                  <w:rPr>
                    <w:rFonts w:ascii="Arial" w:hAnsi="Arial" w:cs="Arial"/>
                    <w:b/>
                    <w:bCs/>
                    <w:iCs/>
                    <w:szCs w:val="16"/>
                    <w:u w:val="single"/>
                  </w:rPr>
                  <w:t>PROPUESTA</w:t>
                </w:r>
              </w:p>
              <w:p w:rsidR="00AD4D88" w:rsidRPr="00B173E8" w:rsidRDefault="00AD4D88" w:rsidP="00AD4D88">
                <w:pPr>
                  <w:tabs>
                    <w:tab w:val="left" w:pos="2340"/>
                  </w:tabs>
                  <w:jc w:val="center"/>
                  <w:rPr>
                    <w:rFonts w:ascii="Arial" w:hAnsi="Arial" w:cs="Arial"/>
                    <w:b/>
                    <w:bCs/>
                    <w:iCs/>
                    <w:szCs w:val="16"/>
                  </w:rPr>
                </w:pPr>
                <w:r w:rsidRPr="00B173E8">
                  <w:rPr>
                    <w:rFonts w:ascii="Arial" w:hAnsi="Arial" w:cs="Arial"/>
                    <w:b/>
                    <w:bCs/>
                    <w:iCs/>
                    <w:szCs w:val="16"/>
                  </w:rPr>
                  <w:t>2024</w:t>
                </w: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r w:rsidRPr="00B173E8">
                  <w:rPr>
                    <w:rFonts w:ascii="Arial" w:hAnsi="Arial" w:cs="Arial"/>
                    <w:b/>
                    <w:bCs/>
                    <w:iCs/>
                    <w:szCs w:val="16"/>
                  </w:rPr>
                  <w:t>JUSTIFICACION Y FUNDAMENTOS DE LOS CAMBIOS PROPUESTOS EN CONCEPTOS Y MONTOS</w:t>
                </w:r>
              </w:p>
            </w:tc>
          </w:tr>
          <w:tr w:rsidR="00AD4D88" w:rsidRPr="00B173E8" w:rsidTr="001A046E">
            <w:trPr>
              <w:trHeight w:val="1731"/>
            </w:trPr>
            <w:tc>
              <w:tcPr>
                <w:tcW w:w="5682" w:type="dxa"/>
              </w:tcPr>
              <w:p w:rsidR="00AD4D88" w:rsidRPr="00B173E8" w:rsidRDefault="00AD4D88" w:rsidP="00AD4D88">
                <w:pPr>
                  <w:tabs>
                    <w:tab w:val="left" w:pos="2340"/>
                  </w:tabs>
                  <w:jc w:val="center"/>
                  <w:rPr>
                    <w:rFonts w:ascii="Arial" w:hAnsi="Arial" w:cs="Arial"/>
                    <w:b/>
                    <w:bCs/>
                    <w:i/>
                    <w:szCs w:val="16"/>
                  </w:rPr>
                </w:pPr>
              </w:p>
            </w:tc>
            <w:tc>
              <w:tcPr>
                <w:tcW w:w="1548" w:type="dxa"/>
              </w:tcPr>
              <w:p w:rsidR="00AD4D88" w:rsidRPr="00B173E8" w:rsidRDefault="00AD4D88" w:rsidP="00AD4D88">
                <w:pPr>
                  <w:tabs>
                    <w:tab w:val="left" w:pos="2340"/>
                  </w:tabs>
                  <w:jc w:val="center"/>
                  <w:rPr>
                    <w:rFonts w:ascii="Arial" w:hAnsi="Arial" w:cs="Arial"/>
                    <w:b/>
                    <w:bCs/>
                    <w:i/>
                    <w:szCs w:val="16"/>
                  </w:rPr>
                </w:pPr>
              </w:p>
            </w:tc>
            <w:tc>
              <w:tcPr>
                <w:tcW w:w="5670" w:type="dxa"/>
              </w:tcPr>
              <w:p w:rsidR="00AD4D88" w:rsidRPr="00B173E8" w:rsidRDefault="00AD4D88" w:rsidP="00AD4D88">
                <w:pPr>
                  <w:tabs>
                    <w:tab w:val="left" w:pos="2340"/>
                  </w:tabs>
                  <w:jc w:val="both"/>
                  <w:rPr>
                    <w:rFonts w:ascii="Arial" w:hAnsi="Arial" w:cs="Arial"/>
                    <w:b/>
                    <w:bCs/>
                    <w:iCs/>
                    <w:szCs w:val="16"/>
                  </w:rPr>
                </w:pPr>
                <w:r w:rsidRPr="00B173E8">
                  <w:rPr>
                    <w:rFonts w:ascii="Arial" w:hAnsi="Arial" w:cs="Arial"/>
                    <w:b/>
                    <w:bCs/>
                    <w:iCs/>
                    <w:szCs w:val="16"/>
                  </w:rPr>
                  <w:t>ADICION:</w:t>
                </w:r>
              </w:p>
              <w:p w:rsidR="00AD4D88" w:rsidRPr="00B173E8" w:rsidRDefault="00AD4D88" w:rsidP="00AD4D88">
                <w:pPr>
                  <w:tabs>
                    <w:tab w:val="left" w:pos="2340"/>
                  </w:tabs>
                  <w:jc w:val="both"/>
                  <w:rPr>
                    <w:rFonts w:ascii="Arial" w:hAnsi="Arial" w:cs="Arial"/>
                    <w:b/>
                    <w:bCs/>
                    <w:iCs/>
                    <w:szCs w:val="16"/>
                  </w:rPr>
                </w:pPr>
              </w:p>
              <w:p w:rsidR="00AD4D88" w:rsidRPr="00B173E8" w:rsidRDefault="00AD4D88" w:rsidP="00AD4D88">
                <w:pPr>
                  <w:tabs>
                    <w:tab w:val="left" w:pos="2340"/>
                  </w:tabs>
                  <w:jc w:val="both"/>
                  <w:rPr>
                    <w:rFonts w:ascii="Verdana" w:hAnsi="Verdana" w:cs="Arial"/>
                    <w:b/>
                    <w:bCs/>
                    <w:iCs/>
                  </w:rPr>
                </w:pPr>
                <w:r w:rsidRPr="00B173E8">
                  <w:rPr>
                    <w:rFonts w:ascii="Arial" w:hAnsi="Arial" w:cs="Arial"/>
                    <w:b/>
                    <w:bCs/>
                    <w:iCs/>
                    <w:szCs w:val="16"/>
                  </w:rPr>
                  <w:t xml:space="preserve">DECIMO PRIMERO: </w:t>
                </w:r>
                <w:r w:rsidRPr="00B173E8">
                  <w:rPr>
                    <w:rFonts w:ascii="Verdana" w:eastAsia="Verdana" w:hAnsi="Verdana" w:cs="Arial"/>
                    <w:color w:val="000000"/>
                  </w:rPr>
                  <w:t xml:space="preserve">En referencia al artículo 32 de la presente ley, el ayuntamiento tendrá la obligación de hacer un padrón municipal del uso ecotecnias a través </w:t>
                </w:r>
                <w:r w:rsidRPr="00B173E8">
                  <w:rPr>
                    <w:rFonts w:ascii="Verdana" w:hAnsi="Verdana" w:cs="Arial"/>
                    <w:lang w:val="es-ES_tradnl"/>
                  </w:rPr>
                  <w:t xml:space="preserve">Dirección de Medio ambiente que utilicen </w:t>
                </w:r>
                <w:r w:rsidRPr="00B173E8">
                  <w:rPr>
                    <w:rFonts w:ascii="Verdana" w:eastAsia="Verdana" w:hAnsi="Verdana" w:cs="Arial"/>
                    <w:color w:val="000000"/>
                  </w:rPr>
                  <w:t>sistema</w:t>
                </w:r>
                <w:r w:rsidRPr="00B173E8">
                  <w:rPr>
                    <w:rFonts w:ascii="Verdana" w:hAnsi="Verdana"/>
                  </w:rPr>
                  <w:t xml:space="preserve"> de captación, filtración, almacenamiento</w:t>
                </w:r>
                <w:r w:rsidRPr="00B173E8">
                  <w:rPr>
                    <w:rFonts w:ascii="Verdana" w:eastAsia="Verdana" w:hAnsi="Verdana" w:cs="Arial"/>
                    <w:color w:val="000000"/>
                  </w:rPr>
                  <w:t xml:space="preserve"> con los siguientes requisitos;</w:t>
                </w:r>
              </w:p>
              <w:p w:rsidR="00AD4D88" w:rsidRPr="00B173E8" w:rsidRDefault="00AD4D88" w:rsidP="00AD4D88">
                <w:pPr>
                  <w:tabs>
                    <w:tab w:val="left" w:pos="2340"/>
                  </w:tabs>
                  <w:jc w:val="both"/>
                  <w:rPr>
                    <w:rFonts w:ascii="Verdana" w:hAnsi="Verdana"/>
                  </w:rPr>
                </w:pPr>
              </w:p>
              <w:p w:rsidR="00AD4D88" w:rsidRPr="00B173E8" w:rsidRDefault="00AD4D88" w:rsidP="00AD4D88">
                <w:pPr>
                  <w:rPr>
                    <w:rFonts w:ascii="Verdana" w:hAnsi="Verdana" w:cs="Arial"/>
                    <w:lang w:val="es-ES_tradnl"/>
                  </w:rPr>
                </w:pPr>
                <w:r w:rsidRPr="00B173E8">
                  <w:rPr>
                    <w:rFonts w:ascii="Verdana" w:hAnsi="Verdana" w:cs="Arial"/>
                    <w:lang w:val="es-ES_tradnl"/>
                  </w:rPr>
                  <w:t xml:space="preserve">a) Identificación Oficial vigente, que contenga el domicilio del inmueble del que solicita el descuento. </w:t>
                </w:r>
              </w:p>
              <w:p w:rsidR="00AD4D88" w:rsidRPr="00B173E8" w:rsidRDefault="00AD4D88" w:rsidP="00AD4D88">
                <w:pPr>
                  <w:rPr>
                    <w:rFonts w:ascii="Verdana" w:hAnsi="Verdana" w:cs="Arial"/>
                    <w:lang w:val="es-ES_tradnl"/>
                  </w:rPr>
                </w:pPr>
                <w:r w:rsidRPr="00B173E8">
                  <w:rPr>
                    <w:rFonts w:ascii="Verdana" w:hAnsi="Verdana" w:cs="Arial"/>
                    <w:lang w:val="es-ES_tradnl"/>
                  </w:rPr>
                  <w:t>b) Comprobante Oficial de domicilio.</w:t>
                </w:r>
              </w:p>
              <w:p w:rsidR="00AD4D88" w:rsidRPr="00B173E8" w:rsidRDefault="00AD4D88" w:rsidP="00AD4D88">
                <w:pPr>
                  <w:rPr>
                    <w:rFonts w:ascii="Verdana" w:hAnsi="Verdana" w:cs="Arial"/>
                    <w:lang w:val="es-ES_tradnl"/>
                  </w:rPr>
                </w:pPr>
                <w:r w:rsidRPr="00B173E8">
                  <w:rPr>
                    <w:rFonts w:ascii="Verdana" w:hAnsi="Verdana" w:cs="Arial"/>
                    <w:lang w:val="es-ES_tradnl"/>
                  </w:rPr>
                  <w:t>c) Ser propietario del inmueble.</w:t>
                </w:r>
              </w:p>
              <w:p w:rsidR="00AD4D88" w:rsidRPr="00B173E8" w:rsidRDefault="00AD4D88" w:rsidP="00AD4D88">
                <w:pPr>
                  <w:rPr>
                    <w:rFonts w:ascii="Verdana" w:hAnsi="Verdana" w:cs="Arial"/>
                    <w:lang w:val="es-ES_tradnl"/>
                  </w:rPr>
                </w:pPr>
                <w:r w:rsidRPr="00B173E8">
                  <w:rPr>
                    <w:rFonts w:ascii="Verdana" w:hAnsi="Verdana" w:cs="Arial"/>
                    <w:lang w:val="es-ES_tradnl"/>
                  </w:rPr>
                  <w:t>d) Comprobar mediante fotografías, recibos o factura de pago de la inversión realizada, y/o dictamen que compruebe la existencia de la tecnología amigable.</w:t>
                </w:r>
              </w:p>
              <w:p w:rsidR="00AD4D88" w:rsidRPr="00B173E8" w:rsidRDefault="00AD4D88" w:rsidP="00AD4D88">
                <w:pPr>
                  <w:rPr>
                    <w:rFonts w:ascii="Verdana" w:hAnsi="Verdana" w:cs="Arial"/>
                    <w:sz w:val="24"/>
                    <w:szCs w:val="24"/>
                    <w:lang w:val="es-ES_tradnl"/>
                  </w:rPr>
                </w:pPr>
              </w:p>
              <w:p w:rsidR="00AD4D88" w:rsidRPr="00B173E8" w:rsidRDefault="00AD4D88" w:rsidP="00AD4D88">
                <w:pPr>
                  <w:jc w:val="both"/>
                  <w:rPr>
                    <w:rFonts w:ascii="Verdana" w:hAnsi="Verdana" w:cs="Arial"/>
                    <w:lang w:val="es-ES_tradnl"/>
                  </w:rPr>
                </w:pPr>
                <w:r w:rsidRPr="00B173E8">
                  <w:rPr>
                    <w:rFonts w:ascii="Verdana" w:hAnsi="Verdana" w:cs="Arial"/>
                    <w:lang w:val="es-ES_tradnl"/>
                  </w:rPr>
                  <w:t>En los casos que el contribuyente del impuesto predial, acredite el derecho a más de un beneficio, sólo se otorgará el de mayor cuantía.</w:t>
                </w:r>
              </w:p>
              <w:p w:rsidR="00AD4D88" w:rsidRPr="00B173E8" w:rsidRDefault="00AD4D88" w:rsidP="00AD4D88">
                <w:pPr>
                  <w:jc w:val="both"/>
                  <w:rPr>
                    <w:rFonts w:ascii="Verdana" w:hAnsi="Verdana" w:cs="Arial"/>
                    <w:lang w:val="es-ES_tradnl"/>
                  </w:rPr>
                </w:pPr>
              </w:p>
              <w:p w:rsidR="00AD4D88" w:rsidRPr="00B173E8" w:rsidRDefault="00AD4D88" w:rsidP="00AD4D88">
                <w:pPr>
                  <w:jc w:val="both"/>
                  <w:rPr>
                    <w:rFonts w:ascii="Verdana" w:hAnsi="Verdana" w:cs="Arial"/>
                    <w:lang w:val="es-ES_tradnl"/>
                  </w:rPr>
                </w:pPr>
                <w:r w:rsidRPr="00B173E8">
                  <w:rPr>
                    <w:rFonts w:ascii="Verdana" w:hAnsi="Verdana" w:cs="Arial"/>
                    <w:lang w:val="es-ES_tradnl"/>
                  </w:rPr>
                  <w:t xml:space="preserve">La verificación será hecha por parte de la Dirección de Medio ambiente </w:t>
                </w:r>
              </w:p>
              <w:p w:rsidR="00AD4D88" w:rsidRPr="00B173E8" w:rsidRDefault="00AD4D88" w:rsidP="00AD4D88">
                <w:pPr>
                  <w:rPr>
                    <w:rFonts w:ascii="Verdana" w:hAnsi="Verdana" w:cs="Arial"/>
                    <w:sz w:val="24"/>
                    <w:szCs w:val="24"/>
                    <w:lang w:val="es-ES_tradnl"/>
                  </w:rPr>
                </w:pPr>
              </w:p>
              <w:p w:rsidR="00AD4D88" w:rsidRPr="00B173E8" w:rsidRDefault="00AD4D88" w:rsidP="00AD4D88">
                <w:pPr>
                  <w:spacing w:line="276" w:lineRule="auto"/>
                  <w:jc w:val="both"/>
                  <w:rPr>
                    <w:rFonts w:ascii="Arial" w:hAnsi="Arial" w:cs="Arial"/>
                    <w:b/>
                    <w:bCs/>
                    <w:iCs/>
                    <w:szCs w:val="16"/>
                  </w:rPr>
                </w:pPr>
                <w:r w:rsidRPr="00B173E8">
                  <w:rPr>
                    <w:rFonts w:ascii="Verdana" w:hAnsi="Verdana" w:cs="Arial"/>
                    <w:lang w:val="es-ES"/>
                  </w:rPr>
                  <w:t>En caso de que los datos proporcionados sean falsos, perderá el beneficio obtenido por el pago del impuesto predial</w:t>
                </w:r>
                <w:r w:rsidRPr="00B173E8">
                  <w:rPr>
                    <w:rFonts w:ascii="Arial" w:hAnsi="Arial" w:cs="Arial"/>
                    <w:lang w:val="es-ES"/>
                  </w:rPr>
                  <w:t xml:space="preserve">. </w:t>
                </w:r>
              </w:p>
            </w:tc>
            <w:tc>
              <w:tcPr>
                <w:tcW w:w="1701" w:type="dxa"/>
              </w:tcPr>
              <w:p w:rsidR="00AD4D88" w:rsidRPr="00B173E8" w:rsidRDefault="00AD4D88" w:rsidP="00AD4D88">
                <w:pPr>
                  <w:tabs>
                    <w:tab w:val="left" w:pos="2340"/>
                  </w:tabs>
                  <w:jc w:val="center"/>
                  <w:rPr>
                    <w:rFonts w:ascii="Arial" w:hAnsi="Arial" w:cs="Arial"/>
                    <w:b/>
                    <w:bCs/>
                    <w:iCs/>
                    <w:szCs w:val="16"/>
                  </w:rPr>
                </w:pPr>
              </w:p>
            </w:tc>
            <w:tc>
              <w:tcPr>
                <w:tcW w:w="4290" w:type="dxa"/>
              </w:tcPr>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Cs w:val="16"/>
                  </w:rPr>
                </w:pPr>
              </w:p>
              <w:p w:rsidR="00AD4D88" w:rsidRPr="00B173E8" w:rsidRDefault="00AD4D88" w:rsidP="00AD4D88">
                <w:pPr>
                  <w:jc w:val="center"/>
                  <w:rPr>
                    <w:rFonts w:ascii="Arial" w:hAnsi="Arial" w:cs="Arial"/>
                    <w:b/>
                    <w:bCs/>
                    <w:iCs/>
                    <w:sz w:val="18"/>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center"/>
                  <w:rPr>
                    <w:rFonts w:ascii="Arial" w:hAnsi="Arial" w:cs="Arial"/>
                    <w:bCs/>
                    <w:iCs/>
                    <w:szCs w:val="12"/>
                  </w:rPr>
                </w:pPr>
              </w:p>
              <w:p w:rsidR="00AD4D88" w:rsidRPr="00B173E8" w:rsidRDefault="00AD4D88" w:rsidP="00AD4D88">
                <w:pPr>
                  <w:jc w:val="both"/>
                  <w:rPr>
                    <w:rFonts w:ascii="Arial" w:hAnsi="Arial" w:cs="Arial"/>
                    <w:b/>
                    <w:bCs/>
                    <w:iCs/>
                    <w:szCs w:val="16"/>
                  </w:rPr>
                </w:pPr>
                <w:r w:rsidRPr="00B173E8">
                  <w:rPr>
                    <w:rFonts w:ascii="Arial" w:hAnsi="Arial" w:cs="Arial"/>
                    <w:bCs/>
                    <w:iCs/>
                    <w:szCs w:val="12"/>
                  </w:rPr>
                  <w:t>Se propone la adición de este articulo con beneficio del 20% de descuento en predial,  a</w:t>
                </w:r>
                <w:r w:rsidRPr="00B173E8">
                  <w:rPr>
                    <w:rFonts w:ascii="Arial" w:hAnsi="Arial" w:cs="Arial"/>
                    <w:b/>
                    <w:bCs/>
                    <w:iCs/>
                    <w:szCs w:val="12"/>
                  </w:rPr>
                  <w:t xml:space="preserve"> </w:t>
                </w:r>
                <w:r w:rsidRPr="00B173E8">
                  <w:rPr>
                    <w:rFonts w:ascii="Arial" w:hAnsi="Arial" w:cs="Arial"/>
                    <w:bCs/>
                    <w:iCs/>
                    <w:szCs w:val="12"/>
                  </w:rPr>
                  <w:t>casa habitación por el uso de ecotecnias, topado al valor fiscal de $1`600,000.00 (Un millón seiscientos mil pesos 00/100 M.N) y hasta el 31 de marzo del año vigente, con validación de la Dirección de Medio Ambiente</w:t>
                </w:r>
              </w:p>
            </w:tc>
          </w:tr>
        </w:tbl>
      </w:sdtContent>
    </w:sdt>
    <w:p w:rsidR="00AD4D88" w:rsidRPr="00B173E8" w:rsidRDefault="00AD4D88" w:rsidP="00C06A12">
      <w:pPr>
        <w:spacing w:after="0" w:line="240" w:lineRule="auto"/>
        <w:jc w:val="center"/>
        <w:rPr>
          <w:rFonts w:ascii="Arial" w:eastAsia="Arial" w:hAnsi="Arial" w:cs="Arial"/>
          <w:b/>
          <w:sz w:val="24"/>
          <w:szCs w:val="24"/>
          <w:lang w:eastAsia="es-MX"/>
        </w:rPr>
        <w:sectPr w:rsidR="00AD4D88" w:rsidRPr="00B173E8" w:rsidSect="005445F5">
          <w:pgSz w:w="20163" w:h="12242" w:orient="landscape" w:code="5"/>
          <w:pgMar w:top="1418" w:right="851" w:bottom="1418" w:left="1418" w:header="709" w:footer="1021" w:gutter="0"/>
          <w:cols w:space="708"/>
          <w:docGrid w:linePitch="360"/>
        </w:sectPr>
      </w:pPr>
    </w:p>
    <w:p w:rsidR="00AD4D88" w:rsidRPr="00B173E8" w:rsidRDefault="00AD4D88" w:rsidP="001A046E">
      <w:pPr>
        <w:spacing w:after="0" w:line="240" w:lineRule="auto"/>
        <w:jc w:val="both"/>
        <w:rPr>
          <w:rFonts w:ascii="Arial" w:eastAsia="Arial" w:hAnsi="Arial" w:cs="Arial"/>
          <w:szCs w:val="24"/>
          <w:lang w:eastAsia="es-MX"/>
        </w:rPr>
      </w:pPr>
      <w:r w:rsidRPr="00B173E8">
        <w:rPr>
          <w:rFonts w:ascii="Arial" w:eastAsia="Arial" w:hAnsi="Arial" w:cs="Arial"/>
          <w:szCs w:val="24"/>
          <w:lang w:eastAsia="es-MX"/>
        </w:rPr>
        <w:lastRenderedPageBreak/>
        <w:t>El incremento general, junto con las particularidades que aquí se proponen</w:t>
      </w:r>
      <w:r w:rsidR="001A046E" w:rsidRPr="00B173E8">
        <w:rPr>
          <w:rFonts w:ascii="Arial" w:eastAsia="Arial" w:hAnsi="Arial" w:cs="Arial"/>
          <w:szCs w:val="24"/>
          <w:lang w:eastAsia="es-MX"/>
        </w:rPr>
        <w:t>, permitirán fortalecer las finanzas públicas del municipio, con el menor impacto en la economía de los contribuyentes, considerando que realizar increm</w:t>
      </w:r>
      <w:r w:rsidR="005A27CD">
        <w:rPr>
          <w:rFonts w:ascii="Arial" w:eastAsia="Arial" w:hAnsi="Arial" w:cs="Arial"/>
          <w:szCs w:val="24"/>
          <w:lang w:eastAsia="es-MX"/>
        </w:rPr>
        <w:t>entos desmedidos a las cuotas y</w:t>
      </w:r>
      <w:r w:rsidR="001A046E" w:rsidRPr="00B173E8">
        <w:rPr>
          <w:rFonts w:ascii="Arial" w:eastAsia="Arial" w:hAnsi="Arial" w:cs="Arial"/>
          <w:szCs w:val="24"/>
          <w:lang w:eastAsia="es-MX"/>
        </w:rPr>
        <w:t xml:space="preserve"> tarifas de los impuestos, derechos y contribuciones de mejoras, pudieran generar cuentas incobrables o generar la imposibilidad de pago por parte de los usuarios.</w:t>
      </w:r>
    </w:p>
    <w:p w:rsidR="001A046E" w:rsidRPr="00B173E8" w:rsidRDefault="001A046E" w:rsidP="001A046E">
      <w:pPr>
        <w:spacing w:after="0" w:line="240" w:lineRule="auto"/>
        <w:jc w:val="both"/>
        <w:rPr>
          <w:rFonts w:ascii="Arial" w:eastAsia="Arial" w:hAnsi="Arial" w:cs="Arial"/>
          <w:szCs w:val="24"/>
          <w:lang w:eastAsia="es-MX"/>
        </w:rPr>
      </w:pPr>
    </w:p>
    <w:p w:rsidR="001A046E" w:rsidRPr="00B173E8" w:rsidRDefault="001A046E" w:rsidP="001A046E">
      <w:pPr>
        <w:spacing w:after="0" w:line="240" w:lineRule="auto"/>
        <w:jc w:val="both"/>
        <w:rPr>
          <w:rFonts w:ascii="Arial" w:eastAsia="Arial" w:hAnsi="Arial" w:cs="Arial"/>
          <w:szCs w:val="24"/>
          <w:lang w:eastAsia="es-MX"/>
        </w:rPr>
      </w:pPr>
      <w:r w:rsidRPr="00B173E8">
        <w:rPr>
          <w:rFonts w:ascii="Arial" w:eastAsia="Arial" w:hAnsi="Arial" w:cs="Arial"/>
          <w:szCs w:val="24"/>
          <w:lang w:eastAsia="es-MX"/>
        </w:rPr>
        <w:t>Por lo anterior, se somete a la consideración del H. Congreso del Estado de Jalisco, la siguiente iniciativa de:</w:t>
      </w:r>
    </w:p>
    <w:p w:rsidR="001A046E" w:rsidRPr="00B173E8" w:rsidRDefault="001A046E" w:rsidP="00C06A12">
      <w:pPr>
        <w:spacing w:after="0" w:line="240" w:lineRule="auto"/>
        <w:jc w:val="center"/>
        <w:rPr>
          <w:rFonts w:ascii="Arial" w:eastAsia="Arial" w:hAnsi="Arial" w:cs="Arial"/>
          <w:b/>
          <w:sz w:val="24"/>
          <w:szCs w:val="24"/>
          <w:lang w:eastAsia="es-MX"/>
        </w:rPr>
      </w:pPr>
    </w:p>
    <w:p w:rsidR="001A046E" w:rsidRPr="00B173E8" w:rsidRDefault="001A046E" w:rsidP="00C06A12">
      <w:pPr>
        <w:spacing w:after="0" w:line="240" w:lineRule="auto"/>
        <w:jc w:val="center"/>
        <w:rPr>
          <w:rFonts w:ascii="Arial" w:eastAsia="Arial" w:hAnsi="Arial" w:cs="Arial"/>
          <w:b/>
          <w:sz w:val="24"/>
          <w:szCs w:val="24"/>
          <w:lang w:eastAsia="es-MX"/>
        </w:rPr>
      </w:pPr>
      <w:r w:rsidRPr="00B173E8">
        <w:rPr>
          <w:rFonts w:ascii="Arial" w:eastAsia="Arial" w:hAnsi="Arial" w:cs="Arial"/>
          <w:b/>
          <w:sz w:val="24"/>
          <w:szCs w:val="24"/>
          <w:lang w:eastAsia="es-MX"/>
        </w:rPr>
        <w:t>DECRETO</w:t>
      </w:r>
    </w:p>
    <w:p w:rsidR="001A046E" w:rsidRPr="00B173E8" w:rsidRDefault="001A046E" w:rsidP="00C06A12">
      <w:pPr>
        <w:spacing w:after="0" w:line="240" w:lineRule="auto"/>
        <w:jc w:val="center"/>
        <w:rPr>
          <w:rFonts w:ascii="Arial" w:eastAsia="Arial" w:hAnsi="Arial" w:cs="Arial"/>
          <w:b/>
          <w:sz w:val="24"/>
          <w:szCs w:val="24"/>
          <w:lang w:eastAsia="es-MX"/>
        </w:rPr>
      </w:pPr>
    </w:p>
    <w:p w:rsidR="00AD4D88" w:rsidRPr="00B173E8" w:rsidRDefault="001A046E" w:rsidP="00C06A12">
      <w:pPr>
        <w:spacing w:after="0" w:line="240" w:lineRule="auto"/>
        <w:jc w:val="center"/>
        <w:rPr>
          <w:rFonts w:ascii="Arial" w:eastAsia="Arial" w:hAnsi="Arial" w:cs="Arial"/>
          <w:b/>
          <w:sz w:val="24"/>
          <w:szCs w:val="24"/>
          <w:lang w:eastAsia="es-MX"/>
        </w:rPr>
      </w:pPr>
      <w:r w:rsidRPr="00B173E8">
        <w:rPr>
          <w:rFonts w:ascii="Arial" w:eastAsia="Arial" w:hAnsi="Arial" w:cs="Arial"/>
          <w:b/>
          <w:sz w:val="24"/>
          <w:szCs w:val="24"/>
          <w:lang w:eastAsia="es-MX"/>
        </w:rPr>
        <w:t>QUE EXPIDE LA LEY DE INGRESOS DEL MUNICIPIO DE ZAPOTLAN EL GRANDE, JALISCO PARA EL EJERCICIO FISCAL 2024</w:t>
      </w:r>
    </w:p>
    <w:p w:rsidR="00C06A12" w:rsidRPr="00B173E8" w:rsidRDefault="00C06A12" w:rsidP="00C06A12">
      <w:pPr>
        <w:spacing w:after="0" w:line="240" w:lineRule="auto"/>
        <w:jc w:val="center"/>
        <w:rPr>
          <w:rFonts w:ascii="Arial" w:eastAsia="Arial" w:hAnsi="Arial" w:cs="Arial"/>
          <w:b/>
          <w:sz w:val="24"/>
          <w:szCs w:val="24"/>
          <w:lang w:eastAsia="es-MX"/>
        </w:rPr>
      </w:pPr>
    </w:p>
    <w:p w:rsidR="00C06A12" w:rsidRPr="00B173E8" w:rsidRDefault="00C06A12" w:rsidP="00C06A12">
      <w:pPr>
        <w:spacing w:after="0" w:line="240" w:lineRule="auto"/>
        <w:ind w:right="-425"/>
        <w:rPr>
          <w:rFonts w:ascii="Arial" w:eastAsia="Arial" w:hAnsi="Arial" w:cs="Arial"/>
          <w:b/>
          <w:sz w:val="24"/>
          <w:szCs w:val="24"/>
        </w:rPr>
      </w:pPr>
    </w:p>
    <w:p w:rsidR="00C06A12" w:rsidRPr="00B173E8" w:rsidRDefault="00C06A12" w:rsidP="00C06A12">
      <w:pPr>
        <w:pBdr>
          <w:top w:val="nil"/>
          <w:left w:val="nil"/>
          <w:bottom w:val="nil"/>
          <w:right w:val="nil"/>
          <w:between w:val="nil"/>
        </w:pBdr>
        <w:jc w:val="center"/>
        <w:rPr>
          <w:rFonts w:ascii="Arial" w:eastAsia="Arial" w:hAnsi="Arial" w:cs="Arial"/>
        </w:rPr>
      </w:pPr>
      <w:r w:rsidRPr="00B173E8">
        <w:rPr>
          <w:rFonts w:ascii="Arial" w:eastAsia="Arial" w:hAnsi="Arial" w:cs="Arial"/>
          <w:b/>
        </w:rPr>
        <w:t>TÍTULO PRIMERO</w:t>
      </w:r>
    </w:p>
    <w:p w:rsidR="00C06A12" w:rsidRPr="00B173E8" w:rsidRDefault="00C06A12" w:rsidP="00C06A12">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Disposiciones generales </w:t>
      </w:r>
    </w:p>
    <w:p w:rsidR="00C06A12" w:rsidRPr="00B173E8" w:rsidRDefault="00C06A12" w:rsidP="00C06A12">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ÚNICO </w:t>
      </w:r>
    </w:p>
    <w:p w:rsidR="00C06A12" w:rsidRPr="00B173E8" w:rsidRDefault="00C06A12" w:rsidP="00C06A12">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la percepción de los ingresos y definiciones </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1.</w:t>
      </w:r>
      <w:r w:rsidRPr="00B173E8">
        <w:rPr>
          <w:rFonts w:ascii="Arial" w:eastAsia="Arial" w:hAnsi="Arial" w:cs="Arial"/>
        </w:rPr>
        <w:t xml:space="preserve"> En el ejercicio fiscal 2024,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C06A12" w:rsidRPr="00B173E8" w:rsidRDefault="00C06A12" w:rsidP="00C06A12">
      <w:pPr>
        <w:spacing w:after="240"/>
        <w:jc w:val="both"/>
        <w:rPr>
          <w:rFonts w:ascii="Arial" w:eastAsia="Arial" w:hAnsi="Arial" w:cs="Arial"/>
        </w:rPr>
      </w:pPr>
      <w:r w:rsidRPr="00B173E8">
        <w:rPr>
          <w:rFonts w:ascii="Arial" w:eastAsia="Arial" w:hAnsi="Arial" w:cs="Arial"/>
        </w:rPr>
        <w:t>El Municipio adopta e implementa el Clasificador por Rubros de Ingresos (CRI) aprobado por el Consejo Nacional de Armonización Contable (CONAC), conforme a la siguiente:</w:t>
      </w:r>
    </w:p>
    <w:tbl>
      <w:tblPr>
        <w:tblW w:w="8333" w:type="dxa"/>
        <w:jc w:val="center"/>
        <w:tblLayout w:type="fixed"/>
        <w:tblCellMar>
          <w:left w:w="70" w:type="dxa"/>
          <w:right w:w="70" w:type="dxa"/>
        </w:tblCellMar>
        <w:tblLook w:val="04A0" w:firstRow="1" w:lastRow="0" w:firstColumn="1" w:lastColumn="0" w:noHBand="0" w:noVBand="1"/>
      </w:tblPr>
      <w:tblGrid>
        <w:gridCol w:w="5650"/>
        <w:gridCol w:w="2123"/>
        <w:gridCol w:w="14"/>
        <w:gridCol w:w="146"/>
        <w:gridCol w:w="400"/>
      </w:tblGrid>
      <w:tr w:rsidR="00C06A12" w:rsidRPr="00B173E8" w:rsidTr="00613A02">
        <w:trPr>
          <w:gridAfter w:val="2"/>
          <w:wAfter w:w="546" w:type="dxa"/>
          <w:trHeight w:val="450"/>
          <w:jc w:val="center"/>
        </w:trPr>
        <w:tc>
          <w:tcPr>
            <w:tcW w:w="56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jc w:val="center"/>
              <w:rPr>
                <w:rFonts w:ascii="Arial" w:eastAsia="Times New Roman" w:hAnsi="Arial" w:cs="Arial"/>
                <w:b/>
                <w:bCs/>
                <w:color w:val="000000"/>
                <w:lang w:eastAsia="es-MX"/>
              </w:rPr>
            </w:pPr>
            <w:r w:rsidRPr="00B173E8">
              <w:rPr>
                <w:rFonts w:ascii="Arial" w:eastAsia="Times New Roman" w:hAnsi="Arial" w:cs="Arial"/>
                <w:b/>
                <w:bCs/>
                <w:color w:val="000000"/>
                <w:lang w:eastAsia="es-MX"/>
              </w:rPr>
              <w:t>DESCRIPCIÓN</w:t>
            </w:r>
          </w:p>
        </w:tc>
        <w:tc>
          <w:tcPr>
            <w:tcW w:w="2137"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06A12" w:rsidRPr="00B173E8" w:rsidRDefault="00C06A12" w:rsidP="00C06A12">
            <w:pPr>
              <w:spacing w:after="0" w:line="240" w:lineRule="auto"/>
              <w:jc w:val="center"/>
              <w:rPr>
                <w:rFonts w:ascii="Arial" w:eastAsia="Times New Roman" w:hAnsi="Arial" w:cs="Arial"/>
                <w:b/>
                <w:bCs/>
                <w:color w:val="000000"/>
                <w:lang w:eastAsia="es-MX"/>
              </w:rPr>
            </w:pPr>
            <w:r w:rsidRPr="00B173E8">
              <w:rPr>
                <w:rFonts w:ascii="Arial" w:eastAsia="Times New Roman" w:hAnsi="Arial" w:cs="Arial"/>
                <w:b/>
                <w:bCs/>
                <w:color w:val="000000"/>
                <w:lang w:eastAsia="es-MX"/>
              </w:rPr>
              <w:t>2024</w:t>
            </w:r>
          </w:p>
        </w:tc>
      </w:tr>
      <w:tr w:rsidR="00C06A12" w:rsidRPr="00B173E8" w:rsidTr="00613A02">
        <w:trPr>
          <w:trHeight w:val="225"/>
          <w:jc w:val="center"/>
        </w:trPr>
        <w:tc>
          <w:tcPr>
            <w:tcW w:w="5650" w:type="dxa"/>
            <w:vMerge/>
            <w:tcBorders>
              <w:top w:val="single" w:sz="8" w:space="0" w:color="auto"/>
              <w:left w:val="single" w:sz="8" w:space="0" w:color="auto"/>
              <w:bottom w:val="single" w:sz="4" w:space="0" w:color="auto"/>
              <w:right w:val="single" w:sz="4" w:space="0" w:color="auto"/>
            </w:tcBorders>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p>
        </w:tc>
        <w:tc>
          <w:tcPr>
            <w:tcW w:w="2137" w:type="dxa"/>
            <w:gridSpan w:val="2"/>
            <w:vMerge/>
            <w:tcBorders>
              <w:top w:val="single" w:sz="8" w:space="0" w:color="auto"/>
              <w:left w:val="single" w:sz="4" w:space="0" w:color="auto"/>
              <w:bottom w:val="single" w:sz="4" w:space="0" w:color="auto"/>
              <w:right w:val="single" w:sz="8" w:space="0" w:color="auto"/>
            </w:tcBorders>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p>
        </w:tc>
        <w:tc>
          <w:tcPr>
            <w:tcW w:w="546" w:type="dxa"/>
            <w:gridSpan w:val="2"/>
            <w:tcBorders>
              <w:top w:val="nil"/>
              <w:left w:val="nil"/>
              <w:bottom w:val="nil"/>
              <w:right w:val="nil"/>
            </w:tcBorders>
            <w:shd w:val="clear" w:color="auto" w:fill="auto"/>
            <w:noWrap/>
            <w:vAlign w:val="bottom"/>
            <w:hideMark/>
          </w:tcPr>
          <w:p w:rsidR="00C06A12" w:rsidRPr="00B173E8" w:rsidRDefault="00C06A12" w:rsidP="00C06A12">
            <w:pPr>
              <w:spacing w:after="0" w:line="240" w:lineRule="auto"/>
              <w:jc w:val="center"/>
              <w:rPr>
                <w:rFonts w:ascii="Arial" w:eastAsia="Times New Roman" w:hAnsi="Arial" w:cs="Arial"/>
                <w:b/>
                <w:bCs/>
                <w:color w:val="000000"/>
                <w:lang w:eastAsia="es-MX"/>
              </w:rPr>
            </w:pPr>
          </w:p>
        </w:tc>
      </w:tr>
      <w:tr w:rsidR="00C06A12" w:rsidRPr="00B173E8" w:rsidTr="00613A02">
        <w:trPr>
          <w:trHeight w:val="289"/>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b/>
              </w:rPr>
            </w:pPr>
            <w:r w:rsidRPr="00B173E8">
              <w:rPr>
                <w:rFonts w:ascii="Arial" w:hAnsi="Arial" w:cs="Arial"/>
                <w:b/>
              </w:rPr>
              <w:t>$    114,932,574.39</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SOBRE LOS INGRESOS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b/>
              </w:rPr>
            </w:pPr>
            <w:r w:rsidRPr="00B173E8">
              <w:rPr>
                <w:rFonts w:ascii="Arial" w:hAnsi="Arial" w:cs="Arial"/>
                <w:b/>
              </w:rPr>
              <w:t>$            167,410.00</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sobre espectáculos públicos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rPr>
            </w:pPr>
            <w:r w:rsidRPr="00B173E8">
              <w:rPr>
                <w:rFonts w:ascii="Arial" w:hAnsi="Arial" w:cs="Arial"/>
              </w:rPr>
              <w:t>$            167,410.00</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SOBRE EL PATRIMONIO</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b/>
              </w:rPr>
            </w:pPr>
            <w:r w:rsidRPr="00B173E8">
              <w:rPr>
                <w:rFonts w:ascii="Arial" w:hAnsi="Arial" w:cs="Arial"/>
                <w:b/>
              </w:rPr>
              <w:t>$    109,834,203.62</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 predial</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rPr>
            </w:pPr>
            <w:r w:rsidRPr="00B173E8">
              <w:rPr>
                <w:rFonts w:ascii="Arial" w:hAnsi="Arial" w:cs="Arial"/>
              </w:rPr>
              <w:t>$      71,935,066.46</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 sobre transmisiones patrimoniales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rPr>
            </w:pPr>
            <w:r w:rsidRPr="00B173E8">
              <w:rPr>
                <w:rFonts w:ascii="Arial" w:hAnsi="Arial" w:cs="Arial"/>
              </w:rPr>
              <w:t>$      34,579,551.83</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sobre negocios jurídicos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rPr>
            </w:pPr>
            <w:r w:rsidRPr="00B173E8">
              <w:rPr>
                <w:rFonts w:ascii="Arial" w:hAnsi="Arial" w:cs="Arial"/>
              </w:rPr>
              <w:t>$        3,319,585.33</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lastRenderedPageBreak/>
              <w:t>IMPUESTO SOBRE LA PRODUCCIÓN, EL CONSUMO Y LAS TRANSACCIONES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613A02">
            <w:pPr>
              <w:rPr>
                <w:rFonts w:ascii="Arial" w:hAnsi="Arial" w:cs="Arial"/>
              </w:rPr>
            </w:pPr>
            <w:r w:rsidRPr="00B173E8">
              <w:rPr>
                <w:rFonts w:ascii="Arial" w:hAnsi="Arial" w:cs="Arial"/>
              </w:rPr>
              <w:t>$                             -</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AL COMERCIO EXTERIOR</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613A02">
            <w:pPr>
              <w:rPr>
                <w:rFonts w:ascii="Arial" w:hAnsi="Arial" w:cs="Arial"/>
              </w:rPr>
            </w:pPr>
            <w:r w:rsidRPr="00B173E8">
              <w:rPr>
                <w:rFonts w:ascii="Arial" w:hAnsi="Arial" w:cs="Arial"/>
              </w:rPr>
              <w:t>$                             -</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SOBRE NÓMINAS Y ASIMILABLES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613A02">
            <w:pPr>
              <w:rPr>
                <w:rFonts w:ascii="Arial" w:hAnsi="Arial" w:cs="Arial"/>
              </w:rPr>
            </w:pPr>
            <w:r w:rsidRPr="00B173E8">
              <w:rPr>
                <w:rFonts w:ascii="Arial" w:hAnsi="Arial" w:cs="Arial"/>
              </w:rPr>
              <w:t>$                             -</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IMPUESTOS ECOLÓGICOS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613A02">
            <w:pPr>
              <w:rPr>
                <w:rFonts w:ascii="Arial" w:hAnsi="Arial" w:cs="Arial"/>
              </w:rPr>
            </w:pPr>
            <w:r w:rsidRPr="00B173E8">
              <w:rPr>
                <w:rFonts w:ascii="Arial" w:hAnsi="Arial" w:cs="Arial"/>
              </w:rPr>
              <w:t>$                             -</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ACCESORIOS DE LOS IMPUESTOS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613A02">
            <w:pPr>
              <w:rPr>
                <w:rFonts w:ascii="Arial" w:hAnsi="Arial" w:cs="Arial"/>
                <w:b/>
              </w:rPr>
            </w:pPr>
            <w:r w:rsidRPr="00B173E8">
              <w:rPr>
                <w:rFonts w:ascii="Arial" w:hAnsi="Arial" w:cs="Arial"/>
                <w:b/>
              </w:rPr>
              <w:t>$         4,930,960.77</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Recargos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C06A12">
            <w:pPr>
              <w:rPr>
                <w:rFonts w:ascii="Arial" w:hAnsi="Arial" w:cs="Arial"/>
              </w:rPr>
            </w:pPr>
            <w:r w:rsidRPr="00B173E8">
              <w:rPr>
                <w:rFonts w:ascii="Arial" w:hAnsi="Arial" w:cs="Arial"/>
              </w:rPr>
              <w:t>$         3,746,806.19</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C06A1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C06A12" w:rsidRPr="00B173E8" w:rsidRDefault="00C06A12" w:rsidP="00C06A1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Multas</w:t>
            </w:r>
          </w:p>
        </w:tc>
        <w:tc>
          <w:tcPr>
            <w:tcW w:w="2137" w:type="dxa"/>
            <w:gridSpan w:val="2"/>
            <w:tcBorders>
              <w:top w:val="nil"/>
              <w:left w:val="nil"/>
              <w:bottom w:val="single" w:sz="4" w:space="0" w:color="auto"/>
              <w:right w:val="single" w:sz="8" w:space="0" w:color="auto"/>
            </w:tcBorders>
            <w:shd w:val="clear" w:color="auto" w:fill="auto"/>
            <w:noWrap/>
          </w:tcPr>
          <w:p w:rsidR="00C06A12" w:rsidRPr="00B173E8" w:rsidRDefault="00C06A12" w:rsidP="00613A02">
            <w:pPr>
              <w:rPr>
                <w:rFonts w:ascii="Arial" w:hAnsi="Arial" w:cs="Arial"/>
              </w:rPr>
            </w:pPr>
            <w:r w:rsidRPr="00B173E8">
              <w:rPr>
                <w:rFonts w:ascii="Arial" w:hAnsi="Arial" w:cs="Arial"/>
              </w:rPr>
              <w:t>$            860,902.30</w:t>
            </w:r>
          </w:p>
        </w:tc>
        <w:tc>
          <w:tcPr>
            <w:tcW w:w="546" w:type="dxa"/>
            <w:gridSpan w:val="2"/>
            <w:vAlign w:val="center"/>
            <w:hideMark/>
          </w:tcPr>
          <w:p w:rsidR="00C06A12" w:rsidRPr="00B173E8" w:rsidRDefault="00C06A12" w:rsidP="00C06A12">
            <w:pPr>
              <w:spacing w:after="0" w:line="240" w:lineRule="auto"/>
              <w:rPr>
                <w:rFonts w:ascii="Arial" w:eastAsia="Times New Roman" w:hAnsi="Arial" w:cs="Arial"/>
                <w:lang w:eastAsia="es-MX"/>
              </w:rPr>
            </w:pPr>
          </w:p>
        </w:tc>
      </w:tr>
      <w:tr w:rsidR="00613A02" w:rsidRPr="00B173E8" w:rsidTr="00D74CC7">
        <w:trPr>
          <w:trHeight w:val="246"/>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Intereses</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Gastos de ejecución y de embargo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323,252.29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no especificados</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IMPUESTOS</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CUOTAS Y APORTACIONES DE SEGURIDAD SOCIAL</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APORTACIONES PARA FONDOS DE VIVIENDA</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CUOTAS PARA EL SEGURO SOCIAL </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CUOTAS DE AHORRO PARA EL RETIRO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OTRAS CUOTAS Y APORTACIONES PARA LA SEGURIDAD SOCIAL</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ACCESORIOS DE CUOTAS Y APORTACIONES DE SEGURIDAD SOCIAL</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CONTRIBUCIONES DE MEJORAS</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CONTRIBUCIÓN DE MEJORAS POR OBRAS PÚBLICAS</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DERECHOS</w:t>
            </w:r>
          </w:p>
        </w:tc>
        <w:tc>
          <w:tcPr>
            <w:tcW w:w="2137" w:type="dxa"/>
            <w:gridSpan w:val="2"/>
            <w:tcBorders>
              <w:top w:val="nil"/>
              <w:left w:val="nil"/>
              <w:bottom w:val="single" w:sz="4" w:space="0" w:color="auto"/>
              <w:right w:val="single" w:sz="8" w:space="0" w:color="auto"/>
            </w:tcBorders>
            <w:shd w:val="clear" w:color="auto" w:fill="auto"/>
          </w:tcPr>
          <w:p w:rsidR="00613A02" w:rsidRPr="00B173E8" w:rsidRDefault="00613A02" w:rsidP="00613A02">
            <w:pPr>
              <w:rPr>
                <w:rFonts w:ascii="Arial" w:hAnsi="Arial" w:cs="Arial"/>
                <w:b/>
              </w:rPr>
            </w:pPr>
            <w:r w:rsidRPr="00B173E8">
              <w:rPr>
                <w:rFonts w:ascii="Arial" w:hAnsi="Arial" w:cs="Arial"/>
                <w:b/>
              </w:rPr>
              <w:t>$     65,674,795.05</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DERECHOS POR EL USO, GOCE, APROVECHAMIENTO O EXPLOTACIÓN DE BIENES DE DOMINIO PÚBLICO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b/>
              </w:rPr>
            </w:pPr>
            <w:r w:rsidRPr="00B173E8">
              <w:rPr>
                <w:rFonts w:ascii="Arial" w:hAnsi="Arial" w:cs="Arial"/>
                <w:b/>
              </w:rPr>
              <w:t>$     22,605,121.31</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Uso del piso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7,281,126.20</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Estacionamientos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1,838,430.33</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De los Cementerios de dominio público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3,108,268.09</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Uso, goce, aprovechamiento o explotación de otros bienes de dominio público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10,377,296.70</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DERECHOS A LOS HIDROCARBUROS (Derogado)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DERECHOS POR PRESTACIÓN DE SERVICIOS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b/>
              </w:rPr>
            </w:pPr>
            <w:r w:rsidRPr="00B173E8">
              <w:rPr>
                <w:rFonts w:ascii="Arial" w:hAnsi="Arial" w:cs="Arial"/>
                <w:b/>
              </w:rPr>
              <w:t>$     38,279,067.85</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Licencias y permisos de giros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13,477,162.79</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Licencias y permisos para anuncios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2,975,634.00</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lastRenderedPageBreak/>
              <w:t>Licencias de construcción, reconstrucción, reparación o demolición de obras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2,483,079.12</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Alineamiento, designación de número oficial e inspección</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709,449.42</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Licencias de cambio de régimen de propiedad y urbanización</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2,943,148.47</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Servicios de obra</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49,711.20</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Regularizaciones de los registros de obra</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Servicios de sanidad</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525,648.90</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 de limpieza, recolección, traslado, tratamiento y disposición final de residuos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Agua potable, drenaje, alcantarillado, tratamiento y disposición final de aguas residuales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Rastro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7,150,349.44</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Registro civil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579,750.15</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Certificaciones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6,123,549.69</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Servicios de catastro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1,261,584.68</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DERECHOS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eastAsia="Times New Roman" w:hAnsi="Arial" w:cs="Arial"/>
                <w:b/>
                <w:bCs/>
                <w:color w:val="000000"/>
                <w:lang w:eastAsia="es-MX"/>
              </w:rPr>
              <w:t xml:space="preserve">$         3,762,009.90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Servicios prestados en horas hábiles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Servicios prestados en horas inhábiles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FE557D" w:rsidP="00FE557D">
            <w:pPr>
              <w:rPr>
                <w:rFonts w:ascii="Arial" w:hAnsi="Arial" w:cs="Arial"/>
              </w:rPr>
            </w:pPr>
            <w:r w:rsidRPr="00B173E8">
              <w:rPr>
                <w:rFonts w:ascii="Arial" w:hAnsi="Arial" w:cs="Arial"/>
              </w:rPr>
              <w:t xml:space="preserve">$         1,296,486.00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Solicitudes de información</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FE557D" w:rsidP="00FE557D">
            <w:pPr>
              <w:rPr>
                <w:rFonts w:ascii="Arial" w:hAnsi="Arial" w:cs="Arial"/>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Servicios médicos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FE557D" w:rsidP="00FE557D">
            <w:pPr>
              <w:rPr>
                <w:rFonts w:ascii="Arial" w:hAnsi="Arial" w:cs="Arial"/>
              </w:rPr>
            </w:pPr>
            <w:r w:rsidRPr="00B173E8">
              <w:rPr>
                <w:rFonts w:ascii="Arial" w:hAnsi="Arial" w:cs="Arial"/>
              </w:rPr>
              <w:t>$              10,949.00</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servicios no especificados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FE557D" w:rsidP="00FE557D">
            <w:pPr>
              <w:rPr>
                <w:rFonts w:ascii="Arial" w:hAnsi="Arial" w:cs="Arial"/>
              </w:rPr>
            </w:pPr>
            <w:r w:rsidRPr="00B173E8">
              <w:rPr>
                <w:rFonts w:ascii="Arial" w:hAnsi="Arial" w:cs="Arial"/>
              </w:rPr>
              <w:t xml:space="preserve">$         2,454,574.90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ACCESORIOS DE DERECHOS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b/>
              </w:rPr>
            </w:pPr>
            <w:r w:rsidRPr="00B173E8">
              <w:rPr>
                <w:rFonts w:ascii="Arial" w:hAnsi="Arial" w:cs="Arial"/>
              </w:rPr>
              <w:t xml:space="preserve"> </w:t>
            </w:r>
            <w:r w:rsidRPr="00B173E8">
              <w:rPr>
                <w:rFonts w:ascii="Arial" w:hAnsi="Arial" w:cs="Arial"/>
                <w:b/>
              </w:rPr>
              <w:t xml:space="preserve">$        1,028,595.99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Recargos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        1,028,595.99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Multas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Intereses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Gastos de ejecución y de embargo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no especificados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PRODUCTOS</w:t>
            </w:r>
          </w:p>
        </w:tc>
        <w:tc>
          <w:tcPr>
            <w:tcW w:w="2137" w:type="dxa"/>
            <w:gridSpan w:val="2"/>
            <w:tcBorders>
              <w:top w:val="nil"/>
              <w:left w:val="nil"/>
              <w:bottom w:val="single" w:sz="4" w:space="0" w:color="auto"/>
              <w:right w:val="single" w:sz="8" w:space="0" w:color="auto"/>
            </w:tcBorders>
            <w:shd w:val="clear" w:color="auto" w:fill="auto"/>
          </w:tcPr>
          <w:p w:rsidR="00613A02" w:rsidRPr="00B173E8" w:rsidRDefault="00613A02" w:rsidP="00613A02">
            <w:pPr>
              <w:rPr>
                <w:rFonts w:ascii="Arial" w:hAnsi="Arial" w:cs="Arial"/>
                <w:b/>
              </w:rPr>
            </w:pPr>
            <w:r w:rsidRPr="00B173E8">
              <w:rPr>
                <w:rFonts w:ascii="Arial" w:hAnsi="Arial" w:cs="Arial"/>
                <w:b/>
              </w:rPr>
              <w:t xml:space="preserve"> $      11,464,548.21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PRODUCTOS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b/>
              </w:rPr>
            </w:pPr>
            <w:r w:rsidRPr="00B173E8">
              <w:rPr>
                <w:rFonts w:ascii="Arial" w:hAnsi="Arial" w:cs="Arial"/>
                <w:b/>
              </w:rPr>
              <w:t xml:space="preserve"> $      11,464,548.21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Uso, goce, aprovechamiento o explotación de  bienes de dominio privado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1,378,716.11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lastRenderedPageBreak/>
              <w:t>Cementerios de dominio privado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Productos diversos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10,085,832.10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PRODUCTOS DE CAPITAL (Derogado)</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APROVECHAMIENTOS</w:t>
            </w:r>
          </w:p>
        </w:tc>
        <w:tc>
          <w:tcPr>
            <w:tcW w:w="2137" w:type="dxa"/>
            <w:gridSpan w:val="2"/>
            <w:tcBorders>
              <w:top w:val="nil"/>
              <w:left w:val="nil"/>
              <w:bottom w:val="single" w:sz="4" w:space="0" w:color="auto"/>
              <w:right w:val="single" w:sz="8" w:space="0" w:color="auto"/>
            </w:tcBorders>
            <w:shd w:val="clear" w:color="auto" w:fill="auto"/>
          </w:tcPr>
          <w:p w:rsidR="00613A02" w:rsidRPr="00B173E8" w:rsidRDefault="00613A02" w:rsidP="00613A02">
            <w:pPr>
              <w:rPr>
                <w:rFonts w:ascii="Arial" w:hAnsi="Arial" w:cs="Arial"/>
                <w:b/>
              </w:rPr>
            </w:pPr>
            <w:r w:rsidRPr="00B173E8">
              <w:rPr>
                <w:rFonts w:ascii="Arial" w:hAnsi="Arial" w:cs="Arial"/>
                <w:b/>
              </w:rPr>
              <w:t xml:space="preserve"> $        9,538,045.40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APROVECHAMIENTOS </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b/>
              </w:rPr>
            </w:pPr>
            <w:r w:rsidRPr="00B173E8">
              <w:rPr>
                <w:rFonts w:ascii="Arial" w:hAnsi="Arial" w:cs="Arial"/>
              </w:rPr>
              <w:t xml:space="preserve"> </w:t>
            </w:r>
            <w:r w:rsidRPr="00B173E8">
              <w:rPr>
                <w:rFonts w:ascii="Arial" w:hAnsi="Arial" w:cs="Arial"/>
                <w:b/>
              </w:rPr>
              <w:t xml:space="preserve">$        8,944,500.04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Incentivos derivados de la colaboración fiscal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Multas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xml:space="preserve"> $        7,731,158.10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Indemnizaciones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109,426.11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Reintegros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Aprovechamientos provenientes de obras públicas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Aprovechamientos por participaciones derivadas de la aplicación de leyes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Aprovechamientos por aportaciones y cooperaciones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aprovechamientos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hAnsi="Arial" w:cs="Arial"/>
              </w:rPr>
              <w:t>$         1,103,915.83</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APROVECHAMIENTOS PATRIMONIALES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D74CC7">
            <w:pPr>
              <w:rPr>
                <w:rFonts w:ascii="Arial" w:hAnsi="Arial" w:cs="Arial"/>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ACCESORIOS DE APROVECHAMIENTOS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rPr>
                <w:rFonts w:ascii="Arial" w:hAnsi="Arial" w:cs="Arial"/>
              </w:rPr>
            </w:pPr>
            <w:r w:rsidRPr="00B173E8">
              <w:rPr>
                <w:rFonts w:ascii="Arial" w:eastAsia="Times New Roman" w:hAnsi="Arial" w:cs="Arial"/>
                <w:b/>
                <w:bCs/>
                <w:color w:val="000000"/>
                <w:lang w:eastAsia="es-MX"/>
              </w:rPr>
              <w:t>$            593,545.36</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INGRESOS POR VENTAS DE BIENES, PRESTACIÓN DE SERVICIOS Y OTROS INGRESOS</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67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INGRESOS POR VENTA DE BIENES Y PRESTACIÓN DE SERVICIOS DE INSTITUCIONES PÚBLICAS DE SEGURIDAD SOCIAL</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INGRESOS POR VENTA DE BIENES Y PRESTACIÓN DE SERVICIOS DE EMPRESAS PRODUCTIVAS DEL ESTADO</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90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INGRESOS POR VENTA DE BIENES Y PRESTACIÓN DE SERVICIOS DE ENTIDADES PARAESTATALES Y FIDEICOMISOS NO EMPRESARIALES Y NO FINANCIEROS </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90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INGRESOS POR VENTA DE BIENES Y PRESTACIÓN DE SERVICIOS DE ENTIDADES PARAESTATALES EMPRESARIALES  NO FINANCIERAS CON PARTICIPACIÓN ESTATAL MAYORITARIA </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90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INGRESOS POR VENTA DE BIENES Y PRESTACIÓN DE SERVICIOS DE ENTIDADES PARAESTATALES EMPRESARIALES  FINANCIERAS  MONETARIAS CON PARTICIPACIÓN ESTATAL MAYORITARIA </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w:t>
            </w:r>
            <w:r w:rsidR="00D74CC7" w:rsidRPr="00B173E8">
              <w:rPr>
                <w:rFonts w:ascii="Arial" w:hAnsi="Arial" w:cs="Arial"/>
              </w:rPr>
              <w:t xml:space="preserve">  </w:t>
            </w: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90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lastRenderedPageBreak/>
              <w:t xml:space="preserve">INGRESOS POR VENTA DE BIENES Y PRESTACIÓN DE SERVICIOS DE ENTIDADES PARAESTATALES EMPRESARIALES  FINANCIERAS NO MONETARIAS CON PARTICIPACIÓN ESTATAL MAYORITARIA </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90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INGRESOS POR VENTA DE BIENES Y PRESTACIÓN DE SERVICIOS DE FIDEICOMISOS FINANCIEROS PÚBLICOS CON PARTICIPACIÓN ESTATAL MAYORITARIA</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67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INGRESOS POR VENTA DE BIENES Y PRESTACIÓN DE SERVICIOS DE LOS PODERES LEGISLATIVO Y JUDICIAL Y DE LOS ORGANOS AUTONOMOS </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OTROS INGRESOS</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D74CC7">
            <w:pPr>
              <w:spacing w:after="0" w:line="240" w:lineRule="auto"/>
              <w:rPr>
                <w:rFonts w:ascii="Arial" w:eastAsia="Times New Roman" w:hAnsi="Arial" w:cs="Arial"/>
                <w:b/>
                <w:bCs/>
                <w:color w:val="000000"/>
                <w:lang w:eastAsia="es-MX"/>
              </w:rPr>
            </w:pPr>
            <w:r w:rsidRPr="00B173E8">
              <w:rPr>
                <w:rFonts w:ascii="Arial" w:hAnsi="Arial" w:cs="Arial"/>
              </w:rPr>
              <w:t xml:space="preserve">$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gridAfter w:val="1"/>
          <w:wAfter w:w="400" w:type="dxa"/>
          <w:trHeight w:val="67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PARTICIPACIONES, APORTACIONES, CONVENIOS, INCENTIVOS DERIVADOS DE LA COLABORACIÓN FISCAL Y FONDOS DISTINTOS DE LAS APORTACIONES</w:t>
            </w:r>
          </w:p>
        </w:tc>
        <w:tc>
          <w:tcPr>
            <w:tcW w:w="2123" w:type="dxa"/>
            <w:tcBorders>
              <w:top w:val="nil"/>
              <w:left w:val="nil"/>
              <w:bottom w:val="single" w:sz="4" w:space="0" w:color="auto"/>
              <w:right w:val="single" w:sz="8" w:space="0" w:color="auto"/>
            </w:tcBorders>
            <w:shd w:val="clear" w:color="auto" w:fill="auto"/>
          </w:tcPr>
          <w:p w:rsidR="00613A02" w:rsidRPr="00B173E8" w:rsidRDefault="00D74CC7" w:rsidP="00613A02">
            <w:pPr>
              <w:jc w:val="right"/>
              <w:rPr>
                <w:rFonts w:ascii="Arial" w:hAnsi="Arial" w:cs="Arial"/>
                <w:b/>
              </w:rPr>
            </w:pPr>
            <w:r w:rsidRPr="00B173E8">
              <w:rPr>
                <w:rFonts w:ascii="Arial" w:hAnsi="Arial" w:cs="Arial"/>
                <w:b/>
              </w:rPr>
              <w:t xml:space="preserve">$     </w:t>
            </w:r>
            <w:r w:rsidR="00613A02" w:rsidRPr="00B173E8">
              <w:rPr>
                <w:rFonts w:ascii="Arial" w:hAnsi="Arial" w:cs="Arial"/>
                <w:b/>
              </w:rPr>
              <w:t>399,833,296.94</w:t>
            </w:r>
          </w:p>
        </w:tc>
        <w:tc>
          <w:tcPr>
            <w:tcW w:w="160"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gridAfter w:val="1"/>
          <w:wAfter w:w="400" w:type="dxa"/>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PARTICIPACIONES</w:t>
            </w:r>
          </w:p>
        </w:tc>
        <w:tc>
          <w:tcPr>
            <w:tcW w:w="2123" w:type="dxa"/>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b/>
              </w:rPr>
            </w:pPr>
            <w:r w:rsidRPr="00B173E8">
              <w:rPr>
                <w:rFonts w:ascii="Arial" w:hAnsi="Arial" w:cs="Arial"/>
                <w:b/>
              </w:rPr>
              <w:t xml:space="preserve">$     </w:t>
            </w:r>
            <w:r w:rsidR="00613A02" w:rsidRPr="00B173E8">
              <w:rPr>
                <w:rFonts w:ascii="Arial" w:hAnsi="Arial" w:cs="Arial"/>
                <w:b/>
              </w:rPr>
              <w:t>271,779,077.93</w:t>
            </w:r>
          </w:p>
        </w:tc>
        <w:tc>
          <w:tcPr>
            <w:tcW w:w="160"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Federales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rPr>
            </w:pPr>
            <w:r w:rsidRPr="00B173E8">
              <w:rPr>
                <w:rFonts w:ascii="Arial" w:hAnsi="Arial" w:cs="Arial"/>
              </w:rPr>
              <w:t xml:space="preserve">$     </w:t>
            </w:r>
            <w:r w:rsidR="00613A02" w:rsidRPr="00B173E8">
              <w:rPr>
                <w:rFonts w:ascii="Arial" w:hAnsi="Arial" w:cs="Arial"/>
              </w:rPr>
              <w:t>240,018,441.17</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Estatales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rPr>
            </w:pPr>
            <w:r w:rsidRPr="00B173E8">
              <w:rPr>
                <w:rFonts w:ascii="Arial" w:hAnsi="Arial" w:cs="Arial"/>
              </w:rPr>
              <w:t xml:space="preserve">$       </w:t>
            </w:r>
            <w:r w:rsidR="00613A02" w:rsidRPr="00B173E8">
              <w:rPr>
                <w:rFonts w:ascii="Arial" w:hAnsi="Arial" w:cs="Arial"/>
              </w:rPr>
              <w:t>31,760,636.76</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APORTACIONES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b/>
              </w:rPr>
            </w:pPr>
            <w:r w:rsidRPr="00B173E8">
              <w:rPr>
                <w:rFonts w:ascii="Arial" w:hAnsi="Arial" w:cs="Arial"/>
                <w:b/>
              </w:rPr>
              <w:t xml:space="preserve">$     </w:t>
            </w:r>
            <w:r w:rsidR="00613A02" w:rsidRPr="00B173E8">
              <w:rPr>
                <w:rFonts w:ascii="Arial" w:hAnsi="Arial" w:cs="Arial"/>
                <w:b/>
              </w:rPr>
              <w:t>123,110.781.65</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Del fondo de infraestructura social municipal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rPr>
            </w:pPr>
            <w:r w:rsidRPr="00B173E8">
              <w:rPr>
                <w:rFonts w:ascii="Arial" w:hAnsi="Arial" w:cs="Arial"/>
              </w:rPr>
              <w:t xml:space="preserve">$       </w:t>
            </w:r>
            <w:r w:rsidR="00613A02" w:rsidRPr="00B173E8">
              <w:rPr>
                <w:rFonts w:ascii="Arial" w:hAnsi="Arial" w:cs="Arial"/>
              </w:rPr>
              <w:t>17,310,920.57</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Rendimientos financieros del fondo de aportaciones para la infraestructura social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jc w:val="right"/>
              <w:rPr>
                <w:rFonts w:ascii="Arial" w:hAnsi="Arial" w:cs="Arial"/>
              </w:rPr>
            </w:pPr>
            <w:r w:rsidRPr="00B173E8">
              <w:rPr>
                <w:rFonts w:ascii="Arial" w:hAnsi="Arial" w:cs="Arial"/>
              </w:rPr>
              <w:t xml:space="preserve">$    </w:t>
            </w:r>
            <w:r w:rsidR="00D74CC7" w:rsidRPr="00B173E8">
              <w:rPr>
                <w:rFonts w:ascii="Arial" w:hAnsi="Arial" w:cs="Arial"/>
              </w:rPr>
              <w:t xml:space="preserve">                         </w:t>
            </w:r>
            <w:r w:rsidRPr="00B173E8">
              <w:rPr>
                <w:rFonts w:ascii="Arial" w:hAnsi="Arial" w:cs="Arial"/>
              </w:rPr>
              <w:t>-</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Del fondo para el fortalecimiento municipal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rPr>
            </w:pPr>
            <w:r w:rsidRPr="00B173E8">
              <w:rPr>
                <w:rFonts w:ascii="Arial" w:hAnsi="Arial" w:cs="Arial"/>
              </w:rPr>
              <w:t xml:space="preserve">$     </w:t>
            </w:r>
            <w:r w:rsidR="00613A02" w:rsidRPr="00B173E8">
              <w:rPr>
                <w:rFonts w:ascii="Arial" w:hAnsi="Arial" w:cs="Arial"/>
              </w:rPr>
              <w:t>105,799,861.08</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color w:val="000000"/>
                <w:lang w:eastAsia="es-MX"/>
              </w:rPr>
            </w:pPr>
            <w:r w:rsidRPr="00B173E8">
              <w:rPr>
                <w:rFonts w:ascii="Arial" w:eastAsia="Times New Roman" w:hAnsi="Arial" w:cs="Arial"/>
                <w:color w:val="000000"/>
                <w:lang w:eastAsia="es-MX"/>
              </w:rPr>
              <w:t>Rendimientos financieros del fondo de aportaciones para el fortalecimiento municipal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jc w:val="right"/>
              <w:rPr>
                <w:rFonts w:ascii="Arial" w:hAnsi="Arial" w:cs="Arial"/>
              </w:rPr>
            </w:pPr>
            <w:r w:rsidRPr="00B173E8">
              <w:rPr>
                <w:rFonts w:ascii="Arial" w:hAnsi="Arial" w:cs="Arial"/>
              </w:rPr>
              <w:t xml:space="preserve">$    </w:t>
            </w:r>
            <w:r w:rsidR="00D74CC7" w:rsidRPr="00B173E8">
              <w:rPr>
                <w:rFonts w:ascii="Arial" w:hAnsi="Arial" w:cs="Arial"/>
              </w:rPr>
              <w:t xml:space="preserve">                         </w:t>
            </w:r>
            <w:r w:rsidRPr="00B173E8">
              <w:rPr>
                <w:rFonts w:ascii="Arial" w:hAnsi="Arial" w:cs="Arial"/>
              </w:rPr>
              <w:t xml:space="preserve">-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CONVENIOS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613A02" w:rsidP="00613A02">
            <w:pPr>
              <w:jc w:val="right"/>
              <w:rPr>
                <w:rFonts w:ascii="Arial" w:hAnsi="Arial" w:cs="Arial"/>
              </w:rPr>
            </w:pPr>
            <w:r w:rsidRPr="00B173E8">
              <w:rPr>
                <w:rFonts w:ascii="Arial" w:hAnsi="Arial" w:cs="Arial"/>
              </w:rPr>
              <w:t xml:space="preserve">$    </w:t>
            </w:r>
            <w:r w:rsidR="00D74CC7" w:rsidRPr="00B173E8">
              <w:rPr>
                <w:rFonts w:ascii="Arial" w:hAnsi="Arial" w:cs="Arial"/>
              </w:rPr>
              <w:t xml:space="preserve">                         </w:t>
            </w:r>
            <w:r w:rsidRPr="00B173E8">
              <w:rPr>
                <w:rFonts w:ascii="Arial" w:hAnsi="Arial" w:cs="Arial"/>
              </w:rPr>
              <w:t>-</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INCENTIVOS DERIVADOS DE LA COLABORACIÓN FISCAL</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jc w:val="right"/>
              <w:rPr>
                <w:rFonts w:ascii="Arial" w:hAnsi="Arial" w:cs="Arial"/>
                <w:b/>
              </w:rPr>
            </w:pPr>
            <w:r w:rsidRPr="00B173E8">
              <w:rPr>
                <w:rFonts w:ascii="Arial" w:hAnsi="Arial" w:cs="Arial"/>
                <w:b/>
              </w:rPr>
              <w:t xml:space="preserve">$         </w:t>
            </w:r>
            <w:r w:rsidR="00613A02" w:rsidRPr="00B173E8">
              <w:rPr>
                <w:rFonts w:ascii="Arial" w:hAnsi="Arial" w:cs="Arial"/>
                <w:b/>
              </w:rPr>
              <w:t>4,943,437.36</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FONDOS DISTINTOS DE APORTACIONES</w:t>
            </w:r>
          </w:p>
        </w:tc>
        <w:tc>
          <w:tcPr>
            <w:tcW w:w="2137" w:type="dxa"/>
            <w:gridSpan w:val="2"/>
            <w:tcBorders>
              <w:top w:val="nil"/>
              <w:left w:val="nil"/>
              <w:bottom w:val="single" w:sz="4" w:space="0" w:color="auto"/>
              <w:right w:val="single" w:sz="8" w:space="0" w:color="auto"/>
            </w:tcBorders>
            <w:shd w:val="clear" w:color="auto" w:fill="auto"/>
            <w:noWrap/>
          </w:tcPr>
          <w:p w:rsidR="00613A02" w:rsidRPr="00B173E8" w:rsidRDefault="00D74CC7" w:rsidP="00613A02">
            <w:pPr>
              <w:rPr>
                <w:rFonts w:ascii="Arial" w:hAnsi="Arial" w:cs="Arial"/>
              </w:rPr>
            </w:pPr>
            <w:r w:rsidRPr="00B173E8">
              <w:rPr>
                <w:rFonts w:ascii="Arial" w:hAnsi="Arial" w:cs="Arial"/>
              </w:rPr>
              <w:t xml:space="preserve">$     </w:t>
            </w:r>
            <w:r w:rsidR="00613A02" w:rsidRPr="00B173E8">
              <w:rPr>
                <w:rFonts w:ascii="Arial" w:hAnsi="Arial" w:cs="Arial"/>
              </w:rPr>
              <w:t xml:space="preserve">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D74CC7">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TRANSFERENCIAS, ASIGNACIONES, SUBSIDIOS Y SUBVENCIONES Y PENSIONES Y JUBILACIONES</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D74CC7">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TRANSFERENCIAS Y ASIGNACIONES</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D74CC7">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TRANSFERENCIAS AL RESTO DEL SECTOR PÚBLICO (Derogado)</w:t>
            </w:r>
          </w:p>
        </w:tc>
        <w:tc>
          <w:tcPr>
            <w:tcW w:w="2137" w:type="dxa"/>
            <w:gridSpan w:val="2"/>
            <w:tcBorders>
              <w:top w:val="nil"/>
              <w:left w:val="nil"/>
              <w:bottom w:val="single" w:sz="4" w:space="0" w:color="auto"/>
              <w:right w:val="single" w:sz="8" w:space="0" w:color="auto"/>
            </w:tcBorders>
            <w:shd w:val="clear" w:color="auto" w:fill="auto"/>
            <w:noWrap/>
            <w:vAlign w:val="center"/>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SUBSIDIOS Y SUBVENCIONES</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AYUDAS SOCIALES (Derogado)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PENSIONES Y JUBILACIONES</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45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TRANSFERENCIAS A FIDEICOMISOS, MANDATOS Y ANÁLOGOS (Derogado)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67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TRANSFERENCIAS DEL FONDO MEXICANO DEL PETRÓLEO PARA LA ESTABILIZACIÓN Y EL DESARROLLO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lastRenderedPageBreak/>
              <w:t>INGRESOS DERIVADOS DE FINANCIAMIENTO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ENDEUDAMIENTO INTERNO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25"/>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ENDEUDAMIENTO EXTERNO</w:t>
            </w:r>
          </w:p>
        </w:tc>
        <w:tc>
          <w:tcPr>
            <w:tcW w:w="2137" w:type="dxa"/>
            <w:gridSpan w:val="2"/>
            <w:tcBorders>
              <w:top w:val="nil"/>
              <w:left w:val="nil"/>
              <w:bottom w:val="single" w:sz="4"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40"/>
          <w:jc w:val="center"/>
        </w:trPr>
        <w:tc>
          <w:tcPr>
            <w:tcW w:w="5650" w:type="dxa"/>
            <w:tcBorders>
              <w:top w:val="nil"/>
              <w:left w:val="single" w:sz="8" w:space="0" w:color="auto"/>
              <w:bottom w:val="single" w:sz="4" w:space="0" w:color="auto"/>
              <w:right w:val="single" w:sz="4" w:space="0" w:color="auto"/>
            </w:tcBorders>
            <w:shd w:val="clear" w:color="auto" w:fill="auto"/>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FINANCIAMIENTO INTERNO</w:t>
            </w:r>
          </w:p>
        </w:tc>
        <w:tc>
          <w:tcPr>
            <w:tcW w:w="2137" w:type="dxa"/>
            <w:gridSpan w:val="2"/>
            <w:tcBorders>
              <w:top w:val="nil"/>
              <w:left w:val="nil"/>
              <w:bottom w:val="single" w:sz="8" w:space="0" w:color="auto"/>
              <w:right w:val="single" w:sz="8" w:space="0" w:color="auto"/>
            </w:tcBorders>
            <w:shd w:val="clear" w:color="auto" w:fill="auto"/>
            <w:noWrap/>
            <w:vAlign w:val="center"/>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xml:space="preserve"> $                            -   </w:t>
            </w:r>
          </w:p>
        </w:tc>
        <w:tc>
          <w:tcPr>
            <w:tcW w:w="546" w:type="dxa"/>
            <w:gridSpan w:val="2"/>
            <w:vAlign w:val="center"/>
            <w:hideMark/>
          </w:tcPr>
          <w:p w:rsidR="00613A02" w:rsidRPr="00B173E8" w:rsidRDefault="00613A02" w:rsidP="00613A02">
            <w:pPr>
              <w:spacing w:after="0" w:line="240" w:lineRule="auto"/>
              <w:rPr>
                <w:rFonts w:ascii="Arial" w:eastAsia="Times New Roman" w:hAnsi="Arial" w:cs="Arial"/>
                <w:lang w:eastAsia="es-MX"/>
              </w:rPr>
            </w:pPr>
          </w:p>
        </w:tc>
      </w:tr>
      <w:tr w:rsidR="00613A02" w:rsidRPr="00B173E8" w:rsidTr="00613A02">
        <w:trPr>
          <w:trHeight w:val="240"/>
          <w:jc w:val="center"/>
        </w:trPr>
        <w:tc>
          <w:tcPr>
            <w:tcW w:w="5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TOTAL DE INGRESOS</w:t>
            </w:r>
          </w:p>
        </w:tc>
        <w:tc>
          <w:tcPr>
            <w:tcW w:w="2137" w:type="dxa"/>
            <w:gridSpan w:val="2"/>
            <w:tcBorders>
              <w:top w:val="nil"/>
              <w:left w:val="single" w:sz="4" w:space="0" w:color="auto"/>
              <w:bottom w:val="single" w:sz="8" w:space="0" w:color="auto"/>
              <w:right w:val="single" w:sz="8" w:space="0" w:color="auto"/>
            </w:tcBorders>
            <w:shd w:val="clear" w:color="auto" w:fill="auto"/>
            <w:noWrap/>
            <w:vAlign w:val="center"/>
          </w:tcPr>
          <w:p w:rsidR="00613A02" w:rsidRPr="00B173E8" w:rsidRDefault="00613A02" w:rsidP="00613A02">
            <w:pPr>
              <w:spacing w:after="0" w:line="240" w:lineRule="auto"/>
              <w:rPr>
                <w:rFonts w:ascii="Arial" w:eastAsia="Times New Roman" w:hAnsi="Arial" w:cs="Arial"/>
                <w:b/>
                <w:bCs/>
                <w:color w:val="000000"/>
                <w:lang w:eastAsia="es-MX"/>
              </w:rPr>
            </w:pPr>
            <w:r w:rsidRPr="00B173E8">
              <w:rPr>
                <w:rFonts w:ascii="Arial" w:eastAsia="Times New Roman" w:hAnsi="Arial" w:cs="Arial"/>
                <w:b/>
                <w:bCs/>
                <w:color w:val="000000"/>
                <w:lang w:eastAsia="es-MX"/>
              </w:rPr>
              <w:t>$     601,443,259.99</w:t>
            </w:r>
          </w:p>
        </w:tc>
        <w:tc>
          <w:tcPr>
            <w:tcW w:w="546" w:type="dxa"/>
            <w:gridSpan w:val="2"/>
            <w:vAlign w:val="center"/>
          </w:tcPr>
          <w:p w:rsidR="00613A02" w:rsidRPr="00B173E8" w:rsidRDefault="00613A02" w:rsidP="00613A02">
            <w:pPr>
              <w:spacing w:after="0" w:line="240" w:lineRule="auto"/>
              <w:rPr>
                <w:rFonts w:ascii="Arial" w:eastAsia="Times New Roman" w:hAnsi="Arial" w:cs="Arial"/>
                <w:lang w:eastAsia="es-MX"/>
              </w:rPr>
            </w:pPr>
          </w:p>
        </w:tc>
      </w:tr>
    </w:tbl>
    <w:p w:rsidR="00C06A12" w:rsidRPr="00B173E8" w:rsidRDefault="00C06A12" w:rsidP="00C06A12">
      <w:pPr>
        <w:spacing w:after="240"/>
        <w:jc w:val="both"/>
        <w:rPr>
          <w:rFonts w:ascii="Arial" w:eastAsia="Arial" w:hAnsi="Arial" w:cs="Arial"/>
          <w:b/>
        </w:rPr>
      </w:pP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2.</w:t>
      </w:r>
      <w:r w:rsidRPr="00B173E8">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C06A12" w:rsidRPr="00B173E8" w:rsidRDefault="00C06A12" w:rsidP="00C06A12">
      <w:pPr>
        <w:spacing w:after="240"/>
        <w:jc w:val="both"/>
        <w:rPr>
          <w:rFonts w:ascii="Arial" w:eastAsia="Arial" w:hAnsi="Arial" w:cs="Arial"/>
        </w:rPr>
      </w:pPr>
      <w:r w:rsidRPr="00B173E8">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 xml:space="preserve">Artículo 3. </w:t>
      </w:r>
      <w:r w:rsidRPr="00B173E8">
        <w:rPr>
          <w:rFonts w:ascii="Arial" w:eastAsia="Arial" w:hAnsi="Arial" w:cs="Arial"/>
        </w:rPr>
        <w:t>Para efectos de esta ley, son contribuciones los impuestos, los derechos, las contribuciones de mejoras y las demás que en esta misma Ley se establezcan y sean diferentes de los aprovechamientos y productos.</w:t>
      </w:r>
    </w:p>
    <w:p w:rsidR="00C06A12" w:rsidRPr="00B173E8" w:rsidRDefault="00C06A12" w:rsidP="00C06A12">
      <w:pPr>
        <w:spacing w:after="240"/>
        <w:jc w:val="both"/>
        <w:rPr>
          <w:rFonts w:ascii="Arial" w:eastAsia="Arial" w:hAnsi="Arial" w:cs="Arial"/>
        </w:rPr>
      </w:pPr>
      <w:r w:rsidRPr="00B173E8">
        <w:rPr>
          <w:rFonts w:ascii="Arial" w:eastAsia="Arial" w:hAnsi="Arial" w:cs="Arial"/>
        </w:rPr>
        <w:t>El Municipio percibirá ingresos por los impuestos, contribuciones de mejora, derechos, productos y aprovechamientos no comprendidos en las fracciones de la Ley de Ingresos vigente; causados en ejercicios fiscales anteriores pendientes de liquidación de pago.</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4</w:t>
      </w:r>
      <w:r w:rsidRPr="00B173E8">
        <w:rPr>
          <w:rFonts w:ascii="Arial" w:eastAsia="Arial" w:hAnsi="Arial" w:cs="Arial"/>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C06A12" w:rsidRPr="00B173E8" w:rsidRDefault="00C06A12" w:rsidP="00C06A12">
      <w:pPr>
        <w:spacing w:after="240"/>
        <w:jc w:val="both"/>
        <w:rPr>
          <w:rFonts w:ascii="Arial" w:eastAsia="Arial" w:hAnsi="Arial" w:cs="Arial"/>
        </w:rPr>
      </w:pPr>
      <w:r w:rsidRPr="00B173E8">
        <w:rPr>
          <w:rFonts w:ascii="Arial" w:eastAsia="Arial" w:hAnsi="Arial" w:cs="Arial"/>
        </w:rPr>
        <w:t>Los pagos cuya realización no implique entrega de efectivo, se efectuarán por el monto exacto de la obligación fiscal.</w:t>
      </w:r>
    </w:p>
    <w:p w:rsidR="00C06A12" w:rsidRPr="00B173E8" w:rsidRDefault="00FE557D" w:rsidP="00C06A12">
      <w:pPr>
        <w:spacing w:after="240"/>
        <w:jc w:val="both"/>
        <w:rPr>
          <w:rFonts w:ascii="Arial" w:eastAsia="Arial" w:hAnsi="Arial" w:cs="Arial"/>
        </w:rPr>
      </w:pPr>
      <w:r w:rsidRPr="00B173E8">
        <w:rPr>
          <w:rFonts w:ascii="Arial" w:eastAsia="Arial" w:hAnsi="Arial" w:cs="Arial"/>
          <w:b/>
        </w:rPr>
        <w:t>Artículo 5.</w:t>
      </w:r>
      <w:r w:rsidR="00C06A12" w:rsidRPr="00B173E8">
        <w:rPr>
          <w:rFonts w:ascii="Arial" w:eastAsia="Arial" w:hAnsi="Arial" w:cs="Arial"/>
          <w:b/>
        </w:rPr>
        <w:t xml:space="preserve"> </w:t>
      </w:r>
      <w:r w:rsidR="00C06A12" w:rsidRPr="00B173E8">
        <w:rPr>
          <w:rFonts w:ascii="Arial" w:eastAsia="Arial" w:hAnsi="Arial" w:cs="Arial"/>
        </w:rPr>
        <w:t xml:space="preserve">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w:t>
      </w:r>
      <w:r w:rsidR="00C06A12" w:rsidRPr="00B173E8">
        <w:rPr>
          <w:rFonts w:ascii="Arial" w:eastAsia="Arial" w:hAnsi="Arial" w:cs="Arial"/>
        </w:rPr>
        <w:lastRenderedPageBreak/>
        <w:t>concordancia con lo que al efecto dispone el Artículo 56 de la Ley de Hacienda Municipal del Estado de Jalisco en vigor.</w:t>
      </w:r>
    </w:p>
    <w:p w:rsidR="00C06A12" w:rsidRPr="00B173E8" w:rsidRDefault="00C06A12" w:rsidP="00FE557D">
      <w:pPr>
        <w:spacing w:after="240"/>
        <w:jc w:val="both"/>
        <w:rPr>
          <w:rFonts w:ascii="Arial" w:eastAsia="Arial" w:hAnsi="Arial" w:cs="Arial"/>
        </w:rPr>
      </w:pPr>
      <w:r w:rsidRPr="00B173E8">
        <w:rPr>
          <w:rFonts w:ascii="Arial" w:eastAsia="Arial" w:hAnsi="Arial" w:cs="Arial"/>
        </w:rPr>
        <w:t>Cuando se trata de error aritmético o el pago se hizo indebidamente se estará en lo dispuesto por el Articulo 57 de la Ley de Hacienda Municipal del Estado de Jalisco.</w:t>
      </w:r>
    </w:p>
    <w:p w:rsidR="00C06A12" w:rsidRPr="00B173E8" w:rsidRDefault="00C06A12" w:rsidP="00FE557D">
      <w:pPr>
        <w:spacing w:after="240"/>
        <w:rPr>
          <w:rFonts w:ascii="Arial" w:eastAsia="Arial" w:hAnsi="Arial" w:cs="Arial"/>
        </w:rPr>
      </w:pPr>
      <w:r w:rsidRPr="00B173E8">
        <w:rPr>
          <w:rFonts w:ascii="Arial" w:eastAsia="Arial" w:hAnsi="Arial" w:cs="Arial"/>
          <w:b/>
        </w:rPr>
        <w:t>Artículo 6.</w:t>
      </w:r>
      <w:r w:rsidRPr="00B173E8">
        <w:rPr>
          <w:rFonts w:ascii="Arial" w:eastAsia="Arial" w:hAnsi="Arial" w:cs="Arial"/>
        </w:rPr>
        <w:t xml:space="preserve"> Para los efectos de esta ley, se establecen las siguientes definiciones:</w:t>
      </w:r>
    </w:p>
    <w:p w:rsidR="00C06A12" w:rsidRPr="00B173E8" w:rsidRDefault="00C06A12" w:rsidP="00EB5366">
      <w:pPr>
        <w:numPr>
          <w:ilvl w:val="0"/>
          <w:numId w:val="10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agroindustriales: La producción y/o transformación industrial de productos vegetales y animales derivados de la explotación de las tierras, bosques y aguas, incluyendo los agrícolas, pecuarios, silvícolas, avícolas y piscícolas. </w:t>
      </w:r>
    </w:p>
    <w:p w:rsidR="00C06A12" w:rsidRPr="00B173E8" w:rsidRDefault="00C06A12" w:rsidP="00EB5366">
      <w:pPr>
        <w:numPr>
          <w:ilvl w:val="0"/>
          <w:numId w:val="103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Actividades comerciales:</w:t>
      </w:r>
    </w:p>
    <w:p w:rsidR="00C06A12" w:rsidRPr="00B173E8" w:rsidRDefault="00C06A12" w:rsidP="00EB5366">
      <w:pPr>
        <w:numPr>
          <w:ilvl w:val="1"/>
          <w:numId w:val="1039"/>
        </w:numPr>
        <w:suppressAutoHyphens/>
        <w:jc w:val="both"/>
        <w:textDirection w:val="btLr"/>
        <w:textAlignment w:val="top"/>
        <w:outlineLvl w:val="0"/>
        <w:rPr>
          <w:rFonts w:ascii="Arial" w:eastAsia="Arial" w:hAnsi="Arial" w:cs="Arial"/>
        </w:rPr>
      </w:pPr>
      <w:r w:rsidRPr="00B173E8">
        <w:rPr>
          <w:rFonts w:ascii="Arial" w:eastAsia="Arial" w:hAnsi="Arial" w:cs="Arial"/>
        </w:rPr>
        <w:t>Enajenación de bienes Muebles e Inmuebles;</w:t>
      </w:r>
    </w:p>
    <w:p w:rsidR="00C06A12" w:rsidRPr="00B173E8" w:rsidRDefault="00C06A12" w:rsidP="00EB5366">
      <w:pPr>
        <w:numPr>
          <w:ilvl w:val="1"/>
          <w:numId w:val="1039"/>
        </w:numPr>
        <w:suppressAutoHyphens/>
        <w:jc w:val="both"/>
        <w:textDirection w:val="btLr"/>
        <w:textAlignment w:val="top"/>
        <w:outlineLvl w:val="0"/>
        <w:rPr>
          <w:rFonts w:ascii="Arial" w:eastAsia="Arial" w:hAnsi="Arial" w:cs="Arial"/>
        </w:rPr>
      </w:pPr>
      <w:r w:rsidRPr="00B173E8">
        <w:rPr>
          <w:rFonts w:ascii="Arial" w:eastAsia="Arial" w:hAnsi="Arial" w:cs="Arial"/>
        </w:rPr>
        <w:t>Enajenación de Materia prima, así como productos en Estado natural o manufacturados;</w:t>
      </w:r>
    </w:p>
    <w:p w:rsidR="00C06A12" w:rsidRPr="00B173E8" w:rsidRDefault="00C06A12" w:rsidP="00EB5366">
      <w:pPr>
        <w:numPr>
          <w:ilvl w:val="1"/>
          <w:numId w:val="1039"/>
        </w:numPr>
        <w:suppressAutoHyphens/>
        <w:jc w:val="both"/>
        <w:textDirection w:val="btLr"/>
        <w:textAlignment w:val="top"/>
        <w:outlineLvl w:val="0"/>
        <w:rPr>
          <w:rFonts w:ascii="Arial" w:eastAsia="Arial" w:hAnsi="Arial" w:cs="Arial"/>
        </w:rPr>
      </w:pPr>
      <w:r w:rsidRPr="00B173E8">
        <w:rPr>
          <w:rFonts w:ascii="Arial" w:eastAsia="Arial" w:hAnsi="Arial" w:cs="Arial"/>
        </w:rPr>
        <w:t>Otorguen el uso o Goce Temporal de bienes;</w:t>
      </w:r>
    </w:p>
    <w:p w:rsidR="00C06A12" w:rsidRPr="00B173E8" w:rsidRDefault="00C06A12" w:rsidP="00EB5366">
      <w:pPr>
        <w:numPr>
          <w:ilvl w:val="1"/>
          <w:numId w:val="1039"/>
        </w:numPr>
        <w:suppressAutoHyphens/>
        <w:jc w:val="both"/>
        <w:textDirection w:val="btLr"/>
        <w:textAlignment w:val="top"/>
        <w:outlineLvl w:val="0"/>
        <w:rPr>
          <w:rFonts w:ascii="Arial" w:eastAsia="Arial" w:hAnsi="Arial" w:cs="Arial"/>
        </w:rPr>
      </w:pPr>
      <w:r w:rsidRPr="00B173E8">
        <w:rPr>
          <w:rFonts w:ascii="Arial" w:eastAsia="Arial" w:hAnsi="Arial" w:cs="Arial"/>
        </w:rPr>
        <w:t>Y las demás comprendidas que de conformidad con las leyes federales tienen ese carácter mercantil.</w:t>
      </w:r>
    </w:p>
    <w:p w:rsidR="00C06A12" w:rsidRPr="00B173E8" w:rsidRDefault="00C06A12" w:rsidP="00EB5366">
      <w:pPr>
        <w:numPr>
          <w:ilvl w:val="0"/>
          <w:numId w:val="1039"/>
        </w:numPr>
        <w:jc w:val="both"/>
        <w:rPr>
          <w:rFonts w:ascii="Arial" w:eastAsia="Calibri" w:hAnsi="Arial" w:cs="Arial"/>
        </w:rPr>
      </w:pPr>
      <w:r w:rsidRPr="00B173E8">
        <w:rPr>
          <w:rFonts w:ascii="Arial" w:eastAsia="Arial" w:hAnsi="Arial" w:cs="Arial"/>
        </w:rPr>
        <w:t>Actividades de espectáculos públicos: Las consistentes en la realización de todo tipo de eventos que se ofrezcan al público ya sea de sitios públicos o privados de manera gratuita u onerosa.</w:t>
      </w:r>
    </w:p>
    <w:p w:rsidR="00C06A12" w:rsidRPr="00B173E8" w:rsidRDefault="00C06A12" w:rsidP="00EB5366">
      <w:pPr>
        <w:numPr>
          <w:ilvl w:val="0"/>
          <w:numId w:val="1039"/>
        </w:numPr>
        <w:jc w:val="both"/>
        <w:rPr>
          <w:rFonts w:ascii="Arial" w:eastAsia="Calibri" w:hAnsi="Arial" w:cs="Arial"/>
        </w:rPr>
      </w:pPr>
      <w:r w:rsidRPr="00B173E8">
        <w:rPr>
          <w:rFonts w:ascii="Arial" w:eastAsia="Arial" w:hAnsi="Arial" w:cs="Arial"/>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C06A12" w:rsidRPr="00B173E8" w:rsidRDefault="00C06A12" w:rsidP="00EB5366">
      <w:pPr>
        <w:numPr>
          <w:ilvl w:val="0"/>
          <w:numId w:val="104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industriales: Las de extracción, mejoramiento, conservación y transformación de materias primas y la elaboración, fabricación, ensamble y acabado de bienes o productos. </w:t>
      </w:r>
    </w:p>
    <w:p w:rsidR="00C06A12" w:rsidRPr="00B173E8" w:rsidRDefault="00C06A12" w:rsidP="00EB5366">
      <w:pPr>
        <w:numPr>
          <w:ilvl w:val="0"/>
          <w:numId w:val="104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Anuncio: Todo elemento de información, comunicación o publicidad que indique, señale, avise, muestre o difunda al público cualquier mensaje relacionado con la producción y venta de productos o bienes, con la prestación de servicios y con el </w:t>
      </w:r>
      <w:r w:rsidRPr="00B173E8">
        <w:rPr>
          <w:rFonts w:ascii="Arial" w:eastAsia="Arial" w:hAnsi="Arial" w:cs="Arial"/>
        </w:rPr>
        <w:lastRenderedPageBreak/>
        <w:t xml:space="preserve">ejercicio de actividades profesionales, cívicas, políticas, culturales, industriales, mercantiles y técnicas. </w:t>
      </w:r>
    </w:p>
    <w:p w:rsidR="00C06A12" w:rsidRPr="00B173E8" w:rsidRDefault="00C06A12" w:rsidP="00EB5366">
      <w:pPr>
        <w:numPr>
          <w:ilvl w:val="0"/>
          <w:numId w:val="1040"/>
        </w:numPr>
        <w:spacing w:line="276" w:lineRule="auto"/>
        <w:jc w:val="both"/>
        <w:rPr>
          <w:rFonts w:ascii="Arial" w:eastAsia="Calibri" w:hAnsi="Arial" w:cs="Arial"/>
        </w:rPr>
      </w:pPr>
      <w:r w:rsidRPr="00B173E8">
        <w:rPr>
          <w:rFonts w:ascii="Arial" w:eastAsia="Arial" w:hAnsi="Arial" w:cs="Arial"/>
        </w:rPr>
        <w:t>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C06A12" w:rsidRPr="00B173E8" w:rsidRDefault="00C06A12" w:rsidP="00EB5366">
      <w:pPr>
        <w:numPr>
          <w:ilvl w:val="0"/>
          <w:numId w:val="104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C06A12" w:rsidRPr="00B173E8" w:rsidRDefault="00C06A12" w:rsidP="00EB5366">
      <w:pPr>
        <w:numPr>
          <w:ilvl w:val="0"/>
          <w:numId w:val="104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C06A12" w:rsidRPr="00B173E8" w:rsidRDefault="00C06A12" w:rsidP="00EB5366">
      <w:pPr>
        <w:numPr>
          <w:ilvl w:val="0"/>
          <w:numId w:val="104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C06A12" w:rsidRPr="00B173E8" w:rsidRDefault="00C06A12" w:rsidP="00EB5366">
      <w:pPr>
        <w:numPr>
          <w:ilvl w:val="0"/>
          <w:numId w:val="104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C06A12" w:rsidRPr="00B173E8" w:rsidRDefault="00C06A12" w:rsidP="00EB5366">
      <w:pPr>
        <w:numPr>
          <w:ilvl w:val="0"/>
          <w:numId w:val="104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C06A12" w:rsidRPr="00B173E8" w:rsidRDefault="00C06A12" w:rsidP="00EB5366">
      <w:pPr>
        <w:numPr>
          <w:ilvl w:val="0"/>
          <w:numId w:val="104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Padrón Comercial: Relación de todos y cada una de las personas físicas y jurídicas que realicen actividades comerciales en el Municipio, clasificados por el giro principal y los giros accesorios a que se dedican;</w:t>
      </w:r>
    </w:p>
    <w:p w:rsidR="00C06A12" w:rsidRPr="00B173E8" w:rsidRDefault="00C06A12" w:rsidP="00EB5366">
      <w:pPr>
        <w:numPr>
          <w:ilvl w:val="0"/>
          <w:numId w:val="33"/>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Padrón de Giros: Es la relación con su descripción de todos y cada uno de los giros que existan en el Municipio;</w:t>
      </w:r>
    </w:p>
    <w:p w:rsidR="00C06A12" w:rsidRPr="00B173E8" w:rsidRDefault="00C06A12" w:rsidP="00EB5366">
      <w:pPr>
        <w:numPr>
          <w:ilvl w:val="0"/>
          <w:numId w:val="33"/>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C06A12" w:rsidRPr="00B173E8" w:rsidRDefault="00C06A12" w:rsidP="00EB5366">
      <w:pPr>
        <w:numPr>
          <w:ilvl w:val="0"/>
          <w:numId w:val="104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Permiso: La autorización expedida por la autoridad municipal para que una persona física o </w:t>
      </w:r>
      <w:r w:rsidR="00FE557D" w:rsidRPr="00B173E8">
        <w:rPr>
          <w:rFonts w:ascii="Arial" w:eastAsia="Arial" w:hAnsi="Arial" w:cs="Arial"/>
        </w:rPr>
        <w:t>jurídica</w:t>
      </w:r>
      <w:r w:rsidRPr="00B173E8">
        <w:rPr>
          <w:rFonts w:ascii="Arial" w:eastAsia="Arial" w:hAnsi="Arial" w:cs="Arial"/>
        </w:rPr>
        <w:t xml:space="preserve"> realice por un tiempo determinado o por un evento determinado actos o actividades por haberse cumplido los requisitos aplicables.</w:t>
      </w:r>
    </w:p>
    <w:p w:rsidR="00C06A12" w:rsidRPr="00B173E8" w:rsidRDefault="00C06A12" w:rsidP="00EB5366">
      <w:pPr>
        <w:numPr>
          <w:ilvl w:val="0"/>
          <w:numId w:val="1043"/>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Permiso Provisional: Autorización expedida por el Ayuntamiento a una persona física o jurídica para ejercer una actividad, restringida o en áreas públicas o de cualquier naturaleza, en forma temporal y no mayor a treinta días;</w:t>
      </w:r>
    </w:p>
    <w:p w:rsidR="00C06A12" w:rsidRPr="00B173E8" w:rsidRDefault="00C06A12" w:rsidP="00EB5366">
      <w:pPr>
        <w:numPr>
          <w:ilvl w:val="0"/>
          <w:numId w:val="1043"/>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Permiso Temporal: La autorización para ejercer, el comercio ambulante (semifijo o móvil), no mayor a tres meses.</w:t>
      </w:r>
    </w:p>
    <w:p w:rsidR="00C06A12" w:rsidRPr="00B173E8" w:rsidRDefault="00C06A12" w:rsidP="00EB5366">
      <w:pPr>
        <w:numPr>
          <w:ilvl w:val="0"/>
          <w:numId w:val="10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Puesto 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w:t>
      </w:r>
      <w:r w:rsidRPr="00B173E8">
        <w:rPr>
          <w:rFonts w:ascii="Arial" w:eastAsia="Arial" w:hAnsi="Arial" w:cs="Arial"/>
          <w:bCs/>
        </w:rPr>
        <w:lastRenderedPageBreak/>
        <w:t>permanente, incluyendo los juegos mecánicos, retirándose al concluir dichas actividades.</w:t>
      </w:r>
    </w:p>
    <w:p w:rsidR="00C06A12" w:rsidRPr="00B173E8" w:rsidRDefault="00C06A12" w:rsidP="00EB5366">
      <w:pPr>
        <w:numPr>
          <w:ilvl w:val="0"/>
          <w:numId w:val="1044"/>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bCs/>
        </w:rPr>
      </w:pPr>
      <w:r w:rsidRPr="00B173E8">
        <w:rPr>
          <w:rFonts w:ascii="Arial" w:eastAsia="Arial" w:hAnsi="Arial" w:cs="Arial"/>
          <w:bCs/>
        </w:rPr>
        <w:t xml:space="preserve">Puesto 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C06A12" w:rsidRPr="00B173E8" w:rsidRDefault="00C06A12" w:rsidP="00EB5366">
      <w:pPr>
        <w:numPr>
          <w:ilvl w:val="0"/>
          <w:numId w:val="1044"/>
        </w:numPr>
        <w:pBdr>
          <w:top w:val="nil"/>
          <w:left w:val="nil"/>
          <w:bottom w:val="nil"/>
          <w:right w:val="nil"/>
          <w:between w:val="nil"/>
        </w:pBdr>
        <w:suppressAutoHyphens/>
        <w:spacing w:after="240" w:line="276" w:lineRule="auto"/>
        <w:ind w:hanging="258"/>
        <w:jc w:val="both"/>
        <w:textDirection w:val="btLr"/>
        <w:textAlignment w:val="top"/>
        <w:outlineLvl w:val="0"/>
        <w:rPr>
          <w:rFonts w:ascii="Arial" w:eastAsia="Arial" w:hAnsi="Arial" w:cs="Arial"/>
          <w:bCs/>
        </w:rPr>
      </w:pPr>
      <w:r w:rsidRPr="00B173E8">
        <w:rPr>
          <w:rFonts w:ascii="Arial" w:eastAsia="Arial" w:hAnsi="Arial" w:cs="Arial"/>
          <w:bCs/>
        </w:rPr>
        <w:t>Registro: La acción derivada de una inscripción que realiza la autoridad municipal.</w:t>
      </w:r>
    </w:p>
    <w:p w:rsidR="00C06A12" w:rsidRPr="00B173E8" w:rsidRDefault="00C06A12" w:rsidP="00EB5366">
      <w:pPr>
        <w:numPr>
          <w:ilvl w:val="0"/>
          <w:numId w:val="1044"/>
        </w:numPr>
        <w:tabs>
          <w:tab w:val="left" w:pos="2340"/>
        </w:tabs>
        <w:ind w:hanging="255"/>
        <w:jc w:val="both"/>
        <w:rPr>
          <w:rFonts w:ascii="Arial" w:eastAsia="Calibri" w:hAnsi="Arial" w:cs="Arial"/>
          <w:bCs/>
          <w:iCs/>
        </w:rPr>
      </w:pPr>
      <w:r w:rsidRPr="00B173E8">
        <w:rPr>
          <w:rFonts w:ascii="Arial" w:eastAsia="Calibri" w:hAnsi="Arial" w:cs="Arial"/>
          <w:bCs/>
          <w:iCs/>
        </w:rPr>
        <w:t>Periodo de Festividades: Aquellas fechas que comprendan tanto:</w:t>
      </w:r>
    </w:p>
    <w:p w:rsidR="00C06A12" w:rsidRPr="00B173E8" w:rsidRDefault="00C06A12" w:rsidP="00EB5366">
      <w:pPr>
        <w:numPr>
          <w:ilvl w:val="0"/>
          <w:numId w:val="1064"/>
        </w:numPr>
        <w:tabs>
          <w:tab w:val="left" w:pos="2340"/>
        </w:tabs>
        <w:jc w:val="both"/>
        <w:rPr>
          <w:rFonts w:ascii="Arial" w:eastAsia="Calibri" w:hAnsi="Arial" w:cs="Arial"/>
          <w:bCs/>
          <w:iCs/>
        </w:rPr>
      </w:pPr>
      <w:r w:rsidRPr="00B173E8">
        <w:rPr>
          <w:rFonts w:ascii="Arial" w:eastAsia="Calibri" w:hAnsi="Arial" w:cs="Arial"/>
          <w:bCs/>
          <w:iCs/>
        </w:rPr>
        <w:t xml:space="preserve"> Festejos Patronales, en que la Iglesia celebra algún misterio o a un santo; Semana Santa, etcétera.</w:t>
      </w:r>
    </w:p>
    <w:p w:rsidR="00C06A12" w:rsidRPr="00B173E8" w:rsidRDefault="00C06A12" w:rsidP="00EB5366">
      <w:pPr>
        <w:numPr>
          <w:ilvl w:val="0"/>
          <w:numId w:val="1064"/>
        </w:numPr>
        <w:tabs>
          <w:tab w:val="left" w:pos="2340"/>
        </w:tabs>
        <w:jc w:val="both"/>
        <w:rPr>
          <w:rFonts w:ascii="Arial" w:eastAsia="Calibri" w:hAnsi="Arial" w:cs="Arial"/>
          <w:bCs/>
          <w:iCs/>
        </w:rPr>
      </w:pPr>
      <w:r w:rsidRPr="00B173E8">
        <w:rPr>
          <w:rFonts w:ascii="Arial" w:eastAsia="Calibri" w:hAnsi="Arial" w:cs="Arial"/>
          <w:bCs/>
          <w:iCs/>
        </w:rPr>
        <w:t>Las fiestas decembrinas; la conmemoración de eventos o días históricos; feriados oficiales; días de asueto determinados por la secretaria de Educación Pública; el día de las madres y todos aquellos que no formen parte de los periodos ordinarios.</w:t>
      </w:r>
    </w:p>
    <w:p w:rsidR="00C06A12" w:rsidRPr="00B173E8" w:rsidRDefault="00C06A12" w:rsidP="00EB5366">
      <w:pPr>
        <w:numPr>
          <w:ilvl w:val="0"/>
          <w:numId w:val="1044"/>
        </w:numPr>
        <w:tabs>
          <w:tab w:val="left" w:pos="2340"/>
        </w:tabs>
        <w:ind w:hanging="255"/>
        <w:jc w:val="both"/>
        <w:rPr>
          <w:rFonts w:ascii="Arial" w:eastAsia="Calibri" w:hAnsi="Arial" w:cs="Arial"/>
          <w:bCs/>
          <w:iCs/>
        </w:rPr>
      </w:pPr>
      <w:r w:rsidRPr="00B173E8">
        <w:rPr>
          <w:rFonts w:ascii="Arial" w:eastAsia="Calibri" w:hAnsi="Arial" w:cs="Arial"/>
          <w:bCs/>
          <w:iCs/>
        </w:rPr>
        <w:t xml:space="preserve">Periodos Ordinarios: Los días lunes, martes, miércoles, jueves, viernes, sábado y domingo, mientras no se celebre, conmemore o comprenda alguno de los conceptos señalados y derivados de la fracción anterior.  </w:t>
      </w:r>
    </w:p>
    <w:p w:rsidR="00C06A12" w:rsidRPr="00B173E8" w:rsidRDefault="00C06A12" w:rsidP="00EB5366">
      <w:pPr>
        <w:numPr>
          <w:ilvl w:val="0"/>
          <w:numId w:val="1044"/>
        </w:numPr>
        <w:tabs>
          <w:tab w:val="left" w:pos="2340"/>
        </w:tabs>
        <w:ind w:hanging="255"/>
        <w:jc w:val="both"/>
        <w:rPr>
          <w:rFonts w:ascii="Arial" w:eastAsia="Calibri" w:hAnsi="Arial" w:cs="Arial"/>
          <w:bCs/>
          <w:iCs/>
        </w:rPr>
      </w:pPr>
      <w:r w:rsidRPr="00B173E8">
        <w:rPr>
          <w:rFonts w:ascii="Arial" w:eastAsia="Calibri" w:hAnsi="Arial" w:cs="Arial"/>
          <w:bCs/>
          <w:iCs/>
        </w:rPr>
        <w:t>Depósito en Garantía: Cantidad de dinero en efectivo que se entrega a la Hacienda Municipal para garantizar el cumplimiento de una obligación contraída con el Municipio.</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t>Artículo 7.</w:t>
      </w:r>
      <w:r w:rsidRPr="00B173E8">
        <w:rPr>
          <w:rFonts w:ascii="Arial" w:eastAsia="Arial" w:hAnsi="Arial" w:cs="Arial"/>
        </w:rPr>
        <w:t>-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prestación de los servicios públicos municipales o para el equipamiento urbano, a juicio del propio Ayuntamiento.</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Será necesaria la aprobación del cabildo cuando en la dación en pago estén involucrados bienes inmuebles, obras de equipamiento e infraestructura pública o que en su caso lo requiera la legislación de la materia de cada área.</w:t>
      </w:r>
    </w:p>
    <w:p w:rsidR="00C06A12" w:rsidRPr="00B173E8" w:rsidRDefault="00C06A12" w:rsidP="00C06A12">
      <w:pPr>
        <w:tabs>
          <w:tab w:val="left" w:pos="2340"/>
        </w:tabs>
        <w:jc w:val="both"/>
        <w:rPr>
          <w:rFonts w:ascii="Arial" w:hAnsi="Arial" w:cs="Arial"/>
          <w:b/>
          <w:bCs/>
          <w:iCs/>
        </w:rPr>
      </w:pPr>
      <w:r w:rsidRPr="00B173E8">
        <w:rPr>
          <w:rFonts w:ascii="Arial" w:eastAsia="Arial" w:hAnsi="Arial" w:cs="Arial"/>
        </w:rPr>
        <w:t>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t>Artículo 8.</w:t>
      </w:r>
      <w:r w:rsidRPr="00B173E8">
        <w:rPr>
          <w:rFonts w:ascii="Arial" w:eastAsia="Arial" w:hAnsi="Arial" w:cs="Arial"/>
        </w:rPr>
        <w:t xml:space="preserve">- La dación en pago a que hace referencia el artículo anterior, se deberá cumplir dentro del plazo que se establezca en el contrato correspondiente. En el supuesto de que </w:t>
      </w:r>
      <w:r w:rsidRPr="00B173E8">
        <w:rPr>
          <w:rFonts w:ascii="Arial" w:eastAsia="Arial" w:hAnsi="Arial" w:cs="Arial"/>
        </w:rPr>
        <w:lastRenderedPageBreak/>
        <w:t>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9.</w:t>
      </w:r>
      <w:r w:rsidRPr="00B173E8">
        <w:rPr>
          <w:rFonts w:ascii="Arial" w:eastAsia="Arial" w:hAnsi="Arial" w:cs="Arial"/>
        </w:rPr>
        <w:t>- La dación en pago quedará formalizada y el crédito fiscal extinguido de la siguiente manera:</w:t>
      </w:r>
    </w:p>
    <w:p w:rsidR="00C06A12" w:rsidRPr="00B173E8" w:rsidRDefault="00C06A12" w:rsidP="00EB5366">
      <w:pPr>
        <w:numPr>
          <w:ilvl w:val="0"/>
          <w:numId w:val="104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C06A12" w:rsidRPr="00B173E8" w:rsidRDefault="00C06A12" w:rsidP="00EB5366">
      <w:pPr>
        <w:numPr>
          <w:ilvl w:val="0"/>
          <w:numId w:val="104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bienes muebles, a la fecha de firma del acta de entrega y recepción de los mismos, que será dentro de los cinco días hábiles siguientes a aquel en que se haya notificado la aceptación;</w:t>
      </w:r>
    </w:p>
    <w:p w:rsidR="00C06A12" w:rsidRPr="00B173E8" w:rsidRDefault="00C06A12" w:rsidP="00EB5366">
      <w:pPr>
        <w:numPr>
          <w:ilvl w:val="0"/>
          <w:numId w:val="104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Tratándose de obras de equipamiento e infraestructura pública a la fecha de firma del acta de entrega recepción de las obras ejecutadas.</w:t>
      </w:r>
    </w:p>
    <w:p w:rsidR="00C06A12" w:rsidRPr="00B173E8" w:rsidRDefault="00C06A12" w:rsidP="00EB5366">
      <w:pPr>
        <w:numPr>
          <w:ilvl w:val="0"/>
          <w:numId w:val="104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Tratándose de servicios, en la fecha que éstos fueron efectivamente prestados. </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t>Artículo 10</w:t>
      </w:r>
      <w:r w:rsidR="008A3584" w:rsidRPr="00B173E8">
        <w:rPr>
          <w:rFonts w:ascii="Arial" w:eastAsia="Arial" w:hAnsi="Arial" w:cs="Arial"/>
          <w:b/>
        </w:rPr>
        <w:t>.</w:t>
      </w:r>
      <w:r w:rsidRPr="00B173E8">
        <w:rPr>
          <w:rFonts w:ascii="Arial" w:eastAsia="Arial" w:hAnsi="Arial" w:cs="Arial"/>
        </w:rPr>
        <w:t xml:space="preserve">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C06A12" w:rsidRPr="00B173E8" w:rsidRDefault="00C06A12" w:rsidP="00C06A12">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 xml:space="preserve">CAPÍTULO II </w:t>
      </w:r>
    </w:p>
    <w:p w:rsidR="00C06A12" w:rsidRPr="00B173E8" w:rsidRDefault="00C06A12" w:rsidP="00C06A12">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 xml:space="preserve">De las facultades de las autoridades fiscales </w:t>
      </w:r>
    </w:p>
    <w:p w:rsidR="00FE557D" w:rsidRPr="00B173E8" w:rsidRDefault="00C00430" w:rsidP="00FE557D">
      <w:pPr>
        <w:tabs>
          <w:tab w:val="left" w:pos="2340"/>
        </w:tabs>
        <w:jc w:val="both"/>
        <w:rPr>
          <w:rFonts w:ascii="Arial" w:hAnsi="Arial" w:cs="Arial"/>
          <w:b/>
          <w:bCs/>
          <w:iCs/>
          <w:szCs w:val="24"/>
        </w:rPr>
      </w:pPr>
      <w:r w:rsidRPr="00B173E8">
        <w:rPr>
          <w:rFonts w:ascii="Arial" w:hAnsi="Arial" w:cs="Arial"/>
          <w:b/>
          <w:bCs/>
          <w:iCs/>
          <w:szCs w:val="24"/>
        </w:rPr>
        <w:t>Artículo 11.</w:t>
      </w:r>
      <w:r w:rsidR="00FE557D" w:rsidRPr="00B173E8">
        <w:rPr>
          <w:rFonts w:ascii="Arial" w:hAnsi="Arial" w:cs="Arial"/>
          <w:b/>
          <w:bCs/>
          <w:iCs/>
          <w:szCs w:val="24"/>
        </w:rPr>
        <w:t xml:space="preserve"> </w:t>
      </w:r>
      <w:r w:rsidR="00FE557D" w:rsidRPr="00B173E8">
        <w:rPr>
          <w:rFonts w:ascii="Arial" w:eastAsia="Verdana" w:hAnsi="Arial" w:cs="Times New Roman"/>
          <w:szCs w:val="24"/>
        </w:rPr>
        <w:t>Para los casos de licencias de giros o anuncios que no hayan sido refrendadas por un lapso de cinco ejercicios fiscales de manera consecutiva, se procederá a darlas de baja administrativa del padrón municipal, sin que la o el contribuyente pueda alegar derecho permanente o definitivo alguno, de acuerdo con lo establecido en el artículo 139 de la Ley de Hacienda Municipal del Estado de Jalisco.</w:t>
      </w:r>
    </w:p>
    <w:p w:rsidR="00C00430" w:rsidRPr="00B173E8" w:rsidRDefault="00C00430" w:rsidP="00C00430">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12.</w:t>
      </w:r>
      <w:r w:rsidR="00C06A12" w:rsidRPr="00B173E8">
        <w:rPr>
          <w:rFonts w:ascii="Arial" w:eastAsia="Arial" w:hAnsi="Arial" w:cs="Arial"/>
        </w:rPr>
        <w:t xml:space="preserve"> </w:t>
      </w:r>
      <w:r w:rsidRPr="00B173E8">
        <w:rPr>
          <w:rFonts w:ascii="Arial" w:eastAsia="Arial" w:hAnsi="Arial" w:cs="Arial"/>
        </w:rPr>
        <w:t xml:space="preserve">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w:t>
      </w:r>
      <w:r w:rsidRPr="00B173E8">
        <w:rPr>
          <w:rFonts w:ascii="Arial" w:eastAsia="Arial" w:hAnsi="Arial" w:cs="Arial"/>
        </w:rPr>
        <w:lastRenderedPageBreak/>
        <w:t xml:space="preserve">del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oficial de pago correspondiente, y/o comprobante fiscal digital por internet (CFDI) a quien lo solicite. </w:t>
      </w:r>
    </w:p>
    <w:p w:rsidR="00C06A12" w:rsidRPr="00B173E8" w:rsidRDefault="00C06A12" w:rsidP="00C00430">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1</w:t>
      </w:r>
      <w:r w:rsidR="00C00430" w:rsidRPr="00B173E8">
        <w:rPr>
          <w:rFonts w:ascii="Arial" w:eastAsia="Arial" w:hAnsi="Arial" w:cs="Arial"/>
          <w:b/>
        </w:rPr>
        <w:t>3</w:t>
      </w:r>
      <w:r w:rsidRPr="00B173E8">
        <w:rPr>
          <w:rFonts w:ascii="Arial" w:eastAsia="Arial" w:hAnsi="Arial" w:cs="Arial"/>
          <w:b/>
        </w:rPr>
        <w:t>.</w:t>
      </w:r>
      <w:r w:rsidRPr="00B173E8">
        <w:rPr>
          <w:rFonts w:ascii="Arial" w:eastAsia="Arial" w:hAnsi="Arial" w:cs="Arial"/>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C06A12" w:rsidRPr="00B173E8" w:rsidRDefault="00C00430" w:rsidP="00C06A12">
      <w:pPr>
        <w:spacing w:after="240"/>
        <w:jc w:val="both"/>
        <w:rPr>
          <w:rFonts w:ascii="Arial" w:eastAsia="Arial" w:hAnsi="Arial" w:cs="Arial"/>
        </w:rPr>
      </w:pPr>
      <w:r w:rsidRPr="00B173E8">
        <w:rPr>
          <w:rFonts w:ascii="Arial" w:eastAsia="Arial" w:hAnsi="Arial" w:cs="Arial"/>
          <w:b/>
        </w:rPr>
        <w:t>Artículo 14.</w:t>
      </w:r>
      <w:r w:rsidR="00C06A12" w:rsidRPr="00B173E8">
        <w:rPr>
          <w:rFonts w:ascii="Arial" w:eastAsia="Arial" w:hAnsi="Arial" w:cs="Arial"/>
          <w:b/>
        </w:rPr>
        <w:t xml:space="preserve"> </w:t>
      </w:r>
      <w:r w:rsidR="00C06A12" w:rsidRPr="00B173E8">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C06A12" w:rsidRPr="00B173E8" w:rsidRDefault="00C06A12" w:rsidP="00C06A12">
      <w:pPr>
        <w:spacing w:after="240"/>
        <w:jc w:val="both"/>
        <w:rPr>
          <w:rFonts w:ascii="Arial" w:eastAsia="Arial" w:hAnsi="Arial" w:cs="Arial"/>
        </w:rPr>
      </w:pPr>
      <w:r w:rsidRPr="00B173E8">
        <w:rPr>
          <w:rFonts w:ascii="Arial" w:eastAsia="Arial" w:hAnsi="Arial" w:cs="Arial"/>
        </w:rPr>
        <w:t>No se considerará como modificación de cuotas, tasas y tarifas, para los efectos del párrafo anterior, la condonación parcial o total de multas que se realice conforme a las disposiciones legales.</w:t>
      </w:r>
    </w:p>
    <w:p w:rsidR="00C06A12" w:rsidRPr="00B173E8" w:rsidRDefault="00C00430" w:rsidP="00C06A12">
      <w:pPr>
        <w:spacing w:after="240"/>
        <w:jc w:val="both"/>
        <w:rPr>
          <w:rFonts w:ascii="Arial" w:eastAsia="Arial" w:hAnsi="Arial" w:cs="Arial"/>
        </w:rPr>
      </w:pPr>
      <w:r w:rsidRPr="00B173E8">
        <w:rPr>
          <w:rFonts w:ascii="Arial" w:eastAsia="Arial" w:hAnsi="Arial" w:cs="Arial"/>
          <w:b/>
        </w:rPr>
        <w:t>Artículo 15</w:t>
      </w:r>
      <w:r w:rsidR="00C06A12" w:rsidRPr="00B173E8">
        <w:rPr>
          <w:rFonts w:ascii="Arial" w:eastAsia="Arial" w:hAnsi="Arial" w:cs="Arial"/>
          <w:b/>
        </w:rPr>
        <w:t>.</w:t>
      </w:r>
      <w:r w:rsidR="00C06A12" w:rsidRPr="00B173E8">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C06A12" w:rsidRPr="00B173E8" w:rsidRDefault="00C06A12" w:rsidP="00C06A12">
      <w:pPr>
        <w:spacing w:after="240"/>
        <w:jc w:val="center"/>
        <w:rPr>
          <w:rFonts w:ascii="Arial" w:eastAsia="Arial" w:hAnsi="Arial" w:cs="Arial"/>
        </w:rPr>
      </w:pPr>
      <w:r w:rsidRPr="00B173E8">
        <w:rPr>
          <w:rFonts w:ascii="Arial" w:eastAsia="Arial" w:hAnsi="Arial" w:cs="Arial"/>
          <w:b/>
        </w:rPr>
        <w:t>CAPÍTULO III</w:t>
      </w:r>
    </w:p>
    <w:p w:rsidR="00C06A12" w:rsidRPr="00B173E8" w:rsidRDefault="00C06A12" w:rsidP="00C06A12">
      <w:pPr>
        <w:spacing w:after="240"/>
        <w:jc w:val="center"/>
        <w:rPr>
          <w:rFonts w:ascii="Arial" w:eastAsia="Arial" w:hAnsi="Arial" w:cs="Arial"/>
        </w:rPr>
      </w:pPr>
      <w:r w:rsidRPr="00B173E8">
        <w:rPr>
          <w:rFonts w:ascii="Arial" w:eastAsia="Arial" w:hAnsi="Arial" w:cs="Arial"/>
          <w:b/>
        </w:rPr>
        <w:t>De las obligaciones de los contribuyentes</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1</w:t>
      </w:r>
      <w:r w:rsidR="00C00430" w:rsidRPr="00B173E8">
        <w:rPr>
          <w:rFonts w:ascii="Arial" w:eastAsia="Arial" w:hAnsi="Arial" w:cs="Arial"/>
          <w:b/>
        </w:rPr>
        <w:t>6</w:t>
      </w:r>
      <w:r w:rsidRPr="00B173E8">
        <w:rPr>
          <w:rFonts w:ascii="Arial" w:eastAsia="Arial" w:hAnsi="Arial" w:cs="Arial"/>
          <w:b/>
        </w:rPr>
        <w:t xml:space="preserve">. </w:t>
      </w:r>
      <w:r w:rsidRPr="00B173E8">
        <w:rPr>
          <w:rFonts w:ascii="Arial" w:eastAsia="Arial" w:hAnsi="Arial" w:cs="Arial"/>
        </w:rPr>
        <w:t>Son obligaciones de las y los ciudadanos contribuir al gasto público del municipio de manera proporcional y equitativa que disponga esta ley y las demás disposiciones legales en la materia.</w:t>
      </w:r>
    </w:p>
    <w:p w:rsidR="00C06A12" w:rsidRPr="00B173E8" w:rsidRDefault="00C06A12" w:rsidP="00C06A12">
      <w:pPr>
        <w:spacing w:after="240"/>
        <w:jc w:val="both"/>
        <w:rPr>
          <w:rFonts w:ascii="Arial" w:eastAsia="Arial" w:hAnsi="Arial" w:cs="Arial"/>
        </w:rPr>
      </w:pPr>
      <w:r w:rsidRPr="00B173E8">
        <w:rPr>
          <w:rFonts w:ascii="Arial" w:eastAsia="Arial" w:hAnsi="Arial" w:cs="Arial"/>
          <w:b/>
        </w:rPr>
        <w:lastRenderedPageBreak/>
        <w:t>Artículo 1</w:t>
      </w:r>
      <w:r w:rsidR="00C00430" w:rsidRPr="00B173E8">
        <w:rPr>
          <w:rFonts w:ascii="Arial" w:eastAsia="Arial" w:hAnsi="Arial" w:cs="Arial"/>
          <w:b/>
        </w:rPr>
        <w:t>7</w:t>
      </w:r>
      <w:r w:rsidRPr="00B173E8">
        <w:rPr>
          <w:rFonts w:ascii="Arial" w:eastAsia="Arial" w:hAnsi="Arial" w:cs="Arial"/>
          <w:b/>
        </w:rPr>
        <w:t xml:space="preserve">.  </w:t>
      </w:r>
      <w:r w:rsidRPr="00B173E8">
        <w:rPr>
          <w:rFonts w:ascii="Arial" w:eastAsia="Arial" w:hAnsi="Arial" w:cs="Arial"/>
        </w:rPr>
        <w:t>La persona física o jurídica que realice eventos, espectáculos y diversiones públicas, ya sea de manera eventual o permanente, deberá sujetarse a las siguientes disposiciones, sin perjuicio de las demás consignadas en los reglamentos respectivos:</w:t>
      </w:r>
    </w:p>
    <w:p w:rsidR="00C06A12" w:rsidRPr="00B173E8" w:rsidRDefault="00C06A12" w:rsidP="00EB5366">
      <w:pPr>
        <w:numPr>
          <w:ilvl w:val="0"/>
          <w:numId w:val="1046"/>
        </w:numPr>
        <w:jc w:val="both"/>
        <w:rPr>
          <w:rFonts w:ascii="Arial" w:eastAsia="Arial" w:hAnsi="Arial" w:cs="Arial"/>
        </w:rPr>
      </w:pPr>
      <w:r w:rsidRPr="00B173E8">
        <w:rPr>
          <w:rFonts w:ascii="Arial" w:eastAsia="Verdana" w:hAnsi="Arial" w:cs="Arial"/>
          <w:color w:val="000000"/>
        </w:rPr>
        <w:t>Cubrir previamente el importe de los honorarios, gastos de policía, servicios médicos, protección civil, supervisores o interventores que la autoridad municipal competente comisione para atender la solicitud realizada, en los términos de la reglamentación de la materia. Dichos honorarios y gastos no serán reintegrados en caso de no efectuarse el evento programado, excepto cuando fuere por causa de fuerza insuperable a juicio de la autoridad municipal, notificada cuando menos con 24 horas de anticipación a la realización del evento.</w:t>
      </w:r>
    </w:p>
    <w:p w:rsidR="00C06A12" w:rsidRPr="00B173E8" w:rsidRDefault="00C06A12" w:rsidP="00EB5366">
      <w:pPr>
        <w:numPr>
          <w:ilvl w:val="0"/>
          <w:numId w:val="1047"/>
        </w:numPr>
        <w:jc w:val="both"/>
        <w:rPr>
          <w:rFonts w:ascii="Arial" w:eastAsia="Arial" w:hAnsi="Arial" w:cs="Arial"/>
        </w:rPr>
      </w:pPr>
      <w:r w:rsidRPr="00B173E8">
        <w:rPr>
          <w:rFonts w:ascii="Arial" w:eastAsia="Arial" w:hAnsi="Arial" w:cs="Arial"/>
        </w:rPr>
        <w:t>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w:t>
      </w:r>
    </w:p>
    <w:p w:rsidR="00C06A12" w:rsidRPr="00B173E8" w:rsidRDefault="00C06A12" w:rsidP="00EB5366">
      <w:pPr>
        <w:numPr>
          <w:ilvl w:val="0"/>
          <w:numId w:val="1047"/>
        </w:numPr>
        <w:pBdr>
          <w:top w:val="nil"/>
          <w:left w:val="nil"/>
          <w:bottom w:val="nil"/>
          <w:right w:val="nil"/>
          <w:between w:val="nil"/>
        </w:pBdr>
        <w:suppressAutoHyphens/>
        <w:spacing w:after="240" w:line="276" w:lineRule="auto"/>
        <w:jc w:val="both"/>
        <w:textDirection w:val="btLr"/>
        <w:textAlignment w:val="top"/>
        <w:outlineLvl w:val="0"/>
        <w:rPr>
          <w:rFonts w:ascii="Arial" w:eastAsia="Calibri" w:hAnsi="Arial" w:cs="Arial"/>
        </w:rPr>
      </w:pPr>
      <w:r w:rsidRPr="00B173E8">
        <w:rPr>
          <w:rFonts w:ascii="Arial" w:eastAsia="Arial" w:hAnsi="Arial" w:cs="Arial"/>
        </w:rPr>
        <w:t>Deberá solicitar a la Unidad Municipal de Protección Civil y Bomberos y presentará a la Hacienda municipal el dictamen de factibilidad técnica correspondiente con la finalidad de procurar la integridad física de los asistentes, la cual deberá garantizar el organizador.</w:t>
      </w:r>
    </w:p>
    <w:p w:rsidR="00C06A12" w:rsidRPr="00B173E8" w:rsidRDefault="00C06A12" w:rsidP="00EB5366">
      <w:pPr>
        <w:numPr>
          <w:ilvl w:val="0"/>
          <w:numId w:val="104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Entre otras acciones, previamente al evento a realizar, el dictamen de factibilidad correspondiente realizado por la Unidad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p w:rsidR="00C06A12" w:rsidRPr="00B173E8" w:rsidRDefault="00C06A12" w:rsidP="00EB5366">
      <w:pPr>
        <w:numPr>
          <w:ilvl w:val="0"/>
          <w:numId w:val="104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con lo establecido en el contrato respectivo, o en su defecto, podrán contratar los servicios de seguridad privada.</w:t>
      </w:r>
    </w:p>
    <w:p w:rsidR="00C06A12" w:rsidRPr="00B173E8" w:rsidRDefault="00C06A12" w:rsidP="00EB5366">
      <w:pPr>
        <w:numPr>
          <w:ilvl w:val="0"/>
          <w:numId w:val="104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ser necesario y de acuerdo al evento a realizar también, se contratarán elementos de Tránsito Municipal y/o demás servicios que se requieran.</w:t>
      </w:r>
    </w:p>
    <w:p w:rsidR="00C06A12" w:rsidRPr="00B173E8" w:rsidRDefault="00C06A12" w:rsidP="00EB5366">
      <w:pPr>
        <w:numPr>
          <w:ilvl w:val="0"/>
          <w:numId w:val="104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los casos de ampliación del período del evento, espectáculo o diversión, deberá solicitar la autorización correspondiente al Departamento de la Oficialía de Padrón y Licencias, a más tardar cinco días hábiles antes al último día de vigencia ya autorizado.</w:t>
      </w:r>
    </w:p>
    <w:p w:rsidR="00C06A12" w:rsidRPr="00B173E8" w:rsidRDefault="00C06A12" w:rsidP="00EB5366">
      <w:pPr>
        <w:numPr>
          <w:ilvl w:val="0"/>
          <w:numId w:val="10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eventos, espectáculos públicos o diversiones, </w:t>
      </w:r>
      <w:r w:rsidRPr="00B173E8">
        <w:rPr>
          <w:rFonts w:ascii="Arial" w:eastAsia="Verdana" w:hAnsi="Arial" w:cs="Arial"/>
          <w:color w:val="000000"/>
        </w:rPr>
        <w:t xml:space="preserve">cuyos fondos se canalicen a </w:t>
      </w:r>
      <w:r w:rsidRPr="00B173E8">
        <w:rPr>
          <w:rFonts w:ascii="Arial" w:eastAsia="Arial" w:hAnsi="Arial" w:cs="Arial"/>
        </w:rPr>
        <w:t>beneficencia pública o social, a</w:t>
      </w:r>
      <w:r w:rsidRPr="00B173E8">
        <w:rPr>
          <w:rFonts w:ascii="Arial" w:eastAsia="Verdana" w:hAnsi="Arial" w:cs="Arial"/>
          <w:color w:val="000000"/>
        </w:rPr>
        <w:t xml:space="preserve"> universidades públicas</w:t>
      </w:r>
      <w:r w:rsidRPr="00B173E8">
        <w:rPr>
          <w:rFonts w:ascii="Arial" w:eastAsia="Arial" w:hAnsi="Arial" w:cs="Arial"/>
        </w:rPr>
        <w:t xml:space="preserve">, </w:t>
      </w:r>
      <w:r w:rsidRPr="00B173E8">
        <w:rPr>
          <w:rFonts w:ascii="Arial" w:eastAsia="Verdana" w:hAnsi="Arial" w:cs="Arial"/>
          <w:color w:val="000000"/>
        </w:rPr>
        <w:t xml:space="preserve">soliciten a la autoridad municipal competente, la no causación del impuesto sobre espectáculos públicos, </w:t>
      </w:r>
      <w:r w:rsidRPr="00B173E8">
        <w:rPr>
          <w:rFonts w:ascii="Arial" w:eastAsia="Verdana" w:hAnsi="Arial" w:cs="Arial"/>
          <w:color w:val="000000"/>
        </w:rPr>
        <w:lastRenderedPageBreak/>
        <w:t>deberán presentar la solicitud, con ocho días naturales de anticipación a la venta de los boletos propios del evento, acompañada de la siguiente documentación:</w:t>
      </w:r>
    </w:p>
    <w:p w:rsidR="00C06A12" w:rsidRPr="00B173E8" w:rsidRDefault="00C06A12" w:rsidP="00EB5366">
      <w:pPr>
        <w:numPr>
          <w:ilvl w:val="0"/>
          <w:numId w:val="1049"/>
        </w:numPr>
        <w:jc w:val="both"/>
        <w:rPr>
          <w:rFonts w:ascii="Arial" w:eastAsia="Times New Roman" w:hAnsi="Arial" w:cs="Arial"/>
        </w:rPr>
      </w:pPr>
      <w:r w:rsidRPr="00B173E8">
        <w:rPr>
          <w:rFonts w:ascii="Arial" w:eastAsia="Verdana" w:hAnsi="Arial" w:cs="Arial"/>
          <w:color w:val="000000"/>
        </w:rPr>
        <w:t>Copia del acta constitutiva o Decreto que autoriza su fundación-</w:t>
      </w:r>
    </w:p>
    <w:p w:rsidR="00C06A12" w:rsidRPr="00B173E8" w:rsidRDefault="00C06A12" w:rsidP="00EB5366">
      <w:pPr>
        <w:numPr>
          <w:ilvl w:val="0"/>
          <w:numId w:val="1049"/>
        </w:numPr>
        <w:jc w:val="both"/>
        <w:rPr>
          <w:rFonts w:ascii="Arial" w:eastAsia="Times New Roman" w:hAnsi="Arial" w:cs="Arial"/>
        </w:rPr>
      </w:pPr>
      <w:r w:rsidRPr="00B173E8">
        <w:rPr>
          <w:rFonts w:ascii="Arial" w:eastAsia="Verdana" w:hAnsi="Arial" w:cs="Arial"/>
          <w:color w:val="000000"/>
        </w:rPr>
        <w:t>Copia de la inscripción al Registro Federal de Contribuyentes ante la Secretaría de Hacienda y Crédito Público y la opinión positiva de cumplimiento de obligaciones federales. </w:t>
      </w:r>
    </w:p>
    <w:p w:rsidR="00C06A12" w:rsidRPr="00B173E8" w:rsidRDefault="00C06A12" w:rsidP="00EB5366">
      <w:pPr>
        <w:numPr>
          <w:ilvl w:val="0"/>
          <w:numId w:val="1049"/>
        </w:numPr>
        <w:jc w:val="both"/>
        <w:rPr>
          <w:rFonts w:ascii="Arial" w:eastAsia="Times New Roman" w:hAnsi="Arial" w:cs="Arial"/>
        </w:rPr>
      </w:pPr>
      <w:r w:rsidRPr="00B173E8">
        <w:rPr>
          <w:rFonts w:ascii="Arial" w:eastAsia="Verdana" w:hAnsi="Arial" w:cs="Arial"/>
          <w:color w:val="000000"/>
        </w:rPr>
        <w:t>Copia del contrato de arrendamiento del lugar donde se realizará el evento, cuando se trate de un local que no sea propio de las universidades públicas, instituciones de beneficencia.</w:t>
      </w:r>
    </w:p>
    <w:p w:rsidR="00C06A12" w:rsidRPr="00B173E8" w:rsidRDefault="00C06A12" w:rsidP="00EB5366">
      <w:pPr>
        <w:numPr>
          <w:ilvl w:val="0"/>
          <w:numId w:val="1049"/>
        </w:numPr>
        <w:jc w:val="both"/>
        <w:rPr>
          <w:rFonts w:ascii="Arial" w:eastAsia="Times New Roman" w:hAnsi="Arial" w:cs="Arial"/>
        </w:rPr>
      </w:pPr>
      <w:r w:rsidRPr="00B173E8">
        <w:rPr>
          <w:rFonts w:ascii="Arial" w:eastAsia="Verdana" w:hAnsi="Arial" w:cs="Arial"/>
          <w:color w:val="000000"/>
        </w:rPr>
        <w:t>Para el caso de las instituciones de beneficencia social, copia del registro ante la Secretaría del Sistema de Asistencia Social del Gobierno del Estado. </w:t>
      </w:r>
    </w:p>
    <w:p w:rsidR="00C06A12" w:rsidRPr="00B173E8" w:rsidRDefault="00C06A12" w:rsidP="00EB5366">
      <w:pPr>
        <w:numPr>
          <w:ilvl w:val="0"/>
          <w:numId w:val="10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C06A12" w:rsidRPr="00B173E8" w:rsidRDefault="00C06A12" w:rsidP="00C06A12">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CAPÍTULO IV </w:t>
      </w:r>
    </w:p>
    <w:p w:rsidR="00C06A12" w:rsidRPr="00B173E8" w:rsidRDefault="00C06A12" w:rsidP="00C06A12">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los incentivos fiscales </w:t>
      </w:r>
    </w:p>
    <w:p w:rsidR="00C06A12" w:rsidRPr="00B173E8" w:rsidRDefault="00C00430" w:rsidP="00C06A12">
      <w:pPr>
        <w:spacing w:after="240" w:line="276" w:lineRule="auto"/>
        <w:jc w:val="both"/>
        <w:rPr>
          <w:rFonts w:ascii="Arial" w:eastAsia="Arial" w:hAnsi="Arial" w:cs="Arial"/>
        </w:rPr>
      </w:pPr>
      <w:r w:rsidRPr="00B173E8">
        <w:rPr>
          <w:rFonts w:ascii="Arial" w:eastAsia="Arial" w:hAnsi="Arial" w:cs="Arial"/>
          <w:b/>
        </w:rPr>
        <w:t>Artículo 18</w:t>
      </w:r>
      <w:r w:rsidR="00C06A12" w:rsidRPr="00B173E8">
        <w:rPr>
          <w:rFonts w:ascii="Arial" w:eastAsia="Arial" w:hAnsi="Arial" w:cs="Arial"/>
        </w:rPr>
        <w:t xml:space="preserve">. Las personas físicas y jurídicas podrán solicitar los incentivos fiscales contenidos en este artículo, siempre y cuando en el presente ejercicio fiscal, inicien o amplíen actividades industriales, comerciales o de prestación de servicios, </w:t>
      </w:r>
      <w:r w:rsidR="00C06A12" w:rsidRPr="00B173E8">
        <w:rPr>
          <w:rFonts w:ascii="Arial" w:eastAsia="Verdana" w:hAnsi="Arial" w:cs="Arial"/>
        </w:rPr>
        <w:t>de investigación y desarrollo científico o de nuevas tecnologías,</w:t>
      </w:r>
      <w:r w:rsidR="00C06A12" w:rsidRPr="00B173E8">
        <w:rPr>
          <w:rFonts w:ascii="Arial" w:eastAsia="Arial" w:hAnsi="Arial" w:cs="Arial"/>
        </w:rPr>
        <w:t xml:space="preserve"> que generen nuevas fuentes de empleo directas, cuando adquiera bienes inmuebles y/o realice construcciones destinados a las actividades antes señaladas, según el proyecto de construcción aprobado por la dirección de Ordenamiento Territorial del Municipio, excepto aquellos que tengan uso habitacional; conforme al siguiente procedimiento:</w:t>
      </w:r>
    </w:p>
    <w:p w:rsidR="00C06A12" w:rsidRPr="00B173E8" w:rsidRDefault="00C06A12" w:rsidP="00EB5366">
      <w:pPr>
        <w:numPr>
          <w:ilvl w:val="0"/>
          <w:numId w:val="105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Realizar el 100% del pago de las contribuciones a que hace referencia la tabla contenida en este artículo;</w:t>
      </w:r>
    </w:p>
    <w:p w:rsidR="00C06A12" w:rsidRPr="00B173E8" w:rsidRDefault="00C06A12" w:rsidP="00EB5366">
      <w:pPr>
        <w:numPr>
          <w:ilvl w:val="0"/>
          <w:numId w:val="105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Deberá solicitar por escrito al titular de la Hacienda Municipal, la devolución de los incentivos a que tenga derecho, debiendo anexar la documentación comprobatoria de las nuevas altas de los trabajadores, mediante ingresos y/o reingresos ante la dependencia del Instituto Mexicano del Seguro Social, para acreditar el incentivo correspondiente.</w:t>
      </w:r>
    </w:p>
    <w:p w:rsidR="00C06A12" w:rsidRPr="00B173E8" w:rsidRDefault="00C06A12" w:rsidP="00EB5366">
      <w:pPr>
        <w:numPr>
          <w:ilvl w:val="0"/>
          <w:numId w:val="105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Una vez analizada la petición dentro de los quince días hábiles siguientes a la recepción de la solicitud, se notificará al contribuyente la resolución correspondiente.</w:t>
      </w:r>
    </w:p>
    <w:p w:rsidR="00C06A12" w:rsidRPr="00B173E8" w:rsidRDefault="00C06A12" w:rsidP="00EB5366">
      <w:pPr>
        <w:numPr>
          <w:ilvl w:val="0"/>
          <w:numId w:val="105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caso de proceder lo solicitado, se aplicará únicamente para el ejercicio fiscal en que se realizaron los pagos de impuestos y/o derechos, de los cuales solicita el beneficio del incentivo fiscal.</w:t>
      </w:r>
    </w:p>
    <w:p w:rsidR="00C06A12" w:rsidRPr="00B173E8" w:rsidRDefault="00C06A12" w:rsidP="00EB5366">
      <w:pPr>
        <w:numPr>
          <w:ilvl w:val="0"/>
          <w:numId w:val="105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C06A12" w:rsidRPr="00B173E8" w:rsidRDefault="00C06A12" w:rsidP="00EB5366">
      <w:pPr>
        <w:numPr>
          <w:ilvl w:val="0"/>
          <w:numId w:val="105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el caso del beneficio del impuesto predial se aplicará únicamente para el mismo ejercicio fiscal en que se autorizó la Licencia de Construcción. </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A. Reducción temporal de impuestos: </w:t>
      </w:r>
    </w:p>
    <w:p w:rsidR="00C06A12" w:rsidRPr="00B173E8" w:rsidRDefault="00C06A12" w:rsidP="00EB5366">
      <w:pPr>
        <w:numPr>
          <w:ilvl w:val="0"/>
          <w:numId w:val="106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Impuesto predial: Reducción del impuesto predial del inmueble en que se realicen las inversiones del proyecto. </w:t>
      </w:r>
    </w:p>
    <w:p w:rsidR="00C06A12" w:rsidRPr="00B173E8" w:rsidRDefault="00C06A12" w:rsidP="00EB5366">
      <w:pPr>
        <w:numPr>
          <w:ilvl w:val="0"/>
          <w:numId w:val="106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Impuesto sobre transmisiones patrimoniales: Reducción del impuesto correspondiente a la adquisición del o de los inmuebles destinados a las actividades aprobadas en el proyecto de inversión. </w:t>
      </w:r>
    </w:p>
    <w:p w:rsidR="00C06A12" w:rsidRPr="00B173E8" w:rsidRDefault="00C06A12" w:rsidP="00EB5366">
      <w:pPr>
        <w:numPr>
          <w:ilvl w:val="0"/>
          <w:numId w:val="106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Negocios jurídicos: Reducción del impuesto sobre negocios jurídicos; tratándose de construcción, reconstrucción y/o ampliación, de inmuebles dedicados a las actividades señaladas en el presente artículo.</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B. Reducción temporal de derechos: </w:t>
      </w:r>
    </w:p>
    <w:p w:rsidR="00C06A12" w:rsidRPr="00B173E8" w:rsidRDefault="00C06A12" w:rsidP="00EB5366">
      <w:pPr>
        <w:numPr>
          <w:ilvl w:val="4"/>
          <w:numId w:val="106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Derechos por aprovechamiento de la infraestructura básica: Reducción de estos derechos a los propietarios de predios </w:t>
      </w:r>
      <w:proofErr w:type="spellStart"/>
      <w:r w:rsidRPr="00B173E8">
        <w:rPr>
          <w:rFonts w:ascii="Arial" w:eastAsia="Arial" w:hAnsi="Arial" w:cs="Arial"/>
        </w:rPr>
        <w:t>intraurbanos</w:t>
      </w:r>
      <w:proofErr w:type="spellEnd"/>
      <w:r w:rsidRPr="00B173E8">
        <w:rPr>
          <w:rFonts w:ascii="Arial" w:eastAsia="Arial" w:hAnsi="Arial" w:cs="Arial"/>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C06A12" w:rsidRPr="00B173E8" w:rsidRDefault="00C06A12" w:rsidP="00EB5366">
      <w:pPr>
        <w:numPr>
          <w:ilvl w:val="4"/>
          <w:numId w:val="106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Derechos de licencia de construcción: Reducción de los derechos de licencia de construcción para inmuebles de uso no habitacional, destinados a la industria, comercio y prestación de servicios o uso turístico. </w:t>
      </w: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Los incentivos señalados en razón del número de empleos generados se aplicarán según la siguiente tabla:</w:t>
      </w:r>
    </w:p>
    <w:tbl>
      <w:tblPr>
        <w:tblpPr w:leftFromText="141" w:rightFromText="141" w:vertAnchor="text" w:horzAnchor="margin" w:tblpXSpec="right" w:tblpY="365"/>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992"/>
        <w:gridCol w:w="1134"/>
        <w:gridCol w:w="1418"/>
        <w:gridCol w:w="1275"/>
        <w:gridCol w:w="1701"/>
      </w:tblGrid>
      <w:tr w:rsidR="00C06A12" w:rsidRPr="00B173E8" w:rsidTr="00C06A12">
        <w:trPr>
          <w:trHeight w:val="125"/>
        </w:trPr>
        <w:tc>
          <w:tcPr>
            <w:tcW w:w="7933" w:type="dxa"/>
            <w:gridSpan w:val="6"/>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PORCENTAJE DE INCENTIVOS</w:t>
            </w:r>
          </w:p>
        </w:tc>
      </w:tr>
      <w:tr w:rsidR="00C06A12" w:rsidRPr="00B173E8" w:rsidTr="00C06A12">
        <w:trPr>
          <w:trHeight w:val="741"/>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Condicionantes del Incentivo</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IMPUESTOS</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DERECHOS</w:t>
            </w:r>
          </w:p>
        </w:tc>
      </w:tr>
      <w:tr w:rsidR="00C06A12" w:rsidRPr="00B173E8" w:rsidTr="00C06A12">
        <w:trPr>
          <w:trHeight w:val="1379"/>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Creación de Nuevos Incentivos</w:t>
            </w:r>
          </w:p>
        </w:tc>
        <w:tc>
          <w:tcPr>
            <w:tcW w:w="992"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Predial</w:t>
            </w:r>
          </w:p>
        </w:tc>
        <w:tc>
          <w:tcPr>
            <w:tcW w:w="1134"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Transmisiones Patrimoniales</w:t>
            </w:r>
          </w:p>
        </w:tc>
        <w:tc>
          <w:tcPr>
            <w:tcW w:w="1418"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Negocios Jurídicos</w:t>
            </w:r>
          </w:p>
        </w:tc>
        <w:tc>
          <w:tcPr>
            <w:tcW w:w="1275"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Aprovechamiento de la Infraestructura</w:t>
            </w:r>
          </w:p>
        </w:tc>
        <w:tc>
          <w:tcPr>
            <w:tcW w:w="1701"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Licencias de Construcción</w:t>
            </w:r>
          </w:p>
        </w:tc>
      </w:tr>
      <w:tr w:rsidR="00C06A12" w:rsidRPr="00B173E8" w:rsidTr="00C06A12">
        <w:trPr>
          <w:trHeight w:val="615"/>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100 en adelante</w:t>
            </w:r>
          </w:p>
        </w:tc>
        <w:tc>
          <w:tcPr>
            <w:tcW w:w="992"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50%</w:t>
            </w:r>
          </w:p>
        </w:tc>
        <w:tc>
          <w:tcPr>
            <w:tcW w:w="1418"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25%</w:t>
            </w:r>
          </w:p>
        </w:tc>
      </w:tr>
      <w:tr w:rsidR="00C06A12" w:rsidRPr="00B173E8" w:rsidTr="00C06A12">
        <w:trPr>
          <w:trHeight w:val="125"/>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75 a 99</w:t>
            </w:r>
          </w:p>
        </w:tc>
        <w:tc>
          <w:tcPr>
            <w:tcW w:w="992"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37.5%</w:t>
            </w:r>
          </w:p>
        </w:tc>
        <w:tc>
          <w:tcPr>
            <w:tcW w:w="1134"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37.5%</w:t>
            </w:r>
          </w:p>
        </w:tc>
        <w:tc>
          <w:tcPr>
            <w:tcW w:w="1418"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37.5%</w:t>
            </w:r>
          </w:p>
        </w:tc>
        <w:tc>
          <w:tcPr>
            <w:tcW w:w="1275"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37.5%</w:t>
            </w:r>
          </w:p>
        </w:tc>
        <w:tc>
          <w:tcPr>
            <w:tcW w:w="1701"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18.75%</w:t>
            </w:r>
          </w:p>
        </w:tc>
      </w:tr>
      <w:tr w:rsidR="00C06A12" w:rsidRPr="00B173E8" w:rsidTr="00C06A12">
        <w:trPr>
          <w:trHeight w:val="139"/>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50 a 74</w:t>
            </w:r>
          </w:p>
        </w:tc>
        <w:tc>
          <w:tcPr>
            <w:tcW w:w="992"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25%</w:t>
            </w:r>
          </w:p>
        </w:tc>
        <w:tc>
          <w:tcPr>
            <w:tcW w:w="1275"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12.5%</w:t>
            </w:r>
          </w:p>
        </w:tc>
      </w:tr>
      <w:tr w:rsidR="00C06A12" w:rsidRPr="00B173E8" w:rsidTr="00C06A12">
        <w:trPr>
          <w:trHeight w:val="125"/>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15 a 49</w:t>
            </w:r>
          </w:p>
        </w:tc>
        <w:tc>
          <w:tcPr>
            <w:tcW w:w="992"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15%</w:t>
            </w:r>
          </w:p>
        </w:tc>
        <w:tc>
          <w:tcPr>
            <w:tcW w:w="1275"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10%</w:t>
            </w:r>
          </w:p>
        </w:tc>
      </w:tr>
      <w:tr w:rsidR="00C06A12" w:rsidRPr="00B173E8" w:rsidTr="00C06A12">
        <w:trPr>
          <w:trHeight w:val="125"/>
        </w:trPr>
        <w:tc>
          <w:tcPr>
            <w:tcW w:w="1413"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rPr>
            </w:pPr>
            <w:r w:rsidRPr="00B173E8">
              <w:rPr>
                <w:rFonts w:ascii="Arial" w:eastAsia="Arial" w:hAnsi="Arial" w:cs="Arial"/>
                <w:b/>
              </w:rPr>
              <w:t>5 a 14</w:t>
            </w:r>
          </w:p>
        </w:tc>
        <w:tc>
          <w:tcPr>
            <w:tcW w:w="992"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C06A12" w:rsidRPr="00B173E8" w:rsidRDefault="00C06A12" w:rsidP="00C06A12">
            <w:pPr>
              <w:spacing w:after="240"/>
              <w:jc w:val="center"/>
              <w:rPr>
                <w:rFonts w:ascii="Arial" w:eastAsia="Arial" w:hAnsi="Arial" w:cs="Arial"/>
                <w:b/>
              </w:rPr>
            </w:pPr>
            <w:r w:rsidRPr="00B173E8">
              <w:rPr>
                <w:rFonts w:ascii="Arial" w:eastAsia="Arial" w:hAnsi="Arial" w:cs="Arial"/>
                <w:b/>
              </w:rPr>
              <w:t>10%</w:t>
            </w:r>
          </w:p>
        </w:tc>
      </w:tr>
    </w:tbl>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C00430" w:rsidRPr="00B173E8" w:rsidRDefault="00C00430" w:rsidP="00C00430">
      <w:pPr>
        <w:autoSpaceDE w:val="0"/>
        <w:autoSpaceDN w:val="0"/>
        <w:adjustRightInd w:val="0"/>
        <w:spacing w:line="276" w:lineRule="auto"/>
        <w:jc w:val="both"/>
        <w:rPr>
          <w:rFonts w:ascii="ArialMT" w:hAnsi="ArialMT" w:cs="ArialMT"/>
          <w:szCs w:val="18"/>
        </w:rPr>
      </w:pPr>
      <w:r w:rsidRPr="00B173E8">
        <w:rPr>
          <w:rFonts w:ascii="Arial-BoldMT" w:hAnsi="Arial-BoldMT" w:cs="Arial-BoldMT"/>
          <w:b/>
          <w:bCs/>
          <w:szCs w:val="18"/>
        </w:rPr>
        <w:t>Artículo 19</w:t>
      </w:r>
      <w:r w:rsidRPr="00B173E8">
        <w:rPr>
          <w:rFonts w:ascii="ArialMT" w:hAnsi="ArialMT" w:cs="ArialMT"/>
          <w:szCs w:val="18"/>
        </w:rPr>
        <w:t xml:space="preserve">. Las personas físicas y jurídicas que pertenezcan a la Industria 4.0 podrán solicitar los incentivos fiscales contenidos en este artículo, siempre y cuando en el presente ejercicio fiscal, inicien o amplíen actividades industriales de investigación y desarrollo científico o de nuevas tecnologías. </w:t>
      </w:r>
    </w:p>
    <w:p w:rsidR="00C00430" w:rsidRPr="00B173E8" w:rsidRDefault="00C00430" w:rsidP="00C00430">
      <w:pPr>
        <w:autoSpaceDE w:val="0"/>
        <w:autoSpaceDN w:val="0"/>
        <w:adjustRightInd w:val="0"/>
        <w:spacing w:line="276" w:lineRule="auto"/>
        <w:jc w:val="both"/>
        <w:rPr>
          <w:rFonts w:ascii="ArialMT" w:hAnsi="ArialMT" w:cs="ArialMT"/>
          <w:szCs w:val="18"/>
        </w:rPr>
      </w:pPr>
      <w:r w:rsidRPr="00B173E8">
        <w:rPr>
          <w:rFonts w:ascii="ArialMT" w:hAnsi="ArialMT" w:cs="ArialMT"/>
          <w:szCs w:val="18"/>
        </w:rPr>
        <w:t xml:space="preserve">Por definición la Industria 4.0 se entiende al conjunto de actores, instituciones, programas normatividad e infraestructura que a través de técnicas avanzadas de producción y operaciones con tecnologías inteligentes contribuyen al crecimiento económico y social del Municipio a través de empleo, producción, capacitación y vinculación local, regional nacional e internacional. (Adopción de tecnologías para la automatización del proceso productivo: inteligencia artificial, robótica, impresión 3D, realidad virtual, seguridad, </w:t>
      </w:r>
      <w:r w:rsidRPr="00B173E8">
        <w:rPr>
          <w:rFonts w:ascii="ArialMT" w:hAnsi="ArialMT" w:cs="ArialMT"/>
          <w:szCs w:val="18"/>
        </w:rPr>
        <w:lastRenderedPageBreak/>
        <w:t xml:space="preserve">biotecnología, ciencia de datos, la analítica, las tecnologías cognitivas, la nanotecnología y el internet de las cosas, etc.). </w:t>
      </w:r>
    </w:p>
    <w:p w:rsidR="00C00430" w:rsidRPr="00B173E8" w:rsidRDefault="00C00430" w:rsidP="00C00430">
      <w:pPr>
        <w:spacing w:after="240" w:line="276" w:lineRule="auto"/>
        <w:jc w:val="both"/>
        <w:rPr>
          <w:rFonts w:ascii="Arial" w:eastAsia="Arial" w:hAnsi="Arial" w:cs="Arial"/>
        </w:rPr>
      </w:pPr>
      <w:r w:rsidRPr="00B173E8">
        <w:rPr>
          <w:rFonts w:ascii="ArialMT" w:hAnsi="ArialMT" w:cs="ArialMT"/>
          <w:szCs w:val="18"/>
        </w:rPr>
        <w:t>Se aplicarán los beneficios de la tabla del artículo 18 fracción IV de esta ley.</w:t>
      </w:r>
    </w:p>
    <w:p w:rsidR="00C06A12" w:rsidRPr="00B173E8" w:rsidRDefault="00C00430" w:rsidP="00C06A12">
      <w:pPr>
        <w:spacing w:after="240" w:line="276" w:lineRule="auto"/>
        <w:jc w:val="both"/>
        <w:rPr>
          <w:rFonts w:ascii="Arial" w:eastAsia="Arial" w:hAnsi="Arial" w:cs="Arial"/>
        </w:rPr>
      </w:pPr>
      <w:r w:rsidRPr="00B173E8">
        <w:rPr>
          <w:rFonts w:ascii="Arial" w:eastAsia="Arial" w:hAnsi="Arial" w:cs="Arial"/>
          <w:b/>
        </w:rPr>
        <w:t>Artículo 20</w:t>
      </w:r>
      <w:r w:rsidR="00C06A12" w:rsidRPr="00B173E8">
        <w:rPr>
          <w:rFonts w:ascii="Arial" w:eastAsia="Arial" w:hAnsi="Arial" w:cs="Arial"/>
          <w:b/>
        </w:rPr>
        <w:t>.</w:t>
      </w:r>
      <w:r w:rsidR="00C06A12" w:rsidRPr="00B173E8">
        <w:rPr>
          <w:rFonts w:ascii="Arial" w:eastAsia="Arial" w:hAnsi="Arial" w:cs="Arial"/>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C06A12" w:rsidRPr="00B173E8" w:rsidRDefault="00C00430" w:rsidP="00C06A12">
      <w:pPr>
        <w:spacing w:after="240" w:line="276" w:lineRule="auto"/>
        <w:jc w:val="both"/>
        <w:rPr>
          <w:rFonts w:ascii="Arial" w:eastAsia="Arial" w:hAnsi="Arial" w:cs="Arial"/>
        </w:rPr>
      </w:pPr>
      <w:r w:rsidRPr="00B173E8">
        <w:rPr>
          <w:rFonts w:ascii="Arial" w:eastAsia="Arial" w:hAnsi="Arial" w:cs="Arial"/>
          <w:b/>
        </w:rPr>
        <w:t>Artículo 21</w:t>
      </w:r>
      <w:r w:rsidR="00C06A12" w:rsidRPr="00B173E8">
        <w:rPr>
          <w:rFonts w:ascii="Arial" w:eastAsia="Arial" w:hAnsi="Arial" w:cs="Arial"/>
          <w:b/>
        </w:rPr>
        <w:t>.</w:t>
      </w:r>
      <w:r w:rsidR="00C06A12" w:rsidRPr="00B173E8">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t>Artículo 2</w:t>
      </w:r>
      <w:r w:rsidR="00C00430" w:rsidRPr="00B173E8">
        <w:rPr>
          <w:rFonts w:ascii="Arial" w:eastAsia="Arial" w:hAnsi="Arial" w:cs="Arial"/>
          <w:b/>
        </w:rPr>
        <w:t>2</w:t>
      </w:r>
      <w:r w:rsidRPr="00B173E8">
        <w:rPr>
          <w:rFonts w:ascii="Arial" w:eastAsia="Arial" w:hAnsi="Arial" w:cs="Arial"/>
          <w:b/>
        </w:rPr>
        <w:t>.</w:t>
      </w:r>
      <w:r w:rsidRPr="00B173E8">
        <w:rPr>
          <w:rFonts w:ascii="Arial" w:eastAsia="Arial" w:hAnsi="Arial" w:cs="Arial"/>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correspondiente, debiendo seguir el procedi</w:t>
      </w:r>
      <w:r w:rsidR="00C00430" w:rsidRPr="00B173E8">
        <w:rPr>
          <w:rFonts w:ascii="Arial" w:eastAsia="Arial" w:hAnsi="Arial" w:cs="Arial"/>
        </w:rPr>
        <w:t>miento señalado en el artículo 20</w:t>
      </w:r>
      <w:r w:rsidRPr="00B173E8">
        <w:rPr>
          <w:rFonts w:ascii="Arial" w:eastAsia="Arial" w:hAnsi="Arial" w:cs="Arial"/>
        </w:rPr>
        <w:t xml:space="preserve"> en las fracciones I, II, III y IV.</w:t>
      </w:r>
    </w:p>
    <w:p w:rsidR="00C06A12" w:rsidRPr="00B173E8" w:rsidRDefault="00C00430" w:rsidP="00C06A12">
      <w:pPr>
        <w:spacing w:line="276" w:lineRule="auto"/>
        <w:jc w:val="both"/>
        <w:rPr>
          <w:rFonts w:ascii="Arial" w:eastAsia="Arial" w:hAnsi="Arial" w:cs="Arial"/>
        </w:rPr>
      </w:pPr>
      <w:r w:rsidRPr="00B173E8">
        <w:rPr>
          <w:rFonts w:ascii="Arial" w:eastAsia="Arial" w:hAnsi="Arial" w:cs="Arial"/>
          <w:b/>
        </w:rPr>
        <w:t>Artículo 23</w:t>
      </w:r>
      <w:r w:rsidR="00C06A12" w:rsidRPr="00B173E8">
        <w:rPr>
          <w:rFonts w:ascii="Arial" w:eastAsia="Arial" w:hAnsi="Arial" w:cs="Arial"/>
          <w:b/>
        </w:rPr>
        <w:t>.</w:t>
      </w:r>
      <w:r w:rsidR="00C06A12" w:rsidRPr="00B173E8">
        <w:rPr>
          <w:rFonts w:ascii="Arial" w:eastAsia="Arial" w:hAnsi="Arial" w:cs="Arial"/>
        </w:rPr>
        <w:t xml:space="preserve"> Los beneficios fiscales, así como los descuentos a las contribuciones a que fueren acreedores los sujetos obligados a que se refieren la presente Ley de Ingresos, no serán acumulativos a un mismo inmueble.</w:t>
      </w:r>
    </w:p>
    <w:p w:rsidR="00C06A12" w:rsidRPr="00B173E8" w:rsidRDefault="00C00430" w:rsidP="00C06A12">
      <w:pPr>
        <w:spacing w:after="240" w:line="276" w:lineRule="auto"/>
        <w:jc w:val="both"/>
        <w:rPr>
          <w:rFonts w:ascii="Arial" w:eastAsia="Arial" w:hAnsi="Arial" w:cs="Arial"/>
        </w:rPr>
      </w:pPr>
      <w:r w:rsidRPr="00B173E8">
        <w:rPr>
          <w:rFonts w:ascii="Arial" w:eastAsia="Arial" w:hAnsi="Arial" w:cs="Arial"/>
          <w:b/>
        </w:rPr>
        <w:t>Artículo 24</w:t>
      </w:r>
      <w:r w:rsidR="00C06A12" w:rsidRPr="00B173E8">
        <w:rPr>
          <w:rFonts w:ascii="Arial" w:eastAsia="Arial" w:hAnsi="Arial" w:cs="Arial"/>
          <w:b/>
        </w:rPr>
        <w:t>.</w:t>
      </w:r>
      <w:r w:rsidR="00C06A12" w:rsidRPr="00B173E8">
        <w:rPr>
          <w:rFonts w:ascii="Arial" w:eastAsia="Arial" w:hAnsi="Arial" w:cs="Arial"/>
        </w:rPr>
        <w:t xml:space="preserve"> Las personas físicas o jurídicas que realicen actividades según la tabla siguiente y que acrediten con la documentación correspondiente y en verificación física por parte del personal de la Dirección de Medio Ambiente y Desarrollo Sustentable, en</w:t>
      </w:r>
      <w:r w:rsidRPr="00B173E8">
        <w:rPr>
          <w:rFonts w:ascii="Arial" w:eastAsia="Arial" w:hAnsi="Arial" w:cs="Arial"/>
        </w:rPr>
        <w:t xml:space="preserve"> </w:t>
      </w:r>
      <w:r w:rsidR="00C06A12" w:rsidRPr="00B173E8">
        <w:rPr>
          <w:rFonts w:ascii="Arial" w:eastAsia="Arial" w:hAnsi="Arial" w:cs="Arial"/>
        </w:rPr>
        <w:t>fomentar las actividades para la protección, preservación o restauración del equilibrio ecológico, serán beneficiados con los porcentajes de descuento que se indica a continuación:</w:t>
      </w: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tbl>
      <w:tblPr>
        <w:tblStyle w:val="Tablaconcuadrcula11"/>
        <w:tblpPr w:leftFromText="141" w:rightFromText="141" w:vertAnchor="page" w:horzAnchor="margin" w:tblpXSpec="center" w:tblpY="721"/>
        <w:tblOverlap w:val="never"/>
        <w:tblW w:w="0" w:type="auto"/>
        <w:tblLook w:val="04A0" w:firstRow="1" w:lastRow="0" w:firstColumn="1" w:lastColumn="0" w:noHBand="0" w:noVBand="1"/>
      </w:tblPr>
      <w:tblGrid>
        <w:gridCol w:w="4957"/>
        <w:gridCol w:w="1559"/>
      </w:tblGrid>
      <w:tr w:rsidR="009849CD" w:rsidRPr="00B173E8" w:rsidTr="009849CD">
        <w:tc>
          <w:tcPr>
            <w:tcW w:w="4957" w:type="dxa"/>
          </w:tcPr>
          <w:p w:rsidR="009849CD" w:rsidRPr="00B173E8" w:rsidRDefault="009849CD" w:rsidP="009849CD">
            <w:pPr>
              <w:tabs>
                <w:tab w:val="left" w:pos="2340"/>
              </w:tabs>
              <w:jc w:val="both"/>
              <w:rPr>
                <w:rFonts w:ascii="Arial" w:hAnsi="Arial" w:cs="Arial"/>
                <w:b/>
                <w:bCs/>
                <w:iCs/>
              </w:rPr>
            </w:pPr>
            <w:r w:rsidRPr="00B173E8">
              <w:rPr>
                <w:rFonts w:ascii="Arial" w:hAnsi="Arial" w:cs="Arial"/>
                <w:b/>
                <w:bCs/>
                <w:iCs/>
              </w:rPr>
              <w:lastRenderedPageBreak/>
              <w:t>Actividad sujeta a estímulo</w:t>
            </w:r>
          </w:p>
        </w:tc>
        <w:tc>
          <w:tcPr>
            <w:tcW w:w="1559" w:type="dxa"/>
          </w:tcPr>
          <w:p w:rsidR="009849CD" w:rsidRPr="00B173E8" w:rsidRDefault="009849CD" w:rsidP="009849CD">
            <w:pPr>
              <w:tabs>
                <w:tab w:val="left" w:pos="2340"/>
              </w:tabs>
              <w:jc w:val="both"/>
              <w:rPr>
                <w:rFonts w:ascii="Arial" w:hAnsi="Arial" w:cs="Arial"/>
                <w:b/>
                <w:bCs/>
                <w:iCs/>
              </w:rPr>
            </w:pPr>
            <w:r w:rsidRPr="00B173E8">
              <w:rPr>
                <w:rFonts w:ascii="Arial" w:hAnsi="Arial" w:cs="Arial"/>
                <w:b/>
                <w:bCs/>
                <w:iCs/>
              </w:rPr>
              <w:t>Porcentaje</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Separación primaria de residuos sólidos urbanos (RSU)</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Separación secundaria de residuos sólidos urbanos (RSU)</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plan de manejo de residuos</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manifiesto de recolección de residuos de manejo especial</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35%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 xml:space="preserve">Contar con pileta de contención de residuos peligrosos </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manifiesto de recolección de residuos peligrosos</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40%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bitácoras de residuos peligrosos</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bitácoras de residuos de manejo especial (RME)</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plancha asfáltica impermeable en áreas de trabajo</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Separar los residuos biológico infecciosos de conformidad a las normas establecidas</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20%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remisiones forestales que acrediten la legal procedencia de los recursos forestales</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45%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Contar con programa de control de emisiones expedido por la SEMADET</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Licencia ambiental única</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10%</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Utilizar envases, popotes y bolsas biodegradables como lo marca la NAE-SEMADES-10/2019</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15%</w:t>
            </w:r>
          </w:p>
        </w:tc>
      </w:tr>
      <w:tr w:rsidR="009849CD" w:rsidRPr="00B173E8" w:rsidTr="009849CD">
        <w:tc>
          <w:tcPr>
            <w:tcW w:w="4957" w:type="dxa"/>
          </w:tcPr>
          <w:p w:rsidR="009849CD" w:rsidRPr="00B173E8" w:rsidRDefault="009849CD" w:rsidP="009849CD">
            <w:pPr>
              <w:tabs>
                <w:tab w:val="left" w:pos="2340"/>
              </w:tabs>
              <w:jc w:val="both"/>
              <w:rPr>
                <w:rFonts w:ascii="Arial" w:hAnsi="Arial" w:cs="Arial"/>
                <w:bCs/>
                <w:iCs/>
              </w:rPr>
            </w:pPr>
            <w:r w:rsidRPr="00B173E8">
              <w:rPr>
                <w:rFonts w:ascii="Arial" w:hAnsi="Arial" w:cs="Arial"/>
                <w:bCs/>
                <w:iCs/>
              </w:rPr>
              <w:t>Por tener una trampa de grasas, donde el establecimiento lo requiera</w:t>
            </w:r>
          </w:p>
        </w:tc>
        <w:tc>
          <w:tcPr>
            <w:tcW w:w="1559" w:type="dxa"/>
          </w:tcPr>
          <w:p w:rsidR="009849CD" w:rsidRPr="00B173E8" w:rsidRDefault="009849CD" w:rsidP="009849CD">
            <w:pPr>
              <w:tabs>
                <w:tab w:val="left" w:pos="2340"/>
              </w:tabs>
              <w:jc w:val="center"/>
              <w:rPr>
                <w:rFonts w:ascii="Arial" w:hAnsi="Arial" w:cs="Arial"/>
                <w:bCs/>
                <w:iCs/>
              </w:rPr>
            </w:pPr>
            <w:r w:rsidRPr="00B173E8">
              <w:rPr>
                <w:rFonts w:ascii="Arial" w:hAnsi="Arial" w:cs="Arial"/>
                <w:bCs/>
                <w:iCs/>
              </w:rPr>
              <w:t>10%</w:t>
            </w:r>
          </w:p>
        </w:tc>
      </w:tr>
    </w:tbl>
    <w:p w:rsidR="00C00430" w:rsidRPr="00B173E8" w:rsidRDefault="00C00430" w:rsidP="00C06A12">
      <w:pPr>
        <w:spacing w:after="240" w:line="276" w:lineRule="auto"/>
        <w:jc w:val="both"/>
        <w:rPr>
          <w:rFonts w:ascii="Arial" w:eastAsia="Arial" w:hAnsi="Arial" w:cs="Arial"/>
        </w:rPr>
      </w:pPr>
    </w:p>
    <w:p w:rsidR="00C00430" w:rsidRPr="00B173E8" w:rsidRDefault="00C00430" w:rsidP="00C06A12">
      <w:pPr>
        <w:spacing w:after="240" w:line="276" w:lineRule="auto"/>
        <w:jc w:val="both"/>
        <w:rPr>
          <w:rFonts w:ascii="Arial" w:eastAsia="Arial" w:hAnsi="Arial" w:cs="Arial"/>
        </w:rPr>
      </w:pPr>
    </w:p>
    <w:p w:rsidR="00C00430" w:rsidRPr="00B173E8" w:rsidRDefault="00C00430" w:rsidP="00C06A12">
      <w:pPr>
        <w:spacing w:after="240" w:line="276" w:lineRule="auto"/>
        <w:jc w:val="both"/>
        <w:rPr>
          <w:rFonts w:ascii="Arial" w:eastAsia="Arial" w:hAnsi="Arial" w:cs="Arial"/>
        </w:rPr>
      </w:pPr>
    </w:p>
    <w:p w:rsidR="00C00430" w:rsidRPr="00B173E8" w:rsidRDefault="00C00430"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9849CD" w:rsidRPr="00B173E8" w:rsidRDefault="009849CD" w:rsidP="00C06A12">
      <w:pPr>
        <w:spacing w:after="240" w:line="276" w:lineRule="auto"/>
        <w:jc w:val="both"/>
        <w:rPr>
          <w:rFonts w:ascii="Arial" w:eastAsia="Arial" w:hAnsi="Arial" w:cs="Arial"/>
        </w:rPr>
      </w:pP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 xml:space="preserve">Las actividades y requerimientos enlistados, toman como base el adecuado manejo de residuos que genere determinado establecimiento y los descuentos aplicarán de acuerdo a las actividades particulares que se desarrollen en cada establecimiento que sea objeto de regulación por la Dirección de Medio Ambiente y Desarrollo Sustentable.  </w:t>
      </w:r>
    </w:p>
    <w:p w:rsidR="00C00430" w:rsidRPr="00B173E8" w:rsidRDefault="00C00430" w:rsidP="00C00430">
      <w:pPr>
        <w:spacing w:line="276" w:lineRule="auto"/>
        <w:jc w:val="both"/>
        <w:rPr>
          <w:rFonts w:ascii="Arial" w:eastAsia="Arial" w:hAnsi="Arial" w:cs="Arial"/>
        </w:rPr>
      </w:pPr>
      <w:r w:rsidRPr="00B173E8">
        <w:rPr>
          <w:rFonts w:ascii="Arial" w:hAnsi="Arial" w:cs="Arial"/>
          <w:bCs/>
          <w:iCs/>
        </w:rPr>
        <w:t xml:space="preserve">Los establecimientos de venta de fertilizantes e insumos agrícolas afines, que única y exclusivamente comercialicen con productos de origen completamente orgánico, accederán a un 50% de descuento en el pago de factibilidad ambiental para el establecimiento. Para hacer efectivo el descuento, deberán exhibirse las correspondientes fichas técnicas de cada producto.  </w:t>
      </w:r>
    </w:p>
    <w:p w:rsidR="00C06A12" w:rsidRPr="00B173E8" w:rsidRDefault="00C00430" w:rsidP="00C00430">
      <w:pPr>
        <w:spacing w:after="240" w:line="276" w:lineRule="auto"/>
        <w:jc w:val="both"/>
        <w:rPr>
          <w:rFonts w:ascii="Arial" w:eastAsia="Arial" w:hAnsi="Arial" w:cs="Arial"/>
        </w:rPr>
      </w:pPr>
      <w:r w:rsidRPr="00B173E8">
        <w:rPr>
          <w:rFonts w:ascii="Arial" w:eastAsia="Arial" w:hAnsi="Arial" w:cs="Arial"/>
          <w:b/>
        </w:rPr>
        <w:t>Artículo 25</w:t>
      </w:r>
      <w:r w:rsidR="00C06A12" w:rsidRPr="00B173E8">
        <w:rPr>
          <w:rFonts w:ascii="Arial" w:eastAsia="Arial" w:hAnsi="Arial" w:cs="Arial"/>
          <w:b/>
        </w:rPr>
        <w:t>.</w:t>
      </w:r>
      <w:r w:rsidR="00C06A12" w:rsidRPr="00B173E8">
        <w:rPr>
          <w:rFonts w:ascii="Arial" w:eastAsia="Arial" w:hAnsi="Arial" w:cs="Arial"/>
        </w:rPr>
        <w:t xml:space="preserve"> </w:t>
      </w:r>
      <w:r w:rsidRPr="00B173E8">
        <w:rPr>
          <w:rFonts w:ascii="Arial" w:eastAsia="Arial" w:hAnsi="Arial" w:cs="Arial"/>
        </w:rPr>
        <w:t>Las personas físicas o jurídicas que sean propietarios del inmueble en el que desarrollen sus actividades comerciales, industriales y servicios y que hayan sido afectado económicamente por alguna declaratoria de emergencia emitida por autoridad competente, previo  acuerdo de ayuntamiento, serán acreedores a un incentivo fiscal en el Impuesto Predial, por la diferencia que resulte del pago del ejercicio fiscal vigente, respecto al pago del ejercicio fiscal inmediato anterior, acreditando su afectación con:</w:t>
      </w:r>
    </w:p>
    <w:p w:rsidR="00C06A12" w:rsidRPr="00B173E8" w:rsidRDefault="00C06A12" w:rsidP="00EB5366">
      <w:pPr>
        <w:numPr>
          <w:ilvl w:val="0"/>
          <w:numId w:val="105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Solicitud por escrito.</w:t>
      </w:r>
    </w:p>
    <w:p w:rsidR="00C06A12" w:rsidRPr="00B173E8" w:rsidRDefault="00C06A12" w:rsidP="00EB5366">
      <w:pPr>
        <w:numPr>
          <w:ilvl w:val="0"/>
          <w:numId w:val="105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Licencia de funcionamiento.</w:t>
      </w:r>
    </w:p>
    <w:p w:rsidR="00C06A12" w:rsidRPr="00B173E8" w:rsidRDefault="00C06A12" w:rsidP="00EB5366">
      <w:pPr>
        <w:numPr>
          <w:ilvl w:val="0"/>
          <w:numId w:val="105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Recibo oficial de pago del Impuesto Predial del año vigente.</w:t>
      </w:r>
    </w:p>
    <w:p w:rsidR="00C06A12" w:rsidRPr="00B173E8" w:rsidRDefault="00C06A12" w:rsidP="00EB5366">
      <w:pPr>
        <w:numPr>
          <w:ilvl w:val="0"/>
          <w:numId w:val="105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Recibo oficial de pago del Impuesto Predial del año fiscal inmediato anterior.</w:t>
      </w:r>
    </w:p>
    <w:p w:rsidR="00C06A12" w:rsidRPr="00B173E8" w:rsidRDefault="00C06A12" w:rsidP="00EB5366">
      <w:pPr>
        <w:numPr>
          <w:ilvl w:val="0"/>
          <w:numId w:val="10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Identificación oficial. </w:t>
      </w:r>
    </w:p>
    <w:p w:rsidR="00C06A12" w:rsidRPr="00B173E8" w:rsidRDefault="00C06A12" w:rsidP="00C06A12">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CAPÍTULO V</w:t>
      </w:r>
    </w:p>
    <w:p w:rsidR="00C06A12" w:rsidRPr="00B173E8" w:rsidRDefault="00C06A12" w:rsidP="00C06A12">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De las obligaciones de los servidores públicos</w:t>
      </w:r>
    </w:p>
    <w:p w:rsidR="00C06A12" w:rsidRPr="00B173E8" w:rsidRDefault="00C00430" w:rsidP="00C06A12">
      <w:pPr>
        <w:pBdr>
          <w:top w:val="nil"/>
          <w:left w:val="nil"/>
          <w:bottom w:val="nil"/>
          <w:right w:val="nil"/>
          <w:between w:val="nil"/>
        </w:pBdr>
        <w:spacing w:after="240" w:line="276" w:lineRule="auto"/>
        <w:jc w:val="both"/>
        <w:rPr>
          <w:rFonts w:ascii="Arial" w:eastAsia="Arial" w:hAnsi="Arial" w:cs="Arial"/>
        </w:rPr>
      </w:pPr>
      <w:r w:rsidRPr="00B173E8">
        <w:rPr>
          <w:rFonts w:ascii="Arial" w:eastAsia="Arial" w:hAnsi="Arial" w:cs="Arial"/>
          <w:b/>
        </w:rPr>
        <w:t>Artículo 26</w:t>
      </w:r>
      <w:r w:rsidR="00C06A12" w:rsidRPr="00B173E8">
        <w:rPr>
          <w:rFonts w:ascii="Arial" w:eastAsia="Arial" w:hAnsi="Arial" w:cs="Arial"/>
          <w:b/>
        </w:rPr>
        <w:t>.</w:t>
      </w:r>
      <w:r w:rsidR="00C06A12" w:rsidRPr="00B173E8">
        <w:rPr>
          <w:rFonts w:ascii="Arial" w:eastAsia="Arial" w:hAnsi="Arial" w:cs="Arial"/>
        </w:rPr>
        <w:t xml:space="preserve"> Las y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C06A12" w:rsidRPr="00B173E8" w:rsidRDefault="00C06A12" w:rsidP="00C06A12">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 xml:space="preserve">CAPÍTULO VI </w:t>
      </w:r>
    </w:p>
    <w:p w:rsidR="00C06A12" w:rsidRPr="00B173E8" w:rsidRDefault="00C06A12" w:rsidP="00C06A12">
      <w:pPr>
        <w:pBdr>
          <w:top w:val="nil"/>
          <w:left w:val="nil"/>
          <w:bottom w:val="nil"/>
          <w:right w:val="nil"/>
          <w:between w:val="nil"/>
        </w:pBdr>
        <w:spacing w:after="240"/>
        <w:jc w:val="center"/>
        <w:rPr>
          <w:rFonts w:ascii="Arial" w:eastAsia="Arial" w:hAnsi="Arial" w:cs="Arial"/>
        </w:rPr>
      </w:pPr>
      <w:r w:rsidRPr="00B173E8">
        <w:rPr>
          <w:rFonts w:ascii="Arial" w:eastAsia="Arial" w:hAnsi="Arial" w:cs="Arial"/>
          <w:b/>
        </w:rPr>
        <w:t xml:space="preserve">De la supletoriedad de la ley </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t>Artículo 2</w:t>
      </w:r>
      <w:r w:rsidR="00C00430" w:rsidRPr="00B173E8">
        <w:rPr>
          <w:rFonts w:ascii="Arial" w:eastAsia="Arial" w:hAnsi="Arial" w:cs="Arial"/>
          <w:b/>
        </w:rPr>
        <w:t>7</w:t>
      </w:r>
      <w:r w:rsidRPr="00B173E8">
        <w:rPr>
          <w:rFonts w:ascii="Arial" w:eastAsia="Arial" w:hAnsi="Arial" w:cs="Arial"/>
          <w:b/>
        </w:rPr>
        <w:t>.</w:t>
      </w:r>
      <w:r w:rsidRPr="00B173E8">
        <w:rPr>
          <w:rFonts w:ascii="Arial" w:eastAsia="Arial" w:hAnsi="Arial" w:cs="Arial"/>
        </w:rPr>
        <w:t xml:space="preserve"> En todo lo no previsto por la presente Ley, para su interpretación y aplicación, se estará a lo dispuesto por la Ley de Hacienda Municipal del Estado de Jalisco y las Disposiciones Legales Federales y Estatales en materia Fiscal de manera supletoria, se estará a lo que señala el Código Civil del Estado de Jalisco, el Código de Procedimientos Civiles del Estado de Jalisco,  el Código Penal del Estado de Jalisco y el Código de Comercio, cuando su aplicación no sea contraria a la naturaleza propia del Derecho Fiscal y la Jurisprudencia.</w:t>
      </w:r>
    </w:p>
    <w:p w:rsidR="00C06A12" w:rsidRPr="00B173E8" w:rsidRDefault="00C06A12" w:rsidP="00C06A12">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TITULO SEGUNDO </w:t>
      </w:r>
    </w:p>
    <w:p w:rsidR="00C06A12" w:rsidRPr="00B173E8" w:rsidRDefault="00C06A12" w:rsidP="00C06A12">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 los impuestos </w:t>
      </w:r>
    </w:p>
    <w:p w:rsidR="00C06A12" w:rsidRPr="00B173E8" w:rsidRDefault="00C06A12" w:rsidP="00C06A12">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CAPITULO PRIMERO </w:t>
      </w:r>
    </w:p>
    <w:p w:rsidR="00C06A12" w:rsidRPr="00B173E8" w:rsidRDefault="00C06A12" w:rsidP="00C06A12">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Impuesto sobre los ingresos </w:t>
      </w:r>
    </w:p>
    <w:p w:rsidR="00C06A12" w:rsidRPr="00B173E8" w:rsidRDefault="00C06A12" w:rsidP="00C06A12">
      <w:pPr>
        <w:pBdr>
          <w:top w:val="nil"/>
          <w:left w:val="nil"/>
          <w:bottom w:val="nil"/>
          <w:right w:val="nil"/>
          <w:between w:val="nil"/>
        </w:pBdr>
        <w:jc w:val="center"/>
        <w:rPr>
          <w:rFonts w:ascii="Arial" w:eastAsia="Arial" w:hAnsi="Arial" w:cs="Arial"/>
        </w:rPr>
      </w:pPr>
      <w:r w:rsidRPr="00B173E8">
        <w:rPr>
          <w:rFonts w:ascii="Arial" w:eastAsia="Arial" w:hAnsi="Arial" w:cs="Arial"/>
          <w:b/>
        </w:rPr>
        <w:t xml:space="preserve">SECCIÓN ÚNICA </w:t>
      </w:r>
    </w:p>
    <w:p w:rsidR="00C06A12" w:rsidRPr="00B173E8" w:rsidRDefault="00C06A12" w:rsidP="00C06A12">
      <w:pPr>
        <w:pBdr>
          <w:top w:val="nil"/>
          <w:left w:val="nil"/>
          <w:bottom w:val="nil"/>
          <w:right w:val="nil"/>
          <w:between w:val="nil"/>
        </w:pBdr>
        <w:jc w:val="center"/>
        <w:rPr>
          <w:rFonts w:ascii="Arial" w:eastAsia="Arial" w:hAnsi="Arial" w:cs="Arial"/>
          <w:b/>
        </w:rPr>
      </w:pPr>
      <w:r w:rsidRPr="00B173E8">
        <w:rPr>
          <w:rFonts w:ascii="Arial" w:eastAsia="Arial" w:hAnsi="Arial" w:cs="Arial"/>
          <w:b/>
        </w:rPr>
        <w:t xml:space="preserve">Del impuesto sobre espectáculos públicos </w:t>
      </w:r>
    </w:p>
    <w:p w:rsidR="00C06A12" w:rsidRPr="00B173E8" w:rsidRDefault="00C06A12" w:rsidP="00C06A12">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2</w:t>
      </w:r>
      <w:r w:rsidR="00C00430" w:rsidRPr="00B173E8">
        <w:rPr>
          <w:rFonts w:ascii="Arial" w:eastAsia="Arial" w:hAnsi="Arial" w:cs="Arial"/>
          <w:b/>
        </w:rPr>
        <w:t>8</w:t>
      </w:r>
      <w:r w:rsidRPr="00B173E8">
        <w:rPr>
          <w:rFonts w:ascii="Arial" w:eastAsia="Arial" w:hAnsi="Arial" w:cs="Arial"/>
          <w:b/>
        </w:rPr>
        <w:t>.</w:t>
      </w:r>
      <w:r w:rsidRPr="00B173E8">
        <w:rPr>
          <w:rFonts w:ascii="Arial" w:eastAsia="Arial" w:hAnsi="Arial" w:cs="Arial"/>
        </w:rPr>
        <w:t xml:space="preserve"> Este impuesto se causará y pagará de acuerdo con las siguientes tarifas: </w:t>
      </w:r>
    </w:p>
    <w:p w:rsidR="00C06A12" w:rsidRPr="00B173E8" w:rsidRDefault="00C06A12" w:rsidP="00EB5366">
      <w:pPr>
        <w:pStyle w:val="Prrafodelista"/>
        <w:numPr>
          <w:ilvl w:val="0"/>
          <w:numId w:val="105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lastRenderedPageBreak/>
        <w:t xml:space="preserve">Funciones de circo, </w:t>
      </w:r>
      <w:r w:rsidRPr="00B173E8">
        <w:rPr>
          <w:rFonts w:ascii="Arial" w:hAnsi="Arial" w:cs="Arial"/>
        </w:rPr>
        <w:t>presentación de show cómicos o de características similares, deberán cubrir sobre el monto de los ingresos que se obtengan por la venta de boletos de entrada al público, tanto en preventa como en taquilla: 6%</w:t>
      </w:r>
    </w:p>
    <w:p w:rsidR="00C06A12" w:rsidRPr="00B173E8" w:rsidRDefault="00C06A12" w:rsidP="00EB5366">
      <w:pPr>
        <w:pStyle w:val="Prrafodelista"/>
        <w:numPr>
          <w:ilvl w:val="0"/>
          <w:numId w:val="105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Conciertos, presentaciones de artistas, audiciones musicales, por la venta de boletos de entrada al público, tanto en preventa como en taquilla, el: 6%</w:t>
      </w:r>
    </w:p>
    <w:p w:rsidR="00C06A12" w:rsidRPr="00B173E8" w:rsidRDefault="00C06A12" w:rsidP="00EB5366">
      <w:pPr>
        <w:pStyle w:val="Prrafodelista"/>
        <w:numPr>
          <w:ilvl w:val="0"/>
          <w:numId w:val="105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Peleas de gallos, palenques, carreras de caballos y similares, por la venta de boletos de entrada al público, tanto en preventa como en taquilla, el: 10%</w:t>
      </w:r>
    </w:p>
    <w:p w:rsidR="00C06A12" w:rsidRPr="00B173E8" w:rsidRDefault="00C06A12" w:rsidP="00EB5366">
      <w:pPr>
        <w:pStyle w:val="Prrafodelista"/>
        <w:numPr>
          <w:ilvl w:val="0"/>
          <w:numId w:val="1054"/>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rPr>
      </w:pPr>
      <w:r w:rsidRPr="00B173E8">
        <w:rPr>
          <w:rFonts w:ascii="Arial" w:eastAsia="Arial" w:hAnsi="Arial" w:cs="Arial"/>
        </w:rPr>
        <w:t>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 6%</w:t>
      </w:r>
    </w:p>
    <w:p w:rsidR="00C06A12" w:rsidRPr="00B173E8" w:rsidRDefault="00C06A12" w:rsidP="00EB5366">
      <w:pPr>
        <w:pStyle w:val="Prrafodelista"/>
        <w:numPr>
          <w:ilvl w:val="0"/>
          <w:numId w:val="1054"/>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Espectáculos, culturales como: Teatro, fono mímicas, ballet, ópera, y similares, sobre el ingreso percibido por boletos vendidos de entrada, tanto en preventa como en taquilla, el: 3%</w:t>
      </w:r>
    </w:p>
    <w:p w:rsidR="00C06A12" w:rsidRPr="00B173E8" w:rsidRDefault="00C06A12" w:rsidP="00EB5366">
      <w:pPr>
        <w:pStyle w:val="Prrafodelista"/>
        <w:numPr>
          <w:ilvl w:val="0"/>
          <w:numId w:val="1054"/>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Espectáculos taurinos y ecuestres, excepto los de charrería, sobre el ingreso percibido por boletos vendidos de entrada, tanto en preventa como en taquilla, el: 4%</w:t>
      </w:r>
    </w:p>
    <w:p w:rsidR="00C06A12" w:rsidRPr="00B173E8" w:rsidRDefault="00C06A12" w:rsidP="00EB5366">
      <w:pPr>
        <w:pStyle w:val="Prrafodelista"/>
        <w:numPr>
          <w:ilvl w:val="0"/>
          <w:numId w:val="1054"/>
        </w:numPr>
        <w:suppressAutoHyphens/>
        <w:spacing w:after="240"/>
        <w:jc w:val="both"/>
        <w:textDirection w:val="btLr"/>
        <w:textAlignment w:val="top"/>
        <w:outlineLvl w:val="0"/>
        <w:rPr>
          <w:rFonts w:ascii="Arial" w:eastAsia="Arial" w:hAnsi="Arial" w:cs="Arial"/>
        </w:rPr>
      </w:pPr>
      <w:r w:rsidRPr="00B173E8">
        <w:rPr>
          <w:rFonts w:ascii="Arial" w:hAnsi="Arial" w:cs="Arial"/>
        </w:rPr>
        <w:t xml:space="preserve">Juegos mecánicos, electromecánicos, hidráulicos o de naturaleza y características semejantes, etcétera; impuesto el cual se deberá cubrir sobre el monto de los ingresos que se obtengan por la venta de boletos de entrada al público, tanto en preventa como en taquilla, </w:t>
      </w:r>
      <w:r w:rsidRPr="00B173E8">
        <w:rPr>
          <w:rFonts w:ascii="Arial" w:eastAsia="Arial" w:hAnsi="Arial" w:cs="Arial"/>
        </w:rPr>
        <w:t>el: 6%</w:t>
      </w:r>
    </w:p>
    <w:p w:rsidR="00C06A12" w:rsidRPr="00B173E8" w:rsidRDefault="00C06A12" w:rsidP="00EB5366">
      <w:pPr>
        <w:pStyle w:val="Prrafodelista"/>
        <w:numPr>
          <w:ilvl w:val="0"/>
          <w:numId w:val="1054"/>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Otros espectáculos distintos de los especificados, el: 5% a 10%</w:t>
      </w:r>
    </w:p>
    <w:p w:rsidR="00C06A12" w:rsidRPr="00B173E8" w:rsidRDefault="00C06A12" w:rsidP="00C06A12">
      <w:pPr>
        <w:ind w:right="31"/>
        <w:jc w:val="both"/>
        <w:rPr>
          <w:rFonts w:ascii="Arial" w:eastAsia="Arial" w:hAnsi="Arial" w:cs="Arial"/>
        </w:rPr>
      </w:pPr>
      <w:r w:rsidRPr="00B173E8">
        <w:rPr>
          <w:rFonts w:ascii="Arial" w:eastAsia="Arial" w:hAnsi="Arial" w:cs="Arial"/>
        </w:rPr>
        <w:t xml:space="preserve">Los eventos descritos en las fracciones anteriores en las cuales se deba cubrir impuesto </w:t>
      </w:r>
      <w:r w:rsidRPr="00B173E8">
        <w:rPr>
          <w:rFonts w:ascii="Arial" w:hAnsi="Arial" w:cs="Arial"/>
        </w:rPr>
        <w:t>sobre el monto de los ingresos que se obtengan por la venta de boletos de entrada al público, los empresarios interesados o quien los represente, deberán de realizar sus boletos de entrada de modo que una parte del boleto, se entregue al público o usuario y la otra parte se quede en poder del empresario para la correspondiente actividad del o de los Interventores que, deberán ser asignados por</w:t>
      </w:r>
      <w:r w:rsidRPr="00B173E8">
        <w:rPr>
          <w:rFonts w:ascii="Arial" w:eastAsia="Arial" w:hAnsi="Arial" w:cs="Arial"/>
        </w:rPr>
        <w:t xml:space="preserve"> la Hacienda Municipal. </w:t>
      </w:r>
    </w:p>
    <w:p w:rsidR="00C06A12" w:rsidRPr="00B173E8" w:rsidRDefault="00C06A12" w:rsidP="00C06A12">
      <w:pPr>
        <w:ind w:right="31"/>
        <w:jc w:val="both"/>
        <w:rPr>
          <w:rFonts w:ascii="Arial" w:eastAsia="Arial" w:hAnsi="Arial" w:cs="Arial"/>
        </w:rPr>
      </w:pPr>
      <w:r w:rsidRPr="00B173E8">
        <w:rPr>
          <w:rFonts w:ascii="Arial" w:eastAsia="Arial" w:hAnsi="Arial" w:cs="Arial"/>
        </w:rPr>
        <w:t xml:space="preserve">Los promotores o representantes legales que por razón de su evento vayan a realizar venta de boletos de entrada al público, deberán de presentar para el sellado correspondiente al Departamento de Oficialía de Padrón y Licencias los boletos con las características señaladas a más tardar con 10 diez días hábiles previos al día del evento. Los empresarios o sus representantes legales deberán cubrir el pago del impuesto correspondiente a más tardar 48 cuarenta y ocho horas previas a día del evento, en caso contrario, no se les concederá el permiso para la realización de su evento.    </w:t>
      </w:r>
    </w:p>
    <w:p w:rsidR="00B93E22" w:rsidRPr="00B173E8" w:rsidRDefault="00B93E22" w:rsidP="00B93E22">
      <w:pPr>
        <w:spacing w:after="240"/>
        <w:jc w:val="both"/>
        <w:rPr>
          <w:rFonts w:ascii="Arial" w:eastAsia="Arial" w:hAnsi="Arial" w:cs="Arial"/>
          <w:bCs/>
        </w:rPr>
      </w:pPr>
      <w:r w:rsidRPr="00B173E8">
        <w:rPr>
          <w:rFonts w:ascii="Arial" w:hAnsi="Arial" w:cs="Arial"/>
        </w:rPr>
        <w:t xml:space="preserve">Los eventos que se lleven a cabo en los bienes inmuebles que administre o tenga derecho a utilizar el Organismo Público </w:t>
      </w:r>
      <w:r w:rsidRPr="00B173E8">
        <w:rPr>
          <w:rFonts w:ascii="Arial" w:eastAsia="Arial" w:hAnsi="Arial" w:cs="Arial"/>
          <w:bCs/>
        </w:rPr>
        <w:t xml:space="preserve">Descentralizado Comité de Feria de Zapotlán el Grande por </w:t>
      </w:r>
      <w:r w:rsidRPr="00B173E8">
        <w:rPr>
          <w:rFonts w:ascii="Arial" w:eastAsia="Arial" w:hAnsi="Arial" w:cs="Arial"/>
          <w:bCs/>
        </w:rPr>
        <w:lastRenderedPageBreak/>
        <w:t>el ejercicio fiscal vigente, deberán pagar los impuestos correspondientes por empresarios que hayan contratado.</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No se consideran objeto de este impuesto: </w:t>
      </w:r>
    </w:p>
    <w:p w:rsidR="00C06A12" w:rsidRPr="00B173E8" w:rsidRDefault="00C06A12" w:rsidP="00EB5366">
      <w:pPr>
        <w:numPr>
          <w:ilvl w:val="1"/>
          <w:numId w:val="105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ingresos que obtengan la Federación, el Estado y los municipios por la explotación de espectáculos públicos que directamente realicen. </w:t>
      </w:r>
    </w:p>
    <w:p w:rsidR="00C06A12" w:rsidRPr="00B173E8" w:rsidRDefault="00C06A12" w:rsidP="00EB5366">
      <w:pPr>
        <w:numPr>
          <w:ilvl w:val="1"/>
          <w:numId w:val="105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ingresos que se perciban por el boleto de entrada en los eventos de exposición para el fomento de actividades comerciales, industriales, agrícolas, ganaderas, de pesca, artesanales y de servicios.</w:t>
      </w:r>
    </w:p>
    <w:p w:rsidR="00C06A12" w:rsidRPr="00B173E8" w:rsidRDefault="00C06A12" w:rsidP="00EB5366">
      <w:pPr>
        <w:numPr>
          <w:ilvl w:val="1"/>
          <w:numId w:val="10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ingresos que se obtengan por la celebración de eventos cuyos fondos se canalicen exclusivamente a instituciones asistenciales o de beneficencia pública, de educación y partidos políticos.</w:t>
      </w:r>
    </w:p>
    <w:p w:rsidR="00DF3483" w:rsidRPr="00B173E8" w:rsidRDefault="00DF3483" w:rsidP="00C06A12">
      <w:pPr>
        <w:jc w:val="center"/>
        <w:rPr>
          <w:rFonts w:ascii="Arial" w:eastAsia="Arial" w:hAnsi="Arial" w:cs="Arial"/>
          <w:b/>
        </w:rPr>
      </w:pPr>
    </w:p>
    <w:p w:rsidR="00C06A12" w:rsidRPr="00B173E8" w:rsidRDefault="00C06A12" w:rsidP="00C06A12">
      <w:pPr>
        <w:jc w:val="center"/>
        <w:rPr>
          <w:rFonts w:ascii="Arial" w:eastAsia="Arial" w:hAnsi="Arial" w:cs="Arial"/>
        </w:rPr>
      </w:pPr>
      <w:r w:rsidRPr="00B173E8">
        <w:rPr>
          <w:rFonts w:ascii="Arial" w:eastAsia="Arial" w:hAnsi="Arial" w:cs="Arial"/>
          <w:b/>
        </w:rPr>
        <w:t>CAPÍTULO SEGUNDO</w:t>
      </w:r>
    </w:p>
    <w:p w:rsidR="00C06A12" w:rsidRPr="00B173E8" w:rsidRDefault="00C06A12" w:rsidP="00C06A12">
      <w:pPr>
        <w:jc w:val="center"/>
        <w:rPr>
          <w:rFonts w:ascii="Arial" w:eastAsia="Arial" w:hAnsi="Arial" w:cs="Arial"/>
          <w:b/>
        </w:rPr>
      </w:pPr>
      <w:r w:rsidRPr="00B173E8">
        <w:rPr>
          <w:rFonts w:ascii="Arial" w:eastAsia="Arial" w:hAnsi="Arial" w:cs="Arial"/>
          <w:b/>
        </w:rPr>
        <w:t>Impuesto sobre el patrimonio</w:t>
      </w:r>
    </w:p>
    <w:p w:rsidR="00C06A12" w:rsidRPr="00B173E8" w:rsidRDefault="00C06A12" w:rsidP="00C06A12">
      <w:pPr>
        <w:jc w:val="center"/>
        <w:rPr>
          <w:rFonts w:ascii="Arial" w:eastAsia="Arial" w:hAnsi="Arial" w:cs="Arial"/>
        </w:rPr>
      </w:pPr>
      <w:r w:rsidRPr="00B173E8">
        <w:rPr>
          <w:rFonts w:ascii="Arial" w:eastAsia="Arial" w:hAnsi="Arial" w:cs="Arial"/>
          <w:b/>
        </w:rPr>
        <w:t>SECCIÓN I</w:t>
      </w:r>
    </w:p>
    <w:p w:rsidR="00B93E22" w:rsidRPr="00B173E8" w:rsidRDefault="00C06A12" w:rsidP="00B93E22">
      <w:pPr>
        <w:jc w:val="center"/>
        <w:rPr>
          <w:rFonts w:ascii="Arial" w:eastAsia="Arial" w:hAnsi="Arial" w:cs="Arial"/>
          <w:b/>
        </w:rPr>
      </w:pPr>
      <w:r w:rsidRPr="00B173E8">
        <w:rPr>
          <w:rFonts w:ascii="Arial" w:eastAsia="Arial" w:hAnsi="Arial" w:cs="Arial"/>
          <w:b/>
        </w:rPr>
        <w:t>Del impuesto predial</w:t>
      </w:r>
    </w:p>
    <w:p w:rsidR="00C06A12" w:rsidRPr="00B173E8" w:rsidRDefault="00B93E22" w:rsidP="00B93E22">
      <w:pPr>
        <w:jc w:val="both"/>
        <w:rPr>
          <w:rFonts w:ascii="Arial" w:eastAsia="Times New Roman" w:hAnsi="Arial" w:cs="Arial"/>
          <w:position w:val="-1"/>
          <w:lang w:eastAsia="es-MX"/>
        </w:rPr>
      </w:pPr>
      <w:r w:rsidRPr="00B173E8">
        <w:rPr>
          <w:rFonts w:ascii="Arial" w:eastAsia="Arial" w:hAnsi="Arial" w:cs="Arial"/>
          <w:b/>
          <w:position w:val="-1"/>
          <w:lang w:val="es-ES" w:eastAsia="es-ES"/>
        </w:rPr>
        <w:t>Artículo 29</w:t>
      </w:r>
      <w:r w:rsidR="00C06A12" w:rsidRPr="00B173E8">
        <w:rPr>
          <w:rFonts w:ascii="Arial" w:eastAsia="Arial" w:hAnsi="Arial" w:cs="Arial"/>
          <w:b/>
          <w:position w:val="-1"/>
          <w:lang w:val="es-ES" w:eastAsia="es-ES"/>
        </w:rPr>
        <w:t>.</w:t>
      </w:r>
      <w:r w:rsidRPr="00B173E8">
        <w:rPr>
          <w:rFonts w:ascii="Arial" w:eastAsia="Arial" w:hAnsi="Arial" w:cs="Arial"/>
          <w:b/>
          <w:position w:val="-1"/>
          <w:lang w:val="es-ES" w:eastAsia="es-ES"/>
        </w:rPr>
        <w:t xml:space="preserve"> </w:t>
      </w:r>
      <w:r w:rsidR="00C06A12" w:rsidRPr="00B173E8">
        <w:rPr>
          <w:rFonts w:ascii="Arial" w:eastAsia="Times New Roman" w:hAnsi="Arial" w:cs="Arial"/>
          <w:position w:val="-1"/>
          <w:lang w:eastAsia="es-MX"/>
        </w:rPr>
        <w:t>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C06A12" w:rsidRPr="00B173E8" w:rsidRDefault="00C06A12" w:rsidP="00EB5366">
      <w:pPr>
        <w:numPr>
          <w:ilvl w:val="0"/>
          <w:numId w:val="1056"/>
        </w:numPr>
        <w:spacing w:line="276" w:lineRule="auto"/>
        <w:jc w:val="both"/>
        <w:rPr>
          <w:rFonts w:ascii="Arial" w:eastAsia="Times New Roman" w:hAnsi="Arial" w:cs="Arial"/>
        </w:rPr>
      </w:pPr>
      <w:r w:rsidRPr="00B173E8">
        <w:rPr>
          <w:rFonts w:ascii="Arial" w:eastAsia="Times New Roman" w:hAnsi="Arial" w:cs="Arial"/>
        </w:rPr>
        <w:t xml:space="preserve">Para Predios Rústicos y Urbanos sobre el valor determinado, </w:t>
      </w:r>
      <w:r w:rsidRPr="00B173E8">
        <w:rPr>
          <w:rFonts w:ascii="Arial" w:hAnsi="Arial" w:cs="Arial"/>
        </w:rPr>
        <w:t xml:space="preserve">en los términos de la Ley de Hacienda Municipal del Estado de Jalisco, y Ley de catastro Municipal del Estado de Jalisco, </w:t>
      </w:r>
      <w:r w:rsidRPr="00B173E8">
        <w:rPr>
          <w:rFonts w:ascii="Arial" w:eastAsia="Times New Roman" w:hAnsi="Arial" w:cs="Arial"/>
        </w:rPr>
        <w:t>se aplicará la siguiente tabla:</w:t>
      </w:r>
    </w:p>
    <w:tbl>
      <w:tblPr>
        <w:tblW w:w="7361" w:type="dxa"/>
        <w:jc w:val="center"/>
        <w:tblLayout w:type="fixed"/>
        <w:tblCellMar>
          <w:top w:w="15" w:type="dxa"/>
          <w:left w:w="15" w:type="dxa"/>
          <w:bottom w:w="15" w:type="dxa"/>
          <w:right w:w="15" w:type="dxa"/>
        </w:tblCellMar>
        <w:tblLook w:val="04A0" w:firstRow="1" w:lastRow="0" w:firstColumn="1" w:lastColumn="0" w:noHBand="0" w:noVBand="1"/>
      </w:tblPr>
      <w:tblGrid>
        <w:gridCol w:w="2307"/>
        <w:gridCol w:w="1794"/>
        <w:gridCol w:w="1559"/>
        <w:gridCol w:w="1701"/>
      </w:tblGrid>
      <w:tr w:rsidR="00C06A12" w:rsidRPr="00B173E8" w:rsidTr="00C06A12">
        <w:trPr>
          <w:trHeight w:val="167"/>
          <w:jc w:val="center"/>
        </w:trPr>
        <w:tc>
          <w:tcPr>
            <w:tcW w:w="736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TARIFA BIMESTRAL</w:t>
            </w:r>
          </w:p>
        </w:tc>
      </w:tr>
      <w:tr w:rsidR="00C06A12" w:rsidRPr="00B173E8" w:rsidTr="00C06A12">
        <w:trPr>
          <w:trHeight w:val="127"/>
          <w:jc w:val="center"/>
        </w:trPr>
        <w:tc>
          <w:tcPr>
            <w:tcW w:w="736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BASE FISCAL</w:t>
            </w:r>
          </w:p>
        </w:tc>
      </w:tr>
      <w:tr w:rsidR="00C06A12" w:rsidRPr="00B173E8" w:rsidTr="00C06A12">
        <w:trPr>
          <w:trHeight w:val="668"/>
          <w:jc w:val="center"/>
        </w:trPr>
        <w:tc>
          <w:tcPr>
            <w:tcW w:w="2307"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Límite Inferior</w:t>
            </w:r>
          </w:p>
        </w:tc>
        <w:tc>
          <w:tcPr>
            <w:tcW w:w="17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Limite Superior</w:t>
            </w:r>
          </w:p>
        </w:tc>
        <w:tc>
          <w:tcPr>
            <w:tcW w:w="1559"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Cuota fija</w:t>
            </w:r>
          </w:p>
        </w:tc>
        <w:tc>
          <w:tcPr>
            <w:tcW w:w="1701"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Tasa para Aplicarse sobre el Excedente del Límite Inferior</w:t>
            </w:r>
          </w:p>
        </w:tc>
      </w:tr>
      <w:tr w:rsidR="00C06A12" w:rsidRPr="00B173E8" w:rsidTr="00C06A12">
        <w:trPr>
          <w:trHeight w:val="17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207,000.00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0.000220</w:t>
            </w:r>
          </w:p>
        </w:tc>
      </w:tr>
      <w:tr w:rsidR="00C06A12" w:rsidRPr="00B173E8" w:rsidTr="00C06A12">
        <w:trPr>
          <w:trHeight w:val="13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207,000.01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360,700.00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45.54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0.000220</w:t>
            </w:r>
          </w:p>
        </w:tc>
      </w:tr>
      <w:tr w:rsidR="00C06A12" w:rsidRPr="00B173E8" w:rsidTr="00C06A12">
        <w:trPr>
          <w:trHeight w:val="136"/>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360,700.01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552,000.00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79.35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0.000242</w:t>
            </w:r>
          </w:p>
        </w:tc>
      </w:tr>
      <w:tr w:rsidR="00C06A12" w:rsidRPr="00B173E8" w:rsidTr="00C06A12">
        <w:trPr>
          <w:trHeight w:val="12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552,000.01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814,000.00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125.65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0.000264</w:t>
            </w:r>
          </w:p>
        </w:tc>
      </w:tr>
      <w:tr w:rsidR="00C06A12" w:rsidRPr="00B173E8" w:rsidTr="00C06A12">
        <w:trPr>
          <w:trHeight w:val="111"/>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814,000.01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1,237,000.00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194.82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0.000286</w:t>
            </w:r>
          </w:p>
        </w:tc>
      </w:tr>
      <w:tr w:rsidR="00C06A12" w:rsidRPr="00B173E8" w:rsidTr="00C06A12">
        <w:trPr>
          <w:trHeight w:val="11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1,237,000.01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1,995,000.00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315.79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0.000308</w:t>
            </w:r>
          </w:p>
        </w:tc>
      </w:tr>
      <w:tr w:rsidR="00C06A12" w:rsidRPr="00B173E8" w:rsidTr="00C06A12">
        <w:trPr>
          <w:trHeight w:val="116"/>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lastRenderedPageBreak/>
              <w:t xml:space="preserve"> $  1,995,000.01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3,674,000.00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549.26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0.000330</w:t>
            </w:r>
          </w:p>
        </w:tc>
      </w:tr>
      <w:tr w:rsidR="00C06A12" w:rsidRPr="00B173E8" w:rsidTr="00C06A12">
        <w:trPr>
          <w:trHeight w:val="10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3,674,000.01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9,450,000.00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1,103.33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0.000352</w:t>
            </w:r>
          </w:p>
        </w:tc>
      </w:tr>
      <w:tr w:rsidR="00C06A12" w:rsidRPr="00B173E8" w:rsidTr="00C06A12">
        <w:trPr>
          <w:trHeight w:val="91"/>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9,450,000.01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$52,000,000.00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3,136.48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0.000374</w:t>
            </w:r>
          </w:p>
        </w:tc>
      </w:tr>
      <w:tr w:rsidR="00C06A12" w:rsidRPr="00B173E8" w:rsidTr="00C06A12">
        <w:trPr>
          <w:trHeight w:val="9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$ 52,000,000.01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En adelante</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$19,050.18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0.000396</w:t>
            </w:r>
          </w:p>
        </w:tc>
      </w:tr>
    </w:tbl>
    <w:p w:rsidR="00C06A12" w:rsidRPr="00B173E8" w:rsidRDefault="00C06A12" w:rsidP="00C06A12">
      <w:pPr>
        <w:tabs>
          <w:tab w:val="left" w:pos="2340"/>
        </w:tabs>
        <w:rPr>
          <w:rFonts w:ascii="Arial" w:eastAsia="Arial" w:hAnsi="Arial" w:cs="Arial"/>
          <w:b/>
        </w:rPr>
      </w:pP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Para el cálculo del Impuesto Predial bimestral, al Valor Fiscal se le disminuirá el Límite Inferior que corresponda y a la diferencia de excedente del Límite Inferior, se le aplicará la tasa sobre el excedente del Límite Inferior, al resultado se le sumara la Cuota Fija que corresponda, y el importe de dicha operación será el Impuesto Predial a pagar en el bimestre.</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Para el cálculo del Impuesto Predial bimestral se deberá de aplicar la siguiente fórmula:</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((VF-</w:t>
      </w:r>
      <w:proofErr w:type="gramStart"/>
      <w:r w:rsidRPr="00B173E8">
        <w:rPr>
          <w:rFonts w:ascii="Arial" w:eastAsia="Times New Roman" w:hAnsi="Arial" w:cs="Arial"/>
        </w:rPr>
        <w:t>LI)*</w:t>
      </w:r>
      <w:proofErr w:type="gramEnd"/>
      <w:r w:rsidRPr="00B173E8">
        <w:rPr>
          <w:rFonts w:ascii="Arial" w:eastAsia="Times New Roman" w:hAnsi="Arial" w:cs="Arial"/>
        </w:rPr>
        <w:t>T)+CF = Impuesto Predial a pagar en el bimestre</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En donde:</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VF= Valor Fiscal</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LI= Límite Inferior correspondiente</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T= Tasa para aplicarse sobre el excedente del Límite Inferior correspondiente</w:t>
      </w:r>
    </w:p>
    <w:p w:rsidR="00C06A12" w:rsidRPr="00B173E8" w:rsidRDefault="00C06A12" w:rsidP="00C06A12">
      <w:pPr>
        <w:spacing w:line="276" w:lineRule="auto"/>
        <w:jc w:val="both"/>
        <w:rPr>
          <w:rFonts w:ascii="Arial" w:eastAsia="Times New Roman" w:hAnsi="Arial" w:cs="Arial"/>
        </w:rPr>
      </w:pPr>
      <w:r w:rsidRPr="00B173E8">
        <w:rPr>
          <w:rFonts w:ascii="Arial" w:eastAsia="Times New Roman" w:hAnsi="Arial" w:cs="Arial"/>
        </w:rPr>
        <w:t>CF= Cuota Fija correspondiente</w:t>
      </w:r>
    </w:p>
    <w:p w:rsidR="00C06A12" w:rsidRPr="00B173E8" w:rsidRDefault="00C06A12" w:rsidP="00EB5366">
      <w:pPr>
        <w:numPr>
          <w:ilvl w:val="0"/>
          <w:numId w:val="1057"/>
        </w:numPr>
        <w:tabs>
          <w:tab w:val="left" w:pos="2340"/>
        </w:tabs>
        <w:spacing w:line="276" w:lineRule="auto"/>
        <w:jc w:val="both"/>
        <w:rPr>
          <w:rFonts w:ascii="Arial" w:eastAsia="Calibri" w:hAnsi="Arial" w:cs="Arial"/>
          <w:bCs/>
        </w:rPr>
      </w:pPr>
      <w:r w:rsidRPr="00B173E8">
        <w:rPr>
          <w:rFonts w:ascii="Arial" w:eastAsia="Calibri" w:hAnsi="Arial" w:cs="Arial"/>
          <w:bCs/>
        </w:rPr>
        <w:t>A los contribuyentes del Impuesto Predial, cuyos predios estén destinados a fines agropecuarios en producción y que se encuentren tributando con las tasas a que se refiere la fracción I de este artículo se les aplicará un descuento del 50% en el pago del impuesto.</w:t>
      </w:r>
    </w:p>
    <w:p w:rsidR="00C06A12" w:rsidRPr="00B173E8" w:rsidRDefault="00C06A12" w:rsidP="00EB5366">
      <w:pPr>
        <w:numPr>
          <w:ilvl w:val="0"/>
          <w:numId w:val="1058"/>
        </w:numPr>
        <w:tabs>
          <w:tab w:val="left" w:pos="2340"/>
        </w:tabs>
        <w:spacing w:line="276" w:lineRule="auto"/>
        <w:jc w:val="both"/>
        <w:rPr>
          <w:rFonts w:ascii="Arial" w:eastAsia="Calibri" w:hAnsi="Arial" w:cs="Arial"/>
          <w:bCs/>
        </w:rPr>
      </w:pPr>
      <w:r w:rsidRPr="00B173E8">
        <w:rPr>
          <w:rFonts w:ascii="Arial" w:eastAsia="Calibri" w:hAnsi="Arial" w:cs="Arial"/>
          <w:bCs/>
        </w:rPr>
        <w:t>Que estén registrados en el padrón de la Dependencia Municipal competente, como productores agropecuarios.</w:t>
      </w:r>
    </w:p>
    <w:p w:rsidR="00C06A12" w:rsidRPr="00B173E8" w:rsidRDefault="00C06A12" w:rsidP="00EB5366">
      <w:pPr>
        <w:numPr>
          <w:ilvl w:val="0"/>
          <w:numId w:val="1058"/>
        </w:numPr>
        <w:tabs>
          <w:tab w:val="left" w:pos="2340"/>
        </w:tabs>
        <w:spacing w:line="276" w:lineRule="auto"/>
        <w:jc w:val="both"/>
        <w:rPr>
          <w:rFonts w:ascii="Arial" w:eastAsia="Calibri" w:hAnsi="Arial" w:cs="Arial"/>
          <w:bCs/>
        </w:rPr>
      </w:pPr>
      <w:r w:rsidRPr="00B173E8">
        <w:rPr>
          <w:rFonts w:ascii="Arial" w:eastAsia="Calibri" w:hAnsi="Arial" w:cs="Arial"/>
          <w:bCs/>
        </w:rPr>
        <w:t>Que la actividad agropecuaria sea realizada de manera permanente.</w:t>
      </w:r>
    </w:p>
    <w:p w:rsidR="00C06A12" w:rsidRPr="00B173E8" w:rsidRDefault="00C06A12" w:rsidP="00EB5366">
      <w:pPr>
        <w:numPr>
          <w:ilvl w:val="0"/>
          <w:numId w:val="1058"/>
        </w:numPr>
        <w:tabs>
          <w:tab w:val="left" w:pos="2340"/>
        </w:tabs>
        <w:spacing w:line="276" w:lineRule="auto"/>
        <w:jc w:val="both"/>
        <w:rPr>
          <w:rFonts w:ascii="Arial" w:eastAsia="Calibri" w:hAnsi="Arial" w:cs="Arial"/>
          <w:bCs/>
        </w:rPr>
      </w:pPr>
      <w:r w:rsidRPr="00B173E8">
        <w:rPr>
          <w:rFonts w:ascii="Arial" w:eastAsia="Calibri" w:hAnsi="Arial" w:cs="Arial"/>
          <w:bCs/>
        </w:rPr>
        <w:t>Que no se haya tramitado cambio de uso de suelo en el predio del cual se está solicitando el beneficio.</w:t>
      </w:r>
    </w:p>
    <w:p w:rsidR="00C06A12" w:rsidRPr="00B173E8" w:rsidRDefault="00C06A12" w:rsidP="00EB5366">
      <w:pPr>
        <w:numPr>
          <w:ilvl w:val="0"/>
          <w:numId w:val="1058"/>
        </w:numPr>
        <w:tabs>
          <w:tab w:val="left" w:pos="2340"/>
        </w:tabs>
        <w:spacing w:line="276" w:lineRule="auto"/>
        <w:jc w:val="both"/>
        <w:rPr>
          <w:rFonts w:ascii="Arial" w:eastAsia="Calibri" w:hAnsi="Arial" w:cs="Arial"/>
          <w:bCs/>
        </w:rPr>
      </w:pPr>
      <w:r w:rsidRPr="00B173E8">
        <w:rPr>
          <w:rFonts w:ascii="Arial" w:eastAsia="Calibri" w:hAnsi="Arial" w:cs="Arial"/>
          <w:bCs/>
        </w:rPr>
        <w:t>Que al menos el 90% de la superficie total del predio se encuentre destinado a fines agropecuarios.</w:t>
      </w:r>
    </w:p>
    <w:p w:rsidR="00C06A12" w:rsidRPr="00B173E8" w:rsidRDefault="00B93E22" w:rsidP="00C06A12">
      <w:pPr>
        <w:spacing w:after="240" w:line="276" w:lineRule="auto"/>
        <w:jc w:val="both"/>
        <w:rPr>
          <w:rFonts w:ascii="Arial" w:eastAsia="Arial" w:hAnsi="Arial" w:cs="Arial"/>
        </w:rPr>
      </w:pPr>
      <w:r w:rsidRPr="00B173E8">
        <w:rPr>
          <w:rFonts w:ascii="Arial" w:eastAsia="Arial" w:hAnsi="Arial" w:cs="Arial"/>
          <w:b/>
        </w:rPr>
        <w:t>Artículo 30</w:t>
      </w:r>
      <w:r w:rsidR="00C06A12" w:rsidRPr="00B173E8">
        <w:rPr>
          <w:rFonts w:ascii="Arial" w:eastAsia="Arial" w:hAnsi="Arial" w:cs="Arial"/>
          <w:b/>
        </w:rPr>
        <w:t>.</w:t>
      </w:r>
      <w:r w:rsidR="00C06A12" w:rsidRPr="00B173E8">
        <w:rPr>
          <w:rFonts w:ascii="Arial" w:eastAsia="Arial" w:hAnsi="Arial" w:cs="Arial"/>
        </w:rPr>
        <w:t xml:space="preserve"> Las personas físicas o jurídicas que se encuentren comprendidos en las fracciones siguientes y dentro de los supuestos que se indica en el inciso d), de la fracción II; inciso a) de la fracción III, del artículo anterior de esta Ley, y que soliciten por escrito a la Hacienda Municipal, se otorgarán los siguientes beneficios:</w:t>
      </w:r>
    </w:p>
    <w:p w:rsidR="00C06A12" w:rsidRPr="00B173E8" w:rsidRDefault="00C06A12" w:rsidP="00EB5366">
      <w:pPr>
        <w:numPr>
          <w:ilvl w:val="0"/>
          <w:numId w:val="105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reducción del 50% en el pago del impuesto predial, sobre $1,600,000.00 de valor fiscal, respecto de los predios que sean propietarios, siempre y cuando se efectúe el pago correspondiente al año fiscal vigente, en una sola exhibición y antes </w:t>
      </w:r>
      <w:r w:rsidRPr="00B173E8">
        <w:rPr>
          <w:rFonts w:ascii="Arial" w:eastAsia="Arial" w:hAnsi="Arial" w:cs="Arial"/>
        </w:rPr>
        <w:lastRenderedPageBreak/>
        <w:t xml:space="preserve">del 1º de Abril, a las instituciones privadas de asistencia o de beneficencia social constituidas y autorizadas de conformidad con las Leyes de la materia, así como las sociedades o asociaciones civiles que tengan como objeto social alguna de las siguientes actividades: </w:t>
      </w:r>
    </w:p>
    <w:p w:rsidR="00C06A12" w:rsidRPr="00B173E8" w:rsidRDefault="00C06A12" w:rsidP="00EB5366">
      <w:pPr>
        <w:numPr>
          <w:ilvl w:val="0"/>
          <w:numId w:val="1060"/>
        </w:numPr>
        <w:pBdr>
          <w:top w:val="nil"/>
          <w:left w:val="nil"/>
          <w:bottom w:val="nil"/>
          <w:right w:val="nil"/>
          <w:between w:val="nil"/>
        </w:pBdr>
        <w:suppressAutoHyphens/>
        <w:spacing w:after="0" w:line="276" w:lineRule="auto"/>
        <w:ind w:left="1418" w:hanging="284"/>
        <w:jc w:val="both"/>
        <w:textDirection w:val="btLr"/>
        <w:textAlignment w:val="top"/>
        <w:outlineLvl w:val="0"/>
        <w:rPr>
          <w:rFonts w:ascii="Arial" w:eastAsia="Arial" w:hAnsi="Arial" w:cs="Arial"/>
        </w:rPr>
      </w:pPr>
      <w:r w:rsidRPr="00B173E8">
        <w:rPr>
          <w:rFonts w:ascii="Arial" w:eastAsia="Arial" w:hAnsi="Arial" w:cs="Arial"/>
        </w:rPr>
        <w:t xml:space="preserve">Que atienda a las personas que, por su situación socioeconómica o personas con discapacidad, se vean impedidas para satisfacer sus requerimientos básicos de subsistencia y desarrollo; </w:t>
      </w:r>
    </w:p>
    <w:p w:rsidR="00C06A12" w:rsidRPr="00B173E8" w:rsidRDefault="00C06A12" w:rsidP="00EB5366">
      <w:pPr>
        <w:numPr>
          <w:ilvl w:val="0"/>
          <w:numId w:val="1060"/>
        </w:numPr>
        <w:pBdr>
          <w:top w:val="nil"/>
          <w:left w:val="nil"/>
          <w:bottom w:val="nil"/>
          <w:right w:val="nil"/>
          <w:between w:val="nil"/>
        </w:pBdr>
        <w:suppressAutoHyphens/>
        <w:spacing w:after="0" w:line="276" w:lineRule="auto"/>
        <w:ind w:left="1438"/>
        <w:jc w:val="both"/>
        <w:textDirection w:val="btLr"/>
        <w:textAlignment w:val="top"/>
        <w:outlineLvl w:val="0"/>
        <w:rPr>
          <w:rFonts w:ascii="Arial" w:eastAsia="Arial" w:hAnsi="Arial" w:cs="Arial"/>
        </w:rPr>
      </w:pPr>
      <w:r w:rsidRPr="00B173E8">
        <w:rPr>
          <w:rFonts w:ascii="Arial" w:eastAsia="Arial" w:hAnsi="Arial" w:cs="Arial"/>
        </w:rPr>
        <w:t>La atención en establecimientos especializados a menores y adultos mayores en estado de abandono o desamparo o personas con discapacidad de escasos recursos;</w:t>
      </w:r>
    </w:p>
    <w:p w:rsidR="00C06A12" w:rsidRPr="00B173E8" w:rsidRDefault="00C06A12" w:rsidP="00EB5366">
      <w:pPr>
        <w:numPr>
          <w:ilvl w:val="0"/>
          <w:numId w:val="1060"/>
        </w:numPr>
        <w:pBdr>
          <w:top w:val="nil"/>
          <w:left w:val="nil"/>
          <w:bottom w:val="nil"/>
          <w:right w:val="nil"/>
          <w:between w:val="nil"/>
        </w:pBdr>
        <w:suppressAutoHyphens/>
        <w:spacing w:after="0"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La prestación de asistencia médica o jurídica, de orientación social, de servicios funerarios a personas de escasos recursos, especialmente a menores de edad, adultos mayores y personas con discapacidad; </w:t>
      </w:r>
    </w:p>
    <w:p w:rsidR="00C06A12" w:rsidRPr="00B173E8" w:rsidRDefault="00C06A12" w:rsidP="00C06A12">
      <w:pPr>
        <w:pBdr>
          <w:top w:val="nil"/>
          <w:left w:val="nil"/>
          <w:bottom w:val="nil"/>
          <w:right w:val="nil"/>
          <w:between w:val="nil"/>
        </w:pBdr>
        <w:spacing w:after="0"/>
        <w:ind w:left="718"/>
        <w:jc w:val="both"/>
        <w:rPr>
          <w:rFonts w:ascii="Arial" w:eastAsia="Arial" w:hAnsi="Arial" w:cs="Arial"/>
        </w:rPr>
      </w:pPr>
    </w:p>
    <w:p w:rsidR="00C06A12" w:rsidRPr="00B173E8" w:rsidRDefault="00C06A12" w:rsidP="00EB5366">
      <w:pPr>
        <w:numPr>
          <w:ilvl w:val="0"/>
          <w:numId w:val="1060"/>
        </w:numPr>
        <w:pBdr>
          <w:top w:val="nil"/>
          <w:left w:val="nil"/>
          <w:bottom w:val="nil"/>
          <w:right w:val="nil"/>
          <w:between w:val="nil"/>
        </w:pBdr>
        <w:suppressAutoHyphens/>
        <w:spacing w:after="0"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La readaptación social de personas que han llevado a cabo conductas ilícitas; </w:t>
      </w:r>
    </w:p>
    <w:p w:rsidR="00C06A12" w:rsidRPr="00B173E8" w:rsidRDefault="00C06A12" w:rsidP="00C06A12">
      <w:pPr>
        <w:spacing w:after="0"/>
        <w:ind w:left="718"/>
        <w:rPr>
          <w:rFonts w:ascii="Arial" w:eastAsia="Arial" w:hAnsi="Arial" w:cs="Arial"/>
        </w:rPr>
      </w:pPr>
    </w:p>
    <w:p w:rsidR="00C06A12" w:rsidRPr="00B173E8" w:rsidRDefault="00C06A12" w:rsidP="00EB5366">
      <w:pPr>
        <w:numPr>
          <w:ilvl w:val="0"/>
          <w:numId w:val="1060"/>
        </w:numPr>
        <w:pBdr>
          <w:top w:val="nil"/>
          <w:left w:val="nil"/>
          <w:bottom w:val="nil"/>
          <w:right w:val="nil"/>
          <w:between w:val="nil"/>
        </w:pBdr>
        <w:suppressAutoHyphens/>
        <w:spacing w:after="0" w:line="276" w:lineRule="auto"/>
        <w:ind w:left="1438"/>
        <w:jc w:val="both"/>
        <w:textDirection w:val="btLr"/>
        <w:textAlignment w:val="top"/>
        <w:outlineLvl w:val="0"/>
        <w:rPr>
          <w:rFonts w:ascii="Arial" w:eastAsia="Arial" w:hAnsi="Arial" w:cs="Arial"/>
        </w:rPr>
      </w:pPr>
      <w:r w:rsidRPr="00B173E8">
        <w:rPr>
          <w:rFonts w:ascii="Arial" w:eastAsia="Arial" w:hAnsi="Arial" w:cs="Arial"/>
        </w:rPr>
        <w:t>La rehabilitación de fármaco-dependientes de escasos recursos;</w:t>
      </w:r>
    </w:p>
    <w:p w:rsidR="00C06A12" w:rsidRPr="00B173E8" w:rsidRDefault="00C06A12" w:rsidP="00C06A12">
      <w:pPr>
        <w:ind w:left="718"/>
        <w:rPr>
          <w:rFonts w:ascii="Arial" w:eastAsia="Arial" w:hAnsi="Arial" w:cs="Arial"/>
        </w:rPr>
      </w:pPr>
    </w:p>
    <w:p w:rsidR="00C06A12" w:rsidRPr="00B173E8" w:rsidRDefault="00C06A12" w:rsidP="00EB5366">
      <w:pPr>
        <w:numPr>
          <w:ilvl w:val="0"/>
          <w:numId w:val="1060"/>
        </w:numPr>
        <w:pBdr>
          <w:top w:val="nil"/>
          <w:left w:val="nil"/>
          <w:bottom w:val="nil"/>
          <w:right w:val="nil"/>
          <w:between w:val="nil"/>
        </w:pBdr>
        <w:suppressAutoHyphens/>
        <w:spacing w:after="240"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Que se dediquen a la enseñanza gratuita, con autorización o reconocimiento de validez oficial de estudios en los términos de la Ley General de Educación. </w:t>
      </w:r>
    </w:p>
    <w:p w:rsidR="00C06A12" w:rsidRPr="00B173E8" w:rsidRDefault="00C06A12" w:rsidP="00EB5366">
      <w:pPr>
        <w:numPr>
          <w:ilvl w:val="0"/>
          <w:numId w:val="1060"/>
        </w:numPr>
        <w:pBdr>
          <w:top w:val="nil"/>
          <w:left w:val="nil"/>
          <w:bottom w:val="nil"/>
          <w:right w:val="nil"/>
          <w:between w:val="nil"/>
        </w:pBdr>
        <w:suppressAutoHyphens/>
        <w:spacing w:after="240" w:line="276" w:lineRule="auto"/>
        <w:ind w:left="1438"/>
        <w:jc w:val="both"/>
        <w:textDirection w:val="btLr"/>
        <w:textAlignment w:val="top"/>
        <w:outlineLvl w:val="0"/>
        <w:rPr>
          <w:rFonts w:ascii="Arial" w:eastAsia="Arial" w:hAnsi="Arial" w:cs="Arial"/>
        </w:rPr>
      </w:pPr>
      <w:r w:rsidRPr="00B173E8">
        <w:rPr>
          <w:rFonts w:ascii="Arial" w:eastAsia="Arial" w:hAnsi="Arial" w:cs="Arial"/>
        </w:rPr>
        <w:t>Que se dediquen a la educación de carácter privado.</w:t>
      </w:r>
    </w:p>
    <w:p w:rsidR="00C06A12" w:rsidRPr="00B173E8" w:rsidRDefault="00C06A12" w:rsidP="00EB5366">
      <w:pPr>
        <w:numPr>
          <w:ilvl w:val="0"/>
          <w:numId w:val="106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Una reducción del 50% en el pago del impuesto predial, a los predios cuyo valor fiscal sea superior a $2´500,000.00, y el titular catastral sea una Asociación Religiosa, legalmente constituidas, siempre y cuando lo solicite por escrito y efectúe el pago correspondiente al año fiscal vigente, en una sola exhibición y antes del 1º de Abril. </w:t>
      </w:r>
    </w:p>
    <w:p w:rsidR="00C06A12" w:rsidRPr="00B173E8" w:rsidRDefault="00C06A12" w:rsidP="00EB5366">
      <w:pPr>
        <w:numPr>
          <w:ilvl w:val="0"/>
          <w:numId w:val="106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instituciones a que se refieren las fracciones I y II, anexarán a su solicitud los documentos que acrediten, su constitución jurídica, su objeto social y la personalidad jurídica de su representante.</w:t>
      </w:r>
    </w:p>
    <w:p w:rsidR="00C06A12" w:rsidRPr="00B173E8" w:rsidRDefault="00C06A12" w:rsidP="00EB5366">
      <w:pPr>
        <w:numPr>
          <w:ilvl w:val="0"/>
          <w:numId w:val="1061"/>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Una reducción del 60%, a los contribuyentes que acrediten ser propietarios de uno o varios bienes inmuebles, afectos al patrimonio cultural del Estado y que los mantengan en estado de conservación aceptable a juicio del municipio, siempre y cuando efectúe el pago correspondiente al año fiscal vigente, en una sola exhibición y antes del 1º de Abril. </w:t>
      </w:r>
    </w:p>
    <w:p w:rsidR="00C06A12" w:rsidRPr="00B173E8" w:rsidRDefault="00C06A12" w:rsidP="00EB5366">
      <w:pPr>
        <w:numPr>
          <w:ilvl w:val="0"/>
          <w:numId w:val="106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 la solicitud se anexará constancia expedida por autoridad competente que acredite que dicho inmueble es considerado patrimonio cultural del Estado. En caso </w:t>
      </w:r>
      <w:r w:rsidRPr="00B173E8">
        <w:rPr>
          <w:rFonts w:ascii="Arial" w:eastAsia="Arial" w:hAnsi="Arial" w:cs="Arial"/>
        </w:rPr>
        <w:lastRenderedPageBreak/>
        <w:t>de ser persona jurídica además anexará los documentos que acrediten, su constitución jurídica y la representación legal.</w:t>
      </w:r>
    </w:p>
    <w:p w:rsidR="00C06A12" w:rsidRPr="00B173E8" w:rsidRDefault="00C06A12" w:rsidP="00EB5366">
      <w:pPr>
        <w:numPr>
          <w:ilvl w:val="0"/>
          <w:numId w:val="106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C06A12" w:rsidRPr="00B173E8" w:rsidRDefault="00C06A12" w:rsidP="00EB5366">
      <w:pPr>
        <w:numPr>
          <w:ilvl w:val="0"/>
          <w:numId w:val="106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Del 20% a los contribuyentes que lleven a cabo la naturación extensiva del techo de su propiedad; y </w:t>
      </w:r>
    </w:p>
    <w:p w:rsidR="00C06A12" w:rsidRPr="00B173E8" w:rsidRDefault="00C06A12" w:rsidP="00EB5366">
      <w:pPr>
        <w:numPr>
          <w:ilvl w:val="0"/>
          <w:numId w:val="106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Del 30% a los contribuyentes que lleven a cabo la naturación intensiva del techo de su propiedad o implemente jardines verticales. </w:t>
      </w:r>
    </w:p>
    <w:p w:rsidR="00C06A12" w:rsidRPr="00B173E8" w:rsidRDefault="00C06A12" w:rsidP="00EB5366">
      <w:pPr>
        <w:numPr>
          <w:ilvl w:val="0"/>
          <w:numId w:val="106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los casos que el contribuyente del impuesto predial acredite el derecho a más de un beneficio, solo se otorgará el de mayor cuantía.</w:t>
      </w:r>
    </w:p>
    <w:p w:rsidR="00C06A12" w:rsidRPr="00B173E8" w:rsidRDefault="00B93E22" w:rsidP="00C06A12">
      <w:pPr>
        <w:spacing w:after="240" w:line="276" w:lineRule="auto"/>
        <w:ind w:right="33"/>
        <w:jc w:val="both"/>
        <w:rPr>
          <w:rFonts w:ascii="Arial" w:eastAsia="Arial" w:hAnsi="Arial" w:cs="Arial"/>
        </w:rPr>
      </w:pPr>
      <w:r w:rsidRPr="00B173E8">
        <w:rPr>
          <w:rFonts w:ascii="Arial" w:eastAsia="Arial" w:hAnsi="Arial" w:cs="Arial"/>
          <w:b/>
        </w:rPr>
        <w:t>Artículo 31</w:t>
      </w:r>
      <w:r w:rsidR="00C06A12" w:rsidRPr="00B173E8">
        <w:rPr>
          <w:rFonts w:ascii="Arial" w:eastAsia="Arial" w:hAnsi="Arial" w:cs="Arial"/>
          <w:b/>
        </w:rPr>
        <w:t>.</w:t>
      </w:r>
      <w:r w:rsidR="00C06A12" w:rsidRPr="00B173E8">
        <w:rPr>
          <w:rFonts w:ascii="Arial" w:eastAsia="Arial" w:hAnsi="Arial" w:cs="Arial"/>
        </w:rPr>
        <w:t xml:space="preserve"> A los contribuyentes de este impuesto, que efectúen el pago correspondiente al año fiscal vigente, en una sola exhibición se les concederán los siguientes beneficios: </w:t>
      </w:r>
    </w:p>
    <w:p w:rsidR="00C06A12" w:rsidRPr="00B173E8" w:rsidRDefault="00C06A12" w:rsidP="00EB5366">
      <w:pPr>
        <w:numPr>
          <w:ilvl w:val="0"/>
          <w:numId w:val="106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Si efectúan el pago durante el mes de enero y febrero del año fiscal vigente, se les concederá una reducción del: 10% </w:t>
      </w:r>
    </w:p>
    <w:p w:rsidR="00C06A12" w:rsidRPr="00B173E8" w:rsidRDefault="00C06A12" w:rsidP="00EB5366">
      <w:pPr>
        <w:numPr>
          <w:ilvl w:val="0"/>
          <w:numId w:val="106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Cuando el pago se efectúe durante el mes de marzo del año fiscal vigente, se les concederá una reducción del: 5%</w:t>
      </w:r>
    </w:p>
    <w:p w:rsidR="00C06A12" w:rsidRPr="00B173E8" w:rsidRDefault="00C06A12" w:rsidP="00EB5366">
      <w:pPr>
        <w:numPr>
          <w:ilvl w:val="0"/>
          <w:numId w:val="106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los contribuyentes que efectúen su pago en los términos de los incisos anteriores, no causarán los recargos que se hubieren generado hasta el momento del pago.</w:t>
      </w:r>
    </w:p>
    <w:p w:rsidR="00C06A12" w:rsidRPr="00B173E8" w:rsidRDefault="00B93E22" w:rsidP="00C06A12">
      <w:pPr>
        <w:spacing w:after="240" w:line="276" w:lineRule="auto"/>
        <w:jc w:val="both"/>
        <w:rPr>
          <w:rFonts w:ascii="Arial" w:eastAsia="Arial" w:hAnsi="Arial" w:cs="Arial"/>
        </w:rPr>
      </w:pPr>
      <w:r w:rsidRPr="00B173E8">
        <w:rPr>
          <w:rFonts w:ascii="Arial" w:eastAsia="Arial" w:hAnsi="Arial" w:cs="Arial"/>
          <w:b/>
        </w:rPr>
        <w:t>Artículo 32</w:t>
      </w:r>
      <w:r w:rsidR="00C06A12" w:rsidRPr="00B173E8">
        <w:rPr>
          <w:rFonts w:ascii="Arial" w:eastAsia="Arial" w:hAnsi="Arial" w:cs="Arial"/>
          <w:b/>
        </w:rPr>
        <w:t>.</w:t>
      </w:r>
      <w:r w:rsidR="00C06A12" w:rsidRPr="00B173E8">
        <w:rPr>
          <w:rFonts w:ascii="Arial" w:eastAsia="Arial" w:hAnsi="Arial" w:cs="Arial"/>
        </w:rPr>
        <w:t xml:space="preserve"> A los contribuyentes que acrediten tener la calidad de pensionados, jubilados, personas con discapacidad, viudos, viudas,  a las mujeres en la calidad de  madres jefas de familia o que tengan 60 años o más, podrán ser beneficiados mediante solicitud, a una reducción del 50% del impuesto a pagar sobre $1,600,000.00 del valor fiscal, respecto de la casa que habitan y que son propietarios, y además que estén al corriente en sus pagos, siempre y cuando, cubran en una sola exhibición la totalidad del pago correspondiente al año fiscal vigente, antes del 1° de mayo. </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C06A12" w:rsidRPr="00B173E8" w:rsidRDefault="00C06A12" w:rsidP="00EB5366">
      <w:pPr>
        <w:numPr>
          <w:ilvl w:val="0"/>
          <w:numId w:val="56"/>
        </w:numPr>
        <w:pBdr>
          <w:top w:val="nil"/>
          <w:left w:val="nil"/>
          <w:bottom w:val="nil"/>
          <w:right w:val="nil"/>
          <w:between w:val="nil"/>
        </w:pBdr>
        <w:tabs>
          <w:tab w:val="left" w:pos="2340"/>
        </w:tabs>
        <w:spacing w:after="240" w:line="276" w:lineRule="auto"/>
        <w:jc w:val="both"/>
        <w:textDirection w:val="btLr"/>
        <w:rPr>
          <w:rFonts w:ascii="Arial" w:eastAsia="Arial" w:hAnsi="Arial" w:cs="Arial"/>
        </w:rPr>
      </w:pPr>
      <w:r w:rsidRPr="00B173E8">
        <w:rPr>
          <w:rFonts w:ascii="Arial" w:eastAsia="Arial" w:hAnsi="Arial" w:cs="Arial"/>
        </w:rPr>
        <w:lastRenderedPageBreak/>
        <w:t>Acta de Nacimiento o identificación Oficial vigente que contenga el domicilio del inmueble del que solicita el descuento y que acredite fehacientemente su edad, que sea expedida por institución oficial mexicana (INE, INAPAM)</w:t>
      </w:r>
    </w:p>
    <w:p w:rsidR="00C06A12" w:rsidRPr="00B173E8" w:rsidRDefault="00C06A12" w:rsidP="00EB5366">
      <w:pPr>
        <w:numPr>
          <w:ilvl w:val="0"/>
          <w:numId w:val="56"/>
        </w:numPr>
        <w:pBdr>
          <w:top w:val="nil"/>
          <w:left w:val="nil"/>
          <w:bottom w:val="nil"/>
          <w:right w:val="nil"/>
          <w:between w:val="nil"/>
        </w:pBdr>
        <w:tabs>
          <w:tab w:val="left" w:pos="2340"/>
        </w:tabs>
        <w:spacing w:after="240" w:line="276" w:lineRule="auto"/>
        <w:jc w:val="both"/>
        <w:textDirection w:val="btLr"/>
        <w:rPr>
          <w:rFonts w:ascii="Arial" w:eastAsia="Arial" w:hAnsi="Arial" w:cs="Arial"/>
        </w:rPr>
      </w:pPr>
      <w:r w:rsidRPr="00B173E8">
        <w:rPr>
          <w:rFonts w:ascii="Arial" w:eastAsia="Arial" w:hAnsi="Arial" w:cs="Arial"/>
        </w:rPr>
        <w:t>Comprobante Oficial de domicilio de Luz, Teléfono, que esté a nombre del propietario del inmueble, de su conyugue o hijos.</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rPr>
        <w:t xml:space="preserve">Y según sea el caso: </w:t>
      </w:r>
    </w:p>
    <w:p w:rsidR="00C06A12" w:rsidRPr="00B173E8" w:rsidRDefault="00C06A12" w:rsidP="00EB5366">
      <w:pPr>
        <w:numPr>
          <w:ilvl w:val="0"/>
          <w:numId w:val="106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del talón de ingresos o en su caso credencial vigente que lo acredite como pensionado, jubilado o personas con discapacidad expedida por institución oficial del país. </w:t>
      </w:r>
    </w:p>
    <w:p w:rsidR="00C06A12" w:rsidRPr="00B173E8" w:rsidRDefault="00C06A12" w:rsidP="00EB5366">
      <w:pPr>
        <w:numPr>
          <w:ilvl w:val="0"/>
          <w:numId w:val="1068"/>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trate de personas que tengan 60 años o más, identificación oficial vigente. </w:t>
      </w:r>
    </w:p>
    <w:p w:rsidR="00C06A12" w:rsidRPr="00B173E8" w:rsidRDefault="00C06A12" w:rsidP="00EB5366">
      <w:pPr>
        <w:numPr>
          <w:ilvl w:val="0"/>
          <w:numId w:val="106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Tratándose de contribuyentes viudas y viudos, presentaran copia simple del acta de matrimonio y del acta de defunción de cónyuge. </w:t>
      </w:r>
    </w:p>
    <w:p w:rsidR="00C06A12" w:rsidRPr="00B173E8" w:rsidRDefault="00C06A12" w:rsidP="00EB5366">
      <w:pPr>
        <w:numPr>
          <w:ilvl w:val="0"/>
          <w:numId w:val="106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Madres jefas de familia</w:t>
      </w:r>
      <w:r w:rsidRPr="00B173E8">
        <w:rPr>
          <w:rFonts w:ascii="Arial" w:eastAsia="Verdana" w:hAnsi="Arial" w:cs="Arial"/>
          <w:color w:val="000000"/>
        </w:rPr>
        <w:t xml:space="preserve"> para poder acceder al presente beneficio se requiere acreditar estar inscritas en el programa para el bienestar de las niñas y niños, hijos de madres trabajadoras de la Secretaria del Bienestar y/o el programa Mujeres líderes del Hogar de la Secretaria del Sistema de Asistencia Social del Estado y/o que estén inscritos en el padrón municipal de madres jefas de familia.  </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 xml:space="preserve">Los beneficios señalados en este artículo se otorgarán a un solo inmueble. </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B93E22" w:rsidRPr="00B173E8" w:rsidRDefault="00B93E22" w:rsidP="00B93E22">
      <w:pPr>
        <w:spacing w:line="276" w:lineRule="auto"/>
        <w:jc w:val="both"/>
        <w:rPr>
          <w:rFonts w:ascii="Arial" w:eastAsia="Arial" w:hAnsi="Arial" w:cs="Arial"/>
        </w:rPr>
      </w:pPr>
      <w:r w:rsidRPr="00B173E8">
        <w:rPr>
          <w:rFonts w:ascii="Arial" w:eastAsia="Arial" w:hAnsi="Arial" w:cs="Arial"/>
        </w:rPr>
        <w:t>A los contribuyentes que acrediten usar ecotecnia para casa habitación podrán ser beneficiados mediante solicitud, a una reducción del 20% del impuesto a pagar sobre $1,600,000.00 del valor fiscal, respecto de la casa que habitan y que son propietarios, y además que estén al corriente en sus pagos, siempre y cuando, cubran en una sola exhibición la totalidad del pago correspondiente al año fiscal vigente, antes del 1° de abril de conformidad del artículo transitorio Decimo Primero.</w:t>
      </w:r>
    </w:p>
    <w:p w:rsidR="00B93E22" w:rsidRPr="00B173E8" w:rsidRDefault="00B93E22" w:rsidP="00C06A12">
      <w:pPr>
        <w:spacing w:after="240" w:line="276" w:lineRule="auto"/>
        <w:jc w:val="both"/>
        <w:rPr>
          <w:rFonts w:ascii="Arial" w:eastAsia="Arial" w:hAnsi="Arial" w:cs="Arial"/>
          <w:b/>
        </w:rPr>
      </w:pP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lastRenderedPageBreak/>
        <w:t>Artículo 3</w:t>
      </w:r>
      <w:r w:rsidR="00B93E22" w:rsidRPr="00B173E8">
        <w:rPr>
          <w:rFonts w:ascii="Arial" w:eastAsia="Arial" w:hAnsi="Arial" w:cs="Arial"/>
          <w:b/>
        </w:rPr>
        <w:t>3</w:t>
      </w:r>
      <w:r w:rsidRPr="00B173E8">
        <w:rPr>
          <w:rFonts w:ascii="Arial" w:eastAsia="Arial" w:hAnsi="Arial" w:cs="Arial"/>
          <w:b/>
        </w:rPr>
        <w:t>.</w:t>
      </w:r>
      <w:r w:rsidRPr="00B173E8">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C06A12" w:rsidRPr="00B173E8" w:rsidRDefault="00C06A12" w:rsidP="00C06A12">
      <w:pPr>
        <w:tabs>
          <w:tab w:val="left" w:pos="2340"/>
        </w:tabs>
        <w:rPr>
          <w:rFonts w:ascii="Arial" w:eastAsia="Arial" w:hAnsi="Arial" w:cs="Arial"/>
          <w:b/>
        </w:rPr>
      </w:pPr>
      <w:r w:rsidRPr="00B173E8">
        <w:rPr>
          <w:rFonts w:ascii="Arial" w:eastAsia="Arial" w:hAnsi="Arial" w:cs="Arial"/>
        </w:rPr>
        <w:t>Tratándose de actos de transmisión de propiedad realizados en el presente ejercicio fiscal y que hubiesen pagado la anualidad completa en los términos del artículo 33 de esta Ley, la liberación en el incremento del pago del impuesto predial surtirá efectos hasta el siguiente ejercicio fiscal.</w:t>
      </w:r>
    </w:p>
    <w:p w:rsidR="00C06A12" w:rsidRPr="00B173E8" w:rsidRDefault="00B93E22" w:rsidP="00C06A12">
      <w:pPr>
        <w:spacing w:after="240" w:line="276" w:lineRule="auto"/>
        <w:jc w:val="both"/>
        <w:rPr>
          <w:rFonts w:ascii="Arial" w:eastAsia="Arial" w:hAnsi="Arial" w:cs="Arial"/>
        </w:rPr>
      </w:pPr>
      <w:r w:rsidRPr="00B173E8">
        <w:rPr>
          <w:rFonts w:ascii="Arial" w:eastAsia="Arial" w:hAnsi="Arial" w:cs="Arial"/>
          <w:b/>
        </w:rPr>
        <w:t>Artículo 34</w:t>
      </w:r>
      <w:r w:rsidR="00C06A12" w:rsidRPr="00B173E8">
        <w:rPr>
          <w:rFonts w:ascii="Arial" w:eastAsia="Arial" w:hAnsi="Arial" w:cs="Arial"/>
          <w:b/>
        </w:rPr>
        <w:t>.</w:t>
      </w:r>
      <w:r w:rsidR="00C06A12" w:rsidRPr="00B173E8">
        <w:rPr>
          <w:rFonts w:ascii="Arial" w:eastAsia="Arial" w:hAnsi="Arial" w:cs="Arial"/>
        </w:rPr>
        <w:t xml:space="preserve"> Quedarán exentos de este impuesto, los inmuebles de uso habitacional que sean clasificados en Zona de Riesgo, por el Consejo Municipal de Protección Civil mediante declaratoria, previo acuerdo de Ayuntamiento. Esta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p w:rsidR="00C06A12" w:rsidRPr="00B173E8" w:rsidRDefault="00C06A12" w:rsidP="00C06A12">
      <w:pPr>
        <w:spacing w:after="240"/>
        <w:jc w:val="center"/>
        <w:rPr>
          <w:rFonts w:ascii="Arial" w:eastAsia="Arial" w:hAnsi="Arial" w:cs="Arial"/>
        </w:rPr>
      </w:pPr>
      <w:r w:rsidRPr="00B173E8">
        <w:rPr>
          <w:rFonts w:ascii="Arial" w:eastAsia="Arial" w:hAnsi="Arial" w:cs="Arial"/>
          <w:b/>
        </w:rPr>
        <w:t xml:space="preserve">SECCIÓN II </w:t>
      </w:r>
    </w:p>
    <w:p w:rsidR="00C06A12" w:rsidRPr="00B173E8" w:rsidRDefault="00C06A12" w:rsidP="00C06A12">
      <w:pPr>
        <w:spacing w:after="240"/>
        <w:jc w:val="center"/>
        <w:rPr>
          <w:rFonts w:ascii="Arial" w:eastAsia="Arial" w:hAnsi="Arial" w:cs="Arial"/>
        </w:rPr>
      </w:pPr>
      <w:r w:rsidRPr="00B173E8">
        <w:rPr>
          <w:rFonts w:ascii="Arial" w:eastAsia="Arial" w:hAnsi="Arial" w:cs="Arial"/>
          <w:b/>
        </w:rPr>
        <w:t xml:space="preserve">Del impuesto sobre transmisiones patrimoniales </w:t>
      </w:r>
    </w:p>
    <w:p w:rsidR="00C06A12" w:rsidRPr="00B173E8" w:rsidRDefault="00B93E22" w:rsidP="00C06A12">
      <w:pPr>
        <w:tabs>
          <w:tab w:val="left" w:pos="2340"/>
        </w:tabs>
        <w:spacing w:after="240"/>
        <w:jc w:val="both"/>
        <w:rPr>
          <w:rFonts w:ascii="Arial" w:eastAsia="Arial" w:hAnsi="Arial" w:cs="Arial"/>
        </w:rPr>
      </w:pPr>
      <w:r w:rsidRPr="00B173E8">
        <w:rPr>
          <w:rFonts w:ascii="Arial" w:eastAsia="Arial" w:hAnsi="Arial" w:cs="Arial"/>
          <w:b/>
        </w:rPr>
        <w:t>Artículo 35</w:t>
      </w:r>
      <w:r w:rsidR="00C06A12" w:rsidRPr="00B173E8">
        <w:rPr>
          <w:rFonts w:ascii="Arial" w:eastAsia="Arial" w:hAnsi="Arial" w:cs="Arial"/>
          <w:b/>
        </w:rPr>
        <w:t>.</w:t>
      </w:r>
      <w:r w:rsidR="00C06A12" w:rsidRPr="00B173E8">
        <w:rPr>
          <w:rFonts w:ascii="Arial" w:eastAsia="Arial" w:hAnsi="Arial" w:cs="Arial"/>
        </w:rPr>
        <w:t xml:space="preserve"> Este impuesto se causará y pagará de conformidad con lo previsto en el capítulo correspondiente de la Ley de Hacienda Municipal del Estado de Jalisco, aplicando la siguiente tabla:</w:t>
      </w:r>
    </w:p>
    <w:tbl>
      <w:tblPr>
        <w:tblpPr w:leftFromText="141" w:rightFromText="141" w:vertAnchor="text" w:horzAnchor="margin" w:tblpXSpec="center" w:tblpY="24"/>
        <w:tblOverlap w:val="never"/>
        <w:tblW w:w="7928" w:type="dxa"/>
        <w:tblLayout w:type="fixed"/>
        <w:tblCellMar>
          <w:left w:w="70" w:type="dxa"/>
          <w:right w:w="70" w:type="dxa"/>
        </w:tblCellMar>
        <w:tblLook w:val="04A0" w:firstRow="1" w:lastRow="0" w:firstColumn="1" w:lastColumn="0" w:noHBand="0" w:noVBand="1"/>
      </w:tblPr>
      <w:tblGrid>
        <w:gridCol w:w="2400"/>
        <w:gridCol w:w="2126"/>
        <w:gridCol w:w="1701"/>
        <w:gridCol w:w="1701"/>
      </w:tblGrid>
      <w:tr w:rsidR="00C06A12" w:rsidRPr="00B173E8" w:rsidTr="00C06A12">
        <w:trPr>
          <w:trHeight w:val="1035"/>
        </w:trPr>
        <w:tc>
          <w:tcPr>
            <w:tcW w:w="24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06A12" w:rsidRPr="00B173E8" w:rsidRDefault="00C06A12" w:rsidP="00C06A12">
            <w:pPr>
              <w:spacing w:after="0" w:line="240" w:lineRule="auto"/>
              <w:jc w:val="center"/>
              <w:rPr>
                <w:rFonts w:ascii="Arial" w:eastAsia="Times New Roman" w:hAnsi="Arial" w:cs="Arial"/>
                <w:b/>
                <w:bCs/>
                <w:lang w:eastAsia="es-MX"/>
              </w:rPr>
            </w:pPr>
            <w:r w:rsidRPr="00B173E8">
              <w:rPr>
                <w:rFonts w:ascii="Arial" w:eastAsia="Times New Roman" w:hAnsi="Arial" w:cs="Arial"/>
                <w:b/>
                <w:bCs/>
                <w:lang w:eastAsia="es-MX"/>
              </w:rPr>
              <w:t>LIMITE INFERIOR</w:t>
            </w:r>
          </w:p>
        </w:tc>
        <w:tc>
          <w:tcPr>
            <w:tcW w:w="2126" w:type="dxa"/>
            <w:tcBorders>
              <w:top w:val="single" w:sz="8" w:space="0" w:color="auto"/>
              <w:left w:val="nil"/>
              <w:bottom w:val="single" w:sz="8" w:space="0" w:color="000000"/>
              <w:right w:val="single" w:sz="8" w:space="0" w:color="000000"/>
            </w:tcBorders>
            <w:shd w:val="clear" w:color="auto" w:fill="auto"/>
            <w:vAlign w:val="center"/>
            <w:hideMark/>
          </w:tcPr>
          <w:p w:rsidR="00C06A12" w:rsidRPr="00B173E8" w:rsidRDefault="00C06A12" w:rsidP="00C06A12">
            <w:pPr>
              <w:spacing w:after="0" w:line="240" w:lineRule="auto"/>
              <w:jc w:val="center"/>
              <w:rPr>
                <w:rFonts w:ascii="Arial" w:eastAsia="Times New Roman" w:hAnsi="Arial" w:cs="Arial"/>
                <w:b/>
                <w:bCs/>
                <w:lang w:eastAsia="es-MX"/>
              </w:rPr>
            </w:pPr>
            <w:r w:rsidRPr="00B173E8">
              <w:rPr>
                <w:rFonts w:ascii="Arial" w:eastAsia="Times New Roman" w:hAnsi="Arial" w:cs="Arial"/>
                <w:b/>
                <w:bCs/>
                <w:lang w:eastAsia="es-MX"/>
              </w:rPr>
              <w:t>LIMITE SUPERIOR</w:t>
            </w:r>
          </w:p>
        </w:tc>
        <w:tc>
          <w:tcPr>
            <w:tcW w:w="1701" w:type="dxa"/>
            <w:tcBorders>
              <w:top w:val="single" w:sz="8" w:space="0" w:color="auto"/>
              <w:left w:val="nil"/>
              <w:bottom w:val="single" w:sz="8" w:space="0" w:color="000000"/>
              <w:right w:val="single" w:sz="8" w:space="0" w:color="000000"/>
            </w:tcBorders>
            <w:shd w:val="clear" w:color="auto" w:fill="auto"/>
            <w:vAlign w:val="center"/>
            <w:hideMark/>
          </w:tcPr>
          <w:p w:rsidR="00C06A12" w:rsidRPr="00B173E8" w:rsidRDefault="00C06A12" w:rsidP="00C06A12">
            <w:pPr>
              <w:spacing w:after="0" w:line="240" w:lineRule="auto"/>
              <w:jc w:val="center"/>
              <w:rPr>
                <w:rFonts w:ascii="Arial" w:eastAsia="Times New Roman" w:hAnsi="Arial" w:cs="Arial"/>
                <w:b/>
                <w:bCs/>
                <w:lang w:eastAsia="es-MX"/>
              </w:rPr>
            </w:pPr>
            <w:r w:rsidRPr="00B173E8">
              <w:rPr>
                <w:rFonts w:ascii="Arial" w:eastAsia="Times New Roman" w:hAnsi="Arial" w:cs="Arial"/>
                <w:b/>
                <w:bCs/>
                <w:lang w:eastAsia="es-MX"/>
              </w:rPr>
              <w:t>CUOTA FIJA</w:t>
            </w:r>
          </w:p>
        </w:tc>
        <w:tc>
          <w:tcPr>
            <w:tcW w:w="1701" w:type="dxa"/>
            <w:tcBorders>
              <w:top w:val="single" w:sz="8" w:space="0" w:color="auto"/>
              <w:left w:val="nil"/>
              <w:bottom w:val="single" w:sz="8" w:space="0" w:color="000000"/>
              <w:right w:val="single" w:sz="8" w:space="0" w:color="auto"/>
            </w:tcBorders>
            <w:shd w:val="clear" w:color="auto" w:fill="auto"/>
            <w:vAlign w:val="center"/>
            <w:hideMark/>
          </w:tcPr>
          <w:p w:rsidR="00C06A12" w:rsidRPr="00B173E8" w:rsidRDefault="00C06A12" w:rsidP="00C06A12">
            <w:pPr>
              <w:spacing w:after="0" w:line="240" w:lineRule="auto"/>
              <w:jc w:val="center"/>
              <w:rPr>
                <w:rFonts w:ascii="Arial" w:eastAsia="Times New Roman" w:hAnsi="Arial" w:cs="Arial"/>
                <w:b/>
                <w:bCs/>
                <w:lang w:eastAsia="es-MX"/>
              </w:rPr>
            </w:pPr>
            <w:r w:rsidRPr="00B173E8">
              <w:rPr>
                <w:rFonts w:ascii="Arial" w:eastAsia="Times New Roman" w:hAnsi="Arial" w:cs="Arial"/>
                <w:b/>
                <w:bCs/>
                <w:lang w:eastAsia="es-MX"/>
              </w:rPr>
              <w:t>TASA MARGINAL SOBRE EXCEDENTE LIMITE INFERIOR</w:t>
            </w:r>
          </w:p>
        </w:tc>
      </w:tr>
      <w:tr w:rsidR="00C06A12" w:rsidRPr="00B173E8" w:rsidTr="00C06A12">
        <w:trPr>
          <w:trHeight w:val="200"/>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0.00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207,000.00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2.20%</w:t>
            </w:r>
          </w:p>
        </w:tc>
      </w:tr>
      <w:tr w:rsidR="00C06A12" w:rsidRPr="00B173E8" w:rsidTr="00C06A12">
        <w:trPr>
          <w:trHeight w:val="245"/>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207,000.01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360,700.00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4,554.00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2.25%</w:t>
            </w:r>
          </w:p>
        </w:tc>
      </w:tr>
      <w:tr w:rsidR="00C06A12" w:rsidRPr="00B173E8" w:rsidTr="00C06A12">
        <w:trPr>
          <w:trHeight w:val="277"/>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360,700.01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552,000.00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8,012.25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2.30%</w:t>
            </w:r>
          </w:p>
        </w:tc>
      </w:tr>
      <w:tr w:rsidR="00C06A12" w:rsidRPr="00B173E8" w:rsidTr="00C06A12">
        <w:trPr>
          <w:trHeight w:val="253"/>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552,000.01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814,000.00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12,412.15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2.35%</w:t>
            </w:r>
          </w:p>
        </w:tc>
      </w:tr>
      <w:tr w:rsidR="00C06A12" w:rsidRPr="00B173E8" w:rsidTr="00C06A12">
        <w:trPr>
          <w:trHeight w:val="271"/>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814,000.01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1,237,000.00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18,569.15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2.40%</w:t>
            </w:r>
          </w:p>
        </w:tc>
      </w:tr>
      <w:tr w:rsidR="00C06A12" w:rsidRPr="00B173E8" w:rsidTr="00C06A12">
        <w:trPr>
          <w:trHeight w:val="261"/>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1,237,000.01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1,995,000.00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28,721.15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2.50%</w:t>
            </w:r>
          </w:p>
        </w:tc>
      </w:tr>
      <w:tr w:rsidR="00C06A12" w:rsidRPr="00B173E8" w:rsidTr="00C06A12">
        <w:trPr>
          <w:trHeight w:val="266"/>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1,995,000.01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3,674,000.00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47,671.15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2.60%</w:t>
            </w:r>
          </w:p>
        </w:tc>
      </w:tr>
      <w:tr w:rsidR="00C06A12" w:rsidRPr="00B173E8" w:rsidTr="00C06A12">
        <w:trPr>
          <w:trHeight w:val="269"/>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3,674,000.01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9,450,000.00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91,325.15</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2.70%</w:t>
            </w:r>
          </w:p>
        </w:tc>
      </w:tr>
      <w:tr w:rsidR="00C06A12" w:rsidRPr="00B173E8" w:rsidTr="00C06A12">
        <w:trPr>
          <w:trHeight w:val="260"/>
        </w:trPr>
        <w:tc>
          <w:tcPr>
            <w:tcW w:w="2400" w:type="dxa"/>
            <w:tcBorders>
              <w:top w:val="nil"/>
              <w:left w:val="single" w:sz="8" w:space="0" w:color="auto"/>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9,450,000.01 </w:t>
            </w:r>
          </w:p>
        </w:tc>
        <w:tc>
          <w:tcPr>
            <w:tcW w:w="2126"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52,000,000.00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247,277.15 </w:t>
            </w:r>
          </w:p>
        </w:tc>
        <w:tc>
          <w:tcPr>
            <w:tcW w:w="1701" w:type="dxa"/>
            <w:tcBorders>
              <w:top w:val="nil"/>
              <w:left w:val="nil"/>
              <w:bottom w:val="single" w:sz="8" w:space="0" w:color="000000"/>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2.80%</w:t>
            </w:r>
          </w:p>
        </w:tc>
      </w:tr>
      <w:tr w:rsidR="00C06A12" w:rsidRPr="00B173E8" w:rsidTr="00C06A12">
        <w:trPr>
          <w:trHeight w:val="263"/>
        </w:trPr>
        <w:tc>
          <w:tcPr>
            <w:tcW w:w="2400" w:type="dxa"/>
            <w:tcBorders>
              <w:top w:val="nil"/>
              <w:left w:val="single" w:sz="8" w:space="0" w:color="auto"/>
              <w:bottom w:val="single" w:sz="8" w:space="0" w:color="auto"/>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52,000,000.01 </w:t>
            </w:r>
          </w:p>
        </w:tc>
        <w:tc>
          <w:tcPr>
            <w:tcW w:w="2126" w:type="dxa"/>
            <w:tcBorders>
              <w:top w:val="nil"/>
              <w:left w:val="nil"/>
              <w:bottom w:val="single" w:sz="8" w:space="0" w:color="auto"/>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En adelante </w:t>
            </w:r>
          </w:p>
        </w:tc>
        <w:tc>
          <w:tcPr>
            <w:tcW w:w="1701" w:type="dxa"/>
            <w:tcBorders>
              <w:top w:val="nil"/>
              <w:left w:val="nil"/>
              <w:bottom w:val="single" w:sz="8" w:space="0" w:color="000000"/>
              <w:right w:val="single" w:sz="8" w:space="0" w:color="000000"/>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 xml:space="preserve"> $ 1,438,677.15 </w:t>
            </w:r>
          </w:p>
        </w:tc>
        <w:tc>
          <w:tcPr>
            <w:tcW w:w="1701" w:type="dxa"/>
            <w:tcBorders>
              <w:top w:val="nil"/>
              <w:left w:val="nil"/>
              <w:bottom w:val="single" w:sz="8" w:space="0" w:color="auto"/>
              <w:right w:val="single" w:sz="8" w:space="0" w:color="auto"/>
            </w:tcBorders>
            <w:shd w:val="clear" w:color="auto" w:fill="auto"/>
            <w:vAlign w:val="bottom"/>
            <w:hideMark/>
          </w:tcPr>
          <w:p w:rsidR="00C06A12" w:rsidRPr="00B173E8" w:rsidRDefault="00C06A12" w:rsidP="00C06A12">
            <w:pPr>
              <w:spacing w:after="0" w:line="240" w:lineRule="auto"/>
              <w:jc w:val="center"/>
              <w:rPr>
                <w:rFonts w:ascii="Arial" w:eastAsia="Times New Roman" w:hAnsi="Arial" w:cs="Arial"/>
                <w:lang w:eastAsia="es-MX"/>
              </w:rPr>
            </w:pPr>
            <w:r w:rsidRPr="00B173E8">
              <w:rPr>
                <w:rFonts w:ascii="Arial" w:eastAsia="Times New Roman" w:hAnsi="Arial" w:cs="Arial"/>
                <w:lang w:eastAsia="es-MX"/>
              </w:rPr>
              <w:t>2.90%</w:t>
            </w:r>
          </w:p>
        </w:tc>
      </w:tr>
    </w:tbl>
    <w:p w:rsidR="00C06A12" w:rsidRPr="00B173E8" w:rsidRDefault="00C06A12" w:rsidP="00C06A12">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rPr>
      </w:pPr>
    </w:p>
    <w:p w:rsidR="00B93E22" w:rsidRPr="00B173E8" w:rsidRDefault="00B93E22" w:rsidP="00B93E22">
      <w:pPr>
        <w:spacing w:line="276" w:lineRule="auto"/>
        <w:jc w:val="both"/>
        <w:rPr>
          <w:rFonts w:ascii="Arial" w:eastAsia="Times New Roman" w:hAnsi="Arial" w:cs="Arial"/>
        </w:rPr>
      </w:pPr>
      <w:r w:rsidRPr="00B173E8">
        <w:rPr>
          <w:rFonts w:ascii="Arial" w:eastAsia="Times New Roman" w:hAnsi="Arial" w:cs="Arial"/>
        </w:rPr>
        <w:t>Para el cálculo del Impuesto de Transmisión Patrimonial se deberá de aplicar la siguiente fórmula:</w:t>
      </w:r>
    </w:p>
    <w:p w:rsidR="00B93E22" w:rsidRPr="00B173E8" w:rsidRDefault="00B93E22" w:rsidP="00B93E22">
      <w:pPr>
        <w:spacing w:line="276" w:lineRule="auto"/>
        <w:jc w:val="both"/>
        <w:rPr>
          <w:rFonts w:ascii="Arial" w:eastAsia="Times New Roman" w:hAnsi="Arial" w:cs="Arial"/>
        </w:rPr>
      </w:pPr>
      <w:r w:rsidRPr="00B173E8">
        <w:rPr>
          <w:rFonts w:ascii="Arial" w:eastAsia="Times New Roman" w:hAnsi="Arial" w:cs="Arial"/>
        </w:rPr>
        <w:lastRenderedPageBreak/>
        <w:t>((VF-</w:t>
      </w:r>
      <w:proofErr w:type="gramStart"/>
      <w:r w:rsidRPr="00B173E8">
        <w:rPr>
          <w:rFonts w:ascii="Arial" w:eastAsia="Times New Roman" w:hAnsi="Arial" w:cs="Arial"/>
        </w:rPr>
        <w:t>LI)*</w:t>
      </w:r>
      <w:proofErr w:type="gramEnd"/>
      <w:r w:rsidRPr="00B173E8">
        <w:rPr>
          <w:rFonts w:ascii="Arial" w:eastAsia="Times New Roman" w:hAnsi="Arial" w:cs="Arial"/>
        </w:rPr>
        <w:t>T)+CF = Impuesto de Transmisión Patrimonial</w:t>
      </w:r>
    </w:p>
    <w:p w:rsidR="00B93E22" w:rsidRPr="00B173E8" w:rsidRDefault="00B93E22" w:rsidP="00B93E22">
      <w:pPr>
        <w:spacing w:line="276" w:lineRule="auto"/>
        <w:jc w:val="both"/>
        <w:rPr>
          <w:rFonts w:ascii="Arial" w:eastAsia="Times New Roman" w:hAnsi="Arial" w:cs="Arial"/>
        </w:rPr>
      </w:pPr>
      <w:r w:rsidRPr="00B173E8">
        <w:rPr>
          <w:rFonts w:ascii="Arial" w:eastAsia="Times New Roman" w:hAnsi="Arial" w:cs="Arial"/>
        </w:rPr>
        <w:t>En donde:</w:t>
      </w:r>
    </w:p>
    <w:p w:rsidR="00B93E22" w:rsidRPr="00B173E8" w:rsidRDefault="00B93E22" w:rsidP="00B93E22">
      <w:pPr>
        <w:spacing w:line="276" w:lineRule="auto"/>
        <w:jc w:val="both"/>
        <w:rPr>
          <w:rFonts w:ascii="Arial" w:eastAsia="Times New Roman" w:hAnsi="Arial" w:cs="Arial"/>
        </w:rPr>
      </w:pPr>
      <w:r w:rsidRPr="00B173E8">
        <w:rPr>
          <w:rFonts w:ascii="Arial" w:eastAsia="Times New Roman" w:hAnsi="Arial" w:cs="Arial"/>
        </w:rPr>
        <w:t>VF= Valor Fiscal</w:t>
      </w:r>
    </w:p>
    <w:p w:rsidR="00B93E22" w:rsidRPr="00B173E8" w:rsidRDefault="00B93E22" w:rsidP="00B93E22">
      <w:pPr>
        <w:spacing w:line="276" w:lineRule="auto"/>
        <w:jc w:val="both"/>
        <w:rPr>
          <w:rFonts w:ascii="Arial" w:eastAsia="Times New Roman" w:hAnsi="Arial" w:cs="Arial"/>
        </w:rPr>
      </w:pPr>
      <w:r w:rsidRPr="00B173E8">
        <w:rPr>
          <w:rFonts w:ascii="Arial" w:eastAsia="Times New Roman" w:hAnsi="Arial" w:cs="Arial"/>
        </w:rPr>
        <w:t>LI= Límite Inferior correspondiente</w:t>
      </w:r>
    </w:p>
    <w:p w:rsidR="00B93E22" w:rsidRPr="00B173E8" w:rsidRDefault="00B93E22" w:rsidP="00B93E22">
      <w:pPr>
        <w:spacing w:line="276" w:lineRule="auto"/>
        <w:jc w:val="both"/>
        <w:rPr>
          <w:rFonts w:ascii="Arial" w:eastAsia="Times New Roman" w:hAnsi="Arial" w:cs="Arial"/>
        </w:rPr>
      </w:pPr>
      <w:r w:rsidRPr="00B173E8">
        <w:rPr>
          <w:rFonts w:ascii="Arial" w:eastAsia="Times New Roman" w:hAnsi="Arial" w:cs="Arial"/>
        </w:rPr>
        <w:t>T= Tasa para aplicarse sobre el excedente del Límite Inferior correspondiente</w:t>
      </w:r>
    </w:p>
    <w:p w:rsidR="00B93E22" w:rsidRPr="00B173E8" w:rsidRDefault="00B93E22" w:rsidP="00B93E22">
      <w:pPr>
        <w:tabs>
          <w:tab w:val="left" w:pos="2340"/>
        </w:tabs>
        <w:spacing w:after="240" w:line="276" w:lineRule="auto"/>
        <w:jc w:val="both"/>
        <w:rPr>
          <w:rFonts w:ascii="Arial" w:eastAsia="Arial" w:hAnsi="Arial" w:cs="Arial"/>
        </w:rPr>
      </w:pPr>
      <w:r w:rsidRPr="00B173E8">
        <w:rPr>
          <w:rFonts w:ascii="Arial" w:eastAsia="Times New Roman" w:hAnsi="Arial" w:cs="Arial"/>
        </w:rPr>
        <w:t>CF= Cuota Fija correspondiente</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tbl>
      <w:tblPr>
        <w:tblStyle w:val="Tablaconcuadrcula1"/>
        <w:tblW w:w="6091" w:type="dxa"/>
        <w:jc w:val="center"/>
        <w:tblLayout w:type="fixed"/>
        <w:tblLook w:val="04A0" w:firstRow="1" w:lastRow="0" w:firstColumn="1" w:lastColumn="0" w:noHBand="0" w:noVBand="1"/>
      </w:tblPr>
      <w:tblGrid>
        <w:gridCol w:w="1555"/>
        <w:gridCol w:w="1559"/>
        <w:gridCol w:w="1276"/>
        <w:gridCol w:w="1701"/>
      </w:tblGrid>
      <w:tr w:rsidR="00C06A12" w:rsidRPr="00B173E8" w:rsidTr="00C06A12">
        <w:trPr>
          <w:trHeight w:val="1073"/>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A12" w:rsidRPr="00B173E8" w:rsidRDefault="00C06A12" w:rsidP="00C06A12">
            <w:pPr>
              <w:autoSpaceDE w:val="0"/>
              <w:autoSpaceDN w:val="0"/>
              <w:adjustRightInd w:val="0"/>
              <w:jc w:val="center"/>
              <w:rPr>
                <w:rFonts w:ascii="Arial" w:eastAsia="ArialMT" w:hAnsi="Arial" w:cs="Arial"/>
                <w:b/>
                <w:iCs/>
                <w:lang w:val="es-ES"/>
              </w:rPr>
            </w:pPr>
            <w:r w:rsidRPr="00B173E8">
              <w:rPr>
                <w:rFonts w:ascii="Arial" w:eastAsia="ArialMT" w:hAnsi="Arial" w:cs="Arial"/>
                <w:b/>
                <w:iCs/>
                <w:lang w:val="es-ES"/>
              </w:rPr>
              <w:t>LIMITE INFERIOR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A12" w:rsidRPr="00B173E8" w:rsidRDefault="00C06A12" w:rsidP="00C06A12">
            <w:pPr>
              <w:autoSpaceDE w:val="0"/>
              <w:autoSpaceDN w:val="0"/>
              <w:adjustRightInd w:val="0"/>
              <w:jc w:val="center"/>
              <w:rPr>
                <w:rFonts w:ascii="Arial" w:eastAsia="ArialMT" w:hAnsi="Arial" w:cs="Arial"/>
                <w:b/>
                <w:iCs/>
                <w:lang w:val="es-ES"/>
              </w:rPr>
            </w:pPr>
            <w:r w:rsidRPr="00B173E8">
              <w:rPr>
                <w:rFonts w:ascii="Arial" w:eastAsia="ArialMT" w:hAnsi="Arial" w:cs="Arial"/>
                <w:b/>
                <w:iCs/>
                <w:lang w:val="es-ES"/>
              </w:rPr>
              <w:t>LIMITE SUPERIOR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A12" w:rsidRPr="00B173E8" w:rsidRDefault="00C06A12" w:rsidP="00C06A12">
            <w:pPr>
              <w:autoSpaceDE w:val="0"/>
              <w:autoSpaceDN w:val="0"/>
              <w:adjustRightInd w:val="0"/>
              <w:jc w:val="center"/>
              <w:rPr>
                <w:rFonts w:ascii="Arial" w:eastAsia="ArialMT" w:hAnsi="Arial" w:cs="Arial"/>
                <w:b/>
                <w:iCs/>
                <w:lang w:val="es-ES"/>
              </w:rPr>
            </w:pPr>
            <w:r w:rsidRPr="00B173E8">
              <w:rPr>
                <w:rFonts w:ascii="Arial" w:eastAsia="ArialMT" w:hAnsi="Arial" w:cs="Arial"/>
                <w:b/>
                <w:iCs/>
                <w:lang w:val="es-ES"/>
              </w:rPr>
              <w:t>CUOTA FIJA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A12" w:rsidRPr="00B173E8" w:rsidRDefault="00C06A12" w:rsidP="00C06A12">
            <w:pPr>
              <w:autoSpaceDE w:val="0"/>
              <w:autoSpaceDN w:val="0"/>
              <w:adjustRightInd w:val="0"/>
              <w:rPr>
                <w:rFonts w:ascii="Arial" w:eastAsia="ArialMT" w:hAnsi="Arial" w:cs="Arial"/>
                <w:b/>
                <w:iCs/>
                <w:lang w:val="es-ES"/>
              </w:rPr>
            </w:pPr>
            <w:r w:rsidRPr="00B173E8">
              <w:rPr>
                <w:rFonts w:ascii="Arial" w:eastAsia="ArialMT" w:hAnsi="Arial" w:cs="Arial"/>
                <w:b/>
                <w:iCs/>
                <w:lang w:val="es-ES"/>
              </w:rPr>
              <w:t>TASA MARGINAL SOBRE EXCEDENTE LIMITE INFERIOR</w:t>
            </w:r>
          </w:p>
        </w:tc>
      </w:tr>
      <w:tr w:rsidR="00C06A12" w:rsidRPr="00B173E8" w:rsidTr="00C06A12">
        <w:trPr>
          <w:trHeight w:val="295"/>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$135,000.00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   100.00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0.20%</w:t>
            </w:r>
          </w:p>
        </w:tc>
      </w:tr>
      <w:tr w:rsidR="00C06A12" w:rsidRPr="00B173E8" w:rsidTr="00C06A12">
        <w:trPr>
          <w:trHeight w:val="295"/>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$135,000.01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$270,000.00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   370.00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1.63%</w:t>
            </w:r>
          </w:p>
        </w:tc>
      </w:tr>
      <w:tr w:rsidR="00C06A12" w:rsidRPr="00B173E8" w:rsidTr="00C06A12">
        <w:trPr>
          <w:trHeight w:val="295"/>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$270,000.01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$400,000.00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$2,570.50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A12" w:rsidRPr="00B173E8" w:rsidRDefault="00C06A12" w:rsidP="00C06A12">
            <w:pPr>
              <w:autoSpaceDE w:val="0"/>
              <w:autoSpaceDN w:val="0"/>
              <w:adjustRightInd w:val="0"/>
              <w:jc w:val="right"/>
              <w:rPr>
                <w:rFonts w:ascii="Arial" w:eastAsia="ArialMT" w:hAnsi="Arial" w:cs="Arial"/>
                <w:iCs/>
                <w:lang w:val="es-ES"/>
              </w:rPr>
            </w:pPr>
            <w:r w:rsidRPr="00B173E8">
              <w:rPr>
                <w:rFonts w:ascii="Arial" w:eastAsia="ArialMT" w:hAnsi="Arial" w:cs="Arial"/>
                <w:iCs/>
                <w:lang w:val="es-ES"/>
              </w:rPr>
              <w:t>3.00%</w:t>
            </w:r>
          </w:p>
        </w:tc>
      </w:tr>
    </w:tbl>
    <w:p w:rsidR="00C06A12" w:rsidRPr="00B173E8" w:rsidRDefault="00C06A12" w:rsidP="00C06A12">
      <w:pPr>
        <w:tabs>
          <w:tab w:val="left" w:pos="2340"/>
        </w:tabs>
        <w:spacing w:after="240"/>
        <w:jc w:val="both"/>
        <w:rPr>
          <w:rFonts w:ascii="Arial" w:eastAsia="Arial" w:hAnsi="Arial" w:cs="Arial"/>
        </w:rPr>
      </w:pPr>
    </w:p>
    <w:p w:rsidR="00C06A12" w:rsidRPr="00B173E8" w:rsidRDefault="00C06A12" w:rsidP="00EB5366">
      <w:pPr>
        <w:numPr>
          <w:ilvl w:val="0"/>
          <w:numId w:val="10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C06A12" w:rsidRPr="00B173E8" w:rsidRDefault="00C06A12" w:rsidP="00EB5366">
      <w:pPr>
        <w:numPr>
          <w:ilvl w:val="0"/>
          <w:numId w:val="1070"/>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C06A12" w:rsidRPr="00B173E8" w:rsidRDefault="00C06A12" w:rsidP="00EB5366">
      <w:pPr>
        <w:numPr>
          <w:ilvl w:val="0"/>
          <w:numId w:val="1070"/>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hAnsi="Arial" w:cs="Arial"/>
        </w:rPr>
        <w:t xml:space="preserve">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w:t>
      </w:r>
      <w:r w:rsidRPr="00B173E8">
        <w:rPr>
          <w:rFonts w:ascii="Arial" w:hAnsi="Arial" w:cs="Arial"/>
        </w:rPr>
        <w:lastRenderedPageBreak/>
        <w:t>en los artículos 81 y 82 de la Ley Agraria, y que se le haya expedido por el Registro Agrario Nacional, así como los</w:t>
      </w:r>
      <w:r w:rsidRPr="00B173E8">
        <w:rPr>
          <w:rFonts w:ascii="Arial" w:eastAsia="Calibri" w:hAnsi="Arial" w:cs="Arial"/>
          <w:bCs/>
          <w:iCs/>
        </w:rPr>
        <w:t xml:space="preserve"> predios que sean materia de regularización, tramitados ante la Comisión Municipal de Regularización (COMUR) y cuya superficie sea hasta 900 metros cuadrados</w:t>
      </w:r>
      <w:r w:rsidRPr="00B173E8">
        <w:rPr>
          <w:rFonts w:ascii="Arial" w:hAnsi="Arial" w:cs="Arial"/>
        </w:rPr>
        <w:t xml:space="preserve"> los contribuyentes pagaran únicamente por concepto del impuesto las cuotas fijas que se mencionan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5"/>
      </w:tblGrid>
      <w:tr w:rsidR="00C06A12" w:rsidRPr="00B173E8" w:rsidTr="00C06A12">
        <w:trPr>
          <w:trHeight w:val="537"/>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b/>
                <w:bCs/>
                <w:lang w:val="es-ES"/>
              </w:rPr>
            </w:pPr>
            <w:r w:rsidRPr="00B173E8">
              <w:rPr>
                <w:rFonts w:ascii="Arial" w:eastAsia="ArialMT" w:hAnsi="Arial" w:cs="Arial"/>
                <w:b/>
                <w:bCs/>
                <w:lang w:val="es-ES"/>
              </w:rPr>
              <w:t>METROS CUADRADOS</w:t>
            </w:r>
          </w:p>
        </w:tc>
        <w:tc>
          <w:tcPr>
            <w:tcW w:w="1985" w:type="dxa"/>
            <w:vAlign w:val="center"/>
          </w:tcPr>
          <w:p w:rsidR="00C06A12" w:rsidRPr="00B173E8" w:rsidRDefault="00C06A12" w:rsidP="00C06A12">
            <w:pPr>
              <w:autoSpaceDE w:val="0"/>
              <w:autoSpaceDN w:val="0"/>
              <w:adjustRightInd w:val="0"/>
              <w:spacing w:after="0"/>
              <w:jc w:val="center"/>
              <w:rPr>
                <w:rFonts w:ascii="Arial" w:eastAsia="ArialMT" w:hAnsi="Arial" w:cs="Arial"/>
                <w:b/>
                <w:bCs/>
                <w:lang w:val="es-ES"/>
              </w:rPr>
            </w:pPr>
            <w:r w:rsidRPr="00B173E8">
              <w:rPr>
                <w:rFonts w:ascii="Arial" w:eastAsia="ArialMT" w:hAnsi="Arial" w:cs="Arial"/>
                <w:b/>
                <w:bCs/>
                <w:lang w:val="es-ES"/>
              </w:rPr>
              <w:t>CUOTA FIJA</w:t>
            </w:r>
          </w:p>
        </w:tc>
      </w:tr>
      <w:tr w:rsidR="00C06A12" w:rsidRPr="00B173E8" w:rsidTr="00C06A12">
        <w:trPr>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0 a 150</w:t>
            </w:r>
          </w:p>
        </w:tc>
        <w:tc>
          <w:tcPr>
            <w:tcW w:w="1985" w:type="dxa"/>
            <w:vAlign w:val="center"/>
          </w:tcPr>
          <w:p w:rsidR="00C06A12" w:rsidRPr="00B173E8" w:rsidRDefault="00E9683C"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$4</w:t>
            </w:r>
            <w:r w:rsidR="00C06A12" w:rsidRPr="00B173E8">
              <w:rPr>
                <w:rFonts w:ascii="Arial" w:eastAsia="ArialMT" w:hAnsi="Arial" w:cs="Arial"/>
                <w:lang w:val="es-ES"/>
              </w:rPr>
              <w:t>00.00</w:t>
            </w:r>
          </w:p>
        </w:tc>
      </w:tr>
      <w:tr w:rsidR="00C06A12" w:rsidRPr="00B173E8" w:rsidTr="00C06A12">
        <w:trPr>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151 a 300</w:t>
            </w:r>
          </w:p>
        </w:tc>
        <w:tc>
          <w:tcPr>
            <w:tcW w:w="1985" w:type="dxa"/>
            <w:vAlign w:val="center"/>
          </w:tcPr>
          <w:p w:rsidR="00C06A12" w:rsidRPr="00B173E8" w:rsidRDefault="00E9683C"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$4</w:t>
            </w:r>
            <w:r w:rsidR="00C06A12" w:rsidRPr="00B173E8">
              <w:rPr>
                <w:rFonts w:ascii="Arial" w:eastAsia="ArialMT" w:hAnsi="Arial" w:cs="Arial"/>
                <w:lang w:val="es-ES"/>
              </w:rPr>
              <w:t>50.00</w:t>
            </w:r>
          </w:p>
        </w:tc>
      </w:tr>
      <w:tr w:rsidR="00C06A12" w:rsidRPr="00B173E8" w:rsidTr="00C06A12">
        <w:trPr>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301 a 450</w:t>
            </w:r>
          </w:p>
        </w:tc>
        <w:tc>
          <w:tcPr>
            <w:tcW w:w="1985" w:type="dxa"/>
            <w:vAlign w:val="center"/>
          </w:tcPr>
          <w:p w:rsidR="00C06A12" w:rsidRPr="00B173E8" w:rsidRDefault="00E9683C" w:rsidP="00E9683C">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$6</w:t>
            </w:r>
            <w:r w:rsidR="00C06A12" w:rsidRPr="00B173E8">
              <w:rPr>
                <w:rFonts w:ascii="Arial" w:eastAsia="ArialMT" w:hAnsi="Arial" w:cs="Arial"/>
                <w:lang w:val="es-ES"/>
              </w:rPr>
              <w:t>00.00</w:t>
            </w:r>
          </w:p>
        </w:tc>
      </w:tr>
      <w:tr w:rsidR="00C06A12" w:rsidRPr="00B173E8" w:rsidTr="00C06A12">
        <w:trPr>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451 a 600</w:t>
            </w:r>
          </w:p>
        </w:tc>
        <w:tc>
          <w:tcPr>
            <w:tcW w:w="1985" w:type="dxa"/>
            <w:vAlign w:val="center"/>
          </w:tcPr>
          <w:p w:rsidR="00C06A12" w:rsidRPr="00B173E8" w:rsidRDefault="00C06A12" w:rsidP="00E9683C">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w:t>
            </w:r>
            <w:r w:rsidR="00E9683C" w:rsidRPr="00B173E8">
              <w:rPr>
                <w:rFonts w:ascii="Arial" w:eastAsia="ArialMT" w:hAnsi="Arial" w:cs="Arial"/>
                <w:lang w:val="es-ES"/>
              </w:rPr>
              <w:t>7</w:t>
            </w:r>
            <w:r w:rsidRPr="00B173E8">
              <w:rPr>
                <w:rFonts w:ascii="Arial" w:eastAsia="ArialMT" w:hAnsi="Arial" w:cs="Arial"/>
                <w:lang w:val="es-ES"/>
              </w:rPr>
              <w:t>00.00</w:t>
            </w:r>
          </w:p>
        </w:tc>
      </w:tr>
      <w:tr w:rsidR="00C06A12" w:rsidRPr="00B173E8" w:rsidTr="00C06A12">
        <w:trPr>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601 a 750</w:t>
            </w:r>
          </w:p>
        </w:tc>
        <w:tc>
          <w:tcPr>
            <w:tcW w:w="1985" w:type="dxa"/>
            <w:vAlign w:val="center"/>
          </w:tcPr>
          <w:p w:rsidR="00C06A12" w:rsidRPr="00B173E8" w:rsidRDefault="00E9683C"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$9</w:t>
            </w:r>
            <w:r w:rsidR="00C06A12" w:rsidRPr="00B173E8">
              <w:rPr>
                <w:rFonts w:ascii="Arial" w:eastAsia="ArialMT" w:hAnsi="Arial" w:cs="Arial"/>
                <w:lang w:val="es-ES"/>
              </w:rPr>
              <w:t>00.00</w:t>
            </w:r>
          </w:p>
        </w:tc>
      </w:tr>
      <w:tr w:rsidR="00C06A12" w:rsidRPr="00B173E8" w:rsidTr="00C06A12">
        <w:trPr>
          <w:jc w:val="center"/>
        </w:trPr>
        <w:tc>
          <w:tcPr>
            <w:tcW w:w="1842" w:type="dxa"/>
            <w:vAlign w:val="center"/>
          </w:tcPr>
          <w:p w:rsidR="00C06A12" w:rsidRPr="00B173E8" w:rsidRDefault="00C06A12"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751 a 900</w:t>
            </w:r>
          </w:p>
        </w:tc>
        <w:tc>
          <w:tcPr>
            <w:tcW w:w="1985" w:type="dxa"/>
            <w:vAlign w:val="center"/>
          </w:tcPr>
          <w:p w:rsidR="00C06A12" w:rsidRPr="00B173E8" w:rsidRDefault="00E9683C" w:rsidP="00C06A12">
            <w:pPr>
              <w:autoSpaceDE w:val="0"/>
              <w:autoSpaceDN w:val="0"/>
              <w:adjustRightInd w:val="0"/>
              <w:spacing w:after="0"/>
              <w:jc w:val="center"/>
              <w:rPr>
                <w:rFonts w:ascii="Arial" w:eastAsia="ArialMT" w:hAnsi="Arial" w:cs="Arial"/>
                <w:lang w:val="es-ES"/>
              </w:rPr>
            </w:pPr>
            <w:r w:rsidRPr="00B173E8">
              <w:rPr>
                <w:rFonts w:ascii="Arial" w:eastAsia="ArialMT" w:hAnsi="Arial" w:cs="Arial"/>
                <w:lang w:val="es-ES"/>
              </w:rPr>
              <w:t>$1,3</w:t>
            </w:r>
            <w:r w:rsidR="00C06A12" w:rsidRPr="00B173E8">
              <w:rPr>
                <w:rFonts w:ascii="Arial" w:eastAsia="ArialMT" w:hAnsi="Arial" w:cs="Arial"/>
                <w:lang w:val="es-ES"/>
              </w:rPr>
              <w:t>00.00</w:t>
            </w:r>
          </w:p>
        </w:tc>
      </w:tr>
    </w:tbl>
    <w:p w:rsidR="00C06A12" w:rsidRPr="00B173E8" w:rsidRDefault="00C06A12" w:rsidP="00C06A12">
      <w:pPr>
        <w:tabs>
          <w:tab w:val="left" w:pos="2340"/>
        </w:tabs>
        <w:spacing w:after="240"/>
        <w:jc w:val="both"/>
        <w:rPr>
          <w:rFonts w:ascii="Arial" w:eastAsia="Arial" w:hAnsi="Arial" w:cs="Arial"/>
        </w:rPr>
      </w:pPr>
    </w:p>
    <w:p w:rsidR="00C06A12" w:rsidRPr="00B173E8" w:rsidRDefault="00C06A12" w:rsidP="00EB5366">
      <w:pPr>
        <w:numPr>
          <w:ilvl w:val="0"/>
          <w:numId w:val="60"/>
        </w:numPr>
        <w:pBdr>
          <w:top w:val="nil"/>
          <w:left w:val="nil"/>
          <w:bottom w:val="nil"/>
          <w:right w:val="nil"/>
          <w:between w:val="nil"/>
        </w:pBdr>
        <w:suppressAutoHyphens/>
        <w:spacing w:after="240" w:line="276" w:lineRule="auto"/>
        <w:ind w:left="709" w:hanging="208"/>
        <w:jc w:val="both"/>
        <w:textDirection w:val="btLr"/>
        <w:textAlignment w:val="top"/>
        <w:outlineLvl w:val="0"/>
        <w:rPr>
          <w:rFonts w:ascii="Arial" w:eastAsia="Arial" w:hAnsi="Arial" w:cs="Arial"/>
        </w:rPr>
      </w:pPr>
      <w:r w:rsidRPr="00B173E8">
        <w:rPr>
          <w:rFonts w:ascii="Arial" w:eastAsia="Arial" w:hAnsi="Arial" w:cs="Arial"/>
        </w:rPr>
        <w:t xml:space="preserve">En el caso de predios que sean materia de regularización, tramitados ante la Comisión Municipal de Regularización (COMUR) y cuya superficie sea superior a los 900 metros cuadrados el Contribuyente pagará el impuesto que le corresponda en base a la siguiente tabla: </w:t>
      </w:r>
    </w:p>
    <w:tbl>
      <w:tblPr>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8"/>
        <w:gridCol w:w="1984"/>
        <w:gridCol w:w="1559"/>
        <w:gridCol w:w="1985"/>
      </w:tblGrid>
      <w:tr w:rsidR="00C06A12" w:rsidRPr="00B173E8" w:rsidTr="00C06A12">
        <w:trPr>
          <w:jc w:val="center"/>
        </w:trPr>
        <w:tc>
          <w:tcPr>
            <w:tcW w:w="1748" w:type="dxa"/>
            <w:vAlign w:val="center"/>
          </w:tcPr>
          <w:p w:rsidR="00C06A12" w:rsidRPr="00B173E8" w:rsidRDefault="00C06A12" w:rsidP="00C06A12">
            <w:pPr>
              <w:spacing w:after="0" w:line="240" w:lineRule="auto"/>
              <w:jc w:val="center"/>
              <w:rPr>
                <w:rFonts w:ascii="Arial" w:eastAsia="Arial" w:hAnsi="Arial" w:cs="Arial"/>
              </w:rPr>
            </w:pPr>
            <w:r w:rsidRPr="00B173E8">
              <w:rPr>
                <w:rFonts w:ascii="Arial" w:eastAsia="Arial" w:hAnsi="Arial" w:cs="Arial"/>
                <w:b/>
              </w:rPr>
              <w:t>LMITE INFERIOR</w:t>
            </w:r>
          </w:p>
        </w:tc>
        <w:tc>
          <w:tcPr>
            <w:tcW w:w="1984" w:type="dxa"/>
            <w:vAlign w:val="center"/>
          </w:tcPr>
          <w:p w:rsidR="00C06A12" w:rsidRPr="00B173E8" w:rsidRDefault="00C06A12" w:rsidP="00C06A12">
            <w:pPr>
              <w:spacing w:after="0" w:line="240" w:lineRule="auto"/>
              <w:jc w:val="center"/>
              <w:rPr>
                <w:rFonts w:ascii="Arial" w:eastAsia="Arial" w:hAnsi="Arial" w:cs="Arial"/>
              </w:rPr>
            </w:pPr>
            <w:r w:rsidRPr="00B173E8">
              <w:rPr>
                <w:rFonts w:ascii="Arial" w:eastAsia="Arial" w:hAnsi="Arial" w:cs="Arial"/>
                <w:b/>
              </w:rPr>
              <w:t>LIMITE SUPERIOR</w:t>
            </w:r>
          </w:p>
        </w:tc>
        <w:tc>
          <w:tcPr>
            <w:tcW w:w="1559" w:type="dxa"/>
            <w:vAlign w:val="center"/>
          </w:tcPr>
          <w:p w:rsidR="00C06A12" w:rsidRPr="00B173E8" w:rsidRDefault="00C06A12" w:rsidP="00C06A12">
            <w:pPr>
              <w:spacing w:after="0" w:line="240" w:lineRule="auto"/>
              <w:jc w:val="center"/>
              <w:rPr>
                <w:rFonts w:ascii="Arial" w:eastAsia="Arial" w:hAnsi="Arial" w:cs="Arial"/>
              </w:rPr>
            </w:pPr>
            <w:r w:rsidRPr="00B173E8">
              <w:rPr>
                <w:rFonts w:ascii="Arial" w:eastAsia="Arial" w:hAnsi="Arial" w:cs="Arial"/>
                <w:b/>
              </w:rPr>
              <w:t>CUOTA FIJA</w:t>
            </w:r>
          </w:p>
        </w:tc>
        <w:tc>
          <w:tcPr>
            <w:tcW w:w="1985" w:type="dxa"/>
            <w:vAlign w:val="center"/>
          </w:tcPr>
          <w:p w:rsidR="00C06A12" w:rsidRPr="00B173E8" w:rsidRDefault="00C06A12" w:rsidP="00C06A12">
            <w:pPr>
              <w:spacing w:after="0" w:line="240" w:lineRule="auto"/>
              <w:rPr>
                <w:rFonts w:ascii="Arial" w:eastAsia="Arial" w:hAnsi="Arial" w:cs="Arial"/>
              </w:rPr>
            </w:pPr>
            <w:r w:rsidRPr="00B173E8">
              <w:rPr>
                <w:rFonts w:ascii="Arial" w:eastAsia="Arial" w:hAnsi="Arial" w:cs="Arial"/>
                <w:b/>
              </w:rPr>
              <w:t>TASA MARGINAL SOBRE EXCEDENTE LIMITE INFERIOR</w:t>
            </w:r>
          </w:p>
        </w:tc>
      </w:tr>
      <w:tr w:rsidR="00C06A12" w:rsidRPr="00B173E8" w:rsidTr="00C06A12">
        <w:trPr>
          <w:jc w:val="center"/>
        </w:trPr>
        <w:tc>
          <w:tcPr>
            <w:tcW w:w="1748" w:type="dxa"/>
            <w:vAlign w:val="center"/>
          </w:tcPr>
          <w:p w:rsidR="00C06A12" w:rsidRPr="00B173E8" w:rsidRDefault="00C06A12" w:rsidP="00C06A12">
            <w:pPr>
              <w:spacing w:after="0" w:line="240" w:lineRule="auto"/>
              <w:jc w:val="right"/>
              <w:rPr>
                <w:rFonts w:ascii="Arial" w:eastAsia="Arial" w:hAnsi="Arial" w:cs="Arial"/>
              </w:rPr>
            </w:pPr>
            <w:r w:rsidRPr="00B173E8">
              <w:rPr>
                <w:rFonts w:ascii="Arial" w:eastAsia="Arial" w:hAnsi="Arial" w:cs="Arial"/>
              </w:rPr>
              <w:t>$0.001</w:t>
            </w:r>
          </w:p>
        </w:tc>
        <w:tc>
          <w:tcPr>
            <w:tcW w:w="1984" w:type="dxa"/>
            <w:vAlign w:val="center"/>
          </w:tcPr>
          <w:p w:rsidR="00C06A12" w:rsidRPr="00B173E8" w:rsidRDefault="00E9683C" w:rsidP="00C06A12">
            <w:pPr>
              <w:spacing w:after="0" w:line="240" w:lineRule="auto"/>
              <w:jc w:val="right"/>
              <w:rPr>
                <w:rFonts w:ascii="Arial" w:eastAsia="Arial" w:hAnsi="Arial" w:cs="Arial"/>
              </w:rPr>
            </w:pPr>
            <w:r w:rsidRPr="00B173E8">
              <w:rPr>
                <w:rFonts w:ascii="Arial" w:eastAsia="Arial" w:hAnsi="Arial" w:cs="Arial"/>
              </w:rPr>
              <w:t>$   1</w:t>
            </w:r>
            <w:r w:rsidR="00C06A12" w:rsidRPr="00B173E8">
              <w:rPr>
                <w:rFonts w:ascii="Arial" w:eastAsia="Arial" w:hAnsi="Arial" w:cs="Arial"/>
              </w:rPr>
              <w:t>00,000.00</w:t>
            </w:r>
          </w:p>
        </w:tc>
        <w:tc>
          <w:tcPr>
            <w:tcW w:w="1559" w:type="dxa"/>
            <w:vAlign w:val="center"/>
          </w:tcPr>
          <w:p w:rsidR="00C06A12" w:rsidRPr="00B173E8" w:rsidRDefault="00C06A12" w:rsidP="00C06A12">
            <w:pPr>
              <w:spacing w:after="0" w:line="240" w:lineRule="auto"/>
              <w:jc w:val="right"/>
              <w:rPr>
                <w:rFonts w:ascii="Arial" w:eastAsia="Arial" w:hAnsi="Arial" w:cs="Arial"/>
              </w:rPr>
            </w:pPr>
            <w:r w:rsidRPr="00B173E8">
              <w:rPr>
                <w:rFonts w:ascii="Arial" w:eastAsia="Arial" w:hAnsi="Arial" w:cs="Arial"/>
              </w:rPr>
              <w:t>$         0.00</w:t>
            </w:r>
          </w:p>
        </w:tc>
        <w:tc>
          <w:tcPr>
            <w:tcW w:w="1985" w:type="dxa"/>
            <w:vAlign w:val="center"/>
          </w:tcPr>
          <w:p w:rsidR="00C06A12" w:rsidRPr="00B173E8" w:rsidRDefault="00C06A12" w:rsidP="00C06A12">
            <w:pPr>
              <w:spacing w:after="0" w:line="240" w:lineRule="auto"/>
              <w:jc w:val="center"/>
              <w:rPr>
                <w:rFonts w:ascii="Arial" w:eastAsia="Arial" w:hAnsi="Arial" w:cs="Arial"/>
              </w:rPr>
            </w:pPr>
            <w:r w:rsidRPr="00B173E8">
              <w:rPr>
                <w:rFonts w:ascii="Arial" w:eastAsia="Arial" w:hAnsi="Arial" w:cs="Arial"/>
              </w:rPr>
              <w:t>0.75%</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$100,000.01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   200,000.00</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     750.00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1.00%</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$200,000.01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   500,000.00</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  1,750.00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1.25%</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   500,000.01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$1´000,000.00</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  5,500.00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1.50%</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$1´000,000.01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$1´500,000.00</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$13,000.00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1.75%</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$1´500,000.01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$2´000,000.00</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$21,750.00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2.00%</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$2´000,000.01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$2´500,000.00</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$31,750.00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2.25%</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$2´500,000.01</w:t>
            </w:r>
          </w:p>
        </w:tc>
        <w:tc>
          <w:tcPr>
            <w:tcW w:w="1984"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En adelante</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$43,000.00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2.50%</w:t>
            </w:r>
          </w:p>
        </w:tc>
      </w:tr>
      <w:tr w:rsidR="00E9683C" w:rsidRPr="00B173E8" w:rsidTr="00C06A12">
        <w:trPr>
          <w:jc w:val="center"/>
        </w:trPr>
        <w:tc>
          <w:tcPr>
            <w:tcW w:w="1748"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$3´000,000.01</w:t>
            </w:r>
          </w:p>
        </w:tc>
        <w:tc>
          <w:tcPr>
            <w:tcW w:w="1984" w:type="dxa"/>
            <w:vAlign w:val="center"/>
          </w:tcPr>
          <w:p w:rsidR="00E9683C" w:rsidRPr="00B173E8" w:rsidRDefault="00E9683C" w:rsidP="00E9683C">
            <w:pPr>
              <w:spacing w:after="0" w:line="240" w:lineRule="auto"/>
              <w:rPr>
                <w:rFonts w:ascii="Arial" w:eastAsia="Arial" w:hAnsi="Arial" w:cs="Arial"/>
              </w:rPr>
            </w:pPr>
            <w:r w:rsidRPr="00B173E8">
              <w:rPr>
                <w:rFonts w:ascii="Arial" w:eastAsia="Arial" w:hAnsi="Arial" w:cs="Arial"/>
              </w:rPr>
              <w:t xml:space="preserve">En adelante </w:t>
            </w:r>
          </w:p>
        </w:tc>
        <w:tc>
          <w:tcPr>
            <w:tcW w:w="1559" w:type="dxa"/>
            <w:vAlign w:val="center"/>
          </w:tcPr>
          <w:p w:rsidR="00E9683C" w:rsidRPr="00B173E8" w:rsidRDefault="00E9683C" w:rsidP="00E9683C">
            <w:pPr>
              <w:spacing w:after="0" w:line="240" w:lineRule="auto"/>
              <w:jc w:val="right"/>
              <w:rPr>
                <w:rFonts w:ascii="Arial" w:eastAsia="Arial" w:hAnsi="Arial" w:cs="Arial"/>
              </w:rPr>
            </w:pPr>
            <w:r w:rsidRPr="00B173E8">
              <w:rPr>
                <w:rFonts w:ascii="Arial" w:eastAsia="Arial" w:hAnsi="Arial" w:cs="Arial"/>
              </w:rPr>
              <w:t>$48,250.00</w:t>
            </w:r>
          </w:p>
        </w:tc>
        <w:tc>
          <w:tcPr>
            <w:tcW w:w="1985" w:type="dxa"/>
            <w:vAlign w:val="center"/>
          </w:tcPr>
          <w:p w:rsidR="00E9683C" w:rsidRPr="00B173E8" w:rsidRDefault="00E9683C" w:rsidP="00E9683C">
            <w:pPr>
              <w:spacing w:after="0" w:line="240" w:lineRule="auto"/>
              <w:jc w:val="center"/>
              <w:rPr>
                <w:rFonts w:ascii="Arial" w:eastAsia="Arial" w:hAnsi="Arial" w:cs="Arial"/>
              </w:rPr>
            </w:pPr>
            <w:r w:rsidRPr="00B173E8">
              <w:rPr>
                <w:rFonts w:ascii="Arial" w:eastAsia="Arial" w:hAnsi="Arial" w:cs="Arial"/>
              </w:rPr>
              <w:t>2.50%</w:t>
            </w:r>
          </w:p>
        </w:tc>
      </w:tr>
    </w:tbl>
    <w:p w:rsidR="00C06A12" w:rsidRPr="00B173E8" w:rsidRDefault="00C06A12" w:rsidP="00C06A12">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rPr>
      </w:pPr>
    </w:p>
    <w:p w:rsidR="00C06A12" w:rsidRPr="00B173E8" w:rsidRDefault="00C06A12" w:rsidP="00C06A12">
      <w:pPr>
        <w:jc w:val="center"/>
        <w:rPr>
          <w:rFonts w:ascii="Arial" w:eastAsia="Arial" w:hAnsi="Arial" w:cs="Arial"/>
          <w:b/>
        </w:rPr>
      </w:pPr>
      <w:r w:rsidRPr="00B173E8">
        <w:rPr>
          <w:rFonts w:ascii="Arial" w:eastAsia="Arial" w:hAnsi="Arial" w:cs="Arial"/>
          <w:b/>
        </w:rPr>
        <w:t>SECCIÓN III</w:t>
      </w:r>
    </w:p>
    <w:p w:rsidR="00C06A12" w:rsidRPr="00B173E8" w:rsidRDefault="00C06A12" w:rsidP="00C06A12">
      <w:pPr>
        <w:jc w:val="center"/>
        <w:rPr>
          <w:rFonts w:ascii="Arial" w:eastAsia="Arial" w:hAnsi="Arial" w:cs="Arial"/>
          <w:b/>
        </w:rPr>
      </w:pPr>
      <w:r w:rsidRPr="00B173E8">
        <w:rPr>
          <w:rFonts w:ascii="Arial" w:eastAsia="Arial" w:hAnsi="Arial" w:cs="Arial"/>
          <w:b/>
        </w:rPr>
        <w:t>Del impuesto sobre negocios jurídicos</w:t>
      </w:r>
    </w:p>
    <w:p w:rsidR="00C06A12" w:rsidRPr="00B173E8" w:rsidRDefault="00E9683C" w:rsidP="00C06A12">
      <w:pPr>
        <w:spacing w:after="240"/>
        <w:jc w:val="both"/>
        <w:rPr>
          <w:rFonts w:ascii="Arial" w:eastAsia="Arial" w:hAnsi="Arial" w:cs="Arial"/>
        </w:rPr>
      </w:pPr>
      <w:r w:rsidRPr="00B173E8">
        <w:rPr>
          <w:rFonts w:ascii="Arial" w:eastAsia="Arial" w:hAnsi="Arial" w:cs="Arial"/>
          <w:b/>
        </w:rPr>
        <w:t>Artículo 35</w:t>
      </w:r>
      <w:r w:rsidR="00C06A12" w:rsidRPr="00B173E8">
        <w:rPr>
          <w:rFonts w:ascii="Arial" w:eastAsia="Arial" w:hAnsi="Arial" w:cs="Arial"/>
          <w:b/>
        </w:rPr>
        <w:t>.</w:t>
      </w:r>
      <w:r w:rsidR="00C06A12" w:rsidRPr="00B173E8">
        <w:rPr>
          <w:rFonts w:ascii="Arial" w:eastAsia="Arial" w:hAnsi="Arial" w:cs="Arial"/>
        </w:rPr>
        <w:t xml:space="preserve"> Los contratos o actos jurídicos que tengan por objeto la construcción, reconstrucción o ampliación de inmuebles, pagaran aplicando las siguientes tasas: </w:t>
      </w:r>
    </w:p>
    <w:p w:rsidR="00C06A12" w:rsidRPr="00B173E8" w:rsidRDefault="00C06A12" w:rsidP="00EB5366">
      <w:pPr>
        <w:numPr>
          <w:ilvl w:val="0"/>
          <w:numId w:val="1071"/>
        </w:numPr>
        <w:spacing w:after="240"/>
        <w:jc w:val="both"/>
        <w:rPr>
          <w:rFonts w:ascii="Arial" w:eastAsia="Arial" w:hAnsi="Arial" w:cs="Arial"/>
        </w:rPr>
      </w:pPr>
      <w:r w:rsidRPr="00B173E8">
        <w:rPr>
          <w:rFonts w:ascii="Arial" w:eastAsia="Arial" w:hAnsi="Arial" w:cs="Arial"/>
        </w:rPr>
        <w:t>La ampliación de la construcción, una tasa de: 0.75%</w:t>
      </w:r>
    </w:p>
    <w:p w:rsidR="00C06A12" w:rsidRPr="00B173E8" w:rsidRDefault="00C06A12" w:rsidP="00EB5366">
      <w:pPr>
        <w:numPr>
          <w:ilvl w:val="0"/>
          <w:numId w:val="1071"/>
        </w:numPr>
        <w:spacing w:after="240"/>
        <w:jc w:val="both"/>
        <w:rPr>
          <w:rFonts w:ascii="Arial" w:eastAsia="Arial" w:hAnsi="Arial" w:cs="Arial"/>
        </w:rPr>
      </w:pPr>
      <w:r w:rsidRPr="00B173E8">
        <w:rPr>
          <w:rFonts w:ascii="Arial" w:eastAsia="Arial" w:hAnsi="Arial" w:cs="Arial"/>
        </w:rPr>
        <w:t>La construcción de vivienda nueva, una tasa del: 0.60%</w:t>
      </w:r>
    </w:p>
    <w:p w:rsidR="00C06A12" w:rsidRPr="00B173E8" w:rsidRDefault="00C06A12" w:rsidP="00EB5366">
      <w:pPr>
        <w:numPr>
          <w:ilvl w:val="0"/>
          <w:numId w:val="1071"/>
        </w:numPr>
        <w:spacing w:after="240"/>
        <w:jc w:val="both"/>
        <w:rPr>
          <w:rFonts w:ascii="Arial" w:eastAsia="Arial" w:hAnsi="Arial" w:cs="Arial"/>
        </w:rPr>
      </w:pPr>
      <w:r w:rsidRPr="00B173E8">
        <w:rPr>
          <w:rFonts w:ascii="Arial" w:eastAsia="Arial" w:hAnsi="Arial" w:cs="Arial"/>
        </w:rPr>
        <w:lastRenderedPageBreak/>
        <w:t>La reconstrucción, una tasa del: 0.50%</w:t>
      </w:r>
    </w:p>
    <w:p w:rsidR="00C06A12" w:rsidRPr="00B173E8" w:rsidRDefault="00C06A12" w:rsidP="00EB5366">
      <w:pPr>
        <w:numPr>
          <w:ilvl w:val="0"/>
          <w:numId w:val="1071"/>
        </w:numPr>
        <w:spacing w:after="240"/>
        <w:jc w:val="both"/>
        <w:rPr>
          <w:rFonts w:ascii="Arial" w:eastAsia="Arial" w:hAnsi="Arial" w:cs="Arial"/>
        </w:rPr>
      </w:pPr>
      <w:r w:rsidRPr="00B173E8">
        <w:rPr>
          <w:rFonts w:ascii="Arial" w:eastAsia="Arial" w:hAnsi="Arial" w:cs="Arial"/>
        </w:rPr>
        <w:t>La remodelación y adaptación, una tasa del: 0.25%</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CAPÍTULO TERCERO </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Otros impuestos </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SECCIÓN ÚNICA </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De los impuestos extraordinarios </w:t>
      </w:r>
    </w:p>
    <w:p w:rsidR="00C06A12" w:rsidRPr="00B173E8" w:rsidRDefault="00E9683C" w:rsidP="00C06A12">
      <w:pPr>
        <w:tabs>
          <w:tab w:val="left" w:pos="2340"/>
        </w:tabs>
        <w:spacing w:after="240" w:line="276" w:lineRule="auto"/>
        <w:jc w:val="both"/>
        <w:rPr>
          <w:rFonts w:ascii="Arial" w:eastAsia="Arial" w:hAnsi="Arial" w:cs="Arial"/>
        </w:rPr>
      </w:pPr>
      <w:r w:rsidRPr="00B173E8">
        <w:rPr>
          <w:rFonts w:ascii="Arial" w:eastAsia="Arial" w:hAnsi="Arial" w:cs="Arial"/>
          <w:b/>
        </w:rPr>
        <w:t>Artículo 37</w:t>
      </w:r>
      <w:r w:rsidR="00C06A12" w:rsidRPr="00B173E8">
        <w:rPr>
          <w:rFonts w:ascii="Arial" w:eastAsia="Arial" w:hAnsi="Arial" w:cs="Arial"/>
          <w:b/>
        </w:rPr>
        <w:t>.</w:t>
      </w:r>
      <w:r w:rsidR="00C06A12" w:rsidRPr="00B173E8">
        <w:rPr>
          <w:rFonts w:ascii="Arial" w:eastAsia="Arial" w:hAnsi="Arial" w:cs="Arial"/>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C06A12" w:rsidRPr="00B173E8" w:rsidRDefault="00C06A12" w:rsidP="00C06A12">
      <w:pPr>
        <w:jc w:val="center"/>
        <w:rPr>
          <w:rFonts w:ascii="Arial" w:eastAsia="Arial" w:hAnsi="Arial" w:cs="Arial"/>
        </w:rPr>
      </w:pPr>
      <w:r w:rsidRPr="00B173E8">
        <w:rPr>
          <w:rFonts w:ascii="Arial" w:eastAsia="Arial" w:hAnsi="Arial" w:cs="Arial"/>
          <w:b/>
        </w:rPr>
        <w:t>CAPÍTULO CUARTO</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Accesorios</w:t>
      </w:r>
    </w:p>
    <w:p w:rsidR="00C06A12" w:rsidRPr="00B173E8" w:rsidRDefault="00C06A12" w:rsidP="00C06A12">
      <w:pPr>
        <w:jc w:val="center"/>
        <w:rPr>
          <w:rFonts w:ascii="Arial" w:eastAsia="Arial" w:hAnsi="Arial" w:cs="Arial"/>
        </w:rPr>
      </w:pPr>
      <w:r w:rsidRPr="00B173E8">
        <w:rPr>
          <w:rFonts w:ascii="Arial" w:eastAsia="Arial" w:hAnsi="Arial" w:cs="Arial"/>
          <w:b/>
        </w:rPr>
        <w:t>SECCIÓN ÚNICA</w:t>
      </w:r>
    </w:p>
    <w:p w:rsidR="00C06A12" w:rsidRPr="00B173E8" w:rsidRDefault="00C06A12" w:rsidP="00C06A12">
      <w:pPr>
        <w:jc w:val="center"/>
        <w:rPr>
          <w:rFonts w:ascii="Arial" w:eastAsia="Arial" w:hAnsi="Arial" w:cs="Arial"/>
          <w:b/>
        </w:rPr>
      </w:pPr>
      <w:r w:rsidRPr="00B173E8">
        <w:rPr>
          <w:rFonts w:ascii="Arial" w:eastAsia="Arial" w:hAnsi="Arial" w:cs="Arial"/>
          <w:b/>
        </w:rPr>
        <w:t>Accesorios de los impuestos</w:t>
      </w:r>
    </w:p>
    <w:p w:rsidR="00C06A12" w:rsidRPr="00B173E8" w:rsidRDefault="00E9683C" w:rsidP="00C06A12">
      <w:pPr>
        <w:spacing w:after="240"/>
        <w:jc w:val="both"/>
        <w:rPr>
          <w:rFonts w:ascii="Arial" w:eastAsia="Arial" w:hAnsi="Arial" w:cs="Arial"/>
        </w:rPr>
      </w:pPr>
      <w:r w:rsidRPr="00B173E8">
        <w:rPr>
          <w:rFonts w:ascii="Arial" w:eastAsia="Arial" w:hAnsi="Arial" w:cs="Arial"/>
          <w:b/>
        </w:rPr>
        <w:t>Artículo 38</w:t>
      </w:r>
      <w:r w:rsidR="00C06A12" w:rsidRPr="00B173E8">
        <w:rPr>
          <w:rFonts w:ascii="Arial" w:eastAsia="Arial" w:hAnsi="Arial" w:cs="Arial"/>
          <w:b/>
        </w:rPr>
        <w:t>.</w:t>
      </w:r>
      <w:r w:rsidR="00C06A12" w:rsidRPr="00B173E8">
        <w:rPr>
          <w:rFonts w:ascii="Arial" w:eastAsia="Arial" w:hAnsi="Arial" w:cs="Arial"/>
        </w:rPr>
        <w:t xml:space="preserve"> Los ingresos por concepto de accesorios derivados por la falta de pago de los impuestos señalados en este Título de Impuestos son los que se perciben por: </w:t>
      </w:r>
    </w:p>
    <w:p w:rsidR="00C06A12" w:rsidRPr="00B173E8" w:rsidRDefault="00C06A12" w:rsidP="00EB5366">
      <w:pPr>
        <w:numPr>
          <w:ilvl w:val="0"/>
          <w:numId w:val="10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Actualizaciones; La actualización de los Impuestos se causará conforme a lo establecido en el Artículo 44 BIS de la Ley de Hacienda Municipal del Estado de Jalisco, en vigor. </w:t>
      </w:r>
    </w:p>
    <w:p w:rsidR="00C06A12" w:rsidRPr="00B173E8" w:rsidRDefault="00C06A12" w:rsidP="00EB5366">
      <w:pPr>
        <w:numPr>
          <w:ilvl w:val="0"/>
          <w:numId w:val="10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Recargos; Los recargos se causarán conforme a lo establecido por el artículo 52 de la Ley de Hacienda Municipal del Estado de Jalisco, en vigor. </w:t>
      </w:r>
    </w:p>
    <w:p w:rsidR="00C06A12" w:rsidRPr="00B173E8" w:rsidRDefault="00C06A12" w:rsidP="00EB5366">
      <w:pPr>
        <w:numPr>
          <w:ilvl w:val="0"/>
          <w:numId w:val="10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Multas; </w:t>
      </w:r>
    </w:p>
    <w:p w:rsidR="00C06A12" w:rsidRPr="00B173E8" w:rsidRDefault="00C06A12" w:rsidP="00EB5366">
      <w:pPr>
        <w:numPr>
          <w:ilvl w:val="0"/>
          <w:numId w:val="107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Intereses;</w:t>
      </w:r>
    </w:p>
    <w:p w:rsidR="00C06A12" w:rsidRPr="00B173E8" w:rsidRDefault="00C06A12" w:rsidP="00EB5366">
      <w:pPr>
        <w:numPr>
          <w:ilvl w:val="0"/>
          <w:numId w:val="10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Gastos de ejecución; </w:t>
      </w:r>
    </w:p>
    <w:p w:rsidR="00C06A12" w:rsidRPr="00B173E8" w:rsidRDefault="00C06A12" w:rsidP="00EB5366">
      <w:pPr>
        <w:numPr>
          <w:ilvl w:val="0"/>
          <w:numId w:val="107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Indemnizaciones </w:t>
      </w:r>
    </w:p>
    <w:p w:rsidR="00C06A12" w:rsidRPr="00B173E8" w:rsidRDefault="00C06A12" w:rsidP="00EB5366">
      <w:pPr>
        <w:numPr>
          <w:ilvl w:val="0"/>
          <w:numId w:val="1073"/>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Otros no especificados.</w:t>
      </w:r>
    </w:p>
    <w:p w:rsidR="00C06A12" w:rsidRPr="00B173E8" w:rsidRDefault="00E9683C" w:rsidP="00C06A12">
      <w:pPr>
        <w:spacing w:after="240"/>
        <w:jc w:val="both"/>
        <w:rPr>
          <w:rFonts w:ascii="Arial" w:eastAsia="Arial" w:hAnsi="Arial" w:cs="Arial"/>
        </w:rPr>
      </w:pPr>
      <w:r w:rsidRPr="00B173E8">
        <w:rPr>
          <w:rFonts w:ascii="Arial" w:eastAsia="Arial" w:hAnsi="Arial" w:cs="Arial"/>
          <w:b/>
        </w:rPr>
        <w:t>Artículo 39</w:t>
      </w:r>
      <w:r w:rsidR="00C06A12" w:rsidRPr="00B173E8">
        <w:rPr>
          <w:rFonts w:ascii="Arial" w:eastAsia="Arial" w:hAnsi="Arial" w:cs="Arial"/>
          <w:b/>
        </w:rPr>
        <w:t>.</w:t>
      </w:r>
      <w:r w:rsidR="00C06A12" w:rsidRPr="00B173E8">
        <w:rPr>
          <w:rFonts w:ascii="Arial" w:eastAsia="Arial" w:hAnsi="Arial" w:cs="Arial"/>
        </w:rPr>
        <w:t xml:space="preserve"> Dichos conceptos son accesorios de los impuestos y participan de la naturaleza de éstos.</w:t>
      </w:r>
    </w:p>
    <w:p w:rsidR="00E9683C" w:rsidRPr="00B173E8" w:rsidRDefault="00C06A12" w:rsidP="00E9683C">
      <w:pPr>
        <w:spacing w:after="240"/>
        <w:jc w:val="both"/>
        <w:rPr>
          <w:rFonts w:ascii="Arial" w:hAnsi="Arial" w:cs="Arial"/>
          <w:spacing w:val="-3"/>
        </w:rPr>
      </w:pPr>
      <w:r w:rsidRPr="00B173E8">
        <w:rPr>
          <w:rFonts w:ascii="Arial" w:eastAsia="Arial" w:hAnsi="Arial" w:cs="Arial"/>
          <w:b/>
        </w:rPr>
        <w:t>Artícul</w:t>
      </w:r>
      <w:r w:rsidR="00E9683C" w:rsidRPr="00B173E8">
        <w:rPr>
          <w:rFonts w:ascii="Arial" w:eastAsia="Arial" w:hAnsi="Arial" w:cs="Arial"/>
          <w:b/>
        </w:rPr>
        <w:t>o 40</w:t>
      </w:r>
      <w:r w:rsidRPr="00B173E8">
        <w:rPr>
          <w:rFonts w:ascii="Arial" w:eastAsia="Arial" w:hAnsi="Arial" w:cs="Arial"/>
          <w:b/>
        </w:rPr>
        <w:t xml:space="preserve">. </w:t>
      </w:r>
      <w:r w:rsidRPr="00B173E8">
        <w:rPr>
          <w:rFonts w:ascii="Arial" w:eastAsia="Arial" w:hAnsi="Arial" w:cs="Arial"/>
        </w:rPr>
        <w:t>Multas derivadas del incumplimiento en la forma, fecha y términos, que establezcan las disposiciones fiscales, del pago de los impuestos, siempre que no esté considerada otra sanción en las demás disposiciones establecidas en la presente Ley, sobre e</w:t>
      </w:r>
      <w:r w:rsidR="00E9683C" w:rsidRPr="00B173E8">
        <w:rPr>
          <w:rFonts w:ascii="Arial" w:eastAsia="Arial" w:hAnsi="Arial" w:cs="Arial"/>
        </w:rPr>
        <w:t xml:space="preserve">l crédito omitido, </w:t>
      </w:r>
      <w:r w:rsidR="00E9683C" w:rsidRPr="00B173E8">
        <w:rPr>
          <w:rFonts w:ascii="Arial" w:hAnsi="Arial" w:cs="Arial"/>
          <w:spacing w:val="-3"/>
        </w:rPr>
        <w:t>se aplicará una multa del 20% al 55% de las contribuciones omitidas.</w:t>
      </w:r>
    </w:p>
    <w:p w:rsidR="00C06A12" w:rsidRPr="00B173E8" w:rsidRDefault="00E9683C" w:rsidP="00C06A12">
      <w:pPr>
        <w:spacing w:after="240"/>
        <w:jc w:val="both"/>
        <w:rPr>
          <w:rFonts w:ascii="Arial" w:eastAsia="Arial" w:hAnsi="Arial" w:cs="Arial"/>
        </w:rPr>
      </w:pPr>
      <w:r w:rsidRPr="00B173E8">
        <w:rPr>
          <w:rFonts w:ascii="Arial" w:eastAsia="Arial" w:hAnsi="Arial" w:cs="Arial"/>
          <w:b/>
        </w:rPr>
        <w:t>Artículo 41</w:t>
      </w:r>
      <w:r w:rsidR="00C06A12" w:rsidRPr="00B173E8">
        <w:rPr>
          <w:rFonts w:ascii="Arial" w:eastAsia="Arial" w:hAnsi="Arial" w:cs="Arial"/>
          <w:b/>
        </w:rPr>
        <w:t>.</w:t>
      </w:r>
      <w:r w:rsidR="00C06A12" w:rsidRPr="00B173E8">
        <w:rPr>
          <w:rFonts w:ascii="Arial" w:eastAsia="Arial" w:hAnsi="Arial" w:cs="Arial"/>
        </w:rPr>
        <w:t xml:space="preserve"> La tasa de recargos por falta de pago oportuno de los créditos fiscales derivados por la falta de pago de los impuestos señalados en el presente título será del 1.5% mensual.</w:t>
      </w:r>
    </w:p>
    <w:p w:rsidR="00C06A12" w:rsidRPr="00B173E8" w:rsidRDefault="00E9683C" w:rsidP="00E9683C">
      <w:pPr>
        <w:autoSpaceDE w:val="0"/>
        <w:autoSpaceDN w:val="0"/>
        <w:adjustRightInd w:val="0"/>
        <w:spacing w:line="276" w:lineRule="auto"/>
        <w:jc w:val="both"/>
        <w:rPr>
          <w:rFonts w:ascii="Arial" w:hAnsi="Arial" w:cs="Arial"/>
        </w:rPr>
      </w:pPr>
      <w:r w:rsidRPr="00B173E8">
        <w:rPr>
          <w:rFonts w:ascii="Arial" w:hAnsi="Arial" w:cs="Arial"/>
          <w:b/>
        </w:rPr>
        <w:t>Artículo 42</w:t>
      </w:r>
      <w:r w:rsidR="00C06A12" w:rsidRPr="00B173E8">
        <w:rPr>
          <w:rFonts w:ascii="Arial" w:hAnsi="Arial" w:cs="Arial"/>
          <w:b/>
        </w:rPr>
        <w:t>.</w:t>
      </w:r>
      <w:r w:rsidR="00C06A12" w:rsidRPr="00B173E8">
        <w:rPr>
          <w:rFonts w:ascii="Arial" w:hAnsi="Arial" w:cs="Arial"/>
        </w:rPr>
        <w:t xml:space="preserve"> </w:t>
      </w:r>
      <w:r w:rsidRPr="00B173E8">
        <w:rPr>
          <w:rFonts w:ascii="Arial" w:eastAsia="Arial" w:hAnsi="Arial" w:cs="Arial"/>
        </w:rPr>
        <w:t xml:space="preserve">Cuando se concedan prórrogas para cubrir créditos fiscales derivados de la falta de pago de los impuestos o se autorice su pago en parcialidades, se causarán </w:t>
      </w:r>
      <w:r w:rsidRPr="00B173E8">
        <w:rPr>
          <w:rFonts w:ascii="Arial" w:hAnsi="Arial" w:cs="Arial"/>
          <w:spacing w:val="-3"/>
        </w:rPr>
        <w:t>intereses</w:t>
      </w:r>
      <w:r w:rsidRPr="00B173E8">
        <w:rPr>
          <w:rFonts w:ascii="Arial" w:eastAsia="Arial" w:hAnsi="Arial" w:cs="Arial"/>
        </w:rPr>
        <w:t xml:space="preserve"> que se calcularán sobre el 1.00% mensual</w:t>
      </w:r>
      <w:r w:rsidRPr="00B173E8">
        <w:rPr>
          <w:rFonts w:ascii="Arial" w:hAnsi="Arial" w:cs="Arial"/>
        </w:rPr>
        <w:t>.</w:t>
      </w:r>
    </w:p>
    <w:p w:rsidR="00C06A12" w:rsidRPr="00B173E8" w:rsidRDefault="00E9683C" w:rsidP="00C06A12">
      <w:pPr>
        <w:spacing w:after="240"/>
        <w:jc w:val="both"/>
        <w:rPr>
          <w:rFonts w:ascii="Arial" w:eastAsia="Arial" w:hAnsi="Arial" w:cs="Arial"/>
        </w:rPr>
      </w:pPr>
      <w:r w:rsidRPr="00B173E8">
        <w:rPr>
          <w:rFonts w:ascii="Arial" w:eastAsia="Arial" w:hAnsi="Arial" w:cs="Arial"/>
          <w:b/>
        </w:rPr>
        <w:t>Artículo 43</w:t>
      </w:r>
      <w:r w:rsidR="00C06A12" w:rsidRPr="00B173E8">
        <w:rPr>
          <w:rFonts w:ascii="Arial" w:eastAsia="Arial" w:hAnsi="Arial" w:cs="Arial"/>
          <w:b/>
        </w:rPr>
        <w:t>.</w:t>
      </w:r>
      <w:r w:rsidR="00C06A12" w:rsidRPr="00B173E8">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w:t>
      </w:r>
    </w:p>
    <w:p w:rsidR="00C06A12" w:rsidRPr="00B173E8" w:rsidRDefault="00C06A12" w:rsidP="00EB5366">
      <w:pPr>
        <w:numPr>
          <w:ilvl w:val="0"/>
          <w:numId w:val="6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las notificaciones de créditos fiscales y requerimientos para el cumplimiento de obligaciones fiscales no satisfechas dentro de los plazos legales, se cobrará a quien incurra en incumplimiento de pago, una cantidad equivalente a </w:t>
      </w:r>
      <w:r w:rsidR="00E9683C" w:rsidRPr="00B173E8">
        <w:rPr>
          <w:rFonts w:ascii="Arial" w:eastAsia="Arial" w:hAnsi="Arial" w:cs="Arial"/>
        </w:rPr>
        <w:t>sei</w:t>
      </w:r>
      <w:r w:rsidRPr="00B173E8">
        <w:rPr>
          <w:rFonts w:ascii="Arial" w:eastAsia="Arial" w:hAnsi="Arial" w:cs="Arial"/>
        </w:rPr>
        <w:t xml:space="preserve">s </w:t>
      </w:r>
      <w:r w:rsidR="00E9683C" w:rsidRPr="00B173E8">
        <w:rPr>
          <w:rFonts w:ascii="Arial" w:eastAsia="Arial" w:hAnsi="Arial" w:cs="Arial"/>
        </w:rPr>
        <w:t>veces el valor diario de la Unidad</w:t>
      </w:r>
      <w:r w:rsidRPr="00B173E8">
        <w:rPr>
          <w:rFonts w:ascii="Arial" w:eastAsia="Arial" w:hAnsi="Arial" w:cs="Arial"/>
        </w:rPr>
        <w:t xml:space="preserve"> de Medida y Actualización (UMA), por cada notificación o requerimiento. </w:t>
      </w:r>
    </w:p>
    <w:p w:rsidR="00C06A12" w:rsidRPr="00B173E8" w:rsidRDefault="00C06A12" w:rsidP="00EB5366">
      <w:pPr>
        <w:numPr>
          <w:ilvl w:val="0"/>
          <w:numId w:val="6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sea necesario emplear el procedimiento administrativo de ejecución para hacer efectivo un crédito fiscal, las personas físicas o jurídica</w:t>
      </w:r>
      <w:r w:rsidR="00E9683C" w:rsidRPr="00B173E8">
        <w:rPr>
          <w:rFonts w:ascii="Arial" w:eastAsia="Arial" w:hAnsi="Arial" w:cs="Arial"/>
        </w:rPr>
        <w:t>s estarán obligadas a pagar el 2</w:t>
      </w:r>
      <w:r w:rsidRPr="00B173E8">
        <w:rPr>
          <w:rFonts w:ascii="Arial" w:eastAsia="Arial" w:hAnsi="Arial" w:cs="Arial"/>
        </w:rPr>
        <w:t>% del crédito fiscal por concepto de los gastos de ejecución, por cada una de las diligencias que a continuación se indican:</w:t>
      </w:r>
    </w:p>
    <w:p w:rsidR="00C06A12" w:rsidRPr="00B173E8" w:rsidRDefault="00C06A12" w:rsidP="00EB5366">
      <w:pPr>
        <w:numPr>
          <w:ilvl w:val="0"/>
          <w:numId w:val="10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requerimiento de pago y embargo. </w:t>
      </w:r>
    </w:p>
    <w:p w:rsidR="00C06A12" w:rsidRPr="00B173E8" w:rsidRDefault="00C06A12" w:rsidP="00EB5366">
      <w:pPr>
        <w:numPr>
          <w:ilvl w:val="0"/>
          <w:numId w:val="10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diligencia de embargo de bienes. </w:t>
      </w:r>
    </w:p>
    <w:p w:rsidR="00C06A12" w:rsidRPr="00B173E8" w:rsidRDefault="00C06A12" w:rsidP="00EB5366">
      <w:pPr>
        <w:numPr>
          <w:ilvl w:val="0"/>
          <w:numId w:val="10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diligencia de remoción del deudor como depositario, que implique la extracción de bienes. </w:t>
      </w:r>
    </w:p>
    <w:p w:rsidR="00C06A12" w:rsidRPr="00B173E8" w:rsidRDefault="00C06A12" w:rsidP="00EB5366">
      <w:pPr>
        <w:numPr>
          <w:ilvl w:val="0"/>
          <w:numId w:val="107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diligencia de remate, enajenación fuera de remate o adjudicación al Fisco Municipal.</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 xml:space="preserve">En los casos de los incisos anteriores, cuando el monto del </w:t>
      </w:r>
      <w:r w:rsidR="00E9683C" w:rsidRPr="00B173E8">
        <w:rPr>
          <w:rFonts w:ascii="Arial" w:eastAsia="Arial" w:hAnsi="Arial" w:cs="Arial"/>
        </w:rPr>
        <w:t>2</w:t>
      </w:r>
      <w:r w:rsidRPr="00B173E8">
        <w:rPr>
          <w:rFonts w:ascii="Arial" w:eastAsia="Arial" w:hAnsi="Arial" w:cs="Arial"/>
        </w:rPr>
        <w:t>% del crédito sea inferior a la cantidad que señala la fracción primera de este artículo, se cobr</w:t>
      </w:r>
      <w:r w:rsidR="00E9683C" w:rsidRPr="00B173E8">
        <w:rPr>
          <w:rFonts w:ascii="Arial" w:eastAsia="Arial" w:hAnsi="Arial" w:cs="Arial"/>
        </w:rPr>
        <w:t>ará esta cantidad en lugar del 2</w:t>
      </w:r>
      <w:r w:rsidRPr="00B173E8">
        <w:rPr>
          <w:rFonts w:ascii="Arial" w:eastAsia="Arial" w:hAnsi="Arial" w:cs="Arial"/>
        </w:rPr>
        <w:t xml:space="preserve">% del crédito. </w:t>
      </w:r>
    </w:p>
    <w:p w:rsidR="00C06A12" w:rsidRPr="00B173E8" w:rsidRDefault="00C06A12" w:rsidP="00C06A12">
      <w:pPr>
        <w:tabs>
          <w:tab w:val="left" w:pos="1050"/>
        </w:tabs>
        <w:spacing w:after="240" w:line="276" w:lineRule="auto"/>
        <w:jc w:val="both"/>
        <w:rPr>
          <w:rFonts w:ascii="Arial" w:eastAsia="Arial" w:hAnsi="Arial" w:cs="Arial"/>
        </w:rPr>
      </w:pPr>
      <w:r w:rsidRPr="00B173E8">
        <w:rPr>
          <w:rFonts w:ascii="Arial" w:eastAsia="Arial" w:hAnsi="Arial" w:cs="Arial"/>
        </w:rPr>
        <w:t>Los gastos de ejecución por cada una de las diligencias a que se refiere esta fracción, incluyendo las erogaciones extraordinarias, en ningún caso podrán exceder la cantidad equivalente a</w:t>
      </w:r>
      <w:r w:rsidR="00E9683C" w:rsidRPr="00B173E8">
        <w:rPr>
          <w:rFonts w:ascii="Arial" w:eastAsia="Arial" w:hAnsi="Arial" w:cs="Arial"/>
        </w:rPr>
        <w:t xml:space="preserve"> 1.5 veces el valor </w:t>
      </w:r>
      <w:r w:rsidRPr="00B173E8">
        <w:rPr>
          <w:rFonts w:ascii="Arial" w:eastAsia="Arial" w:hAnsi="Arial" w:cs="Arial"/>
        </w:rPr>
        <w:t>de la Unidad de Medida y Actualización (UMA) elevada el año; y</w:t>
      </w:r>
    </w:p>
    <w:p w:rsidR="00C06A12" w:rsidRPr="00B173E8" w:rsidRDefault="00C06A12" w:rsidP="00EB5366">
      <w:pPr>
        <w:numPr>
          <w:ilvl w:val="0"/>
          <w:numId w:val="107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rPr>
        <w:t xml:space="preserve">Todos los gastos de notificación y ejecución son a cargo del contribuyente y en ningún caso, podrán ser condonados total o parcialmente. </w:t>
      </w:r>
    </w:p>
    <w:p w:rsidR="00C06A12" w:rsidRPr="00B173E8" w:rsidRDefault="00C06A12" w:rsidP="00C06A12">
      <w:pPr>
        <w:tabs>
          <w:tab w:val="left" w:pos="1050"/>
        </w:tabs>
        <w:spacing w:after="240" w:line="276" w:lineRule="auto"/>
        <w:jc w:val="both"/>
        <w:rPr>
          <w:rFonts w:ascii="Arial" w:eastAsia="Arial" w:hAnsi="Arial" w:cs="Arial"/>
        </w:rPr>
      </w:pPr>
      <w:r w:rsidRPr="00B173E8">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C06A12" w:rsidRPr="00B173E8" w:rsidRDefault="00C06A12" w:rsidP="00C06A12">
      <w:pPr>
        <w:jc w:val="center"/>
        <w:rPr>
          <w:rFonts w:ascii="Arial" w:eastAsia="Arial" w:hAnsi="Arial" w:cs="Arial"/>
          <w:b/>
        </w:rPr>
      </w:pPr>
      <w:r w:rsidRPr="00B173E8">
        <w:rPr>
          <w:rFonts w:ascii="Arial" w:eastAsia="Arial" w:hAnsi="Arial" w:cs="Arial"/>
          <w:b/>
        </w:rPr>
        <w:t>Contribuciones de mejoras</w:t>
      </w:r>
    </w:p>
    <w:p w:rsidR="00C06A12" w:rsidRPr="00B173E8" w:rsidRDefault="00C06A12" w:rsidP="00C06A12">
      <w:pPr>
        <w:jc w:val="center"/>
        <w:rPr>
          <w:rFonts w:ascii="Arial" w:eastAsia="Arial" w:hAnsi="Arial" w:cs="Arial"/>
          <w:b/>
        </w:rPr>
      </w:pPr>
      <w:r w:rsidRPr="00B173E8">
        <w:rPr>
          <w:rFonts w:ascii="Arial" w:eastAsia="Arial" w:hAnsi="Arial" w:cs="Arial"/>
          <w:b/>
        </w:rPr>
        <w:t>CAPÍTULO ÚNICO</w:t>
      </w:r>
    </w:p>
    <w:p w:rsidR="00C06A12" w:rsidRPr="00B173E8" w:rsidRDefault="00C06A12" w:rsidP="00C06A12">
      <w:pPr>
        <w:jc w:val="center"/>
        <w:rPr>
          <w:rFonts w:ascii="Arial" w:eastAsia="Arial" w:hAnsi="Arial" w:cs="Arial"/>
          <w:b/>
        </w:rPr>
      </w:pPr>
      <w:r w:rsidRPr="00B173E8">
        <w:rPr>
          <w:rFonts w:ascii="Arial" w:eastAsia="Arial" w:hAnsi="Arial" w:cs="Arial"/>
          <w:b/>
        </w:rPr>
        <w:t>Contribuciones de mejoras</w:t>
      </w:r>
    </w:p>
    <w:p w:rsidR="00C06A12" w:rsidRPr="00B173E8" w:rsidRDefault="00C06A12" w:rsidP="00C06A12">
      <w:pPr>
        <w:tabs>
          <w:tab w:val="left" w:pos="2340"/>
        </w:tabs>
        <w:spacing w:after="240" w:line="276" w:lineRule="auto"/>
        <w:jc w:val="both"/>
        <w:rPr>
          <w:rFonts w:ascii="Arial" w:eastAsia="Arial" w:hAnsi="Arial" w:cs="Arial"/>
          <w:b/>
        </w:rPr>
      </w:pPr>
      <w:r w:rsidRPr="00B173E8">
        <w:rPr>
          <w:rFonts w:ascii="Arial" w:eastAsia="Arial" w:hAnsi="Arial" w:cs="Arial"/>
          <w:b/>
        </w:rPr>
        <w:t>Artículo 4</w:t>
      </w:r>
      <w:r w:rsidR="00E9683C" w:rsidRPr="00B173E8">
        <w:rPr>
          <w:rFonts w:ascii="Arial" w:eastAsia="Arial" w:hAnsi="Arial" w:cs="Arial"/>
          <w:b/>
        </w:rPr>
        <w:t>4</w:t>
      </w:r>
      <w:r w:rsidRPr="00B173E8">
        <w:rPr>
          <w:rFonts w:ascii="Arial" w:eastAsia="Arial" w:hAnsi="Arial" w:cs="Arial"/>
        </w:rPr>
        <w:t xml:space="preserve">. El Municipio percibirá los ingresos derivados del establecimiento de contribuciones de mejoras sobre el incremento de valor o mejoría específica de la propiedad </w:t>
      </w:r>
      <w:r w:rsidRPr="00B173E8">
        <w:rPr>
          <w:rFonts w:ascii="Arial" w:eastAsia="Arial" w:hAnsi="Arial" w:cs="Arial"/>
        </w:rPr>
        <w:lastRenderedPageBreak/>
        <w:t>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C06A12" w:rsidRPr="00B173E8" w:rsidRDefault="00C06A12" w:rsidP="00C06A12">
      <w:pPr>
        <w:jc w:val="center"/>
        <w:rPr>
          <w:rFonts w:ascii="Arial" w:eastAsia="Arial" w:hAnsi="Arial" w:cs="Arial"/>
        </w:rPr>
      </w:pPr>
      <w:r w:rsidRPr="00B173E8">
        <w:rPr>
          <w:rFonts w:ascii="Arial" w:eastAsia="Arial" w:hAnsi="Arial" w:cs="Arial"/>
          <w:b/>
        </w:rPr>
        <w:t>TÍTULO CUARTO</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De los derechos </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CAPÍTULO PRIMERO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Derechos por el uso, goce, aprovechamiento o explotación de bienes del dominio público.</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SECCIÓN PRIMERA </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Del uso del piso </w:t>
      </w:r>
    </w:p>
    <w:p w:rsidR="00C06A12" w:rsidRPr="00B173E8" w:rsidRDefault="00C06A12" w:rsidP="00C06A12">
      <w:pPr>
        <w:spacing w:after="240" w:line="276" w:lineRule="auto"/>
        <w:jc w:val="both"/>
        <w:rPr>
          <w:rFonts w:ascii="Arial" w:eastAsia="Arial" w:hAnsi="Arial" w:cs="Arial"/>
        </w:rPr>
      </w:pPr>
      <w:r w:rsidRPr="00B173E8">
        <w:rPr>
          <w:rFonts w:ascii="Arial" w:eastAsia="Arial" w:hAnsi="Arial" w:cs="Arial"/>
          <w:b/>
        </w:rPr>
        <w:t>Artículo 4</w:t>
      </w:r>
      <w:r w:rsidR="00E9683C" w:rsidRPr="00B173E8">
        <w:rPr>
          <w:rFonts w:ascii="Arial" w:eastAsia="Arial" w:hAnsi="Arial" w:cs="Arial"/>
          <w:b/>
        </w:rPr>
        <w:t>5</w:t>
      </w:r>
      <w:r w:rsidRPr="00B173E8">
        <w:rPr>
          <w:rFonts w:ascii="Arial" w:eastAsia="Arial" w:hAnsi="Arial" w:cs="Arial"/>
          <w:b/>
        </w:rPr>
        <w:t>.</w:t>
      </w:r>
      <w:r w:rsidRPr="00B173E8">
        <w:rPr>
          <w:rFonts w:ascii="Arial" w:eastAsia="Arial" w:hAnsi="Arial" w:cs="Arial"/>
        </w:rPr>
        <w:t xml:space="preserve"> Quienes hagan uso del piso en la vía pública en forma permanente, pagarán mensualmente, los derechos correspondientes, conforme a la siguiente tarifa:</w:t>
      </w:r>
    </w:p>
    <w:p w:rsidR="00C06A12" w:rsidRPr="00B173E8" w:rsidRDefault="00C06A12" w:rsidP="00EB5366">
      <w:pPr>
        <w:numPr>
          <w:ilvl w:val="0"/>
          <w:numId w:val="107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Las personas físicas o jurídicas que instalen aparatos de telefonía, (convencional o móvil) sistemas de cable, casetas y postes para conexiones telefónicas, eléctricas o electrónicas en las áreas públicas del municipio, pagarán mensualmente conforme a los metros cuadrados</w:t>
      </w:r>
      <w:r w:rsidR="00E9683C" w:rsidRPr="00B173E8">
        <w:rPr>
          <w:rFonts w:ascii="Arial" w:eastAsia="Arial" w:hAnsi="Arial" w:cs="Arial"/>
        </w:rPr>
        <w:t xml:space="preserve"> por cada metro o fracción: $255</w:t>
      </w:r>
      <w:r w:rsidRPr="00B173E8">
        <w:rPr>
          <w:rFonts w:ascii="Arial" w:eastAsia="Arial" w:hAnsi="Arial" w:cs="Arial"/>
        </w:rPr>
        <w:t>.00</w:t>
      </w:r>
    </w:p>
    <w:p w:rsidR="00C06A12" w:rsidRPr="00B173E8" w:rsidRDefault="00C06A12" w:rsidP="00EB5366">
      <w:pPr>
        <w:numPr>
          <w:ilvl w:val="0"/>
          <w:numId w:val="1076"/>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Las personas físicas o jurídicas que instalen, usen, aprovechen o exploten líneas de cableado utilizadas para cualquier fin en las áreas públicas del municipio pagaran mensualmente conforme a los metros lineales por cada uno: metro lineal aéreo o subterráneo:</w:t>
      </w:r>
      <w:r w:rsidR="00E9683C" w:rsidRPr="00B173E8">
        <w:rPr>
          <w:rFonts w:ascii="Arial" w:eastAsia="Arial" w:hAnsi="Arial" w:cs="Arial"/>
        </w:rPr>
        <w:t xml:space="preserve"> $2.0</w:t>
      </w:r>
      <w:r w:rsidRPr="00B173E8">
        <w:rPr>
          <w:rFonts w:ascii="Arial" w:eastAsia="Arial" w:hAnsi="Arial" w:cs="Arial"/>
        </w:rPr>
        <w:t>0</w:t>
      </w:r>
    </w:p>
    <w:p w:rsidR="00C06A12" w:rsidRPr="00B173E8" w:rsidRDefault="00C06A12" w:rsidP="00EB5366">
      <w:pPr>
        <w:numPr>
          <w:ilvl w:val="0"/>
          <w:numId w:val="1077"/>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w:t>
      </w:r>
      <w:r w:rsidR="00E9683C" w:rsidRPr="00B173E8">
        <w:rPr>
          <w:rFonts w:ascii="Arial" w:eastAsia="Arial" w:hAnsi="Arial" w:cs="Arial"/>
        </w:rPr>
        <w:t>orrespondientes, pagaran: $25.50</w:t>
      </w:r>
    </w:p>
    <w:p w:rsidR="00C06A12" w:rsidRPr="00B173E8" w:rsidRDefault="00E9683C" w:rsidP="00C06A12">
      <w:pPr>
        <w:spacing w:after="240"/>
        <w:jc w:val="both"/>
        <w:rPr>
          <w:rFonts w:ascii="Arial" w:eastAsia="Arial" w:hAnsi="Arial" w:cs="Arial"/>
        </w:rPr>
      </w:pPr>
      <w:r w:rsidRPr="00B173E8">
        <w:rPr>
          <w:rFonts w:ascii="Arial" w:eastAsia="Arial" w:hAnsi="Arial" w:cs="Arial"/>
          <w:b/>
        </w:rPr>
        <w:t>Artículo 46</w:t>
      </w:r>
      <w:r w:rsidR="00C06A12" w:rsidRPr="00B173E8">
        <w:rPr>
          <w:rFonts w:ascii="Arial" w:eastAsia="Arial" w:hAnsi="Arial" w:cs="Arial"/>
        </w:rPr>
        <w:t xml:space="preserve">. Quienes hagan uso del piso en la vía pública eventualmente, previa verificación y autorización de las áreas competentes, pagarán diariamente los derechos correspondientes conforme a la siguiente: TARIFA </w:t>
      </w:r>
    </w:p>
    <w:p w:rsidR="00C06A12" w:rsidRPr="00B173E8" w:rsidRDefault="00C06A12" w:rsidP="00EB5366">
      <w:pPr>
        <w:numPr>
          <w:ilvl w:val="0"/>
          <w:numId w:val="107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Actividades comerciales o industriales, por metro cuadrado: </w:t>
      </w:r>
    </w:p>
    <w:p w:rsidR="00C06A12" w:rsidRPr="00B173E8" w:rsidRDefault="00C06A12" w:rsidP="00EB5366">
      <w:pPr>
        <w:numPr>
          <w:ilvl w:val="0"/>
          <w:numId w:val="107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el centro histórico, en</w:t>
      </w:r>
      <w:r w:rsidR="00E9683C" w:rsidRPr="00B173E8">
        <w:rPr>
          <w:rFonts w:ascii="Arial" w:eastAsia="Arial" w:hAnsi="Arial" w:cs="Arial"/>
        </w:rPr>
        <w:t xml:space="preserve"> período de festividades de: $110</w:t>
      </w:r>
      <w:r w:rsidRPr="00B173E8">
        <w:rPr>
          <w:rFonts w:ascii="Arial" w:eastAsia="Arial" w:hAnsi="Arial" w:cs="Arial"/>
        </w:rPr>
        <w:t>.00</w:t>
      </w:r>
    </w:p>
    <w:p w:rsidR="00C06A12" w:rsidRPr="00B173E8" w:rsidRDefault="00C06A12" w:rsidP="00EB5366">
      <w:pPr>
        <w:numPr>
          <w:ilvl w:val="0"/>
          <w:numId w:val="107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el centro histórico,</w:t>
      </w:r>
      <w:r w:rsidR="00E9683C" w:rsidRPr="00B173E8">
        <w:rPr>
          <w:rFonts w:ascii="Arial" w:eastAsia="Arial" w:hAnsi="Arial" w:cs="Arial"/>
        </w:rPr>
        <w:t xml:space="preserve"> en periodos ordinarios, de: $64</w:t>
      </w:r>
      <w:r w:rsidRPr="00B173E8">
        <w:rPr>
          <w:rFonts w:ascii="Arial" w:eastAsia="Arial" w:hAnsi="Arial" w:cs="Arial"/>
        </w:rPr>
        <w:t>.00</w:t>
      </w:r>
    </w:p>
    <w:p w:rsidR="00C06A12" w:rsidRPr="00B173E8" w:rsidRDefault="00C06A12" w:rsidP="00EB5366">
      <w:pPr>
        <w:numPr>
          <w:ilvl w:val="0"/>
          <w:numId w:val="107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Fuera del centro histórico, en </w:t>
      </w:r>
      <w:r w:rsidR="00E9683C" w:rsidRPr="00B173E8">
        <w:rPr>
          <w:rFonts w:ascii="Arial" w:eastAsia="Arial" w:hAnsi="Arial" w:cs="Arial"/>
        </w:rPr>
        <w:t>período de festividades, de: $87</w:t>
      </w:r>
      <w:r w:rsidRPr="00B173E8">
        <w:rPr>
          <w:rFonts w:ascii="Arial" w:eastAsia="Arial" w:hAnsi="Arial" w:cs="Arial"/>
        </w:rPr>
        <w:t xml:space="preserve">.00 </w:t>
      </w:r>
    </w:p>
    <w:p w:rsidR="00C06A12" w:rsidRPr="00B173E8" w:rsidRDefault="00C06A12" w:rsidP="00EB5366">
      <w:pPr>
        <w:numPr>
          <w:ilvl w:val="0"/>
          <w:numId w:val="107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Fuera del centro histórico,</w:t>
      </w:r>
      <w:r w:rsidR="00E9683C" w:rsidRPr="00B173E8">
        <w:rPr>
          <w:rFonts w:ascii="Arial" w:eastAsia="Arial" w:hAnsi="Arial" w:cs="Arial"/>
        </w:rPr>
        <w:t xml:space="preserve"> en periodos ordinarios, de: $51</w:t>
      </w:r>
      <w:r w:rsidRPr="00B173E8">
        <w:rPr>
          <w:rFonts w:ascii="Arial" w:eastAsia="Arial" w:hAnsi="Arial" w:cs="Arial"/>
        </w:rPr>
        <w:t>.00</w:t>
      </w:r>
    </w:p>
    <w:p w:rsidR="00C06A12" w:rsidRPr="00B173E8" w:rsidRDefault="00C06A12" w:rsidP="00C06A12">
      <w:pPr>
        <w:tabs>
          <w:tab w:val="left" w:pos="2340"/>
        </w:tabs>
        <w:jc w:val="both"/>
        <w:rPr>
          <w:rFonts w:ascii="Arial" w:hAnsi="Arial" w:cs="Arial"/>
        </w:rPr>
      </w:pPr>
      <w:r w:rsidRPr="00B173E8">
        <w:rPr>
          <w:rFonts w:ascii="Arial" w:hAnsi="Arial" w:cs="Arial"/>
        </w:rPr>
        <w:t xml:space="preserve">Cuando exista </w:t>
      </w:r>
      <w:r w:rsidRPr="00B173E8">
        <w:rPr>
          <w:rFonts w:ascii="Arial" w:eastAsia="Arial" w:hAnsi="Arial" w:cs="Arial"/>
        </w:rPr>
        <w:t>alguna declaratoria de emergencia emitida por autoridad competente</w:t>
      </w:r>
      <w:r w:rsidRPr="00B173E8">
        <w:rPr>
          <w:rFonts w:ascii="Arial" w:hAnsi="Arial" w:cs="Arial"/>
        </w:rPr>
        <w:t>, y previo acuerdo del ayuntamiento, se otorgará una reducción del 50% en el pago del derecho de la fracción I de este artículo, a las actividades comerciales e industriales en la vía pública siempre y cuando estén al corriente en sus pagos y estos sean cubiertos por adelantado.</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C06A12" w:rsidRPr="00B173E8" w:rsidRDefault="00C06A12" w:rsidP="00EB5366">
      <w:pPr>
        <w:numPr>
          <w:ilvl w:val="0"/>
          <w:numId w:val="108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Credencial que lo acredite como pensionado, jubilado o persona con discapacidad, expedido por institución oficial del país y la credencial de elector. </w:t>
      </w:r>
    </w:p>
    <w:p w:rsidR="00C06A12" w:rsidRPr="00B173E8" w:rsidRDefault="00C06A12" w:rsidP="00EB5366">
      <w:pPr>
        <w:numPr>
          <w:ilvl w:val="0"/>
          <w:numId w:val="10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trate de personas que tengan 60 años o más, identificación oficial que acredite la edad del contribuyente.</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C06A12" w:rsidRPr="00B173E8" w:rsidRDefault="00C06A12" w:rsidP="00EB5366">
      <w:pPr>
        <w:numPr>
          <w:ilvl w:val="0"/>
          <w:numId w:val="108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C06A12" w:rsidRPr="00B173E8" w:rsidRDefault="00C06A12" w:rsidP="00C06A12">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los casos en que el contribuyente acredite el derecho a más de un beneficio a que se refieren las fracciones anteriores aplicará el de mayor cuantía.</w:t>
      </w:r>
    </w:p>
    <w:p w:rsidR="00C06A12" w:rsidRPr="00B173E8" w:rsidRDefault="00C06A12" w:rsidP="00EB5366">
      <w:pPr>
        <w:numPr>
          <w:ilvl w:val="0"/>
          <w:numId w:val="10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Espe</w:t>
      </w:r>
      <w:r w:rsidR="00E9683C" w:rsidRPr="00B173E8">
        <w:rPr>
          <w:rFonts w:ascii="Arial" w:eastAsia="Arial" w:hAnsi="Arial" w:cs="Arial"/>
        </w:rPr>
        <w:t>ctáculos, diversiones públicas y juegos mecánicos por metro cuadrado, de: $26</w:t>
      </w:r>
      <w:r w:rsidRPr="00B173E8">
        <w:rPr>
          <w:rFonts w:ascii="Arial" w:eastAsia="Arial" w:hAnsi="Arial" w:cs="Arial"/>
        </w:rPr>
        <w:t>.00</w:t>
      </w:r>
    </w:p>
    <w:p w:rsidR="00C06A12" w:rsidRPr="00B173E8" w:rsidRDefault="00C06A12" w:rsidP="00EB5366">
      <w:pPr>
        <w:numPr>
          <w:ilvl w:val="0"/>
          <w:numId w:val="1082"/>
        </w:numPr>
        <w:tabs>
          <w:tab w:val="left" w:pos="4962"/>
          <w:tab w:val="left" w:pos="4995"/>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Tapiales, andamios, materiales, maquinaria y equipo, colocados en la vía pública, por metro cuadrado: $3</w:t>
      </w:r>
      <w:r w:rsidR="00E9683C" w:rsidRPr="00B173E8">
        <w:rPr>
          <w:rFonts w:ascii="Arial" w:eastAsia="Arial" w:hAnsi="Arial" w:cs="Arial"/>
        </w:rPr>
        <w:t>6</w:t>
      </w:r>
      <w:r w:rsidRPr="00B173E8">
        <w:rPr>
          <w:rFonts w:ascii="Arial" w:eastAsia="Arial" w:hAnsi="Arial" w:cs="Arial"/>
        </w:rPr>
        <w:t>.00</w:t>
      </w:r>
    </w:p>
    <w:p w:rsidR="00C06A12" w:rsidRPr="00B173E8" w:rsidRDefault="00C06A12" w:rsidP="00EB5366">
      <w:pPr>
        <w:numPr>
          <w:ilvl w:val="0"/>
          <w:numId w:val="108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Graderías y sillerías que se instalen en la vía pública, por metro cuadrado: $1</w:t>
      </w:r>
      <w:r w:rsidR="00E9683C" w:rsidRPr="00B173E8">
        <w:rPr>
          <w:rFonts w:ascii="Arial" w:eastAsia="Arial" w:hAnsi="Arial" w:cs="Arial"/>
        </w:rPr>
        <w:t>1.0</w:t>
      </w:r>
      <w:r w:rsidRPr="00B173E8">
        <w:rPr>
          <w:rFonts w:ascii="Arial" w:eastAsia="Arial" w:hAnsi="Arial" w:cs="Arial"/>
        </w:rPr>
        <w:t>0</w:t>
      </w:r>
    </w:p>
    <w:p w:rsidR="00C06A12" w:rsidRPr="00B173E8" w:rsidRDefault="00C06A12" w:rsidP="00C06A12">
      <w:pPr>
        <w:spacing w:after="240"/>
        <w:jc w:val="both"/>
        <w:rPr>
          <w:rFonts w:ascii="Arial" w:eastAsia="Arial" w:hAnsi="Arial" w:cs="Arial"/>
        </w:rPr>
      </w:pPr>
      <w:r w:rsidRPr="00B173E8">
        <w:rPr>
          <w:rFonts w:ascii="Arial" w:eastAsia="Arial" w:hAnsi="Arial" w:cs="Arial"/>
          <w:b/>
        </w:rPr>
        <w:lastRenderedPageBreak/>
        <w:t>Artículo 4</w:t>
      </w:r>
      <w:r w:rsidR="00E9683C" w:rsidRPr="00B173E8">
        <w:rPr>
          <w:rFonts w:ascii="Arial" w:eastAsia="Arial" w:hAnsi="Arial" w:cs="Arial"/>
          <w:b/>
        </w:rPr>
        <w:t>7</w:t>
      </w:r>
      <w:r w:rsidRPr="00B173E8">
        <w:rPr>
          <w:rFonts w:ascii="Arial" w:eastAsia="Arial" w:hAnsi="Arial" w:cs="Arial"/>
        </w:rPr>
        <w:t xml:space="preserve">. Las personas físicas o jurídicas que hagan uso de bienes inmuebles de dominio público propiedad del Municipio, pagarán los derechos de piso de conformidad con las siguientes: TARIFAS </w:t>
      </w:r>
    </w:p>
    <w:p w:rsidR="00C06A12" w:rsidRPr="00B173E8" w:rsidRDefault="00C06A12" w:rsidP="00EB5366">
      <w:pPr>
        <w:numPr>
          <w:ilvl w:val="0"/>
          <w:numId w:val="108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Locales en el Mercado Paulino Navarro, pagaran diariamente, por metro cuadrado o fracción: </w:t>
      </w:r>
    </w:p>
    <w:p w:rsidR="00C06A12" w:rsidRPr="00B173E8" w:rsidRDefault="00E9683C" w:rsidP="00EB5366">
      <w:pPr>
        <w:numPr>
          <w:ilvl w:val="0"/>
          <w:numId w:val="1084"/>
        </w:numPr>
        <w:suppressAutoHyphens/>
        <w:spacing w:line="276" w:lineRule="auto"/>
        <w:textDirection w:val="btLr"/>
        <w:textAlignment w:val="top"/>
        <w:outlineLvl w:val="0"/>
        <w:rPr>
          <w:rFonts w:ascii="Arial" w:eastAsia="Arial" w:hAnsi="Arial" w:cs="Arial"/>
        </w:rPr>
      </w:pPr>
      <w:r w:rsidRPr="00B173E8">
        <w:rPr>
          <w:rFonts w:ascii="Arial" w:eastAsia="Arial" w:hAnsi="Arial" w:cs="Arial"/>
        </w:rPr>
        <w:t>Pasillos: $9.45 a $18.9</w:t>
      </w:r>
      <w:r w:rsidR="00C06A12" w:rsidRPr="00B173E8">
        <w:rPr>
          <w:rFonts w:ascii="Arial" w:eastAsia="Arial" w:hAnsi="Arial" w:cs="Arial"/>
        </w:rPr>
        <w:t>0</w:t>
      </w:r>
    </w:p>
    <w:p w:rsidR="00C06A12" w:rsidRPr="00B173E8" w:rsidRDefault="00C06A12" w:rsidP="00EB5366">
      <w:pPr>
        <w:numPr>
          <w:ilvl w:val="0"/>
          <w:numId w:val="1084"/>
        </w:numPr>
        <w:suppressAutoHyphens/>
        <w:spacing w:line="276" w:lineRule="auto"/>
        <w:textDirection w:val="btLr"/>
        <w:textAlignment w:val="top"/>
        <w:outlineLvl w:val="0"/>
        <w:rPr>
          <w:rFonts w:ascii="Arial" w:eastAsia="Arial" w:hAnsi="Arial" w:cs="Arial"/>
        </w:rPr>
      </w:pPr>
      <w:r w:rsidRPr="00B173E8">
        <w:rPr>
          <w:rFonts w:ascii="Arial" w:eastAsia="Arial" w:hAnsi="Arial" w:cs="Arial"/>
        </w:rPr>
        <w:t>Interiores de Planta Alta: $2.</w:t>
      </w:r>
      <w:r w:rsidR="00E9683C" w:rsidRPr="00B173E8">
        <w:rPr>
          <w:rFonts w:ascii="Arial" w:eastAsia="Arial" w:hAnsi="Arial" w:cs="Arial"/>
        </w:rPr>
        <w:t>63</w:t>
      </w:r>
      <w:r w:rsidRPr="00B173E8">
        <w:rPr>
          <w:rFonts w:ascii="Arial" w:eastAsia="Arial" w:hAnsi="Arial" w:cs="Arial"/>
        </w:rPr>
        <w:t xml:space="preserve"> a $4.</w:t>
      </w:r>
      <w:r w:rsidR="00E9683C" w:rsidRPr="00B173E8">
        <w:rPr>
          <w:rFonts w:ascii="Arial" w:eastAsia="Arial" w:hAnsi="Arial" w:cs="Arial"/>
        </w:rPr>
        <w:t>2</w:t>
      </w:r>
      <w:r w:rsidRPr="00B173E8">
        <w:rPr>
          <w:rFonts w:ascii="Arial" w:eastAsia="Arial" w:hAnsi="Arial" w:cs="Arial"/>
        </w:rPr>
        <w:t>0</w:t>
      </w:r>
    </w:p>
    <w:p w:rsidR="00C06A12" w:rsidRPr="00B173E8" w:rsidRDefault="00E9683C" w:rsidP="00EB5366">
      <w:pPr>
        <w:numPr>
          <w:ilvl w:val="0"/>
          <w:numId w:val="1084"/>
        </w:numPr>
        <w:suppressAutoHyphens/>
        <w:spacing w:line="276" w:lineRule="auto"/>
        <w:textDirection w:val="btLr"/>
        <w:textAlignment w:val="top"/>
        <w:outlineLvl w:val="0"/>
        <w:rPr>
          <w:rFonts w:ascii="Arial" w:eastAsia="Arial" w:hAnsi="Arial" w:cs="Arial"/>
        </w:rPr>
      </w:pPr>
      <w:r w:rsidRPr="00B173E8">
        <w:rPr>
          <w:rFonts w:ascii="Arial" w:eastAsia="Arial" w:hAnsi="Arial" w:cs="Arial"/>
        </w:rPr>
        <w:t>Interiores de Planta Baja: $3.15 a $3.68</w:t>
      </w:r>
    </w:p>
    <w:p w:rsidR="00C06A12" w:rsidRPr="00B173E8" w:rsidRDefault="00E9683C" w:rsidP="00EB5366">
      <w:pPr>
        <w:numPr>
          <w:ilvl w:val="0"/>
          <w:numId w:val="1084"/>
        </w:numPr>
        <w:suppressAutoHyphens/>
        <w:spacing w:line="276" w:lineRule="auto"/>
        <w:textDirection w:val="btLr"/>
        <w:textAlignment w:val="top"/>
        <w:outlineLvl w:val="0"/>
        <w:rPr>
          <w:rFonts w:ascii="Arial" w:eastAsia="Arial" w:hAnsi="Arial" w:cs="Arial"/>
        </w:rPr>
      </w:pPr>
      <w:r w:rsidRPr="00B173E8">
        <w:rPr>
          <w:rFonts w:ascii="Arial" w:eastAsia="Arial" w:hAnsi="Arial" w:cs="Arial"/>
        </w:rPr>
        <w:t>Exteriores: $2.63</w:t>
      </w:r>
      <w:r w:rsidR="00C06A12" w:rsidRPr="00B173E8">
        <w:rPr>
          <w:rFonts w:ascii="Arial" w:eastAsia="Arial" w:hAnsi="Arial" w:cs="Arial"/>
        </w:rPr>
        <w:t xml:space="preserve"> a $4.</w:t>
      </w:r>
      <w:r w:rsidRPr="00B173E8">
        <w:rPr>
          <w:rFonts w:ascii="Arial" w:eastAsia="Arial" w:hAnsi="Arial" w:cs="Arial"/>
        </w:rPr>
        <w:t>2</w:t>
      </w:r>
      <w:r w:rsidR="00C06A12" w:rsidRPr="00B173E8">
        <w:rPr>
          <w:rFonts w:ascii="Arial" w:eastAsia="Arial" w:hAnsi="Arial" w:cs="Arial"/>
        </w:rPr>
        <w:t>0</w:t>
      </w:r>
    </w:p>
    <w:p w:rsidR="00C06A12" w:rsidRPr="00B173E8" w:rsidRDefault="00C06A12" w:rsidP="00EB5366">
      <w:pPr>
        <w:numPr>
          <w:ilvl w:val="0"/>
          <w:numId w:val="1084"/>
        </w:numPr>
        <w:suppressAutoHyphens/>
        <w:spacing w:line="276" w:lineRule="auto"/>
        <w:textDirection w:val="btLr"/>
        <w:textAlignment w:val="top"/>
        <w:outlineLvl w:val="0"/>
        <w:rPr>
          <w:rFonts w:ascii="Arial" w:eastAsia="Arial" w:hAnsi="Arial" w:cs="Arial"/>
        </w:rPr>
      </w:pPr>
      <w:r w:rsidRPr="00B173E8">
        <w:rPr>
          <w:rFonts w:ascii="Arial" w:eastAsia="Arial" w:hAnsi="Arial" w:cs="Arial"/>
        </w:rPr>
        <w:t>Por área excedente de espacio</w:t>
      </w:r>
      <w:r w:rsidR="00E9683C" w:rsidRPr="00B173E8">
        <w:rPr>
          <w:rFonts w:ascii="Arial" w:eastAsia="Arial" w:hAnsi="Arial" w:cs="Arial"/>
        </w:rPr>
        <w:t>, previamente autorizado: $73.50</w:t>
      </w:r>
    </w:p>
    <w:p w:rsidR="00C06A12" w:rsidRPr="00B173E8" w:rsidRDefault="00C06A12" w:rsidP="00EB5366">
      <w:pPr>
        <w:numPr>
          <w:ilvl w:val="0"/>
          <w:numId w:val="108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Locales en el Mercado Constitución, pagaran diariamente, por metro cuadrado o fracción: </w:t>
      </w:r>
    </w:p>
    <w:p w:rsidR="00C06A12" w:rsidRPr="00B173E8" w:rsidRDefault="008C35E9" w:rsidP="00EB5366">
      <w:pPr>
        <w:numPr>
          <w:ilvl w:val="0"/>
          <w:numId w:val="10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Interiores planta baja: $3.15</w:t>
      </w:r>
      <w:r w:rsidR="00C06A12" w:rsidRPr="00B173E8">
        <w:rPr>
          <w:rFonts w:ascii="Arial" w:eastAsia="Arial" w:hAnsi="Arial" w:cs="Arial"/>
        </w:rPr>
        <w:t xml:space="preserve"> a $4.</w:t>
      </w:r>
      <w:r w:rsidRPr="00B173E8">
        <w:rPr>
          <w:rFonts w:ascii="Arial" w:eastAsia="Arial" w:hAnsi="Arial" w:cs="Arial"/>
        </w:rPr>
        <w:t>4</w:t>
      </w:r>
      <w:r w:rsidR="00C06A12" w:rsidRPr="00B173E8">
        <w:rPr>
          <w:rFonts w:ascii="Arial" w:eastAsia="Arial" w:hAnsi="Arial" w:cs="Arial"/>
        </w:rPr>
        <w:t>0</w:t>
      </w:r>
    </w:p>
    <w:p w:rsidR="00C06A12" w:rsidRPr="00B173E8" w:rsidRDefault="008C35E9" w:rsidP="00EB5366">
      <w:pPr>
        <w:numPr>
          <w:ilvl w:val="0"/>
          <w:numId w:val="10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Interiores planta alta: $12.0</w:t>
      </w:r>
      <w:r w:rsidR="00C06A12" w:rsidRPr="00B173E8">
        <w:rPr>
          <w:rFonts w:ascii="Arial" w:eastAsia="Arial" w:hAnsi="Arial" w:cs="Arial"/>
        </w:rPr>
        <w:t>0</w:t>
      </w:r>
    </w:p>
    <w:p w:rsidR="00C06A12" w:rsidRPr="00B173E8" w:rsidRDefault="008C35E9" w:rsidP="00EB5366">
      <w:pPr>
        <w:numPr>
          <w:ilvl w:val="0"/>
          <w:numId w:val="10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Exteriores: $6.6</w:t>
      </w:r>
      <w:r w:rsidR="00C06A12" w:rsidRPr="00B173E8">
        <w:rPr>
          <w:rFonts w:ascii="Arial" w:eastAsia="Arial" w:hAnsi="Arial" w:cs="Arial"/>
        </w:rPr>
        <w:t>0</w:t>
      </w:r>
    </w:p>
    <w:p w:rsidR="00C06A12" w:rsidRPr="00B173E8" w:rsidRDefault="00C06A12" w:rsidP="00EB5366">
      <w:pPr>
        <w:numPr>
          <w:ilvl w:val="0"/>
          <w:numId w:val="10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autorizado por el área correspondiente</w:t>
      </w:r>
      <w:r w:rsidR="008C35E9" w:rsidRPr="00B173E8">
        <w:rPr>
          <w:rFonts w:ascii="Arial" w:eastAsia="Arial" w:hAnsi="Arial" w:cs="Arial"/>
        </w:rPr>
        <w:t>, planta baja exteriores: $73.50</w:t>
      </w:r>
    </w:p>
    <w:p w:rsidR="00C06A12" w:rsidRPr="00B173E8" w:rsidRDefault="00C06A12" w:rsidP="00EB5366">
      <w:pPr>
        <w:numPr>
          <w:ilvl w:val="0"/>
          <w:numId w:val="1085"/>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Kioscos y estanquillos en andadores, Unidades Deportivas, Plazas y Jardines, pagaran diariamente por metro cuadrado o fracción:</w:t>
      </w:r>
    </w:p>
    <w:p w:rsidR="00C06A12" w:rsidRPr="00B173E8" w:rsidRDefault="00C06A12" w:rsidP="00EB5366">
      <w:pPr>
        <w:numPr>
          <w:ilvl w:val="0"/>
          <w:numId w:val="1087"/>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w:t>
      </w:r>
      <w:r w:rsidR="008C35E9" w:rsidRPr="00B173E8">
        <w:rPr>
          <w:rFonts w:ascii="Arial" w:eastAsia="Arial" w:hAnsi="Arial" w:cs="Arial"/>
        </w:rPr>
        <w:t xml:space="preserve">o </w:t>
      </w:r>
      <w:proofErr w:type="spellStart"/>
      <w:r w:rsidR="008C35E9" w:rsidRPr="00B173E8">
        <w:rPr>
          <w:rFonts w:ascii="Arial" w:eastAsia="Arial" w:hAnsi="Arial" w:cs="Arial"/>
        </w:rPr>
        <w:t>semi</w:t>
      </w:r>
      <w:proofErr w:type="spellEnd"/>
      <w:r w:rsidR="008C35E9" w:rsidRPr="00B173E8">
        <w:rPr>
          <w:rFonts w:ascii="Arial" w:eastAsia="Arial" w:hAnsi="Arial" w:cs="Arial"/>
        </w:rPr>
        <w:t>-fijos autorizados: $13.91</w:t>
      </w:r>
    </w:p>
    <w:p w:rsidR="00C06A12" w:rsidRPr="00B173E8" w:rsidRDefault="00C06A12" w:rsidP="00EB5366">
      <w:pPr>
        <w:numPr>
          <w:ilvl w:val="0"/>
          <w:numId w:val="1087"/>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w:t>
      </w:r>
      <w:r w:rsidR="008C35E9" w:rsidRPr="00B173E8">
        <w:rPr>
          <w:rFonts w:ascii="Arial" w:eastAsia="Arial" w:hAnsi="Arial" w:cs="Arial"/>
        </w:rPr>
        <w:t>cio, previamente autorizado: $77</w:t>
      </w:r>
      <w:r w:rsidRPr="00B173E8">
        <w:rPr>
          <w:rFonts w:ascii="Arial" w:eastAsia="Arial" w:hAnsi="Arial" w:cs="Arial"/>
        </w:rPr>
        <w:t>.00</w:t>
      </w:r>
    </w:p>
    <w:p w:rsidR="00C06A12" w:rsidRPr="00B173E8" w:rsidRDefault="00C06A12" w:rsidP="00EB5366">
      <w:pPr>
        <w:numPr>
          <w:ilvl w:val="0"/>
          <w:numId w:val="1088"/>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en estadio Santa Rosa, pagaran diariamente por metro cuadrado o fracción: </w:t>
      </w:r>
    </w:p>
    <w:p w:rsidR="00C06A12" w:rsidRPr="00B173E8" w:rsidRDefault="00C06A12" w:rsidP="00EB5366">
      <w:pPr>
        <w:numPr>
          <w:ilvl w:val="0"/>
          <w:numId w:val="1089"/>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Locales fijos</w:t>
      </w:r>
      <w:r w:rsidR="008C35E9" w:rsidRPr="00B173E8">
        <w:rPr>
          <w:rFonts w:ascii="Arial" w:eastAsia="Arial" w:hAnsi="Arial" w:cs="Arial"/>
        </w:rPr>
        <w:t xml:space="preserve"> o </w:t>
      </w:r>
      <w:proofErr w:type="spellStart"/>
      <w:r w:rsidR="008C35E9" w:rsidRPr="00B173E8">
        <w:rPr>
          <w:rFonts w:ascii="Arial" w:eastAsia="Arial" w:hAnsi="Arial" w:cs="Arial"/>
        </w:rPr>
        <w:t>semi</w:t>
      </w:r>
      <w:proofErr w:type="spellEnd"/>
      <w:r w:rsidR="008C35E9" w:rsidRPr="00B173E8">
        <w:rPr>
          <w:rFonts w:ascii="Arial" w:eastAsia="Arial" w:hAnsi="Arial" w:cs="Arial"/>
        </w:rPr>
        <w:t>-fijos autorizados: $2.63</w:t>
      </w:r>
    </w:p>
    <w:p w:rsidR="00C06A12" w:rsidRPr="00B173E8" w:rsidRDefault="00C06A12" w:rsidP="00EB5366">
      <w:pPr>
        <w:numPr>
          <w:ilvl w:val="0"/>
          <w:numId w:val="1089"/>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autorizado: $7</w:t>
      </w:r>
      <w:r w:rsidR="008C35E9" w:rsidRPr="00B173E8">
        <w:rPr>
          <w:rFonts w:ascii="Arial" w:eastAsia="Arial" w:hAnsi="Arial" w:cs="Arial"/>
        </w:rPr>
        <w:t>7</w:t>
      </w:r>
      <w:r w:rsidRPr="00B173E8">
        <w:rPr>
          <w:rFonts w:ascii="Arial" w:eastAsia="Arial" w:hAnsi="Arial" w:cs="Arial"/>
        </w:rPr>
        <w:t>.00</w:t>
      </w:r>
    </w:p>
    <w:p w:rsidR="00C06A12" w:rsidRPr="00B173E8" w:rsidRDefault="00C06A12" w:rsidP="00EB5366">
      <w:pPr>
        <w:numPr>
          <w:ilvl w:val="0"/>
          <w:numId w:val="1088"/>
        </w:numP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Locales en el interior del Tianguis “Benito Juárez”, pagaran diariamente por metro cuadrado o fracción, de: </w:t>
      </w:r>
    </w:p>
    <w:p w:rsidR="00C06A12" w:rsidRPr="00B173E8" w:rsidRDefault="00C06A12" w:rsidP="00EB5366">
      <w:pPr>
        <w:numPr>
          <w:ilvl w:val="0"/>
          <w:numId w:val="1090"/>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Locales fijos</w:t>
      </w:r>
      <w:r w:rsidR="008C35E9" w:rsidRPr="00B173E8">
        <w:rPr>
          <w:rFonts w:ascii="Arial" w:eastAsia="Arial" w:hAnsi="Arial" w:cs="Arial"/>
        </w:rPr>
        <w:t xml:space="preserve"> o </w:t>
      </w:r>
      <w:proofErr w:type="spellStart"/>
      <w:r w:rsidR="008C35E9" w:rsidRPr="00B173E8">
        <w:rPr>
          <w:rFonts w:ascii="Arial" w:eastAsia="Arial" w:hAnsi="Arial" w:cs="Arial"/>
        </w:rPr>
        <w:t>semi</w:t>
      </w:r>
      <w:proofErr w:type="spellEnd"/>
      <w:r w:rsidR="008C35E9" w:rsidRPr="00B173E8">
        <w:rPr>
          <w:rFonts w:ascii="Arial" w:eastAsia="Arial" w:hAnsi="Arial" w:cs="Arial"/>
        </w:rPr>
        <w:t>-fijos autorizados: $1.05</w:t>
      </w:r>
      <w:r w:rsidRPr="00B173E8">
        <w:rPr>
          <w:rFonts w:ascii="Arial" w:eastAsia="Arial" w:hAnsi="Arial" w:cs="Arial"/>
        </w:rPr>
        <w:t xml:space="preserve"> a $1.</w:t>
      </w:r>
      <w:r w:rsidR="008C35E9" w:rsidRPr="00B173E8">
        <w:rPr>
          <w:rFonts w:ascii="Arial" w:eastAsia="Arial" w:hAnsi="Arial" w:cs="Arial"/>
        </w:rPr>
        <w:t>42</w:t>
      </w:r>
    </w:p>
    <w:p w:rsidR="00C06A12" w:rsidRPr="00B173E8" w:rsidRDefault="00C06A12" w:rsidP="00EB5366">
      <w:pPr>
        <w:numPr>
          <w:ilvl w:val="0"/>
          <w:numId w:val="1090"/>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autoriza</w:t>
      </w:r>
      <w:r w:rsidR="008C35E9" w:rsidRPr="00B173E8">
        <w:rPr>
          <w:rFonts w:ascii="Arial" w:eastAsia="Arial" w:hAnsi="Arial" w:cs="Arial"/>
        </w:rPr>
        <w:t>do: $77</w:t>
      </w:r>
      <w:r w:rsidRPr="00B173E8">
        <w:rPr>
          <w:rFonts w:ascii="Arial" w:eastAsia="Arial" w:hAnsi="Arial" w:cs="Arial"/>
        </w:rPr>
        <w:t xml:space="preserve">.00 </w:t>
      </w:r>
    </w:p>
    <w:p w:rsidR="00C06A12" w:rsidRPr="00B173E8" w:rsidRDefault="00C06A12" w:rsidP="00EB5366">
      <w:pPr>
        <w:numPr>
          <w:ilvl w:val="0"/>
          <w:numId w:val="1088"/>
        </w:numPr>
        <w:tabs>
          <w:tab w:val="left" w:pos="3388"/>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Tianguis Dominical Benito Juárez, pagaran diariamente por metro cuadrado o fracción, de:</w:t>
      </w:r>
    </w:p>
    <w:p w:rsidR="00C06A12" w:rsidRPr="00B173E8" w:rsidRDefault="00C06A12" w:rsidP="00EB5366">
      <w:pPr>
        <w:numPr>
          <w:ilvl w:val="0"/>
          <w:numId w:val="1091"/>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Locales fijos</w:t>
      </w:r>
      <w:r w:rsidR="008C35E9" w:rsidRPr="00B173E8">
        <w:rPr>
          <w:rFonts w:ascii="Arial" w:eastAsia="Arial" w:hAnsi="Arial" w:cs="Arial"/>
        </w:rPr>
        <w:t xml:space="preserve"> o </w:t>
      </w:r>
      <w:proofErr w:type="spellStart"/>
      <w:r w:rsidR="008C35E9" w:rsidRPr="00B173E8">
        <w:rPr>
          <w:rFonts w:ascii="Arial" w:eastAsia="Arial" w:hAnsi="Arial" w:cs="Arial"/>
        </w:rPr>
        <w:t>semi</w:t>
      </w:r>
      <w:proofErr w:type="spellEnd"/>
      <w:r w:rsidR="008C35E9" w:rsidRPr="00B173E8">
        <w:rPr>
          <w:rFonts w:ascii="Arial" w:eastAsia="Arial" w:hAnsi="Arial" w:cs="Arial"/>
        </w:rPr>
        <w:t>-fijos autorizados: $7.35</w:t>
      </w:r>
      <w:r w:rsidRPr="00B173E8">
        <w:rPr>
          <w:rFonts w:ascii="Arial" w:eastAsia="Arial" w:hAnsi="Arial" w:cs="Arial"/>
        </w:rPr>
        <w:t xml:space="preserve"> a $10.</w:t>
      </w:r>
      <w:r w:rsidR="008C35E9" w:rsidRPr="00B173E8">
        <w:rPr>
          <w:rFonts w:ascii="Arial" w:eastAsia="Arial" w:hAnsi="Arial" w:cs="Arial"/>
        </w:rPr>
        <w:t>5</w:t>
      </w:r>
      <w:r w:rsidRPr="00B173E8">
        <w:rPr>
          <w:rFonts w:ascii="Arial" w:eastAsia="Arial" w:hAnsi="Arial" w:cs="Arial"/>
        </w:rPr>
        <w:t>0</w:t>
      </w:r>
    </w:p>
    <w:p w:rsidR="00C06A12" w:rsidRPr="00B173E8" w:rsidRDefault="00C06A12" w:rsidP="00EB5366">
      <w:pPr>
        <w:numPr>
          <w:ilvl w:val="0"/>
          <w:numId w:val="1091"/>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w:t>
      </w:r>
      <w:r w:rsidR="008C35E9" w:rsidRPr="00B173E8">
        <w:rPr>
          <w:rFonts w:ascii="Arial" w:eastAsia="Arial" w:hAnsi="Arial" w:cs="Arial"/>
        </w:rPr>
        <w:t>cio, previamente autorizado: $77</w:t>
      </w:r>
      <w:r w:rsidRPr="00B173E8">
        <w:rPr>
          <w:rFonts w:ascii="Arial" w:eastAsia="Arial" w:hAnsi="Arial" w:cs="Arial"/>
        </w:rPr>
        <w:t>.00</w:t>
      </w:r>
    </w:p>
    <w:p w:rsidR="00C06A12" w:rsidRPr="00B173E8" w:rsidRDefault="00C06A12" w:rsidP="00EB5366">
      <w:pPr>
        <w:numPr>
          <w:ilvl w:val="0"/>
          <w:numId w:val="1092"/>
        </w:numP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Módulos de aseo de calzado, pagaran diariamente:</w:t>
      </w:r>
    </w:p>
    <w:p w:rsidR="00C06A12" w:rsidRPr="00B173E8" w:rsidRDefault="00C06A12" w:rsidP="00EB5366">
      <w:pPr>
        <w:numPr>
          <w:ilvl w:val="0"/>
          <w:numId w:val="1094"/>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-fijos autorizados: $2</w:t>
      </w:r>
      <w:r w:rsidR="008C35E9" w:rsidRPr="00B173E8">
        <w:rPr>
          <w:rFonts w:ascii="Arial" w:eastAsia="Arial" w:hAnsi="Arial" w:cs="Arial"/>
        </w:rPr>
        <w:t>3</w:t>
      </w:r>
      <w:r w:rsidRPr="00B173E8">
        <w:rPr>
          <w:rFonts w:ascii="Arial" w:eastAsia="Arial" w:hAnsi="Arial" w:cs="Arial"/>
        </w:rPr>
        <w:t>.00</w:t>
      </w:r>
    </w:p>
    <w:p w:rsidR="00C06A12" w:rsidRPr="00B173E8" w:rsidRDefault="00C06A12" w:rsidP="00EB5366">
      <w:pPr>
        <w:numPr>
          <w:ilvl w:val="0"/>
          <w:numId w:val="1094"/>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w:t>
      </w:r>
      <w:r w:rsidR="008C35E9" w:rsidRPr="00B173E8">
        <w:rPr>
          <w:rFonts w:ascii="Arial" w:eastAsia="Arial" w:hAnsi="Arial" w:cs="Arial"/>
        </w:rPr>
        <w:t>orizado: $77</w:t>
      </w:r>
      <w:r w:rsidRPr="00B173E8">
        <w:rPr>
          <w:rFonts w:ascii="Arial" w:eastAsia="Arial" w:hAnsi="Arial" w:cs="Arial"/>
        </w:rPr>
        <w:t>.00</w:t>
      </w:r>
    </w:p>
    <w:p w:rsidR="00C06A12" w:rsidRPr="00B173E8" w:rsidRDefault="00C06A12" w:rsidP="00EB5366">
      <w:pPr>
        <w:numPr>
          <w:ilvl w:val="0"/>
          <w:numId w:val="1092"/>
        </w:numPr>
        <w:tabs>
          <w:tab w:val="left" w:pos="4995"/>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Bazares en general pagarán por metro cuadrado, diariamente:</w:t>
      </w:r>
    </w:p>
    <w:p w:rsidR="00C06A12" w:rsidRPr="00B173E8" w:rsidRDefault="00C06A12" w:rsidP="00EB5366">
      <w:pPr>
        <w:numPr>
          <w:ilvl w:val="0"/>
          <w:numId w:val="1095"/>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-fijos autorizados: $5.00</w:t>
      </w:r>
    </w:p>
    <w:p w:rsidR="00C06A12" w:rsidRPr="00B173E8" w:rsidRDefault="00C06A12" w:rsidP="00EB5366">
      <w:pPr>
        <w:numPr>
          <w:ilvl w:val="0"/>
          <w:numId w:val="1095"/>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Por área excedente de espacio, previamente autorizado: $7</w:t>
      </w:r>
      <w:r w:rsidR="008C35E9" w:rsidRPr="00B173E8">
        <w:rPr>
          <w:rFonts w:ascii="Arial" w:eastAsia="Arial" w:hAnsi="Arial" w:cs="Arial"/>
        </w:rPr>
        <w:t>7</w:t>
      </w:r>
      <w:r w:rsidRPr="00B173E8">
        <w:rPr>
          <w:rFonts w:ascii="Arial" w:eastAsia="Arial" w:hAnsi="Arial" w:cs="Arial"/>
        </w:rPr>
        <w:t>.00</w:t>
      </w:r>
    </w:p>
    <w:p w:rsidR="008C35E9" w:rsidRPr="00B173E8" w:rsidRDefault="008C35E9" w:rsidP="00EB5366">
      <w:pPr>
        <w:numPr>
          <w:ilvl w:val="0"/>
          <w:numId w:val="1093"/>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Ramos en general pagarán por metro cuadrado, diariamente:</w:t>
      </w:r>
    </w:p>
    <w:p w:rsidR="008C35E9" w:rsidRPr="00B173E8" w:rsidRDefault="008C35E9" w:rsidP="00EB5366">
      <w:pPr>
        <w:numPr>
          <w:ilvl w:val="0"/>
          <w:numId w:val="1096"/>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-fijos autorizados: $10.50</w:t>
      </w:r>
    </w:p>
    <w:p w:rsidR="008C35E9" w:rsidRPr="00B173E8" w:rsidRDefault="008C35E9" w:rsidP="00EB5366">
      <w:pPr>
        <w:numPr>
          <w:ilvl w:val="0"/>
          <w:numId w:val="1096"/>
        </w:numPr>
        <w:tabs>
          <w:tab w:val="left" w:pos="4995"/>
        </w:tabs>
        <w:suppressAutoHyphens/>
        <w:spacing w:after="240" w:line="276" w:lineRule="auto"/>
        <w:ind w:left="1455" w:hanging="283"/>
        <w:jc w:val="both"/>
        <w:textAlignment w:val="top"/>
        <w:outlineLvl w:val="0"/>
        <w:rPr>
          <w:rFonts w:ascii="Arial" w:eastAsia="Arial" w:hAnsi="Arial" w:cs="Arial"/>
        </w:rPr>
      </w:pPr>
      <w:r w:rsidRPr="00B173E8">
        <w:rPr>
          <w:rFonts w:ascii="Arial" w:eastAsia="Arial" w:hAnsi="Arial" w:cs="Arial"/>
        </w:rPr>
        <w:t>Por área excedente de espacio, previamente autorizado: $60.00</w:t>
      </w:r>
    </w:p>
    <w:p w:rsidR="008C35E9" w:rsidRPr="00B173E8" w:rsidRDefault="008C35E9" w:rsidP="00EB5366">
      <w:pPr>
        <w:numPr>
          <w:ilvl w:val="0"/>
          <w:numId w:val="1093"/>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Tianguis navideño en general pagarán por metro cuadrado, diariamente:</w:t>
      </w:r>
    </w:p>
    <w:p w:rsidR="008C35E9" w:rsidRPr="00B173E8" w:rsidRDefault="008C35E9" w:rsidP="00EB5366">
      <w:pPr>
        <w:numPr>
          <w:ilvl w:val="0"/>
          <w:numId w:val="1097"/>
        </w:numPr>
        <w:tabs>
          <w:tab w:val="left" w:pos="4995"/>
        </w:tabs>
        <w:suppressAutoHyphens/>
        <w:spacing w:after="240" w:line="276" w:lineRule="auto"/>
        <w:jc w:val="both"/>
        <w:textAlignment w:val="top"/>
        <w:outlineLvl w:val="0"/>
        <w:rPr>
          <w:rFonts w:ascii="Arial" w:eastAsia="Arial" w:hAnsi="Arial" w:cs="Arial"/>
        </w:rPr>
      </w:pPr>
      <w:r w:rsidRPr="00B173E8">
        <w:rPr>
          <w:rFonts w:ascii="Arial" w:eastAsia="Arial" w:hAnsi="Arial" w:cs="Arial"/>
        </w:rPr>
        <w:t xml:space="preserve">Locales fijos o </w:t>
      </w:r>
      <w:proofErr w:type="spellStart"/>
      <w:r w:rsidRPr="00B173E8">
        <w:rPr>
          <w:rFonts w:ascii="Arial" w:eastAsia="Arial" w:hAnsi="Arial" w:cs="Arial"/>
        </w:rPr>
        <w:t>semi</w:t>
      </w:r>
      <w:proofErr w:type="spellEnd"/>
      <w:r w:rsidRPr="00B173E8">
        <w:rPr>
          <w:rFonts w:ascii="Arial" w:eastAsia="Arial" w:hAnsi="Arial" w:cs="Arial"/>
        </w:rPr>
        <w:t>-fijos autorizados: $10.50</w:t>
      </w:r>
    </w:p>
    <w:p w:rsidR="008C35E9" w:rsidRPr="00B173E8" w:rsidRDefault="008C35E9" w:rsidP="00EB5366">
      <w:pPr>
        <w:numPr>
          <w:ilvl w:val="0"/>
          <w:numId w:val="1097"/>
        </w:numPr>
        <w:tabs>
          <w:tab w:val="left" w:pos="4995"/>
        </w:tabs>
        <w:suppressAutoHyphens/>
        <w:spacing w:after="240" w:line="276" w:lineRule="auto"/>
        <w:ind w:left="1455" w:hanging="283"/>
        <w:jc w:val="both"/>
        <w:textAlignment w:val="top"/>
        <w:outlineLvl w:val="0"/>
        <w:rPr>
          <w:rFonts w:ascii="Arial" w:eastAsia="Arial" w:hAnsi="Arial" w:cs="Arial"/>
        </w:rPr>
      </w:pPr>
      <w:r w:rsidRPr="00B173E8">
        <w:rPr>
          <w:rFonts w:ascii="Arial" w:eastAsia="Arial" w:hAnsi="Arial" w:cs="Arial"/>
        </w:rPr>
        <w:t>Por área excedente de espacio, previamente autorizado: $60.00</w:t>
      </w:r>
    </w:p>
    <w:p w:rsidR="008C35E9" w:rsidRPr="00B173E8" w:rsidRDefault="008C35E9" w:rsidP="00C06A12">
      <w:pPr>
        <w:jc w:val="center"/>
        <w:rPr>
          <w:rFonts w:ascii="Arial" w:eastAsia="Arial" w:hAnsi="Arial" w:cs="Arial"/>
          <w:b/>
        </w:rPr>
      </w:pPr>
    </w:p>
    <w:p w:rsidR="00C06A12" w:rsidRPr="00B173E8" w:rsidRDefault="00C06A12" w:rsidP="00C06A12">
      <w:pPr>
        <w:jc w:val="center"/>
        <w:rPr>
          <w:rFonts w:ascii="Arial" w:eastAsia="Arial" w:hAnsi="Arial" w:cs="Arial"/>
        </w:rPr>
      </w:pPr>
      <w:r w:rsidRPr="00B173E8">
        <w:rPr>
          <w:rFonts w:ascii="Arial" w:eastAsia="Arial" w:hAnsi="Arial" w:cs="Arial"/>
          <w:b/>
        </w:rPr>
        <w:t>SECCION SEGUNDA</w:t>
      </w:r>
    </w:p>
    <w:p w:rsidR="00C06A12" w:rsidRPr="00B173E8" w:rsidRDefault="00C06A12" w:rsidP="00C06A12">
      <w:pPr>
        <w:jc w:val="center"/>
        <w:rPr>
          <w:rFonts w:ascii="Arial" w:eastAsia="Arial" w:hAnsi="Arial" w:cs="Arial"/>
          <w:b/>
        </w:rPr>
      </w:pPr>
      <w:r w:rsidRPr="00B173E8">
        <w:rPr>
          <w:rFonts w:ascii="Arial" w:eastAsia="Arial" w:hAnsi="Arial" w:cs="Arial"/>
          <w:b/>
        </w:rPr>
        <w:t>De los estacionamientos</w:t>
      </w:r>
    </w:p>
    <w:p w:rsidR="00C06A12" w:rsidRPr="00B173E8" w:rsidRDefault="008C35E9" w:rsidP="00C06A12">
      <w:pPr>
        <w:spacing w:after="240"/>
        <w:jc w:val="both"/>
        <w:rPr>
          <w:rFonts w:ascii="Arial" w:eastAsia="Arial" w:hAnsi="Arial" w:cs="Arial"/>
        </w:rPr>
      </w:pPr>
      <w:r w:rsidRPr="00B173E8">
        <w:rPr>
          <w:rFonts w:ascii="Arial" w:eastAsia="Arial" w:hAnsi="Arial" w:cs="Arial"/>
          <w:b/>
        </w:rPr>
        <w:t>Artículo 48</w:t>
      </w:r>
      <w:r w:rsidR="00C06A12" w:rsidRPr="00B173E8">
        <w:rPr>
          <w:rFonts w:ascii="Arial" w:eastAsia="Arial" w:hAnsi="Arial" w:cs="Arial"/>
          <w:b/>
        </w:rPr>
        <w:t>.</w:t>
      </w:r>
      <w:r w:rsidR="00C06A12" w:rsidRPr="00B173E8">
        <w:rPr>
          <w:rFonts w:ascii="Arial" w:eastAsia="Arial" w:hAnsi="Arial" w:cs="Arial"/>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C06A12" w:rsidRPr="00B173E8" w:rsidRDefault="00C06A12" w:rsidP="00EB5366">
      <w:pPr>
        <w:numPr>
          <w:ilvl w:val="0"/>
          <w:numId w:val="109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 tipo A. Edificaciones que cuenten con estructura, techos y pisos de asfalto o concreto hidráulico, reloj checador automático, baños para los usuarios; además de señalamiento de la entrada y sali</w:t>
      </w:r>
      <w:r w:rsidR="008C35E9" w:rsidRPr="00B173E8">
        <w:rPr>
          <w:rFonts w:ascii="Arial" w:eastAsia="Arial" w:hAnsi="Arial" w:cs="Arial"/>
        </w:rPr>
        <w:t>da continua de vehículos; $23.50</w:t>
      </w:r>
    </w:p>
    <w:p w:rsidR="00C06A12" w:rsidRPr="00B173E8" w:rsidRDefault="00C06A12" w:rsidP="00EB5366">
      <w:pPr>
        <w:numPr>
          <w:ilvl w:val="0"/>
          <w:numId w:val="109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 tipo B. Predio o edificio, sin techo, con bardas perimetrales y con pisos de concreto o asfalto en áreas de circulación y empedrado en los cajones de estacionamiento y sistema man</w:t>
      </w:r>
      <w:r w:rsidR="008C35E9" w:rsidRPr="00B173E8">
        <w:rPr>
          <w:rFonts w:ascii="Arial" w:eastAsia="Arial" w:hAnsi="Arial" w:cs="Arial"/>
        </w:rPr>
        <w:t>ual de control de tiempo; $17.50</w:t>
      </w:r>
    </w:p>
    <w:p w:rsidR="00C06A12" w:rsidRPr="00B173E8" w:rsidRDefault="00C06A12" w:rsidP="00EB5366">
      <w:pPr>
        <w:numPr>
          <w:ilvl w:val="0"/>
          <w:numId w:val="1098"/>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lastRenderedPageBreak/>
        <w:t>Estacionamiento tipo C. Predio o edificio circulado al menos con malla metálica, con piso compactado de concr</w:t>
      </w:r>
      <w:r w:rsidR="008C35E9" w:rsidRPr="00B173E8">
        <w:rPr>
          <w:rFonts w:ascii="Arial" w:eastAsia="Arial" w:hAnsi="Arial" w:cs="Arial"/>
        </w:rPr>
        <w:t>eto, asfalto o empedrado; $15.50</w:t>
      </w:r>
    </w:p>
    <w:p w:rsidR="00C06A12" w:rsidRPr="00B173E8" w:rsidRDefault="00C06A12" w:rsidP="00EB5366">
      <w:pPr>
        <w:numPr>
          <w:ilvl w:val="0"/>
          <w:numId w:val="1099"/>
        </w:numPr>
        <w:tabs>
          <w:tab w:val="left" w:pos="2340"/>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Estacionamientos Públicos en Plazas, Centros Co</w:t>
      </w:r>
      <w:r w:rsidR="008C35E9" w:rsidRPr="00B173E8">
        <w:rPr>
          <w:rFonts w:ascii="Arial" w:eastAsia="Arial" w:hAnsi="Arial" w:cs="Arial"/>
        </w:rPr>
        <w:t>merciales y de Servicios; $16.00</w:t>
      </w:r>
    </w:p>
    <w:p w:rsidR="00C06A12" w:rsidRPr="00B173E8" w:rsidRDefault="00C06A12" w:rsidP="00EB5366">
      <w:pPr>
        <w:numPr>
          <w:ilvl w:val="0"/>
          <w:numId w:val="1099"/>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 público habilitado para dar servicio a los asistentes a cualquier evento organizados en forma eventual; en el cual se cobre este servicio, pagarán</w:t>
      </w:r>
      <w:r w:rsidR="008C35E9" w:rsidRPr="00B173E8">
        <w:rPr>
          <w:rFonts w:ascii="Arial" w:eastAsia="Arial" w:hAnsi="Arial" w:cs="Arial"/>
        </w:rPr>
        <w:t xml:space="preserve"> por día, por cada cajón; $13.50</w:t>
      </w:r>
    </w:p>
    <w:p w:rsidR="00C06A12" w:rsidRPr="00B173E8" w:rsidRDefault="00C06A12" w:rsidP="00EB5366">
      <w:pPr>
        <w:numPr>
          <w:ilvl w:val="0"/>
          <w:numId w:val="1099"/>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Estacionamientos exclusivos, mensualmente por metro lineal, en lugares que cuenten con parquímetro: </w:t>
      </w:r>
    </w:p>
    <w:p w:rsidR="00C06A12" w:rsidRPr="00B173E8" w:rsidRDefault="008C35E9" w:rsidP="00EB5366">
      <w:pPr>
        <w:numPr>
          <w:ilvl w:val="0"/>
          <w:numId w:val="110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En cordón: $158</w:t>
      </w:r>
      <w:r w:rsidR="00C06A12" w:rsidRPr="00B173E8">
        <w:rPr>
          <w:rFonts w:ascii="Arial" w:eastAsia="Arial" w:hAnsi="Arial" w:cs="Arial"/>
        </w:rPr>
        <w:t>.00</w:t>
      </w:r>
    </w:p>
    <w:p w:rsidR="00C06A12" w:rsidRPr="00B173E8" w:rsidRDefault="008C35E9" w:rsidP="00EB5366">
      <w:pPr>
        <w:numPr>
          <w:ilvl w:val="0"/>
          <w:numId w:val="110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batería: $300</w:t>
      </w:r>
      <w:r w:rsidR="00C06A12" w:rsidRPr="00B173E8">
        <w:rPr>
          <w:rFonts w:ascii="Arial" w:eastAsia="Arial" w:hAnsi="Arial" w:cs="Arial"/>
        </w:rPr>
        <w:t>.00</w:t>
      </w:r>
    </w:p>
    <w:p w:rsidR="00C06A12" w:rsidRPr="00B173E8" w:rsidRDefault="00C06A12" w:rsidP="00EB5366">
      <w:pPr>
        <w:numPr>
          <w:ilvl w:val="0"/>
          <w:numId w:val="1099"/>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Estacionamientos exclusivos, dentro del centro histórico por metro lineal diario, en lugares que n</w:t>
      </w:r>
      <w:r w:rsidR="008C35E9" w:rsidRPr="00B173E8">
        <w:rPr>
          <w:rFonts w:ascii="Arial" w:eastAsia="Arial" w:hAnsi="Arial" w:cs="Arial"/>
        </w:rPr>
        <w:t>o cuenten con parquímetro: $5.00</w:t>
      </w:r>
    </w:p>
    <w:p w:rsidR="00C06A12" w:rsidRPr="00B173E8" w:rsidRDefault="00C06A12" w:rsidP="00EB5366">
      <w:pPr>
        <w:numPr>
          <w:ilvl w:val="0"/>
          <w:numId w:val="110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Estacionamientos exclusivos, fuera del centro histórico por metro lineal diario, en lugares que n</w:t>
      </w:r>
      <w:r w:rsidR="008C35E9" w:rsidRPr="00B173E8">
        <w:rPr>
          <w:rFonts w:ascii="Arial" w:eastAsia="Arial" w:hAnsi="Arial" w:cs="Arial"/>
        </w:rPr>
        <w:t>o cuenten con parquímetro; $3.00</w:t>
      </w:r>
    </w:p>
    <w:p w:rsidR="00C06A12" w:rsidRPr="00B173E8" w:rsidRDefault="00C06A12" w:rsidP="00EB5366">
      <w:pPr>
        <w:numPr>
          <w:ilvl w:val="0"/>
          <w:numId w:val="110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Estacionamientos exclusivos, para personas con capacidades diferentes y/o adultos mayores</w:t>
      </w:r>
      <w:r w:rsidR="008C35E9" w:rsidRPr="00B173E8">
        <w:rPr>
          <w:rFonts w:ascii="Arial" w:eastAsia="Arial" w:hAnsi="Arial" w:cs="Arial"/>
        </w:rPr>
        <w:t>, por metro lineal diario; $1.00</w:t>
      </w:r>
    </w:p>
    <w:p w:rsidR="00C06A12" w:rsidRPr="00B173E8" w:rsidRDefault="00C06A12" w:rsidP="00EB5366">
      <w:pPr>
        <w:numPr>
          <w:ilvl w:val="0"/>
          <w:numId w:val="110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Lugares cubiertos por Estacionómetros de las 9:00 a las 20:00 horas diariamente excepto domingos y días festivos ofic</w:t>
      </w:r>
      <w:r w:rsidR="008C35E9" w:rsidRPr="00B173E8">
        <w:rPr>
          <w:rFonts w:ascii="Arial" w:eastAsia="Arial" w:hAnsi="Arial" w:cs="Arial"/>
        </w:rPr>
        <w:t>iales por cada 15 minutos: $2.50</w:t>
      </w:r>
    </w:p>
    <w:p w:rsidR="00C06A12" w:rsidRPr="00B173E8" w:rsidRDefault="00C06A12" w:rsidP="00EB5366">
      <w:pPr>
        <w:numPr>
          <w:ilvl w:val="0"/>
          <w:numId w:val="1100"/>
        </w:numPr>
        <w:suppressAutoHyphens/>
        <w:spacing w:after="240" w:line="276" w:lineRule="auto"/>
        <w:ind w:right="33"/>
        <w:jc w:val="both"/>
        <w:textDirection w:val="btLr"/>
        <w:textAlignment w:val="top"/>
        <w:outlineLvl w:val="0"/>
        <w:rPr>
          <w:rFonts w:ascii="Arial" w:eastAsia="Calibri" w:hAnsi="Arial" w:cs="Arial"/>
          <w:b/>
          <w:bCs/>
          <w:i/>
        </w:rPr>
      </w:pPr>
      <w:r w:rsidRPr="00B173E8">
        <w:rPr>
          <w:rFonts w:ascii="Arial" w:eastAsia="Arial" w:hAnsi="Arial" w:cs="Arial"/>
        </w:rPr>
        <w:t>Retiro de aparato de Estacionómetros incluyendo poste para fijarlo, autorizado por la autoridad correspondiente, a sol</w:t>
      </w:r>
      <w:r w:rsidR="008C35E9" w:rsidRPr="00B173E8">
        <w:rPr>
          <w:rFonts w:ascii="Arial" w:eastAsia="Arial" w:hAnsi="Arial" w:cs="Arial"/>
        </w:rPr>
        <w:t>icitud del interesado: $1,133.00</w:t>
      </w:r>
    </w:p>
    <w:p w:rsidR="00C06A12" w:rsidRPr="00B173E8" w:rsidRDefault="00C06A12" w:rsidP="00EB5366">
      <w:pPr>
        <w:numPr>
          <w:ilvl w:val="0"/>
          <w:numId w:val="1100"/>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Permisos para estacionarse en espacios cubiertos por Estacionómetros, por: </w:t>
      </w:r>
    </w:p>
    <w:p w:rsidR="00C06A12" w:rsidRPr="00B173E8" w:rsidRDefault="008C35E9" w:rsidP="00EB5366">
      <w:pPr>
        <w:numPr>
          <w:ilvl w:val="0"/>
          <w:numId w:val="1101"/>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Medio tiempo mensual: $335</w:t>
      </w:r>
      <w:r w:rsidR="00C06A12" w:rsidRPr="00B173E8">
        <w:rPr>
          <w:rFonts w:ascii="Arial" w:eastAsia="Arial" w:hAnsi="Arial" w:cs="Arial"/>
        </w:rPr>
        <w:t>.00</w:t>
      </w:r>
    </w:p>
    <w:p w:rsidR="00C06A12" w:rsidRPr="00B173E8" w:rsidRDefault="00C06A12" w:rsidP="00EB5366">
      <w:pPr>
        <w:numPr>
          <w:ilvl w:val="0"/>
          <w:numId w:val="1101"/>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 xml:space="preserve">Medio tiempo </w:t>
      </w:r>
      <w:r w:rsidR="008C35E9" w:rsidRPr="00B173E8">
        <w:rPr>
          <w:rFonts w:ascii="Arial" w:eastAsia="Arial" w:hAnsi="Arial" w:cs="Arial"/>
        </w:rPr>
        <w:t>trimestral: $904</w:t>
      </w:r>
      <w:r w:rsidRPr="00B173E8">
        <w:rPr>
          <w:rFonts w:ascii="Arial" w:eastAsia="Arial" w:hAnsi="Arial" w:cs="Arial"/>
        </w:rPr>
        <w:t>.00</w:t>
      </w:r>
    </w:p>
    <w:p w:rsidR="00C06A12" w:rsidRPr="00B173E8" w:rsidRDefault="008C35E9" w:rsidP="00EB5366">
      <w:pPr>
        <w:numPr>
          <w:ilvl w:val="0"/>
          <w:numId w:val="1101"/>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Medio tiempo semestral: $1,68</w:t>
      </w:r>
      <w:r w:rsidR="00C06A12" w:rsidRPr="00B173E8">
        <w:rPr>
          <w:rFonts w:ascii="Arial" w:eastAsia="Arial" w:hAnsi="Arial" w:cs="Arial"/>
        </w:rPr>
        <w:t>4.00</w:t>
      </w:r>
    </w:p>
    <w:p w:rsidR="00C06A12" w:rsidRPr="00B173E8" w:rsidRDefault="008C35E9" w:rsidP="00EB5366">
      <w:pPr>
        <w:numPr>
          <w:ilvl w:val="0"/>
          <w:numId w:val="1101"/>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Tiempo completo mensual: $662</w:t>
      </w:r>
      <w:r w:rsidR="00C06A12" w:rsidRPr="00B173E8">
        <w:rPr>
          <w:rFonts w:ascii="Arial" w:eastAsia="Arial" w:hAnsi="Arial" w:cs="Arial"/>
        </w:rPr>
        <w:t>.00</w:t>
      </w:r>
    </w:p>
    <w:p w:rsidR="00C06A12" w:rsidRPr="00B173E8" w:rsidRDefault="00C06A12" w:rsidP="00EB5366">
      <w:pPr>
        <w:numPr>
          <w:ilvl w:val="0"/>
          <w:numId w:val="1101"/>
        </w:numPr>
        <w:suppressAutoHyphens/>
        <w:spacing w:after="240" w:line="276" w:lineRule="auto"/>
        <w:ind w:left="1134" w:right="33" w:hanging="85"/>
        <w:jc w:val="both"/>
        <w:textDirection w:val="btLr"/>
        <w:textAlignment w:val="top"/>
        <w:outlineLvl w:val="0"/>
        <w:rPr>
          <w:rFonts w:ascii="Arial" w:eastAsia="Arial" w:hAnsi="Arial" w:cs="Arial"/>
        </w:rPr>
      </w:pPr>
      <w:r w:rsidRPr="00B173E8">
        <w:rPr>
          <w:rFonts w:ascii="Arial" w:eastAsia="Arial" w:hAnsi="Arial" w:cs="Arial"/>
        </w:rPr>
        <w:t>Ti</w:t>
      </w:r>
      <w:r w:rsidR="008C35E9" w:rsidRPr="00B173E8">
        <w:rPr>
          <w:rFonts w:ascii="Arial" w:eastAsia="Arial" w:hAnsi="Arial" w:cs="Arial"/>
        </w:rPr>
        <w:t>empo completo trimestral: $1,768</w:t>
      </w:r>
      <w:r w:rsidRPr="00B173E8">
        <w:rPr>
          <w:rFonts w:ascii="Arial" w:eastAsia="Arial" w:hAnsi="Arial" w:cs="Arial"/>
        </w:rPr>
        <w:t>.00</w:t>
      </w:r>
    </w:p>
    <w:p w:rsidR="00C06A12" w:rsidRPr="00B173E8" w:rsidRDefault="00C06A12" w:rsidP="00EB5366">
      <w:pPr>
        <w:numPr>
          <w:ilvl w:val="0"/>
          <w:numId w:val="1101"/>
        </w:numPr>
        <w:suppressAutoHyphens/>
        <w:spacing w:after="240" w:line="276" w:lineRule="auto"/>
        <w:ind w:left="1134" w:hanging="85"/>
        <w:jc w:val="both"/>
        <w:textDirection w:val="btLr"/>
        <w:textAlignment w:val="top"/>
        <w:outlineLvl w:val="0"/>
        <w:rPr>
          <w:rFonts w:ascii="Arial" w:eastAsia="Arial" w:hAnsi="Arial" w:cs="Arial"/>
        </w:rPr>
      </w:pPr>
      <w:r w:rsidRPr="00B173E8">
        <w:rPr>
          <w:rFonts w:ascii="Arial" w:eastAsia="Arial" w:hAnsi="Arial" w:cs="Arial"/>
        </w:rPr>
        <w:t>T</w:t>
      </w:r>
      <w:r w:rsidR="008C35E9" w:rsidRPr="00B173E8">
        <w:rPr>
          <w:rFonts w:ascii="Arial" w:eastAsia="Arial" w:hAnsi="Arial" w:cs="Arial"/>
        </w:rPr>
        <w:t>iempo completo semestral: $3,437</w:t>
      </w:r>
      <w:r w:rsidRPr="00B173E8">
        <w:rPr>
          <w:rFonts w:ascii="Arial" w:eastAsia="Arial" w:hAnsi="Arial" w:cs="Arial"/>
        </w:rPr>
        <w:t>.00</w:t>
      </w:r>
    </w:p>
    <w:p w:rsidR="00C06A12" w:rsidRPr="00B173E8" w:rsidRDefault="00C06A12" w:rsidP="00C06A12">
      <w:pP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jc w:val="center"/>
        <w:rPr>
          <w:rFonts w:ascii="Arial" w:eastAsia="Arial" w:hAnsi="Arial" w:cs="Arial"/>
        </w:rPr>
      </w:pPr>
      <w:r w:rsidRPr="00B173E8">
        <w:rPr>
          <w:rFonts w:ascii="Arial" w:eastAsia="Arial" w:hAnsi="Arial" w:cs="Arial"/>
          <w:b/>
        </w:rPr>
        <w:lastRenderedPageBreak/>
        <w:t xml:space="preserve">SECCIÓN TERCERA </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De los cementerios de dominio público </w:t>
      </w:r>
    </w:p>
    <w:p w:rsidR="00C06A12" w:rsidRPr="00B173E8" w:rsidRDefault="008C35E9" w:rsidP="00C06A12">
      <w:pPr>
        <w:spacing w:after="240"/>
        <w:jc w:val="both"/>
        <w:rPr>
          <w:rFonts w:ascii="Arial" w:eastAsia="Arial" w:hAnsi="Arial" w:cs="Arial"/>
        </w:rPr>
      </w:pPr>
      <w:r w:rsidRPr="00B173E8">
        <w:rPr>
          <w:rFonts w:ascii="Arial" w:eastAsia="Arial" w:hAnsi="Arial" w:cs="Arial"/>
          <w:b/>
        </w:rPr>
        <w:t>Artículo 49</w:t>
      </w:r>
      <w:r w:rsidR="00C06A12" w:rsidRPr="00B173E8">
        <w:rPr>
          <w:rFonts w:ascii="Arial" w:eastAsia="Arial" w:hAnsi="Arial" w:cs="Arial"/>
          <w:b/>
        </w:rPr>
        <w:t xml:space="preserve">. </w:t>
      </w:r>
      <w:r w:rsidR="00C06A12" w:rsidRPr="00B173E8">
        <w:rPr>
          <w:rFonts w:ascii="Arial" w:eastAsia="Arial" w:hAnsi="Arial" w:cs="Arial"/>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C06A12" w:rsidRPr="00B173E8" w:rsidRDefault="00C06A12" w:rsidP="00EB5366">
      <w:pPr>
        <w:numPr>
          <w:ilvl w:val="0"/>
          <w:numId w:val="110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Lote para construcció</w:t>
      </w:r>
      <w:r w:rsidR="008C35E9" w:rsidRPr="00B173E8">
        <w:rPr>
          <w:rFonts w:ascii="Arial" w:eastAsia="Arial" w:hAnsi="Arial" w:cs="Arial"/>
        </w:rPr>
        <w:t>n de fosas, para adultos: $4,813</w:t>
      </w:r>
      <w:r w:rsidRPr="00B173E8">
        <w:rPr>
          <w:rFonts w:ascii="Arial" w:eastAsia="Arial" w:hAnsi="Arial" w:cs="Arial"/>
        </w:rPr>
        <w:t>.00</w:t>
      </w:r>
    </w:p>
    <w:p w:rsidR="00C06A12" w:rsidRPr="00B173E8" w:rsidRDefault="00C06A12" w:rsidP="00EB5366">
      <w:pPr>
        <w:numPr>
          <w:ilvl w:val="0"/>
          <w:numId w:val="110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Lote para construcción </w:t>
      </w:r>
      <w:r w:rsidR="008C35E9" w:rsidRPr="00B173E8">
        <w:rPr>
          <w:rFonts w:ascii="Arial" w:eastAsia="Arial" w:hAnsi="Arial" w:cs="Arial"/>
        </w:rPr>
        <w:t>de la sección de infantes: $1,063</w:t>
      </w:r>
      <w:r w:rsidRPr="00B173E8">
        <w:rPr>
          <w:rFonts w:ascii="Arial" w:eastAsia="Arial" w:hAnsi="Arial" w:cs="Arial"/>
        </w:rPr>
        <w:t>.00</w:t>
      </w:r>
    </w:p>
    <w:p w:rsidR="00C06A12" w:rsidRPr="00B173E8" w:rsidRDefault="00C06A12" w:rsidP="00EB5366">
      <w:pPr>
        <w:numPr>
          <w:ilvl w:val="0"/>
          <w:numId w:val="110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Tumbas construidas, en la sección cinco d</w:t>
      </w:r>
      <w:r w:rsidR="008C35E9" w:rsidRPr="00B173E8">
        <w:rPr>
          <w:rFonts w:ascii="Arial" w:eastAsia="Arial" w:hAnsi="Arial" w:cs="Arial"/>
        </w:rPr>
        <w:t>el cementerio municipal: $21,154</w:t>
      </w:r>
      <w:r w:rsidRPr="00B173E8">
        <w:rPr>
          <w:rFonts w:ascii="Arial" w:eastAsia="Arial" w:hAnsi="Arial" w:cs="Arial"/>
        </w:rPr>
        <w:t>.00</w:t>
      </w:r>
    </w:p>
    <w:p w:rsidR="00C06A12" w:rsidRPr="00B173E8" w:rsidRDefault="00C06A12" w:rsidP="00EB5366">
      <w:pPr>
        <w:numPr>
          <w:ilvl w:val="0"/>
          <w:numId w:val="110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Gaveta, en la sección ocho </w:t>
      </w:r>
      <w:r w:rsidR="008C35E9" w:rsidRPr="00B173E8">
        <w:rPr>
          <w:rFonts w:ascii="Arial" w:eastAsia="Arial" w:hAnsi="Arial" w:cs="Arial"/>
        </w:rPr>
        <w:t>del cementerio municipal: $6,016.50</w:t>
      </w:r>
    </w:p>
    <w:p w:rsidR="00C06A12" w:rsidRPr="00B173E8" w:rsidRDefault="00C06A12" w:rsidP="00EB5366">
      <w:pPr>
        <w:numPr>
          <w:ilvl w:val="0"/>
          <w:numId w:val="110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Para el mantenimiento de las calles, andadores, bardas, jardines y áreas comunes, se pagará anualmente, de manera proporcional</w:t>
      </w:r>
      <w:r w:rsidR="008C35E9" w:rsidRPr="00B173E8">
        <w:rPr>
          <w:rFonts w:ascii="Arial" w:eastAsia="Arial" w:hAnsi="Arial" w:cs="Arial"/>
        </w:rPr>
        <w:t xml:space="preserve"> por metro cuadrado de fosa: $113</w:t>
      </w:r>
      <w:r w:rsidRPr="00B173E8">
        <w:rPr>
          <w:rFonts w:ascii="Arial" w:eastAsia="Arial" w:hAnsi="Arial" w:cs="Arial"/>
        </w:rPr>
        <w:t>.00</w:t>
      </w:r>
    </w:p>
    <w:p w:rsidR="00C06A12" w:rsidRPr="00B173E8" w:rsidRDefault="00C06A12" w:rsidP="00EB5366">
      <w:pPr>
        <w:numPr>
          <w:ilvl w:val="0"/>
          <w:numId w:val="1102"/>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Se otorgará hasta un 75% de descuento de la fracción V de este artículo a las personas físicas o jurídicas que acrediten ser instituciones de Asistencia Social</w:t>
      </w:r>
    </w:p>
    <w:p w:rsidR="00C06A12" w:rsidRPr="00B173E8" w:rsidRDefault="00C06A12" w:rsidP="00C06A12">
      <w:pPr>
        <w:spacing w:after="240"/>
        <w:ind w:right="33"/>
        <w:jc w:val="both"/>
        <w:rPr>
          <w:rFonts w:ascii="Arial" w:eastAsia="Arial" w:hAnsi="Arial" w:cs="Arial"/>
        </w:rPr>
      </w:pPr>
      <w:r w:rsidRPr="00B173E8">
        <w:rPr>
          <w:rFonts w:ascii="Arial" w:eastAsia="Arial" w:hAnsi="Arial" w:cs="Arial"/>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C06A12" w:rsidRPr="00B173E8" w:rsidRDefault="00C06A12" w:rsidP="00C06A12">
      <w:pPr>
        <w:spacing w:after="240"/>
        <w:jc w:val="both"/>
        <w:rPr>
          <w:rFonts w:ascii="Arial" w:eastAsia="Arial" w:hAnsi="Arial" w:cs="Arial"/>
        </w:rPr>
      </w:pPr>
      <w:r w:rsidRPr="00B173E8">
        <w:rPr>
          <w:rFonts w:ascii="Arial" w:eastAsia="Arial" w:hAnsi="Arial" w:cs="Arial"/>
        </w:rPr>
        <w:t>Para los efectos de la aplicación de este artículo, las dimensiones de los lotes, tumbas o gavetas en los cementerios municipales, se atenderá a lo dispuesto en el reglamento respectivo.</w:t>
      </w:r>
    </w:p>
    <w:p w:rsidR="00C06A12" w:rsidRPr="00B173E8" w:rsidRDefault="00C06A12" w:rsidP="00C06A12">
      <w:pPr>
        <w:jc w:val="center"/>
        <w:rPr>
          <w:rFonts w:ascii="Arial" w:eastAsia="Arial" w:hAnsi="Arial" w:cs="Arial"/>
        </w:rPr>
      </w:pPr>
      <w:r w:rsidRPr="00B173E8">
        <w:rPr>
          <w:rFonts w:ascii="Arial" w:eastAsia="Arial" w:hAnsi="Arial" w:cs="Arial"/>
          <w:b/>
        </w:rPr>
        <w:t>SECCIÓN CUARTA</w:t>
      </w:r>
    </w:p>
    <w:p w:rsidR="00C06A12" w:rsidRPr="00B173E8" w:rsidRDefault="00C06A12" w:rsidP="00C06A12">
      <w:pPr>
        <w:jc w:val="center"/>
        <w:rPr>
          <w:rFonts w:ascii="Arial" w:eastAsia="Arial" w:hAnsi="Arial" w:cs="Arial"/>
          <w:b/>
        </w:rPr>
      </w:pPr>
      <w:r w:rsidRPr="00B173E8">
        <w:rPr>
          <w:rFonts w:ascii="Arial" w:eastAsia="Arial" w:hAnsi="Arial" w:cs="Arial"/>
          <w:b/>
        </w:rPr>
        <w:t>De la prestación de los servicios públicos, así como del uso, goce, aprovechamiento o explotación de otros bienes de dominio público.</w:t>
      </w:r>
    </w:p>
    <w:p w:rsidR="00C06A12" w:rsidRPr="00B173E8" w:rsidRDefault="008C35E9" w:rsidP="00C06A12">
      <w:pPr>
        <w:spacing w:after="240"/>
        <w:jc w:val="both"/>
        <w:rPr>
          <w:rFonts w:ascii="Arial" w:eastAsia="Arial" w:hAnsi="Arial" w:cs="Arial"/>
        </w:rPr>
      </w:pPr>
      <w:r w:rsidRPr="00B173E8">
        <w:rPr>
          <w:rFonts w:ascii="Arial" w:eastAsia="Arial" w:hAnsi="Arial" w:cs="Arial"/>
          <w:b/>
        </w:rPr>
        <w:t>Artículo 50</w:t>
      </w:r>
      <w:r w:rsidR="00C06A12" w:rsidRPr="00B173E8">
        <w:rPr>
          <w:rFonts w:ascii="Arial" w:eastAsia="Arial" w:hAnsi="Arial" w:cs="Arial"/>
          <w:b/>
        </w:rPr>
        <w:t>.</w:t>
      </w:r>
      <w:r w:rsidR="00C06A12" w:rsidRPr="00B173E8">
        <w:rPr>
          <w:rFonts w:ascii="Arial" w:eastAsia="Arial" w:hAnsi="Arial" w:cs="Arial"/>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C06A12" w:rsidRPr="00B173E8" w:rsidRDefault="008C35E9" w:rsidP="00C06A12">
      <w:pPr>
        <w:spacing w:after="240"/>
        <w:jc w:val="both"/>
        <w:rPr>
          <w:rFonts w:ascii="Arial" w:eastAsia="Arial" w:hAnsi="Arial" w:cs="Arial"/>
        </w:rPr>
      </w:pPr>
      <w:r w:rsidRPr="00B173E8">
        <w:rPr>
          <w:rFonts w:ascii="Arial" w:eastAsia="Arial" w:hAnsi="Arial" w:cs="Arial"/>
          <w:b/>
        </w:rPr>
        <w:lastRenderedPageBreak/>
        <w:t>Artículo 51</w:t>
      </w:r>
      <w:r w:rsidR="00C06A12" w:rsidRPr="00B173E8">
        <w:rPr>
          <w:rFonts w:ascii="Arial" w:eastAsia="Arial" w:hAnsi="Arial" w:cs="Arial"/>
        </w:rPr>
        <w:t xml:space="preserve">. Las personas físicas o jurídicas a quienes se les otorgue en uso, bienes inmuebles de dominio público propiedad del Municipio, pagarán a éste los derechos correspondientes, de conformidad con las siguientes: </w:t>
      </w:r>
    </w:p>
    <w:p w:rsidR="00C06A12" w:rsidRPr="00B173E8" w:rsidRDefault="00C06A12" w:rsidP="00EB5366">
      <w:pPr>
        <w:numPr>
          <w:ilvl w:val="0"/>
          <w:numId w:val="110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Salones de Usos Múltiples Anexos a Centros Comunitarios, pagarán por </w:t>
      </w:r>
      <w:r w:rsidR="008C35E9" w:rsidRPr="00B173E8">
        <w:rPr>
          <w:rFonts w:ascii="Arial" w:eastAsia="Arial" w:hAnsi="Arial" w:cs="Arial"/>
        </w:rPr>
        <w:t>cada día que se utilice: $779.00</w:t>
      </w:r>
      <w:r w:rsidRPr="00B173E8">
        <w:rPr>
          <w:rFonts w:ascii="Arial" w:eastAsia="Arial" w:hAnsi="Arial" w:cs="Arial"/>
        </w:rPr>
        <w:t xml:space="preserve"> a</w:t>
      </w:r>
      <w:r w:rsidR="008C35E9" w:rsidRPr="00B173E8">
        <w:rPr>
          <w:rFonts w:ascii="Arial" w:eastAsia="Arial" w:hAnsi="Arial" w:cs="Arial"/>
        </w:rPr>
        <w:t xml:space="preserve"> $3,117.0</w:t>
      </w:r>
      <w:r w:rsidRPr="00B173E8">
        <w:rPr>
          <w:rFonts w:ascii="Arial" w:eastAsia="Arial" w:hAnsi="Arial" w:cs="Arial"/>
        </w:rPr>
        <w:t>0</w:t>
      </w:r>
    </w:p>
    <w:p w:rsidR="00C06A12" w:rsidRPr="00B173E8" w:rsidRDefault="00C06A12" w:rsidP="00C06A12">
      <w:pPr>
        <w:spacing w:after="240"/>
        <w:jc w:val="both"/>
        <w:rPr>
          <w:rFonts w:ascii="Arial" w:eastAsia="Arial" w:hAnsi="Arial" w:cs="Arial"/>
        </w:rPr>
      </w:pPr>
      <w:r w:rsidRPr="00B173E8">
        <w:rPr>
          <w:rFonts w:ascii="Arial" w:eastAsia="Arial" w:hAnsi="Arial" w:cs="Arial"/>
        </w:rPr>
        <w:t xml:space="preserve">Exceptuando el pago a que se refiere esta fracción cuando el uso del inmueble sea para actos Académicos. </w:t>
      </w:r>
    </w:p>
    <w:p w:rsidR="00C06A12" w:rsidRPr="00B173E8" w:rsidRDefault="00C06A12" w:rsidP="00EB5366">
      <w:pPr>
        <w:numPr>
          <w:ilvl w:val="0"/>
          <w:numId w:val="110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Pago de derechos por el uso de inmuebles para anuncios eventuales, por metro cuadrado o f</w:t>
      </w:r>
      <w:r w:rsidR="008C35E9" w:rsidRPr="00B173E8">
        <w:rPr>
          <w:rFonts w:ascii="Arial" w:eastAsia="Arial" w:hAnsi="Arial" w:cs="Arial"/>
        </w:rPr>
        <w:t>racción diariamente, de: $121.69</w:t>
      </w:r>
      <w:r w:rsidRPr="00B173E8">
        <w:rPr>
          <w:rFonts w:ascii="Arial" w:eastAsia="Arial" w:hAnsi="Arial" w:cs="Arial"/>
        </w:rPr>
        <w:t xml:space="preserve"> a $</w:t>
      </w:r>
      <w:r w:rsidR="008C35E9" w:rsidRPr="00B173E8">
        <w:rPr>
          <w:rFonts w:ascii="Arial" w:eastAsia="Arial" w:hAnsi="Arial" w:cs="Arial"/>
        </w:rPr>
        <w:t>401.83</w:t>
      </w:r>
    </w:p>
    <w:p w:rsidR="00C06A12" w:rsidRPr="00B173E8" w:rsidRDefault="00C06A12" w:rsidP="00EB5366">
      <w:pPr>
        <w:numPr>
          <w:ilvl w:val="0"/>
          <w:numId w:val="110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Pago de derechos por el uso de inmuebles para anuncios permanentes, por metro cuadrado o fra</w:t>
      </w:r>
      <w:r w:rsidR="008C35E9" w:rsidRPr="00B173E8">
        <w:rPr>
          <w:rFonts w:ascii="Arial" w:eastAsia="Arial" w:hAnsi="Arial" w:cs="Arial"/>
        </w:rPr>
        <w:t>cción, mensualmente, de: $142.48</w:t>
      </w:r>
      <w:r w:rsidRPr="00B173E8">
        <w:rPr>
          <w:rFonts w:ascii="Arial" w:eastAsia="Arial" w:hAnsi="Arial" w:cs="Arial"/>
        </w:rPr>
        <w:t xml:space="preserve"> a $2</w:t>
      </w:r>
      <w:r w:rsidR="008C35E9" w:rsidRPr="00B173E8">
        <w:rPr>
          <w:rFonts w:ascii="Arial" w:eastAsia="Arial" w:hAnsi="Arial" w:cs="Arial"/>
        </w:rPr>
        <w:t>74.47</w:t>
      </w:r>
    </w:p>
    <w:p w:rsidR="00C06A12" w:rsidRPr="00B173E8" w:rsidRDefault="00C06A12" w:rsidP="00EB5366">
      <w:pPr>
        <w:numPr>
          <w:ilvl w:val="0"/>
          <w:numId w:val="110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terrenos e inmuebles municipales para espectáculos públicos, por metro cuadrado o fracción, diariamente de: $1,256.90 a $4,362.70 </w:t>
      </w:r>
    </w:p>
    <w:p w:rsidR="00C06A12" w:rsidRPr="00B173E8" w:rsidRDefault="00C06A12" w:rsidP="00EB5366">
      <w:pPr>
        <w:numPr>
          <w:ilvl w:val="0"/>
          <w:numId w:val="110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Pago de derechos por el uso de Auditorios</w:t>
      </w:r>
      <w:r w:rsidR="008C35E9" w:rsidRPr="00B173E8">
        <w:rPr>
          <w:rFonts w:ascii="Arial" w:eastAsia="Arial" w:hAnsi="Arial" w:cs="Arial"/>
        </w:rPr>
        <w:t xml:space="preserve"> para los eventos deportivos, y de cualquier otra índole:</w:t>
      </w:r>
    </w:p>
    <w:p w:rsidR="00C06A12" w:rsidRPr="00B173E8" w:rsidRDefault="00C06A12" w:rsidP="00EB5366">
      <w:pPr>
        <w:numPr>
          <w:ilvl w:val="0"/>
          <w:numId w:val="110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Au</w:t>
      </w:r>
      <w:r w:rsidR="008C35E9" w:rsidRPr="00B173E8">
        <w:rPr>
          <w:rFonts w:ascii="Arial" w:eastAsia="Arial" w:hAnsi="Arial" w:cs="Arial"/>
        </w:rPr>
        <w:t>ditorio Benito Juárez: $3,822.00</w:t>
      </w:r>
    </w:p>
    <w:p w:rsidR="00C06A12" w:rsidRPr="00B173E8" w:rsidRDefault="00C06A12" w:rsidP="00EB5366">
      <w:pPr>
        <w:numPr>
          <w:ilvl w:val="0"/>
          <w:numId w:val="110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Auditor</w:t>
      </w:r>
      <w:r w:rsidR="008C35E9" w:rsidRPr="00B173E8">
        <w:rPr>
          <w:rFonts w:ascii="Arial" w:eastAsia="Arial" w:hAnsi="Arial" w:cs="Arial"/>
        </w:rPr>
        <w:t>io Manuel Gómez Morín: $3,822.00</w:t>
      </w:r>
    </w:p>
    <w:p w:rsidR="00C06A12" w:rsidRPr="00B173E8" w:rsidRDefault="00C06A12" w:rsidP="00EB5366">
      <w:pPr>
        <w:numPr>
          <w:ilvl w:val="0"/>
          <w:numId w:val="110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Auditorio Aquiles Córdova:</w:t>
      </w:r>
      <w:r w:rsidR="008C35E9" w:rsidRPr="00B173E8">
        <w:rPr>
          <w:rFonts w:ascii="Arial" w:eastAsia="Arial" w:hAnsi="Arial" w:cs="Arial"/>
        </w:rPr>
        <w:t xml:space="preserve"> </w:t>
      </w:r>
      <w:r w:rsidRPr="00B173E8">
        <w:rPr>
          <w:rFonts w:ascii="Arial" w:eastAsia="Arial" w:hAnsi="Arial" w:cs="Arial"/>
        </w:rPr>
        <w:t>$2,</w:t>
      </w:r>
      <w:r w:rsidR="008C35E9" w:rsidRPr="00B173E8">
        <w:rPr>
          <w:rFonts w:ascii="Arial" w:eastAsia="Arial" w:hAnsi="Arial" w:cs="Arial"/>
        </w:rPr>
        <w:t>1</w:t>
      </w:r>
      <w:r w:rsidRPr="00B173E8">
        <w:rPr>
          <w:rFonts w:ascii="Arial" w:eastAsia="Arial" w:hAnsi="Arial" w:cs="Arial"/>
        </w:rPr>
        <w:t>00.00</w:t>
      </w:r>
    </w:p>
    <w:p w:rsidR="00C06A12" w:rsidRPr="00B173E8" w:rsidRDefault="00C06A12" w:rsidP="00EB5366">
      <w:pPr>
        <w:numPr>
          <w:ilvl w:val="0"/>
          <w:numId w:val="1104"/>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canchas deportivas municipales, por torneos de liga y de copa temporada a una vuelta, alternado cada 15 días. </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Estadio Olímpico, de: $2,000.00</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Agustín Moreno Verduzco, de: $1,150.00</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José Chino Sánchez, de: $1,030.00</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R</w:t>
      </w:r>
      <w:r w:rsidR="00434044" w:rsidRPr="00B173E8">
        <w:rPr>
          <w:rFonts w:ascii="Arial" w:eastAsia="Arial" w:hAnsi="Arial" w:cs="Arial"/>
        </w:rPr>
        <w:t>amón Cuevas “Cuevitas”, de: $2,0</w:t>
      </w:r>
      <w:r w:rsidRPr="00B173E8">
        <w:rPr>
          <w:rFonts w:ascii="Arial" w:eastAsia="Arial" w:hAnsi="Arial" w:cs="Arial"/>
        </w:rPr>
        <w:t>00.00</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Julio Colio Navarro, de; $590.00</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Sergio Camacho Contreras, de: $1,160.00</w:t>
      </w:r>
    </w:p>
    <w:p w:rsidR="00C06A12" w:rsidRPr="00B173E8" w:rsidRDefault="00C06A12" w:rsidP="00EB5366">
      <w:pPr>
        <w:numPr>
          <w:ilvl w:val="0"/>
          <w:numId w:val="110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Venustiano Carranza #3 de: $590.00</w:t>
      </w:r>
    </w:p>
    <w:p w:rsidR="00C06A12" w:rsidRPr="00B173E8" w:rsidRDefault="00C06A12" w:rsidP="00EB5366">
      <w:pPr>
        <w:numPr>
          <w:ilvl w:val="0"/>
          <w:numId w:val="427"/>
        </w:numPr>
        <w:suppressAutoHyphens/>
        <w:spacing w:after="240"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lastRenderedPageBreak/>
        <w:t xml:space="preserve">Pago de derechos por el uso de canchas deportivas municipales, por mes, para realizar dos entrenamientos por semana, para Escuelas de Fútbol: </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Estadio Olímpico, de: $1,000.00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w:t>
      </w:r>
      <w:r w:rsidR="00434044" w:rsidRPr="00B173E8">
        <w:rPr>
          <w:rFonts w:ascii="Arial" w:eastAsia="Arial" w:hAnsi="Arial" w:cs="Arial"/>
        </w:rPr>
        <w:t>cha Agustín Moreno Verduzco: $25</w:t>
      </w:r>
      <w:r w:rsidRPr="00B173E8">
        <w:rPr>
          <w:rFonts w:ascii="Arial" w:eastAsia="Arial" w:hAnsi="Arial" w:cs="Arial"/>
        </w:rPr>
        <w:t>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José Chino Sánchez, de: $</w:t>
      </w:r>
      <w:r w:rsidR="00434044" w:rsidRPr="00B173E8">
        <w:rPr>
          <w:rFonts w:ascii="Arial" w:eastAsia="Arial" w:hAnsi="Arial" w:cs="Arial"/>
        </w:rPr>
        <w:t>25</w:t>
      </w:r>
      <w:r w:rsidRPr="00B173E8">
        <w:rPr>
          <w:rFonts w:ascii="Arial" w:eastAsia="Arial" w:hAnsi="Arial" w:cs="Arial"/>
        </w:rPr>
        <w:t>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w:t>
      </w:r>
      <w:r w:rsidR="00434044" w:rsidRPr="00B173E8">
        <w:rPr>
          <w:rFonts w:ascii="Arial" w:eastAsia="Arial" w:hAnsi="Arial" w:cs="Arial"/>
        </w:rPr>
        <w:t>ncha Julio Colio Navarro, de; $25</w:t>
      </w:r>
      <w:r w:rsidRPr="00B173E8">
        <w:rPr>
          <w:rFonts w:ascii="Arial" w:eastAsia="Arial" w:hAnsi="Arial" w:cs="Arial"/>
        </w:rPr>
        <w:t>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S</w:t>
      </w:r>
      <w:r w:rsidR="00434044" w:rsidRPr="00B173E8">
        <w:rPr>
          <w:rFonts w:ascii="Arial" w:eastAsia="Arial" w:hAnsi="Arial" w:cs="Arial"/>
        </w:rPr>
        <w:t>ergio Camacho Contreras, de: $25</w:t>
      </w:r>
      <w:r w:rsidRPr="00B173E8">
        <w:rPr>
          <w:rFonts w:ascii="Arial" w:eastAsia="Arial" w:hAnsi="Arial" w:cs="Arial"/>
        </w:rPr>
        <w:t>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w:t>
      </w:r>
      <w:r w:rsidR="00434044" w:rsidRPr="00B173E8">
        <w:rPr>
          <w:rFonts w:ascii="Arial" w:eastAsia="Arial" w:hAnsi="Arial" w:cs="Arial"/>
        </w:rPr>
        <w:t xml:space="preserve"> Venustiano Carranza #3, de: $25</w:t>
      </w:r>
      <w:r w:rsidRPr="00B173E8">
        <w:rPr>
          <w:rFonts w:ascii="Arial" w:eastAsia="Arial" w:hAnsi="Arial" w:cs="Arial"/>
        </w:rPr>
        <w:t>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Ramón Cuevas “Cuevitas”, de: $1,000.00</w:t>
      </w:r>
    </w:p>
    <w:p w:rsidR="00C06A12" w:rsidRPr="00B173E8" w:rsidRDefault="00C06A12" w:rsidP="00EB5366">
      <w:pPr>
        <w:numPr>
          <w:ilvl w:val="0"/>
          <w:numId w:val="110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Cancha Salvador Aguilar #4, de: $250.00</w:t>
      </w:r>
    </w:p>
    <w:p w:rsidR="00C06A12" w:rsidRPr="00B173E8" w:rsidRDefault="00C06A12" w:rsidP="00EB5366">
      <w:pPr>
        <w:numPr>
          <w:ilvl w:val="0"/>
          <w:numId w:val="428"/>
        </w:numPr>
        <w:tabs>
          <w:tab w:val="left" w:pos="2340"/>
        </w:tabs>
        <w:ind w:left="851" w:hanging="425"/>
        <w:jc w:val="both"/>
        <w:rPr>
          <w:rFonts w:ascii="Arial" w:eastAsia="Calibri" w:hAnsi="Arial" w:cs="Arial"/>
          <w:iCs/>
        </w:rPr>
      </w:pPr>
      <w:r w:rsidRPr="00B173E8">
        <w:rPr>
          <w:rFonts w:ascii="Arial" w:eastAsia="Calibri" w:hAnsi="Arial" w:cs="Arial"/>
          <w:iCs/>
        </w:rPr>
        <w:t>Pago de derechos por el uso de las siguientes canchas:  Estadio Olímpico y cancha Ramón Cuevas “Cuevitas”, por partido de fútbol, sean foráneos o locales: $500.00</w:t>
      </w:r>
    </w:p>
    <w:p w:rsidR="00C06A12" w:rsidRPr="00B173E8" w:rsidRDefault="00C06A12" w:rsidP="00EB5366">
      <w:pPr>
        <w:numPr>
          <w:ilvl w:val="0"/>
          <w:numId w:val="428"/>
        </w:numPr>
        <w:tabs>
          <w:tab w:val="left" w:pos="2340"/>
        </w:tabs>
        <w:ind w:left="851" w:hanging="425"/>
        <w:jc w:val="both"/>
        <w:rPr>
          <w:rFonts w:ascii="Arial" w:eastAsia="Calibri" w:hAnsi="Arial" w:cs="Arial"/>
          <w:iCs/>
        </w:rPr>
      </w:pPr>
      <w:r w:rsidRPr="00B173E8">
        <w:rPr>
          <w:rFonts w:ascii="Arial" w:eastAsia="Calibri" w:hAnsi="Arial" w:cs="Arial"/>
          <w:iCs/>
        </w:rPr>
        <w:t>Pago de derechos por el uso de las siguientes canchas: Cancha Agustín Moreno Verduzco, Cancha José Chino Sánchez, Cancha Julio Colio Navarro, cancha Sergio Camacho Contreras, cancha Venustiano Carranza #3, por partido de fútbol, sean foráneos o locales. $400.00</w:t>
      </w:r>
    </w:p>
    <w:p w:rsidR="00C06A12" w:rsidRPr="00B173E8" w:rsidRDefault="00C06A12" w:rsidP="00EB5366">
      <w:pPr>
        <w:numPr>
          <w:ilvl w:val="0"/>
          <w:numId w:val="428"/>
        </w:numPr>
        <w:tabs>
          <w:tab w:val="left" w:pos="2340"/>
        </w:tabs>
        <w:ind w:left="851" w:hanging="425"/>
        <w:jc w:val="both"/>
        <w:rPr>
          <w:rFonts w:ascii="Arial" w:eastAsia="Calibri" w:hAnsi="Arial" w:cs="Arial"/>
          <w:iCs/>
        </w:rPr>
      </w:pPr>
      <w:r w:rsidRPr="00B173E8">
        <w:rPr>
          <w:rFonts w:ascii="Arial" w:eastAsia="Calibri" w:hAnsi="Arial" w:cs="Arial"/>
          <w:iCs/>
        </w:rPr>
        <w:t xml:space="preserve">Pago de derechos por el uso del Estadio Santa </w:t>
      </w:r>
      <w:r w:rsidR="00434044" w:rsidRPr="00B173E8">
        <w:rPr>
          <w:rFonts w:ascii="Arial" w:eastAsia="Calibri" w:hAnsi="Arial" w:cs="Arial"/>
          <w:iCs/>
        </w:rPr>
        <w:t>Rosa, pagarán cuando se cobre el ingreso:</w:t>
      </w:r>
    </w:p>
    <w:p w:rsidR="00434044" w:rsidRPr="00B173E8" w:rsidRDefault="00434044" w:rsidP="00EB5366">
      <w:pPr>
        <w:pStyle w:val="Prrafodelista"/>
        <w:numPr>
          <w:ilvl w:val="1"/>
          <w:numId w:val="1078"/>
        </w:numPr>
        <w:tabs>
          <w:tab w:val="left" w:pos="2340"/>
        </w:tabs>
        <w:jc w:val="both"/>
        <w:rPr>
          <w:rFonts w:ascii="Arial" w:hAnsi="Arial" w:cs="Arial"/>
          <w:iCs/>
        </w:rPr>
      </w:pPr>
      <w:r w:rsidRPr="00B173E8">
        <w:rPr>
          <w:rFonts w:ascii="Arial" w:hAnsi="Arial" w:cs="Arial"/>
          <w:iCs/>
        </w:rPr>
        <w:t>Partido de final de torneo: $1,500.00</w:t>
      </w:r>
    </w:p>
    <w:p w:rsidR="00434044" w:rsidRPr="00B173E8" w:rsidRDefault="00434044" w:rsidP="00EB5366">
      <w:pPr>
        <w:pStyle w:val="Prrafodelista"/>
        <w:numPr>
          <w:ilvl w:val="1"/>
          <w:numId w:val="1078"/>
        </w:numPr>
        <w:tabs>
          <w:tab w:val="left" w:pos="2340"/>
        </w:tabs>
        <w:jc w:val="both"/>
        <w:rPr>
          <w:rFonts w:ascii="Arial" w:hAnsi="Arial" w:cs="Arial"/>
          <w:iCs/>
        </w:rPr>
      </w:pPr>
      <w:r w:rsidRPr="00B173E8">
        <w:rPr>
          <w:rFonts w:ascii="Arial" w:hAnsi="Arial" w:cs="Arial"/>
          <w:iCs/>
        </w:rPr>
        <w:t>Partidos de Exhibición: $5,000.00</w:t>
      </w:r>
    </w:p>
    <w:p w:rsidR="00C06A12" w:rsidRPr="00B173E8" w:rsidRDefault="00C06A12" w:rsidP="00EB5366">
      <w:pPr>
        <w:numPr>
          <w:ilvl w:val="0"/>
          <w:numId w:val="428"/>
        </w:numPr>
        <w:suppressAutoHyphens/>
        <w:spacing w:after="240" w:line="276" w:lineRule="auto"/>
        <w:ind w:left="851" w:hanging="425"/>
        <w:jc w:val="both"/>
        <w:textDirection w:val="btLr"/>
        <w:textAlignment w:val="top"/>
        <w:outlineLvl w:val="0"/>
        <w:rPr>
          <w:rFonts w:ascii="Arial" w:eastAsia="Arial" w:hAnsi="Arial" w:cs="Arial"/>
        </w:rPr>
      </w:pPr>
      <w:r w:rsidRPr="00B173E8">
        <w:rPr>
          <w:rFonts w:ascii="Arial" w:eastAsia="Arial" w:hAnsi="Arial" w:cs="Arial"/>
        </w:rPr>
        <w:t>Pago de derechos por el uso del Estadio Olímpico para eventos masivos con fin de lucro, pagara un arrendamiento por cada evento de: $57,890.00</w:t>
      </w:r>
    </w:p>
    <w:p w:rsidR="00C06A12" w:rsidRPr="00B173E8" w:rsidRDefault="00C06A12" w:rsidP="00EB5366">
      <w:pPr>
        <w:numPr>
          <w:ilvl w:val="0"/>
          <w:numId w:val="428"/>
        </w:numPr>
        <w:suppressAutoHyphens/>
        <w:spacing w:after="240" w:line="276" w:lineRule="auto"/>
        <w:ind w:left="851" w:hanging="425"/>
        <w:jc w:val="both"/>
        <w:textDirection w:val="btLr"/>
        <w:textAlignment w:val="top"/>
        <w:outlineLvl w:val="0"/>
        <w:rPr>
          <w:rFonts w:ascii="Arial" w:eastAsia="Arial" w:hAnsi="Arial" w:cs="Arial"/>
        </w:rPr>
      </w:pPr>
      <w:r w:rsidRPr="00B173E8">
        <w:rPr>
          <w:rFonts w:ascii="Arial" w:eastAsia="Arial" w:hAnsi="Arial" w:cs="Arial"/>
        </w:rPr>
        <w:t>Pago de derechos por el uso de bodegas para pastura, pagaran una cuota mensual de; $194.00</w:t>
      </w:r>
    </w:p>
    <w:p w:rsidR="00C06A12" w:rsidRPr="00B173E8" w:rsidRDefault="00C06A12" w:rsidP="00EB5366">
      <w:pPr>
        <w:numPr>
          <w:ilvl w:val="0"/>
          <w:numId w:val="428"/>
        </w:numPr>
        <w:suppressAutoHyphens/>
        <w:spacing w:after="240" w:line="276" w:lineRule="auto"/>
        <w:ind w:left="851" w:hanging="425"/>
        <w:jc w:val="both"/>
        <w:textDirection w:val="btLr"/>
        <w:textAlignment w:val="top"/>
        <w:outlineLvl w:val="0"/>
        <w:rPr>
          <w:rFonts w:ascii="Arial" w:eastAsia="Arial" w:hAnsi="Arial" w:cs="Arial"/>
        </w:rPr>
      </w:pPr>
      <w:r w:rsidRPr="00B173E8">
        <w:rPr>
          <w:rFonts w:ascii="Arial" w:eastAsia="Arial" w:hAnsi="Arial" w:cs="Arial"/>
        </w:rPr>
        <w:t xml:space="preserve">Pago de derechos por el uso de caballerizas, pagaran una cuota mensual de; </w:t>
      </w:r>
    </w:p>
    <w:p w:rsidR="00C06A12" w:rsidRPr="00B173E8" w:rsidRDefault="00C06A12" w:rsidP="00EB5366">
      <w:pPr>
        <w:numPr>
          <w:ilvl w:val="0"/>
          <w:numId w:val="110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Uso exterior: $444.00</w:t>
      </w:r>
    </w:p>
    <w:p w:rsidR="00C06A12" w:rsidRPr="00B173E8" w:rsidRDefault="00C06A12" w:rsidP="00EB5366">
      <w:pPr>
        <w:numPr>
          <w:ilvl w:val="0"/>
          <w:numId w:val="1108"/>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Uso interior: $532.00</w:t>
      </w:r>
    </w:p>
    <w:p w:rsidR="00C06A12" w:rsidRPr="00B173E8" w:rsidRDefault="00434044" w:rsidP="00C06A12">
      <w:pPr>
        <w:spacing w:after="240"/>
        <w:jc w:val="both"/>
        <w:rPr>
          <w:rFonts w:ascii="Arial" w:eastAsia="Arial" w:hAnsi="Arial" w:cs="Arial"/>
        </w:rPr>
      </w:pPr>
      <w:r w:rsidRPr="00B173E8">
        <w:rPr>
          <w:rFonts w:ascii="Arial" w:eastAsia="Arial" w:hAnsi="Arial" w:cs="Arial"/>
          <w:b/>
        </w:rPr>
        <w:t>Artículo 52</w:t>
      </w:r>
      <w:r w:rsidR="00C06A12" w:rsidRPr="00B173E8">
        <w:rPr>
          <w:rFonts w:ascii="Arial" w:eastAsia="Arial" w:hAnsi="Arial" w:cs="Arial"/>
          <w:b/>
        </w:rPr>
        <w:t>.</w:t>
      </w:r>
      <w:r w:rsidR="00C06A12" w:rsidRPr="00B173E8">
        <w:rPr>
          <w:rFonts w:ascii="Arial" w:eastAsia="Arial" w:hAnsi="Arial" w:cs="Arial"/>
        </w:rPr>
        <w:t xml:space="preserve"> Las personas físicas y/o jurídicas que hagan uso de bienes inmuebles propiedad del municipio, de dominio público pagarán los derechos correspondientes conforme a la siguiente: TARIFA </w:t>
      </w:r>
    </w:p>
    <w:p w:rsidR="00C06A12" w:rsidRPr="00B173E8" w:rsidRDefault="00C06A12" w:rsidP="00EB5366">
      <w:pPr>
        <w:numPr>
          <w:ilvl w:val="0"/>
          <w:numId w:val="110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Sanitarios públicos, ingreso al Público en general: $5.00</w:t>
      </w:r>
    </w:p>
    <w:p w:rsidR="00C06A12" w:rsidRPr="00B173E8" w:rsidRDefault="00C06A12" w:rsidP="00EB5366">
      <w:pPr>
        <w:numPr>
          <w:ilvl w:val="0"/>
          <w:numId w:val="1109"/>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Uso de corrales para animales, que transiten en la vía pública sin vigilancia de sus dueños, diariamente, por cada uno: $236.00</w:t>
      </w:r>
    </w:p>
    <w:p w:rsidR="00C06A12" w:rsidRPr="00B173E8" w:rsidRDefault="00C06A12" w:rsidP="00EB5366">
      <w:pPr>
        <w:numPr>
          <w:ilvl w:val="0"/>
          <w:numId w:val="1109"/>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Uso de terrenos y bienes inmuebles del Municipio de dominio público que sirvan para el depósito de mercancías u objetos, decomisados, embargados o depositados vía judicial o administrativa con una cuota diaria, de: $52.50</w:t>
      </w:r>
    </w:p>
    <w:p w:rsidR="00C06A12" w:rsidRPr="00B173E8" w:rsidRDefault="00434044" w:rsidP="00C06A12">
      <w:p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b/>
        </w:rPr>
        <w:t>Artículo 53</w:t>
      </w:r>
      <w:r w:rsidR="00C06A12" w:rsidRPr="00B173E8">
        <w:rPr>
          <w:rFonts w:ascii="Arial" w:eastAsia="Arial" w:hAnsi="Arial" w:cs="Arial"/>
        </w:rPr>
        <w:t>. El importe de los derechos por el uso de otros bienes muebles e inmuebles del municipio no especificado en el artículo anterior y para los efectos del mismo, será fijado por la autoridad correspondiente.</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CAPÍTULO SEGUNDO </w:t>
      </w:r>
    </w:p>
    <w:p w:rsidR="00C06A12" w:rsidRPr="00B173E8" w:rsidRDefault="00C06A12" w:rsidP="00C06A12">
      <w:pPr>
        <w:jc w:val="center"/>
        <w:rPr>
          <w:rFonts w:ascii="Arial" w:eastAsia="Arial" w:hAnsi="Arial" w:cs="Arial"/>
          <w:b/>
        </w:rPr>
      </w:pPr>
      <w:r w:rsidRPr="00B173E8">
        <w:rPr>
          <w:rFonts w:ascii="Arial" w:eastAsia="Arial" w:hAnsi="Arial" w:cs="Arial"/>
          <w:b/>
        </w:rPr>
        <w:t>Derechos por prestación de servicios</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 SECCIÓN PRIMERA </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Licencias y permisos para giros restringidos sobre la venta y consumo de bebidas alcohólicas. </w:t>
      </w:r>
    </w:p>
    <w:p w:rsidR="00C06A12" w:rsidRPr="00B173E8" w:rsidRDefault="00434044" w:rsidP="00C06A12">
      <w:pPr>
        <w:spacing w:after="240"/>
        <w:jc w:val="both"/>
        <w:rPr>
          <w:rFonts w:ascii="Arial" w:eastAsia="Arial" w:hAnsi="Arial" w:cs="Arial"/>
        </w:rPr>
      </w:pPr>
      <w:r w:rsidRPr="00B173E8">
        <w:rPr>
          <w:rFonts w:ascii="Arial" w:eastAsia="Arial" w:hAnsi="Arial" w:cs="Arial"/>
          <w:b/>
        </w:rPr>
        <w:t>Artículo 54</w:t>
      </w:r>
      <w:r w:rsidR="00C06A12" w:rsidRPr="00B173E8">
        <w:rPr>
          <w:rFonts w:ascii="Arial" w:eastAsia="Arial" w:hAnsi="Arial" w:cs="Arial"/>
          <w:b/>
        </w:rPr>
        <w:t>.</w:t>
      </w:r>
      <w:r w:rsidR="00C06A12" w:rsidRPr="00B173E8">
        <w:rPr>
          <w:rFonts w:ascii="Arial" w:eastAsia="Arial" w:hAnsi="Arial" w:cs="Arial"/>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C06A12" w:rsidRPr="00B173E8" w:rsidRDefault="00C06A12" w:rsidP="00EB5366">
      <w:pPr>
        <w:pStyle w:val="Prrafodelista"/>
        <w:numPr>
          <w:ilvl w:val="0"/>
          <w:numId w:val="111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Establecimientos específicos para la venta y consumo de bebidas alcohólicas: </w:t>
      </w:r>
    </w:p>
    <w:p w:rsidR="00C06A12" w:rsidRPr="00B173E8" w:rsidRDefault="00C06A12" w:rsidP="00EB5366">
      <w:pPr>
        <w:numPr>
          <w:ilvl w:val="0"/>
          <w:numId w:val="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Bares o Cantinas:</w:t>
      </w:r>
    </w:p>
    <w:p w:rsidR="00C06A12" w:rsidRPr="00B173E8" w:rsidRDefault="00434044" w:rsidP="00EB5366">
      <w:pPr>
        <w:numPr>
          <w:ilvl w:val="1"/>
          <w:numId w:val="11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de clientes hasta 30: $20,057.00</w:t>
      </w:r>
    </w:p>
    <w:p w:rsidR="00C06A12" w:rsidRPr="00B173E8" w:rsidRDefault="00C06A12" w:rsidP="00EB5366">
      <w:pPr>
        <w:numPr>
          <w:ilvl w:val="1"/>
          <w:numId w:val="11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w:t>
      </w:r>
      <w:r w:rsidR="00434044" w:rsidRPr="00B173E8">
        <w:rPr>
          <w:rFonts w:ascii="Arial" w:eastAsia="Arial" w:hAnsi="Arial" w:cs="Arial"/>
        </w:rPr>
        <w:t>clientes de 31 a 100: $40,112.00</w:t>
      </w:r>
    </w:p>
    <w:p w:rsidR="00C06A12" w:rsidRPr="00B173E8" w:rsidRDefault="00C06A12" w:rsidP="00EB5366">
      <w:pPr>
        <w:numPr>
          <w:ilvl w:val="1"/>
          <w:numId w:val="11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de cliente</w:t>
      </w:r>
      <w:r w:rsidR="00434044" w:rsidRPr="00B173E8">
        <w:rPr>
          <w:rFonts w:ascii="Arial" w:eastAsia="Arial" w:hAnsi="Arial" w:cs="Arial"/>
        </w:rPr>
        <w:t>s de 101 en adelante: $60,168.00</w:t>
      </w:r>
    </w:p>
    <w:p w:rsidR="00C06A12" w:rsidRPr="00B173E8" w:rsidRDefault="00434044" w:rsidP="00EB5366">
      <w:pPr>
        <w:numPr>
          <w:ilvl w:val="0"/>
          <w:numId w:val="42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Cabarets: $66,854.00</w:t>
      </w:r>
    </w:p>
    <w:p w:rsidR="00C06A12" w:rsidRPr="00B173E8" w:rsidRDefault="00434044" w:rsidP="00EB5366">
      <w:pPr>
        <w:numPr>
          <w:ilvl w:val="0"/>
          <w:numId w:val="42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Centros Nocturnos: $66,854.00</w:t>
      </w:r>
    </w:p>
    <w:p w:rsidR="00C06A12" w:rsidRPr="00B173E8" w:rsidRDefault="00C06A12" w:rsidP="00EB5366">
      <w:pPr>
        <w:numPr>
          <w:ilvl w:val="0"/>
          <w:numId w:val="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Centros </w:t>
      </w:r>
      <w:proofErr w:type="spellStart"/>
      <w:r w:rsidRPr="00B173E8">
        <w:rPr>
          <w:rFonts w:ascii="Arial" w:eastAsia="Arial" w:hAnsi="Arial" w:cs="Arial"/>
        </w:rPr>
        <w:t>Botaneros</w:t>
      </w:r>
      <w:proofErr w:type="spellEnd"/>
      <w:r w:rsidRPr="00B173E8">
        <w:rPr>
          <w:rFonts w:ascii="Arial" w:eastAsia="Arial" w:hAnsi="Arial" w:cs="Arial"/>
        </w:rPr>
        <w:t xml:space="preserve"> o Cervecerías: </w:t>
      </w:r>
    </w:p>
    <w:p w:rsidR="00C06A12" w:rsidRPr="00B173E8" w:rsidRDefault="00C06A12" w:rsidP="00EB5366">
      <w:pPr>
        <w:numPr>
          <w:ilvl w:val="1"/>
          <w:numId w:val="111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w:t>
      </w:r>
      <w:r w:rsidR="00434044" w:rsidRPr="00B173E8">
        <w:rPr>
          <w:rFonts w:ascii="Arial" w:eastAsia="Arial" w:hAnsi="Arial" w:cs="Arial"/>
        </w:rPr>
        <w:t>de clientes hasta 30: $13,371.00</w:t>
      </w:r>
    </w:p>
    <w:p w:rsidR="00C06A12" w:rsidRPr="00B173E8" w:rsidRDefault="00C06A12" w:rsidP="00EB5366">
      <w:pPr>
        <w:numPr>
          <w:ilvl w:val="1"/>
          <w:numId w:val="111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w:t>
      </w:r>
      <w:r w:rsidR="00434044" w:rsidRPr="00B173E8">
        <w:rPr>
          <w:rFonts w:ascii="Arial" w:eastAsia="Arial" w:hAnsi="Arial" w:cs="Arial"/>
        </w:rPr>
        <w:t>foro de clientes de 31 a 100: $26,741.00</w:t>
      </w:r>
    </w:p>
    <w:p w:rsidR="00C06A12" w:rsidRPr="00B173E8" w:rsidRDefault="00C06A12" w:rsidP="00EB5366">
      <w:pPr>
        <w:numPr>
          <w:ilvl w:val="1"/>
          <w:numId w:val="111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de cliente</w:t>
      </w:r>
      <w:r w:rsidR="00434044" w:rsidRPr="00B173E8">
        <w:rPr>
          <w:rFonts w:ascii="Arial" w:eastAsia="Arial" w:hAnsi="Arial" w:cs="Arial"/>
        </w:rPr>
        <w:t>s de 101 en adelante: $46,798.00</w:t>
      </w:r>
    </w:p>
    <w:p w:rsidR="00C06A12" w:rsidRPr="00B173E8" w:rsidRDefault="00C06A12" w:rsidP="00EB5366">
      <w:pPr>
        <w:numPr>
          <w:ilvl w:val="0"/>
          <w:numId w:val="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Discotecas: </w:t>
      </w:r>
    </w:p>
    <w:p w:rsidR="00C06A12" w:rsidRPr="00B173E8" w:rsidRDefault="00C06A12" w:rsidP="00EB5366">
      <w:pPr>
        <w:numPr>
          <w:ilvl w:val="1"/>
          <w:numId w:val="11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w:t>
      </w:r>
      <w:r w:rsidR="00434044" w:rsidRPr="00B173E8">
        <w:rPr>
          <w:rFonts w:ascii="Arial" w:eastAsia="Arial" w:hAnsi="Arial" w:cs="Arial"/>
        </w:rPr>
        <w:t>de clientes hasta 30: $20,057.00</w:t>
      </w:r>
    </w:p>
    <w:p w:rsidR="00C06A12" w:rsidRPr="00B173E8" w:rsidRDefault="00C06A12" w:rsidP="00EB5366">
      <w:pPr>
        <w:numPr>
          <w:ilvl w:val="1"/>
          <w:numId w:val="11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w:t>
      </w:r>
      <w:r w:rsidR="00434044" w:rsidRPr="00B173E8">
        <w:rPr>
          <w:rFonts w:ascii="Arial" w:eastAsia="Arial" w:hAnsi="Arial" w:cs="Arial"/>
        </w:rPr>
        <w:t>clientes de 31 a 100: $40,112.00</w:t>
      </w:r>
    </w:p>
    <w:p w:rsidR="00C06A12" w:rsidRPr="00B173E8" w:rsidRDefault="00C06A12" w:rsidP="00EB5366">
      <w:pPr>
        <w:numPr>
          <w:ilvl w:val="1"/>
          <w:numId w:val="111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de cliente</w:t>
      </w:r>
      <w:r w:rsidR="00434044" w:rsidRPr="00B173E8">
        <w:rPr>
          <w:rFonts w:ascii="Arial" w:eastAsia="Arial" w:hAnsi="Arial" w:cs="Arial"/>
        </w:rPr>
        <w:t>s de 101 en adelante: $60,168.00</w:t>
      </w:r>
    </w:p>
    <w:p w:rsidR="00C06A12" w:rsidRPr="00B173E8" w:rsidRDefault="00C06A12" w:rsidP="00EB5366">
      <w:pPr>
        <w:numPr>
          <w:ilvl w:val="0"/>
          <w:numId w:val="42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Pul</w:t>
      </w:r>
      <w:r w:rsidR="00434044" w:rsidRPr="00B173E8">
        <w:rPr>
          <w:rFonts w:ascii="Arial" w:eastAsia="Arial" w:hAnsi="Arial" w:cs="Arial"/>
        </w:rPr>
        <w:t xml:space="preserve">querías y </w:t>
      </w:r>
      <w:proofErr w:type="spellStart"/>
      <w:r w:rsidR="00434044" w:rsidRPr="00B173E8">
        <w:rPr>
          <w:rFonts w:ascii="Arial" w:eastAsia="Arial" w:hAnsi="Arial" w:cs="Arial"/>
        </w:rPr>
        <w:t>Tepacherías</w:t>
      </w:r>
      <w:proofErr w:type="spellEnd"/>
      <w:r w:rsidR="00434044" w:rsidRPr="00B173E8">
        <w:rPr>
          <w:rFonts w:ascii="Arial" w:eastAsia="Arial" w:hAnsi="Arial" w:cs="Arial"/>
        </w:rPr>
        <w:t>: $4,012.00</w:t>
      </w:r>
    </w:p>
    <w:p w:rsidR="00C06A12" w:rsidRPr="00B173E8" w:rsidRDefault="00C06A12" w:rsidP="00EB5366">
      <w:pPr>
        <w:numPr>
          <w:ilvl w:val="0"/>
          <w:numId w:val="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Video-Bares: </w:t>
      </w:r>
    </w:p>
    <w:p w:rsidR="00C06A12" w:rsidRPr="00B173E8" w:rsidRDefault="00C06A12" w:rsidP="00EB5366">
      <w:pPr>
        <w:numPr>
          <w:ilvl w:val="1"/>
          <w:numId w:val="111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w:t>
      </w:r>
      <w:r w:rsidR="00434044" w:rsidRPr="00B173E8">
        <w:rPr>
          <w:rFonts w:ascii="Arial" w:eastAsia="Arial" w:hAnsi="Arial" w:cs="Arial"/>
        </w:rPr>
        <w:t>e clientes hasta 30: $20,057.00</w:t>
      </w:r>
    </w:p>
    <w:p w:rsidR="00C06A12" w:rsidRPr="00B173E8" w:rsidRDefault="00C06A12" w:rsidP="00EB5366">
      <w:pPr>
        <w:numPr>
          <w:ilvl w:val="1"/>
          <w:numId w:val="111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w:t>
      </w:r>
      <w:r w:rsidR="00434044" w:rsidRPr="00B173E8">
        <w:rPr>
          <w:rFonts w:ascii="Arial" w:eastAsia="Arial" w:hAnsi="Arial" w:cs="Arial"/>
        </w:rPr>
        <w:t>clientes de 31 a 100: $40,112.00</w:t>
      </w:r>
    </w:p>
    <w:p w:rsidR="00C06A12" w:rsidRPr="00B173E8" w:rsidRDefault="00C06A12" w:rsidP="00EB5366">
      <w:pPr>
        <w:numPr>
          <w:ilvl w:val="1"/>
          <w:numId w:val="111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de client</w:t>
      </w:r>
      <w:r w:rsidR="00434044" w:rsidRPr="00B173E8">
        <w:rPr>
          <w:rFonts w:ascii="Arial" w:eastAsia="Arial" w:hAnsi="Arial" w:cs="Arial"/>
        </w:rPr>
        <w:t>es de 101 en adelante: $7,668.00</w:t>
      </w:r>
    </w:p>
    <w:p w:rsidR="00C06A12" w:rsidRPr="00B173E8" w:rsidRDefault="00C06A12" w:rsidP="00EB5366">
      <w:pPr>
        <w:numPr>
          <w:ilvl w:val="0"/>
          <w:numId w:val="111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Establecimientos no específicos, en los cuales puede realizarse en forma accesoria la venta y consumo de bebidas alcohólicas:</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Billa</w:t>
      </w:r>
      <w:r w:rsidR="00434044" w:rsidRPr="00B173E8">
        <w:rPr>
          <w:rFonts w:ascii="Arial" w:eastAsia="Arial" w:hAnsi="Arial" w:cs="Arial"/>
        </w:rPr>
        <w:t>res: $9,361</w:t>
      </w:r>
      <w:r w:rsidRPr="00B173E8">
        <w:rPr>
          <w:rFonts w:ascii="Arial" w:eastAsia="Arial" w:hAnsi="Arial" w:cs="Arial"/>
        </w:rPr>
        <w:t>.00</w:t>
      </w:r>
    </w:p>
    <w:p w:rsidR="00C06A12" w:rsidRPr="00B173E8" w:rsidRDefault="00434044"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Boliches: $9,361</w:t>
      </w:r>
      <w:r w:rsidR="00C06A12" w:rsidRPr="00B173E8">
        <w:rPr>
          <w:rFonts w:ascii="Arial" w:eastAsia="Arial" w:hAnsi="Arial" w:cs="Arial"/>
        </w:rPr>
        <w:t>.00</w:t>
      </w:r>
    </w:p>
    <w:p w:rsidR="00C06A12" w:rsidRPr="00B173E8" w:rsidRDefault="00434044"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Casinos: $73,539</w:t>
      </w:r>
      <w:r w:rsidR="00C06A12" w:rsidRPr="00B173E8">
        <w:rPr>
          <w:rFonts w:ascii="Arial" w:eastAsia="Arial" w:hAnsi="Arial" w:cs="Arial"/>
        </w:rPr>
        <w:t>.00</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Clubes Sociales, Deportivos, Recreativ</w:t>
      </w:r>
      <w:r w:rsidR="00434044" w:rsidRPr="00B173E8">
        <w:rPr>
          <w:rFonts w:ascii="Arial" w:eastAsia="Arial" w:hAnsi="Arial" w:cs="Arial"/>
        </w:rPr>
        <w:t>os o Clubes Privados: $18,719.00</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Centros o peñas ar</w:t>
      </w:r>
      <w:r w:rsidR="00434044" w:rsidRPr="00B173E8">
        <w:rPr>
          <w:rFonts w:ascii="Arial" w:eastAsia="Arial" w:hAnsi="Arial" w:cs="Arial"/>
        </w:rPr>
        <w:t>tísticas o culturales: $8,023.00</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Fondas, Cafés, Cenadurías, Taquerías, Lonchería</w:t>
      </w:r>
      <w:r w:rsidR="00434044" w:rsidRPr="00B173E8">
        <w:rPr>
          <w:rFonts w:ascii="Arial" w:eastAsia="Arial" w:hAnsi="Arial" w:cs="Arial"/>
        </w:rPr>
        <w:t xml:space="preserve">s, </w:t>
      </w:r>
      <w:proofErr w:type="spellStart"/>
      <w:r w:rsidR="00434044" w:rsidRPr="00B173E8">
        <w:rPr>
          <w:rFonts w:ascii="Arial" w:eastAsia="Arial" w:hAnsi="Arial" w:cs="Arial"/>
        </w:rPr>
        <w:t>Coctelerías</w:t>
      </w:r>
      <w:proofErr w:type="spellEnd"/>
      <w:r w:rsidR="00434044" w:rsidRPr="00B173E8">
        <w:rPr>
          <w:rFonts w:ascii="Arial" w:eastAsia="Arial" w:hAnsi="Arial" w:cs="Arial"/>
        </w:rPr>
        <w:t xml:space="preserve"> y Antojitos: $8,023.00</w:t>
      </w:r>
    </w:p>
    <w:p w:rsidR="00C06A12" w:rsidRPr="00B173E8" w:rsidRDefault="00434044"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Hoteles y Moteles: $21,393.00</w:t>
      </w:r>
    </w:p>
    <w:p w:rsidR="00C06A12" w:rsidRPr="00B173E8" w:rsidRDefault="00434044"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Parianes: $8,023.00</w:t>
      </w:r>
    </w:p>
    <w:p w:rsidR="00C06A12" w:rsidRPr="00B173E8" w:rsidRDefault="00434044"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Restaurantes: $24,068.00</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Restaurantes-Bar:</w:t>
      </w:r>
    </w:p>
    <w:p w:rsidR="00C06A12" w:rsidRPr="00B173E8" w:rsidRDefault="00C06A12" w:rsidP="00EB5366">
      <w:pPr>
        <w:numPr>
          <w:ilvl w:val="0"/>
          <w:numId w:val="111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w:t>
      </w:r>
      <w:r w:rsidR="00434044" w:rsidRPr="00B173E8">
        <w:rPr>
          <w:rFonts w:ascii="Arial" w:eastAsia="Arial" w:hAnsi="Arial" w:cs="Arial"/>
        </w:rPr>
        <w:t>de clientes hasta 30: $13,371.00</w:t>
      </w:r>
    </w:p>
    <w:p w:rsidR="00C06A12" w:rsidRPr="00B173E8" w:rsidRDefault="00C06A12" w:rsidP="00EB5366">
      <w:pPr>
        <w:numPr>
          <w:ilvl w:val="0"/>
          <w:numId w:val="111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Aforo de </w:t>
      </w:r>
      <w:r w:rsidR="00434044" w:rsidRPr="00B173E8">
        <w:rPr>
          <w:rFonts w:ascii="Arial" w:eastAsia="Arial" w:hAnsi="Arial" w:cs="Arial"/>
        </w:rPr>
        <w:t>clientes de 31 a 100: $26,741.00</w:t>
      </w:r>
    </w:p>
    <w:p w:rsidR="00C06A12" w:rsidRPr="00B173E8" w:rsidRDefault="00C06A12" w:rsidP="00EB5366">
      <w:pPr>
        <w:numPr>
          <w:ilvl w:val="0"/>
          <w:numId w:val="111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Aforo de cliente</w:t>
      </w:r>
      <w:r w:rsidR="00434044" w:rsidRPr="00B173E8">
        <w:rPr>
          <w:rFonts w:ascii="Arial" w:eastAsia="Arial" w:hAnsi="Arial" w:cs="Arial"/>
        </w:rPr>
        <w:t>s de 101 en adelante: $46,797.00</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Salones de Baile:</w:t>
      </w:r>
      <w:r w:rsidR="00434044" w:rsidRPr="00B173E8">
        <w:rPr>
          <w:rFonts w:ascii="Arial" w:eastAsia="Arial" w:hAnsi="Arial" w:cs="Arial"/>
        </w:rPr>
        <w:t xml:space="preserve"> $6,500.00</w:t>
      </w:r>
    </w:p>
    <w:p w:rsidR="00C06A12" w:rsidRPr="00B173E8" w:rsidRDefault="00C06A12" w:rsidP="00EB5366">
      <w:pPr>
        <w:numPr>
          <w:ilvl w:val="0"/>
          <w:numId w:val="11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Salones de fiesta o eventos sociales: </w:t>
      </w:r>
    </w:p>
    <w:p w:rsidR="00C06A12" w:rsidRPr="00B173E8" w:rsidRDefault="00C06A12" w:rsidP="00EB5366">
      <w:pPr>
        <w:numPr>
          <w:ilvl w:val="0"/>
          <w:numId w:val="111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Terrazas tipo familiar, salón para fiestas con un afo</w:t>
      </w:r>
      <w:r w:rsidR="00434044" w:rsidRPr="00B173E8">
        <w:rPr>
          <w:rFonts w:ascii="Arial" w:eastAsia="Arial" w:hAnsi="Arial" w:cs="Arial"/>
        </w:rPr>
        <w:t>ro hasta 100 personas; $2,941.00</w:t>
      </w:r>
    </w:p>
    <w:p w:rsidR="00C06A12" w:rsidRPr="00B173E8" w:rsidRDefault="00C06A12" w:rsidP="00EB5366">
      <w:pPr>
        <w:numPr>
          <w:ilvl w:val="0"/>
          <w:numId w:val="111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Salón para fiestas con un aforo,</w:t>
      </w:r>
      <w:r w:rsidR="00434044" w:rsidRPr="00B173E8">
        <w:rPr>
          <w:rFonts w:ascii="Arial" w:eastAsia="Arial" w:hAnsi="Arial" w:cs="Arial"/>
        </w:rPr>
        <w:t xml:space="preserve"> menor a 200 personas: $5,080.00</w:t>
      </w:r>
    </w:p>
    <w:p w:rsidR="00C06A12" w:rsidRPr="00B173E8" w:rsidRDefault="00C06A12" w:rsidP="00EB5366">
      <w:pPr>
        <w:numPr>
          <w:ilvl w:val="0"/>
          <w:numId w:val="111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Salón para fiestas con un aforo</w:t>
      </w:r>
      <w:r w:rsidR="00434044" w:rsidRPr="00B173E8">
        <w:rPr>
          <w:rFonts w:ascii="Arial" w:eastAsia="Arial" w:hAnsi="Arial" w:cs="Arial"/>
        </w:rPr>
        <w:t xml:space="preserve"> mayor a 200 personas: $7,354.00</w:t>
      </w:r>
    </w:p>
    <w:p w:rsidR="00C06A12" w:rsidRPr="00B173E8" w:rsidRDefault="00C06A12" w:rsidP="00EB5366">
      <w:pPr>
        <w:numPr>
          <w:ilvl w:val="0"/>
          <w:numId w:val="111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Establecimientos donde puede realizarse la venta, mas no el consumo de bebidas alcohólicas: </w:t>
      </w:r>
    </w:p>
    <w:p w:rsidR="00C06A12" w:rsidRPr="00B173E8" w:rsidRDefault="00C06A12"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Agencias, </w:t>
      </w:r>
      <w:proofErr w:type="spellStart"/>
      <w:r w:rsidRPr="00B173E8">
        <w:rPr>
          <w:rFonts w:ascii="Arial" w:eastAsia="Arial" w:hAnsi="Arial" w:cs="Arial"/>
        </w:rPr>
        <w:t>Subagenc</w:t>
      </w:r>
      <w:r w:rsidR="00434044" w:rsidRPr="00B173E8">
        <w:rPr>
          <w:rFonts w:ascii="Arial" w:eastAsia="Arial" w:hAnsi="Arial" w:cs="Arial"/>
        </w:rPr>
        <w:t>ias</w:t>
      </w:r>
      <w:proofErr w:type="spellEnd"/>
      <w:r w:rsidR="00434044" w:rsidRPr="00B173E8">
        <w:rPr>
          <w:rFonts w:ascii="Arial" w:eastAsia="Arial" w:hAnsi="Arial" w:cs="Arial"/>
        </w:rPr>
        <w:t xml:space="preserve"> o Distribuidoras: $73,277.00</w:t>
      </w:r>
    </w:p>
    <w:p w:rsidR="00C06A12" w:rsidRPr="00B173E8" w:rsidRDefault="00C06A12"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Depósit</w:t>
      </w:r>
      <w:r w:rsidR="00434044" w:rsidRPr="00B173E8">
        <w:rPr>
          <w:rFonts w:ascii="Arial" w:eastAsia="Arial" w:hAnsi="Arial" w:cs="Arial"/>
        </w:rPr>
        <w:t>o de Vinos y Licores: $66,854.00</w:t>
      </w:r>
    </w:p>
    <w:p w:rsidR="00C06A12" w:rsidRPr="00B173E8" w:rsidRDefault="00434044"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Destilerías: $60,168.00</w:t>
      </w:r>
    </w:p>
    <w:p w:rsidR="00C06A12" w:rsidRPr="00B173E8" w:rsidRDefault="00C06A12"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Minis</w:t>
      </w:r>
      <w:r w:rsidR="00434044" w:rsidRPr="00B173E8">
        <w:rPr>
          <w:rFonts w:ascii="Arial" w:eastAsia="Arial" w:hAnsi="Arial" w:cs="Arial"/>
        </w:rPr>
        <w:t>úper y Supermercados: $40,112.00</w:t>
      </w:r>
    </w:p>
    <w:p w:rsidR="00C06A12" w:rsidRPr="00B173E8" w:rsidRDefault="00C06A12"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Tiendas de Abarrotes, Mis</w:t>
      </w:r>
      <w:r w:rsidR="00434044" w:rsidRPr="00B173E8">
        <w:rPr>
          <w:rFonts w:ascii="Arial" w:eastAsia="Arial" w:hAnsi="Arial" w:cs="Arial"/>
        </w:rPr>
        <w:t>celáneos y Tendejones: $8,023.00</w:t>
      </w:r>
    </w:p>
    <w:p w:rsidR="00C06A12" w:rsidRPr="00B173E8" w:rsidRDefault="00434044"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Serví-car: $8,023.00</w:t>
      </w:r>
    </w:p>
    <w:p w:rsidR="00C06A12" w:rsidRPr="00B173E8" w:rsidRDefault="00C06A12" w:rsidP="00EB5366">
      <w:pPr>
        <w:numPr>
          <w:ilvl w:val="0"/>
          <w:numId w:val="112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Tiendas de convenienc</w:t>
      </w:r>
      <w:r w:rsidR="00434044" w:rsidRPr="00B173E8">
        <w:rPr>
          <w:rFonts w:ascii="Arial" w:eastAsia="Arial" w:hAnsi="Arial" w:cs="Arial"/>
        </w:rPr>
        <w:t>ia y departamentales: $53,483.00</w:t>
      </w:r>
    </w:p>
    <w:p w:rsidR="00C06A12" w:rsidRPr="00B173E8" w:rsidRDefault="00C06A12" w:rsidP="00EB5366">
      <w:pPr>
        <w:numPr>
          <w:ilvl w:val="0"/>
          <w:numId w:val="1121"/>
        </w:numPr>
        <w:tabs>
          <w:tab w:val="left" w:pos="4962"/>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los establecimientos donde se produzca o elabore, destile, amplié, mezcle o transforme alcohol, tequila, mezcal, cerveza y otras </w:t>
      </w:r>
      <w:r w:rsidR="00434044" w:rsidRPr="00B173E8">
        <w:rPr>
          <w:rFonts w:ascii="Arial" w:eastAsia="Arial" w:hAnsi="Arial" w:cs="Arial"/>
        </w:rPr>
        <w:t>bebidas alcohólicas: $13,371.00</w:t>
      </w:r>
    </w:p>
    <w:p w:rsidR="00C06A12" w:rsidRPr="00B173E8" w:rsidRDefault="00C06A12" w:rsidP="00EB5366">
      <w:pPr>
        <w:numPr>
          <w:ilvl w:val="0"/>
          <w:numId w:val="1121"/>
        </w:numPr>
        <w:tabs>
          <w:tab w:val="left" w:pos="4962"/>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los establecimientos donde se produzca o elaboren bebidas alcohólicas artesanales de baja graduación (ponche, rompope </w:t>
      </w:r>
      <w:r w:rsidR="00434044" w:rsidRPr="00B173E8">
        <w:rPr>
          <w:rFonts w:ascii="Arial" w:eastAsia="Arial" w:hAnsi="Arial" w:cs="Arial"/>
        </w:rPr>
        <w:t>y licores de frutas):  $6,685.00</w:t>
      </w:r>
    </w:p>
    <w:p w:rsidR="00C06A12" w:rsidRPr="00B173E8" w:rsidRDefault="00C06A12" w:rsidP="00EB5366">
      <w:pPr>
        <w:numPr>
          <w:ilvl w:val="0"/>
          <w:numId w:val="112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Venta de bebidas alcohólicas pr</w:t>
      </w:r>
      <w:r w:rsidR="00434044" w:rsidRPr="00B173E8">
        <w:rPr>
          <w:rFonts w:ascii="Arial" w:eastAsia="Arial" w:hAnsi="Arial" w:cs="Arial"/>
        </w:rPr>
        <w:t>eparadas para llevar: $24,068.00</w:t>
      </w:r>
    </w:p>
    <w:p w:rsidR="00C06A12" w:rsidRPr="00B173E8" w:rsidRDefault="00C06A12" w:rsidP="00670292">
      <w:pPr>
        <w:numPr>
          <w:ilvl w:val="0"/>
          <w:numId w:val="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Venta de bebidas alcohólicas en bailes o espectáculos por cada evento, con un aforo de: </w:t>
      </w:r>
    </w:p>
    <w:p w:rsidR="00C06A12" w:rsidRPr="00B173E8" w:rsidRDefault="00434044" w:rsidP="00EB5366">
      <w:pPr>
        <w:numPr>
          <w:ilvl w:val="0"/>
          <w:numId w:val="112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 a 500 personas:  $2,407.00</w:t>
      </w:r>
    </w:p>
    <w:p w:rsidR="00C06A12" w:rsidRPr="00B173E8" w:rsidRDefault="00434044" w:rsidP="00EB5366">
      <w:pPr>
        <w:numPr>
          <w:ilvl w:val="0"/>
          <w:numId w:val="112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501 a 1,000 personas: $6,685.00</w:t>
      </w:r>
    </w:p>
    <w:p w:rsidR="00C06A12" w:rsidRPr="00B173E8" w:rsidRDefault="00C06A12" w:rsidP="00EB5366">
      <w:pPr>
        <w:numPr>
          <w:ilvl w:val="0"/>
          <w:numId w:val="112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w:t>
      </w:r>
      <w:r w:rsidR="00434044" w:rsidRPr="00B173E8">
        <w:rPr>
          <w:rFonts w:ascii="Arial" w:eastAsia="Arial" w:hAnsi="Arial" w:cs="Arial"/>
        </w:rPr>
        <w:t>001 a 1,500 personas: $13,360.00</w:t>
      </w:r>
    </w:p>
    <w:p w:rsidR="00C06A12" w:rsidRPr="00B173E8" w:rsidRDefault="00C06A12" w:rsidP="00EB5366">
      <w:pPr>
        <w:numPr>
          <w:ilvl w:val="0"/>
          <w:numId w:val="112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De 1 501 a 2,000 pers</w:t>
      </w:r>
      <w:r w:rsidR="00434044" w:rsidRPr="00B173E8">
        <w:rPr>
          <w:rFonts w:ascii="Arial" w:eastAsia="Arial" w:hAnsi="Arial" w:cs="Arial"/>
        </w:rPr>
        <w:t>onas: $20,057.00</w:t>
      </w:r>
    </w:p>
    <w:p w:rsidR="00C06A12" w:rsidRPr="00B173E8" w:rsidRDefault="00C06A12" w:rsidP="00EB5366">
      <w:pPr>
        <w:numPr>
          <w:ilvl w:val="0"/>
          <w:numId w:val="1122"/>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De 2,</w:t>
      </w:r>
      <w:r w:rsidR="00434044" w:rsidRPr="00B173E8">
        <w:rPr>
          <w:rFonts w:ascii="Arial" w:eastAsia="Arial" w:hAnsi="Arial" w:cs="Arial"/>
        </w:rPr>
        <w:t>001 a 3,000 personas: $26,741.00</w:t>
      </w:r>
    </w:p>
    <w:p w:rsidR="00C06A12" w:rsidRPr="00B173E8" w:rsidRDefault="00C06A12" w:rsidP="00EB5366">
      <w:pPr>
        <w:numPr>
          <w:ilvl w:val="0"/>
          <w:numId w:val="112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3,</w:t>
      </w:r>
      <w:r w:rsidR="00434044" w:rsidRPr="00B173E8">
        <w:rPr>
          <w:rFonts w:ascii="Arial" w:eastAsia="Arial" w:hAnsi="Arial" w:cs="Arial"/>
        </w:rPr>
        <w:t>001 a 5,500 personas: $40,112.00</w:t>
      </w:r>
    </w:p>
    <w:p w:rsidR="00C06A12" w:rsidRPr="00B173E8" w:rsidRDefault="00434044" w:rsidP="00EB5366">
      <w:pPr>
        <w:numPr>
          <w:ilvl w:val="0"/>
          <w:numId w:val="1122"/>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hAnsi="Arial" w:cs="Arial"/>
          <w:b/>
          <w:bCs/>
          <w:i/>
        </w:rPr>
      </w:pPr>
      <w:r w:rsidRPr="00B173E8">
        <w:rPr>
          <w:rFonts w:ascii="Arial" w:eastAsia="Arial" w:hAnsi="Arial" w:cs="Arial"/>
        </w:rPr>
        <w:t>De 5,501 En adelante: $73,539.00</w:t>
      </w:r>
    </w:p>
    <w:p w:rsidR="00434044" w:rsidRPr="00B173E8" w:rsidRDefault="00434044" w:rsidP="00434044">
      <w:pPr>
        <w:pStyle w:val="Prrafodelista"/>
        <w:numPr>
          <w:ilvl w:val="0"/>
          <w:numId w:val="1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giros a que se refieren las fracciones anteriores de este artículo, que requieran funcionar en horario extraordinario, pagarán mensualmente sobre el valor de refrendo de la licencia. Tratándose de lugares o centros donde se realice la venta y el consumo de bebidas alcohólicas el pago será por hora y día autorizado. </w:t>
      </w:r>
    </w:p>
    <w:p w:rsidR="00C06A12" w:rsidRPr="00B173E8" w:rsidRDefault="00C06A12" w:rsidP="00EB5366">
      <w:pPr>
        <w:numPr>
          <w:ilvl w:val="0"/>
          <w:numId w:val="112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primera hora: 10%</w:t>
      </w:r>
    </w:p>
    <w:p w:rsidR="00C06A12" w:rsidRPr="00B173E8" w:rsidRDefault="00C06A12" w:rsidP="00EB5366">
      <w:pPr>
        <w:numPr>
          <w:ilvl w:val="0"/>
          <w:numId w:val="112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segunda hora: 12%</w:t>
      </w:r>
    </w:p>
    <w:p w:rsidR="00C06A12" w:rsidRPr="00B173E8" w:rsidRDefault="00C06A12" w:rsidP="00EB5366">
      <w:pPr>
        <w:numPr>
          <w:ilvl w:val="0"/>
          <w:numId w:val="112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tercera hora: 15%</w:t>
      </w:r>
    </w:p>
    <w:p w:rsidR="00C06A12" w:rsidRPr="00B173E8" w:rsidRDefault="00C06A12" w:rsidP="00EB5366">
      <w:pPr>
        <w:numPr>
          <w:ilvl w:val="0"/>
          <w:numId w:val="1124"/>
        </w:numPr>
        <w:suppressAutoHyphens/>
        <w:spacing w:after="240"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t>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w:t>
      </w:r>
      <w:r w:rsidR="00220F84" w:rsidRPr="00B173E8">
        <w:rPr>
          <w:rFonts w:ascii="Arial" w:eastAsia="Arial" w:hAnsi="Arial" w:cs="Arial"/>
        </w:rPr>
        <w:t>e tarifa: $4,012.00 a $73,539.00</w:t>
      </w:r>
    </w:p>
    <w:p w:rsidR="00C06A12" w:rsidRPr="00B173E8" w:rsidRDefault="00220F84" w:rsidP="00C06A12">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55</w:t>
      </w:r>
      <w:r w:rsidR="00C06A12" w:rsidRPr="00B173E8">
        <w:rPr>
          <w:rFonts w:ascii="Arial" w:eastAsia="Arial" w:hAnsi="Arial" w:cs="Arial"/>
          <w:b/>
        </w:rPr>
        <w:t>.</w:t>
      </w:r>
      <w:r w:rsidR="00C06A12" w:rsidRPr="00B173E8">
        <w:rPr>
          <w:rFonts w:ascii="Arial" w:eastAsia="Arial" w:hAnsi="Arial" w:cs="Arial"/>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C06A12" w:rsidRPr="00B173E8" w:rsidRDefault="00C06A12" w:rsidP="00EB5366">
      <w:pPr>
        <w:numPr>
          <w:ilvl w:val="0"/>
          <w:numId w:val="112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otorguen dentro del primer bimestre del ejercicio fiscal se pagará por la misma el: 100%</w:t>
      </w:r>
    </w:p>
    <w:p w:rsidR="00C06A12" w:rsidRPr="00B173E8" w:rsidRDefault="00C06A12" w:rsidP="00EB5366">
      <w:pPr>
        <w:numPr>
          <w:ilvl w:val="0"/>
          <w:numId w:val="1125"/>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Cuando se otorguen dentro del segundo bimestre del ejercicio fiscal, se pagará por la misma el: 80%</w:t>
      </w:r>
    </w:p>
    <w:p w:rsidR="00C06A12" w:rsidRPr="00B173E8" w:rsidRDefault="00C06A12" w:rsidP="00EB5366">
      <w:pPr>
        <w:numPr>
          <w:ilvl w:val="0"/>
          <w:numId w:val="1125"/>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Cuando se otorguen dentro del tercer bimestre del ejercicio fiscal, se pagará por la misma el: 60%</w:t>
      </w:r>
    </w:p>
    <w:p w:rsidR="00C06A12" w:rsidRPr="00B173E8" w:rsidRDefault="00C06A12" w:rsidP="00EB5366">
      <w:pPr>
        <w:numPr>
          <w:ilvl w:val="0"/>
          <w:numId w:val="1125"/>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Cuando se otorguen dentro del cuarto bimestre del ejercicio fiscal, se pagará por la misma el: 40%</w:t>
      </w:r>
    </w:p>
    <w:p w:rsidR="00C06A12" w:rsidRPr="00B173E8" w:rsidRDefault="00C06A12" w:rsidP="00EB5366">
      <w:pPr>
        <w:numPr>
          <w:ilvl w:val="0"/>
          <w:numId w:val="1125"/>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t>Cuando se otorguen dentro del quinto bimestre del ejercicio fiscal, se pagará por la misma el: 20%</w:t>
      </w:r>
    </w:p>
    <w:p w:rsidR="00C06A12" w:rsidRPr="00B173E8" w:rsidRDefault="00C06A12" w:rsidP="00EB5366">
      <w:pPr>
        <w:numPr>
          <w:ilvl w:val="0"/>
          <w:numId w:val="1125"/>
        </w:numPr>
        <w:pBdr>
          <w:top w:val="nil"/>
          <w:left w:val="nil"/>
          <w:bottom w:val="nil"/>
          <w:right w:val="nil"/>
          <w:between w:val="nil"/>
        </w:pBdr>
        <w:suppressAutoHyphens/>
        <w:spacing w:after="240" w:line="276" w:lineRule="auto"/>
        <w:ind w:left="720"/>
        <w:jc w:val="both"/>
        <w:textDirection w:val="btLr"/>
        <w:textAlignment w:val="top"/>
        <w:outlineLvl w:val="0"/>
        <w:rPr>
          <w:rFonts w:ascii="Arial" w:eastAsia="Arial" w:hAnsi="Arial" w:cs="Arial"/>
        </w:rPr>
      </w:pPr>
      <w:r w:rsidRPr="00B173E8">
        <w:rPr>
          <w:rFonts w:ascii="Arial" w:eastAsia="Arial" w:hAnsi="Arial" w:cs="Arial"/>
        </w:rPr>
        <w:lastRenderedPageBreak/>
        <w:t>Cuando se otorguen dentro del sexto bimestre del ejercicio fiscal, se pagará por la misma el: 10%</w:t>
      </w:r>
    </w:p>
    <w:p w:rsidR="00C06A12" w:rsidRPr="00B173E8" w:rsidRDefault="00220F84" w:rsidP="00C06A12">
      <w:pPr>
        <w:spacing w:after="240"/>
        <w:jc w:val="both"/>
        <w:rPr>
          <w:rFonts w:ascii="Arial" w:eastAsia="Arial" w:hAnsi="Arial" w:cs="Arial"/>
        </w:rPr>
      </w:pPr>
      <w:r w:rsidRPr="00B173E8">
        <w:rPr>
          <w:rFonts w:ascii="Arial" w:eastAsia="Arial" w:hAnsi="Arial" w:cs="Arial"/>
          <w:b/>
        </w:rPr>
        <w:t>Artículo 56</w:t>
      </w:r>
      <w:r w:rsidR="00C06A12" w:rsidRPr="00B173E8">
        <w:rPr>
          <w:rFonts w:ascii="Arial" w:eastAsia="Arial" w:hAnsi="Arial" w:cs="Arial"/>
          <w:b/>
        </w:rPr>
        <w:t xml:space="preserve">. </w:t>
      </w:r>
      <w:r w:rsidR="00C06A12" w:rsidRPr="00B173E8">
        <w:rPr>
          <w:rFonts w:ascii="Arial" w:eastAsia="Arial" w:hAnsi="Arial" w:cs="Arial"/>
        </w:rPr>
        <w:t xml:space="preserve"> En los actos que originen modificaciones al padrón municipal de giros restringidos sobre la venta y consumo de bebidas alcohólicas se actuará conforme a las siguientes bases: </w:t>
      </w:r>
    </w:p>
    <w:p w:rsidR="00C06A12" w:rsidRPr="00B173E8" w:rsidRDefault="00C06A12" w:rsidP="00EB5366">
      <w:pPr>
        <w:numPr>
          <w:ilvl w:val="0"/>
          <w:numId w:val="11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cambios de domicilio, 20% por cada uno, de la cuota anual de la licencia municipal, previa autorización correspondiente. </w:t>
      </w:r>
    </w:p>
    <w:p w:rsidR="00C06A12" w:rsidRPr="00B173E8" w:rsidRDefault="00C06A12" w:rsidP="00EB5366">
      <w:pPr>
        <w:numPr>
          <w:ilvl w:val="0"/>
          <w:numId w:val="11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cambios de actividad o denominación del giro, causarán derechos del 50%, por cada uno, de la cuota anual de la licencia municipal; </w:t>
      </w:r>
    </w:p>
    <w:p w:rsidR="00C06A12" w:rsidRPr="00B173E8" w:rsidRDefault="00C06A12" w:rsidP="00EB5366">
      <w:pPr>
        <w:numPr>
          <w:ilvl w:val="0"/>
          <w:numId w:val="11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C06A12" w:rsidRPr="00B173E8" w:rsidRDefault="00C06A12" w:rsidP="00C06A12">
      <w:pPr>
        <w:spacing w:after="240"/>
        <w:jc w:val="both"/>
        <w:rPr>
          <w:rFonts w:ascii="Arial" w:eastAsia="Arial" w:hAnsi="Arial" w:cs="Arial"/>
        </w:rPr>
      </w:pPr>
      <w:r w:rsidRPr="00B173E8">
        <w:rPr>
          <w:rFonts w:ascii="Arial" w:eastAsia="Arial" w:hAnsi="Arial" w:cs="Arial"/>
        </w:rPr>
        <w:t>El contribuyente no podrá alegar la devolución del importe pagado al efecto, por el no uso de la misma.</w:t>
      </w:r>
    </w:p>
    <w:p w:rsidR="00C06A12" w:rsidRPr="00B173E8" w:rsidRDefault="00C06A12" w:rsidP="00EB5366">
      <w:pPr>
        <w:numPr>
          <w:ilvl w:val="0"/>
          <w:numId w:val="112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ampliaciones de giro causarán derechos equivalentes al valor de licencias similares; </w:t>
      </w:r>
    </w:p>
    <w:p w:rsidR="00C06A12" w:rsidRPr="00B173E8" w:rsidRDefault="00C06A12" w:rsidP="00EB5366">
      <w:pPr>
        <w:numPr>
          <w:ilvl w:val="0"/>
          <w:numId w:val="1127"/>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C06A12" w:rsidRPr="00B173E8" w:rsidRDefault="00C06A12" w:rsidP="00C06A12">
      <w:pPr>
        <w:spacing w:after="240"/>
        <w:jc w:val="both"/>
        <w:rPr>
          <w:rFonts w:ascii="Arial" w:eastAsia="Arial" w:hAnsi="Arial" w:cs="Arial"/>
        </w:rPr>
      </w:pPr>
      <w:r w:rsidRPr="00B173E8">
        <w:rPr>
          <w:rFonts w:ascii="Arial" w:eastAsia="Arial" w:hAnsi="Arial" w:cs="Arial"/>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C06A12" w:rsidRPr="00B173E8" w:rsidRDefault="00C06A12" w:rsidP="00C06A12">
      <w:pPr>
        <w:spacing w:after="240"/>
        <w:jc w:val="both"/>
        <w:rPr>
          <w:rFonts w:ascii="Arial" w:eastAsia="Arial" w:hAnsi="Arial" w:cs="Arial"/>
        </w:rPr>
      </w:pPr>
      <w:r w:rsidRPr="00B173E8">
        <w:rPr>
          <w:rFonts w:ascii="Arial" w:eastAsia="Arial" w:hAnsi="Arial" w:cs="Arial"/>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p w:rsidR="00C06A12" w:rsidRPr="00B173E8" w:rsidRDefault="00C06A12" w:rsidP="00EB5366">
      <w:pPr>
        <w:numPr>
          <w:ilvl w:val="0"/>
          <w:numId w:val="1127"/>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C06A12" w:rsidRPr="00B173E8" w:rsidRDefault="00C06A12" w:rsidP="00EB5366">
      <w:pPr>
        <w:numPr>
          <w:ilvl w:val="0"/>
          <w:numId w:val="1127"/>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lastRenderedPageBreak/>
        <w:t>Cuando la modificación al padrón se realice por disposición de la autoridad municipal, no se causará este derecho.</w:t>
      </w:r>
    </w:p>
    <w:p w:rsidR="00C06A12" w:rsidRPr="00B173E8" w:rsidRDefault="00C06A12" w:rsidP="00C06A12">
      <w:pPr>
        <w:jc w:val="center"/>
        <w:rPr>
          <w:rFonts w:ascii="Arial" w:eastAsia="Arial" w:hAnsi="Arial" w:cs="Arial"/>
        </w:rPr>
      </w:pPr>
      <w:r w:rsidRPr="00B173E8">
        <w:rPr>
          <w:rFonts w:ascii="Arial" w:eastAsia="Arial" w:hAnsi="Arial" w:cs="Arial"/>
          <w:b/>
        </w:rPr>
        <w:t xml:space="preserve">SECCIÓN SEGUNDA </w:t>
      </w:r>
    </w:p>
    <w:p w:rsidR="00C06A12" w:rsidRPr="00B173E8" w:rsidRDefault="00C06A12" w:rsidP="00C06A12">
      <w:pPr>
        <w:jc w:val="center"/>
        <w:rPr>
          <w:rFonts w:ascii="Arial" w:eastAsia="Arial" w:hAnsi="Arial" w:cs="Arial"/>
          <w:b/>
        </w:rPr>
      </w:pPr>
      <w:r w:rsidRPr="00B173E8">
        <w:rPr>
          <w:rFonts w:ascii="Arial" w:eastAsia="Arial" w:hAnsi="Arial" w:cs="Arial"/>
          <w:b/>
        </w:rPr>
        <w:t xml:space="preserve">Licencias y permisos para anuncios </w:t>
      </w:r>
    </w:p>
    <w:p w:rsidR="00C06A12" w:rsidRPr="00B173E8" w:rsidRDefault="00220F84" w:rsidP="00C06A12">
      <w:pPr>
        <w:spacing w:after="240"/>
        <w:jc w:val="both"/>
        <w:rPr>
          <w:rFonts w:ascii="Arial" w:eastAsia="Arial" w:hAnsi="Arial" w:cs="Arial"/>
        </w:rPr>
      </w:pPr>
      <w:r w:rsidRPr="00B173E8">
        <w:rPr>
          <w:rFonts w:ascii="Arial" w:eastAsia="Arial" w:hAnsi="Arial" w:cs="Arial"/>
          <w:b/>
        </w:rPr>
        <w:t>Artículo 57</w:t>
      </w:r>
      <w:r w:rsidR="00C06A12" w:rsidRPr="00B173E8">
        <w:rPr>
          <w:rFonts w:ascii="Arial" w:eastAsia="Arial" w:hAnsi="Arial" w:cs="Arial"/>
          <w:b/>
        </w:rPr>
        <w:t>.</w:t>
      </w:r>
      <w:r w:rsidR="00C06A12" w:rsidRPr="00B173E8">
        <w:rPr>
          <w:rFonts w:ascii="Arial" w:eastAsia="Arial" w:hAnsi="Arial" w:cs="Arial"/>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C06A12" w:rsidRPr="00B173E8" w:rsidRDefault="00C06A12" w:rsidP="00EB5366">
      <w:pPr>
        <w:numPr>
          <w:ilvl w:val="0"/>
          <w:numId w:val="112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forma permanente: </w:t>
      </w:r>
    </w:p>
    <w:p w:rsidR="00C06A12" w:rsidRPr="00B173E8" w:rsidRDefault="00C06A12" w:rsidP="00EB5366">
      <w:pPr>
        <w:numPr>
          <w:ilvl w:val="0"/>
          <w:numId w:val="1129"/>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Anuncios adosados o pintados, no luminosos, en bienes muebles o inmuebles, por cada metro cuadr</w:t>
      </w:r>
      <w:r w:rsidR="00220F84" w:rsidRPr="00B173E8">
        <w:rPr>
          <w:rFonts w:ascii="Arial" w:eastAsia="Arial" w:hAnsi="Arial" w:cs="Arial"/>
        </w:rPr>
        <w:t>ado o fracción, anualmente: $148</w:t>
      </w:r>
      <w:r w:rsidRPr="00B173E8">
        <w:rPr>
          <w:rFonts w:ascii="Arial" w:eastAsia="Arial" w:hAnsi="Arial" w:cs="Arial"/>
        </w:rPr>
        <w:t>.00</w:t>
      </w:r>
    </w:p>
    <w:p w:rsidR="00C06A12" w:rsidRPr="00B173E8" w:rsidRDefault="00C06A12" w:rsidP="00EB5366">
      <w:pPr>
        <w:numPr>
          <w:ilvl w:val="0"/>
          <w:numId w:val="1129"/>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Anuncios salientes, luminosos, iluminados o sostenidos a muros (tipo bandera), por metro cuadrado o frac</w:t>
      </w:r>
      <w:r w:rsidR="00220F84" w:rsidRPr="00B173E8">
        <w:rPr>
          <w:rFonts w:ascii="Arial" w:eastAsia="Arial" w:hAnsi="Arial" w:cs="Arial"/>
        </w:rPr>
        <w:t>ción, y por cara anualmente: $21</w:t>
      </w:r>
      <w:r w:rsidRPr="00B173E8">
        <w:rPr>
          <w:rFonts w:ascii="Arial" w:eastAsia="Arial" w:hAnsi="Arial" w:cs="Arial"/>
        </w:rPr>
        <w:t xml:space="preserve">5.00 </w:t>
      </w:r>
    </w:p>
    <w:p w:rsidR="00C06A12" w:rsidRPr="00B173E8" w:rsidRDefault="00C06A12" w:rsidP="00EB5366">
      <w:pPr>
        <w:numPr>
          <w:ilvl w:val="0"/>
          <w:numId w:val="1129"/>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Anuncios estructurales en azoteas o pisos por metro cuadrado o fracc</w:t>
      </w:r>
      <w:r w:rsidR="00220F84" w:rsidRPr="00B173E8">
        <w:rPr>
          <w:rFonts w:ascii="Arial" w:eastAsia="Arial" w:hAnsi="Arial" w:cs="Arial"/>
        </w:rPr>
        <w:t>ión, y por cara anualmente: $837</w:t>
      </w:r>
      <w:r w:rsidRPr="00B173E8">
        <w:rPr>
          <w:rFonts w:ascii="Arial" w:eastAsia="Arial" w:hAnsi="Arial" w:cs="Arial"/>
        </w:rPr>
        <w:t>.00</w:t>
      </w:r>
    </w:p>
    <w:p w:rsidR="00C06A12" w:rsidRPr="00B173E8" w:rsidRDefault="00C06A12" w:rsidP="00EB5366">
      <w:pPr>
        <w:numPr>
          <w:ilvl w:val="0"/>
          <w:numId w:val="1129"/>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Anuncios en casetas telefónicas diferentes a la actividad propia de la caseta, po</w:t>
      </w:r>
      <w:r w:rsidR="00220F84" w:rsidRPr="00B173E8">
        <w:rPr>
          <w:rFonts w:ascii="Arial" w:eastAsia="Arial" w:hAnsi="Arial" w:cs="Arial"/>
        </w:rPr>
        <w:t>r cada anuncio, anualmente:  $82</w:t>
      </w:r>
      <w:r w:rsidRPr="00B173E8">
        <w:rPr>
          <w:rFonts w:ascii="Arial" w:eastAsia="Arial" w:hAnsi="Arial" w:cs="Arial"/>
        </w:rPr>
        <w:t>.00</w:t>
      </w:r>
    </w:p>
    <w:p w:rsidR="00C06A12" w:rsidRPr="00B173E8" w:rsidRDefault="00C06A12" w:rsidP="00EB5366">
      <w:pPr>
        <w:numPr>
          <w:ilvl w:val="0"/>
          <w:numId w:val="1130"/>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Pantallas electrónicas móviles o fijas instaladas en el propio negocio y para uso de</w:t>
      </w:r>
      <w:r w:rsidR="00220F84" w:rsidRPr="00B173E8">
        <w:rPr>
          <w:rFonts w:ascii="Arial" w:eastAsia="Arial" w:hAnsi="Arial" w:cs="Arial"/>
        </w:rPr>
        <w:t xml:space="preserve"> este, pagaran anualmente: $1,575</w:t>
      </w:r>
      <w:r w:rsidRPr="00B173E8">
        <w:rPr>
          <w:rFonts w:ascii="Arial" w:eastAsia="Arial" w:hAnsi="Arial" w:cs="Arial"/>
        </w:rPr>
        <w:t>.00</w:t>
      </w:r>
    </w:p>
    <w:p w:rsidR="00C06A12" w:rsidRPr="00B173E8" w:rsidRDefault="00C06A12" w:rsidP="00EB5366">
      <w:pPr>
        <w:numPr>
          <w:ilvl w:val="0"/>
          <w:numId w:val="1130"/>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Otras pantallas electr</w:t>
      </w:r>
      <w:r w:rsidR="00220F84" w:rsidRPr="00B173E8">
        <w:rPr>
          <w:rFonts w:ascii="Arial" w:eastAsia="Arial" w:hAnsi="Arial" w:cs="Arial"/>
        </w:rPr>
        <w:t>ónicas, pagaran anualmente: $4,2</w:t>
      </w:r>
      <w:r w:rsidRPr="00B173E8">
        <w:rPr>
          <w:rFonts w:ascii="Arial" w:eastAsia="Arial" w:hAnsi="Arial" w:cs="Arial"/>
        </w:rPr>
        <w:t>00.00</w:t>
      </w:r>
    </w:p>
    <w:p w:rsidR="00C06A12" w:rsidRPr="00B173E8" w:rsidRDefault="00C06A12" w:rsidP="00EB5366">
      <w:pPr>
        <w:numPr>
          <w:ilvl w:val="0"/>
          <w:numId w:val="11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Publicidad por unidad del transporte de ser</w:t>
      </w:r>
      <w:r w:rsidR="00220F84" w:rsidRPr="00B173E8">
        <w:rPr>
          <w:rFonts w:ascii="Arial" w:eastAsia="Arial" w:hAnsi="Arial" w:cs="Arial"/>
        </w:rPr>
        <w:t>vicio urbano mensualmente:  $601</w:t>
      </w:r>
      <w:r w:rsidRPr="00B173E8">
        <w:rPr>
          <w:rFonts w:ascii="Arial" w:eastAsia="Arial" w:hAnsi="Arial" w:cs="Arial"/>
        </w:rPr>
        <w:t>.00</w:t>
      </w:r>
    </w:p>
    <w:p w:rsidR="00C06A12" w:rsidRPr="00B173E8" w:rsidRDefault="00C06A12" w:rsidP="00EB5366">
      <w:pPr>
        <w:numPr>
          <w:ilvl w:val="0"/>
          <w:numId w:val="11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Estructura para anuncios espectaculares destinados para renta que se encuentren en cualquier parte de la ciudad, por metro cuad</w:t>
      </w:r>
      <w:r w:rsidR="00220F84" w:rsidRPr="00B173E8">
        <w:rPr>
          <w:rFonts w:ascii="Arial" w:eastAsia="Arial" w:hAnsi="Arial" w:cs="Arial"/>
        </w:rPr>
        <w:t>rado, por cara anualmente: $1,47</w:t>
      </w:r>
      <w:r w:rsidRPr="00B173E8">
        <w:rPr>
          <w:rFonts w:ascii="Arial" w:eastAsia="Arial" w:hAnsi="Arial" w:cs="Arial"/>
        </w:rPr>
        <w:t>2.00</w:t>
      </w:r>
    </w:p>
    <w:p w:rsidR="00C06A12" w:rsidRPr="00B173E8" w:rsidRDefault="00C06A12" w:rsidP="00EB5366">
      <w:pPr>
        <w:numPr>
          <w:ilvl w:val="0"/>
          <w:numId w:val="113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forma eventual, por un plazo no mayor de treinta días:</w:t>
      </w:r>
    </w:p>
    <w:p w:rsidR="00C06A12" w:rsidRPr="00B173E8" w:rsidRDefault="00C06A12" w:rsidP="00EB5366">
      <w:pPr>
        <w:numPr>
          <w:ilvl w:val="0"/>
          <w:numId w:val="113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Tableros para fijar propaganda en lugares autorizados por la Dirección de Desarrollo Urbano y Medio Ambiente, </w:t>
      </w:r>
      <w:r w:rsidR="00220F84" w:rsidRPr="00B173E8">
        <w:rPr>
          <w:rFonts w:ascii="Arial" w:eastAsia="Arial" w:hAnsi="Arial" w:cs="Arial"/>
        </w:rPr>
        <w:t>diariamente, por cada uno: $11.0</w:t>
      </w:r>
      <w:r w:rsidRPr="00B173E8">
        <w:rPr>
          <w:rFonts w:ascii="Arial" w:eastAsia="Arial" w:hAnsi="Arial" w:cs="Arial"/>
        </w:rPr>
        <w:t>0</w:t>
      </w:r>
    </w:p>
    <w:p w:rsidR="00C06A12" w:rsidRPr="00B173E8" w:rsidRDefault="00C06A12" w:rsidP="00EB5366">
      <w:pPr>
        <w:numPr>
          <w:ilvl w:val="0"/>
          <w:numId w:val="113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Promociones mediante cartulinas, volantes, carteles y otros similar</w:t>
      </w:r>
      <w:r w:rsidR="00220F84" w:rsidRPr="00B173E8">
        <w:rPr>
          <w:rFonts w:ascii="Arial" w:eastAsia="Arial" w:hAnsi="Arial" w:cs="Arial"/>
        </w:rPr>
        <w:t>es, por cada promoción, de: $684</w:t>
      </w:r>
      <w:r w:rsidRPr="00B173E8">
        <w:rPr>
          <w:rFonts w:ascii="Arial" w:eastAsia="Arial" w:hAnsi="Arial" w:cs="Arial"/>
        </w:rPr>
        <w:t>.00</w:t>
      </w:r>
    </w:p>
    <w:p w:rsidR="00C06A12" w:rsidRPr="00B173E8" w:rsidRDefault="00C06A12" w:rsidP="00EB5366">
      <w:pPr>
        <w:numPr>
          <w:ilvl w:val="0"/>
          <w:numId w:val="113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mediante equipos de sonido, en: </w:t>
      </w:r>
    </w:p>
    <w:p w:rsidR="00C06A12" w:rsidRPr="00B173E8" w:rsidRDefault="00C06A12" w:rsidP="00EB5366">
      <w:pPr>
        <w:numPr>
          <w:ilvl w:val="0"/>
          <w:numId w:val="113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lastRenderedPageBreak/>
        <w:t>E</w:t>
      </w:r>
      <w:r w:rsidR="00220F84" w:rsidRPr="00B173E8">
        <w:rPr>
          <w:rFonts w:ascii="Arial" w:eastAsia="Arial" w:hAnsi="Arial" w:cs="Arial"/>
        </w:rPr>
        <w:t>stablecimiento (diario): $342.00</w:t>
      </w:r>
    </w:p>
    <w:p w:rsidR="00C06A12" w:rsidRPr="00B173E8" w:rsidRDefault="00C06A12" w:rsidP="00EB5366">
      <w:pPr>
        <w:numPr>
          <w:ilvl w:val="0"/>
          <w:numId w:val="1133"/>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Perifoneo por </w:t>
      </w:r>
      <w:r w:rsidR="00220F84" w:rsidRPr="00B173E8">
        <w:rPr>
          <w:rFonts w:ascii="Arial" w:eastAsia="Arial" w:hAnsi="Arial" w:cs="Arial"/>
        </w:rPr>
        <w:t>unidad, (diario): $172</w:t>
      </w:r>
      <w:r w:rsidRPr="00B173E8">
        <w:rPr>
          <w:rFonts w:ascii="Arial" w:eastAsia="Arial" w:hAnsi="Arial" w:cs="Arial"/>
        </w:rPr>
        <w:t>.00</w:t>
      </w:r>
    </w:p>
    <w:p w:rsidR="00C06A12" w:rsidRPr="00B173E8" w:rsidRDefault="00C06A12" w:rsidP="00EB5366">
      <w:pPr>
        <w:numPr>
          <w:ilvl w:val="0"/>
          <w:numId w:val="1132"/>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 xml:space="preserve">Promociones visuales, de </w:t>
      </w:r>
    </w:p>
    <w:p w:rsidR="00220F84" w:rsidRPr="00B173E8" w:rsidRDefault="00220F84" w:rsidP="00EB5366">
      <w:pPr>
        <w:numPr>
          <w:ilvl w:val="0"/>
          <w:numId w:val="113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Mantas y similares: $342.00</w:t>
      </w:r>
    </w:p>
    <w:p w:rsidR="00220F84" w:rsidRPr="00B173E8" w:rsidRDefault="00220F84" w:rsidP="00EB5366">
      <w:pPr>
        <w:numPr>
          <w:ilvl w:val="0"/>
          <w:numId w:val="113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Pendones: $100.000</w:t>
      </w:r>
    </w:p>
    <w:p w:rsidR="00220F84" w:rsidRPr="00B173E8" w:rsidRDefault="00220F84" w:rsidP="00EB5366">
      <w:pPr>
        <w:numPr>
          <w:ilvl w:val="0"/>
          <w:numId w:val="113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Bardas: $342.00</w:t>
      </w:r>
    </w:p>
    <w:p w:rsidR="00C06A12" w:rsidRPr="00B173E8" w:rsidRDefault="00220F84" w:rsidP="00EB5366">
      <w:pPr>
        <w:numPr>
          <w:ilvl w:val="0"/>
          <w:numId w:val="1134"/>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Móvil (diario): $20</w:t>
      </w:r>
      <w:r w:rsidR="00C06A12" w:rsidRPr="00B173E8">
        <w:rPr>
          <w:rFonts w:ascii="Arial" w:eastAsia="Arial" w:hAnsi="Arial" w:cs="Arial"/>
        </w:rPr>
        <w:t>.00</w:t>
      </w:r>
    </w:p>
    <w:p w:rsidR="00C06A12" w:rsidRPr="00B173E8" w:rsidRDefault="00C06A12" w:rsidP="00C06A12">
      <w:pPr>
        <w:spacing w:after="240"/>
        <w:ind w:right="33"/>
        <w:jc w:val="both"/>
        <w:rPr>
          <w:rFonts w:ascii="Arial" w:eastAsia="Arial" w:hAnsi="Arial" w:cs="Arial"/>
        </w:rPr>
      </w:pPr>
      <w:r w:rsidRPr="00B173E8">
        <w:rPr>
          <w:rFonts w:ascii="Arial" w:eastAsia="Arial" w:hAnsi="Arial" w:cs="Arial"/>
        </w:rPr>
        <w:t>Son responsables solidarios del pago establecido en estas fracciones los propietarios de los giros, así como las empresas de publicidad.</w:t>
      </w:r>
    </w:p>
    <w:p w:rsidR="00C06A12" w:rsidRPr="00B173E8" w:rsidRDefault="00C06A12" w:rsidP="00EB5366">
      <w:pPr>
        <w:numPr>
          <w:ilvl w:val="0"/>
          <w:numId w:val="1135"/>
        </w:numPr>
        <w:tabs>
          <w:tab w:val="left" w:pos="2340"/>
        </w:tabs>
        <w:jc w:val="both"/>
        <w:rPr>
          <w:rFonts w:ascii="Arial" w:eastAsia="Calibri" w:hAnsi="Arial" w:cs="Arial"/>
        </w:rPr>
      </w:pPr>
      <w:r w:rsidRPr="00B173E8">
        <w:rPr>
          <w:rFonts w:ascii="Arial" w:eastAsia="Calibri" w:hAnsi="Arial" w:cs="Arial"/>
        </w:rPr>
        <w:t>Deposito en garantía del 100% del valor del costo de permiso para la instalación de la publicidad, para garantizar su retiro en la vía pública en un plazo máximo de 3 tres días naturales después del evento.</w:t>
      </w:r>
    </w:p>
    <w:p w:rsidR="00C06A12" w:rsidRPr="00B173E8" w:rsidRDefault="00C06A12" w:rsidP="00EB5366">
      <w:pPr>
        <w:numPr>
          <w:ilvl w:val="0"/>
          <w:numId w:val="1135"/>
        </w:numPr>
        <w:tabs>
          <w:tab w:val="left" w:pos="2340"/>
        </w:tabs>
        <w:jc w:val="both"/>
        <w:rPr>
          <w:rFonts w:ascii="Arial" w:eastAsia="Calibri" w:hAnsi="Arial" w:cs="Arial"/>
        </w:rPr>
      </w:pPr>
      <w:r w:rsidRPr="00B173E8">
        <w:rPr>
          <w:rFonts w:ascii="Arial" w:eastAsia="Calibri" w:hAnsi="Arial" w:cs="Arial"/>
        </w:rPr>
        <w:t>Deposito en garantía del 20% del valor del costo de permiso, por daños a la infraestructura propiedad del ayuntamiento por renta para espectáculos masivos.</w:t>
      </w:r>
    </w:p>
    <w:p w:rsidR="00C06A12" w:rsidRPr="00B173E8" w:rsidRDefault="00C06A12" w:rsidP="00C06A12">
      <w:pPr>
        <w:jc w:val="center"/>
        <w:rPr>
          <w:rFonts w:ascii="Arial" w:eastAsia="Arial" w:hAnsi="Arial" w:cs="Arial"/>
        </w:rPr>
      </w:pPr>
      <w:r w:rsidRPr="00B173E8">
        <w:rPr>
          <w:rFonts w:ascii="Arial" w:eastAsia="Arial" w:hAnsi="Arial" w:cs="Arial"/>
          <w:b/>
        </w:rPr>
        <w:t>SECCIÓN TERCERA</w:t>
      </w:r>
    </w:p>
    <w:p w:rsidR="00C06A12" w:rsidRPr="00B173E8" w:rsidRDefault="00C06A12" w:rsidP="00C06A12">
      <w:pPr>
        <w:jc w:val="center"/>
        <w:rPr>
          <w:rFonts w:ascii="Arial" w:eastAsia="Arial" w:hAnsi="Arial" w:cs="Arial"/>
          <w:b/>
        </w:rPr>
      </w:pPr>
      <w:r w:rsidRPr="00B173E8">
        <w:rPr>
          <w:rFonts w:ascii="Arial" w:eastAsia="Arial" w:hAnsi="Arial" w:cs="Arial"/>
          <w:b/>
        </w:rPr>
        <w:t>De las licencias de construcción, reconstrucción, reparación o demolición de obras</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5</w:t>
      </w:r>
      <w:r w:rsidR="00220F84" w:rsidRPr="00B173E8">
        <w:rPr>
          <w:rFonts w:ascii="Arial" w:eastAsia="Arial" w:hAnsi="Arial" w:cs="Arial"/>
          <w:b/>
        </w:rPr>
        <w:t>8</w:t>
      </w:r>
      <w:r w:rsidRPr="00B173E8">
        <w:rPr>
          <w:rFonts w:ascii="Arial" w:eastAsia="Arial" w:hAnsi="Arial" w:cs="Arial"/>
          <w:b/>
        </w:rPr>
        <w:t>.</w:t>
      </w:r>
      <w:r w:rsidRPr="00B173E8">
        <w:rPr>
          <w:rFonts w:ascii="Arial" w:eastAsia="Arial" w:hAnsi="Arial" w:cs="Arial"/>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C06A12" w:rsidRPr="00B173E8" w:rsidRDefault="00C06A12" w:rsidP="00EB5366">
      <w:pPr>
        <w:numPr>
          <w:ilvl w:val="0"/>
          <w:numId w:val="113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Licencia de construcción, menor de 30 mts2, incluyendo inspección, tendrá un valor único, siempre y cuan</w:t>
      </w:r>
      <w:r w:rsidR="00220F84" w:rsidRPr="00B173E8">
        <w:rPr>
          <w:rFonts w:ascii="Arial" w:eastAsia="Arial" w:hAnsi="Arial" w:cs="Arial"/>
        </w:rPr>
        <w:t>do su giro sea habitacional: $486</w:t>
      </w:r>
      <w:r w:rsidRPr="00B173E8">
        <w:rPr>
          <w:rFonts w:ascii="Arial" w:eastAsia="Arial" w:hAnsi="Arial" w:cs="Arial"/>
        </w:rPr>
        <w:t>.00</w:t>
      </w:r>
    </w:p>
    <w:p w:rsidR="00C06A12" w:rsidRPr="00B173E8" w:rsidRDefault="00C06A12" w:rsidP="00EB5366">
      <w:pPr>
        <w:numPr>
          <w:ilvl w:val="0"/>
          <w:numId w:val="113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Licencia de construcción, mayor de 30 mts2, incluyendo inspección, por metro cuadrado de construcción de acuerdo con la clasificación siguiente:  TARIFA</w:t>
      </w:r>
    </w:p>
    <w:p w:rsidR="00C06A12" w:rsidRPr="00B173E8" w:rsidRDefault="00C06A12" w:rsidP="00C06A12">
      <w:pPr>
        <w:spacing w:after="240"/>
        <w:ind w:left="708"/>
        <w:jc w:val="both"/>
        <w:rPr>
          <w:rFonts w:ascii="Arial" w:eastAsia="Arial" w:hAnsi="Arial" w:cs="Arial"/>
        </w:rPr>
      </w:pPr>
      <w:r w:rsidRPr="00B173E8">
        <w:rPr>
          <w:rFonts w:ascii="Arial" w:eastAsia="Arial" w:hAnsi="Arial" w:cs="Arial"/>
        </w:rPr>
        <w:t xml:space="preserve">A. Inmuebles de uso habitacional: </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1. Densidad alta: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Unifamiliar: $8.27</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b)</w:t>
      </w:r>
      <w:r w:rsidR="00220F84" w:rsidRPr="00B173E8">
        <w:rPr>
          <w:rFonts w:ascii="Arial" w:eastAsia="Arial" w:hAnsi="Arial" w:cs="Arial"/>
        </w:rPr>
        <w:t xml:space="preserve"> Plurifamiliar horizontal: $9.03</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c</w:t>
      </w:r>
      <w:r w:rsidR="00220F84" w:rsidRPr="00B173E8">
        <w:rPr>
          <w:rFonts w:ascii="Arial" w:eastAsia="Arial" w:hAnsi="Arial" w:cs="Arial"/>
        </w:rPr>
        <w:t>) Plurifamiliar vertical: $10.53</w:t>
      </w:r>
    </w:p>
    <w:p w:rsidR="00220F84" w:rsidRPr="00B173E8" w:rsidRDefault="00220F84" w:rsidP="00C06A12">
      <w:pPr>
        <w:spacing w:after="240"/>
        <w:ind w:left="2124"/>
        <w:jc w:val="both"/>
        <w:rPr>
          <w:rFonts w:ascii="Arial" w:eastAsia="Arial" w:hAnsi="Arial" w:cs="Arial"/>
        </w:rPr>
      </w:pPr>
      <w:r w:rsidRPr="00B173E8">
        <w:rPr>
          <w:rFonts w:ascii="Arial" w:eastAsia="Arial" w:hAnsi="Arial" w:cs="Arial"/>
        </w:rPr>
        <w:lastRenderedPageBreak/>
        <w:t>d) Desdoblamiento a la edificación de vivienda nueva: $5.00</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2. Densidad media: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Unifamiliar: $16.54</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 xml:space="preserve">b) </w:t>
      </w:r>
      <w:r w:rsidR="00220F84" w:rsidRPr="00B173E8">
        <w:rPr>
          <w:rFonts w:ascii="Arial" w:eastAsia="Arial" w:hAnsi="Arial" w:cs="Arial"/>
        </w:rPr>
        <w:t>Plurifamiliar horizontal: $16.20</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t>c</w:t>
      </w:r>
      <w:r w:rsidR="00220F84" w:rsidRPr="00B173E8">
        <w:rPr>
          <w:rFonts w:ascii="Arial" w:eastAsia="Arial" w:hAnsi="Arial" w:cs="Arial"/>
        </w:rPr>
        <w:t>) Plurifamiliar vertical: $20.31</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3. Densidad baja: </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a) Unifa</w:t>
      </w:r>
      <w:r w:rsidR="00220F84" w:rsidRPr="00B173E8">
        <w:rPr>
          <w:rFonts w:ascii="Arial" w:eastAsia="Arial" w:hAnsi="Arial" w:cs="Arial"/>
        </w:rPr>
        <w:t>miliar: $27.09</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b) P</w:t>
      </w:r>
      <w:r w:rsidR="00220F84" w:rsidRPr="00B173E8">
        <w:rPr>
          <w:rFonts w:ascii="Arial" w:eastAsia="Arial" w:hAnsi="Arial" w:cs="Arial"/>
        </w:rPr>
        <w:t>lurifamiliar horizontal: $30.39</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c</w:t>
      </w:r>
      <w:r w:rsidR="00220F84" w:rsidRPr="00B173E8">
        <w:rPr>
          <w:rFonts w:ascii="Arial" w:eastAsia="Arial" w:hAnsi="Arial" w:cs="Arial"/>
        </w:rPr>
        <w:t>) Plurifamiliar vertical: $33.08</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4. Densidad mínima: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Unifamiliar: $54.18</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 xml:space="preserve">b) </w:t>
      </w:r>
      <w:r w:rsidR="00220F84" w:rsidRPr="00B173E8">
        <w:rPr>
          <w:rFonts w:ascii="Arial" w:eastAsia="Arial" w:hAnsi="Arial" w:cs="Arial"/>
        </w:rPr>
        <w:t>Plurifamiliar horizontal: $60.20</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c</w:t>
      </w:r>
      <w:r w:rsidR="00220F84" w:rsidRPr="00B173E8">
        <w:rPr>
          <w:rFonts w:ascii="Arial" w:eastAsia="Arial" w:hAnsi="Arial" w:cs="Arial"/>
        </w:rPr>
        <w:t>) Plurifamiliar vertical: $66.15</w:t>
      </w:r>
    </w:p>
    <w:p w:rsidR="00C06A12" w:rsidRPr="00B173E8" w:rsidRDefault="00C06A12" w:rsidP="00C06A12">
      <w:pPr>
        <w:spacing w:after="240"/>
        <w:ind w:left="708"/>
        <w:jc w:val="both"/>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1. Comercio y servicios: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Vecinal: $24.08</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b) Barrial: $34.61</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c) Distrital: $44.05</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d) Central: $45.15</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e) Regional: $60.20</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f) Servicios a</w:t>
      </w:r>
      <w:r w:rsidR="00220F84" w:rsidRPr="00B173E8">
        <w:rPr>
          <w:rFonts w:ascii="Arial" w:eastAsia="Arial" w:hAnsi="Arial" w:cs="Arial"/>
        </w:rPr>
        <w:t xml:space="preserve"> la industria y comercio: $60.20</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2. Uso turístico: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Campestre: $87.29</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b</w:t>
      </w:r>
      <w:r w:rsidR="00220F84" w:rsidRPr="00B173E8">
        <w:rPr>
          <w:rFonts w:ascii="Arial" w:eastAsia="Arial" w:hAnsi="Arial" w:cs="Arial"/>
        </w:rPr>
        <w:t>) Hotelero densidad alta: $96.32</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c) Hotelero densidad media: $</w:t>
      </w:r>
      <w:r w:rsidR="00220F84" w:rsidRPr="00B173E8">
        <w:rPr>
          <w:rFonts w:ascii="Arial" w:eastAsia="Arial" w:hAnsi="Arial" w:cs="Arial"/>
        </w:rPr>
        <w:t>103.83</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lastRenderedPageBreak/>
        <w:t>d)</w:t>
      </w:r>
      <w:r w:rsidR="00220F84" w:rsidRPr="00B173E8">
        <w:rPr>
          <w:rFonts w:ascii="Arial" w:eastAsia="Arial" w:hAnsi="Arial" w:cs="Arial"/>
        </w:rPr>
        <w:t xml:space="preserve"> Hotelero densidad baja: $112.86</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e) H</w:t>
      </w:r>
      <w:r w:rsidR="00220F84" w:rsidRPr="00B173E8">
        <w:rPr>
          <w:rFonts w:ascii="Arial" w:eastAsia="Arial" w:hAnsi="Arial" w:cs="Arial"/>
        </w:rPr>
        <w:t>otelero densidad mínima: $124.90</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f) Ecológico: $91.79</w:t>
      </w:r>
    </w:p>
    <w:p w:rsidR="00C06A12" w:rsidRPr="00B173E8" w:rsidRDefault="00C06A12" w:rsidP="00EB5366">
      <w:pPr>
        <w:pStyle w:val="Prrafodelista"/>
        <w:numPr>
          <w:ilvl w:val="0"/>
          <w:numId w:val="11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Industria: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Ligera, riesgo bajo: $42.14</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b) Media, riesgo medio: $47.40</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c) Pesada, riesgo alto: $54.93</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d) Man</w:t>
      </w:r>
      <w:r w:rsidR="00220F84" w:rsidRPr="00B173E8">
        <w:rPr>
          <w:rFonts w:ascii="Arial" w:eastAsia="Arial" w:hAnsi="Arial" w:cs="Arial"/>
        </w:rPr>
        <w:t>ufacturas domiciliarias: $30.09</w:t>
      </w:r>
    </w:p>
    <w:p w:rsidR="00C06A12" w:rsidRPr="00B173E8" w:rsidRDefault="00C06A12" w:rsidP="00C06A12">
      <w:pPr>
        <w:spacing w:after="240"/>
        <w:ind w:left="2124"/>
        <w:jc w:val="both"/>
        <w:rPr>
          <w:rFonts w:ascii="Arial" w:eastAsia="Arial" w:hAnsi="Arial" w:cs="Arial"/>
        </w:rPr>
      </w:pPr>
      <w:r w:rsidRPr="00B173E8">
        <w:rPr>
          <w:rFonts w:ascii="Arial" w:eastAsia="Arial" w:hAnsi="Arial" w:cs="Arial"/>
        </w:rPr>
        <w:t>e) Manufactur</w:t>
      </w:r>
      <w:r w:rsidR="00220F84" w:rsidRPr="00B173E8">
        <w:rPr>
          <w:rFonts w:ascii="Arial" w:eastAsia="Arial" w:hAnsi="Arial" w:cs="Arial"/>
        </w:rPr>
        <w:t>as menores: $36.87</w:t>
      </w:r>
    </w:p>
    <w:p w:rsidR="00C06A12" w:rsidRPr="00B173E8" w:rsidRDefault="00220F84" w:rsidP="00C06A12">
      <w:pPr>
        <w:tabs>
          <w:tab w:val="left" w:pos="1170"/>
        </w:tabs>
        <w:spacing w:after="240"/>
        <w:ind w:left="2124"/>
        <w:rPr>
          <w:rFonts w:ascii="Arial" w:eastAsia="Arial" w:hAnsi="Arial" w:cs="Arial"/>
        </w:rPr>
      </w:pPr>
      <w:r w:rsidRPr="00B173E8">
        <w:rPr>
          <w:rFonts w:ascii="Arial" w:eastAsia="Arial" w:hAnsi="Arial" w:cs="Arial"/>
        </w:rPr>
        <w:t xml:space="preserve"> f) Parque Industrial: $42.89</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4. Equipamiento y otros: </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a) Vecinal: $18.06</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b) Barrial: $24.08</w:t>
      </w:r>
    </w:p>
    <w:p w:rsidR="00C06A12" w:rsidRPr="00B173E8" w:rsidRDefault="00220F84" w:rsidP="00C06A12">
      <w:pPr>
        <w:tabs>
          <w:tab w:val="left" w:pos="1170"/>
        </w:tabs>
        <w:spacing w:after="240"/>
        <w:ind w:left="2124"/>
        <w:rPr>
          <w:rFonts w:ascii="Arial" w:eastAsia="Arial" w:hAnsi="Arial" w:cs="Arial"/>
        </w:rPr>
      </w:pPr>
      <w:r w:rsidRPr="00B173E8">
        <w:rPr>
          <w:rFonts w:ascii="Arial" w:eastAsia="Arial" w:hAnsi="Arial" w:cs="Arial"/>
        </w:rPr>
        <w:t>c) Distrital: $30.10</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d) Central: $38.37</w:t>
      </w:r>
    </w:p>
    <w:p w:rsidR="00C06A12" w:rsidRPr="00B173E8" w:rsidRDefault="00220F84" w:rsidP="00C06A12">
      <w:pPr>
        <w:spacing w:after="240"/>
        <w:ind w:left="2124"/>
        <w:jc w:val="both"/>
        <w:rPr>
          <w:rFonts w:ascii="Arial" w:eastAsia="Arial" w:hAnsi="Arial" w:cs="Arial"/>
        </w:rPr>
      </w:pPr>
      <w:r w:rsidRPr="00B173E8">
        <w:rPr>
          <w:rFonts w:ascii="Arial" w:eastAsia="Arial" w:hAnsi="Arial" w:cs="Arial"/>
        </w:rPr>
        <w:t>e) Regional: $42.89</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5. Granjas y Huertos </w:t>
      </w:r>
    </w:p>
    <w:p w:rsidR="00C06A12" w:rsidRPr="00B173E8" w:rsidRDefault="00220F84" w:rsidP="00C06A12">
      <w:pPr>
        <w:spacing w:after="240"/>
        <w:ind w:left="1560"/>
        <w:rPr>
          <w:rFonts w:ascii="Arial" w:eastAsia="Arial" w:hAnsi="Arial" w:cs="Arial"/>
        </w:rPr>
      </w:pPr>
      <w:r w:rsidRPr="00B173E8">
        <w:rPr>
          <w:rFonts w:ascii="Arial" w:eastAsia="Arial" w:hAnsi="Arial" w:cs="Arial"/>
        </w:rPr>
        <w:t xml:space="preserve">         a) Única: $60.20</w:t>
      </w:r>
    </w:p>
    <w:p w:rsidR="00C06A12" w:rsidRPr="00B173E8" w:rsidRDefault="00C06A12" w:rsidP="00EB5366">
      <w:pPr>
        <w:numPr>
          <w:ilvl w:val="0"/>
          <w:numId w:val="113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Licencias para construcción de albercas, por metro cúbico de capacidad: </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a) Para uso habitacional: $55.68</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b) Para uso No habitacional: $110.61</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c) Licencia de construcció</w:t>
      </w:r>
      <w:r w:rsidR="00220F84" w:rsidRPr="00B173E8">
        <w:rPr>
          <w:rFonts w:ascii="Arial" w:eastAsia="Arial" w:hAnsi="Arial" w:cs="Arial"/>
        </w:rPr>
        <w:t>n de aljibes o cisternas: $30.10</w:t>
      </w:r>
    </w:p>
    <w:p w:rsidR="00C06A12" w:rsidRPr="00B173E8" w:rsidRDefault="00C06A12" w:rsidP="00EB5366">
      <w:pPr>
        <w:numPr>
          <w:ilvl w:val="0"/>
          <w:numId w:val="113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Construcciones de canchas y áreas deportivas, por metro cuadrado: </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a) Para uso habitacion</w:t>
      </w:r>
      <w:r w:rsidR="00220F84" w:rsidRPr="00B173E8">
        <w:rPr>
          <w:rFonts w:ascii="Arial" w:eastAsia="Arial" w:hAnsi="Arial" w:cs="Arial"/>
        </w:rPr>
        <w:t>al: $9.03</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lastRenderedPageBreak/>
        <w:t xml:space="preserve">b) </w:t>
      </w:r>
      <w:r w:rsidR="00220F84" w:rsidRPr="00B173E8">
        <w:rPr>
          <w:rFonts w:ascii="Arial" w:eastAsia="Arial" w:hAnsi="Arial" w:cs="Arial"/>
        </w:rPr>
        <w:t>Para uso no habitacional: $18.06</w:t>
      </w:r>
    </w:p>
    <w:p w:rsidR="00C06A12" w:rsidRPr="00B173E8" w:rsidRDefault="00C06A12" w:rsidP="00EB5366">
      <w:pPr>
        <w:numPr>
          <w:ilvl w:val="0"/>
          <w:numId w:val="113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Estacionamientos para usos no habitacionales, por metro cuadrado: </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a) Descubierto: $9.03</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b) Cubierto: $18.06</w:t>
      </w:r>
    </w:p>
    <w:p w:rsidR="00C06A12" w:rsidRPr="00B173E8" w:rsidRDefault="00C06A12" w:rsidP="00EB5366">
      <w:pPr>
        <w:numPr>
          <w:ilvl w:val="0"/>
          <w:numId w:val="113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 para demolición de cubierta o muro y/o desmontaje, pagará sobre el importe de los derechos que se determinen de acuerdo a la fracción I, de este artículo, el: </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a) Demolición de cubierta: 50%</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 xml:space="preserve">b) Demolición </w:t>
      </w:r>
      <w:r w:rsidR="00220F84" w:rsidRPr="00B173E8">
        <w:rPr>
          <w:rFonts w:ascii="Arial" w:eastAsia="Arial" w:hAnsi="Arial" w:cs="Arial"/>
        </w:rPr>
        <w:t>de muro, por metro lineal: $10.5</w:t>
      </w:r>
      <w:r w:rsidRPr="00B173E8">
        <w:rPr>
          <w:rFonts w:ascii="Arial" w:eastAsia="Arial" w:hAnsi="Arial" w:cs="Arial"/>
        </w:rPr>
        <w:t>3</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c) Desmontaje: 25%</w:t>
      </w:r>
    </w:p>
    <w:p w:rsidR="00C06A12" w:rsidRPr="00B173E8" w:rsidRDefault="00C06A12" w:rsidP="00EB5366">
      <w:pPr>
        <w:numPr>
          <w:ilvl w:val="0"/>
          <w:numId w:val="1140"/>
        </w:numPr>
        <w:suppressAutoHyphens/>
        <w:spacing w:after="240"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t xml:space="preserve">Licencia para acotamiento de predios baldíos y bardeado en colindancia, por metro lineal: </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a) Densidad alta: $17.98</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b) Densidad media: $21.82</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c) Densidad baja: $21.07</w:t>
      </w:r>
    </w:p>
    <w:p w:rsidR="00C06A12" w:rsidRPr="00B173E8" w:rsidRDefault="00220F84" w:rsidP="00C06A12">
      <w:pPr>
        <w:spacing w:after="240"/>
        <w:ind w:left="1416"/>
        <w:jc w:val="both"/>
        <w:rPr>
          <w:rFonts w:ascii="Arial" w:eastAsia="Arial" w:hAnsi="Arial" w:cs="Arial"/>
        </w:rPr>
      </w:pPr>
      <w:r w:rsidRPr="00B173E8">
        <w:rPr>
          <w:rFonts w:ascii="Arial" w:eastAsia="Arial" w:hAnsi="Arial" w:cs="Arial"/>
        </w:rPr>
        <w:t>d) Densidad mínima: $21.82</w:t>
      </w:r>
    </w:p>
    <w:p w:rsidR="00C06A12" w:rsidRPr="00B173E8" w:rsidRDefault="00C06A12" w:rsidP="00EB5366">
      <w:pPr>
        <w:numPr>
          <w:ilvl w:val="0"/>
          <w:numId w:val="1140"/>
        </w:numPr>
        <w:tabs>
          <w:tab w:val="left" w:pos="2340"/>
        </w:tabs>
        <w:suppressAutoHyphens/>
        <w:spacing w:after="240" w:line="276" w:lineRule="auto"/>
        <w:ind w:leftChars="211" w:left="849" w:hanging="385"/>
        <w:jc w:val="both"/>
        <w:textDirection w:val="btLr"/>
        <w:textAlignment w:val="top"/>
        <w:outlineLvl w:val="0"/>
        <w:rPr>
          <w:rFonts w:ascii="Arial" w:eastAsia="Arial" w:hAnsi="Arial" w:cs="Arial"/>
        </w:rPr>
      </w:pPr>
      <w:r w:rsidRPr="00B173E8">
        <w:rPr>
          <w:rFonts w:ascii="Arial" w:eastAsia="Arial" w:hAnsi="Arial" w:cs="Arial"/>
        </w:rPr>
        <w:t>Licencia para instalar tapiales provisionales en la vía pública, po</w:t>
      </w:r>
      <w:r w:rsidR="00220F84" w:rsidRPr="00B173E8">
        <w:rPr>
          <w:rFonts w:ascii="Arial" w:eastAsia="Arial" w:hAnsi="Arial" w:cs="Arial"/>
        </w:rPr>
        <w:t>r metro cuadrado, diario: $15.04</w:t>
      </w:r>
    </w:p>
    <w:p w:rsidR="00C06A12" w:rsidRPr="00B173E8" w:rsidRDefault="00C06A12" w:rsidP="00EB5366">
      <w:pPr>
        <w:numPr>
          <w:ilvl w:val="0"/>
          <w:numId w:val="1140"/>
        </w:numPr>
        <w:suppressAutoHyphens/>
        <w:spacing w:after="240" w:line="276" w:lineRule="auto"/>
        <w:ind w:leftChars="211" w:left="849" w:right="33" w:hanging="385"/>
        <w:jc w:val="both"/>
        <w:textDirection w:val="btLr"/>
        <w:textAlignment w:val="top"/>
        <w:outlineLvl w:val="0"/>
        <w:rPr>
          <w:rFonts w:ascii="Arial" w:eastAsia="Arial" w:hAnsi="Arial" w:cs="Arial"/>
        </w:rPr>
      </w:pPr>
      <w:r w:rsidRPr="00B173E8">
        <w:rPr>
          <w:rFonts w:ascii="Arial" w:eastAsia="Arial" w:hAnsi="Arial" w:cs="Arial"/>
        </w:rPr>
        <w:t>Licencias para remodelación, sobre el importe de los derechos determinados de acuerdo a la fracción I, de este artículo, el: 25%</w:t>
      </w:r>
    </w:p>
    <w:p w:rsidR="00C06A12" w:rsidRPr="00B173E8" w:rsidRDefault="00C06A12" w:rsidP="00EB5366">
      <w:pPr>
        <w:numPr>
          <w:ilvl w:val="0"/>
          <w:numId w:val="1140"/>
        </w:numPr>
        <w:suppressAutoHyphens/>
        <w:spacing w:after="240" w:line="276" w:lineRule="auto"/>
        <w:ind w:leftChars="211" w:left="849" w:right="33" w:hanging="385"/>
        <w:jc w:val="both"/>
        <w:textDirection w:val="btLr"/>
        <w:textAlignment w:val="top"/>
        <w:outlineLvl w:val="0"/>
        <w:rPr>
          <w:rFonts w:ascii="Arial" w:eastAsia="Arial" w:hAnsi="Arial" w:cs="Arial"/>
        </w:rPr>
      </w:pPr>
      <w:r w:rsidRPr="00B173E8">
        <w:rPr>
          <w:rFonts w:ascii="Arial" w:eastAsia="Arial" w:hAnsi="Arial" w:cs="Arial"/>
        </w:rPr>
        <w:t xml:space="preserve">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C06A12" w:rsidRPr="00B173E8" w:rsidRDefault="00C06A12" w:rsidP="00EB5366">
      <w:pPr>
        <w:pStyle w:val="Prrafodelista"/>
        <w:numPr>
          <w:ilvl w:val="0"/>
          <w:numId w:val="1141"/>
        </w:numPr>
        <w:spacing w:after="240"/>
        <w:jc w:val="both"/>
        <w:rPr>
          <w:rFonts w:ascii="Arial" w:eastAsia="Arial" w:hAnsi="Arial" w:cs="Arial"/>
        </w:rPr>
      </w:pPr>
      <w:r w:rsidRPr="00B173E8">
        <w:rPr>
          <w:rFonts w:ascii="Arial" w:eastAsia="Arial" w:hAnsi="Arial" w:cs="Arial"/>
        </w:rPr>
        <w:t>Menos de 3 conceptos: 25%</w:t>
      </w:r>
    </w:p>
    <w:p w:rsidR="00C06A12" w:rsidRPr="00B173E8" w:rsidRDefault="00C06A12" w:rsidP="00EB5366">
      <w:pPr>
        <w:pStyle w:val="Prrafodelista"/>
        <w:numPr>
          <w:ilvl w:val="0"/>
          <w:numId w:val="1141"/>
        </w:numPr>
        <w:spacing w:after="240"/>
        <w:jc w:val="both"/>
        <w:rPr>
          <w:rFonts w:ascii="Arial" w:eastAsia="Arial" w:hAnsi="Arial" w:cs="Arial"/>
        </w:rPr>
      </w:pPr>
      <w:r w:rsidRPr="00B173E8">
        <w:rPr>
          <w:rFonts w:ascii="Arial" w:eastAsia="Arial" w:hAnsi="Arial" w:cs="Arial"/>
        </w:rPr>
        <w:t>Más de 3 conceptos: 45%</w:t>
      </w:r>
    </w:p>
    <w:p w:rsidR="00C06A12" w:rsidRPr="00B173E8" w:rsidRDefault="00C06A12" w:rsidP="00EB5366">
      <w:pPr>
        <w:pStyle w:val="Prrafodelista"/>
        <w:numPr>
          <w:ilvl w:val="0"/>
          <w:numId w:val="1141"/>
        </w:numPr>
        <w:spacing w:after="240"/>
        <w:jc w:val="both"/>
        <w:rPr>
          <w:rFonts w:ascii="Arial" w:eastAsia="Arial" w:hAnsi="Arial" w:cs="Arial"/>
        </w:rPr>
      </w:pPr>
      <w:r w:rsidRPr="00B173E8">
        <w:rPr>
          <w:rFonts w:ascii="Arial" w:eastAsia="Arial" w:hAnsi="Arial" w:cs="Arial"/>
        </w:rPr>
        <w:t xml:space="preserve">En caso de siniestro no tendrá costo </w:t>
      </w:r>
    </w:p>
    <w:p w:rsidR="00C06A12" w:rsidRPr="00B173E8" w:rsidRDefault="00C06A12" w:rsidP="00EB5366">
      <w:pPr>
        <w:numPr>
          <w:ilvl w:val="0"/>
          <w:numId w:val="1142"/>
        </w:numPr>
        <w:tabs>
          <w:tab w:val="left" w:pos="2340"/>
        </w:tabs>
        <w:suppressAutoHyphens/>
        <w:spacing w:after="240" w:line="276" w:lineRule="auto"/>
        <w:ind w:right="33"/>
        <w:jc w:val="both"/>
        <w:textDirection w:val="btLr"/>
        <w:textAlignment w:val="top"/>
        <w:outlineLvl w:val="0"/>
        <w:rPr>
          <w:rFonts w:ascii="Arial" w:eastAsia="Calibri" w:hAnsi="Arial" w:cs="Arial"/>
          <w:bCs/>
        </w:rPr>
      </w:pPr>
      <w:r w:rsidRPr="00B173E8">
        <w:rPr>
          <w:rFonts w:ascii="Arial" w:eastAsia="Arial" w:hAnsi="Arial" w:cs="Arial"/>
        </w:rPr>
        <w:lastRenderedPageBreak/>
        <w:t>Licencias para</w:t>
      </w:r>
      <w:r w:rsidR="00220F84" w:rsidRPr="00B173E8">
        <w:rPr>
          <w:rFonts w:ascii="Arial" w:eastAsia="Arial" w:hAnsi="Arial" w:cs="Arial"/>
        </w:rPr>
        <w:t xml:space="preserve"> ocupación en la vía pública con materiales de construcción, las cuales se otorgarán siempre y cuando se ajusten a los lineamientos señalados por la Dirección de Ordenamiento Territorial por metro cuadrado, por día: $9.00</w:t>
      </w:r>
    </w:p>
    <w:p w:rsidR="00C06A12" w:rsidRPr="00B173E8" w:rsidRDefault="00C06A12" w:rsidP="00EB5366">
      <w:pPr>
        <w:numPr>
          <w:ilvl w:val="0"/>
          <w:numId w:val="1143"/>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Licencias para movimientos de tierra, previo dictamen de la Dirección de ordenamiento Territorial, se pagará conforme a las siguientes tarifas:</w:t>
      </w:r>
    </w:p>
    <w:p w:rsidR="00C06A12" w:rsidRPr="00B173E8" w:rsidRDefault="00220F84" w:rsidP="00EB5366">
      <w:pPr>
        <w:numPr>
          <w:ilvl w:val="1"/>
          <w:numId w:val="1132"/>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Mayores a 100m2: $15.05</w:t>
      </w:r>
    </w:p>
    <w:p w:rsidR="00C06A12" w:rsidRPr="00B173E8" w:rsidRDefault="00220F84" w:rsidP="00EB5366">
      <w:pPr>
        <w:numPr>
          <w:ilvl w:val="1"/>
          <w:numId w:val="1132"/>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Menores a 100 m2: $26.25</w:t>
      </w:r>
    </w:p>
    <w:p w:rsidR="00C06A12" w:rsidRPr="00B173E8" w:rsidRDefault="00220F84" w:rsidP="00EB5366">
      <w:pPr>
        <w:numPr>
          <w:ilvl w:val="1"/>
          <w:numId w:val="1132"/>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Mayores a 100 m3: $15.75</w:t>
      </w:r>
    </w:p>
    <w:p w:rsidR="00C06A12" w:rsidRPr="00B173E8" w:rsidRDefault="00220F84" w:rsidP="00EB5366">
      <w:pPr>
        <w:numPr>
          <w:ilvl w:val="1"/>
          <w:numId w:val="1132"/>
        </w:numPr>
        <w:tabs>
          <w:tab w:val="left" w:pos="1438"/>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Menores a 100 m3: $28.35</w:t>
      </w:r>
    </w:p>
    <w:p w:rsidR="00C06A12" w:rsidRPr="00B173E8" w:rsidRDefault="00C06A12" w:rsidP="00EB5366">
      <w:pPr>
        <w:numPr>
          <w:ilvl w:val="0"/>
          <w:numId w:val="1144"/>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Licencias de </w:t>
      </w:r>
      <w:proofErr w:type="spellStart"/>
      <w:r w:rsidRPr="00B173E8">
        <w:rPr>
          <w:rFonts w:ascii="Arial" w:eastAsia="Arial" w:hAnsi="Arial" w:cs="Arial"/>
        </w:rPr>
        <w:t>bardeos</w:t>
      </w:r>
      <w:proofErr w:type="spellEnd"/>
      <w:r w:rsidRPr="00B173E8">
        <w:rPr>
          <w:rFonts w:ascii="Arial" w:eastAsia="Arial" w:hAnsi="Arial" w:cs="Arial"/>
        </w:rPr>
        <w:t>, en predios rústicos o ag</w:t>
      </w:r>
      <w:r w:rsidR="00220F84" w:rsidRPr="00B173E8">
        <w:rPr>
          <w:rFonts w:ascii="Arial" w:eastAsia="Arial" w:hAnsi="Arial" w:cs="Arial"/>
        </w:rPr>
        <w:t>rícolas, por metro lineal: $5.60</w:t>
      </w:r>
    </w:p>
    <w:p w:rsidR="00C06A12" w:rsidRPr="00B173E8" w:rsidRDefault="00C06A12" w:rsidP="00EB5366">
      <w:pPr>
        <w:numPr>
          <w:ilvl w:val="0"/>
          <w:numId w:val="1144"/>
        </w:numP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w:t>
      </w:r>
    </w:p>
    <w:p w:rsidR="00C06A12" w:rsidRPr="00B173E8" w:rsidRDefault="00C06A12" w:rsidP="00EB5366">
      <w:pPr>
        <w:numPr>
          <w:ilvl w:val="0"/>
          <w:numId w:val="1145"/>
        </w:numPr>
        <w:pBdr>
          <w:top w:val="nil"/>
          <w:left w:val="nil"/>
          <w:bottom w:val="nil"/>
          <w:right w:val="nil"/>
          <w:between w:val="nil"/>
        </w:pBdr>
        <w:suppressAutoHyphens/>
        <w:spacing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Estructura soporte de cualquier material, hasta una altura máxima de 3metros sobre el n</w:t>
      </w:r>
      <w:r w:rsidR="00220F84" w:rsidRPr="00B173E8">
        <w:rPr>
          <w:rFonts w:ascii="Arial" w:eastAsia="Arial" w:hAnsi="Arial" w:cs="Arial"/>
        </w:rPr>
        <w:t>ivel de piso o azotea: $5,348.70</w:t>
      </w:r>
    </w:p>
    <w:p w:rsidR="00C06A12" w:rsidRPr="00B173E8" w:rsidRDefault="00C06A12" w:rsidP="00EB5366">
      <w:pPr>
        <w:numPr>
          <w:ilvl w:val="0"/>
          <w:numId w:val="114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Estructura soporte de cualquier material desde 3.01 metros hasta una altura máxima de 10 metros de altura sobre el ni</w:t>
      </w:r>
      <w:r w:rsidR="00220F84" w:rsidRPr="00B173E8">
        <w:rPr>
          <w:rFonts w:ascii="Arial" w:eastAsia="Arial" w:hAnsi="Arial" w:cs="Arial"/>
        </w:rPr>
        <w:t>vel de piso o azotea: $20,055.00</w:t>
      </w:r>
    </w:p>
    <w:p w:rsidR="00C06A12" w:rsidRPr="00B173E8" w:rsidRDefault="00C06A12" w:rsidP="00EB5366">
      <w:pPr>
        <w:numPr>
          <w:ilvl w:val="0"/>
          <w:numId w:val="114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Estructura soporte de cualquier material desde 10.01 metros hasta una altura máxima de 35 metros de altura sobre el n</w:t>
      </w:r>
      <w:r w:rsidR="00220F84" w:rsidRPr="00B173E8">
        <w:rPr>
          <w:rFonts w:ascii="Arial" w:eastAsia="Arial" w:hAnsi="Arial" w:cs="Arial"/>
        </w:rPr>
        <w:t>ivel de piso: $30,083.55</w:t>
      </w:r>
    </w:p>
    <w:p w:rsidR="00C06A12" w:rsidRPr="00B173E8" w:rsidRDefault="00C06A12" w:rsidP="00EB5366">
      <w:pPr>
        <w:numPr>
          <w:ilvl w:val="0"/>
          <w:numId w:val="114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Estructura soporte de cualquier material mayor de 35 metros de altura so</w:t>
      </w:r>
      <w:r w:rsidR="00D47375" w:rsidRPr="00B173E8">
        <w:rPr>
          <w:rFonts w:ascii="Arial" w:eastAsia="Arial" w:hAnsi="Arial" w:cs="Arial"/>
        </w:rPr>
        <w:t>bre el nivel de piso: $53,482.80</w:t>
      </w:r>
    </w:p>
    <w:p w:rsidR="00C06A12" w:rsidRPr="00B173E8" w:rsidRDefault="00C06A12" w:rsidP="00EB5366">
      <w:pPr>
        <w:numPr>
          <w:ilvl w:val="0"/>
          <w:numId w:val="1145"/>
        </w:numPr>
        <w:pBdr>
          <w:top w:val="nil"/>
          <w:left w:val="nil"/>
          <w:bottom w:val="nil"/>
          <w:right w:val="nil"/>
          <w:between w:val="nil"/>
        </w:pBdr>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Colocación de postes de cualquier material y tamaño, utilizado para montaje de antenas de Telecomunicaciones, por cada uno: $2</w:t>
      </w:r>
      <w:r w:rsidR="00D47375" w:rsidRPr="00B173E8">
        <w:rPr>
          <w:rFonts w:ascii="Arial" w:eastAsia="Arial" w:hAnsi="Arial" w:cs="Arial"/>
        </w:rPr>
        <w:t>9,414.70</w:t>
      </w:r>
    </w:p>
    <w:p w:rsidR="00C06A12" w:rsidRPr="00B173E8" w:rsidRDefault="00C06A12" w:rsidP="00EB5366">
      <w:pPr>
        <w:numPr>
          <w:ilvl w:val="0"/>
          <w:numId w:val="11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Colocación de postes de cualquier material y tamaño, exceptuando los utilizados como cercas, por cada uno: </w:t>
      </w:r>
    </w:p>
    <w:p w:rsidR="00C06A12" w:rsidRPr="00B173E8" w:rsidRDefault="00D47375" w:rsidP="00EB5366">
      <w:pPr>
        <w:numPr>
          <w:ilvl w:val="0"/>
          <w:numId w:val="114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concreto armado: $668</w:t>
      </w:r>
      <w:r w:rsidR="00C06A12" w:rsidRPr="00B173E8">
        <w:rPr>
          <w:rFonts w:ascii="Arial" w:eastAsia="Arial" w:hAnsi="Arial" w:cs="Arial"/>
        </w:rPr>
        <w:t>.00</w:t>
      </w:r>
    </w:p>
    <w:p w:rsidR="00C06A12" w:rsidRPr="00B173E8" w:rsidRDefault="00D47375" w:rsidP="00EB5366">
      <w:pPr>
        <w:numPr>
          <w:ilvl w:val="0"/>
          <w:numId w:val="114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Madera: $401</w:t>
      </w:r>
      <w:r w:rsidR="00C06A12" w:rsidRPr="00B173E8">
        <w:rPr>
          <w:rFonts w:ascii="Arial" w:eastAsia="Arial" w:hAnsi="Arial" w:cs="Arial"/>
        </w:rPr>
        <w:t>.00</w:t>
      </w:r>
    </w:p>
    <w:p w:rsidR="00C06A12" w:rsidRPr="00B173E8" w:rsidRDefault="00D47375" w:rsidP="00EB5366">
      <w:pPr>
        <w:numPr>
          <w:ilvl w:val="0"/>
          <w:numId w:val="114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Metálico: $20</w:t>
      </w:r>
      <w:r w:rsidR="00C06A12" w:rsidRPr="00B173E8">
        <w:rPr>
          <w:rFonts w:ascii="Arial" w:eastAsia="Arial" w:hAnsi="Arial" w:cs="Arial"/>
        </w:rPr>
        <w:t>1.00</w:t>
      </w:r>
    </w:p>
    <w:p w:rsidR="00C06A12" w:rsidRPr="00B173E8" w:rsidRDefault="00C06A12" w:rsidP="00EB5366">
      <w:pPr>
        <w:numPr>
          <w:ilvl w:val="0"/>
          <w:numId w:val="114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Colocación de Antena o aparato de Telecomunicaciones, sobre una estructura o edificación existente, exceptuando las antenas receptoras de señal de televisión, pagara por cada una: </w:t>
      </w:r>
    </w:p>
    <w:p w:rsidR="00C06A12" w:rsidRPr="00B173E8" w:rsidRDefault="00C06A12" w:rsidP="00EB5366">
      <w:pPr>
        <w:numPr>
          <w:ilvl w:val="0"/>
          <w:numId w:val="1149"/>
        </w:numPr>
        <w:pBdr>
          <w:top w:val="nil"/>
          <w:left w:val="nil"/>
          <w:bottom w:val="nil"/>
          <w:right w:val="nil"/>
          <w:between w:val="nil"/>
        </w:pBdr>
        <w:suppressAutoHyphens/>
        <w:spacing w:after="240" w:line="276" w:lineRule="auto"/>
        <w:ind w:left="1418" w:hanging="425"/>
        <w:jc w:val="both"/>
        <w:textDirection w:val="btLr"/>
        <w:textAlignment w:val="top"/>
        <w:outlineLvl w:val="0"/>
        <w:rPr>
          <w:rFonts w:ascii="Arial" w:eastAsia="Arial" w:hAnsi="Arial" w:cs="Arial"/>
        </w:rPr>
      </w:pPr>
      <w:r w:rsidRPr="00B173E8">
        <w:rPr>
          <w:rFonts w:ascii="Arial" w:eastAsia="Arial" w:hAnsi="Arial" w:cs="Arial"/>
        </w:rPr>
        <w:t>Antena de Telecomunicaciones, adosada a una edificación exist</w:t>
      </w:r>
      <w:r w:rsidR="00D47375" w:rsidRPr="00B173E8">
        <w:rPr>
          <w:rFonts w:ascii="Arial" w:eastAsia="Arial" w:hAnsi="Arial" w:cs="Arial"/>
        </w:rPr>
        <w:t>ente (paneles o platos): $249.00</w:t>
      </w:r>
    </w:p>
    <w:p w:rsidR="00C06A12" w:rsidRPr="00B173E8" w:rsidRDefault="00C06A12" w:rsidP="00EB5366">
      <w:pPr>
        <w:numPr>
          <w:ilvl w:val="0"/>
          <w:numId w:val="1149"/>
        </w:numPr>
        <w:pBdr>
          <w:top w:val="nil"/>
          <w:left w:val="nil"/>
          <w:bottom w:val="nil"/>
          <w:right w:val="nil"/>
          <w:between w:val="nil"/>
        </w:pBdr>
        <w:suppressAutoHyphens/>
        <w:spacing w:after="240" w:line="276" w:lineRule="auto"/>
        <w:ind w:left="1418" w:hanging="425"/>
        <w:jc w:val="both"/>
        <w:textDirection w:val="btLr"/>
        <w:textAlignment w:val="top"/>
        <w:outlineLvl w:val="0"/>
        <w:rPr>
          <w:rFonts w:ascii="Arial" w:eastAsia="Arial" w:hAnsi="Arial" w:cs="Arial"/>
        </w:rPr>
      </w:pPr>
      <w:r w:rsidRPr="00B173E8">
        <w:rPr>
          <w:rFonts w:ascii="Arial" w:eastAsia="Arial" w:hAnsi="Arial" w:cs="Arial"/>
        </w:rPr>
        <w:t>Antena de Telecomunicaciones, adosada a una estructura o elemento tipo mobiliario urbano (l</w:t>
      </w:r>
      <w:r w:rsidR="00D47375" w:rsidRPr="00B173E8">
        <w:rPr>
          <w:rFonts w:ascii="Arial" w:eastAsia="Arial" w:hAnsi="Arial" w:cs="Arial"/>
        </w:rPr>
        <w:t>uminaria, poste, etc.) $2,461.00</w:t>
      </w:r>
    </w:p>
    <w:p w:rsidR="00C06A12" w:rsidRPr="00B173E8" w:rsidRDefault="00C06A12" w:rsidP="00EB5366">
      <w:pPr>
        <w:numPr>
          <w:ilvl w:val="0"/>
          <w:numId w:val="115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cambio de proyecto, ya autorizado, el solicitante pagará el 15% del costo de su licencia o permiso original. 15%</w:t>
      </w:r>
    </w:p>
    <w:p w:rsidR="00C06A12" w:rsidRPr="00B173E8" w:rsidRDefault="00C06A12" w:rsidP="00EB5366">
      <w:pPr>
        <w:numPr>
          <w:ilvl w:val="0"/>
          <w:numId w:val="1150"/>
        </w:numPr>
        <w:pBdr>
          <w:top w:val="nil"/>
          <w:left w:val="nil"/>
          <w:bottom w:val="nil"/>
          <w:right w:val="nil"/>
          <w:between w:val="nil"/>
        </w:pBdr>
        <w:suppressAutoHyphens/>
        <w:spacing w:after="240"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Por cada revisión de solicitud de licencia de construcción mayor a 30m2, Licencia de Demolición, Licencia de Movimiento de Tierras, Licencia de Modificación de Proyecto y Licencia de Obras de I</w:t>
      </w:r>
      <w:r w:rsidR="00D47375" w:rsidRPr="00B173E8">
        <w:rPr>
          <w:rFonts w:ascii="Arial" w:eastAsia="Arial" w:hAnsi="Arial" w:cs="Arial"/>
        </w:rPr>
        <w:t>nfraestructura, se cobrará: $487</w:t>
      </w:r>
      <w:r w:rsidRPr="00B173E8">
        <w:rPr>
          <w:rFonts w:ascii="Arial" w:eastAsia="Arial" w:hAnsi="Arial" w:cs="Arial"/>
        </w:rPr>
        <w:t>.00</w:t>
      </w:r>
    </w:p>
    <w:p w:rsidR="00C06A12" w:rsidRPr="00B173E8" w:rsidRDefault="00C06A12" w:rsidP="00EB5366">
      <w:pPr>
        <w:numPr>
          <w:ilvl w:val="0"/>
          <w:numId w:val="1150"/>
        </w:numPr>
        <w:pBdr>
          <w:top w:val="nil"/>
          <w:left w:val="nil"/>
          <w:bottom w:val="nil"/>
          <w:right w:val="nil"/>
          <w:between w:val="nil"/>
        </w:pBdr>
        <w:suppressAutoHyphens/>
        <w:spacing w:after="240" w:line="276" w:lineRule="auto"/>
        <w:ind w:rightChars="15" w:right="33"/>
        <w:jc w:val="both"/>
        <w:textDirection w:val="btLr"/>
        <w:textAlignment w:val="top"/>
        <w:outlineLvl w:val="0"/>
        <w:rPr>
          <w:rFonts w:ascii="Arial" w:eastAsia="Arial" w:hAnsi="Arial" w:cs="Arial"/>
        </w:rPr>
      </w:pPr>
      <w:r w:rsidRPr="00B173E8">
        <w:rPr>
          <w:rFonts w:ascii="Arial" w:eastAsia="Arial" w:hAnsi="Arial" w:cs="Arial"/>
        </w:rPr>
        <w:t>Licencias similares no previstas en este artículo, será fijado po</w:t>
      </w:r>
      <w:r w:rsidR="00D47375" w:rsidRPr="00B173E8">
        <w:rPr>
          <w:rFonts w:ascii="Arial" w:eastAsia="Arial" w:hAnsi="Arial" w:cs="Arial"/>
        </w:rPr>
        <w:t>r metro cuadrado o fracción: $48</w:t>
      </w:r>
      <w:r w:rsidRPr="00B173E8">
        <w:rPr>
          <w:rFonts w:ascii="Arial" w:eastAsia="Arial" w:hAnsi="Arial" w:cs="Arial"/>
        </w:rPr>
        <w:t>.00</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SECCIÓN CUARTA</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 Alineamiento, designación de número oficial e inspección.</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5</w:t>
      </w:r>
      <w:r w:rsidR="00D47375" w:rsidRPr="00B173E8">
        <w:rPr>
          <w:rFonts w:ascii="Arial" w:eastAsia="Arial" w:hAnsi="Arial" w:cs="Arial"/>
          <w:b/>
        </w:rPr>
        <w:t>9</w:t>
      </w:r>
      <w:r w:rsidRPr="00B173E8">
        <w:rPr>
          <w:rFonts w:ascii="Arial" w:eastAsia="Arial" w:hAnsi="Arial" w:cs="Arial"/>
          <w:b/>
        </w:rPr>
        <w:t>.-</w:t>
      </w:r>
      <w:r w:rsidRPr="00B173E8">
        <w:rPr>
          <w:rFonts w:ascii="Arial" w:eastAsia="Arial" w:hAnsi="Arial" w:cs="Arial"/>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C06A12" w:rsidRPr="00B173E8" w:rsidRDefault="00C06A12" w:rsidP="00EB5366">
      <w:pPr>
        <w:numPr>
          <w:ilvl w:val="0"/>
          <w:numId w:val="115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de Alineamiento por lote, fracción o unidad privativa que dé a una vía pública o privada, se p</w:t>
      </w:r>
      <w:r w:rsidR="00D47375" w:rsidRPr="00B173E8">
        <w:rPr>
          <w:rFonts w:ascii="Arial" w:eastAsia="Arial" w:hAnsi="Arial" w:cs="Arial"/>
        </w:rPr>
        <w:t>agará una tarifa única, de: $509</w:t>
      </w:r>
      <w:r w:rsidRPr="00B173E8">
        <w:rPr>
          <w:rFonts w:ascii="Arial" w:eastAsia="Arial" w:hAnsi="Arial" w:cs="Arial"/>
        </w:rPr>
        <w:t>.00</w:t>
      </w:r>
    </w:p>
    <w:p w:rsidR="00C06A12" w:rsidRPr="00B173E8" w:rsidRDefault="00C06A12" w:rsidP="00EB5366">
      <w:pPr>
        <w:numPr>
          <w:ilvl w:val="0"/>
          <w:numId w:val="115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Des</w:t>
      </w:r>
      <w:r w:rsidR="00D47375" w:rsidRPr="00B173E8">
        <w:rPr>
          <w:rFonts w:ascii="Arial" w:eastAsia="Arial" w:hAnsi="Arial" w:cs="Arial"/>
        </w:rPr>
        <w:t>ignación de número oficial: $290</w:t>
      </w:r>
      <w:r w:rsidRPr="00B173E8">
        <w:rPr>
          <w:rFonts w:ascii="Arial" w:eastAsia="Arial" w:hAnsi="Arial" w:cs="Arial"/>
        </w:rPr>
        <w:t>.00</w:t>
      </w:r>
    </w:p>
    <w:p w:rsidR="00C06A12" w:rsidRPr="00B173E8" w:rsidRDefault="00C06A12" w:rsidP="00EB5366">
      <w:pPr>
        <w:numPr>
          <w:ilvl w:val="0"/>
          <w:numId w:val="115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Inspecciones, a solicitud del interesado, sobre el valor que se determine según la tabla de valores de la Fracción I, del artículo 54 de esta Ley, aplicado a construcciones, de acuerdo con su clasificación y tipo, para verificación de valores sobre inmuebles, el:  15%</w:t>
      </w:r>
    </w:p>
    <w:p w:rsidR="00C06A12" w:rsidRPr="00B173E8" w:rsidRDefault="00C06A12" w:rsidP="00EB5366">
      <w:pPr>
        <w:numPr>
          <w:ilvl w:val="0"/>
          <w:numId w:val="115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Servicios similares no previstos en este a</w:t>
      </w:r>
      <w:r w:rsidR="00D47375" w:rsidRPr="00B173E8">
        <w:rPr>
          <w:rFonts w:ascii="Arial" w:eastAsia="Arial" w:hAnsi="Arial" w:cs="Arial"/>
        </w:rPr>
        <w:t>rtículo, por metro cuadrado: $100</w:t>
      </w:r>
      <w:r w:rsidRPr="00B173E8">
        <w:rPr>
          <w:rFonts w:ascii="Arial" w:eastAsia="Arial" w:hAnsi="Arial" w:cs="Arial"/>
        </w:rPr>
        <w:t>.00</w:t>
      </w:r>
    </w:p>
    <w:p w:rsidR="00C06A12" w:rsidRPr="00B173E8" w:rsidRDefault="00D47375" w:rsidP="00C06A12">
      <w:pPr>
        <w:tabs>
          <w:tab w:val="left" w:pos="2340"/>
        </w:tabs>
        <w:spacing w:after="240"/>
        <w:jc w:val="both"/>
        <w:rPr>
          <w:rFonts w:ascii="Arial" w:eastAsia="Arial" w:hAnsi="Arial" w:cs="Arial"/>
        </w:rPr>
      </w:pPr>
      <w:r w:rsidRPr="00B173E8">
        <w:rPr>
          <w:rFonts w:ascii="Arial" w:eastAsia="Arial" w:hAnsi="Arial" w:cs="Arial"/>
          <w:b/>
        </w:rPr>
        <w:t>Artículo 60</w:t>
      </w:r>
      <w:r w:rsidR="00C06A12" w:rsidRPr="00B173E8">
        <w:rPr>
          <w:rFonts w:ascii="Arial" w:eastAsia="Arial" w:hAnsi="Arial" w:cs="Arial"/>
          <w:b/>
        </w:rPr>
        <w:t>.</w:t>
      </w:r>
      <w:r w:rsidR="00C06A12" w:rsidRPr="00B173E8">
        <w:rPr>
          <w:rFonts w:ascii="Arial" w:eastAsia="Arial" w:hAnsi="Arial" w:cs="Arial"/>
        </w:rPr>
        <w:t xml:space="preserve">  Por la construcción de casa habitación para uso del propietario, y cuyo valor no exceda de 15 Unidad de Medida y Actualización (UMA) elevados al año, cantidad que </w:t>
      </w:r>
      <w:r w:rsidR="00C06A12" w:rsidRPr="00B173E8">
        <w:rPr>
          <w:rFonts w:ascii="Arial" w:eastAsia="Arial" w:hAnsi="Arial" w:cs="Arial"/>
        </w:rPr>
        <w:lastRenderedPageBreak/>
        <w:t xml:space="preserve">corresponde a una vivienda de interés social en los términos que establece la Ley de Hacienda Municipal del Estado de Jalisco, pagará el 50% sobre los derechos de licencias y permisos correspondientes, incluyendo alineamiento y número oficial.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Para tener derecho al beneficio señalado en el párrafo anterior, será necesario la presentación del certificado catastral en donde conste que el interesado es propietario de un solo inmueble en este municipio.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Quedan comprendidos en este beneficio los supuestos a que se refiere el artículo 147 de la Ley de Hacienda Municipal del Estado de Jalisco.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Los términos de vigencia de las licencias y permisos a que se refiere el artículo 5</w:t>
      </w:r>
      <w:r w:rsidR="00D47375" w:rsidRPr="00B173E8">
        <w:rPr>
          <w:rFonts w:ascii="Arial" w:eastAsia="Arial" w:hAnsi="Arial" w:cs="Arial"/>
        </w:rPr>
        <w:t>8</w:t>
      </w:r>
      <w:r w:rsidRPr="00B173E8">
        <w:rPr>
          <w:rFonts w:ascii="Arial" w:eastAsia="Arial" w:hAnsi="Arial" w:cs="Arial"/>
        </w:rPr>
        <w:t>, serán hasta por 12 meses; transcurrido este término, el solicitante pagará el 10% del costo de su licencia o permiso por cada bimestre de prorroga; no se causará el pago de éste cuando se haya dado aviso de suspensión de la obra.</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SECCIÓN SEXTA </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Licencias para autorización de Acciones Urbanísticas</w:t>
      </w:r>
    </w:p>
    <w:p w:rsidR="00C06A12" w:rsidRPr="00B173E8" w:rsidRDefault="00D47375" w:rsidP="00C06A12">
      <w:pPr>
        <w:tabs>
          <w:tab w:val="left" w:pos="2340"/>
        </w:tabs>
        <w:spacing w:after="240"/>
        <w:jc w:val="both"/>
        <w:rPr>
          <w:rFonts w:ascii="Arial" w:eastAsia="Arial" w:hAnsi="Arial" w:cs="Arial"/>
        </w:rPr>
      </w:pPr>
      <w:r w:rsidRPr="00B173E8">
        <w:rPr>
          <w:rFonts w:ascii="Arial" w:eastAsia="Arial" w:hAnsi="Arial" w:cs="Arial"/>
          <w:b/>
        </w:rPr>
        <w:t>Artículo 61</w:t>
      </w:r>
      <w:r w:rsidR="00C06A12" w:rsidRPr="00B173E8">
        <w:rPr>
          <w:rFonts w:ascii="Arial" w:eastAsia="Arial" w:hAnsi="Arial" w:cs="Arial"/>
          <w:b/>
        </w:rPr>
        <w:t>.</w:t>
      </w:r>
      <w:r w:rsidR="00C06A12" w:rsidRPr="00B173E8">
        <w:rPr>
          <w:rFonts w:ascii="Arial" w:eastAsia="Arial" w:hAnsi="Arial" w:cs="Arial"/>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TARIFA</w:t>
      </w:r>
    </w:p>
    <w:p w:rsidR="00C06A12" w:rsidRPr="00B173E8" w:rsidRDefault="00C06A12" w:rsidP="00EB5366">
      <w:pPr>
        <w:numPr>
          <w:ilvl w:val="0"/>
          <w:numId w:val="11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revisión del proyecto preliminar de urbanización, por hectárea y/o fracción menor a diez mil metros cuadrados: $2</w:t>
      </w:r>
      <w:r w:rsidR="00D47375" w:rsidRPr="00B173E8">
        <w:rPr>
          <w:rFonts w:ascii="Arial" w:eastAsia="Arial" w:hAnsi="Arial" w:cs="Arial"/>
        </w:rPr>
        <w:t>,</w:t>
      </w:r>
      <w:r w:rsidRPr="00B173E8">
        <w:rPr>
          <w:rFonts w:ascii="Arial" w:eastAsia="Arial" w:hAnsi="Arial" w:cs="Arial"/>
        </w:rPr>
        <w:t>91</w:t>
      </w:r>
      <w:r w:rsidR="00D47375" w:rsidRPr="00B173E8">
        <w:rPr>
          <w:rFonts w:ascii="Arial" w:eastAsia="Arial" w:hAnsi="Arial" w:cs="Arial"/>
        </w:rPr>
        <w:t>0</w:t>
      </w:r>
      <w:r w:rsidRPr="00B173E8">
        <w:rPr>
          <w:rFonts w:ascii="Arial" w:eastAsia="Arial" w:hAnsi="Arial" w:cs="Arial"/>
        </w:rPr>
        <w:t>.00</w:t>
      </w:r>
    </w:p>
    <w:p w:rsidR="00C06A12" w:rsidRPr="00B173E8" w:rsidRDefault="00C06A12" w:rsidP="00EB5366">
      <w:pPr>
        <w:numPr>
          <w:ilvl w:val="0"/>
          <w:numId w:val="11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Autorización de obras preliminares de mejoramiento del predio por metro cuad</w:t>
      </w:r>
      <w:r w:rsidR="00D47375" w:rsidRPr="00B173E8">
        <w:rPr>
          <w:rFonts w:ascii="Arial" w:eastAsia="Arial" w:hAnsi="Arial" w:cs="Arial"/>
        </w:rPr>
        <w:t>rado: $1.22</w:t>
      </w:r>
    </w:p>
    <w:p w:rsidR="00C06A12" w:rsidRPr="00B173E8" w:rsidRDefault="00C06A12" w:rsidP="00EB5366">
      <w:pPr>
        <w:numPr>
          <w:ilvl w:val="0"/>
          <w:numId w:val="11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revisión del proyecto definitivo de Urbanización, por hectárea y/o fracción menor a diez</w:t>
      </w:r>
      <w:r w:rsidR="00D47375" w:rsidRPr="00B173E8">
        <w:rPr>
          <w:rFonts w:ascii="Arial" w:eastAsia="Arial" w:hAnsi="Arial" w:cs="Arial"/>
        </w:rPr>
        <w:t xml:space="preserve"> mil metros cuadrados: $2,037.00</w:t>
      </w:r>
    </w:p>
    <w:p w:rsidR="00C06A12" w:rsidRPr="00B173E8" w:rsidRDefault="00C06A12" w:rsidP="00EB5366">
      <w:pPr>
        <w:numPr>
          <w:ilvl w:val="0"/>
          <w:numId w:val="11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Una vez emitida la Licencia de Urbanización, por la revisión de la modificación del proyecto defin</w:t>
      </w:r>
      <w:r w:rsidR="00D47375" w:rsidRPr="00B173E8">
        <w:rPr>
          <w:rFonts w:ascii="Arial" w:eastAsia="Arial" w:hAnsi="Arial" w:cs="Arial"/>
        </w:rPr>
        <w:t>itivo de urbanización: $2,521.00</w:t>
      </w:r>
    </w:p>
    <w:p w:rsidR="00C06A12" w:rsidRPr="00B173E8" w:rsidRDefault="00C06A12" w:rsidP="00EB5366">
      <w:pPr>
        <w:numPr>
          <w:ilvl w:val="0"/>
          <w:numId w:val="11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autorización del proyecto definitivo de urbanización o modificación del mismo, po</w:t>
      </w:r>
      <w:r w:rsidR="00D47375" w:rsidRPr="00B173E8">
        <w:rPr>
          <w:rFonts w:ascii="Arial" w:eastAsia="Arial" w:hAnsi="Arial" w:cs="Arial"/>
        </w:rPr>
        <w:t>r hectárea o fracción: $1,689.00</w:t>
      </w:r>
    </w:p>
    <w:p w:rsidR="00C06A12" w:rsidRPr="00B173E8" w:rsidRDefault="00C06A12" w:rsidP="00EB5366">
      <w:pPr>
        <w:numPr>
          <w:ilvl w:val="0"/>
          <w:numId w:val="115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autorización para urbanizar sobre la superficie total del predio a urbanizar, por metro cuadrado, según su categoría: </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A. Inmuebles de uso habitacional: </w:t>
      </w:r>
    </w:p>
    <w:p w:rsidR="00C06A12" w:rsidRPr="00B173E8" w:rsidRDefault="00C06A12" w:rsidP="00C06A12">
      <w:pPr>
        <w:tabs>
          <w:tab w:val="left" w:pos="1599"/>
        </w:tabs>
        <w:spacing w:after="240"/>
        <w:ind w:left="1416"/>
        <w:jc w:val="both"/>
        <w:rPr>
          <w:rFonts w:ascii="Arial" w:eastAsia="Arial" w:hAnsi="Arial" w:cs="Arial"/>
        </w:rPr>
      </w:pPr>
      <w:r w:rsidRPr="00B173E8">
        <w:rPr>
          <w:rFonts w:ascii="Arial" w:eastAsia="Arial" w:hAnsi="Arial" w:cs="Arial"/>
        </w:rPr>
        <w:lastRenderedPageBreak/>
        <w:t>1. H</w:t>
      </w:r>
      <w:r w:rsidR="00D47375" w:rsidRPr="00B173E8">
        <w:rPr>
          <w:rFonts w:ascii="Arial" w:eastAsia="Arial" w:hAnsi="Arial" w:cs="Arial"/>
        </w:rPr>
        <w:t>abitacional Densidad alta: $6.52</w:t>
      </w:r>
    </w:p>
    <w:p w:rsidR="00C06A12" w:rsidRPr="00B173E8" w:rsidRDefault="00C06A12" w:rsidP="00C06A12">
      <w:pPr>
        <w:tabs>
          <w:tab w:val="left" w:pos="1599"/>
        </w:tabs>
        <w:spacing w:after="240"/>
        <w:ind w:left="1416"/>
        <w:jc w:val="both"/>
        <w:rPr>
          <w:rFonts w:ascii="Arial" w:eastAsia="Arial" w:hAnsi="Arial" w:cs="Arial"/>
        </w:rPr>
      </w:pPr>
      <w:r w:rsidRPr="00B173E8">
        <w:rPr>
          <w:rFonts w:ascii="Arial" w:eastAsia="Arial" w:hAnsi="Arial" w:cs="Arial"/>
        </w:rPr>
        <w:t>2. Ha</w:t>
      </w:r>
      <w:r w:rsidR="00D47375" w:rsidRPr="00B173E8">
        <w:rPr>
          <w:rFonts w:ascii="Arial" w:eastAsia="Arial" w:hAnsi="Arial" w:cs="Arial"/>
        </w:rPr>
        <w:t>bitacional Densidad media: $4.25</w:t>
      </w:r>
    </w:p>
    <w:p w:rsidR="00C06A12" w:rsidRPr="00B173E8" w:rsidRDefault="00C06A12" w:rsidP="00C06A12">
      <w:pPr>
        <w:tabs>
          <w:tab w:val="left" w:pos="1599"/>
        </w:tabs>
        <w:spacing w:after="240"/>
        <w:ind w:left="1416"/>
        <w:jc w:val="both"/>
        <w:rPr>
          <w:rFonts w:ascii="Arial" w:eastAsia="Arial" w:hAnsi="Arial" w:cs="Arial"/>
        </w:rPr>
      </w:pPr>
      <w:r w:rsidRPr="00B173E8">
        <w:rPr>
          <w:rFonts w:ascii="Arial" w:eastAsia="Arial" w:hAnsi="Arial" w:cs="Arial"/>
        </w:rPr>
        <w:t>3. H</w:t>
      </w:r>
      <w:r w:rsidR="00D47375" w:rsidRPr="00B173E8">
        <w:rPr>
          <w:rFonts w:ascii="Arial" w:eastAsia="Arial" w:hAnsi="Arial" w:cs="Arial"/>
        </w:rPr>
        <w:t>abitacional Densidad baja: $4.13</w:t>
      </w:r>
    </w:p>
    <w:p w:rsidR="00C06A12" w:rsidRPr="00B173E8" w:rsidRDefault="00C06A12" w:rsidP="00C06A12">
      <w:pPr>
        <w:tabs>
          <w:tab w:val="left" w:pos="1599"/>
        </w:tabs>
        <w:spacing w:after="240"/>
        <w:ind w:left="1416"/>
        <w:jc w:val="both"/>
        <w:rPr>
          <w:rFonts w:ascii="Arial" w:eastAsia="Arial" w:hAnsi="Arial" w:cs="Arial"/>
        </w:rPr>
      </w:pPr>
      <w:r w:rsidRPr="00B173E8">
        <w:rPr>
          <w:rFonts w:ascii="Arial" w:eastAsia="Arial" w:hAnsi="Arial" w:cs="Arial"/>
        </w:rPr>
        <w:t>4. Habitacional Den</w:t>
      </w:r>
      <w:r w:rsidR="00D47375" w:rsidRPr="00B173E8">
        <w:rPr>
          <w:rFonts w:ascii="Arial" w:eastAsia="Arial" w:hAnsi="Arial" w:cs="Arial"/>
        </w:rPr>
        <w:t>sidad mínima: $4.13</w:t>
      </w:r>
    </w:p>
    <w:p w:rsidR="00C06A12" w:rsidRPr="00B173E8" w:rsidRDefault="00D47375" w:rsidP="00C06A12">
      <w:pPr>
        <w:tabs>
          <w:tab w:val="left" w:pos="1599"/>
        </w:tabs>
        <w:spacing w:after="240"/>
        <w:ind w:left="1416"/>
        <w:jc w:val="both"/>
        <w:rPr>
          <w:rFonts w:ascii="Arial" w:eastAsia="Arial" w:hAnsi="Arial" w:cs="Arial"/>
        </w:rPr>
      </w:pPr>
      <w:r w:rsidRPr="00B173E8">
        <w:rPr>
          <w:rFonts w:ascii="Arial" w:eastAsia="Arial" w:hAnsi="Arial" w:cs="Arial"/>
        </w:rPr>
        <w:t>5. Habitacional Jardín: $3.93</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 xml:space="preserve">1. Comercio y servicios: </w:t>
      </w:r>
    </w:p>
    <w:p w:rsidR="00C06A12" w:rsidRPr="00B173E8" w:rsidRDefault="00D47375" w:rsidP="00C06A12">
      <w:pPr>
        <w:tabs>
          <w:tab w:val="left" w:pos="2340"/>
        </w:tabs>
        <w:spacing w:after="240"/>
        <w:ind w:left="2124"/>
        <w:rPr>
          <w:rFonts w:ascii="Arial" w:eastAsia="Arial" w:hAnsi="Arial" w:cs="Arial"/>
        </w:rPr>
      </w:pPr>
      <w:r w:rsidRPr="00B173E8">
        <w:rPr>
          <w:rFonts w:ascii="Arial" w:eastAsia="Arial" w:hAnsi="Arial" w:cs="Arial"/>
        </w:rPr>
        <w:t>a) Vecinal: $4.54</w:t>
      </w:r>
    </w:p>
    <w:p w:rsidR="00C06A12" w:rsidRPr="00B173E8" w:rsidRDefault="00D47375" w:rsidP="00C06A12">
      <w:pPr>
        <w:tabs>
          <w:tab w:val="left" w:pos="2340"/>
        </w:tabs>
        <w:spacing w:after="240"/>
        <w:ind w:left="2124"/>
        <w:rPr>
          <w:rFonts w:ascii="Arial" w:eastAsia="Arial" w:hAnsi="Arial" w:cs="Arial"/>
        </w:rPr>
      </w:pPr>
      <w:r w:rsidRPr="00B173E8">
        <w:rPr>
          <w:rFonts w:ascii="Arial" w:eastAsia="Arial" w:hAnsi="Arial" w:cs="Arial"/>
        </w:rPr>
        <w:t>b) Barrial: $5.83</w:t>
      </w:r>
    </w:p>
    <w:p w:rsidR="00C06A12" w:rsidRPr="00B173E8" w:rsidRDefault="00D47375" w:rsidP="00C06A12">
      <w:pPr>
        <w:tabs>
          <w:tab w:val="left" w:pos="2340"/>
        </w:tabs>
        <w:spacing w:after="240"/>
        <w:ind w:left="2124"/>
        <w:rPr>
          <w:rFonts w:ascii="Arial" w:eastAsia="Arial" w:hAnsi="Arial" w:cs="Arial"/>
        </w:rPr>
      </w:pPr>
      <w:r w:rsidRPr="00B173E8">
        <w:rPr>
          <w:rFonts w:ascii="Arial" w:eastAsia="Arial" w:hAnsi="Arial" w:cs="Arial"/>
        </w:rPr>
        <w:t>c) Distrital: $6.57</w:t>
      </w:r>
    </w:p>
    <w:p w:rsidR="00C06A12" w:rsidRPr="00B173E8" w:rsidRDefault="00D47375" w:rsidP="00C06A12">
      <w:pPr>
        <w:tabs>
          <w:tab w:val="left" w:pos="2340"/>
        </w:tabs>
        <w:spacing w:after="240"/>
        <w:ind w:left="2124"/>
        <w:rPr>
          <w:rFonts w:ascii="Arial" w:eastAsia="Arial" w:hAnsi="Arial" w:cs="Arial"/>
        </w:rPr>
      </w:pPr>
      <w:r w:rsidRPr="00B173E8">
        <w:rPr>
          <w:rFonts w:ascii="Arial" w:eastAsia="Arial" w:hAnsi="Arial" w:cs="Arial"/>
        </w:rPr>
        <w:t>d) Central: $6.97</w:t>
      </w:r>
    </w:p>
    <w:p w:rsidR="00C06A12" w:rsidRPr="00B173E8" w:rsidRDefault="00D47375" w:rsidP="00C06A12">
      <w:pPr>
        <w:tabs>
          <w:tab w:val="left" w:pos="2340"/>
        </w:tabs>
        <w:spacing w:after="240"/>
        <w:ind w:left="2124"/>
        <w:rPr>
          <w:rFonts w:ascii="Arial" w:eastAsia="Arial" w:hAnsi="Arial" w:cs="Arial"/>
        </w:rPr>
      </w:pPr>
      <w:r w:rsidRPr="00B173E8">
        <w:rPr>
          <w:rFonts w:ascii="Arial" w:eastAsia="Arial" w:hAnsi="Arial" w:cs="Arial"/>
        </w:rPr>
        <w:t>e) Regional: $7.65</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t xml:space="preserve">f) Servicios </w:t>
      </w:r>
      <w:r w:rsidR="00D47375" w:rsidRPr="00B173E8">
        <w:rPr>
          <w:rFonts w:ascii="Arial" w:eastAsia="Arial" w:hAnsi="Arial" w:cs="Arial"/>
        </w:rPr>
        <w:t>a la industria y comercio: $6.33</w:t>
      </w:r>
    </w:p>
    <w:p w:rsidR="00C06A12" w:rsidRPr="00B173E8" w:rsidRDefault="00C06A12" w:rsidP="00EB5366">
      <w:pPr>
        <w:numPr>
          <w:ilvl w:val="0"/>
          <w:numId w:val="1154"/>
        </w:numPr>
        <w:pBdr>
          <w:top w:val="nil"/>
          <w:left w:val="nil"/>
          <w:bottom w:val="nil"/>
          <w:right w:val="nil"/>
          <w:between w:val="nil"/>
        </w:pBdr>
        <w:suppressAutoHyphens/>
        <w:spacing w:line="276" w:lineRule="auto"/>
        <w:ind w:left="1701" w:hanging="283"/>
        <w:textDirection w:val="btLr"/>
        <w:textAlignment w:val="top"/>
        <w:outlineLvl w:val="0"/>
        <w:rPr>
          <w:rFonts w:ascii="Arial" w:eastAsia="Arial" w:hAnsi="Arial" w:cs="Arial"/>
        </w:rPr>
      </w:pPr>
      <w:r w:rsidRPr="00B173E8">
        <w:rPr>
          <w:rFonts w:ascii="Arial" w:eastAsia="Arial" w:hAnsi="Arial" w:cs="Arial"/>
        </w:rPr>
        <w:t>Turístico</w:t>
      </w:r>
    </w:p>
    <w:p w:rsidR="00C06A12" w:rsidRPr="00B173E8" w:rsidRDefault="00D47375"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a) Turístico Campestre: $3.69</w:t>
      </w:r>
    </w:p>
    <w:p w:rsidR="00C06A12" w:rsidRPr="00B173E8" w:rsidRDefault="00C06A12"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b) Turísti</w:t>
      </w:r>
      <w:r w:rsidR="00D47375" w:rsidRPr="00B173E8">
        <w:rPr>
          <w:rFonts w:ascii="Arial" w:eastAsia="Arial" w:hAnsi="Arial" w:cs="Arial"/>
        </w:rPr>
        <w:t>co Hotelero densidad alta: $6.95</w:t>
      </w:r>
    </w:p>
    <w:p w:rsidR="00C06A12" w:rsidRPr="00B173E8" w:rsidRDefault="00C06A12"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c) Turístic</w:t>
      </w:r>
      <w:r w:rsidR="00D47375" w:rsidRPr="00B173E8">
        <w:rPr>
          <w:rFonts w:ascii="Arial" w:eastAsia="Arial" w:hAnsi="Arial" w:cs="Arial"/>
        </w:rPr>
        <w:t>o Hotelero densidad media: $6.81</w:t>
      </w:r>
    </w:p>
    <w:p w:rsidR="00C06A12" w:rsidRPr="00B173E8" w:rsidRDefault="00C06A12"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d)  Turísti</w:t>
      </w:r>
      <w:r w:rsidR="00D47375" w:rsidRPr="00B173E8">
        <w:rPr>
          <w:rFonts w:ascii="Arial" w:eastAsia="Arial" w:hAnsi="Arial" w:cs="Arial"/>
        </w:rPr>
        <w:t>co Hotelero densidad baja: $6.63</w:t>
      </w:r>
    </w:p>
    <w:p w:rsidR="00C06A12" w:rsidRPr="00B173E8" w:rsidRDefault="00C06A12"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e) Turístico Hotelero densidad mínima: $4.</w:t>
      </w:r>
      <w:r w:rsidR="00D47375" w:rsidRPr="00B173E8">
        <w:rPr>
          <w:rFonts w:ascii="Arial" w:eastAsia="Arial" w:hAnsi="Arial" w:cs="Arial"/>
        </w:rPr>
        <w:t>97</w:t>
      </w:r>
    </w:p>
    <w:p w:rsidR="00C06A12" w:rsidRPr="00B173E8" w:rsidRDefault="00D47375"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f) Turístico Ecológico: $4.52</w:t>
      </w:r>
    </w:p>
    <w:p w:rsidR="00C06A12" w:rsidRPr="00B173E8" w:rsidRDefault="00C06A12" w:rsidP="00EB5366">
      <w:pPr>
        <w:pStyle w:val="Prrafodelista"/>
        <w:numPr>
          <w:ilvl w:val="0"/>
          <w:numId w:val="1154"/>
        </w:numPr>
        <w:pBdr>
          <w:top w:val="nil"/>
          <w:left w:val="nil"/>
          <w:bottom w:val="nil"/>
          <w:right w:val="nil"/>
          <w:between w:val="nil"/>
        </w:pBdr>
        <w:tabs>
          <w:tab w:val="left" w:pos="2023"/>
        </w:tabs>
        <w:suppressAutoHyphens/>
        <w:spacing w:line="276" w:lineRule="auto"/>
        <w:ind w:left="1776"/>
        <w:textDirection w:val="btLr"/>
        <w:textAlignment w:val="top"/>
        <w:outlineLvl w:val="0"/>
        <w:rPr>
          <w:rFonts w:ascii="Arial" w:eastAsia="Arial" w:hAnsi="Arial" w:cs="Arial"/>
        </w:rPr>
      </w:pPr>
      <w:r w:rsidRPr="00B173E8">
        <w:rPr>
          <w:rFonts w:ascii="Arial" w:eastAsia="Arial" w:hAnsi="Arial" w:cs="Arial"/>
        </w:rPr>
        <w:t xml:space="preserve">Industria </w:t>
      </w:r>
    </w:p>
    <w:p w:rsidR="00C06A12" w:rsidRPr="00B173E8" w:rsidRDefault="00C06A12"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a)</w:t>
      </w:r>
      <w:r w:rsidR="00D47375" w:rsidRPr="00B173E8">
        <w:rPr>
          <w:rFonts w:ascii="Arial" w:eastAsia="Arial" w:hAnsi="Arial" w:cs="Arial"/>
        </w:rPr>
        <w:t xml:space="preserve"> Ligera, riesgo bajo: $3.15</w:t>
      </w:r>
    </w:p>
    <w:p w:rsidR="00C06A12" w:rsidRPr="00B173E8" w:rsidRDefault="00D47375"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b) Media, riesgo medio: $6.56</w:t>
      </w:r>
    </w:p>
    <w:p w:rsidR="00C06A12" w:rsidRPr="00B173E8" w:rsidRDefault="00D47375" w:rsidP="00C06A12">
      <w:pPr>
        <w:pBdr>
          <w:top w:val="nil"/>
          <w:left w:val="nil"/>
          <w:bottom w:val="nil"/>
          <w:right w:val="nil"/>
          <w:between w:val="nil"/>
        </w:pBdr>
        <w:tabs>
          <w:tab w:val="left" w:pos="2340"/>
        </w:tabs>
        <w:spacing w:after="240"/>
        <w:ind w:left="2124"/>
        <w:rPr>
          <w:rFonts w:ascii="Arial" w:eastAsia="Arial" w:hAnsi="Arial" w:cs="Arial"/>
        </w:rPr>
      </w:pPr>
      <w:r w:rsidRPr="00B173E8">
        <w:rPr>
          <w:rFonts w:ascii="Arial" w:eastAsia="Arial" w:hAnsi="Arial" w:cs="Arial"/>
        </w:rPr>
        <w:t>c) Pesada, riesgo alto: $10.32</w:t>
      </w:r>
    </w:p>
    <w:p w:rsidR="00C06A12" w:rsidRPr="00B173E8" w:rsidRDefault="00C06A12" w:rsidP="00C06A12">
      <w:pPr>
        <w:tabs>
          <w:tab w:val="left" w:pos="1276"/>
        </w:tabs>
        <w:spacing w:after="240"/>
        <w:ind w:left="1276"/>
        <w:jc w:val="both"/>
        <w:rPr>
          <w:rFonts w:ascii="Arial" w:eastAsia="Arial" w:hAnsi="Arial" w:cs="Arial"/>
        </w:rPr>
      </w:pPr>
      <w:r w:rsidRPr="00B173E8">
        <w:rPr>
          <w:rFonts w:ascii="Arial" w:eastAsia="Arial" w:hAnsi="Arial" w:cs="Arial"/>
        </w:rPr>
        <w:lastRenderedPageBreak/>
        <w:t>4.  Equipamiento y/o Espacios Verdes Abiertos y Recreativos sujetos al Régim</w:t>
      </w:r>
      <w:r w:rsidR="00D47375" w:rsidRPr="00B173E8">
        <w:rPr>
          <w:rFonts w:ascii="Arial" w:eastAsia="Arial" w:hAnsi="Arial" w:cs="Arial"/>
        </w:rPr>
        <w:t>en Jurídico de Condominio. $5.75</w:t>
      </w:r>
    </w:p>
    <w:p w:rsidR="00C06A12" w:rsidRPr="00B173E8" w:rsidRDefault="00C06A12" w:rsidP="00EB5366">
      <w:pPr>
        <w:numPr>
          <w:ilvl w:val="0"/>
          <w:numId w:val="1153"/>
        </w:num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Por la aprobación de cada lote o predio según su categoría: </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A. Inmuebles de uso habitacional: </w:t>
      </w:r>
    </w:p>
    <w:p w:rsidR="00C06A12" w:rsidRPr="00B173E8" w:rsidRDefault="00D47375" w:rsidP="00C06A12">
      <w:pPr>
        <w:tabs>
          <w:tab w:val="left" w:pos="2340"/>
        </w:tabs>
        <w:spacing w:after="240"/>
        <w:ind w:left="1058"/>
        <w:rPr>
          <w:rFonts w:ascii="Arial" w:eastAsia="Arial" w:hAnsi="Arial" w:cs="Arial"/>
        </w:rPr>
      </w:pPr>
      <w:r w:rsidRPr="00B173E8">
        <w:rPr>
          <w:rFonts w:ascii="Arial" w:eastAsia="Arial" w:hAnsi="Arial" w:cs="Arial"/>
        </w:rPr>
        <w:t>1. Densidad alta: $72.98</w:t>
      </w:r>
    </w:p>
    <w:p w:rsidR="00C06A12" w:rsidRPr="00B173E8" w:rsidRDefault="00D47375" w:rsidP="00C06A12">
      <w:pPr>
        <w:tabs>
          <w:tab w:val="left" w:pos="2340"/>
        </w:tabs>
        <w:spacing w:after="240"/>
        <w:ind w:left="1058"/>
        <w:rPr>
          <w:rFonts w:ascii="Arial" w:eastAsia="Arial" w:hAnsi="Arial" w:cs="Arial"/>
        </w:rPr>
      </w:pPr>
      <w:r w:rsidRPr="00B173E8">
        <w:rPr>
          <w:rFonts w:ascii="Arial" w:eastAsia="Arial" w:hAnsi="Arial" w:cs="Arial"/>
        </w:rPr>
        <w:t>2. Densidad media: $73.45</w:t>
      </w:r>
    </w:p>
    <w:p w:rsidR="00C06A12" w:rsidRPr="00B173E8" w:rsidRDefault="00D47375" w:rsidP="00C06A12">
      <w:pPr>
        <w:tabs>
          <w:tab w:val="left" w:pos="2340"/>
        </w:tabs>
        <w:spacing w:after="240"/>
        <w:ind w:left="1058"/>
        <w:rPr>
          <w:rFonts w:ascii="Arial" w:eastAsia="Arial" w:hAnsi="Arial" w:cs="Arial"/>
        </w:rPr>
      </w:pPr>
      <w:r w:rsidRPr="00B173E8">
        <w:rPr>
          <w:rFonts w:ascii="Arial" w:eastAsia="Arial" w:hAnsi="Arial" w:cs="Arial"/>
        </w:rPr>
        <w:t>3. Densidad baja: $79.80</w:t>
      </w:r>
    </w:p>
    <w:p w:rsidR="00C06A12" w:rsidRPr="00B173E8" w:rsidRDefault="00D47375" w:rsidP="00C06A12">
      <w:pPr>
        <w:tabs>
          <w:tab w:val="left" w:pos="2340"/>
        </w:tabs>
        <w:spacing w:after="240"/>
        <w:ind w:left="1058"/>
        <w:rPr>
          <w:rFonts w:ascii="Arial" w:eastAsia="Arial" w:hAnsi="Arial" w:cs="Arial"/>
        </w:rPr>
      </w:pPr>
      <w:r w:rsidRPr="00B173E8">
        <w:rPr>
          <w:rFonts w:ascii="Arial" w:eastAsia="Arial" w:hAnsi="Arial" w:cs="Arial"/>
        </w:rPr>
        <w:t>4. Densidad mínima: $82.06</w:t>
      </w:r>
    </w:p>
    <w:p w:rsidR="00C06A12" w:rsidRPr="00B173E8" w:rsidRDefault="00D47375" w:rsidP="00C06A12">
      <w:pPr>
        <w:tabs>
          <w:tab w:val="left" w:pos="2340"/>
        </w:tabs>
        <w:spacing w:after="240"/>
        <w:ind w:left="1058"/>
        <w:rPr>
          <w:rFonts w:ascii="Arial" w:eastAsia="Arial" w:hAnsi="Arial" w:cs="Arial"/>
        </w:rPr>
      </w:pPr>
      <w:r w:rsidRPr="00B173E8">
        <w:rPr>
          <w:rFonts w:ascii="Arial" w:eastAsia="Arial" w:hAnsi="Arial" w:cs="Arial"/>
        </w:rPr>
        <w:t>5. Habitacional Jardín: $102.56</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B. Inmuebles de uso no habitacional:</w:t>
      </w:r>
    </w:p>
    <w:p w:rsidR="00C06A12" w:rsidRPr="00B173E8" w:rsidRDefault="00C06A12" w:rsidP="00C06A12">
      <w:pPr>
        <w:tabs>
          <w:tab w:val="left" w:pos="2340"/>
        </w:tabs>
        <w:spacing w:after="240"/>
        <w:ind w:left="1416" w:hanging="423"/>
        <w:rPr>
          <w:rFonts w:ascii="Arial" w:eastAsia="Arial" w:hAnsi="Arial" w:cs="Arial"/>
        </w:rPr>
      </w:pPr>
      <w:r w:rsidRPr="00B173E8">
        <w:rPr>
          <w:rFonts w:ascii="Arial" w:eastAsia="Arial" w:hAnsi="Arial" w:cs="Arial"/>
        </w:rPr>
        <w:t xml:space="preserve">1. Comercio y servicios: </w:t>
      </w:r>
    </w:p>
    <w:p w:rsidR="00D47375" w:rsidRPr="00B173E8" w:rsidRDefault="00D47375" w:rsidP="00D47375">
      <w:pPr>
        <w:tabs>
          <w:tab w:val="left" w:pos="2340"/>
        </w:tabs>
        <w:spacing w:after="240"/>
        <w:ind w:left="1839" w:hanging="423"/>
        <w:rPr>
          <w:rFonts w:ascii="Arial" w:eastAsia="Arial" w:hAnsi="Arial" w:cs="Arial"/>
        </w:rPr>
      </w:pPr>
      <w:r w:rsidRPr="00B173E8">
        <w:rPr>
          <w:rFonts w:ascii="Arial" w:eastAsia="Arial" w:hAnsi="Arial" w:cs="Arial"/>
        </w:rPr>
        <w:t>a) Vecinal: $73.86</w:t>
      </w:r>
    </w:p>
    <w:p w:rsidR="00C06A12" w:rsidRPr="00B173E8" w:rsidRDefault="00C06A12" w:rsidP="00C06A12">
      <w:pPr>
        <w:tabs>
          <w:tab w:val="left" w:pos="2340"/>
        </w:tabs>
        <w:spacing w:after="240"/>
        <w:ind w:left="1839" w:hanging="423"/>
        <w:rPr>
          <w:rFonts w:ascii="Arial" w:eastAsia="Arial" w:hAnsi="Arial" w:cs="Arial"/>
        </w:rPr>
      </w:pPr>
      <w:r w:rsidRPr="00B173E8">
        <w:rPr>
          <w:rFonts w:ascii="Arial" w:eastAsia="Arial" w:hAnsi="Arial" w:cs="Arial"/>
        </w:rPr>
        <w:t xml:space="preserve">b) </w:t>
      </w:r>
      <w:r w:rsidR="00D47375" w:rsidRPr="00B173E8">
        <w:rPr>
          <w:rFonts w:ascii="Arial" w:eastAsia="Arial" w:hAnsi="Arial" w:cs="Arial"/>
        </w:rPr>
        <w:t>Barrial: $73.45</w:t>
      </w:r>
    </w:p>
    <w:p w:rsidR="00C06A12" w:rsidRPr="00B173E8" w:rsidRDefault="00D47375" w:rsidP="00C06A12">
      <w:pPr>
        <w:tabs>
          <w:tab w:val="left" w:pos="2340"/>
        </w:tabs>
        <w:spacing w:after="240"/>
        <w:ind w:left="1839" w:hanging="423"/>
        <w:rPr>
          <w:rFonts w:ascii="Arial" w:eastAsia="Arial" w:hAnsi="Arial" w:cs="Arial"/>
        </w:rPr>
      </w:pPr>
      <w:r w:rsidRPr="00B173E8">
        <w:rPr>
          <w:rFonts w:ascii="Arial" w:eastAsia="Arial" w:hAnsi="Arial" w:cs="Arial"/>
        </w:rPr>
        <w:t>c) Distrital: $76.55</w:t>
      </w:r>
    </w:p>
    <w:p w:rsidR="00C06A12" w:rsidRPr="00B173E8" w:rsidRDefault="00D47375" w:rsidP="00C06A12">
      <w:pPr>
        <w:tabs>
          <w:tab w:val="left" w:pos="2340"/>
        </w:tabs>
        <w:spacing w:after="240"/>
        <w:ind w:left="1839" w:hanging="423"/>
        <w:rPr>
          <w:rFonts w:ascii="Arial" w:eastAsia="Arial" w:hAnsi="Arial" w:cs="Arial"/>
        </w:rPr>
      </w:pPr>
      <w:r w:rsidRPr="00B173E8">
        <w:rPr>
          <w:rFonts w:ascii="Arial" w:eastAsia="Arial" w:hAnsi="Arial" w:cs="Arial"/>
        </w:rPr>
        <w:t>d) Central: $78.31</w:t>
      </w:r>
    </w:p>
    <w:p w:rsidR="00C06A12" w:rsidRPr="00B173E8" w:rsidRDefault="00C06A12" w:rsidP="00C06A12">
      <w:pPr>
        <w:tabs>
          <w:tab w:val="left" w:pos="2340"/>
        </w:tabs>
        <w:spacing w:after="240"/>
        <w:ind w:left="1839" w:hanging="423"/>
        <w:rPr>
          <w:rFonts w:ascii="Arial" w:eastAsia="Arial" w:hAnsi="Arial" w:cs="Arial"/>
        </w:rPr>
      </w:pPr>
      <w:r w:rsidRPr="00B173E8">
        <w:rPr>
          <w:rFonts w:ascii="Arial" w:eastAsia="Arial" w:hAnsi="Arial" w:cs="Arial"/>
        </w:rPr>
        <w:t>e) Regional: $80.23</w:t>
      </w:r>
    </w:p>
    <w:p w:rsidR="00C06A12" w:rsidRPr="00B173E8" w:rsidRDefault="00C06A12" w:rsidP="00C06A12">
      <w:pPr>
        <w:tabs>
          <w:tab w:val="left" w:pos="2340"/>
        </w:tabs>
        <w:spacing w:after="240"/>
        <w:ind w:left="1839" w:hanging="423"/>
        <w:rPr>
          <w:rFonts w:ascii="Arial" w:eastAsia="Arial" w:hAnsi="Arial" w:cs="Arial"/>
        </w:rPr>
      </w:pPr>
      <w:r w:rsidRPr="00B173E8">
        <w:rPr>
          <w:rFonts w:ascii="Arial" w:eastAsia="Arial" w:hAnsi="Arial" w:cs="Arial"/>
        </w:rPr>
        <w:t>f) Servicios a</w:t>
      </w:r>
      <w:r w:rsidR="00D47375" w:rsidRPr="00B173E8">
        <w:rPr>
          <w:rFonts w:ascii="Arial" w:eastAsia="Arial" w:hAnsi="Arial" w:cs="Arial"/>
        </w:rPr>
        <w:t xml:space="preserve"> la industria y comercio: $76.35</w:t>
      </w:r>
    </w:p>
    <w:p w:rsidR="00C06A12" w:rsidRPr="00B173E8" w:rsidRDefault="00C06A12" w:rsidP="00C06A12">
      <w:pPr>
        <w:tabs>
          <w:tab w:val="left" w:pos="2340"/>
        </w:tabs>
        <w:spacing w:after="240"/>
        <w:ind w:left="708" w:firstLine="426"/>
        <w:rPr>
          <w:rFonts w:ascii="Arial" w:eastAsia="Arial" w:hAnsi="Arial" w:cs="Arial"/>
        </w:rPr>
      </w:pPr>
      <w:r w:rsidRPr="00B173E8">
        <w:rPr>
          <w:rFonts w:ascii="Arial" w:eastAsia="Arial" w:hAnsi="Arial" w:cs="Arial"/>
        </w:rPr>
        <w:t>2.- Turístico</w:t>
      </w:r>
    </w:p>
    <w:p w:rsidR="00C06A12" w:rsidRPr="00B173E8" w:rsidRDefault="00D47375" w:rsidP="00C06A12">
      <w:pPr>
        <w:tabs>
          <w:tab w:val="left" w:pos="2340"/>
        </w:tabs>
        <w:spacing w:after="240"/>
        <w:ind w:left="1134" w:firstLine="426"/>
        <w:rPr>
          <w:rFonts w:ascii="Arial" w:eastAsia="Arial" w:hAnsi="Arial" w:cs="Arial"/>
        </w:rPr>
      </w:pPr>
      <w:r w:rsidRPr="00B173E8">
        <w:rPr>
          <w:rFonts w:ascii="Arial" w:eastAsia="Arial" w:hAnsi="Arial" w:cs="Arial"/>
        </w:rPr>
        <w:t>a) Turístico Campestre: $102.56</w:t>
      </w:r>
    </w:p>
    <w:p w:rsidR="00C06A12" w:rsidRPr="00B173E8" w:rsidRDefault="00C06A12" w:rsidP="00C06A12">
      <w:pPr>
        <w:tabs>
          <w:tab w:val="left" w:pos="2340"/>
        </w:tabs>
        <w:spacing w:after="240"/>
        <w:ind w:left="1134" w:firstLine="426"/>
        <w:rPr>
          <w:rFonts w:ascii="Arial" w:eastAsia="Arial" w:hAnsi="Arial" w:cs="Arial"/>
        </w:rPr>
      </w:pPr>
      <w:r w:rsidRPr="00B173E8">
        <w:rPr>
          <w:rFonts w:ascii="Arial" w:eastAsia="Arial" w:hAnsi="Arial" w:cs="Arial"/>
        </w:rPr>
        <w:t>b) Turístic</w:t>
      </w:r>
      <w:r w:rsidR="00D47375" w:rsidRPr="00B173E8">
        <w:rPr>
          <w:rFonts w:ascii="Arial" w:eastAsia="Arial" w:hAnsi="Arial" w:cs="Arial"/>
        </w:rPr>
        <w:t>o Hotelero densidad alta: $72.98</w:t>
      </w:r>
    </w:p>
    <w:p w:rsidR="00C06A12" w:rsidRPr="00B173E8" w:rsidRDefault="00C06A12" w:rsidP="00C06A12">
      <w:pPr>
        <w:tabs>
          <w:tab w:val="left" w:pos="2340"/>
        </w:tabs>
        <w:spacing w:after="240"/>
        <w:ind w:left="1134" w:firstLine="426"/>
        <w:rPr>
          <w:rFonts w:ascii="Arial" w:eastAsia="Arial" w:hAnsi="Arial" w:cs="Arial"/>
        </w:rPr>
      </w:pPr>
      <w:r w:rsidRPr="00B173E8">
        <w:rPr>
          <w:rFonts w:ascii="Arial" w:eastAsia="Arial" w:hAnsi="Arial" w:cs="Arial"/>
        </w:rPr>
        <w:t>c) Turístico</w:t>
      </w:r>
      <w:r w:rsidR="00D47375" w:rsidRPr="00B173E8">
        <w:rPr>
          <w:rFonts w:ascii="Arial" w:eastAsia="Arial" w:hAnsi="Arial" w:cs="Arial"/>
        </w:rPr>
        <w:t xml:space="preserve"> Hotelero densidad media: $72.98</w:t>
      </w:r>
    </w:p>
    <w:p w:rsidR="00C06A12" w:rsidRPr="00B173E8" w:rsidRDefault="00C06A12" w:rsidP="00C06A12">
      <w:pPr>
        <w:tabs>
          <w:tab w:val="left" w:pos="2340"/>
        </w:tabs>
        <w:spacing w:after="240"/>
        <w:ind w:left="1134" w:firstLine="426"/>
        <w:rPr>
          <w:rFonts w:ascii="Arial" w:eastAsia="Arial" w:hAnsi="Arial" w:cs="Arial"/>
        </w:rPr>
      </w:pPr>
      <w:r w:rsidRPr="00B173E8">
        <w:rPr>
          <w:rFonts w:ascii="Arial" w:eastAsia="Arial" w:hAnsi="Arial" w:cs="Arial"/>
        </w:rPr>
        <w:t>d)  Turístic</w:t>
      </w:r>
      <w:r w:rsidR="000D7BE0" w:rsidRPr="00B173E8">
        <w:rPr>
          <w:rFonts w:ascii="Arial" w:eastAsia="Arial" w:hAnsi="Arial" w:cs="Arial"/>
        </w:rPr>
        <w:t>o Hotelero densidad baja: $79.80</w:t>
      </w:r>
    </w:p>
    <w:p w:rsidR="00C06A12" w:rsidRPr="00B173E8" w:rsidRDefault="00C06A12" w:rsidP="00C06A12">
      <w:pPr>
        <w:tabs>
          <w:tab w:val="left" w:pos="2340"/>
        </w:tabs>
        <w:spacing w:after="240"/>
        <w:ind w:left="1134" w:firstLine="426"/>
        <w:rPr>
          <w:rFonts w:ascii="Arial" w:eastAsia="Arial" w:hAnsi="Arial" w:cs="Arial"/>
        </w:rPr>
      </w:pPr>
      <w:r w:rsidRPr="00B173E8">
        <w:rPr>
          <w:rFonts w:ascii="Arial" w:eastAsia="Arial" w:hAnsi="Arial" w:cs="Arial"/>
        </w:rPr>
        <w:t xml:space="preserve">e) Turístico </w:t>
      </w:r>
      <w:r w:rsidR="00D47375" w:rsidRPr="00B173E8">
        <w:rPr>
          <w:rFonts w:ascii="Arial" w:eastAsia="Arial" w:hAnsi="Arial" w:cs="Arial"/>
        </w:rPr>
        <w:t>Hotelero densi</w:t>
      </w:r>
      <w:r w:rsidR="000D7BE0" w:rsidRPr="00B173E8">
        <w:rPr>
          <w:rFonts w:ascii="Arial" w:eastAsia="Arial" w:hAnsi="Arial" w:cs="Arial"/>
        </w:rPr>
        <w:t>dad mínima: $82.06</w:t>
      </w:r>
    </w:p>
    <w:p w:rsidR="00C06A12" w:rsidRPr="00B173E8" w:rsidRDefault="000D7BE0" w:rsidP="00C06A12">
      <w:pPr>
        <w:tabs>
          <w:tab w:val="left" w:pos="2340"/>
        </w:tabs>
        <w:spacing w:after="240"/>
        <w:ind w:left="1134" w:firstLine="426"/>
        <w:rPr>
          <w:rFonts w:ascii="Arial" w:eastAsia="Arial" w:hAnsi="Arial" w:cs="Arial"/>
        </w:rPr>
      </w:pPr>
      <w:r w:rsidRPr="00B173E8">
        <w:rPr>
          <w:rFonts w:ascii="Arial" w:eastAsia="Arial" w:hAnsi="Arial" w:cs="Arial"/>
        </w:rPr>
        <w:t>f) Turístico Ecológico: $102.56</w:t>
      </w:r>
    </w:p>
    <w:p w:rsidR="00C06A12" w:rsidRPr="00B173E8" w:rsidRDefault="00C06A12" w:rsidP="00C06A12">
      <w:pPr>
        <w:tabs>
          <w:tab w:val="left" w:pos="2340"/>
        </w:tabs>
        <w:spacing w:after="240"/>
        <w:ind w:left="708" w:firstLine="426"/>
        <w:rPr>
          <w:rFonts w:ascii="Arial" w:eastAsia="Arial" w:hAnsi="Arial" w:cs="Arial"/>
        </w:rPr>
      </w:pPr>
      <w:r w:rsidRPr="00B173E8">
        <w:rPr>
          <w:rFonts w:ascii="Arial" w:eastAsia="Arial" w:hAnsi="Arial" w:cs="Arial"/>
        </w:rPr>
        <w:t xml:space="preserve">3.- Industria </w:t>
      </w:r>
    </w:p>
    <w:p w:rsidR="00C06A12" w:rsidRPr="00B173E8" w:rsidRDefault="000D7BE0" w:rsidP="00C06A12">
      <w:pPr>
        <w:tabs>
          <w:tab w:val="left" w:pos="2340"/>
        </w:tabs>
        <w:spacing w:after="240"/>
        <w:ind w:left="1134" w:firstLine="426"/>
        <w:rPr>
          <w:rFonts w:ascii="Arial" w:eastAsia="Arial" w:hAnsi="Arial" w:cs="Arial"/>
        </w:rPr>
      </w:pPr>
      <w:r w:rsidRPr="00B173E8">
        <w:rPr>
          <w:rFonts w:ascii="Arial" w:eastAsia="Arial" w:hAnsi="Arial" w:cs="Arial"/>
        </w:rPr>
        <w:lastRenderedPageBreak/>
        <w:t>a) Ligera, riesgo bajo: $59.56</w:t>
      </w:r>
    </w:p>
    <w:p w:rsidR="00C06A12" w:rsidRPr="00B173E8" w:rsidRDefault="000D7BE0" w:rsidP="00C06A12">
      <w:pPr>
        <w:tabs>
          <w:tab w:val="left" w:pos="2340"/>
        </w:tabs>
        <w:spacing w:after="240"/>
        <w:ind w:left="1134" w:firstLine="426"/>
        <w:rPr>
          <w:rFonts w:ascii="Arial" w:eastAsia="Arial" w:hAnsi="Arial" w:cs="Arial"/>
        </w:rPr>
      </w:pPr>
      <w:r w:rsidRPr="00B173E8">
        <w:rPr>
          <w:rFonts w:ascii="Arial" w:eastAsia="Arial" w:hAnsi="Arial" w:cs="Arial"/>
        </w:rPr>
        <w:t>b) Media, riesgo medio: $119.5</w:t>
      </w:r>
    </w:p>
    <w:p w:rsidR="00C06A12" w:rsidRPr="00B173E8" w:rsidRDefault="000D7BE0" w:rsidP="00C06A12">
      <w:pPr>
        <w:tabs>
          <w:tab w:val="left" w:pos="2340"/>
        </w:tabs>
        <w:spacing w:after="240"/>
        <w:ind w:left="1134" w:firstLine="426"/>
        <w:rPr>
          <w:rFonts w:ascii="Arial" w:eastAsia="Arial" w:hAnsi="Arial" w:cs="Arial"/>
        </w:rPr>
      </w:pPr>
      <w:r w:rsidRPr="00B173E8">
        <w:rPr>
          <w:rFonts w:ascii="Arial" w:eastAsia="Arial" w:hAnsi="Arial" w:cs="Arial"/>
        </w:rPr>
        <w:t>c) Pesada, riesgo alto: $178.67</w:t>
      </w:r>
    </w:p>
    <w:p w:rsidR="00C06A12" w:rsidRPr="00B173E8" w:rsidRDefault="00C06A12" w:rsidP="00C06A12">
      <w:pPr>
        <w:tabs>
          <w:tab w:val="left" w:pos="2340"/>
        </w:tabs>
        <w:spacing w:after="240"/>
        <w:ind w:left="708" w:firstLine="426"/>
        <w:rPr>
          <w:rFonts w:ascii="Arial" w:eastAsia="Arial" w:hAnsi="Arial" w:cs="Arial"/>
        </w:rPr>
      </w:pPr>
      <w:r w:rsidRPr="00B173E8">
        <w:rPr>
          <w:rFonts w:ascii="Arial" w:eastAsia="Arial" w:hAnsi="Arial" w:cs="Arial"/>
        </w:rPr>
        <w:t>4. Equipamiento y/o Espacios Verde</w:t>
      </w:r>
      <w:r w:rsidR="000D7BE0" w:rsidRPr="00B173E8">
        <w:rPr>
          <w:rFonts w:ascii="Arial" w:eastAsia="Arial" w:hAnsi="Arial" w:cs="Arial"/>
        </w:rPr>
        <w:t>s Abiertos y Recreativos: $93.63</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supervisión técnica para vigilar el debido cumplimiento de las normas de calidad y especificaciones del proyecto definitivo de urbanización:  </w:t>
      </w:r>
    </w:p>
    <w:p w:rsidR="00C06A12" w:rsidRPr="00B173E8" w:rsidRDefault="00C06A12" w:rsidP="00EB5366">
      <w:pPr>
        <w:pStyle w:val="Prrafodelista"/>
        <w:numPr>
          <w:ilvl w:val="0"/>
          <w:numId w:val="11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Urbanizaciones privadas: 2%</w:t>
      </w:r>
    </w:p>
    <w:p w:rsidR="00C06A12" w:rsidRPr="00B173E8" w:rsidRDefault="00C06A12" w:rsidP="00EB5366">
      <w:pPr>
        <w:pStyle w:val="Prrafodelista"/>
        <w:numPr>
          <w:ilvl w:val="0"/>
          <w:numId w:val="11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Urbanizaciones de objetivo social: 1%</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C06A12" w:rsidRPr="00B173E8" w:rsidRDefault="00C06A12" w:rsidP="000D7BE0">
      <w:pPr>
        <w:tabs>
          <w:tab w:val="left" w:pos="2340"/>
        </w:tabs>
        <w:suppressAutoHyphens/>
        <w:spacing w:after="240" w:line="276" w:lineRule="auto"/>
        <w:ind w:left="426"/>
        <w:jc w:val="both"/>
        <w:textDirection w:val="btLr"/>
        <w:textAlignment w:val="top"/>
        <w:outlineLvl w:val="0"/>
        <w:rPr>
          <w:rFonts w:ascii="Arial" w:eastAsia="Arial" w:hAnsi="Arial" w:cs="Arial"/>
        </w:rPr>
      </w:pPr>
      <w:r w:rsidRPr="00B173E8">
        <w:rPr>
          <w:rFonts w:ascii="Arial" w:eastAsia="Arial" w:hAnsi="Arial" w:cs="Arial"/>
        </w:rPr>
        <w:t>La aportación que se convenga para servicios públicos municipales al regularizar los sobrantes, será independiente de las cargas que deban cubrirse como urbanizaciones de gestión privada.</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hAnsi="Arial" w:cs="Arial"/>
          <w:bCs/>
        </w:rPr>
        <w:t xml:space="preserve">Los propietarios de predios rústicos </w:t>
      </w:r>
      <w:proofErr w:type="spellStart"/>
      <w:r w:rsidRPr="00B173E8">
        <w:rPr>
          <w:rFonts w:ascii="Arial" w:hAnsi="Arial" w:cs="Arial"/>
          <w:bCs/>
        </w:rPr>
        <w:t>intraurbanos</w:t>
      </w:r>
      <w:proofErr w:type="spellEnd"/>
      <w:r w:rsidRPr="00B173E8">
        <w:rPr>
          <w:rFonts w:ascii="Arial" w:hAnsi="Arial" w:cs="Arial"/>
          <w:bCs/>
        </w:rPr>
        <w:t xml:space="preserve"> y/o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pagarán los derechos por cada metro cuadrado de la totalidad de la superficie vendible de acuerdo con las siguientes:</w:t>
      </w:r>
    </w:p>
    <w:p w:rsidR="00C06A12" w:rsidRPr="00B173E8" w:rsidRDefault="00C06A12" w:rsidP="00C06A12">
      <w:pPr>
        <w:tabs>
          <w:tab w:val="left" w:pos="851"/>
        </w:tabs>
        <w:spacing w:after="240"/>
        <w:ind w:left="426"/>
        <w:jc w:val="both"/>
        <w:rPr>
          <w:rFonts w:ascii="Arial" w:eastAsia="Arial" w:hAnsi="Arial" w:cs="Arial"/>
        </w:rPr>
      </w:pPr>
      <w:r w:rsidRPr="00B173E8">
        <w:rPr>
          <w:rFonts w:ascii="Arial" w:eastAsia="Arial" w:hAnsi="Arial" w:cs="Arial"/>
        </w:rPr>
        <w:t xml:space="preserve">1. En el caso de que la superficie de cada uno de los lotes por metro cuadrado, cuando sea menor de 1,000 metros cuadrados: </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A. Inmuebles de uso habitacional: </w:t>
      </w:r>
    </w:p>
    <w:p w:rsidR="00C06A12" w:rsidRPr="00B173E8" w:rsidRDefault="000D7BE0" w:rsidP="00C06A12">
      <w:pPr>
        <w:tabs>
          <w:tab w:val="left" w:pos="2340"/>
        </w:tabs>
        <w:spacing w:after="240"/>
        <w:ind w:left="1416"/>
        <w:jc w:val="both"/>
        <w:rPr>
          <w:rFonts w:ascii="Arial" w:eastAsia="Arial" w:hAnsi="Arial" w:cs="Arial"/>
        </w:rPr>
      </w:pPr>
      <w:r w:rsidRPr="00B173E8">
        <w:rPr>
          <w:rFonts w:ascii="Arial" w:eastAsia="Arial" w:hAnsi="Arial" w:cs="Arial"/>
        </w:rPr>
        <w:t>1. Densidad alta: $14.51</w:t>
      </w:r>
    </w:p>
    <w:p w:rsidR="00C06A12" w:rsidRPr="00B173E8" w:rsidRDefault="000D7BE0" w:rsidP="00C06A12">
      <w:pPr>
        <w:tabs>
          <w:tab w:val="left" w:pos="2340"/>
        </w:tabs>
        <w:spacing w:after="240"/>
        <w:ind w:left="1416"/>
        <w:jc w:val="both"/>
        <w:rPr>
          <w:rFonts w:ascii="Arial" w:eastAsia="Arial" w:hAnsi="Arial" w:cs="Arial"/>
        </w:rPr>
      </w:pPr>
      <w:r w:rsidRPr="00B173E8">
        <w:rPr>
          <w:rFonts w:ascii="Arial" w:eastAsia="Arial" w:hAnsi="Arial" w:cs="Arial"/>
        </w:rPr>
        <w:t>2. Densidad media: $12.97</w:t>
      </w:r>
    </w:p>
    <w:p w:rsidR="00C06A12" w:rsidRPr="00B173E8" w:rsidRDefault="000D7BE0" w:rsidP="00C06A12">
      <w:pPr>
        <w:tabs>
          <w:tab w:val="left" w:pos="2340"/>
        </w:tabs>
        <w:spacing w:after="240"/>
        <w:ind w:left="1416"/>
        <w:jc w:val="both"/>
        <w:rPr>
          <w:rFonts w:ascii="Arial" w:eastAsia="Arial" w:hAnsi="Arial" w:cs="Arial"/>
        </w:rPr>
      </w:pPr>
      <w:r w:rsidRPr="00B173E8">
        <w:rPr>
          <w:rFonts w:ascii="Arial" w:eastAsia="Arial" w:hAnsi="Arial" w:cs="Arial"/>
        </w:rPr>
        <w:t>3. Densidad baja: $11.51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 xml:space="preserve">4. </w:t>
      </w:r>
      <w:r w:rsidR="000D7BE0" w:rsidRPr="00B173E8">
        <w:rPr>
          <w:rFonts w:ascii="Arial" w:eastAsia="Arial" w:hAnsi="Arial" w:cs="Arial"/>
        </w:rPr>
        <w:t>Densidad mínima: $9.58</w:t>
      </w:r>
    </w:p>
    <w:p w:rsidR="00C06A12" w:rsidRPr="00B173E8" w:rsidRDefault="00C06A12" w:rsidP="00AB4673">
      <w:pPr>
        <w:tabs>
          <w:tab w:val="left" w:pos="2340"/>
        </w:tabs>
        <w:ind w:firstLine="709"/>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lastRenderedPageBreak/>
        <w:t xml:space="preserve">1. Comercio y servicios: </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a) Vecinal: $19.18</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b) Barrial: $35.93</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c) Distrital: $38.68</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d) Central: $41.83</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e) Regional: $44.80</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f) Servicios a</w:t>
      </w:r>
      <w:r w:rsidR="000D7BE0" w:rsidRPr="00B173E8">
        <w:rPr>
          <w:rFonts w:ascii="Arial" w:eastAsia="Arial" w:hAnsi="Arial" w:cs="Arial"/>
        </w:rPr>
        <w:t xml:space="preserve"> la industria y comercio: $39.10</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2. Turístico</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a) Turístico Campestre: $8.62</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b) Turístic</w:t>
      </w:r>
      <w:r w:rsidR="000D7BE0" w:rsidRPr="00B173E8">
        <w:rPr>
          <w:rFonts w:ascii="Arial" w:eastAsia="Arial" w:hAnsi="Arial" w:cs="Arial"/>
        </w:rPr>
        <w:t>o Hotelero densidad alta: $14.51</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c) Turístico</w:t>
      </w:r>
      <w:r w:rsidR="000D7BE0" w:rsidRPr="00B173E8">
        <w:rPr>
          <w:rFonts w:ascii="Arial" w:eastAsia="Arial" w:hAnsi="Arial" w:cs="Arial"/>
        </w:rPr>
        <w:t xml:space="preserve"> Hotelero densidad media: $11.67</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d)  Turístico Hotelero densidad baj</w:t>
      </w:r>
      <w:r w:rsidR="000D7BE0" w:rsidRPr="00B173E8">
        <w:rPr>
          <w:rFonts w:ascii="Arial" w:eastAsia="Arial" w:hAnsi="Arial" w:cs="Arial"/>
        </w:rPr>
        <w:t>a: $11.51</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e) Turístico</w:t>
      </w:r>
      <w:r w:rsidR="000D7BE0" w:rsidRPr="00B173E8">
        <w:rPr>
          <w:rFonts w:ascii="Arial" w:eastAsia="Arial" w:hAnsi="Arial" w:cs="Arial"/>
        </w:rPr>
        <w:t xml:space="preserve"> Hotelero densidad mínima: $9.58</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f) Turístico Ecológico: $7.67</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 xml:space="preserve">3. Industria: </w:t>
      </w:r>
    </w:p>
    <w:p w:rsidR="00C06A12" w:rsidRPr="00B173E8" w:rsidRDefault="000D7BE0" w:rsidP="00C06A12">
      <w:pPr>
        <w:tabs>
          <w:tab w:val="left" w:pos="2340"/>
        </w:tabs>
        <w:spacing w:after="240"/>
        <w:ind w:left="2124"/>
        <w:rPr>
          <w:rFonts w:ascii="Arial" w:eastAsia="Arial" w:hAnsi="Arial" w:cs="Arial"/>
        </w:rPr>
      </w:pPr>
      <w:r w:rsidRPr="00B173E8">
        <w:rPr>
          <w:rFonts w:ascii="Arial" w:eastAsia="Arial" w:hAnsi="Arial" w:cs="Arial"/>
        </w:rPr>
        <w:t>a) Ligera, riesgo bajo: $37.94</w:t>
      </w:r>
    </w:p>
    <w:p w:rsidR="00C06A12" w:rsidRPr="00B173E8" w:rsidRDefault="000D7BE0" w:rsidP="00C06A12">
      <w:pPr>
        <w:tabs>
          <w:tab w:val="left" w:pos="2340"/>
        </w:tabs>
        <w:spacing w:after="240"/>
        <w:ind w:left="2124"/>
        <w:rPr>
          <w:rFonts w:ascii="Arial" w:eastAsia="Arial" w:hAnsi="Arial" w:cs="Arial"/>
        </w:rPr>
      </w:pPr>
      <w:r w:rsidRPr="00B173E8">
        <w:rPr>
          <w:rFonts w:ascii="Arial" w:eastAsia="Arial" w:hAnsi="Arial" w:cs="Arial"/>
        </w:rPr>
        <w:t>b) Media, riesgo medio: $72.04</w:t>
      </w:r>
    </w:p>
    <w:p w:rsidR="00C06A12" w:rsidRPr="00B173E8" w:rsidRDefault="000D7BE0" w:rsidP="00C06A12">
      <w:pPr>
        <w:tabs>
          <w:tab w:val="left" w:pos="2340"/>
        </w:tabs>
        <w:spacing w:after="240"/>
        <w:ind w:left="2124"/>
        <w:rPr>
          <w:rFonts w:ascii="Arial" w:eastAsia="Arial" w:hAnsi="Arial" w:cs="Arial"/>
        </w:rPr>
      </w:pPr>
      <w:r w:rsidRPr="00B173E8">
        <w:rPr>
          <w:rFonts w:ascii="Arial" w:eastAsia="Arial" w:hAnsi="Arial" w:cs="Arial"/>
        </w:rPr>
        <w:t>c) Pesada, riesgo alto: $108.91</w:t>
      </w:r>
    </w:p>
    <w:p w:rsidR="00C06A12" w:rsidRPr="00B173E8" w:rsidRDefault="00C06A12" w:rsidP="00C06A12">
      <w:pPr>
        <w:tabs>
          <w:tab w:val="left" w:pos="2340"/>
        </w:tabs>
        <w:ind w:left="1416"/>
        <w:rPr>
          <w:rFonts w:ascii="Arial" w:eastAsia="Arial" w:hAnsi="Arial" w:cs="Arial"/>
        </w:rPr>
      </w:pPr>
      <w:r w:rsidRPr="00B173E8">
        <w:rPr>
          <w:rFonts w:ascii="Arial" w:eastAsia="Arial" w:hAnsi="Arial" w:cs="Arial"/>
        </w:rPr>
        <w:t>4. Equipamiento y/o Espacios Verdes Abiertos y Recreativos sujetos al Régime</w:t>
      </w:r>
      <w:r w:rsidR="000D7BE0" w:rsidRPr="00B173E8">
        <w:rPr>
          <w:rFonts w:ascii="Arial" w:eastAsia="Arial" w:hAnsi="Arial" w:cs="Arial"/>
        </w:rPr>
        <w:t>n Jurídico de Condominio: $53.24</w:t>
      </w:r>
    </w:p>
    <w:p w:rsidR="00C06A12" w:rsidRPr="00B173E8" w:rsidRDefault="00C06A12" w:rsidP="00C06A12">
      <w:pPr>
        <w:tabs>
          <w:tab w:val="left" w:pos="2340"/>
        </w:tabs>
        <w:rPr>
          <w:rFonts w:ascii="Arial" w:eastAsia="Arial" w:hAnsi="Arial" w:cs="Arial"/>
        </w:rPr>
      </w:pPr>
    </w:p>
    <w:p w:rsidR="00C06A12" w:rsidRPr="00B173E8" w:rsidRDefault="00C06A12" w:rsidP="00EB5366">
      <w:pPr>
        <w:pStyle w:val="Prrafodelista"/>
        <w:numPr>
          <w:ilvl w:val="0"/>
          <w:numId w:val="1066"/>
        </w:numPr>
        <w:pBdr>
          <w:top w:val="nil"/>
          <w:left w:val="nil"/>
          <w:bottom w:val="nil"/>
          <w:right w:val="nil"/>
          <w:between w:val="nil"/>
        </w:pBdr>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 xml:space="preserve">En el caso que la superficie de cada uno de los lotes por metro cuadrado, cuando sea de 1,001 metros cuadrados en adelante: </w:t>
      </w:r>
    </w:p>
    <w:p w:rsidR="00C06A12" w:rsidRPr="00B173E8" w:rsidRDefault="00C06A12" w:rsidP="00C06A12">
      <w:pPr>
        <w:spacing w:after="240"/>
        <w:ind w:left="360"/>
        <w:rPr>
          <w:rFonts w:ascii="Arial" w:eastAsia="Arial" w:hAnsi="Arial" w:cs="Arial"/>
        </w:rPr>
      </w:pPr>
      <w:r w:rsidRPr="00B173E8">
        <w:rPr>
          <w:rFonts w:ascii="Arial" w:eastAsia="Arial" w:hAnsi="Arial" w:cs="Arial"/>
        </w:rPr>
        <w:t xml:space="preserve">A. Inmuebles de uso habitacional: </w:t>
      </w:r>
    </w:p>
    <w:p w:rsidR="00C06A12" w:rsidRPr="00B173E8" w:rsidRDefault="000D7BE0" w:rsidP="00C06A12">
      <w:pPr>
        <w:spacing w:after="240"/>
        <w:ind w:left="708"/>
        <w:rPr>
          <w:rFonts w:ascii="Arial" w:eastAsia="Arial" w:hAnsi="Arial" w:cs="Arial"/>
        </w:rPr>
      </w:pPr>
      <w:r w:rsidRPr="00B173E8">
        <w:rPr>
          <w:rFonts w:ascii="Arial" w:eastAsia="Arial" w:hAnsi="Arial" w:cs="Arial"/>
        </w:rPr>
        <w:t>1. Densidad alta: $16.85</w:t>
      </w:r>
    </w:p>
    <w:p w:rsidR="00C06A12" w:rsidRPr="00B173E8" w:rsidRDefault="000D7BE0" w:rsidP="00C06A12">
      <w:pPr>
        <w:spacing w:after="240"/>
        <w:ind w:left="708"/>
        <w:rPr>
          <w:rFonts w:ascii="Arial" w:eastAsia="Arial" w:hAnsi="Arial" w:cs="Arial"/>
        </w:rPr>
      </w:pPr>
      <w:r w:rsidRPr="00B173E8">
        <w:rPr>
          <w:rFonts w:ascii="Arial" w:eastAsia="Arial" w:hAnsi="Arial" w:cs="Arial"/>
        </w:rPr>
        <w:t>2. Densidad media: $14.02</w:t>
      </w:r>
    </w:p>
    <w:p w:rsidR="00C06A12" w:rsidRPr="00B173E8" w:rsidRDefault="000D7BE0" w:rsidP="00C06A12">
      <w:pPr>
        <w:spacing w:after="240"/>
        <w:ind w:left="708"/>
        <w:rPr>
          <w:rFonts w:ascii="Arial" w:eastAsia="Arial" w:hAnsi="Arial" w:cs="Arial"/>
        </w:rPr>
      </w:pPr>
      <w:r w:rsidRPr="00B173E8">
        <w:rPr>
          <w:rFonts w:ascii="Arial" w:eastAsia="Arial" w:hAnsi="Arial" w:cs="Arial"/>
        </w:rPr>
        <w:lastRenderedPageBreak/>
        <w:t>3. Densidad baja: $13.82</w:t>
      </w:r>
    </w:p>
    <w:p w:rsidR="00C06A12" w:rsidRPr="00B173E8" w:rsidRDefault="000D7BE0" w:rsidP="00C06A12">
      <w:pPr>
        <w:spacing w:after="240"/>
        <w:ind w:left="708"/>
        <w:rPr>
          <w:rFonts w:ascii="Arial" w:eastAsia="Arial" w:hAnsi="Arial" w:cs="Arial"/>
        </w:rPr>
      </w:pPr>
      <w:r w:rsidRPr="00B173E8">
        <w:rPr>
          <w:rFonts w:ascii="Arial" w:eastAsia="Arial" w:hAnsi="Arial" w:cs="Arial"/>
        </w:rPr>
        <w:t>4. Densidad mínima: $11.51</w:t>
      </w:r>
    </w:p>
    <w:p w:rsidR="00C06A12" w:rsidRPr="00B173E8" w:rsidRDefault="000D7BE0" w:rsidP="00C06A12">
      <w:pPr>
        <w:spacing w:after="240"/>
        <w:ind w:left="708"/>
        <w:rPr>
          <w:rFonts w:ascii="Arial" w:eastAsia="Arial" w:hAnsi="Arial" w:cs="Arial"/>
        </w:rPr>
      </w:pPr>
      <w:r w:rsidRPr="00B173E8">
        <w:rPr>
          <w:rFonts w:ascii="Arial" w:eastAsia="Arial" w:hAnsi="Arial" w:cs="Arial"/>
        </w:rPr>
        <w:t>5. Habitacional Jardín: $180.84</w:t>
      </w:r>
    </w:p>
    <w:p w:rsidR="00C06A12" w:rsidRPr="00B173E8" w:rsidRDefault="00C06A12" w:rsidP="00C06A12">
      <w:pPr>
        <w:spacing w:after="240"/>
        <w:ind w:firstLine="284"/>
        <w:rPr>
          <w:rFonts w:ascii="Arial" w:eastAsia="Arial" w:hAnsi="Arial" w:cs="Arial"/>
        </w:rPr>
      </w:pPr>
      <w:r w:rsidRPr="00B173E8">
        <w:rPr>
          <w:rFonts w:ascii="Arial" w:eastAsia="Arial" w:hAnsi="Arial" w:cs="Arial"/>
        </w:rPr>
        <w:t>B. Inmuebles de uso no habitacional:</w:t>
      </w:r>
    </w:p>
    <w:p w:rsidR="00C06A12" w:rsidRPr="00B173E8" w:rsidRDefault="00C06A12" w:rsidP="00C06A12">
      <w:pPr>
        <w:spacing w:after="240"/>
        <w:ind w:left="708"/>
        <w:rPr>
          <w:rFonts w:ascii="Arial" w:eastAsia="Arial" w:hAnsi="Arial" w:cs="Arial"/>
        </w:rPr>
      </w:pPr>
      <w:r w:rsidRPr="00B173E8">
        <w:rPr>
          <w:rFonts w:ascii="Arial" w:eastAsia="Arial" w:hAnsi="Arial" w:cs="Arial"/>
        </w:rPr>
        <w:t xml:space="preserve">1. Comercio y servicios: </w:t>
      </w:r>
    </w:p>
    <w:p w:rsidR="00C06A12" w:rsidRPr="00B173E8" w:rsidRDefault="000D7BE0" w:rsidP="00C06A12">
      <w:pPr>
        <w:spacing w:after="240"/>
        <w:ind w:left="1416"/>
        <w:rPr>
          <w:rFonts w:ascii="Arial" w:eastAsia="Arial" w:hAnsi="Arial" w:cs="Arial"/>
        </w:rPr>
      </w:pPr>
      <w:r w:rsidRPr="00B173E8">
        <w:rPr>
          <w:rFonts w:ascii="Arial" w:eastAsia="Arial" w:hAnsi="Arial" w:cs="Arial"/>
        </w:rPr>
        <w:t>a) Vecinal: $23.01</w:t>
      </w:r>
    </w:p>
    <w:p w:rsidR="00C06A12" w:rsidRPr="00B173E8" w:rsidRDefault="000D7BE0" w:rsidP="00C06A12">
      <w:pPr>
        <w:spacing w:after="240"/>
        <w:ind w:left="1416"/>
        <w:rPr>
          <w:rFonts w:ascii="Arial" w:eastAsia="Arial" w:hAnsi="Arial" w:cs="Arial"/>
        </w:rPr>
      </w:pPr>
      <w:r w:rsidRPr="00B173E8">
        <w:rPr>
          <w:rFonts w:ascii="Arial" w:eastAsia="Arial" w:hAnsi="Arial" w:cs="Arial"/>
        </w:rPr>
        <w:t>b) Barrial: $29.93</w:t>
      </w:r>
    </w:p>
    <w:p w:rsidR="00C06A12" w:rsidRPr="00B173E8" w:rsidRDefault="000D7BE0" w:rsidP="00C06A12">
      <w:pPr>
        <w:spacing w:after="240"/>
        <w:ind w:left="1416"/>
        <w:rPr>
          <w:rFonts w:ascii="Arial" w:eastAsia="Arial" w:hAnsi="Arial" w:cs="Arial"/>
        </w:rPr>
      </w:pPr>
      <w:r w:rsidRPr="00B173E8">
        <w:rPr>
          <w:rFonts w:ascii="Arial" w:eastAsia="Arial" w:hAnsi="Arial" w:cs="Arial"/>
        </w:rPr>
        <w:t>c) Distrital: $32.49</w:t>
      </w:r>
    </w:p>
    <w:p w:rsidR="00C06A12" w:rsidRPr="00B173E8" w:rsidRDefault="000D7BE0" w:rsidP="00C06A12">
      <w:pPr>
        <w:spacing w:after="240"/>
        <w:ind w:left="1416"/>
        <w:rPr>
          <w:rFonts w:ascii="Arial" w:eastAsia="Arial" w:hAnsi="Arial" w:cs="Arial"/>
        </w:rPr>
      </w:pPr>
      <w:r w:rsidRPr="00B173E8">
        <w:rPr>
          <w:rFonts w:ascii="Arial" w:eastAsia="Arial" w:hAnsi="Arial" w:cs="Arial"/>
        </w:rPr>
        <w:t>d) Central: $35.13</w:t>
      </w:r>
    </w:p>
    <w:p w:rsidR="00C06A12" w:rsidRPr="00B173E8" w:rsidRDefault="000D7BE0" w:rsidP="00C06A12">
      <w:pPr>
        <w:spacing w:after="240"/>
        <w:ind w:left="1416"/>
        <w:rPr>
          <w:rFonts w:ascii="Arial" w:eastAsia="Arial" w:hAnsi="Arial" w:cs="Arial"/>
        </w:rPr>
      </w:pPr>
      <w:r w:rsidRPr="00B173E8">
        <w:rPr>
          <w:rFonts w:ascii="Arial" w:eastAsia="Arial" w:hAnsi="Arial" w:cs="Arial"/>
        </w:rPr>
        <w:t>e) Regional: $37.64</w:t>
      </w:r>
    </w:p>
    <w:p w:rsidR="00C06A12" w:rsidRPr="00B173E8" w:rsidRDefault="00C06A12" w:rsidP="00C06A12">
      <w:pPr>
        <w:spacing w:after="240"/>
        <w:ind w:left="1416"/>
        <w:rPr>
          <w:rFonts w:ascii="Arial" w:eastAsia="Arial" w:hAnsi="Arial" w:cs="Arial"/>
        </w:rPr>
      </w:pPr>
      <w:r w:rsidRPr="00B173E8">
        <w:rPr>
          <w:rFonts w:ascii="Arial" w:eastAsia="Arial" w:hAnsi="Arial" w:cs="Arial"/>
        </w:rPr>
        <w:t>f) Servicios a</w:t>
      </w:r>
      <w:r w:rsidR="000D7BE0" w:rsidRPr="00B173E8">
        <w:rPr>
          <w:rFonts w:ascii="Arial" w:eastAsia="Arial" w:hAnsi="Arial" w:cs="Arial"/>
        </w:rPr>
        <w:t xml:space="preserve"> la industria y comercio: $32.85</w:t>
      </w:r>
    </w:p>
    <w:p w:rsidR="00C06A12" w:rsidRPr="00B173E8" w:rsidRDefault="00C06A12" w:rsidP="00C06A12">
      <w:pPr>
        <w:spacing w:after="240"/>
        <w:ind w:left="708"/>
        <w:rPr>
          <w:rFonts w:ascii="Arial" w:eastAsia="Arial" w:hAnsi="Arial" w:cs="Arial"/>
        </w:rPr>
      </w:pPr>
      <w:r w:rsidRPr="00B173E8">
        <w:rPr>
          <w:rFonts w:ascii="Arial" w:eastAsia="Arial" w:hAnsi="Arial" w:cs="Arial"/>
        </w:rPr>
        <w:t>2.- Turístico</w:t>
      </w:r>
    </w:p>
    <w:p w:rsidR="00C06A12" w:rsidRPr="00B173E8" w:rsidRDefault="000D7BE0" w:rsidP="00C06A12">
      <w:pPr>
        <w:spacing w:after="240"/>
        <w:ind w:left="1416"/>
        <w:rPr>
          <w:rFonts w:ascii="Arial" w:eastAsia="Arial" w:hAnsi="Arial" w:cs="Arial"/>
        </w:rPr>
      </w:pPr>
      <w:r w:rsidRPr="00B173E8">
        <w:rPr>
          <w:rFonts w:ascii="Arial" w:eastAsia="Arial" w:hAnsi="Arial" w:cs="Arial"/>
        </w:rPr>
        <w:t>a) Turístico Campestre: $13.81</w:t>
      </w:r>
    </w:p>
    <w:p w:rsidR="00C06A12" w:rsidRPr="00B173E8" w:rsidRDefault="00C06A12" w:rsidP="00C06A12">
      <w:pPr>
        <w:spacing w:after="240"/>
        <w:ind w:left="1416"/>
        <w:rPr>
          <w:rFonts w:ascii="Arial" w:eastAsia="Arial" w:hAnsi="Arial" w:cs="Arial"/>
        </w:rPr>
      </w:pPr>
      <w:r w:rsidRPr="00B173E8">
        <w:rPr>
          <w:rFonts w:ascii="Arial" w:eastAsia="Arial" w:hAnsi="Arial" w:cs="Arial"/>
        </w:rPr>
        <w:t>b) Turístic</w:t>
      </w:r>
      <w:r w:rsidR="000D7BE0" w:rsidRPr="00B173E8">
        <w:rPr>
          <w:rFonts w:ascii="Arial" w:eastAsia="Arial" w:hAnsi="Arial" w:cs="Arial"/>
        </w:rPr>
        <w:t>o Hotelero densidad alta: $17.41</w:t>
      </w:r>
    </w:p>
    <w:p w:rsidR="00C06A12" w:rsidRPr="00B173E8" w:rsidRDefault="00C06A12" w:rsidP="00C06A12">
      <w:pPr>
        <w:spacing w:after="240"/>
        <w:ind w:left="1416"/>
        <w:rPr>
          <w:rFonts w:ascii="Arial" w:eastAsia="Arial" w:hAnsi="Arial" w:cs="Arial"/>
        </w:rPr>
      </w:pPr>
      <w:r w:rsidRPr="00B173E8">
        <w:rPr>
          <w:rFonts w:ascii="Arial" w:eastAsia="Arial" w:hAnsi="Arial" w:cs="Arial"/>
        </w:rPr>
        <w:t>c) Turístico</w:t>
      </w:r>
      <w:r w:rsidR="000D7BE0" w:rsidRPr="00B173E8">
        <w:rPr>
          <w:rFonts w:ascii="Arial" w:eastAsia="Arial" w:hAnsi="Arial" w:cs="Arial"/>
        </w:rPr>
        <w:t xml:space="preserve"> Hotelero densidad media: $14.02</w:t>
      </w:r>
    </w:p>
    <w:p w:rsidR="00C06A12" w:rsidRPr="00B173E8" w:rsidRDefault="00C06A12" w:rsidP="00C06A12">
      <w:pPr>
        <w:spacing w:after="240"/>
        <w:ind w:left="1416"/>
        <w:rPr>
          <w:rFonts w:ascii="Arial" w:eastAsia="Arial" w:hAnsi="Arial" w:cs="Arial"/>
        </w:rPr>
      </w:pPr>
      <w:r w:rsidRPr="00B173E8">
        <w:rPr>
          <w:rFonts w:ascii="Arial" w:eastAsia="Arial" w:hAnsi="Arial" w:cs="Arial"/>
        </w:rPr>
        <w:t>d)  Turístic</w:t>
      </w:r>
      <w:r w:rsidR="000D7BE0" w:rsidRPr="00B173E8">
        <w:rPr>
          <w:rFonts w:ascii="Arial" w:eastAsia="Arial" w:hAnsi="Arial" w:cs="Arial"/>
        </w:rPr>
        <w:t>o Hotelero densidad baja: $13.82</w:t>
      </w:r>
    </w:p>
    <w:p w:rsidR="00C06A12" w:rsidRPr="00B173E8" w:rsidRDefault="00C06A12" w:rsidP="00C06A12">
      <w:pPr>
        <w:spacing w:after="240"/>
        <w:ind w:left="1416"/>
        <w:rPr>
          <w:rFonts w:ascii="Arial" w:eastAsia="Arial" w:hAnsi="Arial" w:cs="Arial"/>
        </w:rPr>
      </w:pPr>
      <w:r w:rsidRPr="00B173E8">
        <w:rPr>
          <w:rFonts w:ascii="Arial" w:eastAsia="Arial" w:hAnsi="Arial" w:cs="Arial"/>
        </w:rPr>
        <w:t>e) Turístico Hotelero densidad mínima:</w:t>
      </w:r>
      <w:r w:rsidR="000D7BE0" w:rsidRPr="00B173E8">
        <w:rPr>
          <w:rFonts w:ascii="Arial" w:eastAsia="Arial" w:hAnsi="Arial" w:cs="Arial"/>
        </w:rPr>
        <w:t xml:space="preserve"> $11.51</w:t>
      </w:r>
    </w:p>
    <w:p w:rsidR="00C06A12" w:rsidRPr="00B173E8" w:rsidRDefault="000D7BE0" w:rsidP="00C06A12">
      <w:pPr>
        <w:spacing w:after="240"/>
        <w:ind w:left="1416"/>
        <w:rPr>
          <w:rFonts w:ascii="Arial" w:eastAsia="Arial" w:hAnsi="Arial" w:cs="Arial"/>
        </w:rPr>
      </w:pPr>
      <w:r w:rsidRPr="00B173E8">
        <w:rPr>
          <w:rFonts w:ascii="Arial" w:eastAsia="Arial" w:hAnsi="Arial" w:cs="Arial"/>
        </w:rPr>
        <w:t>f) Turístico Ecológico: $13.81</w:t>
      </w:r>
    </w:p>
    <w:p w:rsidR="00C06A12" w:rsidRPr="00B173E8" w:rsidRDefault="00C06A12" w:rsidP="00C06A12">
      <w:pPr>
        <w:spacing w:after="240"/>
        <w:ind w:left="708"/>
        <w:rPr>
          <w:rFonts w:ascii="Arial" w:eastAsia="Arial" w:hAnsi="Arial" w:cs="Arial"/>
        </w:rPr>
      </w:pPr>
      <w:r w:rsidRPr="00B173E8">
        <w:rPr>
          <w:rFonts w:ascii="Arial" w:eastAsia="Arial" w:hAnsi="Arial" w:cs="Arial"/>
        </w:rPr>
        <w:t xml:space="preserve">3.- Industria </w:t>
      </w:r>
    </w:p>
    <w:p w:rsidR="00C06A12" w:rsidRPr="00B173E8" w:rsidRDefault="000D7BE0" w:rsidP="00C06A12">
      <w:pPr>
        <w:spacing w:after="240"/>
        <w:ind w:left="1416"/>
        <w:rPr>
          <w:rFonts w:ascii="Arial" w:eastAsia="Arial" w:hAnsi="Arial" w:cs="Arial"/>
        </w:rPr>
      </w:pPr>
      <w:r w:rsidRPr="00B173E8">
        <w:rPr>
          <w:rFonts w:ascii="Arial" w:eastAsia="Arial" w:hAnsi="Arial" w:cs="Arial"/>
        </w:rPr>
        <w:t>a) Ligera, riesgo bajo: $30.36</w:t>
      </w:r>
    </w:p>
    <w:p w:rsidR="00C06A12" w:rsidRPr="00B173E8" w:rsidRDefault="000D7BE0" w:rsidP="00C06A12">
      <w:pPr>
        <w:spacing w:after="240"/>
        <w:ind w:left="1416"/>
        <w:rPr>
          <w:rFonts w:ascii="Arial" w:eastAsia="Arial" w:hAnsi="Arial" w:cs="Arial"/>
        </w:rPr>
      </w:pPr>
      <w:r w:rsidRPr="00B173E8">
        <w:rPr>
          <w:rFonts w:ascii="Arial" w:eastAsia="Arial" w:hAnsi="Arial" w:cs="Arial"/>
        </w:rPr>
        <w:t>b) Media, riesgo medio: $57.62</w:t>
      </w:r>
    </w:p>
    <w:p w:rsidR="00C06A12" w:rsidRPr="00B173E8" w:rsidRDefault="000D7BE0" w:rsidP="00C06A12">
      <w:pPr>
        <w:spacing w:after="240"/>
        <w:ind w:left="1416"/>
        <w:rPr>
          <w:rFonts w:ascii="Arial" w:eastAsia="Arial" w:hAnsi="Arial" w:cs="Arial"/>
        </w:rPr>
      </w:pPr>
      <w:r w:rsidRPr="00B173E8">
        <w:rPr>
          <w:rFonts w:ascii="Arial" w:eastAsia="Arial" w:hAnsi="Arial" w:cs="Arial"/>
        </w:rPr>
        <w:t>c) Pesada, riesgo alto: $87.12</w:t>
      </w:r>
    </w:p>
    <w:p w:rsidR="00C06A12" w:rsidRPr="00B173E8" w:rsidRDefault="00C06A12" w:rsidP="00C06A12">
      <w:pPr>
        <w:spacing w:after="240"/>
        <w:ind w:left="1134" w:hanging="425"/>
        <w:rPr>
          <w:rFonts w:ascii="Arial" w:eastAsia="Arial" w:hAnsi="Arial" w:cs="Arial"/>
        </w:rPr>
      </w:pPr>
      <w:r w:rsidRPr="00B173E8">
        <w:rPr>
          <w:rFonts w:ascii="Arial" w:eastAsia="Arial" w:hAnsi="Arial" w:cs="Arial"/>
        </w:rPr>
        <w:t xml:space="preserve"> 4.-  Equipamiento y/o Espacios Verdes Abiertos y Recreativos sujetos al Régi</w:t>
      </w:r>
      <w:r w:rsidR="000D7BE0" w:rsidRPr="00B173E8">
        <w:rPr>
          <w:rFonts w:ascii="Arial" w:eastAsia="Arial" w:hAnsi="Arial" w:cs="Arial"/>
        </w:rPr>
        <w:t>men Jurídico de Condominio: $42.59</w:t>
      </w:r>
    </w:p>
    <w:p w:rsidR="00C06A12" w:rsidRPr="00B173E8" w:rsidRDefault="00C06A12" w:rsidP="00EB5366">
      <w:pPr>
        <w:pStyle w:val="Prrafodelista"/>
        <w:numPr>
          <w:ilvl w:val="0"/>
          <w:numId w:val="1153"/>
        </w:numPr>
        <w:pBdr>
          <w:top w:val="nil"/>
          <w:left w:val="nil"/>
          <w:bottom w:val="nil"/>
          <w:right w:val="nil"/>
          <w:between w:val="nil"/>
        </w:pBdr>
        <w:suppressAutoHyphens/>
        <w:jc w:val="both"/>
        <w:textDirection w:val="btLr"/>
        <w:textAlignment w:val="top"/>
        <w:outlineLvl w:val="0"/>
        <w:rPr>
          <w:rFonts w:ascii="Arial" w:eastAsia="Arial" w:hAnsi="Arial" w:cs="Arial"/>
        </w:rPr>
      </w:pPr>
      <w:r w:rsidRPr="00B173E8">
        <w:rPr>
          <w:rFonts w:ascii="Arial" w:hAnsi="Arial" w:cs="Arial"/>
        </w:rPr>
        <w:lastRenderedPageBreak/>
        <w:t>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exceptuando a aquellas personas físicas o jurídicas que tengan como actividad predominante la urbanización de predios, pagarán de acuerdo a la superficie del predio y a su uso establecido, según la siguiente tabla de reducciones:</w:t>
      </w:r>
    </w:p>
    <w:tbl>
      <w:tblPr>
        <w:tblpPr w:leftFromText="141" w:rightFromText="141" w:vertAnchor="text" w:horzAnchor="margin" w:tblpXSpec="center" w:tblpY="398"/>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128"/>
        <w:gridCol w:w="1134"/>
        <w:gridCol w:w="993"/>
        <w:gridCol w:w="1134"/>
      </w:tblGrid>
      <w:tr w:rsidR="00C06A12" w:rsidRPr="00B173E8" w:rsidTr="00C06A12">
        <w:trPr>
          <w:trHeight w:val="374"/>
        </w:trPr>
        <w:tc>
          <w:tcPr>
            <w:tcW w:w="2269" w:type="dxa"/>
            <w:vMerge w:val="restart"/>
            <w:vAlign w:val="center"/>
          </w:tcPr>
          <w:p w:rsidR="00C06A12" w:rsidRPr="00B173E8" w:rsidRDefault="00C06A12" w:rsidP="00C06A12">
            <w:pPr>
              <w:tabs>
                <w:tab w:val="left" w:pos="2340"/>
              </w:tabs>
              <w:spacing w:after="0"/>
              <w:jc w:val="center"/>
              <w:rPr>
                <w:rFonts w:ascii="Arial" w:eastAsia="ArialMT" w:hAnsi="Arial" w:cs="Arial"/>
                <w:b/>
                <w:bCs/>
                <w:iCs/>
                <w:lang w:val="es-ES"/>
              </w:rPr>
            </w:pPr>
            <w:r w:rsidRPr="00B173E8">
              <w:rPr>
                <w:rFonts w:ascii="Arial" w:eastAsia="ArialMT" w:hAnsi="Arial" w:cs="Arial"/>
                <w:b/>
                <w:bCs/>
                <w:iCs/>
                <w:lang w:val="es-ES"/>
              </w:rPr>
              <w:t>SUPERFICIE</w:t>
            </w:r>
          </w:p>
        </w:tc>
        <w:tc>
          <w:tcPr>
            <w:tcW w:w="2262" w:type="dxa"/>
            <w:gridSpan w:val="2"/>
            <w:vAlign w:val="center"/>
          </w:tcPr>
          <w:p w:rsidR="00C06A12" w:rsidRPr="00B173E8" w:rsidRDefault="00C06A12" w:rsidP="00C06A12">
            <w:pPr>
              <w:tabs>
                <w:tab w:val="left" w:pos="2340"/>
              </w:tabs>
              <w:spacing w:after="0"/>
              <w:jc w:val="center"/>
              <w:rPr>
                <w:rFonts w:ascii="Arial" w:eastAsia="ArialMT" w:hAnsi="Arial" w:cs="Arial"/>
                <w:b/>
                <w:bCs/>
                <w:iCs/>
                <w:lang w:val="es-ES"/>
              </w:rPr>
            </w:pPr>
            <w:r w:rsidRPr="00B173E8">
              <w:rPr>
                <w:rFonts w:ascii="Arial" w:eastAsia="ArialMT" w:hAnsi="Arial" w:cs="Arial"/>
                <w:b/>
                <w:bCs/>
                <w:iCs/>
                <w:lang w:val="es-ES"/>
              </w:rPr>
              <w:t>USO HABITACIONAL</w:t>
            </w:r>
          </w:p>
        </w:tc>
        <w:tc>
          <w:tcPr>
            <w:tcW w:w="2127" w:type="dxa"/>
            <w:gridSpan w:val="2"/>
            <w:vAlign w:val="center"/>
          </w:tcPr>
          <w:p w:rsidR="00C06A12" w:rsidRPr="00B173E8" w:rsidRDefault="00C06A12" w:rsidP="00C06A12">
            <w:pPr>
              <w:tabs>
                <w:tab w:val="left" w:pos="2340"/>
              </w:tabs>
              <w:spacing w:after="0"/>
              <w:jc w:val="center"/>
              <w:rPr>
                <w:rFonts w:ascii="Arial" w:eastAsia="ArialMT" w:hAnsi="Arial" w:cs="Arial"/>
                <w:b/>
                <w:bCs/>
                <w:iCs/>
                <w:lang w:val="es-ES"/>
              </w:rPr>
            </w:pPr>
            <w:r w:rsidRPr="00B173E8">
              <w:rPr>
                <w:rFonts w:ascii="Arial" w:eastAsia="ArialMT" w:hAnsi="Arial" w:cs="Arial"/>
                <w:b/>
                <w:bCs/>
                <w:iCs/>
                <w:lang w:val="es-ES"/>
              </w:rPr>
              <w:t>OTROS USOS</w:t>
            </w:r>
          </w:p>
        </w:tc>
      </w:tr>
      <w:tr w:rsidR="00C06A12" w:rsidRPr="00B173E8" w:rsidTr="00C06A12">
        <w:trPr>
          <w:trHeight w:val="374"/>
        </w:trPr>
        <w:tc>
          <w:tcPr>
            <w:tcW w:w="2269" w:type="dxa"/>
            <w:vMerge/>
            <w:vAlign w:val="center"/>
          </w:tcPr>
          <w:p w:rsidR="00C06A12" w:rsidRPr="00B173E8" w:rsidRDefault="00C06A12" w:rsidP="00C06A12">
            <w:pPr>
              <w:tabs>
                <w:tab w:val="left" w:pos="2340"/>
              </w:tabs>
              <w:spacing w:after="0"/>
              <w:jc w:val="center"/>
              <w:rPr>
                <w:rFonts w:ascii="Arial" w:eastAsia="ArialMT" w:hAnsi="Arial" w:cs="Arial"/>
                <w:b/>
                <w:bCs/>
                <w:iCs/>
                <w:lang w:val="es-ES"/>
              </w:rPr>
            </w:pPr>
          </w:p>
        </w:tc>
        <w:tc>
          <w:tcPr>
            <w:tcW w:w="1128" w:type="dxa"/>
            <w:vAlign w:val="center"/>
          </w:tcPr>
          <w:p w:rsidR="00C06A12" w:rsidRPr="00B173E8" w:rsidRDefault="00C06A12" w:rsidP="00C06A12">
            <w:pPr>
              <w:tabs>
                <w:tab w:val="left" w:pos="2340"/>
              </w:tabs>
              <w:spacing w:after="0"/>
              <w:jc w:val="center"/>
              <w:rPr>
                <w:rFonts w:ascii="Arial" w:eastAsia="ArialMT" w:hAnsi="Arial" w:cs="Arial"/>
                <w:b/>
                <w:bCs/>
                <w:iCs/>
                <w:lang w:val="es-ES"/>
              </w:rPr>
            </w:pPr>
            <w:r w:rsidRPr="00B173E8">
              <w:rPr>
                <w:rFonts w:ascii="Arial" w:eastAsia="ArialMT" w:hAnsi="Arial" w:cs="Arial"/>
                <w:b/>
                <w:bCs/>
                <w:iCs/>
                <w:lang w:val="es-ES"/>
              </w:rPr>
              <w:t xml:space="preserve">CONSTRUIDO </w:t>
            </w:r>
          </w:p>
        </w:tc>
        <w:tc>
          <w:tcPr>
            <w:tcW w:w="1134" w:type="dxa"/>
            <w:vAlign w:val="center"/>
          </w:tcPr>
          <w:p w:rsidR="00C06A12" w:rsidRPr="00B173E8" w:rsidRDefault="00C06A12" w:rsidP="00C06A12">
            <w:pPr>
              <w:tabs>
                <w:tab w:val="left" w:pos="2340"/>
              </w:tabs>
              <w:spacing w:after="0"/>
              <w:jc w:val="center"/>
              <w:rPr>
                <w:rFonts w:ascii="Arial" w:eastAsia="ArialMT" w:hAnsi="Arial" w:cs="Arial"/>
                <w:b/>
                <w:bCs/>
                <w:iCs/>
                <w:lang w:val="es-ES"/>
              </w:rPr>
            </w:pPr>
            <w:r w:rsidRPr="00B173E8">
              <w:rPr>
                <w:rFonts w:ascii="Arial" w:eastAsia="ArialMT" w:hAnsi="Arial" w:cs="Arial"/>
                <w:b/>
                <w:bCs/>
                <w:iCs/>
                <w:lang w:val="es-ES"/>
              </w:rPr>
              <w:t>BALDIO</w:t>
            </w:r>
          </w:p>
        </w:tc>
        <w:tc>
          <w:tcPr>
            <w:tcW w:w="993" w:type="dxa"/>
            <w:vAlign w:val="center"/>
          </w:tcPr>
          <w:p w:rsidR="00C06A12" w:rsidRPr="00B173E8" w:rsidRDefault="00C06A12" w:rsidP="00C06A12">
            <w:pPr>
              <w:tabs>
                <w:tab w:val="left" w:pos="2340"/>
              </w:tabs>
              <w:spacing w:after="0"/>
              <w:jc w:val="center"/>
              <w:rPr>
                <w:rFonts w:ascii="Arial" w:eastAsia="ArialMT" w:hAnsi="Arial" w:cs="Arial"/>
                <w:b/>
                <w:bCs/>
                <w:iCs/>
                <w:lang w:val="es-ES"/>
              </w:rPr>
            </w:pPr>
            <w:r w:rsidRPr="00B173E8">
              <w:rPr>
                <w:rFonts w:ascii="Arial" w:eastAsia="ArialMT" w:hAnsi="Arial" w:cs="Arial"/>
                <w:b/>
                <w:bCs/>
                <w:iCs/>
                <w:lang w:val="es-ES"/>
              </w:rPr>
              <w:t>CONSTRUIDO</w:t>
            </w:r>
          </w:p>
        </w:tc>
        <w:tc>
          <w:tcPr>
            <w:tcW w:w="1134" w:type="dxa"/>
          </w:tcPr>
          <w:p w:rsidR="00C06A12" w:rsidRPr="00B173E8" w:rsidRDefault="00C06A12" w:rsidP="00C06A12">
            <w:pPr>
              <w:tabs>
                <w:tab w:val="left" w:pos="2340"/>
              </w:tabs>
              <w:spacing w:after="0"/>
              <w:rPr>
                <w:rFonts w:ascii="Arial" w:eastAsia="ArialMT" w:hAnsi="Arial" w:cs="Arial"/>
                <w:b/>
                <w:bCs/>
                <w:iCs/>
                <w:lang w:val="es-ES"/>
              </w:rPr>
            </w:pPr>
            <w:r w:rsidRPr="00B173E8">
              <w:rPr>
                <w:rFonts w:ascii="Arial" w:eastAsia="ArialMT" w:hAnsi="Arial" w:cs="Arial"/>
                <w:b/>
                <w:bCs/>
                <w:iCs/>
                <w:lang w:val="es-ES"/>
              </w:rPr>
              <w:t>BALDIO</w:t>
            </w:r>
          </w:p>
        </w:tc>
      </w:tr>
      <w:tr w:rsidR="00C06A12" w:rsidRPr="00B173E8" w:rsidTr="00C06A12">
        <w:trPr>
          <w:trHeight w:val="195"/>
        </w:trPr>
        <w:tc>
          <w:tcPr>
            <w:tcW w:w="2269" w:type="dxa"/>
            <w:vAlign w:val="center"/>
          </w:tcPr>
          <w:p w:rsidR="00C06A12" w:rsidRPr="00B173E8" w:rsidRDefault="00C06A12" w:rsidP="00C06A12">
            <w:pPr>
              <w:tabs>
                <w:tab w:val="left" w:pos="2340"/>
              </w:tabs>
              <w:spacing w:after="0"/>
              <w:jc w:val="both"/>
              <w:rPr>
                <w:rFonts w:ascii="Arial" w:eastAsia="ArialMT" w:hAnsi="Arial" w:cs="Arial"/>
                <w:iCs/>
                <w:lang w:val="es-ES"/>
              </w:rPr>
            </w:pPr>
            <w:r w:rsidRPr="00B173E8">
              <w:rPr>
                <w:rFonts w:ascii="Arial" w:eastAsia="ArialMT" w:hAnsi="Arial" w:cs="Arial"/>
                <w:iCs/>
                <w:lang w:val="es-ES"/>
              </w:rPr>
              <w:t>0 a 200 mt</w:t>
            </w:r>
            <w:r w:rsidRPr="00B173E8">
              <w:rPr>
                <w:rFonts w:ascii="Arial" w:eastAsia="ArialMT" w:hAnsi="Arial" w:cs="Arial"/>
                <w:iCs/>
                <w:vertAlign w:val="superscript"/>
                <w:lang w:val="es-ES"/>
              </w:rPr>
              <w:t>2</w:t>
            </w:r>
          </w:p>
        </w:tc>
        <w:tc>
          <w:tcPr>
            <w:tcW w:w="1128"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90%</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75%</w:t>
            </w:r>
          </w:p>
        </w:tc>
        <w:tc>
          <w:tcPr>
            <w:tcW w:w="993" w:type="dxa"/>
            <w:vAlign w:val="center"/>
          </w:tcPr>
          <w:p w:rsidR="00C06A12" w:rsidRPr="00B173E8" w:rsidRDefault="00C06A12" w:rsidP="00C06A12">
            <w:pPr>
              <w:tabs>
                <w:tab w:val="left" w:pos="492"/>
              </w:tabs>
              <w:spacing w:after="0"/>
              <w:jc w:val="center"/>
              <w:rPr>
                <w:rFonts w:ascii="Arial" w:eastAsia="ArialMT" w:hAnsi="Arial" w:cs="Arial"/>
                <w:iCs/>
                <w:lang w:val="es-ES"/>
              </w:rPr>
            </w:pPr>
            <w:r w:rsidRPr="00B173E8">
              <w:rPr>
                <w:rFonts w:ascii="Arial" w:eastAsia="ArialMT" w:hAnsi="Arial" w:cs="Arial"/>
                <w:iCs/>
                <w:lang w:val="es-ES"/>
              </w:rPr>
              <w:t>50%</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25%</w:t>
            </w:r>
          </w:p>
        </w:tc>
      </w:tr>
      <w:tr w:rsidR="00C06A12" w:rsidRPr="00B173E8" w:rsidTr="00C06A12">
        <w:trPr>
          <w:trHeight w:val="195"/>
        </w:trPr>
        <w:tc>
          <w:tcPr>
            <w:tcW w:w="2269" w:type="dxa"/>
            <w:vAlign w:val="center"/>
          </w:tcPr>
          <w:p w:rsidR="00C06A12" w:rsidRPr="00B173E8" w:rsidRDefault="00C06A12" w:rsidP="00C06A12">
            <w:pPr>
              <w:tabs>
                <w:tab w:val="left" w:pos="2340"/>
              </w:tabs>
              <w:spacing w:after="0"/>
              <w:jc w:val="both"/>
              <w:rPr>
                <w:rFonts w:ascii="Arial" w:eastAsia="ArialMT" w:hAnsi="Arial" w:cs="Arial"/>
                <w:iCs/>
                <w:lang w:val="es-ES"/>
              </w:rPr>
            </w:pPr>
            <w:r w:rsidRPr="00B173E8">
              <w:rPr>
                <w:rFonts w:ascii="Arial" w:eastAsia="ArialMT" w:hAnsi="Arial" w:cs="Arial"/>
                <w:iCs/>
                <w:lang w:val="es-ES"/>
              </w:rPr>
              <w:t>201 a 400 mt</w:t>
            </w:r>
            <w:r w:rsidRPr="00B173E8">
              <w:rPr>
                <w:rFonts w:ascii="Arial" w:eastAsia="ArialMT" w:hAnsi="Arial" w:cs="Arial"/>
                <w:iCs/>
                <w:vertAlign w:val="superscript"/>
                <w:lang w:val="es-ES"/>
              </w:rPr>
              <w:t>2</w:t>
            </w:r>
          </w:p>
        </w:tc>
        <w:tc>
          <w:tcPr>
            <w:tcW w:w="1128"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75%</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50%</w:t>
            </w:r>
          </w:p>
        </w:tc>
        <w:tc>
          <w:tcPr>
            <w:tcW w:w="993" w:type="dxa"/>
            <w:vAlign w:val="center"/>
          </w:tcPr>
          <w:p w:rsidR="00C06A12" w:rsidRPr="00B173E8" w:rsidRDefault="00C06A12" w:rsidP="00C06A12">
            <w:pPr>
              <w:tabs>
                <w:tab w:val="left" w:pos="492"/>
              </w:tabs>
              <w:spacing w:after="0"/>
              <w:jc w:val="center"/>
              <w:rPr>
                <w:rFonts w:ascii="Arial" w:eastAsia="ArialMT" w:hAnsi="Arial" w:cs="Arial"/>
                <w:iCs/>
                <w:lang w:val="es-ES"/>
              </w:rPr>
            </w:pPr>
            <w:r w:rsidRPr="00B173E8">
              <w:rPr>
                <w:rFonts w:ascii="Arial" w:eastAsia="ArialMT" w:hAnsi="Arial" w:cs="Arial"/>
                <w:iCs/>
                <w:lang w:val="es-ES"/>
              </w:rPr>
              <w:t>25%</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15%</w:t>
            </w:r>
          </w:p>
        </w:tc>
      </w:tr>
      <w:tr w:rsidR="00C06A12" w:rsidRPr="00B173E8" w:rsidTr="00C06A12">
        <w:trPr>
          <w:trHeight w:val="195"/>
        </w:trPr>
        <w:tc>
          <w:tcPr>
            <w:tcW w:w="2269" w:type="dxa"/>
            <w:vAlign w:val="center"/>
          </w:tcPr>
          <w:p w:rsidR="00C06A12" w:rsidRPr="00B173E8" w:rsidRDefault="00C06A12" w:rsidP="00C06A12">
            <w:pPr>
              <w:tabs>
                <w:tab w:val="left" w:pos="2340"/>
              </w:tabs>
              <w:spacing w:after="0"/>
              <w:jc w:val="both"/>
              <w:rPr>
                <w:rFonts w:ascii="Arial" w:eastAsia="ArialMT" w:hAnsi="Arial" w:cs="Arial"/>
                <w:iCs/>
                <w:lang w:val="es-ES"/>
              </w:rPr>
            </w:pPr>
            <w:r w:rsidRPr="00B173E8">
              <w:rPr>
                <w:rFonts w:ascii="Arial" w:eastAsia="ArialMT" w:hAnsi="Arial" w:cs="Arial"/>
                <w:iCs/>
                <w:lang w:val="es-ES"/>
              </w:rPr>
              <w:t>401 a 600 mt</w:t>
            </w:r>
            <w:r w:rsidRPr="00B173E8">
              <w:rPr>
                <w:rFonts w:ascii="Arial" w:eastAsia="ArialMT" w:hAnsi="Arial" w:cs="Arial"/>
                <w:iCs/>
                <w:vertAlign w:val="superscript"/>
                <w:lang w:val="es-ES"/>
              </w:rPr>
              <w:t>2</w:t>
            </w:r>
          </w:p>
        </w:tc>
        <w:tc>
          <w:tcPr>
            <w:tcW w:w="1128"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60%</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35%</w:t>
            </w:r>
          </w:p>
        </w:tc>
        <w:tc>
          <w:tcPr>
            <w:tcW w:w="993" w:type="dxa"/>
            <w:vAlign w:val="center"/>
          </w:tcPr>
          <w:p w:rsidR="00C06A12" w:rsidRPr="00B173E8" w:rsidRDefault="00C06A12" w:rsidP="00C06A12">
            <w:pPr>
              <w:tabs>
                <w:tab w:val="left" w:pos="492"/>
              </w:tabs>
              <w:spacing w:after="0"/>
              <w:jc w:val="center"/>
              <w:rPr>
                <w:rFonts w:ascii="Arial" w:eastAsia="ArialMT" w:hAnsi="Arial" w:cs="Arial"/>
                <w:iCs/>
                <w:lang w:val="es-ES"/>
              </w:rPr>
            </w:pPr>
            <w:r w:rsidRPr="00B173E8">
              <w:rPr>
                <w:rFonts w:ascii="Arial" w:eastAsia="ArialMT" w:hAnsi="Arial" w:cs="Arial"/>
                <w:iCs/>
                <w:lang w:val="es-ES"/>
              </w:rPr>
              <w:t>20%</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12%</w:t>
            </w:r>
          </w:p>
        </w:tc>
      </w:tr>
      <w:tr w:rsidR="00C06A12" w:rsidRPr="00B173E8" w:rsidTr="00C06A12">
        <w:trPr>
          <w:trHeight w:val="195"/>
        </w:trPr>
        <w:tc>
          <w:tcPr>
            <w:tcW w:w="2269" w:type="dxa"/>
            <w:vAlign w:val="center"/>
          </w:tcPr>
          <w:p w:rsidR="00C06A12" w:rsidRPr="00B173E8" w:rsidRDefault="00C06A12" w:rsidP="00C06A12">
            <w:pPr>
              <w:tabs>
                <w:tab w:val="left" w:pos="2340"/>
              </w:tabs>
              <w:spacing w:after="0"/>
              <w:jc w:val="both"/>
              <w:rPr>
                <w:rFonts w:ascii="Arial" w:eastAsia="ArialMT" w:hAnsi="Arial" w:cs="Arial"/>
                <w:iCs/>
                <w:lang w:val="es-ES"/>
              </w:rPr>
            </w:pPr>
            <w:r w:rsidRPr="00B173E8">
              <w:rPr>
                <w:rFonts w:ascii="Arial" w:eastAsia="ArialMT" w:hAnsi="Arial" w:cs="Arial"/>
                <w:iCs/>
                <w:lang w:val="es-ES"/>
              </w:rPr>
              <w:t>601 mt</w:t>
            </w:r>
            <w:r w:rsidRPr="00B173E8">
              <w:rPr>
                <w:rFonts w:ascii="Arial" w:eastAsia="ArialMT" w:hAnsi="Arial" w:cs="Arial"/>
                <w:iCs/>
                <w:vertAlign w:val="superscript"/>
                <w:lang w:val="es-ES"/>
              </w:rPr>
              <w:t>2</w:t>
            </w:r>
            <w:r w:rsidRPr="00B173E8">
              <w:rPr>
                <w:rFonts w:ascii="Arial" w:eastAsia="ArialMT" w:hAnsi="Arial" w:cs="Arial"/>
                <w:iCs/>
                <w:lang w:val="es-ES"/>
              </w:rPr>
              <w:t xml:space="preserve"> en adelante</w:t>
            </w:r>
          </w:p>
        </w:tc>
        <w:tc>
          <w:tcPr>
            <w:tcW w:w="1128"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50%</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25%</w:t>
            </w:r>
          </w:p>
        </w:tc>
        <w:tc>
          <w:tcPr>
            <w:tcW w:w="993"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15%</w:t>
            </w:r>
          </w:p>
        </w:tc>
        <w:tc>
          <w:tcPr>
            <w:tcW w:w="1134" w:type="dxa"/>
            <w:vAlign w:val="center"/>
          </w:tcPr>
          <w:p w:rsidR="00C06A12" w:rsidRPr="00B173E8" w:rsidRDefault="00C06A12" w:rsidP="00C06A12">
            <w:pPr>
              <w:tabs>
                <w:tab w:val="left" w:pos="2340"/>
              </w:tabs>
              <w:spacing w:after="0"/>
              <w:jc w:val="center"/>
              <w:rPr>
                <w:rFonts w:ascii="Arial" w:eastAsia="ArialMT" w:hAnsi="Arial" w:cs="Arial"/>
                <w:iCs/>
                <w:lang w:val="es-ES"/>
              </w:rPr>
            </w:pPr>
            <w:r w:rsidRPr="00B173E8">
              <w:rPr>
                <w:rFonts w:ascii="Arial" w:eastAsia="ArialMT" w:hAnsi="Arial" w:cs="Arial"/>
                <w:iCs/>
                <w:lang w:val="es-ES"/>
              </w:rPr>
              <w:t>10%</w:t>
            </w:r>
          </w:p>
        </w:tc>
      </w:tr>
    </w:tbl>
    <w:p w:rsidR="00C06A12" w:rsidRPr="00B173E8" w:rsidRDefault="00C06A12" w:rsidP="00C06A12">
      <w:pPr>
        <w:spacing w:after="240"/>
        <w:rPr>
          <w:rFonts w:ascii="Arial" w:eastAsia="Arial" w:hAnsi="Arial" w:cs="Arial"/>
        </w:rPr>
      </w:pPr>
    </w:p>
    <w:p w:rsidR="00C06A12" w:rsidRPr="00B173E8" w:rsidRDefault="00C06A12" w:rsidP="00C06A12">
      <w:pPr>
        <w:spacing w:after="240"/>
        <w:rPr>
          <w:rFonts w:ascii="Arial" w:eastAsia="Arial" w:hAnsi="Arial" w:cs="Arial"/>
        </w:rPr>
      </w:pPr>
    </w:p>
    <w:p w:rsidR="00C06A12" w:rsidRPr="00B173E8" w:rsidRDefault="00C06A12" w:rsidP="00C06A12">
      <w:pPr>
        <w:spacing w:after="240"/>
        <w:rPr>
          <w:rFonts w:ascii="Arial" w:eastAsia="Arial" w:hAnsi="Arial" w:cs="Arial"/>
        </w:rPr>
      </w:pPr>
    </w:p>
    <w:p w:rsidR="00C06A12" w:rsidRPr="00B173E8" w:rsidRDefault="00C06A12" w:rsidP="00C06A12">
      <w:pPr>
        <w:spacing w:after="240"/>
        <w:rPr>
          <w:rFonts w:ascii="Arial" w:eastAsia="Arial" w:hAnsi="Arial" w:cs="Arial"/>
        </w:rPr>
      </w:pPr>
    </w:p>
    <w:p w:rsidR="00AB4673" w:rsidRPr="00B173E8" w:rsidRDefault="00AB4673" w:rsidP="00C06A12">
      <w:pPr>
        <w:spacing w:after="240"/>
        <w:jc w:val="both"/>
        <w:rPr>
          <w:rFonts w:ascii="Arial" w:eastAsia="Arial" w:hAnsi="Arial" w:cs="Arial"/>
        </w:rPr>
      </w:pPr>
    </w:p>
    <w:p w:rsidR="00AB4673" w:rsidRPr="00B173E8" w:rsidRDefault="00AB4673" w:rsidP="00C06A12">
      <w:pPr>
        <w:spacing w:after="240"/>
        <w:jc w:val="both"/>
        <w:rPr>
          <w:rFonts w:ascii="Arial" w:eastAsia="Arial" w:hAnsi="Arial" w:cs="Arial"/>
        </w:rPr>
      </w:pPr>
    </w:p>
    <w:p w:rsidR="00C06A12" w:rsidRPr="00B173E8" w:rsidRDefault="00C06A12" w:rsidP="00C06A12">
      <w:pPr>
        <w:spacing w:after="240"/>
        <w:jc w:val="both"/>
        <w:rPr>
          <w:rFonts w:ascii="Arial" w:eastAsia="Arial" w:hAnsi="Arial" w:cs="Arial"/>
        </w:rPr>
      </w:pPr>
      <w:r w:rsidRPr="00B173E8">
        <w:rPr>
          <w:rFonts w:ascii="Arial" w:eastAsia="Arial" w:hAnsi="Arial" w:cs="Arial"/>
        </w:rPr>
        <w:t>Estarán sujetos al pago de dicho concepto en las mismas condiciones ya establecidas en la tabla referida, los predios susceptibles de regularización a través de los programas implementados por el Instituto Nacional de Suelo Sustentable (INSUS)</w:t>
      </w:r>
    </w:p>
    <w:p w:rsidR="00C06A12" w:rsidRPr="00B173E8" w:rsidRDefault="00C06A12" w:rsidP="00EB5366">
      <w:pPr>
        <w:numPr>
          <w:ilvl w:val="0"/>
          <w:numId w:val="1153"/>
        </w:numPr>
        <w:tabs>
          <w:tab w:val="left" w:pos="2340"/>
        </w:tabs>
        <w:spacing w:after="240"/>
        <w:jc w:val="both"/>
        <w:rPr>
          <w:rFonts w:ascii="Arial" w:eastAsia="Arial" w:hAnsi="Arial" w:cs="Arial"/>
        </w:rPr>
      </w:pPr>
      <w:r w:rsidRPr="00B173E8">
        <w:rPr>
          <w:rFonts w:ascii="Arial" w:eastAsia="Calibri" w:hAnsi="Arial" w:cs="Arial"/>
        </w:rPr>
        <w:t xml:space="preserve">Los términos de vigencia del permiso de urbanización serán hasta por 24 meses, y por cada bimestre adicional </w:t>
      </w:r>
      <w:r w:rsidRPr="00B173E8">
        <w:rPr>
          <w:rFonts w:ascii="Arial" w:eastAsia="Calibri" w:hAnsi="Arial" w:cs="Arial"/>
          <w:bCs/>
        </w:rPr>
        <w:t>se pagará el 5% de la licencia autorizada</w:t>
      </w:r>
      <w:r w:rsidR="000D7BE0" w:rsidRPr="00B173E8">
        <w:rPr>
          <w:rFonts w:ascii="Arial" w:eastAsia="Calibri" w:hAnsi="Arial" w:cs="Arial"/>
          <w:bCs/>
        </w:rPr>
        <w:t xml:space="preserve"> </w:t>
      </w:r>
      <w:r w:rsidRPr="00B173E8">
        <w:rPr>
          <w:rFonts w:ascii="Arial" w:eastAsia="Calibri" w:hAnsi="Arial" w:cs="Arial"/>
        </w:rPr>
        <w:t>como ampliación de la vigencia de la misma. No será necesario el pago cuando exista una solicitud y autorización de suspensión de obras, en cuyo caso se tomará en cuenta el tiempo no consumido, misma que no podrá ser mayor a 12 meses de manera acumulativa.  Sin embargo, en caso de contar con permiso de preventa el urbanizador no podrá solicitar la suspensión de las obras de urbanización de conformidad con lo dispuesto por el artículo 267 del Código Urbano para el Estado de Jalisco en vigencia. La falta de pago de la ampliación de la vigencia de la licencia de urbanización será motivo de cancelación de la misma. En caso de contar con permiso de preventa el urbanizador no podrá solicitar la suspensión de las obras de urbanización de conformidad con lo dispuesto por el artículo 267 del Código Urbano para el Estado de Jalisco en vigencia.</w:t>
      </w:r>
    </w:p>
    <w:p w:rsidR="00C06A12" w:rsidRPr="00B173E8" w:rsidRDefault="00C06A12" w:rsidP="00EB5366">
      <w:pPr>
        <w:numPr>
          <w:ilvl w:val="0"/>
          <w:numId w:val="1153"/>
        </w:numPr>
        <w:suppressAutoHyphens/>
        <w:spacing w:after="240"/>
        <w:jc w:val="both"/>
        <w:textDirection w:val="btLr"/>
        <w:textAlignment w:val="top"/>
        <w:outlineLvl w:val="0"/>
        <w:rPr>
          <w:rFonts w:ascii="Arial" w:eastAsia="Arial" w:hAnsi="Arial" w:cs="Arial"/>
        </w:rPr>
      </w:pPr>
      <w:r w:rsidRPr="00B173E8">
        <w:rPr>
          <w:rFonts w:ascii="Arial" w:eastAsia="Arial" w:hAnsi="Arial" w:cs="Arial"/>
        </w:rPr>
        <w:t>Por el peritaje, dictamen e inspección de la dependencia municipal de obras públicas y ordenamiento territorial de carácter extraordinario, con excepción de las urbanizaciones de objetivo socia</w:t>
      </w:r>
      <w:r w:rsidR="000D7BE0" w:rsidRPr="00B173E8">
        <w:rPr>
          <w:rFonts w:ascii="Arial" w:eastAsia="Arial" w:hAnsi="Arial" w:cs="Arial"/>
        </w:rPr>
        <w:t>l o de interés social: $1,484.75</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Aprobación de subdivisión o </w:t>
      </w:r>
      <w:proofErr w:type="spellStart"/>
      <w:r w:rsidRPr="00B173E8">
        <w:rPr>
          <w:rFonts w:ascii="Arial" w:eastAsia="Arial" w:hAnsi="Arial" w:cs="Arial"/>
        </w:rPr>
        <w:t>relotificación</w:t>
      </w:r>
      <w:proofErr w:type="spellEnd"/>
      <w:r w:rsidRPr="00B173E8">
        <w:rPr>
          <w:rFonts w:ascii="Arial" w:eastAsia="Arial" w:hAnsi="Arial" w:cs="Arial"/>
        </w:rPr>
        <w:t xml:space="preserve"> y emisión de la constancia según su categoría, por cada lote resultante: </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lastRenderedPageBreak/>
        <w:t xml:space="preserve">A. Inmuebles de uso habitacional: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1. Densidad alta:</w:t>
      </w:r>
      <w:r w:rsidR="000D7BE0" w:rsidRPr="00B173E8">
        <w:rPr>
          <w:rFonts w:ascii="Arial" w:eastAsia="Arial" w:hAnsi="Arial" w:cs="Arial"/>
        </w:rPr>
        <w:t xml:space="preserve"> $475.01</w:t>
      </w:r>
    </w:p>
    <w:p w:rsidR="00C06A12" w:rsidRPr="00B173E8" w:rsidRDefault="000D7BE0" w:rsidP="00C06A12">
      <w:pPr>
        <w:tabs>
          <w:tab w:val="left" w:pos="2340"/>
        </w:tabs>
        <w:spacing w:after="240"/>
        <w:ind w:left="1416"/>
        <w:jc w:val="both"/>
        <w:rPr>
          <w:rFonts w:ascii="Arial" w:eastAsia="Arial" w:hAnsi="Arial" w:cs="Arial"/>
        </w:rPr>
      </w:pPr>
      <w:r w:rsidRPr="00B173E8">
        <w:rPr>
          <w:rFonts w:ascii="Arial" w:eastAsia="Arial" w:hAnsi="Arial" w:cs="Arial"/>
        </w:rPr>
        <w:t>2. Densidad media: $821.21</w:t>
      </w:r>
    </w:p>
    <w:p w:rsidR="00C06A12" w:rsidRPr="00B173E8" w:rsidRDefault="000D7BE0" w:rsidP="00C06A12">
      <w:pPr>
        <w:tabs>
          <w:tab w:val="left" w:pos="2340"/>
        </w:tabs>
        <w:spacing w:after="240"/>
        <w:ind w:left="1416"/>
        <w:jc w:val="both"/>
        <w:rPr>
          <w:rFonts w:ascii="Arial" w:eastAsia="Arial" w:hAnsi="Arial" w:cs="Arial"/>
        </w:rPr>
      </w:pPr>
      <w:r w:rsidRPr="00B173E8">
        <w:rPr>
          <w:rFonts w:ascii="Arial" w:eastAsia="Arial" w:hAnsi="Arial" w:cs="Arial"/>
        </w:rPr>
        <w:t>3. Densidad baja: $1,649.17</w:t>
      </w:r>
    </w:p>
    <w:p w:rsidR="00C06A12" w:rsidRPr="00B173E8" w:rsidRDefault="000D7BE0" w:rsidP="00C06A12">
      <w:pPr>
        <w:tabs>
          <w:tab w:val="left" w:pos="2340"/>
        </w:tabs>
        <w:spacing w:after="240"/>
        <w:ind w:left="1416"/>
        <w:jc w:val="both"/>
        <w:rPr>
          <w:rFonts w:ascii="Arial" w:eastAsia="Arial" w:hAnsi="Arial" w:cs="Arial"/>
        </w:rPr>
      </w:pPr>
      <w:r w:rsidRPr="00B173E8">
        <w:rPr>
          <w:rFonts w:ascii="Arial" w:eastAsia="Arial" w:hAnsi="Arial" w:cs="Arial"/>
        </w:rPr>
        <w:t>4. Densidad mínima: $2,790.81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5</w:t>
      </w:r>
      <w:r w:rsidR="000D7BE0" w:rsidRPr="00B173E8">
        <w:rPr>
          <w:rFonts w:ascii="Arial" w:eastAsia="Arial" w:hAnsi="Arial" w:cs="Arial"/>
        </w:rPr>
        <w:t>. Habitacional Jardín: $3,483.36</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 xml:space="preserve">1. Comercio y servicios: </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a) Vecinal: $731.38</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b) Barrial: $1,381.66</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c) Distrital: $1,717.74</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d) Central: $1,468.38</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e) Regional: $1,412.95</w:t>
      </w:r>
    </w:p>
    <w:p w:rsidR="00C06A12" w:rsidRPr="00B173E8" w:rsidRDefault="00C06A12" w:rsidP="00C06A12">
      <w:pPr>
        <w:tabs>
          <w:tab w:val="left" w:pos="2037"/>
        </w:tabs>
        <w:spacing w:after="240"/>
        <w:ind w:left="2124"/>
        <w:jc w:val="both"/>
        <w:rPr>
          <w:rFonts w:ascii="Arial" w:eastAsia="Arial" w:hAnsi="Arial" w:cs="Arial"/>
        </w:rPr>
      </w:pPr>
      <w:r w:rsidRPr="00B173E8">
        <w:rPr>
          <w:rFonts w:ascii="Arial" w:eastAsia="Arial" w:hAnsi="Arial" w:cs="Arial"/>
        </w:rPr>
        <w:t>f) Servicios a la</w:t>
      </w:r>
      <w:r w:rsidR="000D7BE0" w:rsidRPr="00B173E8">
        <w:rPr>
          <w:rFonts w:ascii="Arial" w:eastAsia="Arial" w:hAnsi="Arial" w:cs="Arial"/>
        </w:rPr>
        <w:t xml:space="preserve"> industria y comercio: $1,424.70</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2.- Turístico</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a</w:t>
      </w:r>
      <w:r w:rsidR="000D7BE0" w:rsidRPr="00B173E8">
        <w:rPr>
          <w:rFonts w:ascii="Arial" w:eastAsia="Arial" w:hAnsi="Arial" w:cs="Arial"/>
        </w:rPr>
        <w:t>) Turístico Campestre: $1,263.82</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 xml:space="preserve">b) Turístico </w:t>
      </w:r>
      <w:r w:rsidR="000D7BE0" w:rsidRPr="00B173E8">
        <w:rPr>
          <w:rFonts w:ascii="Arial" w:eastAsia="Arial" w:hAnsi="Arial" w:cs="Arial"/>
        </w:rPr>
        <w:t>Hotelero densidad alta: $731.38</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 xml:space="preserve">c) Turístico </w:t>
      </w:r>
      <w:r w:rsidR="000D7BE0" w:rsidRPr="00B173E8">
        <w:rPr>
          <w:rFonts w:ascii="Arial" w:eastAsia="Arial" w:hAnsi="Arial" w:cs="Arial"/>
        </w:rPr>
        <w:t>Hotelero densidad media: $877.65</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d)  Turístico Hote</w:t>
      </w:r>
      <w:r w:rsidR="000D7BE0" w:rsidRPr="00B173E8">
        <w:rPr>
          <w:rFonts w:ascii="Arial" w:eastAsia="Arial" w:hAnsi="Arial" w:cs="Arial"/>
        </w:rPr>
        <w:t>lero densidad baja: $1,053.18</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e) Turístico Hot</w:t>
      </w:r>
      <w:r w:rsidR="000D7BE0" w:rsidRPr="00B173E8">
        <w:rPr>
          <w:rFonts w:ascii="Arial" w:eastAsia="Arial" w:hAnsi="Arial" w:cs="Arial"/>
        </w:rPr>
        <w:t>elero densidad mínima: $1,263.82</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f</w:t>
      </w:r>
      <w:r w:rsidR="000D7BE0" w:rsidRPr="00B173E8">
        <w:rPr>
          <w:rFonts w:ascii="Arial" w:eastAsia="Arial" w:hAnsi="Arial" w:cs="Arial"/>
        </w:rPr>
        <w:t>) Turístico Ecológico: $1,516.58</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 xml:space="preserve">3.- Industria </w:t>
      </w:r>
    </w:p>
    <w:p w:rsidR="00C06A12" w:rsidRPr="00B173E8" w:rsidRDefault="000D7BE0" w:rsidP="00C06A12">
      <w:pPr>
        <w:tabs>
          <w:tab w:val="left" w:pos="2340"/>
        </w:tabs>
        <w:spacing w:after="240"/>
        <w:ind w:left="2124"/>
        <w:jc w:val="both"/>
        <w:rPr>
          <w:rFonts w:ascii="Arial" w:eastAsia="Arial" w:hAnsi="Arial" w:cs="Arial"/>
        </w:rPr>
      </w:pPr>
      <w:r w:rsidRPr="00B173E8">
        <w:rPr>
          <w:rFonts w:ascii="Arial" w:eastAsia="Arial" w:hAnsi="Arial" w:cs="Arial"/>
        </w:rPr>
        <w:t>a) Ligera, riesgo bajo: $872.06</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b</w:t>
      </w:r>
      <w:r w:rsidR="000D7BE0" w:rsidRPr="00B173E8">
        <w:rPr>
          <w:rFonts w:ascii="Arial" w:eastAsia="Arial" w:hAnsi="Arial" w:cs="Arial"/>
        </w:rPr>
        <w:t>) Media, riesgo medio: $1,743.81</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c</w:t>
      </w:r>
      <w:r w:rsidR="000D7BE0" w:rsidRPr="00B173E8">
        <w:rPr>
          <w:rFonts w:ascii="Arial" w:eastAsia="Arial" w:hAnsi="Arial" w:cs="Arial"/>
        </w:rPr>
        <w:t>) Pesada, riesgo alto: $2,</w:t>
      </w:r>
      <w:r w:rsidR="00980755" w:rsidRPr="00B173E8">
        <w:rPr>
          <w:rFonts w:ascii="Arial" w:eastAsia="Arial" w:hAnsi="Arial" w:cs="Arial"/>
        </w:rPr>
        <w:t>615.90</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lastRenderedPageBreak/>
        <w:t>4.- Equipamiento y/o Espacios Verdes A</w:t>
      </w:r>
      <w:r w:rsidR="00980755" w:rsidRPr="00B173E8">
        <w:rPr>
          <w:rFonts w:ascii="Arial" w:eastAsia="Arial" w:hAnsi="Arial" w:cs="Arial"/>
        </w:rPr>
        <w:t>biertos y Recreativos: $1,813.54</w:t>
      </w:r>
    </w:p>
    <w:p w:rsidR="00C06A12" w:rsidRPr="00B173E8" w:rsidRDefault="00C06A12" w:rsidP="00C06A12">
      <w:pPr>
        <w:tabs>
          <w:tab w:val="left" w:pos="2340"/>
        </w:tabs>
        <w:spacing w:after="240"/>
        <w:ind w:left="1418"/>
        <w:jc w:val="both"/>
        <w:rPr>
          <w:rFonts w:ascii="Arial" w:eastAsia="Arial" w:hAnsi="Arial" w:cs="Arial"/>
        </w:rPr>
      </w:pPr>
      <w:r w:rsidRPr="00B173E8">
        <w:rPr>
          <w:rFonts w:ascii="Arial" w:eastAsia="Arial" w:hAnsi="Arial" w:cs="Arial"/>
        </w:rPr>
        <w:t>5.- Aprovechamiento de Recursos Naturales Agr</w:t>
      </w:r>
      <w:r w:rsidR="00980755" w:rsidRPr="00B173E8">
        <w:rPr>
          <w:rFonts w:ascii="Arial" w:eastAsia="Arial" w:hAnsi="Arial" w:cs="Arial"/>
        </w:rPr>
        <w:t>opecuarios y Forestales: $661.50</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los permisos para constituir en régimen de propiedad o condominio y emisión de la constancia, por cada unidad </w:t>
      </w:r>
      <w:proofErr w:type="spellStart"/>
      <w:r w:rsidRPr="00B173E8">
        <w:rPr>
          <w:rFonts w:ascii="Arial" w:eastAsia="Arial" w:hAnsi="Arial" w:cs="Arial"/>
        </w:rPr>
        <w:t>condominal</w:t>
      </w:r>
      <w:proofErr w:type="spellEnd"/>
      <w:r w:rsidRPr="00B173E8">
        <w:rPr>
          <w:rFonts w:ascii="Arial" w:eastAsia="Arial" w:hAnsi="Arial" w:cs="Arial"/>
        </w:rPr>
        <w:t>:</w:t>
      </w:r>
    </w:p>
    <w:p w:rsidR="00C06A12" w:rsidRPr="00B173E8" w:rsidRDefault="00C06A12" w:rsidP="00C06A12">
      <w:pPr>
        <w:tabs>
          <w:tab w:val="left" w:pos="2340"/>
        </w:tabs>
        <w:spacing w:after="240"/>
        <w:ind w:left="358"/>
        <w:rPr>
          <w:rFonts w:ascii="Arial" w:eastAsia="Arial" w:hAnsi="Arial" w:cs="Arial"/>
        </w:rPr>
      </w:pPr>
      <w:r w:rsidRPr="00B173E8">
        <w:rPr>
          <w:rFonts w:ascii="Arial" w:eastAsia="Arial" w:hAnsi="Arial" w:cs="Arial"/>
        </w:rPr>
        <w:t>A. Inmuebles de uso habitacional:</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1. Densidad alta: </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a) Plu</w:t>
      </w:r>
      <w:r w:rsidR="00980755" w:rsidRPr="00B173E8">
        <w:rPr>
          <w:rFonts w:ascii="Arial" w:eastAsia="Arial" w:hAnsi="Arial" w:cs="Arial"/>
        </w:rPr>
        <w:t>rifamiliar horizontal: $1,685.81</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b) P</w:t>
      </w:r>
      <w:r w:rsidR="00980755" w:rsidRPr="00B173E8">
        <w:rPr>
          <w:rFonts w:ascii="Arial" w:eastAsia="Arial" w:hAnsi="Arial" w:cs="Arial"/>
        </w:rPr>
        <w:t>lurifamiliar vertical: $1,504.67</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2. Densidad media: </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a) Plu</w:t>
      </w:r>
      <w:r w:rsidR="00980755" w:rsidRPr="00B173E8">
        <w:rPr>
          <w:rFonts w:ascii="Arial" w:eastAsia="Arial" w:hAnsi="Arial" w:cs="Arial"/>
        </w:rPr>
        <w:t>rifamiliar horizontal: $2,068.80</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b) Plurifamiliar vertical:</w:t>
      </w:r>
      <w:r w:rsidR="00980755" w:rsidRPr="00B173E8">
        <w:rPr>
          <w:rFonts w:ascii="Arial" w:eastAsia="Arial" w:hAnsi="Arial" w:cs="Arial"/>
        </w:rPr>
        <w:t xml:space="preserve"> $1,892.15</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3. Densidad baja: </w:t>
      </w:r>
    </w:p>
    <w:p w:rsidR="00C06A12" w:rsidRPr="00B173E8" w:rsidRDefault="00980755" w:rsidP="00C06A12">
      <w:pPr>
        <w:tabs>
          <w:tab w:val="left" w:pos="2340"/>
        </w:tabs>
        <w:spacing w:after="240"/>
        <w:ind w:left="1416"/>
        <w:rPr>
          <w:rFonts w:ascii="Arial" w:eastAsia="Arial" w:hAnsi="Arial" w:cs="Arial"/>
        </w:rPr>
      </w:pPr>
      <w:r w:rsidRPr="00B173E8">
        <w:rPr>
          <w:rFonts w:ascii="Arial" w:eastAsia="Arial" w:hAnsi="Arial" w:cs="Arial"/>
        </w:rPr>
        <w:t>a) Plurifamiliar horizontal: $4,112.58</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b) P</w:t>
      </w:r>
      <w:r w:rsidR="00980755" w:rsidRPr="00B173E8">
        <w:rPr>
          <w:rFonts w:ascii="Arial" w:eastAsia="Arial" w:hAnsi="Arial" w:cs="Arial"/>
        </w:rPr>
        <w:t>lurifamiliar vertical: $3,764.88</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4. Densidad mínima: </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a) Plu</w:t>
      </w:r>
      <w:r w:rsidR="00980755" w:rsidRPr="00B173E8">
        <w:rPr>
          <w:rFonts w:ascii="Arial" w:eastAsia="Arial" w:hAnsi="Arial" w:cs="Arial"/>
        </w:rPr>
        <w:t>rifamiliar horizontal: $6,968.21</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b) P</w:t>
      </w:r>
      <w:r w:rsidR="00980755" w:rsidRPr="00B173E8">
        <w:rPr>
          <w:rFonts w:ascii="Arial" w:eastAsia="Arial" w:hAnsi="Arial" w:cs="Arial"/>
        </w:rPr>
        <w:t>lurifamiliar vertical: $6,411.13</w:t>
      </w:r>
    </w:p>
    <w:p w:rsidR="00C06A12" w:rsidRPr="00B173E8" w:rsidRDefault="00C06A12" w:rsidP="00C06A12">
      <w:pPr>
        <w:tabs>
          <w:tab w:val="left" w:pos="2340"/>
        </w:tabs>
        <w:spacing w:after="240"/>
        <w:ind w:left="708" w:hanging="424"/>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tabs>
          <w:tab w:val="left" w:pos="2340"/>
        </w:tabs>
        <w:spacing w:after="240"/>
        <w:ind w:left="1132" w:hanging="424"/>
        <w:rPr>
          <w:rFonts w:ascii="Arial" w:eastAsia="Arial" w:hAnsi="Arial" w:cs="Arial"/>
        </w:rPr>
      </w:pPr>
      <w:r w:rsidRPr="00B173E8">
        <w:rPr>
          <w:rFonts w:ascii="Arial" w:eastAsia="Arial" w:hAnsi="Arial" w:cs="Arial"/>
        </w:rPr>
        <w:t xml:space="preserve">1. Comercio y servicios: </w:t>
      </w:r>
    </w:p>
    <w:p w:rsidR="00C06A12" w:rsidRPr="00B173E8" w:rsidRDefault="00980755" w:rsidP="00C06A12">
      <w:pPr>
        <w:tabs>
          <w:tab w:val="left" w:pos="2340"/>
        </w:tabs>
        <w:spacing w:after="240"/>
        <w:ind w:left="1556" w:hanging="424"/>
        <w:rPr>
          <w:rFonts w:ascii="Arial" w:eastAsia="Arial" w:hAnsi="Arial" w:cs="Arial"/>
        </w:rPr>
      </w:pPr>
      <w:r w:rsidRPr="00B173E8">
        <w:rPr>
          <w:rFonts w:ascii="Arial" w:eastAsia="Arial" w:hAnsi="Arial" w:cs="Arial"/>
        </w:rPr>
        <w:t>a) Vecinal: $1,995.00</w:t>
      </w:r>
    </w:p>
    <w:p w:rsidR="00C06A12" w:rsidRPr="00B173E8" w:rsidRDefault="00980755" w:rsidP="00C06A12">
      <w:pPr>
        <w:tabs>
          <w:tab w:val="left" w:pos="2340"/>
        </w:tabs>
        <w:spacing w:after="240"/>
        <w:ind w:left="1556" w:hanging="424"/>
        <w:rPr>
          <w:rFonts w:ascii="Arial" w:eastAsia="Arial" w:hAnsi="Arial" w:cs="Arial"/>
        </w:rPr>
      </w:pPr>
      <w:r w:rsidRPr="00B173E8">
        <w:rPr>
          <w:rFonts w:ascii="Arial" w:eastAsia="Arial" w:hAnsi="Arial" w:cs="Arial"/>
        </w:rPr>
        <w:t>b) Barrial: $3,764.88</w:t>
      </w:r>
    </w:p>
    <w:p w:rsidR="00C06A12" w:rsidRPr="00B173E8" w:rsidRDefault="00C06A12" w:rsidP="00C06A12">
      <w:pPr>
        <w:tabs>
          <w:tab w:val="left" w:pos="2340"/>
        </w:tabs>
        <w:spacing w:after="240"/>
        <w:ind w:left="1556" w:hanging="424"/>
        <w:rPr>
          <w:rFonts w:ascii="Arial" w:eastAsia="Arial" w:hAnsi="Arial" w:cs="Arial"/>
        </w:rPr>
      </w:pPr>
      <w:r w:rsidRPr="00B173E8">
        <w:rPr>
          <w:rFonts w:ascii="Arial" w:eastAsia="Arial" w:hAnsi="Arial" w:cs="Arial"/>
        </w:rPr>
        <w:t>c) Dis</w:t>
      </w:r>
      <w:r w:rsidR="00980755" w:rsidRPr="00B173E8">
        <w:rPr>
          <w:rFonts w:ascii="Arial" w:eastAsia="Arial" w:hAnsi="Arial" w:cs="Arial"/>
        </w:rPr>
        <w:t>trital: $6,771.35</w:t>
      </w:r>
    </w:p>
    <w:p w:rsidR="00C06A12" w:rsidRPr="00B173E8" w:rsidRDefault="00980755" w:rsidP="00C06A12">
      <w:pPr>
        <w:tabs>
          <w:tab w:val="left" w:pos="2340"/>
        </w:tabs>
        <w:spacing w:after="240"/>
        <w:ind w:left="1556" w:hanging="424"/>
        <w:rPr>
          <w:rFonts w:ascii="Arial" w:eastAsia="Arial" w:hAnsi="Arial" w:cs="Arial"/>
        </w:rPr>
      </w:pPr>
      <w:r w:rsidRPr="00B173E8">
        <w:rPr>
          <w:rFonts w:ascii="Arial" w:eastAsia="Arial" w:hAnsi="Arial" w:cs="Arial"/>
        </w:rPr>
        <w:t>d) Central: $9,412.94</w:t>
      </w:r>
    </w:p>
    <w:p w:rsidR="00C06A12" w:rsidRPr="00B173E8" w:rsidRDefault="00980755" w:rsidP="00C06A12">
      <w:pPr>
        <w:tabs>
          <w:tab w:val="left" w:pos="2340"/>
        </w:tabs>
        <w:spacing w:after="240"/>
        <w:ind w:left="1556" w:hanging="424"/>
        <w:rPr>
          <w:rFonts w:ascii="Arial" w:eastAsia="Arial" w:hAnsi="Arial" w:cs="Arial"/>
        </w:rPr>
      </w:pPr>
      <w:r w:rsidRPr="00B173E8">
        <w:rPr>
          <w:rFonts w:ascii="Arial" w:eastAsia="Arial" w:hAnsi="Arial" w:cs="Arial"/>
        </w:rPr>
        <w:t>e) Regional: $10,866.68</w:t>
      </w:r>
    </w:p>
    <w:p w:rsidR="00C06A12" w:rsidRPr="00B173E8" w:rsidRDefault="00C06A12" w:rsidP="00C06A12">
      <w:pPr>
        <w:tabs>
          <w:tab w:val="left" w:pos="2340"/>
        </w:tabs>
        <w:spacing w:after="240"/>
        <w:ind w:left="1556" w:hanging="424"/>
        <w:rPr>
          <w:rFonts w:ascii="Arial" w:eastAsia="Arial" w:hAnsi="Arial" w:cs="Arial"/>
        </w:rPr>
      </w:pPr>
      <w:r w:rsidRPr="00B173E8">
        <w:rPr>
          <w:rFonts w:ascii="Arial" w:eastAsia="Arial" w:hAnsi="Arial" w:cs="Arial"/>
        </w:rPr>
        <w:lastRenderedPageBreak/>
        <w:t>f) Servicios a la</w:t>
      </w:r>
      <w:r w:rsidR="00980755" w:rsidRPr="00B173E8">
        <w:rPr>
          <w:rFonts w:ascii="Arial" w:eastAsia="Arial" w:hAnsi="Arial" w:cs="Arial"/>
        </w:rPr>
        <w:t xml:space="preserve"> industria y comercio: $3,764.88</w:t>
      </w:r>
    </w:p>
    <w:p w:rsidR="00C06A12" w:rsidRPr="00B173E8" w:rsidRDefault="00C06A12" w:rsidP="00C06A12">
      <w:pPr>
        <w:tabs>
          <w:tab w:val="left" w:pos="2340"/>
        </w:tabs>
        <w:spacing w:after="240"/>
        <w:ind w:left="1132" w:hanging="424"/>
        <w:rPr>
          <w:rFonts w:ascii="Arial" w:eastAsia="Arial" w:hAnsi="Arial" w:cs="Arial"/>
        </w:rPr>
      </w:pPr>
      <w:r w:rsidRPr="00B173E8">
        <w:rPr>
          <w:rFonts w:ascii="Arial" w:eastAsia="Arial" w:hAnsi="Arial" w:cs="Arial"/>
        </w:rPr>
        <w:t>2.- Turístico</w:t>
      </w:r>
    </w:p>
    <w:p w:rsidR="00C06A12" w:rsidRPr="00B173E8" w:rsidRDefault="00C06A12" w:rsidP="00C06A12">
      <w:pPr>
        <w:spacing w:after="240"/>
        <w:ind w:left="1701" w:hanging="567"/>
        <w:rPr>
          <w:rFonts w:ascii="Arial" w:eastAsia="Arial" w:hAnsi="Arial" w:cs="Arial"/>
        </w:rPr>
      </w:pPr>
      <w:r w:rsidRPr="00B173E8">
        <w:rPr>
          <w:rFonts w:ascii="Arial" w:eastAsia="Arial" w:hAnsi="Arial" w:cs="Arial"/>
        </w:rPr>
        <w:t>a</w:t>
      </w:r>
      <w:r w:rsidR="00980755" w:rsidRPr="00B173E8">
        <w:rPr>
          <w:rFonts w:ascii="Arial" w:eastAsia="Arial" w:hAnsi="Arial" w:cs="Arial"/>
        </w:rPr>
        <w:t>) Turístico Campestre: $1,662.51</w:t>
      </w:r>
    </w:p>
    <w:p w:rsidR="00C06A12" w:rsidRPr="00B173E8" w:rsidRDefault="00C06A12" w:rsidP="00C06A12">
      <w:pPr>
        <w:spacing w:after="240"/>
        <w:ind w:left="1701" w:hanging="567"/>
        <w:rPr>
          <w:rFonts w:ascii="Arial" w:eastAsia="Arial" w:hAnsi="Arial" w:cs="Arial"/>
        </w:rPr>
      </w:pPr>
      <w:r w:rsidRPr="00B173E8">
        <w:rPr>
          <w:rFonts w:ascii="Arial" w:eastAsia="Arial" w:hAnsi="Arial" w:cs="Arial"/>
        </w:rPr>
        <w:t>b) Turístico Ho</w:t>
      </w:r>
      <w:r w:rsidR="00980755" w:rsidRPr="00B173E8">
        <w:rPr>
          <w:rFonts w:ascii="Arial" w:eastAsia="Arial" w:hAnsi="Arial" w:cs="Arial"/>
        </w:rPr>
        <w:t>telero densidad alta: $3,137.40</w:t>
      </w:r>
    </w:p>
    <w:p w:rsidR="00C06A12" w:rsidRPr="00B173E8" w:rsidRDefault="00C06A12" w:rsidP="00C06A12">
      <w:pPr>
        <w:spacing w:after="240"/>
        <w:ind w:left="1701" w:hanging="567"/>
        <w:rPr>
          <w:rFonts w:ascii="Arial" w:eastAsia="Arial" w:hAnsi="Arial" w:cs="Arial"/>
        </w:rPr>
      </w:pPr>
      <w:r w:rsidRPr="00B173E8">
        <w:rPr>
          <w:rFonts w:ascii="Arial" w:eastAsia="Arial" w:hAnsi="Arial" w:cs="Arial"/>
        </w:rPr>
        <w:t>c) Turístico H</w:t>
      </w:r>
      <w:r w:rsidR="00980755" w:rsidRPr="00B173E8">
        <w:rPr>
          <w:rFonts w:ascii="Arial" w:eastAsia="Arial" w:hAnsi="Arial" w:cs="Arial"/>
        </w:rPr>
        <w:t>otelero densidad media: $5,642.67</w:t>
      </w:r>
    </w:p>
    <w:p w:rsidR="00C06A12" w:rsidRPr="00B173E8" w:rsidRDefault="00C06A12" w:rsidP="00C06A12">
      <w:pPr>
        <w:spacing w:after="240"/>
        <w:ind w:left="1701" w:hanging="567"/>
        <w:rPr>
          <w:rFonts w:ascii="Arial" w:eastAsia="Arial" w:hAnsi="Arial" w:cs="Arial"/>
        </w:rPr>
      </w:pPr>
      <w:r w:rsidRPr="00B173E8">
        <w:rPr>
          <w:rFonts w:ascii="Arial" w:eastAsia="Arial" w:hAnsi="Arial" w:cs="Arial"/>
        </w:rPr>
        <w:t>d)  Turístico H</w:t>
      </w:r>
      <w:r w:rsidR="00980755" w:rsidRPr="00B173E8">
        <w:rPr>
          <w:rFonts w:ascii="Arial" w:eastAsia="Arial" w:hAnsi="Arial" w:cs="Arial"/>
        </w:rPr>
        <w:t>otelero densidad baja: $7,844.11</w:t>
      </w:r>
    </w:p>
    <w:p w:rsidR="00C06A12" w:rsidRPr="00B173E8" w:rsidRDefault="00C06A12" w:rsidP="00C06A12">
      <w:pPr>
        <w:spacing w:after="240"/>
        <w:ind w:left="1701" w:hanging="567"/>
        <w:rPr>
          <w:rFonts w:ascii="Arial" w:eastAsia="Arial" w:hAnsi="Arial" w:cs="Arial"/>
        </w:rPr>
      </w:pPr>
      <w:r w:rsidRPr="00B173E8">
        <w:rPr>
          <w:rFonts w:ascii="Arial" w:eastAsia="Arial" w:hAnsi="Arial" w:cs="Arial"/>
        </w:rPr>
        <w:t>e) Turístico Hot</w:t>
      </w:r>
      <w:r w:rsidR="00980755" w:rsidRPr="00B173E8">
        <w:rPr>
          <w:rFonts w:ascii="Arial" w:eastAsia="Arial" w:hAnsi="Arial" w:cs="Arial"/>
        </w:rPr>
        <w:t>elero densidad mínima: $10,349.22</w:t>
      </w:r>
    </w:p>
    <w:p w:rsidR="00C06A12" w:rsidRPr="00B173E8" w:rsidRDefault="00C06A12" w:rsidP="00C06A12">
      <w:pPr>
        <w:spacing w:after="240"/>
        <w:ind w:left="1701" w:hanging="567"/>
        <w:rPr>
          <w:rFonts w:ascii="Arial" w:eastAsia="Arial" w:hAnsi="Arial" w:cs="Arial"/>
        </w:rPr>
      </w:pPr>
      <w:r w:rsidRPr="00B173E8">
        <w:rPr>
          <w:rFonts w:ascii="Arial" w:eastAsia="Arial" w:hAnsi="Arial" w:cs="Arial"/>
        </w:rPr>
        <w:t>f)</w:t>
      </w:r>
      <w:r w:rsidR="00980755" w:rsidRPr="00B173E8">
        <w:rPr>
          <w:rFonts w:ascii="Arial" w:eastAsia="Arial" w:hAnsi="Arial" w:cs="Arial"/>
        </w:rPr>
        <w:t xml:space="preserve"> Turístico Ecológico: $12,826.44</w:t>
      </w:r>
    </w:p>
    <w:p w:rsidR="00C06A12" w:rsidRPr="00B173E8" w:rsidRDefault="00C06A12" w:rsidP="00C06A12">
      <w:pPr>
        <w:tabs>
          <w:tab w:val="left" w:pos="2340"/>
        </w:tabs>
        <w:spacing w:after="240"/>
        <w:ind w:left="1132" w:hanging="424"/>
        <w:rPr>
          <w:rFonts w:ascii="Arial" w:eastAsia="Arial" w:hAnsi="Arial" w:cs="Arial"/>
        </w:rPr>
      </w:pPr>
      <w:r w:rsidRPr="00B173E8">
        <w:rPr>
          <w:rFonts w:ascii="Arial" w:eastAsia="Arial" w:hAnsi="Arial" w:cs="Arial"/>
        </w:rPr>
        <w:t xml:space="preserve">3.- Industria </w:t>
      </w:r>
    </w:p>
    <w:p w:rsidR="00C06A12" w:rsidRPr="00B173E8" w:rsidRDefault="00C06A12" w:rsidP="00C06A12">
      <w:pPr>
        <w:tabs>
          <w:tab w:val="left" w:pos="2340"/>
        </w:tabs>
        <w:spacing w:after="240"/>
        <w:ind w:left="1134"/>
        <w:rPr>
          <w:rFonts w:ascii="Arial" w:eastAsia="Arial" w:hAnsi="Arial" w:cs="Arial"/>
        </w:rPr>
      </w:pPr>
      <w:r w:rsidRPr="00B173E8">
        <w:rPr>
          <w:rFonts w:ascii="Arial" w:eastAsia="Arial" w:hAnsi="Arial" w:cs="Arial"/>
        </w:rPr>
        <w:t>a</w:t>
      </w:r>
      <w:r w:rsidR="00980755" w:rsidRPr="00B173E8">
        <w:rPr>
          <w:rFonts w:ascii="Arial" w:eastAsia="Arial" w:hAnsi="Arial" w:cs="Arial"/>
        </w:rPr>
        <w:t>) Ligera, riesgo bajo: $5,598.98</w:t>
      </w:r>
    </w:p>
    <w:p w:rsidR="00C06A12" w:rsidRPr="00B173E8" w:rsidRDefault="00C06A12" w:rsidP="00C06A12">
      <w:pPr>
        <w:tabs>
          <w:tab w:val="left" w:pos="2340"/>
        </w:tabs>
        <w:spacing w:after="240"/>
        <w:ind w:left="1134"/>
        <w:rPr>
          <w:rFonts w:ascii="Arial" w:eastAsia="Arial" w:hAnsi="Arial" w:cs="Arial"/>
        </w:rPr>
      </w:pPr>
      <w:r w:rsidRPr="00B173E8">
        <w:rPr>
          <w:rFonts w:ascii="Arial" w:eastAsia="Arial" w:hAnsi="Arial" w:cs="Arial"/>
        </w:rPr>
        <w:t>b</w:t>
      </w:r>
      <w:r w:rsidR="00980755" w:rsidRPr="00B173E8">
        <w:rPr>
          <w:rFonts w:ascii="Arial" w:eastAsia="Arial" w:hAnsi="Arial" w:cs="Arial"/>
        </w:rPr>
        <w:t>) Media, riesgo medio: $5,997.79</w:t>
      </w:r>
    </w:p>
    <w:p w:rsidR="00C06A12" w:rsidRPr="00B173E8" w:rsidRDefault="00C06A12" w:rsidP="00C06A12">
      <w:pPr>
        <w:tabs>
          <w:tab w:val="left" w:pos="2340"/>
        </w:tabs>
        <w:spacing w:after="240"/>
        <w:ind w:left="1134"/>
        <w:rPr>
          <w:rFonts w:ascii="Arial" w:eastAsia="Arial" w:hAnsi="Arial" w:cs="Arial"/>
        </w:rPr>
      </w:pPr>
      <w:r w:rsidRPr="00B173E8">
        <w:rPr>
          <w:rFonts w:ascii="Arial" w:eastAsia="Arial" w:hAnsi="Arial" w:cs="Arial"/>
        </w:rPr>
        <w:t>c</w:t>
      </w:r>
      <w:r w:rsidR="00980755" w:rsidRPr="00B173E8">
        <w:rPr>
          <w:rFonts w:ascii="Arial" w:eastAsia="Arial" w:hAnsi="Arial" w:cs="Arial"/>
        </w:rPr>
        <w:t>) Pesada, riesgo alto: $6,092.68</w:t>
      </w:r>
    </w:p>
    <w:p w:rsidR="00C06A12" w:rsidRPr="00B173E8" w:rsidRDefault="00C06A12" w:rsidP="00C06A12">
      <w:pPr>
        <w:tabs>
          <w:tab w:val="left" w:pos="2340"/>
        </w:tabs>
        <w:spacing w:after="240"/>
        <w:ind w:left="1132" w:hanging="424"/>
        <w:rPr>
          <w:rFonts w:ascii="Arial" w:eastAsia="Arial" w:hAnsi="Arial" w:cs="Arial"/>
        </w:rPr>
      </w:pPr>
      <w:r w:rsidRPr="00B173E8">
        <w:rPr>
          <w:rFonts w:ascii="Arial" w:eastAsia="Arial" w:hAnsi="Arial" w:cs="Arial"/>
        </w:rPr>
        <w:t>4. Equipamiento y/o Espacios Verdes A</w:t>
      </w:r>
      <w:r w:rsidR="00980755" w:rsidRPr="00B173E8">
        <w:rPr>
          <w:rFonts w:ascii="Arial" w:eastAsia="Arial" w:hAnsi="Arial" w:cs="Arial"/>
        </w:rPr>
        <w:t>biertos y Recreativos: $4,628.83</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Aprobación para la subdivisión de unidades departamentales, sujetas al régimen jurídico de Condominio según el tipo de construcción, por cada unidad privativa resultante:</w:t>
      </w:r>
    </w:p>
    <w:p w:rsidR="00C06A12" w:rsidRPr="00B173E8" w:rsidRDefault="00C06A12" w:rsidP="00C06A12">
      <w:pPr>
        <w:tabs>
          <w:tab w:val="left" w:pos="2340"/>
        </w:tabs>
        <w:spacing w:after="240"/>
        <w:ind w:left="358"/>
        <w:jc w:val="both"/>
        <w:rPr>
          <w:rFonts w:ascii="Arial" w:eastAsia="Arial" w:hAnsi="Arial" w:cs="Arial"/>
        </w:rPr>
      </w:pPr>
      <w:r w:rsidRPr="00B173E8">
        <w:rPr>
          <w:rFonts w:ascii="Arial" w:eastAsia="Arial" w:hAnsi="Arial" w:cs="Arial"/>
        </w:rPr>
        <w:t xml:space="preserve">A. Inmuebles de uso habitacional: </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1. Densidad alta: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a) P</w:t>
      </w:r>
      <w:r w:rsidR="00980755" w:rsidRPr="00B173E8">
        <w:rPr>
          <w:rFonts w:ascii="Arial" w:eastAsia="Arial" w:hAnsi="Arial" w:cs="Arial"/>
        </w:rPr>
        <w:t>lurifamiliar horizontal: $563.51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b)</w:t>
      </w:r>
      <w:r w:rsidR="00980755" w:rsidRPr="00B173E8">
        <w:rPr>
          <w:rFonts w:ascii="Arial" w:eastAsia="Arial" w:hAnsi="Arial" w:cs="Arial"/>
        </w:rPr>
        <w:t xml:space="preserve"> Plurifamiliar vertical: $566.86</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2. Densidad media: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a) P</w:t>
      </w:r>
      <w:r w:rsidR="00980755" w:rsidRPr="00B173E8">
        <w:rPr>
          <w:rFonts w:ascii="Arial" w:eastAsia="Arial" w:hAnsi="Arial" w:cs="Arial"/>
        </w:rPr>
        <w:t>lurifamiliar horizontal: $832.03</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b)</w:t>
      </w:r>
      <w:r w:rsidR="00980755" w:rsidRPr="00B173E8">
        <w:rPr>
          <w:rFonts w:ascii="Arial" w:eastAsia="Arial" w:hAnsi="Arial" w:cs="Arial"/>
        </w:rPr>
        <w:t xml:space="preserve"> Plurifamiliar vertical: $755.85</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3. Densidad baja:</w:t>
      </w:r>
    </w:p>
    <w:p w:rsidR="00C06A12" w:rsidRPr="00B173E8" w:rsidRDefault="00C06A12" w:rsidP="00C06A12">
      <w:pPr>
        <w:spacing w:after="240"/>
        <w:ind w:left="1416"/>
        <w:jc w:val="both"/>
        <w:rPr>
          <w:rFonts w:ascii="Arial" w:eastAsia="Arial" w:hAnsi="Arial" w:cs="Arial"/>
        </w:rPr>
      </w:pPr>
      <w:r w:rsidRPr="00B173E8">
        <w:rPr>
          <w:rFonts w:ascii="Arial" w:eastAsia="Arial" w:hAnsi="Arial" w:cs="Arial"/>
        </w:rPr>
        <w:t>a) Plu</w:t>
      </w:r>
      <w:r w:rsidR="00980755" w:rsidRPr="00B173E8">
        <w:rPr>
          <w:rFonts w:ascii="Arial" w:eastAsia="Arial" w:hAnsi="Arial" w:cs="Arial"/>
        </w:rPr>
        <w:t>rifamiliar horizontal: $1,548.93</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lastRenderedPageBreak/>
        <w:t>b) P</w:t>
      </w:r>
      <w:r w:rsidR="00980755" w:rsidRPr="00B173E8">
        <w:rPr>
          <w:rFonts w:ascii="Arial" w:eastAsia="Arial" w:hAnsi="Arial" w:cs="Arial"/>
        </w:rPr>
        <w:t>lurifamiliar vertical: $1,397.93</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4. Densidad mínima: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a) Plu</w:t>
      </w:r>
      <w:r w:rsidR="00980755" w:rsidRPr="00B173E8">
        <w:rPr>
          <w:rFonts w:ascii="Arial" w:eastAsia="Arial" w:hAnsi="Arial" w:cs="Arial"/>
        </w:rPr>
        <w:t>rifamiliar horizontal: $2,568.91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b) P</w:t>
      </w:r>
      <w:r w:rsidR="00980755" w:rsidRPr="00B173E8">
        <w:rPr>
          <w:rFonts w:ascii="Arial" w:eastAsia="Arial" w:hAnsi="Arial" w:cs="Arial"/>
        </w:rPr>
        <w:t>lurifamiliar vertical: $2,307.98</w:t>
      </w:r>
    </w:p>
    <w:p w:rsidR="00C06A12" w:rsidRPr="00B173E8" w:rsidRDefault="00C06A12" w:rsidP="00C06A12">
      <w:pPr>
        <w:tabs>
          <w:tab w:val="left" w:pos="2340"/>
        </w:tabs>
        <w:spacing w:after="240"/>
        <w:ind w:left="358"/>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1. Comercio y servicios: </w:t>
      </w:r>
    </w:p>
    <w:p w:rsidR="00C06A12" w:rsidRPr="00B173E8" w:rsidRDefault="00980755" w:rsidP="00C06A12">
      <w:pPr>
        <w:tabs>
          <w:tab w:val="left" w:pos="2340"/>
        </w:tabs>
        <w:spacing w:after="240"/>
        <w:ind w:left="1416"/>
        <w:rPr>
          <w:rFonts w:ascii="Arial" w:eastAsia="Arial" w:hAnsi="Arial" w:cs="Arial"/>
        </w:rPr>
      </w:pPr>
      <w:r w:rsidRPr="00B173E8">
        <w:rPr>
          <w:rFonts w:ascii="Arial" w:eastAsia="Arial" w:hAnsi="Arial" w:cs="Arial"/>
        </w:rPr>
        <w:t>a) Vecinal: $679.70</w:t>
      </w:r>
    </w:p>
    <w:p w:rsidR="00C06A12" w:rsidRPr="00B173E8" w:rsidRDefault="00980755" w:rsidP="00C06A12">
      <w:pPr>
        <w:tabs>
          <w:tab w:val="left" w:pos="2340"/>
        </w:tabs>
        <w:spacing w:after="240"/>
        <w:ind w:left="1416"/>
        <w:rPr>
          <w:rFonts w:ascii="Arial" w:eastAsia="Arial" w:hAnsi="Arial" w:cs="Arial"/>
        </w:rPr>
      </w:pPr>
      <w:r w:rsidRPr="00B173E8">
        <w:rPr>
          <w:rFonts w:ascii="Arial" w:eastAsia="Arial" w:hAnsi="Arial" w:cs="Arial"/>
        </w:rPr>
        <w:t>b) Barrial: $1,284.86</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c) Distrital: $1,</w:t>
      </w:r>
      <w:r w:rsidR="00980755" w:rsidRPr="00B173E8">
        <w:rPr>
          <w:rFonts w:ascii="Arial" w:eastAsia="Arial" w:hAnsi="Arial" w:cs="Arial"/>
        </w:rPr>
        <w:t>624.57</w:t>
      </w:r>
    </w:p>
    <w:p w:rsidR="00C06A12" w:rsidRPr="00B173E8" w:rsidRDefault="00980755" w:rsidP="00C06A12">
      <w:pPr>
        <w:tabs>
          <w:tab w:val="left" w:pos="2340"/>
        </w:tabs>
        <w:spacing w:after="240"/>
        <w:ind w:left="1416"/>
        <w:rPr>
          <w:rFonts w:ascii="Arial" w:eastAsia="Arial" w:hAnsi="Arial" w:cs="Arial"/>
        </w:rPr>
      </w:pPr>
      <w:r w:rsidRPr="00B173E8">
        <w:rPr>
          <w:rFonts w:ascii="Arial" w:eastAsia="Arial" w:hAnsi="Arial" w:cs="Arial"/>
        </w:rPr>
        <w:t>d) Central: $2,002.50</w:t>
      </w:r>
    </w:p>
    <w:p w:rsidR="00C06A12" w:rsidRPr="00B173E8" w:rsidRDefault="00980755" w:rsidP="00C06A12">
      <w:pPr>
        <w:tabs>
          <w:tab w:val="left" w:pos="2340"/>
        </w:tabs>
        <w:spacing w:after="240"/>
        <w:ind w:left="1416"/>
        <w:rPr>
          <w:rFonts w:ascii="Arial" w:eastAsia="Arial" w:hAnsi="Arial" w:cs="Arial"/>
        </w:rPr>
      </w:pPr>
      <w:r w:rsidRPr="00B173E8">
        <w:rPr>
          <w:rFonts w:ascii="Arial" w:eastAsia="Arial" w:hAnsi="Arial" w:cs="Arial"/>
        </w:rPr>
        <w:t>e) Regional: $3,777.61</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f) Servicios a la</w:t>
      </w:r>
      <w:r w:rsidR="00980755" w:rsidRPr="00B173E8">
        <w:rPr>
          <w:rFonts w:ascii="Arial" w:eastAsia="Arial" w:hAnsi="Arial" w:cs="Arial"/>
        </w:rPr>
        <w:t xml:space="preserve"> industria y comercio: $1,284.34</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2.- Turístico</w:t>
      </w:r>
    </w:p>
    <w:p w:rsidR="00C06A12" w:rsidRPr="00B173E8" w:rsidRDefault="00980755" w:rsidP="00C06A12">
      <w:pPr>
        <w:tabs>
          <w:tab w:val="left" w:pos="2340"/>
        </w:tabs>
        <w:spacing w:after="240"/>
        <w:ind w:left="1416"/>
        <w:jc w:val="both"/>
        <w:rPr>
          <w:rFonts w:ascii="Arial" w:eastAsia="Arial" w:hAnsi="Arial" w:cs="Arial"/>
        </w:rPr>
      </w:pPr>
      <w:r w:rsidRPr="00B173E8">
        <w:rPr>
          <w:rFonts w:ascii="Arial" w:eastAsia="Arial" w:hAnsi="Arial" w:cs="Arial"/>
        </w:rPr>
        <w:t>a) Turístico Campestre: $647.34</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b) Turístico Ho</w:t>
      </w:r>
      <w:r w:rsidR="00980755" w:rsidRPr="00B173E8">
        <w:rPr>
          <w:rFonts w:ascii="Arial" w:eastAsia="Arial" w:hAnsi="Arial" w:cs="Arial"/>
        </w:rPr>
        <w:t>telero densidad alta:  $1,223.68</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c) Turístico Ho</w:t>
      </w:r>
      <w:r w:rsidR="00980755" w:rsidRPr="00B173E8">
        <w:rPr>
          <w:rFonts w:ascii="Arial" w:eastAsia="Arial" w:hAnsi="Arial" w:cs="Arial"/>
        </w:rPr>
        <w:t>telero densidad media: $1,547.21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d)  Turístico H</w:t>
      </w:r>
      <w:r w:rsidR="00980755" w:rsidRPr="00B173E8">
        <w:rPr>
          <w:rFonts w:ascii="Arial" w:eastAsia="Arial" w:hAnsi="Arial" w:cs="Arial"/>
        </w:rPr>
        <w:t>otelero densidad baja: $1,907.14</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e) Turístico Hot</w:t>
      </w:r>
      <w:r w:rsidR="00980755" w:rsidRPr="00B173E8">
        <w:rPr>
          <w:rFonts w:ascii="Arial" w:eastAsia="Arial" w:hAnsi="Arial" w:cs="Arial"/>
        </w:rPr>
        <w:t>elero densidad mínima: $3,597.72</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f</w:t>
      </w:r>
      <w:r w:rsidR="00980755" w:rsidRPr="00B173E8">
        <w:rPr>
          <w:rFonts w:ascii="Arial" w:eastAsia="Arial" w:hAnsi="Arial" w:cs="Arial"/>
        </w:rPr>
        <w:t>) Turístico Ecológico: $1,223.18</w:t>
      </w:r>
    </w:p>
    <w:p w:rsidR="00C06A12" w:rsidRPr="00B173E8" w:rsidRDefault="00C06A12" w:rsidP="00C06A12">
      <w:pPr>
        <w:tabs>
          <w:tab w:val="left" w:pos="2340"/>
        </w:tabs>
        <w:spacing w:after="240"/>
        <w:ind w:left="708"/>
        <w:jc w:val="both"/>
        <w:rPr>
          <w:rFonts w:ascii="Arial" w:eastAsia="Arial" w:hAnsi="Arial" w:cs="Arial"/>
        </w:rPr>
      </w:pPr>
      <w:r w:rsidRPr="00B173E8">
        <w:rPr>
          <w:rFonts w:ascii="Arial" w:eastAsia="Arial" w:hAnsi="Arial" w:cs="Arial"/>
        </w:rPr>
        <w:t xml:space="preserve">3.- Industria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a</w:t>
      </w:r>
      <w:r w:rsidR="00980755" w:rsidRPr="00B173E8">
        <w:rPr>
          <w:rFonts w:ascii="Arial" w:eastAsia="Arial" w:hAnsi="Arial" w:cs="Arial"/>
        </w:rPr>
        <w:t>) Ligera, riesgo bajo: $1,742.00</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b</w:t>
      </w:r>
      <w:r w:rsidR="00980755" w:rsidRPr="00B173E8">
        <w:rPr>
          <w:rFonts w:ascii="Arial" w:eastAsia="Arial" w:hAnsi="Arial" w:cs="Arial"/>
        </w:rPr>
        <w:t>) Media, riesgo medio: $1,820.11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c</w:t>
      </w:r>
      <w:r w:rsidR="00980755" w:rsidRPr="00B173E8">
        <w:rPr>
          <w:rFonts w:ascii="Arial" w:eastAsia="Arial" w:hAnsi="Arial" w:cs="Arial"/>
        </w:rPr>
        <w:t>) Pesada, riesgo alto: $1,939.37</w:t>
      </w:r>
    </w:p>
    <w:p w:rsidR="00C06A12" w:rsidRPr="00B173E8" w:rsidRDefault="00C06A12" w:rsidP="00C06A12">
      <w:pPr>
        <w:tabs>
          <w:tab w:val="left" w:pos="2037"/>
        </w:tabs>
        <w:spacing w:after="240"/>
        <w:ind w:left="708"/>
        <w:jc w:val="both"/>
        <w:rPr>
          <w:rFonts w:ascii="Arial" w:eastAsia="Arial" w:hAnsi="Arial" w:cs="Arial"/>
        </w:rPr>
      </w:pPr>
      <w:r w:rsidRPr="00B173E8">
        <w:rPr>
          <w:rFonts w:ascii="Arial" w:eastAsia="Arial" w:hAnsi="Arial" w:cs="Arial"/>
        </w:rPr>
        <w:t>4.- Equipamiento y/o Espacios Verdes A</w:t>
      </w:r>
      <w:r w:rsidR="00980755" w:rsidRPr="00B173E8">
        <w:rPr>
          <w:rFonts w:ascii="Arial" w:eastAsia="Arial" w:hAnsi="Arial" w:cs="Arial"/>
        </w:rPr>
        <w:t>biertos y Recreativos: $2,417.63</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En el permiso para subdividir en régimen de condominio, por los derechos de cajón de estacionamiento, por cada cajón según el tipo: </w:t>
      </w:r>
    </w:p>
    <w:p w:rsidR="00C06A12" w:rsidRPr="00B173E8" w:rsidRDefault="00C06A12" w:rsidP="00C06A12">
      <w:pPr>
        <w:tabs>
          <w:tab w:val="left" w:pos="2340"/>
        </w:tabs>
        <w:spacing w:after="240"/>
        <w:ind w:left="605"/>
        <w:jc w:val="both"/>
        <w:rPr>
          <w:rFonts w:ascii="Arial" w:eastAsia="Arial" w:hAnsi="Arial" w:cs="Arial"/>
        </w:rPr>
      </w:pPr>
      <w:r w:rsidRPr="00B173E8">
        <w:rPr>
          <w:rFonts w:ascii="Arial" w:eastAsia="Arial" w:hAnsi="Arial" w:cs="Arial"/>
        </w:rPr>
        <w:t xml:space="preserve">A. Inmuebles de uso habitacional: </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 xml:space="preserve">1. Densidad alta: </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a) Plurifamiliar h</w:t>
      </w:r>
      <w:r w:rsidR="00980755" w:rsidRPr="00B173E8">
        <w:rPr>
          <w:rFonts w:ascii="Arial" w:eastAsia="Arial" w:hAnsi="Arial" w:cs="Arial"/>
        </w:rPr>
        <w:t>orizontal: $199.45</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b)</w:t>
      </w:r>
      <w:r w:rsidR="00980755" w:rsidRPr="00B173E8">
        <w:rPr>
          <w:rFonts w:ascii="Arial" w:eastAsia="Arial" w:hAnsi="Arial" w:cs="Arial"/>
        </w:rPr>
        <w:t xml:space="preserve"> Plurifamiliar vertical: $166.30</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 xml:space="preserve">2. Densidad media: </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a) P</w:t>
      </w:r>
      <w:r w:rsidR="00980755" w:rsidRPr="00B173E8">
        <w:rPr>
          <w:rFonts w:ascii="Arial" w:eastAsia="Arial" w:hAnsi="Arial" w:cs="Arial"/>
        </w:rPr>
        <w:t>lurifamiliar horizontal: $249.56</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b)</w:t>
      </w:r>
      <w:r w:rsidR="00980755" w:rsidRPr="00B173E8">
        <w:rPr>
          <w:rFonts w:ascii="Arial" w:eastAsia="Arial" w:hAnsi="Arial" w:cs="Arial"/>
        </w:rPr>
        <w:t xml:space="preserve"> Plurifamiliar vertical: $231.71</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 xml:space="preserve">3. Densidad baja: </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a) P</w:t>
      </w:r>
      <w:r w:rsidR="00980755" w:rsidRPr="00B173E8">
        <w:rPr>
          <w:rFonts w:ascii="Arial" w:eastAsia="Arial" w:hAnsi="Arial" w:cs="Arial"/>
        </w:rPr>
        <w:t>lurifamiliar horizontal: $332.59</w:t>
      </w:r>
    </w:p>
    <w:p w:rsidR="00C06A12" w:rsidRPr="00B173E8" w:rsidRDefault="00C06A12" w:rsidP="00C06A12">
      <w:pPr>
        <w:tabs>
          <w:tab w:val="left" w:pos="2340"/>
        </w:tabs>
        <w:spacing w:after="240"/>
        <w:ind w:left="2124"/>
        <w:jc w:val="both"/>
        <w:rPr>
          <w:rFonts w:ascii="Arial" w:eastAsia="Arial" w:hAnsi="Arial" w:cs="Arial"/>
        </w:rPr>
      </w:pPr>
      <w:r w:rsidRPr="00B173E8">
        <w:rPr>
          <w:rFonts w:ascii="Arial" w:eastAsia="Arial" w:hAnsi="Arial" w:cs="Arial"/>
        </w:rPr>
        <w:t xml:space="preserve"> b)</w:t>
      </w:r>
      <w:r w:rsidR="00980755" w:rsidRPr="00B173E8">
        <w:rPr>
          <w:rFonts w:ascii="Arial" w:eastAsia="Arial" w:hAnsi="Arial" w:cs="Arial"/>
        </w:rPr>
        <w:t xml:space="preserve"> Plurifamiliar vertical: $266.05</w:t>
      </w:r>
    </w:p>
    <w:p w:rsidR="00C06A12" w:rsidRPr="00B173E8" w:rsidRDefault="00C06A12" w:rsidP="00C06A12">
      <w:pPr>
        <w:tabs>
          <w:tab w:val="left" w:pos="2340"/>
        </w:tabs>
        <w:spacing w:after="240"/>
        <w:ind w:left="1416"/>
        <w:jc w:val="both"/>
        <w:rPr>
          <w:rFonts w:ascii="Arial" w:eastAsia="Arial" w:hAnsi="Arial" w:cs="Arial"/>
        </w:rPr>
      </w:pPr>
      <w:r w:rsidRPr="00B173E8">
        <w:rPr>
          <w:rFonts w:ascii="Arial" w:eastAsia="Arial" w:hAnsi="Arial" w:cs="Arial"/>
        </w:rPr>
        <w:t>4. Densidad mínima:</w:t>
      </w:r>
    </w:p>
    <w:p w:rsidR="00C06A12" w:rsidRPr="00B173E8" w:rsidRDefault="00C06A12" w:rsidP="00C06A12">
      <w:pPr>
        <w:pBdr>
          <w:top w:val="nil"/>
          <w:left w:val="nil"/>
          <w:bottom w:val="nil"/>
          <w:right w:val="nil"/>
          <w:between w:val="nil"/>
        </w:pBdr>
        <w:tabs>
          <w:tab w:val="left" w:pos="2340"/>
        </w:tabs>
        <w:spacing w:after="240"/>
        <w:ind w:left="2124"/>
        <w:jc w:val="both"/>
        <w:rPr>
          <w:rFonts w:ascii="Arial" w:eastAsia="Arial" w:hAnsi="Arial" w:cs="Arial"/>
        </w:rPr>
      </w:pPr>
      <w:r w:rsidRPr="00B173E8">
        <w:rPr>
          <w:rFonts w:ascii="Arial" w:eastAsia="Arial" w:hAnsi="Arial" w:cs="Arial"/>
        </w:rPr>
        <w:t>a) P</w:t>
      </w:r>
      <w:r w:rsidR="00980755" w:rsidRPr="00B173E8">
        <w:rPr>
          <w:rFonts w:ascii="Arial" w:eastAsia="Arial" w:hAnsi="Arial" w:cs="Arial"/>
        </w:rPr>
        <w:t>lurifamiliar horizontal: $465.52</w:t>
      </w:r>
    </w:p>
    <w:p w:rsidR="00C06A12" w:rsidRPr="00B173E8" w:rsidRDefault="00C06A12" w:rsidP="00C06A12">
      <w:pPr>
        <w:spacing w:after="240"/>
        <w:ind w:left="2124"/>
        <w:rPr>
          <w:rFonts w:ascii="Arial" w:eastAsia="Arial" w:hAnsi="Arial" w:cs="Arial"/>
        </w:rPr>
      </w:pPr>
      <w:r w:rsidRPr="00B173E8">
        <w:rPr>
          <w:rFonts w:ascii="Arial" w:eastAsia="Arial" w:hAnsi="Arial" w:cs="Arial"/>
        </w:rPr>
        <w:t>b)</w:t>
      </w:r>
      <w:r w:rsidR="00980755" w:rsidRPr="00B173E8">
        <w:rPr>
          <w:rFonts w:ascii="Arial" w:eastAsia="Arial" w:hAnsi="Arial" w:cs="Arial"/>
        </w:rPr>
        <w:t xml:space="preserve"> Plurifamiliar vertical: $366.24</w:t>
      </w:r>
    </w:p>
    <w:p w:rsidR="00C06A12" w:rsidRPr="00B173E8" w:rsidRDefault="00C06A12" w:rsidP="00C06A12">
      <w:pPr>
        <w:tabs>
          <w:tab w:val="left" w:pos="2340"/>
        </w:tabs>
        <w:spacing w:after="240"/>
        <w:ind w:left="708"/>
        <w:rPr>
          <w:rFonts w:ascii="Arial" w:eastAsia="Arial" w:hAnsi="Arial" w:cs="Arial"/>
        </w:rPr>
      </w:pPr>
      <w:r w:rsidRPr="00B173E8">
        <w:rPr>
          <w:rFonts w:ascii="Arial" w:eastAsia="Arial" w:hAnsi="Arial" w:cs="Arial"/>
        </w:rPr>
        <w:t xml:space="preserve">B. Inmuebles de uso no habitacional: </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 xml:space="preserve">1. Comercio y servicios: </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a) Vecinal: $176.00</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b) Barrial: $332.59</w:t>
      </w:r>
    </w:p>
    <w:p w:rsidR="00980755"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c) Distrital: $372.29</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d) Central: $329.15</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e) Regional: $299.44</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t xml:space="preserve">f) Servicios a </w:t>
      </w:r>
      <w:r w:rsidR="00980755" w:rsidRPr="00B173E8">
        <w:rPr>
          <w:rFonts w:ascii="Arial" w:eastAsia="Arial" w:hAnsi="Arial" w:cs="Arial"/>
        </w:rPr>
        <w:t>la industria y comercio: $340.03</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2.- Turístico</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a) Turístico Campestre: $160.00</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lastRenderedPageBreak/>
        <w:t>b) Turístico</w:t>
      </w:r>
      <w:r w:rsidR="00980755" w:rsidRPr="00B173E8">
        <w:rPr>
          <w:rFonts w:ascii="Arial" w:eastAsia="Arial" w:hAnsi="Arial" w:cs="Arial"/>
        </w:rPr>
        <w:t xml:space="preserve"> Hotelero densidad alta: $302.35</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t xml:space="preserve">c) Turístico </w:t>
      </w:r>
      <w:r w:rsidR="00980755" w:rsidRPr="00B173E8">
        <w:rPr>
          <w:rFonts w:ascii="Arial" w:eastAsia="Arial" w:hAnsi="Arial" w:cs="Arial"/>
        </w:rPr>
        <w:t>Hotelero densidad media: $338.35</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t>d)  Turístico</w:t>
      </w:r>
      <w:r w:rsidR="00980755" w:rsidRPr="00B173E8">
        <w:rPr>
          <w:rFonts w:ascii="Arial" w:eastAsia="Arial" w:hAnsi="Arial" w:cs="Arial"/>
        </w:rPr>
        <w:t xml:space="preserve"> Hotelero densidad baja: $359.25</w:t>
      </w:r>
    </w:p>
    <w:p w:rsidR="00C06A12" w:rsidRPr="00B173E8" w:rsidRDefault="00C06A12" w:rsidP="00C06A12">
      <w:pPr>
        <w:tabs>
          <w:tab w:val="left" w:pos="2340"/>
        </w:tabs>
        <w:spacing w:after="240"/>
        <w:ind w:left="2124"/>
        <w:rPr>
          <w:rFonts w:ascii="Arial" w:eastAsia="Arial" w:hAnsi="Arial" w:cs="Arial"/>
        </w:rPr>
      </w:pPr>
      <w:r w:rsidRPr="00B173E8">
        <w:rPr>
          <w:rFonts w:ascii="Arial" w:eastAsia="Arial" w:hAnsi="Arial" w:cs="Arial"/>
        </w:rPr>
        <w:t>e) Turístico Hotelero densidad mínima: $</w:t>
      </w:r>
      <w:r w:rsidR="00980755" w:rsidRPr="00B173E8">
        <w:rPr>
          <w:rFonts w:ascii="Arial" w:eastAsia="Arial" w:hAnsi="Arial" w:cs="Arial"/>
        </w:rPr>
        <w:t>272.22</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f) Turístico Ecológico: $292.40</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 xml:space="preserve"> 3.- Industria </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a) Ligera, riesgo bajo: $232.83</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b) Media, riesgo medio: $332.59</w:t>
      </w:r>
    </w:p>
    <w:p w:rsidR="00C06A12" w:rsidRPr="00B173E8" w:rsidRDefault="00980755" w:rsidP="00C06A12">
      <w:pPr>
        <w:tabs>
          <w:tab w:val="left" w:pos="2340"/>
        </w:tabs>
        <w:spacing w:after="240"/>
        <w:ind w:left="2124"/>
        <w:rPr>
          <w:rFonts w:ascii="Arial" w:eastAsia="Arial" w:hAnsi="Arial" w:cs="Arial"/>
        </w:rPr>
      </w:pPr>
      <w:r w:rsidRPr="00B173E8">
        <w:rPr>
          <w:rFonts w:ascii="Arial" w:eastAsia="Arial" w:hAnsi="Arial" w:cs="Arial"/>
        </w:rPr>
        <w:t>c) Pesada, riesgo alto: $431.88</w:t>
      </w:r>
    </w:p>
    <w:p w:rsidR="00C06A12" w:rsidRPr="00B173E8" w:rsidRDefault="00C06A12" w:rsidP="00C06A12">
      <w:pPr>
        <w:tabs>
          <w:tab w:val="left" w:pos="2340"/>
        </w:tabs>
        <w:spacing w:after="240"/>
        <w:ind w:left="1416"/>
        <w:rPr>
          <w:rFonts w:ascii="Arial" w:eastAsia="Arial" w:hAnsi="Arial" w:cs="Arial"/>
        </w:rPr>
      </w:pPr>
      <w:r w:rsidRPr="00B173E8">
        <w:rPr>
          <w:rFonts w:ascii="Arial" w:eastAsia="Arial" w:hAnsi="Arial" w:cs="Arial"/>
        </w:rPr>
        <w:t>4. Equipamiento y/o Espacios Verdes</w:t>
      </w:r>
      <w:r w:rsidR="00980755" w:rsidRPr="00B173E8">
        <w:rPr>
          <w:rFonts w:ascii="Arial" w:eastAsia="Arial" w:hAnsi="Arial" w:cs="Arial"/>
        </w:rPr>
        <w:t xml:space="preserve"> Abiertos y Recreativos: $409.11</w:t>
      </w:r>
    </w:p>
    <w:p w:rsidR="00C06A12" w:rsidRPr="00B173E8" w:rsidRDefault="00C06A12" w:rsidP="00EB5366">
      <w:pPr>
        <w:numPr>
          <w:ilvl w:val="0"/>
          <w:numId w:val="115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regularización de medidas y linderos y emisión de Dictamen Técnico para el proceso de escrituración de predios ubicados dentro de los límites de expropiación del Instituto Nacional del Suelo Sustentable (INSUS), antes, Comisión Reguladora de la Tenencia de la Tierra (CORETT), por fracc</w:t>
      </w:r>
      <w:r w:rsidR="00980755" w:rsidRPr="00B173E8">
        <w:rPr>
          <w:rFonts w:ascii="Arial" w:eastAsia="Arial" w:hAnsi="Arial" w:cs="Arial"/>
        </w:rPr>
        <w:t>ión o lote: $1,005.00</w:t>
      </w:r>
    </w:p>
    <w:p w:rsidR="00980755" w:rsidRPr="00B173E8" w:rsidRDefault="00980755" w:rsidP="00EB5366">
      <w:pPr>
        <w:pStyle w:val="Prrafodelista"/>
        <w:numPr>
          <w:ilvl w:val="0"/>
          <w:numId w:val="1153"/>
        </w:numPr>
        <w:tabs>
          <w:tab w:val="left" w:pos="2340"/>
        </w:tabs>
        <w:spacing w:after="0" w:line="240" w:lineRule="auto"/>
        <w:contextualSpacing/>
        <w:jc w:val="both"/>
        <w:rPr>
          <w:rFonts w:ascii="Arial" w:hAnsi="Arial" w:cs="Arial"/>
          <w:bCs/>
          <w:szCs w:val="16"/>
        </w:rPr>
      </w:pPr>
      <w:r w:rsidRPr="00B173E8">
        <w:rPr>
          <w:rFonts w:ascii="Arial" w:hAnsi="Arial" w:cs="Arial"/>
          <w:w w:val="105"/>
        </w:rPr>
        <w:t>Por la emisión de la autorización de obras de urbanización</w:t>
      </w:r>
      <w:r w:rsidRPr="00B173E8">
        <w:rPr>
          <w:rFonts w:ascii="Arial" w:hAnsi="Arial" w:cs="Arial"/>
          <w:spacing w:val="-21"/>
          <w:w w:val="105"/>
        </w:rPr>
        <w:t xml:space="preserve"> </w:t>
      </w:r>
      <w:r w:rsidRPr="00B173E8">
        <w:rPr>
          <w:rFonts w:ascii="Arial" w:hAnsi="Arial" w:cs="Arial"/>
          <w:w w:val="105"/>
        </w:rPr>
        <w:t>y edificación simultaneas de acciones urbanísticas, por</w:t>
      </w:r>
      <w:r w:rsidRPr="00B173E8">
        <w:rPr>
          <w:rFonts w:ascii="Arial" w:hAnsi="Arial" w:cs="Arial"/>
          <w:spacing w:val="1"/>
          <w:w w:val="105"/>
        </w:rPr>
        <w:t xml:space="preserve"> </w:t>
      </w:r>
      <w:r w:rsidRPr="00B173E8">
        <w:rPr>
          <w:rFonts w:ascii="Arial" w:hAnsi="Arial" w:cs="Arial"/>
          <w:w w:val="105"/>
        </w:rPr>
        <w:t>consiguiente, gestionar los permisos de construcción en los</w:t>
      </w:r>
      <w:r w:rsidRPr="00B173E8">
        <w:rPr>
          <w:rFonts w:ascii="Arial" w:hAnsi="Arial" w:cs="Arial"/>
          <w:spacing w:val="1"/>
          <w:w w:val="105"/>
        </w:rPr>
        <w:t xml:space="preserve"> </w:t>
      </w:r>
      <w:r w:rsidRPr="00B173E8">
        <w:rPr>
          <w:rFonts w:ascii="Arial" w:hAnsi="Arial" w:cs="Arial"/>
          <w:w w:val="105"/>
        </w:rPr>
        <w:t>términos de los artículos 495, 496, 497, 497 bis, 498 y 498 bis</w:t>
      </w:r>
      <w:r w:rsidRPr="00B173E8">
        <w:rPr>
          <w:rFonts w:ascii="Arial" w:hAnsi="Arial" w:cs="Arial"/>
          <w:spacing w:val="1"/>
          <w:w w:val="105"/>
        </w:rPr>
        <w:t xml:space="preserve"> </w:t>
      </w:r>
      <w:r w:rsidRPr="00B173E8">
        <w:rPr>
          <w:rFonts w:ascii="Arial" w:hAnsi="Arial" w:cs="Arial"/>
          <w:w w:val="105"/>
        </w:rPr>
        <w:t>del Reglamento de Zonificación y Control Territorial del</w:t>
      </w:r>
      <w:r w:rsidRPr="00B173E8">
        <w:rPr>
          <w:rFonts w:ascii="Arial" w:hAnsi="Arial" w:cs="Arial"/>
          <w:spacing w:val="1"/>
          <w:w w:val="105"/>
        </w:rPr>
        <w:t xml:space="preserve"> </w:t>
      </w:r>
      <w:r w:rsidRPr="00B173E8">
        <w:rPr>
          <w:rFonts w:ascii="Arial" w:hAnsi="Arial" w:cs="Arial"/>
          <w:w w:val="105"/>
        </w:rPr>
        <w:t>Municipio de Zapotlán El Grande, Jalisco, se cobrará por cada</w:t>
      </w:r>
      <w:r w:rsidRPr="00B173E8">
        <w:rPr>
          <w:rFonts w:ascii="Arial" w:hAnsi="Arial" w:cs="Arial"/>
          <w:spacing w:val="1"/>
          <w:w w:val="105"/>
        </w:rPr>
        <w:t xml:space="preserve"> </w:t>
      </w:r>
      <w:r w:rsidRPr="00B173E8">
        <w:rPr>
          <w:rFonts w:ascii="Arial" w:hAnsi="Arial" w:cs="Arial"/>
          <w:w w:val="105"/>
        </w:rPr>
        <w:t>lote:</w:t>
      </w:r>
      <w:r w:rsidR="00506BB7" w:rsidRPr="00B173E8">
        <w:rPr>
          <w:rFonts w:ascii="Arial" w:hAnsi="Arial" w:cs="Arial"/>
          <w:w w:val="105"/>
        </w:rPr>
        <w:t xml:space="preserve"> $80.00</w:t>
      </w:r>
    </w:p>
    <w:p w:rsidR="00980755" w:rsidRPr="00B173E8" w:rsidRDefault="00980755" w:rsidP="00980755">
      <w:pPr>
        <w:pStyle w:val="Prrafodelista"/>
        <w:tabs>
          <w:tab w:val="left" w:pos="2340"/>
        </w:tabs>
        <w:spacing w:after="0" w:line="240" w:lineRule="auto"/>
        <w:ind w:left="1032"/>
        <w:jc w:val="both"/>
        <w:rPr>
          <w:rFonts w:ascii="Arial" w:hAnsi="Arial" w:cs="Arial"/>
          <w:bCs/>
          <w:szCs w:val="16"/>
        </w:rPr>
      </w:pPr>
    </w:p>
    <w:p w:rsidR="00980755" w:rsidRPr="00B173E8" w:rsidRDefault="00980755" w:rsidP="00EB5366">
      <w:pPr>
        <w:pStyle w:val="Prrafodelista"/>
        <w:numPr>
          <w:ilvl w:val="0"/>
          <w:numId w:val="1153"/>
        </w:numPr>
        <w:tabs>
          <w:tab w:val="left" w:pos="2340"/>
        </w:tabs>
        <w:spacing w:after="0" w:line="240" w:lineRule="auto"/>
        <w:contextualSpacing/>
        <w:jc w:val="both"/>
        <w:rPr>
          <w:rFonts w:ascii="Arial" w:hAnsi="Arial" w:cs="Arial"/>
          <w:bCs/>
          <w:szCs w:val="16"/>
        </w:rPr>
      </w:pPr>
      <w:r w:rsidRPr="00B173E8">
        <w:rPr>
          <w:rFonts w:ascii="Arial" w:hAnsi="Arial" w:cs="Arial"/>
          <w:w w:val="105"/>
        </w:rPr>
        <w:t>Por concepto de autorización de preventa, oferta de lotes,</w:t>
      </w:r>
      <w:r w:rsidRPr="00B173E8">
        <w:rPr>
          <w:rFonts w:ascii="Arial" w:hAnsi="Arial" w:cs="Arial"/>
          <w:spacing w:val="1"/>
          <w:w w:val="105"/>
        </w:rPr>
        <w:t xml:space="preserve"> </w:t>
      </w:r>
      <w:r w:rsidRPr="00B173E8">
        <w:rPr>
          <w:rFonts w:ascii="Arial" w:hAnsi="Arial" w:cs="Arial"/>
          <w:w w:val="105"/>
        </w:rPr>
        <w:t>terrenos, predios o fincas en venta, apartado, contratos preparatorios</w:t>
      </w:r>
      <w:r w:rsidRPr="00B173E8">
        <w:rPr>
          <w:rFonts w:ascii="Arial" w:hAnsi="Arial" w:cs="Arial"/>
          <w:spacing w:val="-21"/>
          <w:w w:val="105"/>
        </w:rPr>
        <w:t xml:space="preserve"> </w:t>
      </w:r>
      <w:r w:rsidRPr="00B173E8">
        <w:rPr>
          <w:rFonts w:ascii="Arial" w:hAnsi="Arial" w:cs="Arial"/>
          <w:w w:val="105"/>
        </w:rPr>
        <w:t>como promesa de venta u otros actos de enajenación, el urbanizador</w:t>
      </w:r>
      <w:r w:rsidRPr="00B173E8">
        <w:rPr>
          <w:rFonts w:ascii="Arial" w:hAnsi="Arial" w:cs="Arial"/>
          <w:spacing w:val="1"/>
          <w:w w:val="105"/>
        </w:rPr>
        <w:t xml:space="preserve"> </w:t>
      </w:r>
      <w:r w:rsidRPr="00B173E8">
        <w:rPr>
          <w:rFonts w:ascii="Arial" w:hAnsi="Arial" w:cs="Arial"/>
          <w:w w:val="105"/>
        </w:rPr>
        <w:t>pagará</w:t>
      </w:r>
      <w:r w:rsidRPr="00B173E8">
        <w:rPr>
          <w:rFonts w:ascii="Arial" w:hAnsi="Arial" w:cs="Arial"/>
          <w:spacing w:val="-1"/>
          <w:w w:val="105"/>
        </w:rPr>
        <w:t xml:space="preserve"> </w:t>
      </w:r>
      <w:r w:rsidRPr="00B173E8">
        <w:rPr>
          <w:rFonts w:ascii="Arial" w:hAnsi="Arial" w:cs="Arial"/>
          <w:w w:val="105"/>
        </w:rPr>
        <w:t>el</w:t>
      </w:r>
      <w:r w:rsidRPr="00B173E8">
        <w:rPr>
          <w:rFonts w:ascii="Arial" w:hAnsi="Arial" w:cs="Arial"/>
          <w:spacing w:val="-1"/>
          <w:w w:val="105"/>
        </w:rPr>
        <w:t xml:space="preserve"> </w:t>
      </w:r>
      <w:r w:rsidRPr="00B173E8">
        <w:rPr>
          <w:rFonts w:ascii="Arial" w:hAnsi="Arial" w:cs="Arial"/>
          <w:w w:val="105"/>
        </w:rPr>
        <w:t>20%</w:t>
      </w:r>
      <w:r w:rsidRPr="00B173E8">
        <w:rPr>
          <w:rFonts w:ascii="Arial" w:hAnsi="Arial" w:cs="Arial"/>
          <w:spacing w:val="-2"/>
          <w:w w:val="105"/>
        </w:rPr>
        <w:t xml:space="preserve"> </w:t>
      </w:r>
      <w:r w:rsidRPr="00B173E8">
        <w:rPr>
          <w:rFonts w:ascii="Arial" w:hAnsi="Arial" w:cs="Arial"/>
          <w:w w:val="105"/>
        </w:rPr>
        <w:t>del</w:t>
      </w:r>
      <w:r w:rsidRPr="00B173E8">
        <w:rPr>
          <w:rFonts w:ascii="Arial" w:hAnsi="Arial" w:cs="Arial"/>
          <w:spacing w:val="-1"/>
          <w:w w:val="105"/>
        </w:rPr>
        <w:t xml:space="preserve"> </w:t>
      </w:r>
      <w:r w:rsidRPr="00B173E8">
        <w:rPr>
          <w:rFonts w:ascii="Arial" w:hAnsi="Arial" w:cs="Arial"/>
          <w:w w:val="105"/>
        </w:rPr>
        <w:t>valor</w:t>
      </w:r>
      <w:r w:rsidRPr="00B173E8">
        <w:rPr>
          <w:rFonts w:ascii="Arial" w:hAnsi="Arial" w:cs="Arial"/>
          <w:spacing w:val="-1"/>
          <w:w w:val="105"/>
        </w:rPr>
        <w:t xml:space="preserve"> </w:t>
      </w:r>
      <w:r w:rsidRPr="00B173E8">
        <w:rPr>
          <w:rFonts w:ascii="Arial" w:hAnsi="Arial" w:cs="Arial"/>
          <w:w w:val="105"/>
        </w:rPr>
        <w:t>total</w:t>
      </w:r>
      <w:r w:rsidRPr="00B173E8">
        <w:rPr>
          <w:rFonts w:ascii="Arial" w:hAnsi="Arial" w:cs="Arial"/>
          <w:spacing w:val="-2"/>
          <w:w w:val="105"/>
        </w:rPr>
        <w:t xml:space="preserve"> </w:t>
      </w:r>
      <w:r w:rsidRPr="00B173E8">
        <w:rPr>
          <w:rFonts w:ascii="Arial" w:hAnsi="Arial" w:cs="Arial"/>
          <w:w w:val="105"/>
        </w:rPr>
        <w:t>de</w:t>
      </w:r>
      <w:r w:rsidRPr="00B173E8">
        <w:rPr>
          <w:rFonts w:ascii="Arial" w:hAnsi="Arial" w:cs="Arial"/>
          <w:spacing w:val="-1"/>
          <w:w w:val="105"/>
        </w:rPr>
        <w:t xml:space="preserve"> </w:t>
      </w:r>
      <w:r w:rsidRPr="00B173E8">
        <w:rPr>
          <w:rFonts w:ascii="Arial" w:hAnsi="Arial" w:cs="Arial"/>
          <w:w w:val="105"/>
        </w:rPr>
        <w:t>la Licencia de Urbanización;</w:t>
      </w:r>
    </w:p>
    <w:p w:rsidR="00506BB7" w:rsidRPr="00B173E8" w:rsidRDefault="00506BB7" w:rsidP="00506BB7">
      <w:pPr>
        <w:tabs>
          <w:tab w:val="left" w:pos="2340"/>
        </w:tabs>
        <w:jc w:val="center"/>
        <w:rPr>
          <w:rFonts w:ascii="Arial" w:hAnsi="Arial" w:cs="Arial"/>
          <w:b/>
          <w:bCs/>
          <w:szCs w:val="16"/>
        </w:rPr>
      </w:pPr>
    </w:p>
    <w:p w:rsidR="00506BB7" w:rsidRPr="00B173E8" w:rsidRDefault="00506BB7" w:rsidP="00EB5366">
      <w:pPr>
        <w:numPr>
          <w:ilvl w:val="0"/>
          <w:numId w:val="115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Registro de Director Responsable de Obra, por primera vez: $828.00</w:t>
      </w:r>
    </w:p>
    <w:p w:rsidR="00506BB7" w:rsidRPr="00B173E8" w:rsidRDefault="00506BB7" w:rsidP="00EB5366">
      <w:pPr>
        <w:numPr>
          <w:ilvl w:val="0"/>
          <w:numId w:val="1156"/>
        </w:numPr>
        <w:tabs>
          <w:tab w:val="left" w:pos="2340"/>
        </w:tabs>
        <w:suppressAutoHyphens/>
        <w:spacing w:after="240" w:line="276" w:lineRule="auto"/>
        <w:ind w:hanging="262"/>
        <w:jc w:val="both"/>
        <w:textDirection w:val="btLr"/>
        <w:textAlignment w:val="top"/>
        <w:outlineLvl w:val="0"/>
        <w:rPr>
          <w:rFonts w:ascii="Arial" w:eastAsia="Arial" w:hAnsi="Arial" w:cs="Arial"/>
        </w:rPr>
      </w:pPr>
      <w:r w:rsidRPr="00B173E8">
        <w:rPr>
          <w:rFonts w:ascii="Arial" w:eastAsia="Arial" w:hAnsi="Arial" w:cs="Arial"/>
        </w:rPr>
        <w:t xml:space="preserve">Refrendo de Director Responsable de Obra: $551.00 </w:t>
      </w:r>
    </w:p>
    <w:p w:rsidR="00980755" w:rsidRPr="00B173E8" w:rsidRDefault="00980755" w:rsidP="00C06A12">
      <w:pPr>
        <w:tabs>
          <w:tab w:val="left" w:pos="2340"/>
        </w:tabs>
        <w:spacing w:after="240"/>
        <w:jc w:val="center"/>
        <w:rPr>
          <w:rFonts w:ascii="Arial" w:eastAsia="Arial" w:hAnsi="Arial" w:cs="Arial"/>
          <w:b/>
        </w:rPr>
      </w:pPr>
    </w:p>
    <w:p w:rsidR="00C06A12" w:rsidRPr="00B173E8" w:rsidRDefault="00C06A12" w:rsidP="00C06A12">
      <w:pPr>
        <w:tabs>
          <w:tab w:val="left" w:pos="2340"/>
        </w:tabs>
        <w:spacing w:after="240"/>
        <w:jc w:val="center"/>
        <w:rPr>
          <w:rFonts w:ascii="Arial" w:eastAsia="Arial" w:hAnsi="Arial" w:cs="Arial"/>
        </w:rPr>
      </w:pPr>
      <w:r w:rsidRPr="00B173E8">
        <w:rPr>
          <w:rFonts w:ascii="Arial" w:eastAsia="Arial" w:hAnsi="Arial" w:cs="Arial"/>
          <w:b/>
        </w:rPr>
        <w:t xml:space="preserve">De los servicios por obra </w:t>
      </w:r>
    </w:p>
    <w:p w:rsidR="00C06A12" w:rsidRPr="00B173E8" w:rsidRDefault="00506BB7" w:rsidP="00C06A12">
      <w:pPr>
        <w:tabs>
          <w:tab w:val="left" w:pos="2340"/>
        </w:tabs>
        <w:spacing w:after="240"/>
        <w:jc w:val="both"/>
        <w:rPr>
          <w:rFonts w:ascii="Arial" w:eastAsia="Arial" w:hAnsi="Arial" w:cs="Arial"/>
        </w:rPr>
      </w:pPr>
      <w:r w:rsidRPr="00B173E8">
        <w:rPr>
          <w:rFonts w:ascii="Arial" w:eastAsia="Arial" w:hAnsi="Arial" w:cs="Arial"/>
          <w:b/>
        </w:rPr>
        <w:t>Artículo 62</w:t>
      </w:r>
      <w:r w:rsidR="00C06A12" w:rsidRPr="00B173E8">
        <w:rPr>
          <w:rFonts w:ascii="Arial" w:eastAsia="Arial" w:hAnsi="Arial" w:cs="Arial"/>
          <w:b/>
        </w:rPr>
        <w:t>.</w:t>
      </w:r>
      <w:r w:rsidR="00C06A12" w:rsidRPr="00B173E8">
        <w:rPr>
          <w:rFonts w:ascii="Arial" w:eastAsia="Arial" w:hAnsi="Arial" w:cs="Arial"/>
        </w:rPr>
        <w:t xml:space="preserve"> Las personas físicas o jurídicas que requieran de los servicios y/o autorizaciones que a continuación se mencionan para la realización de obras, cubrirán previamente los derechos correspondientes conforme a la siguiente: TARIFA</w:t>
      </w:r>
    </w:p>
    <w:p w:rsidR="00C06A12" w:rsidRPr="00B173E8" w:rsidRDefault="00C06A12" w:rsidP="00EB5366">
      <w:pPr>
        <w:numPr>
          <w:ilvl w:val="0"/>
          <w:numId w:val="115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medición de terrenos por la dependencia municipal de obras públicas, por metro cuadrado: </w:t>
      </w:r>
    </w:p>
    <w:p w:rsidR="00C06A12" w:rsidRPr="00B173E8" w:rsidRDefault="00C06A12" w:rsidP="00EB5366">
      <w:pPr>
        <w:numPr>
          <w:ilvl w:val="0"/>
          <w:numId w:val="1158"/>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Predios</w:t>
      </w:r>
      <w:r w:rsidR="00506BB7" w:rsidRPr="00B173E8">
        <w:rPr>
          <w:rFonts w:ascii="Arial" w:eastAsia="Arial" w:hAnsi="Arial" w:cs="Arial"/>
        </w:rPr>
        <w:t xml:space="preserve"> menores a 160 m2: $5.25</w:t>
      </w:r>
    </w:p>
    <w:p w:rsidR="00C06A12" w:rsidRPr="00B173E8" w:rsidRDefault="00506BB7" w:rsidP="00EB5366">
      <w:pPr>
        <w:numPr>
          <w:ilvl w:val="0"/>
          <w:numId w:val="1158"/>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rPr>
        <w:t>Predios mayores a 161 m2: $8.40</w:t>
      </w:r>
    </w:p>
    <w:p w:rsidR="00C06A12" w:rsidRPr="00B173E8" w:rsidRDefault="00C06A12" w:rsidP="00C06A12">
      <w:pPr>
        <w:tabs>
          <w:tab w:val="left" w:pos="2340"/>
        </w:tabs>
        <w:suppressAutoHyphens/>
        <w:spacing w:after="240" w:line="276" w:lineRule="auto"/>
        <w:ind w:left="1078"/>
        <w:contextualSpacing/>
        <w:jc w:val="both"/>
        <w:textDirection w:val="btLr"/>
        <w:textAlignment w:val="top"/>
        <w:outlineLvl w:val="0"/>
        <w:rPr>
          <w:rFonts w:ascii="Arial" w:eastAsia="Arial" w:hAnsi="Arial" w:cs="Arial"/>
        </w:rPr>
      </w:pPr>
    </w:p>
    <w:p w:rsidR="00C06A12" w:rsidRPr="00B173E8" w:rsidRDefault="00C06A12" w:rsidP="00EB5366">
      <w:pPr>
        <w:numPr>
          <w:ilvl w:val="0"/>
          <w:numId w:val="1157"/>
        </w:numPr>
        <w:tabs>
          <w:tab w:val="left" w:pos="2340"/>
        </w:tabs>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 xml:space="preserve">Por autorización para romper pavimento, banquetas o machuelos, para la realización de cualquier obra o servicio, por metro lineal: </w:t>
      </w:r>
    </w:p>
    <w:p w:rsidR="00C06A12" w:rsidRPr="00B173E8" w:rsidRDefault="00506BB7" w:rsidP="00EB5366">
      <w:pPr>
        <w:numPr>
          <w:ilvl w:val="0"/>
          <w:numId w:val="115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Empedrado o Terracería: $70</w:t>
      </w:r>
      <w:r w:rsidR="00C06A12" w:rsidRPr="00B173E8">
        <w:rPr>
          <w:rFonts w:ascii="Arial" w:eastAsia="Arial" w:hAnsi="Arial" w:cs="Arial"/>
        </w:rPr>
        <w:t>.00</w:t>
      </w:r>
    </w:p>
    <w:p w:rsidR="00C06A12" w:rsidRPr="00B173E8" w:rsidRDefault="00506BB7" w:rsidP="00EB5366">
      <w:pPr>
        <w:numPr>
          <w:ilvl w:val="0"/>
          <w:numId w:val="1159"/>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Asfalto: $141</w:t>
      </w:r>
      <w:r w:rsidR="00C06A12" w:rsidRPr="00B173E8">
        <w:rPr>
          <w:rFonts w:ascii="Arial" w:eastAsia="Arial" w:hAnsi="Arial" w:cs="Arial"/>
        </w:rPr>
        <w:t>.00</w:t>
      </w:r>
    </w:p>
    <w:p w:rsidR="00C06A12" w:rsidRPr="00B173E8" w:rsidRDefault="00506BB7" w:rsidP="00EB5366">
      <w:pPr>
        <w:numPr>
          <w:ilvl w:val="0"/>
          <w:numId w:val="1159"/>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Adoquín: $1</w:t>
      </w:r>
      <w:r w:rsidR="00C06A12" w:rsidRPr="00B173E8">
        <w:rPr>
          <w:rFonts w:ascii="Arial" w:eastAsia="Arial" w:hAnsi="Arial" w:cs="Arial"/>
        </w:rPr>
        <w:t>4</w:t>
      </w:r>
      <w:r w:rsidRPr="00B173E8">
        <w:rPr>
          <w:rFonts w:ascii="Arial" w:eastAsia="Arial" w:hAnsi="Arial" w:cs="Arial"/>
        </w:rPr>
        <w:t>1</w:t>
      </w:r>
      <w:r w:rsidR="00C06A12" w:rsidRPr="00B173E8">
        <w:rPr>
          <w:rFonts w:ascii="Arial" w:eastAsia="Arial" w:hAnsi="Arial" w:cs="Arial"/>
        </w:rPr>
        <w:t>.00</w:t>
      </w:r>
    </w:p>
    <w:p w:rsidR="00C06A12" w:rsidRPr="00B173E8" w:rsidRDefault="00C06A12" w:rsidP="00EB5366">
      <w:pPr>
        <w:numPr>
          <w:ilvl w:val="0"/>
          <w:numId w:val="1159"/>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C</w:t>
      </w:r>
      <w:r w:rsidR="00506BB7" w:rsidRPr="00B173E8">
        <w:rPr>
          <w:rFonts w:ascii="Arial" w:eastAsia="Arial" w:hAnsi="Arial" w:cs="Arial"/>
        </w:rPr>
        <w:t>oncreto: $21</w:t>
      </w:r>
      <w:r w:rsidRPr="00B173E8">
        <w:rPr>
          <w:rFonts w:ascii="Arial" w:eastAsia="Arial" w:hAnsi="Arial" w:cs="Arial"/>
        </w:rPr>
        <w:t>1.00</w:t>
      </w:r>
    </w:p>
    <w:p w:rsidR="00C06A12" w:rsidRPr="00B173E8" w:rsidRDefault="00506BB7" w:rsidP="00EB5366">
      <w:pPr>
        <w:numPr>
          <w:ilvl w:val="0"/>
          <w:numId w:val="1159"/>
        </w:numPr>
        <w:pBdr>
          <w:top w:val="nil"/>
          <w:left w:val="nil"/>
          <w:bottom w:val="nil"/>
          <w:right w:val="nil"/>
          <w:between w:val="nil"/>
        </w:pBdr>
        <w:suppressAutoHyphens/>
        <w:spacing w:after="240" w:line="276" w:lineRule="auto"/>
        <w:ind w:hanging="434"/>
        <w:jc w:val="both"/>
        <w:textDirection w:val="btLr"/>
        <w:textAlignment w:val="top"/>
        <w:outlineLvl w:val="0"/>
        <w:rPr>
          <w:rFonts w:ascii="Arial" w:eastAsia="Arial" w:hAnsi="Arial" w:cs="Arial"/>
        </w:rPr>
      </w:pPr>
      <w:r w:rsidRPr="00B173E8">
        <w:rPr>
          <w:rFonts w:ascii="Arial" w:eastAsia="Arial" w:hAnsi="Arial" w:cs="Arial"/>
        </w:rPr>
        <w:t>Concreto Hidráulico: $234</w:t>
      </w:r>
      <w:r w:rsidR="00C06A12" w:rsidRPr="00B173E8">
        <w:rPr>
          <w:rFonts w:ascii="Arial" w:eastAsia="Arial" w:hAnsi="Arial" w:cs="Arial"/>
        </w:rPr>
        <w:t>.00</w:t>
      </w:r>
    </w:p>
    <w:p w:rsidR="00C06A12" w:rsidRPr="00B173E8" w:rsidRDefault="00C06A12" w:rsidP="00C06A12">
      <w:pPr>
        <w:jc w:val="both"/>
        <w:rPr>
          <w:rFonts w:ascii="Arial" w:eastAsia="Arial" w:hAnsi="Arial" w:cs="Arial"/>
        </w:rPr>
      </w:pPr>
      <w:r w:rsidRPr="00B173E8">
        <w:rPr>
          <w:rFonts w:ascii="Arial" w:eastAsia="Arial" w:hAnsi="Arial" w:cs="Arial"/>
        </w:rPr>
        <w:t xml:space="preserve">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 </w:t>
      </w:r>
    </w:p>
    <w:p w:rsidR="00C06A12" w:rsidRPr="00B173E8" w:rsidRDefault="00C06A12" w:rsidP="00EB5366">
      <w:pPr>
        <w:numPr>
          <w:ilvl w:val="0"/>
          <w:numId w:val="115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Calibri" w:hAnsi="Arial" w:cs="Arial"/>
          <w:iCs/>
        </w:rPr>
      </w:pPr>
      <w:r w:rsidRPr="00B173E8">
        <w:rPr>
          <w:rFonts w:ascii="Arial" w:eastAsia="Arial" w:hAnsi="Arial" w:cs="Arial"/>
        </w:rPr>
        <w:t>Deposito en garantía del 100% del valor del presupuesto determinado por el área de ordenamiento territorial, para la reposición de empedrado, terracería, asfalto, adoquín, concreto y concreto hidráulico.</w:t>
      </w:r>
    </w:p>
    <w:p w:rsidR="00C06A12" w:rsidRPr="00B173E8" w:rsidRDefault="00C06A12" w:rsidP="00EB5366">
      <w:pPr>
        <w:numPr>
          <w:ilvl w:val="0"/>
          <w:numId w:val="1157"/>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personas físicas o jurídicas que soliciten autorización para construcciones en la vía pública, previo(s) dictamen(es) que deberá incluir las dimensiones de la zanja, y supervisión de las áreas correspondientes; pagarán conforme a la siguiente:  TARIFA</w:t>
      </w:r>
    </w:p>
    <w:p w:rsidR="00C06A12" w:rsidRPr="00B173E8" w:rsidRDefault="00C06A12" w:rsidP="00EB5366">
      <w:pPr>
        <w:numPr>
          <w:ilvl w:val="0"/>
          <w:numId w:val="1160"/>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Líneas ocultas, cada conducto, por metro lineal, en zanja: </w:t>
      </w:r>
    </w:p>
    <w:p w:rsidR="00C06A12" w:rsidRPr="00B173E8" w:rsidRDefault="00C06A12" w:rsidP="00EB5366">
      <w:pPr>
        <w:numPr>
          <w:ilvl w:val="0"/>
          <w:numId w:val="1162"/>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Comunicación (telefonía, televisión</w:t>
      </w:r>
      <w:r w:rsidR="00506BB7" w:rsidRPr="00B173E8">
        <w:rPr>
          <w:rFonts w:ascii="Arial" w:eastAsia="Arial" w:hAnsi="Arial" w:cs="Arial"/>
        </w:rPr>
        <w:t xml:space="preserve"> por cable, Internet, etc.): $163</w:t>
      </w:r>
      <w:r w:rsidRPr="00B173E8">
        <w:rPr>
          <w:rFonts w:ascii="Arial" w:eastAsia="Arial" w:hAnsi="Arial" w:cs="Arial"/>
        </w:rPr>
        <w:t>.00</w:t>
      </w:r>
    </w:p>
    <w:p w:rsidR="00C06A12" w:rsidRPr="00B173E8" w:rsidRDefault="00506BB7" w:rsidP="00EB5366">
      <w:pPr>
        <w:numPr>
          <w:ilvl w:val="0"/>
          <w:numId w:val="1162"/>
        </w:numPr>
        <w:pBdr>
          <w:top w:val="nil"/>
          <w:left w:val="nil"/>
          <w:bottom w:val="nil"/>
          <w:right w:val="nil"/>
          <w:between w:val="nil"/>
        </w:pBdr>
        <w:tabs>
          <w:tab w:val="left" w:pos="2340"/>
        </w:tabs>
        <w:suppressAutoHyphens/>
        <w:spacing w:line="276" w:lineRule="auto"/>
        <w:ind w:left="1798"/>
        <w:jc w:val="both"/>
        <w:textDirection w:val="btLr"/>
        <w:textAlignment w:val="top"/>
        <w:outlineLvl w:val="0"/>
        <w:rPr>
          <w:rFonts w:ascii="Arial" w:eastAsia="Arial" w:hAnsi="Arial" w:cs="Arial"/>
        </w:rPr>
      </w:pPr>
      <w:r w:rsidRPr="00B173E8">
        <w:rPr>
          <w:rFonts w:ascii="Arial" w:eastAsia="Arial" w:hAnsi="Arial" w:cs="Arial"/>
        </w:rPr>
        <w:t>Conducción eléctrica: $163</w:t>
      </w:r>
      <w:r w:rsidR="00C06A12" w:rsidRPr="00B173E8">
        <w:rPr>
          <w:rFonts w:ascii="Arial" w:eastAsia="Arial" w:hAnsi="Arial" w:cs="Arial"/>
        </w:rPr>
        <w:t>.00</w:t>
      </w:r>
    </w:p>
    <w:p w:rsidR="00C06A12" w:rsidRPr="00B173E8" w:rsidRDefault="00C06A12" w:rsidP="00EB5366">
      <w:pPr>
        <w:numPr>
          <w:ilvl w:val="0"/>
          <w:numId w:val="1162"/>
        </w:numPr>
        <w:pBdr>
          <w:top w:val="nil"/>
          <w:left w:val="nil"/>
          <w:bottom w:val="nil"/>
          <w:right w:val="nil"/>
          <w:between w:val="nil"/>
        </w:pBdr>
        <w:tabs>
          <w:tab w:val="left" w:pos="2340"/>
        </w:tabs>
        <w:suppressAutoHyphens/>
        <w:spacing w:line="276" w:lineRule="auto"/>
        <w:ind w:left="1798"/>
        <w:jc w:val="both"/>
        <w:textDirection w:val="btLr"/>
        <w:textAlignment w:val="top"/>
        <w:outlineLvl w:val="0"/>
        <w:rPr>
          <w:rFonts w:ascii="Arial" w:eastAsia="Arial" w:hAnsi="Arial" w:cs="Arial"/>
        </w:rPr>
      </w:pPr>
      <w:r w:rsidRPr="00B173E8">
        <w:rPr>
          <w:rFonts w:ascii="Arial" w:eastAsia="Arial" w:hAnsi="Arial" w:cs="Arial"/>
        </w:rPr>
        <w:t>Conducción de combustibles (gaseosos o lí</w:t>
      </w:r>
      <w:r w:rsidR="00506BB7" w:rsidRPr="00B173E8">
        <w:rPr>
          <w:rFonts w:ascii="Arial" w:eastAsia="Arial" w:hAnsi="Arial" w:cs="Arial"/>
        </w:rPr>
        <w:t>quidos): $223</w:t>
      </w:r>
      <w:r w:rsidRPr="00B173E8">
        <w:rPr>
          <w:rFonts w:ascii="Arial" w:eastAsia="Arial" w:hAnsi="Arial" w:cs="Arial"/>
        </w:rPr>
        <w:t>.00</w:t>
      </w:r>
    </w:p>
    <w:p w:rsidR="00C06A12" w:rsidRPr="00B173E8" w:rsidRDefault="00C06A12" w:rsidP="00EB5366">
      <w:pPr>
        <w:numPr>
          <w:ilvl w:val="0"/>
          <w:numId w:val="116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Líneas visibles, cada conducto, por metro lineal: </w:t>
      </w:r>
    </w:p>
    <w:p w:rsidR="00C06A12" w:rsidRPr="00B173E8" w:rsidRDefault="00C06A12" w:rsidP="00EB5366">
      <w:pPr>
        <w:numPr>
          <w:ilvl w:val="0"/>
          <w:numId w:val="1163"/>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Comunicación (telefonía, televisión</w:t>
      </w:r>
      <w:r w:rsidR="00506BB7" w:rsidRPr="00B173E8">
        <w:rPr>
          <w:rFonts w:ascii="Arial" w:eastAsia="Arial" w:hAnsi="Arial" w:cs="Arial"/>
        </w:rPr>
        <w:t xml:space="preserve"> por cable, Internet, etc.): $31.5</w:t>
      </w:r>
      <w:r w:rsidRPr="00B173E8">
        <w:rPr>
          <w:rFonts w:ascii="Arial" w:eastAsia="Arial" w:hAnsi="Arial" w:cs="Arial"/>
        </w:rPr>
        <w:t>0</w:t>
      </w:r>
    </w:p>
    <w:p w:rsidR="00C06A12" w:rsidRPr="00B173E8" w:rsidRDefault="00506BB7" w:rsidP="00EB5366">
      <w:pPr>
        <w:numPr>
          <w:ilvl w:val="0"/>
          <w:numId w:val="1163"/>
        </w:numPr>
        <w:pBdr>
          <w:top w:val="nil"/>
          <w:left w:val="nil"/>
          <w:bottom w:val="nil"/>
          <w:right w:val="nil"/>
          <w:between w:val="nil"/>
        </w:pBdr>
        <w:tabs>
          <w:tab w:val="left" w:pos="2340"/>
        </w:tabs>
        <w:suppressAutoHyphens/>
        <w:spacing w:after="240" w:line="276" w:lineRule="auto"/>
        <w:ind w:left="1798"/>
        <w:jc w:val="both"/>
        <w:textDirection w:val="btLr"/>
        <w:textAlignment w:val="top"/>
        <w:outlineLvl w:val="0"/>
        <w:rPr>
          <w:rFonts w:ascii="Arial" w:eastAsia="Arial" w:hAnsi="Arial" w:cs="Arial"/>
        </w:rPr>
      </w:pPr>
      <w:r w:rsidRPr="00B173E8">
        <w:rPr>
          <w:rFonts w:ascii="Arial" w:eastAsia="Arial" w:hAnsi="Arial" w:cs="Arial"/>
        </w:rPr>
        <w:t>Conducción eléctrica: $21</w:t>
      </w:r>
      <w:r w:rsidR="00C06A12" w:rsidRPr="00B173E8">
        <w:rPr>
          <w:rFonts w:ascii="Arial" w:eastAsia="Arial" w:hAnsi="Arial" w:cs="Arial"/>
        </w:rPr>
        <w:t>.00</w:t>
      </w:r>
    </w:p>
    <w:p w:rsidR="00C06A12" w:rsidRPr="00B173E8" w:rsidRDefault="00C06A12" w:rsidP="00EB5366">
      <w:pPr>
        <w:pStyle w:val="Prrafodelista"/>
        <w:numPr>
          <w:ilvl w:val="0"/>
          <w:numId w:val="115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el permiso para la construcción de registros para el control de líneas telefónicas y</w:t>
      </w:r>
      <w:r w:rsidR="00506BB7" w:rsidRPr="00B173E8">
        <w:rPr>
          <w:rFonts w:ascii="Arial" w:eastAsia="Arial" w:hAnsi="Arial" w:cs="Arial"/>
        </w:rPr>
        <w:t>/o de conducción eléctrica: $163</w:t>
      </w:r>
      <w:r w:rsidRPr="00B173E8">
        <w:rPr>
          <w:rFonts w:ascii="Arial" w:eastAsia="Arial" w:hAnsi="Arial" w:cs="Arial"/>
        </w:rPr>
        <w:t xml:space="preserve">.00 </w:t>
      </w:r>
    </w:p>
    <w:p w:rsidR="00C06A12" w:rsidRPr="00B173E8" w:rsidRDefault="00506BB7" w:rsidP="00EB5366">
      <w:pPr>
        <w:numPr>
          <w:ilvl w:val="0"/>
          <w:numId w:val="115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$174</w:t>
      </w:r>
      <w:r w:rsidR="00C06A12" w:rsidRPr="00B173E8">
        <w:rPr>
          <w:rFonts w:ascii="Arial" w:eastAsia="Arial" w:hAnsi="Arial" w:cs="Arial"/>
        </w:rPr>
        <w:t>.00</w:t>
      </w:r>
    </w:p>
    <w:p w:rsidR="00C06A12" w:rsidRPr="00B173E8" w:rsidRDefault="00C06A12" w:rsidP="00C06A12">
      <w:pPr>
        <w:tabs>
          <w:tab w:val="left" w:pos="2340"/>
        </w:tabs>
        <w:jc w:val="center"/>
        <w:rPr>
          <w:rFonts w:ascii="Arial" w:hAnsi="Arial" w:cs="Arial"/>
          <w:b/>
          <w:bCs/>
          <w:i/>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SECCIÓN OCTAVA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De los servicios de sanidad </w:t>
      </w:r>
    </w:p>
    <w:p w:rsidR="00C06A12" w:rsidRPr="00B173E8" w:rsidRDefault="00506BB7" w:rsidP="00C06A12">
      <w:pPr>
        <w:tabs>
          <w:tab w:val="left" w:pos="2340"/>
        </w:tabs>
        <w:spacing w:after="240"/>
        <w:jc w:val="both"/>
        <w:rPr>
          <w:rFonts w:ascii="Arial" w:eastAsia="Arial" w:hAnsi="Arial" w:cs="Arial"/>
        </w:rPr>
      </w:pPr>
      <w:r w:rsidRPr="00B173E8">
        <w:rPr>
          <w:rFonts w:ascii="Arial" w:eastAsia="Arial" w:hAnsi="Arial" w:cs="Arial"/>
          <w:b/>
        </w:rPr>
        <w:t>Artículo 63</w:t>
      </w:r>
      <w:r w:rsidR="00C06A12" w:rsidRPr="00B173E8">
        <w:rPr>
          <w:rFonts w:ascii="Arial" w:eastAsia="Arial" w:hAnsi="Arial" w:cs="Arial"/>
          <w:b/>
        </w:rPr>
        <w:t>.</w:t>
      </w:r>
      <w:r w:rsidR="00C06A12" w:rsidRPr="00B173E8">
        <w:rPr>
          <w:rFonts w:ascii="Arial" w:eastAsia="Arial" w:hAnsi="Arial" w:cs="Arial"/>
        </w:rPr>
        <w:t xml:space="preserve"> Las personas físicas o jurídicas que requieran de servicios que se mencionan en este capítulo pagarán los derechos correspondientes, conforme a la siguiente: TARIFA </w:t>
      </w:r>
    </w:p>
    <w:p w:rsidR="00C06A12" w:rsidRPr="00B173E8" w:rsidRDefault="00C06A12" w:rsidP="00EB5366">
      <w:pPr>
        <w:numPr>
          <w:ilvl w:val="0"/>
          <w:numId w:val="116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Inhumaciones y </w:t>
      </w:r>
      <w:proofErr w:type="spellStart"/>
      <w:r w:rsidRPr="00B173E8">
        <w:rPr>
          <w:rFonts w:ascii="Arial" w:eastAsia="Arial" w:hAnsi="Arial" w:cs="Arial"/>
        </w:rPr>
        <w:t>reinhumaciones</w:t>
      </w:r>
      <w:proofErr w:type="spellEnd"/>
      <w:r w:rsidRPr="00B173E8">
        <w:rPr>
          <w:rFonts w:ascii="Arial" w:eastAsia="Arial" w:hAnsi="Arial" w:cs="Arial"/>
        </w:rPr>
        <w:t xml:space="preserve">, por cada una: </w:t>
      </w:r>
    </w:p>
    <w:p w:rsidR="00C06A12" w:rsidRPr="00B173E8" w:rsidRDefault="00506BB7" w:rsidP="00EB5366">
      <w:pPr>
        <w:numPr>
          <w:ilvl w:val="0"/>
          <w:numId w:val="116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cementerios municipales: $20</w:t>
      </w:r>
      <w:r w:rsidR="00C06A12" w:rsidRPr="00B173E8">
        <w:rPr>
          <w:rFonts w:ascii="Arial" w:eastAsia="Arial" w:hAnsi="Arial" w:cs="Arial"/>
        </w:rPr>
        <w:t>4.00</w:t>
      </w:r>
    </w:p>
    <w:p w:rsidR="00C06A12" w:rsidRPr="00B173E8" w:rsidRDefault="00C06A12" w:rsidP="00EB5366">
      <w:pPr>
        <w:numPr>
          <w:ilvl w:val="0"/>
          <w:numId w:val="116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cementerios co</w:t>
      </w:r>
      <w:r w:rsidR="00506BB7" w:rsidRPr="00B173E8">
        <w:rPr>
          <w:rFonts w:ascii="Arial" w:eastAsia="Arial" w:hAnsi="Arial" w:cs="Arial"/>
        </w:rPr>
        <w:t>ncesionados a particulares: $369</w:t>
      </w:r>
      <w:r w:rsidRPr="00B173E8">
        <w:rPr>
          <w:rFonts w:ascii="Arial" w:eastAsia="Arial" w:hAnsi="Arial" w:cs="Arial"/>
        </w:rPr>
        <w:t>.00</w:t>
      </w:r>
    </w:p>
    <w:p w:rsidR="00C06A12" w:rsidRPr="00B173E8" w:rsidRDefault="00C06A12" w:rsidP="00EB5366">
      <w:pPr>
        <w:numPr>
          <w:ilvl w:val="0"/>
          <w:numId w:val="116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Exhumaciones, por cada una: </w:t>
      </w:r>
    </w:p>
    <w:p w:rsidR="00C06A12" w:rsidRPr="00B173E8" w:rsidRDefault="00C06A12" w:rsidP="00EB5366">
      <w:pPr>
        <w:numPr>
          <w:ilvl w:val="0"/>
          <w:numId w:val="116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cementerios Municipales: </w:t>
      </w:r>
    </w:p>
    <w:p w:rsidR="00C06A12" w:rsidRPr="00B173E8" w:rsidRDefault="00C06A12" w:rsidP="00EB5366">
      <w:pPr>
        <w:numPr>
          <w:ilvl w:val="0"/>
          <w:numId w:val="1167"/>
        </w:numPr>
        <w:pBdr>
          <w:top w:val="nil"/>
          <w:left w:val="nil"/>
          <w:bottom w:val="nil"/>
          <w:right w:val="nil"/>
          <w:between w:val="nil"/>
        </w:pBdr>
        <w:tabs>
          <w:tab w:val="left" w:pos="1597"/>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Ex</w:t>
      </w:r>
      <w:r w:rsidR="00506BB7" w:rsidRPr="00B173E8">
        <w:rPr>
          <w:rFonts w:ascii="Arial" w:eastAsia="Arial" w:hAnsi="Arial" w:cs="Arial"/>
        </w:rPr>
        <w:t>humaciones prematuras, de:  $796</w:t>
      </w:r>
      <w:r w:rsidRPr="00B173E8">
        <w:rPr>
          <w:rFonts w:ascii="Arial" w:eastAsia="Arial" w:hAnsi="Arial" w:cs="Arial"/>
        </w:rPr>
        <w:t>.00</w:t>
      </w:r>
    </w:p>
    <w:p w:rsidR="00C06A12" w:rsidRPr="00B173E8" w:rsidRDefault="00C06A12" w:rsidP="00EB5366">
      <w:pPr>
        <w:numPr>
          <w:ilvl w:val="0"/>
          <w:numId w:val="1167"/>
        </w:numPr>
        <w:pBdr>
          <w:top w:val="nil"/>
          <w:left w:val="nil"/>
          <w:bottom w:val="nil"/>
          <w:right w:val="nil"/>
          <w:between w:val="nil"/>
        </w:pBdr>
        <w:tabs>
          <w:tab w:val="left" w:pos="1597"/>
        </w:tabs>
        <w:suppressAutoHyphens/>
        <w:spacing w:after="240" w:line="276" w:lineRule="auto"/>
        <w:ind w:left="1798" w:hanging="484"/>
        <w:jc w:val="both"/>
        <w:textDirection w:val="btLr"/>
        <w:textAlignment w:val="top"/>
        <w:outlineLvl w:val="0"/>
        <w:rPr>
          <w:rFonts w:ascii="Arial" w:eastAsia="Arial" w:hAnsi="Arial" w:cs="Arial"/>
        </w:rPr>
      </w:pPr>
      <w:r w:rsidRPr="00B173E8">
        <w:rPr>
          <w:rFonts w:ascii="Arial" w:eastAsia="Arial" w:hAnsi="Arial" w:cs="Arial"/>
        </w:rPr>
        <w:t>De r</w:t>
      </w:r>
      <w:r w:rsidR="00506BB7" w:rsidRPr="00B173E8">
        <w:rPr>
          <w:rFonts w:ascii="Arial" w:eastAsia="Arial" w:hAnsi="Arial" w:cs="Arial"/>
        </w:rPr>
        <w:t>estos áridos: $288</w:t>
      </w:r>
      <w:r w:rsidRPr="00B173E8">
        <w:rPr>
          <w:rFonts w:ascii="Arial" w:eastAsia="Arial" w:hAnsi="Arial" w:cs="Arial"/>
        </w:rPr>
        <w:t>.00</w:t>
      </w:r>
    </w:p>
    <w:p w:rsidR="00C06A12" w:rsidRPr="00B173E8" w:rsidRDefault="00C06A12" w:rsidP="00EB5366">
      <w:pPr>
        <w:numPr>
          <w:ilvl w:val="0"/>
          <w:numId w:val="1168"/>
        </w:numPr>
        <w:pBdr>
          <w:top w:val="nil"/>
          <w:left w:val="nil"/>
          <w:bottom w:val="nil"/>
          <w:right w:val="nil"/>
          <w:between w:val="nil"/>
        </w:pBdr>
        <w:tabs>
          <w:tab w:val="left" w:pos="1172"/>
        </w:tabs>
        <w:suppressAutoHyphens/>
        <w:spacing w:after="240" w:line="276" w:lineRule="auto"/>
        <w:ind w:hanging="11"/>
        <w:jc w:val="both"/>
        <w:textDirection w:val="btLr"/>
        <w:textAlignment w:val="top"/>
        <w:outlineLvl w:val="0"/>
        <w:rPr>
          <w:rFonts w:ascii="Arial" w:eastAsia="Arial" w:hAnsi="Arial" w:cs="Arial"/>
        </w:rPr>
      </w:pPr>
      <w:r w:rsidRPr="00B173E8">
        <w:rPr>
          <w:rFonts w:ascii="Arial" w:eastAsia="Arial" w:hAnsi="Arial" w:cs="Arial"/>
        </w:rPr>
        <w:t xml:space="preserve">En cementerios concesionados a particulares: </w:t>
      </w:r>
    </w:p>
    <w:p w:rsidR="00C06A12" w:rsidRPr="00B173E8" w:rsidRDefault="00C06A12" w:rsidP="00EB5366">
      <w:pPr>
        <w:numPr>
          <w:ilvl w:val="0"/>
          <w:numId w:val="1169"/>
        </w:numPr>
        <w:pBdr>
          <w:top w:val="nil"/>
          <w:left w:val="nil"/>
          <w:bottom w:val="nil"/>
          <w:right w:val="nil"/>
          <w:between w:val="nil"/>
        </w:pBdr>
        <w:tabs>
          <w:tab w:val="left" w:pos="1597"/>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w:t>
      </w:r>
      <w:r w:rsidR="00506BB7" w:rsidRPr="00B173E8">
        <w:rPr>
          <w:rFonts w:ascii="Arial" w:eastAsia="Arial" w:hAnsi="Arial" w:cs="Arial"/>
        </w:rPr>
        <w:t>xhumaciones prematuras, de: $796</w:t>
      </w:r>
      <w:r w:rsidRPr="00B173E8">
        <w:rPr>
          <w:rFonts w:ascii="Arial" w:eastAsia="Arial" w:hAnsi="Arial" w:cs="Arial"/>
        </w:rPr>
        <w:t>.00</w:t>
      </w:r>
    </w:p>
    <w:p w:rsidR="00C06A12" w:rsidRPr="00B173E8" w:rsidRDefault="00506BB7" w:rsidP="00EB5366">
      <w:pPr>
        <w:numPr>
          <w:ilvl w:val="0"/>
          <w:numId w:val="1169"/>
        </w:numPr>
        <w:pBdr>
          <w:top w:val="nil"/>
          <w:left w:val="nil"/>
          <w:bottom w:val="nil"/>
          <w:right w:val="nil"/>
          <w:between w:val="nil"/>
        </w:pBdr>
        <w:tabs>
          <w:tab w:val="left" w:pos="1597"/>
        </w:tabs>
        <w:suppressAutoHyphens/>
        <w:spacing w:after="240" w:line="276" w:lineRule="auto"/>
        <w:ind w:left="1455" w:hanging="126"/>
        <w:jc w:val="both"/>
        <w:textDirection w:val="btLr"/>
        <w:textAlignment w:val="top"/>
        <w:outlineLvl w:val="0"/>
        <w:rPr>
          <w:rFonts w:ascii="Arial" w:eastAsia="Arial" w:hAnsi="Arial" w:cs="Arial"/>
        </w:rPr>
      </w:pPr>
      <w:r w:rsidRPr="00B173E8">
        <w:rPr>
          <w:rFonts w:ascii="Arial" w:eastAsia="Arial" w:hAnsi="Arial" w:cs="Arial"/>
        </w:rPr>
        <w:t>De restos áridos: $288</w:t>
      </w:r>
      <w:r w:rsidR="00C06A12" w:rsidRPr="00B173E8">
        <w:rPr>
          <w:rFonts w:ascii="Arial" w:eastAsia="Arial" w:hAnsi="Arial" w:cs="Arial"/>
        </w:rPr>
        <w:t>.00</w:t>
      </w:r>
    </w:p>
    <w:p w:rsidR="00C06A12" w:rsidRPr="00B173E8" w:rsidRDefault="00C06A12" w:rsidP="00EB5366">
      <w:pPr>
        <w:numPr>
          <w:ilvl w:val="0"/>
          <w:numId w:val="14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autorización para cremac</w:t>
      </w:r>
      <w:r w:rsidR="00506BB7" w:rsidRPr="00B173E8">
        <w:rPr>
          <w:rFonts w:ascii="Arial" w:eastAsia="Arial" w:hAnsi="Arial" w:cs="Arial"/>
        </w:rPr>
        <w:t>ión causará, una cuota, de: $1,028</w:t>
      </w:r>
      <w:r w:rsidRPr="00B173E8">
        <w:rPr>
          <w:rFonts w:ascii="Arial" w:eastAsia="Arial" w:hAnsi="Arial" w:cs="Arial"/>
        </w:rPr>
        <w:t>.00</w:t>
      </w:r>
    </w:p>
    <w:p w:rsidR="00C06A12" w:rsidRPr="00B173E8" w:rsidRDefault="00C06A12" w:rsidP="00EB5366">
      <w:pPr>
        <w:numPr>
          <w:ilvl w:val="0"/>
          <w:numId w:val="14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Traslado de cadáveres fuera del municipio, por cada uno: $</w:t>
      </w:r>
      <w:r w:rsidR="00506BB7" w:rsidRPr="00B173E8">
        <w:rPr>
          <w:rFonts w:ascii="Arial" w:eastAsia="Arial" w:hAnsi="Arial" w:cs="Arial"/>
        </w:rPr>
        <w:t>559</w:t>
      </w:r>
      <w:r w:rsidRPr="00B173E8">
        <w:rPr>
          <w:rFonts w:ascii="Arial" w:eastAsia="Arial" w:hAnsi="Arial" w:cs="Arial"/>
        </w:rPr>
        <w:t>.00</w:t>
      </w:r>
    </w:p>
    <w:p w:rsidR="003E1027" w:rsidRPr="00B173E8" w:rsidRDefault="003E1027" w:rsidP="00C06A12">
      <w:pPr>
        <w:tabs>
          <w:tab w:val="left" w:pos="2340"/>
        </w:tabs>
        <w:spacing w:after="240"/>
        <w:jc w:val="center"/>
        <w:rPr>
          <w:rFonts w:ascii="Arial" w:eastAsia="Arial" w:hAnsi="Arial" w:cs="Arial"/>
          <w:b/>
        </w:rPr>
      </w:pPr>
    </w:p>
    <w:p w:rsidR="00C06A12" w:rsidRPr="00B173E8" w:rsidRDefault="00C06A12" w:rsidP="00C06A12">
      <w:pPr>
        <w:tabs>
          <w:tab w:val="left" w:pos="2340"/>
        </w:tabs>
        <w:spacing w:after="240"/>
        <w:jc w:val="center"/>
        <w:rPr>
          <w:rFonts w:ascii="Arial" w:eastAsia="Arial" w:hAnsi="Arial" w:cs="Arial"/>
        </w:rPr>
      </w:pPr>
      <w:r w:rsidRPr="00B173E8">
        <w:rPr>
          <w:rFonts w:ascii="Arial" w:eastAsia="Arial" w:hAnsi="Arial" w:cs="Arial"/>
          <w:b/>
        </w:rPr>
        <w:t xml:space="preserve">SECCIÓN NOVENA </w:t>
      </w:r>
    </w:p>
    <w:p w:rsidR="00C06A12" w:rsidRPr="00B173E8" w:rsidRDefault="00C06A12" w:rsidP="00C06A12">
      <w:pPr>
        <w:tabs>
          <w:tab w:val="left" w:pos="2340"/>
        </w:tabs>
        <w:spacing w:after="240"/>
        <w:jc w:val="center"/>
        <w:rPr>
          <w:rFonts w:ascii="Arial" w:eastAsia="Arial" w:hAnsi="Arial" w:cs="Arial"/>
        </w:rPr>
      </w:pPr>
      <w:r w:rsidRPr="00B173E8">
        <w:rPr>
          <w:rFonts w:ascii="Arial" w:eastAsia="Arial" w:hAnsi="Arial" w:cs="Arial"/>
          <w:b/>
        </w:rPr>
        <w:t>Servicio de recolección, traslado, tratamiento y disposición final de residuos.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6</w:t>
      </w:r>
      <w:r w:rsidR="00506BB7" w:rsidRPr="00B173E8">
        <w:rPr>
          <w:rFonts w:ascii="Arial" w:eastAsia="Arial" w:hAnsi="Arial" w:cs="Arial"/>
          <w:b/>
        </w:rPr>
        <w:t>4</w:t>
      </w:r>
      <w:r w:rsidRPr="00B173E8">
        <w:rPr>
          <w:rFonts w:ascii="Arial" w:eastAsia="Arial" w:hAnsi="Arial" w:cs="Arial"/>
          <w:b/>
        </w:rPr>
        <w:t>.</w:t>
      </w:r>
      <w:r w:rsidRPr="00B173E8">
        <w:rPr>
          <w:rFonts w:ascii="Arial" w:eastAsia="Arial" w:hAnsi="Arial" w:cs="Arial"/>
        </w:rPr>
        <w:t xml:space="preserve"> Las personas físicas o jurídicas, a quienes se presten los servicios de recolección, y traslado de basura o residuos, desechos o desperdicios no peligrosos, que en esta Sección se enumeran de conformidad con la Ley de Hacienda Municipal del Estado </w:t>
      </w:r>
      <w:r w:rsidRPr="00B173E8">
        <w:rPr>
          <w:rFonts w:ascii="Arial" w:eastAsia="Arial" w:hAnsi="Arial" w:cs="Arial"/>
        </w:rPr>
        <w:lastRenderedPageBreak/>
        <w:t xml:space="preserve">de Jalisco y reglamento en la materia, pagarán los derechos correspondientes conforme a la siguiente: TARIFA  </w:t>
      </w:r>
    </w:p>
    <w:p w:rsidR="00C06A12" w:rsidRPr="00B173E8" w:rsidRDefault="00C06A12" w:rsidP="00EB5366">
      <w:pPr>
        <w:numPr>
          <w:ilvl w:val="0"/>
          <w:numId w:val="117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recolección de basura o residuo, desechos o desperdicios no peligrosos, en los términos de lo dispuesto en los reglamentos municipales contrato correspondiente, por cada metro cúbico y por cada vez que se realice la recolección: $115.00</w:t>
      </w:r>
    </w:p>
    <w:p w:rsidR="00C06A12" w:rsidRPr="00B173E8" w:rsidRDefault="00C06A12" w:rsidP="00EB5366">
      <w:pPr>
        <w:numPr>
          <w:ilvl w:val="0"/>
          <w:numId w:val="117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caso de que la empresa o negocio solicitante del servicio, se encuentre fuera de mancha urbana, el costo por cada kilómetro recorrido la cantidad de: $28.00</w:t>
      </w:r>
    </w:p>
    <w:p w:rsidR="00C06A12" w:rsidRPr="00B173E8" w:rsidRDefault="00C06A12" w:rsidP="00EB5366">
      <w:pPr>
        <w:numPr>
          <w:ilvl w:val="0"/>
          <w:numId w:val="117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requieran servicios de camiones de aseo en forma exclusiva, por cada flete de10mt3, dentro de la mancha urbana: $1,013.00</w:t>
      </w:r>
    </w:p>
    <w:p w:rsidR="00C06A12" w:rsidRPr="00B173E8" w:rsidRDefault="00C06A12" w:rsidP="00EB5366">
      <w:pPr>
        <w:numPr>
          <w:ilvl w:val="0"/>
          <w:numId w:val="15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requiere el servicio fuera de la mancha urbana se incrementará por kilómetro recorrido, la cantidad de: $55.00</w:t>
      </w:r>
    </w:p>
    <w:p w:rsidR="00C06A12" w:rsidRPr="00B173E8" w:rsidRDefault="00C06A12" w:rsidP="00EB5366">
      <w:pPr>
        <w:numPr>
          <w:ilvl w:val="0"/>
          <w:numId w:val="15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personas físicas o jurídicas utilicen el relleno sanitario y/o vertedero municipal, depositando más de dos metros cúbicos, por cada m3 que exceda: $75.00</w:t>
      </w:r>
    </w:p>
    <w:p w:rsidR="00506BB7" w:rsidRPr="00B173E8" w:rsidRDefault="00506BB7" w:rsidP="00EB5366">
      <w:pPr>
        <w:pStyle w:val="Prrafodelista"/>
        <w:numPr>
          <w:ilvl w:val="0"/>
          <w:numId w:val="150"/>
        </w:numPr>
        <w:tabs>
          <w:tab w:val="left" w:pos="2340"/>
        </w:tabs>
        <w:spacing w:after="0" w:line="240" w:lineRule="auto"/>
        <w:contextualSpacing/>
        <w:jc w:val="both"/>
        <w:rPr>
          <w:rFonts w:ascii="Arial" w:hAnsi="Arial" w:cs="Arial"/>
          <w:bCs/>
          <w:iCs/>
          <w:szCs w:val="12"/>
        </w:rPr>
      </w:pPr>
      <w:r w:rsidRPr="00B173E8">
        <w:rPr>
          <w:rFonts w:ascii="Arial" w:hAnsi="Arial" w:cs="Arial"/>
          <w:bCs/>
          <w:iCs/>
          <w:szCs w:val="12"/>
        </w:rPr>
        <w:t>Por requerimiento de personal en levantamiento de desechos, en desfiles, cabalgatas y/o peregrinaciones, por persona contratada pagara:  $300.00</w:t>
      </w:r>
    </w:p>
    <w:p w:rsidR="00506BB7" w:rsidRPr="00B173E8" w:rsidRDefault="00506BB7" w:rsidP="00506BB7">
      <w:pPr>
        <w:pStyle w:val="Prrafodelista"/>
        <w:tabs>
          <w:tab w:val="left" w:pos="2340"/>
        </w:tabs>
        <w:spacing w:after="0" w:line="240" w:lineRule="auto"/>
        <w:ind w:left="718"/>
        <w:jc w:val="both"/>
        <w:rPr>
          <w:rFonts w:ascii="Arial" w:hAnsi="Arial" w:cs="Arial"/>
          <w:bCs/>
          <w:iCs/>
          <w:szCs w:val="12"/>
        </w:rPr>
      </w:pPr>
    </w:p>
    <w:p w:rsidR="00506BB7" w:rsidRPr="00B173E8" w:rsidRDefault="00506BB7" w:rsidP="00EB5366">
      <w:pPr>
        <w:pStyle w:val="Prrafodelista"/>
        <w:numPr>
          <w:ilvl w:val="0"/>
          <w:numId w:val="150"/>
        </w:numPr>
        <w:tabs>
          <w:tab w:val="left" w:pos="2340"/>
        </w:tabs>
        <w:spacing w:after="0" w:line="240" w:lineRule="auto"/>
        <w:contextualSpacing/>
        <w:jc w:val="both"/>
        <w:rPr>
          <w:rFonts w:ascii="Arial" w:hAnsi="Arial" w:cs="Arial"/>
          <w:bCs/>
          <w:iCs/>
          <w:szCs w:val="12"/>
        </w:rPr>
      </w:pPr>
      <w:r w:rsidRPr="00B173E8">
        <w:rPr>
          <w:rFonts w:ascii="Arial" w:hAnsi="Arial" w:cs="Arial"/>
          <w:bCs/>
          <w:iCs/>
          <w:szCs w:val="12"/>
        </w:rPr>
        <w:t>De residuos sólidos urbanos, no peligrosos, así como de residuos orgánicos derivados de las podas, limpiezas de domicilios particulares y en la vía pública que sean trasladados en vehículos propiedad del municipio, su depósito en el relleno sanitario no tendrá costo alguno sin importar la cantidad de metros cúbicos que resulten. $0.00</w:t>
      </w:r>
    </w:p>
    <w:p w:rsidR="00506BB7" w:rsidRPr="00B173E8" w:rsidRDefault="00506BB7" w:rsidP="00506BB7">
      <w:pPr>
        <w:tabs>
          <w:tab w:val="left" w:pos="2340"/>
        </w:tabs>
        <w:jc w:val="center"/>
        <w:rPr>
          <w:rFonts w:ascii="Arial" w:hAnsi="Arial" w:cs="Arial"/>
          <w:b/>
          <w:bCs/>
          <w:iCs/>
          <w:sz w:val="16"/>
          <w:szCs w:val="12"/>
        </w:rPr>
      </w:pPr>
    </w:p>
    <w:p w:rsidR="00506BB7" w:rsidRPr="00B173E8" w:rsidRDefault="00506BB7" w:rsidP="00C06A12">
      <w:pPr>
        <w:tabs>
          <w:tab w:val="left" w:pos="2340"/>
        </w:tabs>
        <w:jc w:val="center"/>
        <w:rPr>
          <w:rFonts w:ascii="Arial" w:eastAsia="Arial" w:hAnsi="Arial" w:cs="Arial"/>
          <w:b/>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SECCION DECIMA</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Del agua, drenaje, alcantarillado, tratamiento y disposición de aguas residuales</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Disposiciones generales </w:t>
      </w:r>
    </w:p>
    <w:p w:rsidR="00506BB7" w:rsidRPr="00B173E8" w:rsidRDefault="00506BB7" w:rsidP="00506BB7">
      <w:pPr>
        <w:tabs>
          <w:tab w:val="left" w:pos="2340"/>
        </w:tabs>
        <w:spacing w:line="276" w:lineRule="auto"/>
        <w:jc w:val="both"/>
        <w:rPr>
          <w:rFonts w:ascii="Arial" w:hAnsi="Arial" w:cs="Arial"/>
          <w:iCs/>
        </w:rPr>
      </w:pPr>
      <w:r w:rsidRPr="00B173E8">
        <w:rPr>
          <w:rFonts w:ascii="Arial" w:eastAsia="Arial" w:hAnsi="Arial" w:cs="Arial"/>
          <w:b/>
        </w:rPr>
        <w:t>Artículo 65</w:t>
      </w:r>
      <w:r w:rsidR="00C06A12" w:rsidRPr="00B173E8">
        <w:rPr>
          <w:rFonts w:ascii="Arial" w:eastAsia="Arial" w:hAnsi="Arial" w:cs="Arial"/>
        </w:rPr>
        <w:t xml:space="preserve">. </w:t>
      </w:r>
      <w:r w:rsidRPr="00B173E8">
        <w:rPr>
          <w:rFonts w:ascii="Arial" w:eastAsia="Arial" w:hAnsi="Arial" w:cs="Arial"/>
        </w:rPr>
        <w:t>De conformidad con el artículo 85-Bis, fracción VI de la Ley del Agua para el Estado de Jalisco y sus Municipios, con fecha 25 de noviembre del 2019, el H. Ayuntamiento Constitucional de Zapotlán el Grande, Jalisco, aprueba el Reglamento de los servicios de Agua Potable, Drenaje, Alcantarillado y Saneamiento, que contiene las reformas y adiciones de diversos artículos, en el que se establecen las disposiciones para integrar y operar la Comisión Tarifaria.</w:t>
      </w:r>
    </w:p>
    <w:p w:rsidR="00506BB7" w:rsidRPr="00B173E8" w:rsidRDefault="00506BB7" w:rsidP="00506BB7">
      <w:pPr>
        <w:tabs>
          <w:tab w:val="left" w:pos="2340"/>
        </w:tabs>
        <w:spacing w:line="276" w:lineRule="auto"/>
        <w:jc w:val="both"/>
        <w:rPr>
          <w:rFonts w:ascii="Arial" w:hAnsi="Arial" w:cs="Arial"/>
          <w:iCs/>
        </w:rPr>
      </w:pPr>
      <w:r w:rsidRPr="00B173E8">
        <w:rPr>
          <w:rFonts w:ascii="Arial" w:hAnsi="Arial" w:cs="Arial"/>
          <w:iCs/>
        </w:rPr>
        <w:t xml:space="preserve">Con fundamento en el artículo 157 de la Ley de Hacienda Municipal del Estado de Jalisco, que remite a los artículos 62 de la Ley del Agua para el Estado de Jalisco y sus Municipios; y 56 y 60 del Reglamento de los servicios de agua potable, drenaje, alcantarillado y </w:t>
      </w:r>
      <w:r w:rsidRPr="00B173E8">
        <w:rPr>
          <w:rFonts w:ascii="Arial" w:hAnsi="Arial" w:cs="Arial"/>
          <w:iCs/>
        </w:rPr>
        <w:lastRenderedPageBreak/>
        <w:t>saneamiento del Municipio de Zapotlán el Grande, Jalisco, con fecha 05 de octubre del 2017, el H. Ayuntamiento Constitucional del citado Municipio, integra y toma protesta a la Comisión Tarifaria.</w:t>
      </w:r>
    </w:p>
    <w:p w:rsidR="00506BB7" w:rsidRPr="00B173E8" w:rsidRDefault="00506BB7" w:rsidP="00506BB7">
      <w:pPr>
        <w:tabs>
          <w:tab w:val="left" w:pos="2340"/>
        </w:tabs>
        <w:spacing w:line="276" w:lineRule="auto"/>
        <w:jc w:val="both"/>
        <w:rPr>
          <w:rFonts w:ascii="Arial" w:hAnsi="Arial" w:cs="Arial"/>
          <w:iCs/>
        </w:rPr>
      </w:pPr>
      <w:r w:rsidRPr="00B173E8">
        <w:rPr>
          <w:rFonts w:ascii="Arial" w:hAnsi="Arial" w:cs="Arial"/>
          <w:iCs/>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506BB7" w:rsidRPr="00B173E8" w:rsidRDefault="00506BB7" w:rsidP="00C06A12">
      <w:pPr>
        <w:autoSpaceDE w:val="0"/>
        <w:autoSpaceDN w:val="0"/>
        <w:adjustRightInd w:val="0"/>
        <w:spacing w:line="276" w:lineRule="auto"/>
        <w:jc w:val="both"/>
        <w:rPr>
          <w:rFonts w:ascii="Arial" w:hAnsi="Arial" w:cs="Arial"/>
          <w:iCs/>
        </w:rPr>
      </w:pPr>
      <w:r w:rsidRPr="00B173E8">
        <w:rPr>
          <w:rFonts w:ascii="Arial" w:hAnsi="Arial" w:cs="Arial"/>
          <w:iCs/>
        </w:rPr>
        <w:t>Conforme lo señalado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y de acuerdo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1E4EF7" w:rsidRPr="00B173E8" w:rsidRDefault="001E4EF7" w:rsidP="001E4EF7">
      <w:pPr>
        <w:tabs>
          <w:tab w:val="left" w:pos="2340"/>
        </w:tabs>
        <w:jc w:val="both"/>
        <w:rPr>
          <w:rFonts w:ascii="Arial" w:hAnsi="Arial" w:cs="Arial"/>
          <w:iCs/>
          <w:szCs w:val="18"/>
        </w:rPr>
      </w:pPr>
      <w:r w:rsidRPr="00B173E8">
        <w:rPr>
          <w:rFonts w:ascii="Arial" w:hAnsi="Arial" w:cs="Arial"/>
          <w:iCs/>
          <w:szCs w:val="18"/>
        </w:rPr>
        <w:t>El Organismo Público Descentralizado, denominado Sistema de Agua Potable de Zapotlán, (SAPAZA), y en cumplimiento de lo estipulado en el artículo 12, fracciones XVII y XVIII, del Reglamento de los servicios de Agua Potable, Alcantarillado y Saneamiento del Municipio de Zapotlán el Grande, Jalisco, aplicará las cuotas y tarifas aprobadas por la Comisión Tarifaria; y percibirá y administrará los ingresos que se deriven de la prestación de los servicios a su cargo</w:t>
      </w:r>
    </w:p>
    <w:p w:rsidR="001E4EF7" w:rsidRPr="00B173E8" w:rsidRDefault="001E4EF7" w:rsidP="001E4EF7">
      <w:pPr>
        <w:tabs>
          <w:tab w:val="left" w:pos="2340"/>
        </w:tabs>
        <w:jc w:val="both"/>
        <w:rPr>
          <w:rFonts w:ascii="Arial" w:hAnsi="Arial" w:cs="Arial"/>
          <w:iCs/>
          <w:szCs w:val="18"/>
        </w:rPr>
      </w:pPr>
      <w:r w:rsidRPr="00B173E8">
        <w:rPr>
          <w:rFonts w:ascii="Arial" w:hAnsi="Arial" w:cs="Arial"/>
          <w:iCs/>
          <w:szCs w:val="18"/>
        </w:rPr>
        <w:t>La Comisión Tarifaria, en su sesión celebrada el día Viernes 09 de junio de 2023, determinó y aprobó por mayoría de votos la modificación de las cuotas y tarifas que los usuarios deberán pagar para el ejercicio fiscal 2024, como contraprestación por los servicios de agua potable, drenaje, alcantarillado, tratamiento y disposición final de sus aguas residuales, según consta en el acta número 1 uno, que obra asentada en el libro de actas de la citada Comisión Tarifaria; y acordó aprobar el presente Resolutivo para su publicación.</w:t>
      </w:r>
    </w:p>
    <w:p w:rsidR="001E4EF7" w:rsidRPr="00B173E8" w:rsidRDefault="001E4EF7" w:rsidP="001E4EF7">
      <w:pPr>
        <w:tabs>
          <w:tab w:val="left" w:pos="2340"/>
        </w:tabs>
        <w:jc w:val="both"/>
        <w:rPr>
          <w:rFonts w:ascii="Arial" w:hAnsi="Arial" w:cs="Arial"/>
          <w:iCs/>
          <w:szCs w:val="18"/>
        </w:rPr>
      </w:pPr>
      <w:r w:rsidRPr="00B173E8">
        <w:rPr>
          <w:rFonts w:ascii="Arial" w:hAnsi="Arial" w:cs="Arial"/>
          <w:iCs/>
          <w:szCs w:val="18"/>
        </w:rPr>
        <w:t>En consecuencia, de lo anterior, la Comisión Tarifaria tiene a bien emitir el presente:</w:t>
      </w:r>
    </w:p>
    <w:p w:rsidR="001E4EF7" w:rsidRPr="00B173E8" w:rsidRDefault="001E4EF7" w:rsidP="001E4EF7">
      <w:pPr>
        <w:autoSpaceDE w:val="0"/>
        <w:autoSpaceDN w:val="0"/>
        <w:adjustRightInd w:val="0"/>
        <w:spacing w:line="276" w:lineRule="auto"/>
        <w:jc w:val="both"/>
        <w:rPr>
          <w:rFonts w:ascii="Arial" w:hAnsi="Arial" w:cs="Arial"/>
          <w:iCs/>
          <w:sz w:val="28"/>
        </w:rPr>
      </w:pPr>
      <w:r w:rsidRPr="00B173E8">
        <w:rPr>
          <w:rFonts w:ascii="Arial" w:hAnsi="Arial" w:cs="Arial"/>
          <w:iCs/>
          <w:szCs w:val="18"/>
        </w:rPr>
        <w:t xml:space="preserve">RESOLUTIVO DE LA COMISIÓN TARIFARIA, MEDIANTE EL CUAL APRUEBA LA MODIFICACIÓN DE LAS CUOTAS Y TARIFAS QUE DURANTE EL EJERCICIO FISCAL 2024 (DOS MIL VEINTICUATRO), DEBERÁN PAGAR LOS USUARIOS, COMO CONTRAPRESTACIÓN POR LOS SERVICIOS PÚBLICOS DE AGUA POTABLE, DRENAJE, ALCANTARILLADO, TRATAMIENTO Y DISPOSICIÓN FINAL DE SUS AGUAS </w:t>
      </w:r>
      <w:r w:rsidRPr="00B173E8">
        <w:rPr>
          <w:rFonts w:ascii="Arial" w:hAnsi="Arial" w:cs="Arial"/>
          <w:iCs/>
          <w:szCs w:val="18"/>
        </w:rPr>
        <w:lastRenderedPageBreak/>
        <w:t>RESIDUALES, QUE RECIBAN A TRAVÉS DEL SISTEMA DE AGUA POTABLE DE ZAPOTLÁN (SAPAZA).</w:t>
      </w:r>
    </w:p>
    <w:p w:rsidR="001E4EF7" w:rsidRPr="00B173E8" w:rsidRDefault="00506BB7" w:rsidP="001E4EF7">
      <w:pPr>
        <w:spacing w:line="276" w:lineRule="auto"/>
        <w:jc w:val="both"/>
        <w:rPr>
          <w:rFonts w:ascii="Arial" w:hAnsi="Arial" w:cs="Arial"/>
        </w:rPr>
      </w:pPr>
      <w:r w:rsidRPr="00B173E8">
        <w:rPr>
          <w:rFonts w:ascii="Arial" w:eastAsia="Arial" w:hAnsi="Arial" w:cs="Arial"/>
          <w:b/>
        </w:rPr>
        <w:t>Artículo 66</w:t>
      </w:r>
      <w:r w:rsidR="00C06A12" w:rsidRPr="00B173E8">
        <w:rPr>
          <w:rFonts w:ascii="Arial" w:eastAsia="Arial" w:hAnsi="Arial" w:cs="Arial"/>
          <w:b/>
        </w:rPr>
        <w:t xml:space="preserve">. </w:t>
      </w:r>
      <w:r w:rsidR="001E4EF7" w:rsidRPr="00B173E8">
        <w:rPr>
          <w:rFonts w:ascii="Arial" w:hAnsi="Arial" w:cs="Arial"/>
        </w:rPr>
        <w:t>El Sistema de Agua Potable de Zapotlán en lo sucesivo “EL SAPAZA”, recaudará y administrará, según lo dispuesto por el artículo 12 fracción XIX del Reglamento de los Servicios de Agua Potable, Drenaje, Alcantarillado y Saneamiento de Zapotlán el Grande, Jalisco, los ingresos derivados de la prestación de los servicios públicos de agua potable, drenaje, alcantarillado, tratamiento, saneamiento y disposición de las aguas residuales, con base en las tarifas, cuotas y tasas establecidas en el Resolutivo Tarifario del SAPAZA.</w:t>
      </w:r>
    </w:p>
    <w:p w:rsidR="00C06A12" w:rsidRPr="00B173E8" w:rsidRDefault="001E4EF7" w:rsidP="001E4EF7">
      <w:pPr>
        <w:autoSpaceDE w:val="0"/>
        <w:autoSpaceDN w:val="0"/>
        <w:adjustRightInd w:val="0"/>
        <w:spacing w:line="276" w:lineRule="auto"/>
        <w:jc w:val="both"/>
        <w:rPr>
          <w:rFonts w:ascii="Arial" w:hAnsi="Arial" w:cs="Arial"/>
        </w:rPr>
      </w:pPr>
      <w:r w:rsidRPr="00B173E8">
        <w:rPr>
          <w:rFonts w:ascii="Arial" w:hAnsi="Arial" w:cs="Arial"/>
        </w:rPr>
        <w:t>Todas las cuotas o tarifas del Resolutivo Tarifario del SAPAZA, serán gravas a la tasa del IVA al 16% a excepción de aquellas en donde se indique que serán gravadas a la tasa del IVA al 0%</w:t>
      </w:r>
    </w:p>
    <w:p w:rsidR="001E4EF7" w:rsidRPr="00B173E8" w:rsidRDefault="001E4EF7" w:rsidP="001E4EF7">
      <w:pPr>
        <w:spacing w:line="276" w:lineRule="auto"/>
        <w:jc w:val="both"/>
        <w:rPr>
          <w:rFonts w:ascii="Arial" w:hAnsi="Arial" w:cs="Arial"/>
          <w:szCs w:val="18"/>
        </w:rPr>
      </w:pPr>
      <w:r w:rsidRPr="00B173E8">
        <w:rPr>
          <w:rFonts w:ascii="Arial" w:eastAsia="Arial" w:hAnsi="Arial" w:cs="Arial"/>
          <w:b/>
        </w:rPr>
        <w:t>Artículo 67</w:t>
      </w:r>
      <w:r w:rsidR="00C06A12" w:rsidRPr="00B173E8">
        <w:rPr>
          <w:rFonts w:ascii="Arial" w:eastAsia="Arial" w:hAnsi="Arial" w:cs="Arial"/>
          <w:b/>
        </w:rPr>
        <w:t xml:space="preserve">. </w:t>
      </w:r>
      <w:r w:rsidRPr="00B173E8">
        <w:rPr>
          <w:rFonts w:ascii="Arial" w:hAnsi="Arial" w:cs="Arial"/>
          <w:szCs w:val="18"/>
        </w:rPr>
        <w:t>Las personas físicas o jurídicas, propietarias o poseedores de cualquier inmueble en el municipio de Zapotlán El Grande, Jalisco, en donde, cualquiera de los lados del polígono del inmueble, colinde con la infraestructura del SAPAZA y/o se encuentren a menos de 25 METROS de distancia de la misma y/o se beneficien directa o indirectamente con cualquiera de los servicios de agua potable, alcantarillado y saneamiento que el SAPAZA proporciona, ESTÁN OBLIGADAS a darse de alta en el padrón de usuarios del SAPAZA mediante la INCORPORACIÓN de acuerdo a lo establecido en el CAPITULO IV del Resolutivo Tarifario del SAPAZA, además de presentar la documentación correspondiente y en caso de requerir por primera vez de los servicios de agua potable y/o alcantarillado y saneamiento, cubrir los DERECHOS DE AGUA POTABLE y/o los DERECHOS DE ALCANTARILLADO Y SANEAMIENTO correspondientes  de acuerdo al CAPITULO IV además de los servicios de excavación e instalación del aparato medidor de acuerdo a las características de la conexión que se requieran, así como los materiales necesarios para su instalación.</w:t>
      </w:r>
    </w:p>
    <w:p w:rsidR="001E4EF7" w:rsidRPr="00B173E8" w:rsidRDefault="001E4EF7" w:rsidP="001E4EF7">
      <w:pPr>
        <w:pStyle w:val="Prrafodelista"/>
        <w:spacing w:after="0" w:line="240" w:lineRule="auto"/>
        <w:jc w:val="both"/>
        <w:rPr>
          <w:rFonts w:ascii="Arial" w:hAnsi="Arial" w:cs="Arial"/>
          <w:szCs w:val="18"/>
        </w:rPr>
      </w:pPr>
    </w:p>
    <w:p w:rsidR="001E4EF7" w:rsidRPr="00B173E8" w:rsidRDefault="001E4EF7" w:rsidP="001E4EF7">
      <w:pPr>
        <w:tabs>
          <w:tab w:val="left" w:pos="2340"/>
        </w:tabs>
        <w:jc w:val="both"/>
        <w:rPr>
          <w:rFonts w:ascii="Arial" w:hAnsi="Arial" w:cs="Arial"/>
          <w:szCs w:val="18"/>
        </w:rPr>
      </w:pPr>
      <w:r w:rsidRPr="00B173E8">
        <w:rPr>
          <w:rFonts w:ascii="Arial" w:hAnsi="Arial" w:cs="Arial"/>
          <w:szCs w:val="18"/>
        </w:rPr>
        <w:t>En el caso de que un predio ya se encentre incorporado y se realice una SUBDIVISIÓN, se dejará una de las subdivisiones con el registro actual y las demás fracciones, deberán incorporarse como nuevas unidades de consumo cumpliendo todo lo establecido en el Resolutivo Tarifario del SAPAZA.</w:t>
      </w:r>
    </w:p>
    <w:p w:rsidR="00C06A12" w:rsidRPr="00B173E8" w:rsidRDefault="001E4EF7" w:rsidP="001E4EF7">
      <w:pPr>
        <w:tabs>
          <w:tab w:val="left" w:pos="2340"/>
        </w:tabs>
        <w:spacing w:after="240" w:line="276" w:lineRule="auto"/>
        <w:jc w:val="both"/>
        <w:rPr>
          <w:rFonts w:ascii="Arial" w:hAnsi="Arial" w:cs="Arial"/>
          <w:i/>
          <w:sz w:val="28"/>
        </w:rPr>
      </w:pPr>
      <w:r w:rsidRPr="00B173E8">
        <w:rPr>
          <w:rFonts w:ascii="Arial" w:hAnsi="Arial" w:cs="Arial"/>
          <w:iCs/>
          <w:szCs w:val="18"/>
        </w:rPr>
        <w:t>Las acciones urbanísticas que ya hayan pagado en ejercicios anteriores al 2024 la cuota de inversión por concepto de FIDAS pero que aún no se hayan incorporado ni hayan cubierto los derechos de conexión, tendrán un descuento del 50% en los pagos de DERECHOS DE AGUA POTABLE y DERECHOS DE ALCANTARILLADO Y SANEAMIENTO.</w:t>
      </w:r>
    </w:p>
    <w:p w:rsidR="001E4EF7" w:rsidRPr="00B173E8" w:rsidRDefault="001E4EF7" w:rsidP="001E4EF7">
      <w:pPr>
        <w:tabs>
          <w:tab w:val="left" w:pos="2340"/>
        </w:tabs>
        <w:spacing w:line="276" w:lineRule="auto"/>
        <w:jc w:val="both"/>
        <w:rPr>
          <w:rFonts w:ascii="Arial" w:hAnsi="Arial" w:cs="Arial"/>
          <w:sz w:val="18"/>
          <w:szCs w:val="18"/>
        </w:rPr>
      </w:pPr>
      <w:r w:rsidRPr="00B173E8">
        <w:rPr>
          <w:rFonts w:ascii="Arial" w:eastAsia="Arial" w:hAnsi="Arial" w:cs="Arial"/>
          <w:b/>
        </w:rPr>
        <w:t>Artículo 68</w:t>
      </w:r>
      <w:r w:rsidR="00C06A12" w:rsidRPr="00B173E8">
        <w:rPr>
          <w:rFonts w:ascii="Arial" w:eastAsia="Arial" w:hAnsi="Arial" w:cs="Arial"/>
          <w:b/>
        </w:rPr>
        <w:t xml:space="preserve">. </w:t>
      </w:r>
      <w:r w:rsidRPr="00B173E8">
        <w:rPr>
          <w:rFonts w:ascii="Arial" w:hAnsi="Arial" w:cs="Arial"/>
          <w:szCs w:val="18"/>
        </w:rPr>
        <w:t xml:space="preserve">En ningún caso el propietario o poseedor de un inmueble podrá conectarse a la infraestructura de agua potable, alcantarillado y saneamiento propiedad del SAPAZA, sin previa autorización del mismo y sin haber cubierto lo establecido en el CAPITULO IV del Resolutivo Tarifario del SAPAZA; en caso de incumplimiento, el propietario o poseedor de </w:t>
      </w:r>
      <w:r w:rsidRPr="00B173E8">
        <w:rPr>
          <w:rFonts w:ascii="Arial" w:hAnsi="Arial" w:cs="Arial"/>
          <w:szCs w:val="18"/>
        </w:rPr>
        <w:lastRenderedPageBreak/>
        <w:t>ese inmueble estará obligado a cubrir lo establecido en el CAPITULO IV del Resolutivo Tarifario del SAPAZA y cubrir el uso que se haya hecho de la infraestructura y los servicios del SAPAZA de acuerdo al CAPITULO VI del Resolutivo Tarifario del SAPAZA, además de hacerse acreedor a las sanciones administrativas señaladas en la Ley de Ingresos vigente del Municipio de Zapotlán El Grande, Jalisco, sin menoscabo de las acciones judiciales que pueda emprender el Organismo.</w:t>
      </w:r>
    </w:p>
    <w:p w:rsidR="00C06A12" w:rsidRPr="00B173E8" w:rsidRDefault="001E4EF7" w:rsidP="00C06A12">
      <w:pPr>
        <w:tabs>
          <w:tab w:val="left" w:pos="2340"/>
        </w:tabs>
        <w:spacing w:after="240" w:line="276" w:lineRule="auto"/>
        <w:jc w:val="both"/>
        <w:rPr>
          <w:rFonts w:ascii="Arial" w:eastAsia="Times New Roman" w:hAnsi="Arial" w:cs="Arial"/>
        </w:rPr>
      </w:pPr>
      <w:r w:rsidRPr="00B173E8">
        <w:rPr>
          <w:rFonts w:ascii="Arial" w:eastAsia="Arial" w:hAnsi="Arial" w:cs="Arial"/>
          <w:b/>
        </w:rPr>
        <w:t>Artículo 69</w:t>
      </w:r>
      <w:r w:rsidR="00C06A12" w:rsidRPr="00B173E8">
        <w:rPr>
          <w:rFonts w:ascii="Arial" w:eastAsia="Arial" w:hAnsi="Arial" w:cs="Arial"/>
          <w:b/>
        </w:rPr>
        <w:t xml:space="preserve">. </w:t>
      </w:r>
      <w:r w:rsidRPr="00B173E8">
        <w:rPr>
          <w:rFonts w:ascii="Arial" w:hAnsi="Arial" w:cs="Arial"/>
          <w:szCs w:val="18"/>
        </w:rPr>
        <w:t>Las personas físicas o jurídicas, propietarias o poseedoras de cualquier inmueble ubicado dentro de la zona de cobertura o circunscripción territorial operada por el SAPAZA, podrán beneficiarse de los servicios de agua potable, alcantarillado o saneamiento que proporciona el SAPAZA, en los términos del artículo que antecede y una vez satisfecho lo anterior, se le dará de alta en el Padrón de Usuarios de este Organismo Público mediante la INCORPORACIÓN de acuerdo a lo establecido en el CAPITULO IV del Resolutivo Tarifario del SAPAZA, presentando para tal efecto los documentos que acrediten la propiedad o posesión, así como los documentos y/o requisitos que determine el Reglamento de SAPAZA.</w:t>
      </w:r>
    </w:p>
    <w:p w:rsidR="00C06A12" w:rsidRPr="00B173E8" w:rsidRDefault="001E4EF7" w:rsidP="00C06A12">
      <w:pPr>
        <w:tabs>
          <w:tab w:val="left" w:pos="2340"/>
        </w:tabs>
        <w:spacing w:after="240" w:line="276" w:lineRule="auto"/>
        <w:jc w:val="both"/>
        <w:rPr>
          <w:rFonts w:ascii="Arial" w:eastAsia="Times New Roman" w:hAnsi="Arial" w:cs="Arial"/>
        </w:rPr>
      </w:pPr>
      <w:r w:rsidRPr="00B173E8">
        <w:rPr>
          <w:rFonts w:ascii="Arial" w:eastAsia="Arial" w:hAnsi="Arial" w:cs="Arial"/>
          <w:b/>
        </w:rPr>
        <w:t>Artículo 70</w:t>
      </w:r>
      <w:r w:rsidR="00C06A12" w:rsidRPr="00B173E8">
        <w:rPr>
          <w:rFonts w:ascii="Arial" w:eastAsia="Arial" w:hAnsi="Arial" w:cs="Arial"/>
          <w:b/>
        </w:rPr>
        <w:t xml:space="preserve">. </w:t>
      </w:r>
      <w:r w:rsidRPr="00B173E8">
        <w:rPr>
          <w:rFonts w:ascii="Arial" w:hAnsi="Arial" w:cs="Arial"/>
        </w:rPr>
        <w:t>Los propietarios de cualquier título de propiedad o poseedores, para una acción urbanística en materia de servicio público de agua potable, alcantarillado y saneamiento, quedan obligados a solicitar el DICTAMEN DE FACTIBILIDAD, según sea el caso, debiendo cumplir con las disposiciones que en esta materia les imponga el Código Urbano para el Estado de Jalisco y los términos señalados en el CAPITULO V del Resolutivo Tarifario del SAPAZA. Entendiéndose por ACCIÓN URBANÍSTICA, los actos o actividades tendientes al uso o aprovechamiento del suelo dentro de áreas urbanizadas o urbanizables, tales como subdivisiones, parcelaciones, fusiones, fraccionamientos, condominios, conjuntos urbanos,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1E4EF7" w:rsidRPr="00B173E8" w:rsidRDefault="001E4EF7" w:rsidP="001E4EF7">
      <w:pPr>
        <w:tabs>
          <w:tab w:val="left" w:pos="2340"/>
        </w:tabs>
        <w:spacing w:line="276" w:lineRule="auto"/>
        <w:jc w:val="both"/>
        <w:rPr>
          <w:rFonts w:ascii="Arial" w:hAnsi="Arial" w:cs="Arial"/>
        </w:rPr>
      </w:pPr>
      <w:r w:rsidRPr="00B173E8">
        <w:rPr>
          <w:rFonts w:ascii="Arial" w:eastAsia="Arial" w:hAnsi="Arial" w:cs="Arial"/>
          <w:b/>
        </w:rPr>
        <w:t>Artículo 71</w:t>
      </w:r>
      <w:r w:rsidR="00C06A12" w:rsidRPr="00B173E8">
        <w:rPr>
          <w:rFonts w:ascii="Arial" w:eastAsia="Arial" w:hAnsi="Arial" w:cs="Arial"/>
          <w:b/>
        </w:rPr>
        <w:t xml:space="preserve">. </w:t>
      </w:r>
      <w:r w:rsidRPr="00B173E8">
        <w:rPr>
          <w:rFonts w:ascii="Arial" w:hAnsi="Arial" w:cs="Arial"/>
        </w:rPr>
        <w:t>El SAPAZA y en su caso las autoridades correspondientes, vigilarán que en las autorizaciones para acciones urbanísticas, construcciones, mantenimiento, ampliación o rehabilitación de obras, cuenten con las redes de agua potable, drenajes pluviales y de aguas residuales independientes que sean necesarios, según el tipo de función que éstas tengan y de ser necesario, la construcción e instalación de plantas de tratamiento de aguas residuales y/o la perforación y equipamiento de fuentes de extracción de agua. No se dará la factibilidad de servicio a acciones urbanísticas que no cumplan con los requisitos anteriores y con las especificaciones técnicas establecidas por el SAPAZA de acuerdo a lo señalado en el Resolutivo emitido por el Consejo Tarifario del SAPAZA y en el Reglamento del SAPAZA que para el efecto se autoricen.</w:t>
      </w:r>
    </w:p>
    <w:p w:rsidR="00C06A12" w:rsidRPr="00B173E8" w:rsidRDefault="00C06A12" w:rsidP="00C06A12">
      <w:pPr>
        <w:autoSpaceDE w:val="0"/>
        <w:autoSpaceDN w:val="0"/>
        <w:adjustRightInd w:val="0"/>
        <w:spacing w:line="276" w:lineRule="auto"/>
        <w:jc w:val="both"/>
        <w:rPr>
          <w:rFonts w:ascii="Arial" w:hAnsi="Arial" w:cs="Arial"/>
        </w:rPr>
      </w:pPr>
      <w:r w:rsidRPr="00B173E8">
        <w:rPr>
          <w:rFonts w:ascii="Arial" w:eastAsia="Arial" w:hAnsi="Arial" w:cs="Arial"/>
          <w:b/>
        </w:rPr>
        <w:t>Artículo 7</w:t>
      </w:r>
      <w:r w:rsidR="001E4EF7" w:rsidRPr="00B173E8">
        <w:rPr>
          <w:rFonts w:ascii="Arial" w:eastAsia="Arial" w:hAnsi="Arial" w:cs="Arial"/>
          <w:b/>
        </w:rPr>
        <w:t>2</w:t>
      </w:r>
      <w:r w:rsidRPr="00B173E8">
        <w:rPr>
          <w:rFonts w:ascii="Arial" w:eastAsia="Arial" w:hAnsi="Arial" w:cs="Arial"/>
          <w:b/>
        </w:rPr>
        <w:t>.</w:t>
      </w:r>
      <w:r w:rsidR="001E4EF7" w:rsidRPr="00B173E8">
        <w:rPr>
          <w:rFonts w:ascii="Arial" w:eastAsia="Arial" w:hAnsi="Arial" w:cs="Arial"/>
          <w:b/>
        </w:rPr>
        <w:t xml:space="preserve"> </w:t>
      </w:r>
      <w:r w:rsidR="001E4EF7" w:rsidRPr="00B173E8">
        <w:rPr>
          <w:rFonts w:ascii="Arial" w:hAnsi="Arial" w:cs="Arial"/>
        </w:rPr>
        <w:t xml:space="preserve">Los servicios que el Sistema proporciona, deberán de sujetarse al régimen de SERVICIO MEDIDO de forma obligatoria, sujetándose al artículo 104 del Reglamento de </w:t>
      </w:r>
      <w:r w:rsidR="001E4EF7" w:rsidRPr="00B173E8">
        <w:rPr>
          <w:rFonts w:ascii="Arial" w:hAnsi="Arial" w:cs="Arial"/>
        </w:rPr>
        <w:lastRenderedPageBreak/>
        <w:t>los Servicios de Agua Potable, Drenaje, Alcantarillado y Saneamiento de Zapotlán el Grande, Jalisco en donde refiere que el costo del medidor, materiales y su instalación será a cargo del usuario.</w:t>
      </w:r>
    </w:p>
    <w:p w:rsidR="001E4EF7" w:rsidRPr="00B173E8" w:rsidRDefault="001E4EF7" w:rsidP="001E4EF7">
      <w:pPr>
        <w:jc w:val="both"/>
        <w:rPr>
          <w:sz w:val="18"/>
          <w:szCs w:val="18"/>
        </w:rPr>
      </w:pPr>
      <w:r w:rsidRPr="00B173E8">
        <w:rPr>
          <w:rFonts w:ascii="Arial" w:eastAsia="Arial" w:hAnsi="Arial" w:cs="Arial"/>
          <w:b/>
        </w:rPr>
        <w:t>Artículo 73</w:t>
      </w:r>
      <w:r w:rsidR="00C06A12" w:rsidRPr="00B173E8">
        <w:rPr>
          <w:rFonts w:ascii="Arial" w:eastAsia="Arial" w:hAnsi="Arial" w:cs="Arial"/>
        </w:rPr>
        <w:t xml:space="preserve">. </w:t>
      </w:r>
      <w:r w:rsidR="00C06A12" w:rsidRPr="00B173E8">
        <w:rPr>
          <w:rFonts w:ascii="Arial" w:hAnsi="Arial" w:cs="Arial"/>
        </w:rPr>
        <w:t xml:space="preserve">Son usos </w:t>
      </w:r>
      <w:r w:rsidRPr="00B173E8">
        <w:rPr>
          <w:rFonts w:ascii="Arial" w:hAnsi="Arial" w:cs="Arial"/>
          <w:szCs w:val="18"/>
        </w:rPr>
        <w:t>correspondientes a la prestación de los servicios de agua potable, alcantarillado y saneamiento a que se refiere el Resolutivo Tarifario del SAPAZA, los siguientes:</w:t>
      </w:r>
    </w:p>
    <w:p w:rsidR="00C06A12" w:rsidRPr="00B173E8" w:rsidRDefault="00C06A12"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Habitacional;</w:t>
      </w:r>
    </w:p>
    <w:p w:rsidR="00C06A12" w:rsidRPr="00B173E8" w:rsidRDefault="00C06A12"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Mixto comercial;</w:t>
      </w:r>
    </w:p>
    <w:p w:rsidR="00C06A12" w:rsidRPr="00B173E8" w:rsidRDefault="00C06A12"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Mixto rural;</w:t>
      </w:r>
    </w:p>
    <w:p w:rsidR="00C06A12" w:rsidRPr="00B173E8" w:rsidRDefault="00C06A12" w:rsidP="00EB5366">
      <w:pPr>
        <w:numPr>
          <w:ilvl w:val="0"/>
          <w:numId w:val="1171"/>
        </w:numPr>
        <w:spacing w:line="276" w:lineRule="auto"/>
        <w:jc w:val="both"/>
        <w:rPr>
          <w:rFonts w:ascii="Arial" w:eastAsia="Times New Roman" w:hAnsi="Arial" w:cs="Arial"/>
          <w:bCs/>
          <w:lang w:val="es-ES" w:eastAsia="es-ES"/>
        </w:rPr>
      </w:pPr>
      <w:r w:rsidRPr="00B173E8">
        <w:rPr>
          <w:rFonts w:ascii="Arial" w:eastAsia="Times New Roman" w:hAnsi="Arial" w:cs="Arial"/>
          <w:lang w:val="es-ES" w:eastAsia="es-ES"/>
        </w:rPr>
        <w:t>Industrial;</w:t>
      </w:r>
    </w:p>
    <w:p w:rsidR="00C06A12" w:rsidRPr="00B173E8" w:rsidRDefault="00C06A12"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Comercial;</w:t>
      </w:r>
    </w:p>
    <w:p w:rsidR="00C06A12" w:rsidRPr="00B173E8" w:rsidRDefault="00C06A12"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Servicios de hotelería; y</w:t>
      </w:r>
    </w:p>
    <w:p w:rsidR="00C06A12" w:rsidRPr="00B173E8" w:rsidRDefault="00C06A12"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En Instituciones Públicas o que presten servicios públicos.</w:t>
      </w:r>
    </w:p>
    <w:p w:rsidR="001E4EF7" w:rsidRPr="00B173E8" w:rsidRDefault="001E4EF7"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Áreas de Cesión;</w:t>
      </w:r>
    </w:p>
    <w:p w:rsidR="001E4EF7" w:rsidRPr="00B173E8" w:rsidRDefault="001E4EF7" w:rsidP="00EB5366">
      <w:pPr>
        <w:numPr>
          <w:ilvl w:val="0"/>
          <w:numId w:val="1171"/>
        </w:numPr>
        <w:spacing w:line="276" w:lineRule="auto"/>
        <w:jc w:val="both"/>
        <w:rPr>
          <w:rFonts w:ascii="Arial" w:eastAsia="Times New Roman" w:hAnsi="Arial" w:cs="Arial"/>
          <w:lang w:val="es-ES" w:eastAsia="es-ES"/>
        </w:rPr>
      </w:pPr>
      <w:r w:rsidRPr="00B173E8">
        <w:rPr>
          <w:rFonts w:ascii="Arial" w:eastAsia="Times New Roman" w:hAnsi="Arial" w:cs="Arial"/>
          <w:lang w:val="es-ES" w:eastAsia="es-ES"/>
        </w:rPr>
        <w:t>Servicio convenido,</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hAnsi="Arial" w:cs="Arial"/>
          <w:bCs/>
        </w:rPr>
        <w:t xml:space="preserve">En el </w:t>
      </w:r>
      <w:r w:rsidRPr="00B173E8">
        <w:rPr>
          <w:rFonts w:ascii="Arial" w:hAnsi="Arial" w:cs="Arial"/>
        </w:rPr>
        <w:t>Reglamento para la prestación de los servicios de agua potable, alcantarillado y saneamiento del Municipio de Zapotlán el Grande, Jalisco; se detallan sus características y la connotación de sus conceptos.</w:t>
      </w:r>
    </w:p>
    <w:p w:rsidR="00C06A12" w:rsidRPr="00B173E8" w:rsidRDefault="001E4EF7" w:rsidP="00C06A12">
      <w:pPr>
        <w:tabs>
          <w:tab w:val="left" w:pos="2340"/>
        </w:tabs>
        <w:spacing w:after="240" w:line="276" w:lineRule="auto"/>
        <w:jc w:val="both"/>
        <w:rPr>
          <w:rFonts w:ascii="Arial" w:eastAsia="Arial" w:hAnsi="Arial" w:cs="Arial"/>
        </w:rPr>
      </w:pPr>
      <w:r w:rsidRPr="00B173E8">
        <w:rPr>
          <w:rFonts w:ascii="Arial" w:eastAsia="Arial" w:hAnsi="Arial" w:cs="Arial"/>
          <w:b/>
        </w:rPr>
        <w:t>Artículo 74</w:t>
      </w:r>
      <w:r w:rsidR="00C06A12" w:rsidRPr="00B173E8">
        <w:rPr>
          <w:rFonts w:ascii="Arial" w:eastAsia="Arial" w:hAnsi="Arial" w:cs="Arial"/>
          <w:b/>
        </w:rPr>
        <w:t>.</w:t>
      </w:r>
      <w:r w:rsidR="00C06A12" w:rsidRPr="00B173E8">
        <w:rPr>
          <w:rFonts w:ascii="Arial" w:eastAsia="Arial" w:hAnsi="Arial" w:cs="Arial"/>
        </w:rPr>
        <w:t xml:space="preserve"> </w:t>
      </w:r>
      <w:r w:rsidRPr="00B173E8">
        <w:rPr>
          <w:rFonts w:ascii="Arial" w:hAnsi="Arial" w:cs="Arial"/>
          <w:iCs/>
          <w:szCs w:val="18"/>
        </w:rPr>
        <w:t>Los usuarios deberán efectuar los pagos por uso de los servicios, dentro de los primeros 15 días del mes de facturación, en el domicilio del Organismo Operador, o en los lugares que oficialmente hayan sido autorizados por el propio Organismo. Una vez agotada esta fecha, los pagos causarán recargos conforme a la legislación fiscal aplicable.</w:t>
      </w:r>
    </w:p>
    <w:p w:rsidR="00C06A12" w:rsidRPr="00B173E8" w:rsidRDefault="00C06A12" w:rsidP="00C06A12">
      <w:pPr>
        <w:autoSpaceDE w:val="0"/>
        <w:autoSpaceDN w:val="0"/>
        <w:adjustRightInd w:val="0"/>
        <w:spacing w:line="276" w:lineRule="auto"/>
        <w:jc w:val="both"/>
        <w:rPr>
          <w:rFonts w:ascii="Arial" w:hAnsi="Arial" w:cs="Arial"/>
        </w:rPr>
      </w:pPr>
      <w:r w:rsidRPr="00B173E8">
        <w:rPr>
          <w:rFonts w:ascii="Arial" w:eastAsia="Arial" w:hAnsi="Arial" w:cs="Arial"/>
          <w:b/>
        </w:rPr>
        <w:t>Artículo 7</w:t>
      </w:r>
      <w:r w:rsidR="001E4EF7" w:rsidRPr="00B173E8">
        <w:rPr>
          <w:rFonts w:ascii="Arial" w:eastAsia="Arial" w:hAnsi="Arial" w:cs="Arial"/>
          <w:b/>
        </w:rPr>
        <w:t>5</w:t>
      </w:r>
      <w:r w:rsidRPr="00B173E8">
        <w:rPr>
          <w:rFonts w:ascii="Arial" w:eastAsia="Arial" w:hAnsi="Arial" w:cs="Arial"/>
          <w:b/>
        </w:rPr>
        <w:t>.</w:t>
      </w:r>
      <w:r w:rsidR="001E4EF7" w:rsidRPr="00B173E8">
        <w:rPr>
          <w:rFonts w:ascii="Arial" w:eastAsia="Arial" w:hAnsi="Arial" w:cs="Arial"/>
          <w:b/>
        </w:rPr>
        <w:t xml:space="preserve"> </w:t>
      </w:r>
      <w:r w:rsidRPr="00B173E8">
        <w:rPr>
          <w:rFonts w:ascii="Arial" w:hAnsi="Arial" w:cs="Arial"/>
        </w:rPr>
        <w:t>Quienes se beneficien directa o indirectamente de l</w:t>
      </w:r>
      <w:r w:rsidR="001E4EF7" w:rsidRPr="00B173E8">
        <w:rPr>
          <w:rFonts w:ascii="Arial" w:hAnsi="Arial" w:cs="Arial"/>
        </w:rPr>
        <w:t>os servicios de agua potable y</w:t>
      </w:r>
      <w:r w:rsidRPr="00B173E8">
        <w:rPr>
          <w:rFonts w:ascii="Arial" w:hAnsi="Arial" w:cs="Arial"/>
        </w:rPr>
        <w:t xml:space="preserve">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C06A12" w:rsidRPr="00B173E8" w:rsidRDefault="00C06A12" w:rsidP="00C06A12">
      <w:pPr>
        <w:autoSpaceDE w:val="0"/>
        <w:autoSpaceDN w:val="0"/>
        <w:adjustRightInd w:val="0"/>
        <w:spacing w:line="276" w:lineRule="auto"/>
        <w:jc w:val="both"/>
        <w:rPr>
          <w:rFonts w:ascii="Arial" w:hAnsi="Arial" w:cs="Arial"/>
        </w:rPr>
      </w:pPr>
      <w:r w:rsidRPr="00B173E8">
        <w:rPr>
          <w:rFonts w:ascii="Arial" w:hAnsi="Arial" w:cs="Arial"/>
        </w:rPr>
        <w:t xml:space="preserve">A excepción de los predios que no cuenten con la infraestructura de alcantarillado quedan exentos de este cobro. </w:t>
      </w:r>
    </w:p>
    <w:p w:rsidR="00C06A12" w:rsidRPr="00B173E8" w:rsidRDefault="00C06A12" w:rsidP="00C06A12">
      <w:pPr>
        <w:autoSpaceDE w:val="0"/>
        <w:autoSpaceDN w:val="0"/>
        <w:adjustRightInd w:val="0"/>
        <w:spacing w:line="276" w:lineRule="auto"/>
        <w:jc w:val="both"/>
        <w:rPr>
          <w:rFonts w:ascii="Arial" w:hAnsi="Arial" w:cs="Arial"/>
        </w:rPr>
      </w:pPr>
      <w:r w:rsidRPr="00B173E8">
        <w:rPr>
          <w:rFonts w:ascii="Arial" w:hAnsi="Arial" w:cs="Arial"/>
        </w:rPr>
        <w:t xml:space="preserve">Para el control y registro diferenciado de este derecho, SAPAZA, debe abrir una cuenta productiva de cheques, en el banco de su elección. La cuenta bancaria será exclusiva para el manejo de estos ingresos y los rendimientos financieros que se produzcan. </w:t>
      </w:r>
    </w:p>
    <w:p w:rsidR="00C06A12" w:rsidRPr="00B173E8" w:rsidRDefault="001E4EF7" w:rsidP="00C06A12">
      <w:pPr>
        <w:spacing w:before="120" w:line="276" w:lineRule="auto"/>
        <w:jc w:val="both"/>
        <w:rPr>
          <w:rFonts w:ascii="Arial" w:eastAsia="Times New Roman" w:hAnsi="Arial" w:cs="Arial"/>
          <w:lang w:val="es-ES" w:eastAsia="es-ES"/>
        </w:rPr>
      </w:pPr>
      <w:r w:rsidRPr="00B173E8">
        <w:rPr>
          <w:rFonts w:ascii="Arial" w:eastAsia="Arial" w:hAnsi="Arial" w:cs="Arial"/>
          <w:b/>
        </w:rPr>
        <w:t>Artículo 76</w:t>
      </w:r>
      <w:r w:rsidR="00C06A12" w:rsidRPr="00B173E8">
        <w:rPr>
          <w:rFonts w:ascii="Arial" w:eastAsia="Arial" w:hAnsi="Arial" w:cs="Arial"/>
          <w:b/>
        </w:rPr>
        <w:t xml:space="preserve">. </w:t>
      </w:r>
      <w:r w:rsidR="00C06A12" w:rsidRPr="00B173E8">
        <w:rPr>
          <w:rFonts w:ascii="Arial" w:eastAsia="Times New Roman" w:hAnsi="Arial" w:cs="Arial"/>
          <w:lang w:val="es-ES" w:eastAsia="es-ES"/>
        </w:rPr>
        <w:t xml:space="preserve">Quienes se beneficien directa o indirectamente con los servicios de agua potable y/o alcantarillado, pagarán adicionalmente el 3% sobre el valor que resulte de la </w:t>
      </w:r>
      <w:r w:rsidR="00C06A12" w:rsidRPr="00B173E8">
        <w:rPr>
          <w:rFonts w:ascii="Arial" w:eastAsia="Times New Roman" w:hAnsi="Arial" w:cs="Arial"/>
          <w:lang w:val="es-ES" w:eastAsia="es-ES"/>
        </w:rPr>
        <w:lastRenderedPageBreak/>
        <w:t>suma de los derechos de agua, más el 20% del saneamiento mencionado en el artículo que antecede, cuyo producto de dicho servicio, será destinado a la INFRAESTRUCTURA, así como al mantenimiento de las redes de agua potable y alcantarillado existentes adicionando a este concepto el porcentaje correspondiente del Impuesto al Valor Agregado (IVA).</w:t>
      </w:r>
    </w:p>
    <w:p w:rsidR="00C06A12" w:rsidRPr="00B173E8" w:rsidRDefault="00C06A12" w:rsidP="00C06A12">
      <w:pPr>
        <w:autoSpaceDE w:val="0"/>
        <w:autoSpaceDN w:val="0"/>
        <w:adjustRightInd w:val="0"/>
        <w:spacing w:line="276" w:lineRule="auto"/>
        <w:jc w:val="both"/>
        <w:rPr>
          <w:rFonts w:ascii="Arial" w:hAnsi="Arial" w:cs="Arial"/>
        </w:rPr>
      </w:pPr>
      <w:r w:rsidRPr="00B173E8">
        <w:rPr>
          <w:rFonts w:ascii="Arial" w:hAnsi="Arial" w:cs="Arial"/>
        </w:rPr>
        <w:t xml:space="preserve">Para el control y registro diferenciado de este derecho, el </w:t>
      </w:r>
      <w:r w:rsidRPr="00B173E8">
        <w:rPr>
          <w:rFonts w:ascii="Arial" w:hAnsi="Arial" w:cs="Arial"/>
          <w:lang w:val="es-ES_tradnl"/>
        </w:rPr>
        <w:t>SAPAZA</w:t>
      </w:r>
      <w:r w:rsidRPr="00B173E8">
        <w:rPr>
          <w:rFonts w:ascii="Arial" w:hAnsi="Arial" w:cs="Arial"/>
        </w:rPr>
        <w:t xml:space="preserve"> debe abrir una cuenta productiva de cheques, en el banco de su elección. La cuenta bancaria será exclusiva para el manejo de estos ingresos y los rendimientos financieros que se produzcan.</w:t>
      </w:r>
    </w:p>
    <w:p w:rsidR="00C06A12" w:rsidRPr="00B173E8" w:rsidRDefault="001E4EF7" w:rsidP="00C06A12">
      <w:pPr>
        <w:tabs>
          <w:tab w:val="left" w:pos="2340"/>
        </w:tabs>
        <w:spacing w:after="240" w:line="276" w:lineRule="auto"/>
        <w:jc w:val="both"/>
        <w:rPr>
          <w:rFonts w:ascii="Arial" w:eastAsia="Arial" w:hAnsi="Arial" w:cs="Arial"/>
        </w:rPr>
      </w:pPr>
      <w:r w:rsidRPr="00B173E8">
        <w:rPr>
          <w:rFonts w:ascii="Arial" w:eastAsia="Arial" w:hAnsi="Arial" w:cs="Arial"/>
          <w:b/>
        </w:rPr>
        <w:t>Artículo 77</w:t>
      </w:r>
      <w:r w:rsidR="00C06A12" w:rsidRPr="00B173E8">
        <w:rPr>
          <w:rFonts w:ascii="Arial" w:eastAsia="Arial" w:hAnsi="Arial" w:cs="Arial"/>
          <w:b/>
        </w:rPr>
        <w:t>.</w:t>
      </w:r>
      <w:r w:rsidR="00C06A12" w:rsidRPr="00B173E8">
        <w:rPr>
          <w:rFonts w:ascii="Arial" w:eastAsia="Times New Roman" w:hAnsi="Arial" w:cs="Arial"/>
          <w:lang w:val="es-ES" w:eastAsia="es-ES"/>
        </w:rPr>
        <w:t xml:space="preserve"> </w:t>
      </w:r>
      <w:r w:rsidRPr="00B173E8">
        <w:rPr>
          <w:rFonts w:ascii="Arial" w:hAnsi="Arial" w:cs="Arial"/>
          <w:iCs/>
        </w:rPr>
        <w:t>En la cabecera municipal y delegaciones, cuando existan propietarios o poseedores de predios o inmuebles destinados a uso habitacional, que se abastezcan del servicio de agua de fuente distinta a la proporcionada por el SAPAZA, pero que hagan uso del servicio de alcantarillado, cubrirán el 60% de la cuota fija del régimen en el cual se encuentre de acuerdo a la clasificación establecida en el Resolutivo Tarifario del SAPAZA.</w:t>
      </w:r>
    </w:p>
    <w:p w:rsidR="001E4EF7" w:rsidRPr="00B173E8" w:rsidRDefault="001E4EF7" w:rsidP="001E4EF7">
      <w:pPr>
        <w:tabs>
          <w:tab w:val="left" w:pos="2340"/>
        </w:tabs>
        <w:jc w:val="both"/>
        <w:rPr>
          <w:rFonts w:ascii="Arial" w:hAnsi="Arial" w:cs="Arial"/>
          <w:iCs/>
        </w:rPr>
      </w:pPr>
      <w:r w:rsidRPr="00B173E8">
        <w:rPr>
          <w:rFonts w:ascii="Arial" w:eastAsia="Arial" w:hAnsi="Arial" w:cs="Arial"/>
          <w:b/>
        </w:rPr>
        <w:t>Artículo 78</w:t>
      </w:r>
      <w:r w:rsidR="00C06A12" w:rsidRPr="00B173E8">
        <w:rPr>
          <w:rFonts w:ascii="Arial" w:eastAsia="Arial" w:hAnsi="Arial" w:cs="Arial"/>
          <w:b/>
        </w:rPr>
        <w:t>.</w:t>
      </w:r>
      <w:r w:rsidR="00C06A12" w:rsidRPr="00B173E8">
        <w:rPr>
          <w:rFonts w:ascii="Arial" w:eastAsia="Arial" w:hAnsi="Arial" w:cs="Arial"/>
        </w:rPr>
        <w:t xml:space="preserve"> </w:t>
      </w:r>
      <w:r w:rsidRPr="00B173E8">
        <w:rPr>
          <w:rFonts w:ascii="Arial" w:hAnsi="Arial" w:cs="Arial"/>
          <w:iCs/>
        </w:rPr>
        <w:t>Cuando existan propietarios o poseedores de predios o inmuebles para uso diferente al Habitacional, que se abastezcan del servicio de agua de fuente distinta a la proporcionada por el SAPAZA, pero que hagan uso del servicio de alcantarillado, deberán colocar DE MANERA OBLIGATORIA un medidor de flujo para aguas residuales en la salida de su descarga, de acuerdo a las especificaciones técnicas del SAPAZA y se les cobrará de manera mensual de acuerdo a la siguiente tabla:</w:t>
      </w:r>
    </w:p>
    <w:tbl>
      <w:tblPr>
        <w:tblStyle w:val="Tablaconcuadrcula1"/>
        <w:tblW w:w="6835" w:type="dxa"/>
        <w:jc w:val="center"/>
        <w:tblLayout w:type="fixed"/>
        <w:tblLook w:val="04A0" w:firstRow="1" w:lastRow="0" w:firstColumn="1" w:lastColumn="0" w:noHBand="0" w:noVBand="1"/>
      </w:tblPr>
      <w:tblGrid>
        <w:gridCol w:w="1322"/>
        <w:gridCol w:w="919"/>
        <w:gridCol w:w="917"/>
        <w:gridCol w:w="735"/>
        <w:gridCol w:w="919"/>
        <w:gridCol w:w="1103"/>
        <w:gridCol w:w="920"/>
      </w:tblGrid>
      <w:tr w:rsidR="001E4EF7" w:rsidRPr="00B173E8" w:rsidTr="001E4EF7">
        <w:trPr>
          <w:trHeight w:val="86"/>
          <w:jc w:val="center"/>
        </w:trPr>
        <w:tc>
          <w:tcPr>
            <w:tcW w:w="6835" w:type="dxa"/>
            <w:gridSpan w:val="7"/>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SERVICIO MEDIDO DE ALCANTARILLADO NO HABITACIONAL</w:t>
            </w:r>
          </w:p>
        </w:tc>
      </w:tr>
      <w:tr w:rsidR="001E4EF7" w:rsidRPr="00B173E8" w:rsidTr="001E4EF7">
        <w:trPr>
          <w:trHeight w:val="868"/>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RANGO DE CONSUMOS M</w:t>
            </w:r>
            <w:r w:rsidRPr="00B173E8">
              <w:rPr>
                <w:rFonts w:ascii="Arial" w:eastAsia="Times New Roman" w:hAnsi="Arial" w:cs="Arial"/>
                <w:b/>
                <w:color w:val="000000"/>
                <w:sz w:val="16"/>
                <w:szCs w:val="16"/>
                <w:vertAlign w:val="superscript"/>
              </w:rPr>
              <w:t xml:space="preserve">3 </w:t>
            </w:r>
          </w:p>
        </w:tc>
        <w:tc>
          <w:tcPr>
            <w:tcW w:w="919"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Mixto Comercial</w:t>
            </w:r>
          </w:p>
        </w:tc>
        <w:tc>
          <w:tcPr>
            <w:tcW w:w="917"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Mixto Rural</w:t>
            </w:r>
          </w:p>
        </w:tc>
        <w:tc>
          <w:tcPr>
            <w:tcW w:w="735"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Industrial</w:t>
            </w:r>
          </w:p>
        </w:tc>
        <w:tc>
          <w:tcPr>
            <w:tcW w:w="919"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Comercial</w:t>
            </w:r>
          </w:p>
        </w:tc>
        <w:tc>
          <w:tcPr>
            <w:tcW w:w="1103"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Servicios de Hotelería</w:t>
            </w:r>
          </w:p>
        </w:tc>
        <w:tc>
          <w:tcPr>
            <w:tcW w:w="920"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Entidades Públicas</w:t>
            </w:r>
          </w:p>
        </w:tc>
      </w:tr>
      <w:tr w:rsidR="001E4EF7" w:rsidRPr="00B173E8" w:rsidTr="001E4EF7">
        <w:trPr>
          <w:trHeight w:val="86"/>
          <w:jc w:val="center"/>
        </w:trPr>
        <w:tc>
          <w:tcPr>
            <w:tcW w:w="6835" w:type="dxa"/>
            <w:gridSpan w:val="7"/>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TARIFA BASE HASTA 12 M3</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0-12</w:t>
            </w:r>
          </w:p>
        </w:tc>
        <w:tc>
          <w:tcPr>
            <w:tcW w:w="919" w:type="dxa"/>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$114.30</w:t>
            </w:r>
          </w:p>
        </w:tc>
        <w:tc>
          <w:tcPr>
            <w:tcW w:w="917" w:type="dxa"/>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$143.94</w:t>
            </w:r>
          </w:p>
        </w:tc>
        <w:tc>
          <w:tcPr>
            <w:tcW w:w="735" w:type="dxa"/>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$171.37</w:t>
            </w:r>
          </w:p>
        </w:tc>
        <w:tc>
          <w:tcPr>
            <w:tcW w:w="919" w:type="dxa"/>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$140.81</w:t>
            </w:r>
          </w:p>
        </w:tc>
        <w:tc>
          <w:tcPr>
            <w:tcW w:w="1103"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$160.94</w:t>
            </w:r>
          </w:p>
        </w:tc>
        <w:tc>
          <w:tcPr>
            <w:tcW w:w="920" w:type="dxa"/>
          </w:tcPr>
          <w:p w:rsidR="001E4EF7" w:rsidRPr="00B173E8" w:rsidRDefault="001E4EF7" w:rsidP="00900049">
            <w:pPr>
              <w:jc w:val="center"/>
              <w:rPr>
                <w:rFonts w:ascii="Arial" w:eastAsia="Times New Roman" w:hAnsi="Arial" w:cs="Arial"/>
                <w:b/>
                <w:color w:val="000000"/>
                <w:sz w:val="16"/>
                <w:szCs w:val="16"/>
              </w:rPr>
            </w:pPr>
            <w:r w:rsidRPr="00B173E8">
              <w:rPr>
                <w:rFonts w:ascii="Arial" w:hAnsi="Arial" w:cs="Arial"/>
                <w:b/>
                <w:sz w:val="16"/>
                <w:szCs w:val="16"/>
              </w:rPr>
              <w:t>$0.00</w:t>
            </w:r>
          </w:p>
        </w:tc>
      </w:tr>
      <w:tr w:rsidR="001E4EF7" w:rsidRPr="00B173E8" w:rsidTr="001E4EF7">
        <w:trPr>
          <w:trHeight w:val="86"/>
          <w:jc w:val="center"/>
        </w:trPr>
        <w:tc>
          <w:tcPr>
            <w:tcW w:w="6835" w:type="dxa"/>
            <w:gridSpan w:val="7"/>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TARIFA POR CADA M3 ADICIONAL</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13-20</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$7.47</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$7.49</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$8.27</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$7.68</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$7.53</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$11.96</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21-30</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$8.52</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$8.26</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$10.47</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$8.67</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$9.86</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$15.67</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31-50</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$8.78</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$8.60</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$10.87</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$9.40</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$10.36</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$16.44</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51-70</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$9.13</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$9.03</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$11.42</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$9.86</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$10.87</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$17.27</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71-100</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$10.36</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$10.36</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$11.99</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$10.36</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$11.42</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$18.11</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101-150</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$10.87</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$10.87</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$12.59</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$10.87</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$11.99</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$19.03</w:t>
            </w:r>
          </w:p>
        </w:tc>
      </w:tr>
      <w:tr w:rsidR="001E4EF7" w:rsidRPr="00B173E8" w:rsidTr="001E4EF7">
        <w:trPr>
          <w:trHeight w:val="86"/>
          <w:jc w:val="center"/>
        </w:trPr>
        <w:tc>
          <w:tcPr>
            <w:tcW w:w="1322" w:type="dxa"/>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151 EN ADELANTE</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$13.23</w:t>
            </w:r>
          </w:p>
        </w:tc>
        <w:tc>
          <w:tcPr>
            <w:tcW w:w="917"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$13.26</w:t>
            </w:r>
          </w:p>
        </w:tc>
        <w:tc>
          <w:tcPr>
            <w:tcW w:w="735"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$13.23</w:t>
            </w:r>
          </w:p>
        </w:tc>
        <w:tc>
          <w:tcPr>
            <w:tcW w:w="919"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$13.03</w:t>
            </w:r>
          </w:p>
        </w:tc>
        <w:tc>
          <w:tcPr>
            <w:tcW w:w="1103"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$13.23</w:t>
            </w:r>
          </w:p>
        </w:tc>
        <w:tc>
          <w:tcPr>
            <w:tcW w:w="920" w:type="dxa"/>
            <w:vAlign w:val="center"/>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rPr>
              <w:t>$22.04</w:t>
            </w:r>
          </w:p>
        </w:tc>
      </w:tr>
      <w:tr w:rsidR="001E4EF7" w:rsidRPr="00B173E8" w:rsidTr="001E4EF7">
        <w:trPr>
          <w:trHeight w:val="86"/>
          <w:jc w:val="center"/>
        </w:trPr>
        <w:tc>
          <w:tcPr>
            <w:tcW w:w="6835" w:type="dxa"/>
            <w:gridSpan w:val="7"/>
            <w:hideMark/>
          </w:tcPr>
          <w:p w:rsidR="001E4EF7" w:rsidRPr="00B173E8" w:rsidRDefault="001E4EF7" w:rsidP="00900049">
            <w:pPr>
              <w:jc w:val="center"/>
              <w:rPr>
                <w:rFonts w:ascii="Arial" w:eastAsia="Times New Roman" w:hAnsi="Arial" w:cs="Arial"/>
                <w:b/>
                <w:color w:val="000000"/>
                <w:sz w:val="16"/>
                <w:szCs w:val="16"/>
              </w:rPr>
            </w:pPr>
            <w:r w:rsidRPr="00B173E8">
              <w:rPr>
                <w:rFonts w:ascii="Arial" w:eastAsia="Times New Roman" w:hAnsi="Arial" w:cs="Arial"/>
                <w:b/>
                <w:color w:val="000000"/>
                <w:sz w:val="16"/>
                <w:szCs w:val="16"/>
                <w:lang w:val="es-ES"/>
              </w:rPr>
              <w:t>A estos conceptos, se le agrega el porcentaje correspondiente del Impuesto al Valor Agregado (IVA) TASA 16% a excepción de las instalaciones que ocupa la Administración Pública del Municipio de Zapotlán el Grande Jalisco.</w:t>
            </w:r>
          </w:p>
        </w:tc>
      </w:tr>
    </w:tbl>
    <w:p w:rsidR="001E4EF7" w:rsidRPr="00B173E8" w:rsidRDefault="001E4EF7" w:rsidP="001E4EF7">
      <w:pPr>
        <w:tabs>
          <w:tab w:val="left" w:pos="2340"/>
        </w:tabs>
        <w:jc w:val="both"/>
        <w:rPr>
          <w:rFonts w:ascii="Arial" w:hAnsi="Arial" w:cs="Arial"/>
          <w:iCs/>
        </w:rPr>
      </w:pPr>
    </w:p>
    <w:p w:rsidR="001E4EF7" w:rsidRPr="00B173E8" w:rsidRDefault="001E4EF7" w:rsidP="001E4EF7">
      <w:pPr>
        <w:tabs>
          <w:tab w:val="left" w:pos="2340"/>
        </w:tabs>
        <w:jc w:val="both"/>
        <w:rPr>
          <w:rFonts w:ascii="Arial" w:hAnsi="Arial" w:cs="Arial"/>
          <w:iCs/>
        </w:rPr>
      </w:pPr>
      <w:r w:rsidRPr="00B173E8">
        <w:rPr>
          <w:rFonts w:ascii="Arial" w:eastAsia="Arial" w:hAnsi="Arial" w:cs="Arial"/>
          <w:b/>
        </w:rPr>
        <w:t>Artículo 79</w:t>
      </w:r>
      <w:r w:rsidR="00C06A12" w:rsidRPr="00B173E8">
        <w:rPr>
          <w:rFonts w:ascii="Arial" w:eastAsia="Arial" w:hAnsi="Arial" w:cs="Arial"/>
          <w:b/>
        </w:rPr>
        <w:t>.</w:t>
      </w:r>
      <w:r w:rsidR="00C06A12" w:rsidRPr="00B173E8">
        <w:rPr>
          <w:rFonts w:ascii="Arial" w:eastAsia="Arial" w:hAnsi="Arial" w:cs="Arial"/>
        </w:rPr>
        <w:t xml:space="preserve"> </w:t>
      </w:r>
      <w:r w:rsidRPr="00B173E8">
        <w:rPr>
          <w:rFonts w:ascii="Arial" w:hAnsi="Arial" w:cs="Arial"/>
          <w:iCs/>
        </w:rPr>
        <w:t xml:space="preserve">Los usuarios de los servicios que efectúen el pago correspondiente al ejercicio fiscal vigente en una sola exhibición </w:t>
      </w:r>
      <w:r w:rsidRPr="00B173E8">
        <w:rPr>
          <w:rFonts w:ascii="Arial" w:eastAsia="Arial" w:hAnsi="Arial" w:cs="Arial"/>
        </w:rPr>
        <w:t>correspondiente a casa habitación</w:t>
      </w:r>
      <w:r w:rsidRPr="00B173E8">
        <w:rPr>
          <w:rFonts w:ascii="Arial" w:hAnsi="Arial" w:cs="Arial"/>
          <w:iCs/>
        </w:rPr>
        <w:t>, se les aplicará a los meses que efectivamente se paguen por anticipado, las siguientes reducciones:</w:t>
      </w:r>
    </w:p>
    <w:p w:rsidR="001E4EF7" w:rsidRPr="00B173E8" w:rsidRDefault="001E4EF7" w:rsidP="001E4EF7">
      <w:pPr>
        <w:tabs>
          <w:tab w:val="left" w:pos="2340"/>
        </w:tabs>
        <w:spacing w:line="276" w:lineRule="auto"/>
        <w:ind w:left="748" w:hanging="283"/>
        <w:jc w:val="both"/>
        <w:rPr>
          <w:rFonts w:ascii="Arial" w:hAnsi="Arial" w:cs="Arial"/>
          <w:iCs/>
        </w:rPr>
      </w:pPr>
      <w:r w:rsidRPr="00B173E8">
        <w:rPr>
          <w:rFonts w:ascii="Arial" w:hAnsi="Arial" w:cs="Arial"/>
          <w:iCs/>
        </w:rPr>
        <w:t>a) Si efectúan el pago antes del día 1° de marzo del ejercicio fiscal vigente, 15%</w:t>
      </w:r>
    </w:p>
    <w:p w:rsidR="001E4EF7" w:rsidRPr="00B173E8" w:rsidRDefault="001E4EF7" w:rsidP="001E4EF7">
      <w:pPr>
        <w:tabs>
          <w:tab w:val="left" w:pos="2340"/>
        </w:tabs>
        <w:spacing w:line="276" w:lineRule="auto"/>
        <w:ind w:left="748" w:hanging="283"/>
        <w:jc w:val="both"/>
        <w:rPr>
          <w:rFonts w:ascii="Arial" w:hAnsi="Arial" w:cs="Arial"/>
          <w:iCs/>
        </w:rPr>
      </w:pPr>
      <w:r w:rsidRPr="00B173E8">
        <w:rPr>
          <w:rFonts w:ascii="Arial" w:hAnsi="Arial" w:cs="Arial"/>
          <w:iCs/>
        </w:rPr>
        <w:t>b) Si efectúan el pago antes del día 1° de abril del ejercicio fiscal vigente, 10%.</w:t>
      </w:r>
    </w:p>
    <w:p w:rsidR="00C06A12" w:rsidRPr="00B173E8" w:rsidRDefault="00C06A12" w:rsidP="00C06A12">
      <w:pPr>
        <w:autoSpaceDE w:val="0"/>
        <w:autoSpaceDN w:val="0"/>
        <w:adjustRightInd w:val="0"/>
        <w:spacing w:line="276" w:lineRule="auto"/>
        <w:jc w:val="both"/>
        <w:rPr>
          <w:rFonts w:ascii="Arial" w:eastAsia="Times New Roman" w:hAnsi="Arial" w:cs="Arial"/>
        </w:rPr>
      </w:pPr>
      <w:r w:rsidRPr="00B173E8">
        <w:rPr>
          <w:rFonts w:ascii="Arial" w:eastAsia="Times New Roman" w:hAnsi="Arial" w:cs="Arial"/>
        </w:rPr>
        <w:lastRenderedPageBreak/>
        <w:t xml:space="preserve">A los usuarios con servicio medido que cubran el pago anual en una sola exhibición de manera anticipada, se les aplicará los subsidios mencionados en incisos anteriores dependiendo la fecha de pago, teniendo derecho de anticipar hasta el consumo promedio anual. </w:t>
      </w:r>
    </w:p>
    <w:p w:rsidR="00C06A12" w:rsidRPr="00B173E8" w:rsidRDefault="00C06A12" w:rsidP="00C06A12">
      <w:pPr>
        <w:autoSpaceDE w:val="0"/>
        <w:autoSpaceDN w:val="0"/>
        <w:adjustRightInd w:val="0"/>
        <w:spacing w:line="276" w:lineRule="auto"/>
        <w:jc w:val="both"/>
        <w:rPr>
          <w:rFonts w:ascii="Arial" w:eastAsia="Times New Roman" w:hAnsi="Arial" w:cs="Arial"/>
        </w:rPr>
      </w:pPr>
      <w:r w:rsidRPr="00B173E8">
        <w:rPr>
          <w:rFonts w:ascii="Arial" w:eastAsia="Times New Roman" w:hAnsi="Arial" w:cs="Arial"/>
        </w:rPr>
        <w:t>En caso de que, al término del ejercicio fiscal vigente, la cuenta presente saldo a favor, éste será aplicable en el ejercicio fiscal siguiente, sin subsidio. En caso de exceder el consumo del monto por pago anticipado, se generará una factura con el monto del pago mensual consumido, sin subsidio.</w:t>
      </w:r>
    </w:p>
    <w:p w:rsidR="00E6220E" w:rsidRPr="00B173E8" w:rsidRDefault="00E6220E" w:rsidP="00E6220E">
      <w:pPr>
        <w:tabs>
          <w:tab w:val="left" w:pos="2340"/>
        </w:tabs>
        <w:jc w:val="both"/>
        <w:rPr>
          <w:rFonts w:ascii="Arial" w:hAnsi="Arial" w:cs="Arial"/>
          <w:iCs/>
        </w:rPr>
      </w:pPr>
      <w:r w:rsidRPr="00B173E8">
        <w:rPr>
          <w:rFonts w:ascii="Arial" w:eastAsia="Arial" w:hAnsi="Arial" w:cs="Arial"/>
          <w:b/>
        </w:rPr>
        <w:t>Artículo 80</w:t>
      </w:r>
      <w:r w:rsidR="00C06A12" w:rsidRPr="00B173E8">
        <w:rPr>
          <w:rFonts w:ascii="Arial" w:eastAsia="Arial" w:hAnsi="Arial" w:cs="Arial"/>
          <w:b/>
        </w:rPr>
        <w:t>.</w:t>
      </w:r>
      <w:r w:rsidRPr="00B173E8">
        <w:rPr>
          <w:rFonts w:ascii="Arial" w:eastAsia="Arial" w:hAnsi="Arial" w:cs="Arial"/>
          <w:b/>
        </w:rPr>
        <w:t xml:space="preserve"> </w:t>
      </w:r>
      <w:r w:rsidRPr="00B173E8">
        <w:rPr>
          <w:rFonts w:ascii="Arial" w:hAnsi="Arial" w:cs="Arial"/>
          <w:iCs/>
        </w:rPr>
        <w:t>A los titulares de los servicios de uso Habitacional, que acrediten con base en lo dispuesto en el Reglamento de los servicios de Agua Potable, Drenaje, Alcantarillado y Saneamiento de Zapotlán El Grande, Jalisco, tener la calidad de pensionados, jubilados, personas con discapacidad, personas viudas o que tengan 60 años o más, madres jefas de familia, serán beneficiados con un SUBSIDIO DEL 50% de las tarifas por uso de los servicios que en el Resolutivo Tarifario del SAPAZA se señalan, siempre y cuando estén al corriente en sus pagos, sean propietarios o poseedores y paguen en una sola exhibición antes del 1° de Julio la totalidad del estimado anual o de los meses faltantes de pago correspondientes al año fiscal vigente, sobre meses no vencidos.</w:t>
      </w:r>
    </w:p>
    <w:p w:rsidR="00E6220E" w:rsidRPr="00B173E8" w:rsidRDefault="00E6220E" w:rsidP="00E6220E">
      <w:pPr>
        <w:tabs>
          <w:tab w:val="left" w:pos="2340"/>
        </w:tabs>
        <w:jc w:val="both"/>
        <w:rPr>
          <w:rFonts w:ascii="Arial" w:hAnsi="Arial" w:cs="Arial"/>
          <w:iCs/>
        </w:rPr>
      </w:pPr>
      <w:r w:rsidRPr="00B173E8">
        <w:rPr>
          <w:rFonts w:ascii="Arial" w:hAnsi="Arial" w:cs="Arial"/>
          <w:iCs/>
        </w:rPr>
        <w:t>En caso de que se cuente con más de una cuenta registrada a nombre de la misma persona, los beneficios antes señalados en este artículo se otorgarán a uno solo de los inmuebles que tenga registrado.</w:t>
      </w:r>
    </w:p>
    <w:p w:rsidR="00E6220E" w:rsidRPr="00B173E8" w:rsidRDefault="00E6220E" w:rsidP="00E6220E">
      <w:pPr>
        <w:tabs>
          <w:tab w:val="left" w:pos="2340"/>
        </w:tabs>
        <w:jc w:val="both"/>
        <w:rPr>
          <w:rFonts w:ascii="Arial" w:hAnsi="Arial" w:cs="Arial"/>
          <w:iCs/>
        </w:rPr>
      </w:pPr>
      <w:r w:rsidRPr="00B173E8">
        <w:rPr>
          <w:rFonts w:ascii="Arial" w:hAnsi="Arial" w:cs="Arial"/>
          <w:iCs/>
        </w:rPr>
        <w:t>Tratándose de propietarios con servicio medido, gozarán mensualmente del subsidio del 50%, siempre y cuando no rebasen el consumo máximo mensual de 15 m3, estén al corriente en sus pagos y el pago lo realicen dentro de los quince días naturales siguientes a la fecha de corte mensual del consumo, conforme a lo establecido en el contrato de la prestación de los servicios.</w:t>
      </w:r>
    </w:p>
    <w:p w:rsidR="00E6220E" w:rsidRPr="00B173E8" w:rsidRDefault="00E6220E" w:rsidP="00E6220E">
      <w:pPr>
        <w:tabs>
          <w:tab w:val="left" w:pos="2340"/>
        </w:tabs>
        <w:jc w:val="both"/>
        <w:rPr>
          <w:rFonts w:ascii="Arial" w:hAnsi="Arial" w:cs="Arial"/>
          <w:iCs/>
          <w:szCs w:val="18"/>
        </w:rPr>
      </w:pPr>
      <w:r w:rsidRPr="00B173E8">
        <w:rPr>
          <w:rFonts w:ascii="Arial" w:hAnsi="Arial" w:cs="Arial"/>
          <w:iCs/>
          <w:szCs w:val="18"/>
        </w:rPr>
        <w:t>Cuando el consumo mensual sea entre 16 m3 a los 20 m3, los usuarios serán beneficiados con un subsidio del 25% de las tarifas que en el Resolutivo Tarifario del SAPAZA se señalan y pague su consumo mensual dentro de los quince días naturales posteriores a la fecha de corte mensual del consumo; de conformidad con lo establecido en el contrato de prestación de los servicios.</w:t>
      </w:r>
    </w:p>
    <w:p w:rsidR="00E6220E" w:rsidRPr="00B173E8" w:rsidRDefault="00E6220E" w:rsidP="00E6220E">
      <w:pPr>
        <w:tabs>
          <w:tab w:val="left" w:pos="2340"/>
        </w:tabs>
        <w:jc w:val="both"/>
        <w:rPr>
          <w:rFonts w:ascii="Arial" w:hAnsi="Arial" w:cs="Arial"/>
          <w:iCs/>
          <w:szCs w:val="18"/>
        </w:rPr>
      </w:pPr>
      <w:r w:rsidRPr="00B173E8">
        <w:rPr>
          <w:rFonts w:ascii="Arial" w:hAnsi="Arial" w:cs="Arial"/>
          <w:iCs/>
          <w:szCs w:val="18"/>
        </w:rPr>
        <w:t xml:space="preserve">En servicio medido, podrá recibirse el pago del importe total hasta antes del 1ro de Julio del año fiscal vigente, en base al estimado de consumo anual inmediato anterior, teniendo derecho al subsidio del 50% aplicable únicamente a los meses no vencidos. </w:t>
      </w:r>
    </w:p>
    <w:p w:rsidR="00E6220E" w:rsidRPr="00B173E8" w:rsidRDefault="00E6220E" w:rsidP="00E6220E">
      <w:pPr>
        <w:tabs>
          <w:tab w:val="left" w:pos="2340"/>
        </w:tabs>
        <w:jc w:val="both"/>
        <w:rPr>
          <w:rFonts w:ascii="Arial" w:hAnsi="Arial" w:cs="Arial"/>
          <w:iCs/>
          <w:szCs w:val="18"/>
        </w:rPr>
      </w:pPr>
      <w:r w:rsidRPr="00B173E8">
        <w:rPr>
          <w:rFonts w:ascii="Arial" w:hAnsi="Arial" w:cs="Arial"/>
          <w:iCs/>
          <w:szCs w:val="18"/>
        </w:rPr>
        <w:t>En caso de que, al término del ejercicio fiscal vigente, la cuenta presente saldo a favor, éste será aplicable en el ejercicio fiscal siguiente, en el monto total a pagar sin descuento. En caso de exceder el consumo del monto por pago anticipado, se generará una factura con el monto del pago mensual consumido, sin descuento.</w:t>
      </w:r>
    </w:p>
    <w:p w:rsidR="00E6220E" w:rsidRPr="00B173E8" w:rsidRDefault="00E6220E" w:rsidP="00E6220E">
      <w:pPr>
        <w:tabs>
          <w:tab w:val="left" w:pos="2340"/>
        </w:tabs>
        <w:spacing w:line="276" w:lineRule="auto"/>
        <w:jc w:val="both"/>
        <w:rPr>
          <w:rFonts w:ascii="Arial" w:hAnsi="Arial" w:cs="Arial"/>
          <w:iCs/>
          <w:szCs w:val="18"/>
        </w:rPr>
      </w:pPr>
      <w:r w:rsidRPr="00B173E8">
        <w:rPr>
          <w:rFonts w:ascii="Arial" w:hAnsi="Arial" w:cs="Arial"/>
          <w:iCs/>
          <w:szCs w:val="18"/>
        </w:rPr>
        <w:t xml:space="preserve">En los casos en que se otorgue el subsidio antes citado, a excepción de matrimonios en que ambos gocen del beneficio, solo se aplicara a la vivienda que habiten. Tratándose </w:t>
      </w:r>
      <w:r w:rsidRPr="00B173E8">
        <w:rPr>
          <w:rFonts w:ascii="Arial" w:hAnsi="Arial" w:cs="Arial"/>
          <w:iCs/>
          <w:szCs w:val="18"/>
        </w:rPr>
        <w:lastRenderedPageBreak/>
        <w:t>exclusivamente de una sola casa habitación, para lo cual los beneficiarios deberán entregar, según sea su caso, la documentación vigente siguiente:</w:t>
      </w:r>
    </w:p>
    <w:p w:rsidR="00E6220E" w:rsidRPr="00B173E8" w:rsidRDefault="00E6220E" w:rsidP="00EB5366">
      <w:pPr>
        <w:pStyle w:val="Prrafodelista"/>
        <w:numPr>
          <w:ilvl w:val="0"/>
          <w:numId w:val="431"/>
        </w:numPr>
        <w:tabs>
          <w:tab w:val="left" w:pos="2340"/>
        </w:tabs>
        <w:spacing w:line="276" w:lineRule="auto"/>
        <w:jc w:val="both"/>
        <w:rPr>
          <w:rFonts w:ascii="Arial" w:hAnsi="Arial" w:cs="Arial"/>
          <w:iCs/>
        </w:rPr>
      </w:pPr>
      <w:r w:rsidRPr="00B173E8">
        <w:rPr>
          <w:rFonts w:ascii="Arial" w:hAnsi="Arial" w:cs="Arial"/>
          <w:iCs/>
        </w:rPr>
        <w:t>Tratándose de pensionados, jubilados o personas con discapacidad, copia de su credencial que lo acredite como tal expedida por Institución oficial y la credencial de elector actualizada, debiendo coincidir el domicilio de ésta con el predio para el que se solicita el beneficio.</w:t>
      </w:r>
    </w:p>
    <w:p w:rsidR="00E6220E" w:rsidRPr="00B173E8" w:rsidRDefault="00E6220E" w:rsidP="00EB5366">
      <w:pPr>
        <w:pStyle w:val="Prrafodelista"/>
        <w:numPr>
          <w:ilvl w:val="0"/>
          <w:numId w:val="431"/>
        </w:numPr>
        <w:tabs>
          <w:tab w:val="left" w:pos="2340"/>
        </w:tabs>
        <w:spacing w:line="276" w:lineRule="auto"/>
        <w:jc w:val="both"/>
        <w:rPr>
          <w:rFonts w:ascii="Arial" w:hAnsi="Arial" w:cs="Arial"/>
          <w:iCs/>
        </w:rPr>
      </w:pPr>
      <w:r w:rsidRPr="00B173E8">
        <w:rPr>
          <w:rFonts w:ascii="Arial" w:hAnsi="Arial" w:cs="Arial"/>
          <w:iCs/>
        </w:rPr>
        <w:t>Las personas con discapacidad, además de presentar la documentación mencionada en el inciso anterior, deberán acompañar examen médico avalado por una institución de salud oficial, en donde se establezca que sufren de una discapacidad del 50 % o más, atendiendo a lo dispuesto por el artículo 514 de la Ley Federal del Trabajo;</w:t>
      </w:r>
    </w:p>
    <w:p w:rsidR="00E6220E" w:rsidRPr="00B173E8" w:rsidRDefault="00E6220E" w:rsidP="00EB5366">
      <w:pPr>
        <w:pStyle w:val="Prrafodelista"/>
        <w:numPr>
          <w:ilvl w:val="0"/>
          <w:numId w:val="431"/>
        </w:numPr>
        <w:tabs>
          <w:tab w:val="left" w:pos="2340"/>
        </w:tabs>
        <w:jc w:val="both"/>
        <w:rPr>
          <w:rFonts w:ascii="Arial" w:hAnsi="Arial" w:cs="Arial"/>
          <w:iCs/>
          <w:szCs w:val="18"/>
        </w:rPr>
      </w:pPr>
      <w:r w:rsidRPr="00B173E8">
        <w:rPr>
          <w:rFonts w:ascii="Arial" w:hAnsi="Arial" w:cs="Arial"/>
          <w:iCs/>
        </w:rPr>
        <w:t>Cuando se trate de personas que tengan 60 años o más, identificación de elector actualizada que deberá coincidir con el domicilio para el que solicitan el beneficio.</w:t>
      </w:r>
    </w:p>
    <w:p w:rsidR="00E6220E" w:rsidRPr="00B173E8" w:rsidRDefault="00E6220E" w:rsidP="00EB5366">
      <w:pPr>
        <w:pStyle w:val="Prrafodelista"/>
        <w:numPr>
          <w:ilvl w:val="0"/>
          <w:numId w:val="431"/>
        </w:numPr>
        <w:tabs>
          <w:tab w:val="left" w:pos="2340"/>
        </w:tabs>
        <w:jc w:val="both"/>
        <w:rPr>
          <w:rFonts w:ascii="Arial" w:hAnsi="Arial" w:cs="Arial"/>
          <w:iCs/>
          <w:szCs w:val="18"/>
        </w:rPr>
      </w:pPr>
      <w:r w:rsidRPr="00B173E8">
        <w:rPr>
          <w:rFonts w:ascii="Arial" w:hAnsi="Arial" w:cs="Arial"/>
          <w:iCs/>
        </w:rPr>
        <w:t>Tratándose de contribuyentes viudas y viudos, presentarán copia simple del acta de matrimonio, credencial de elector actualizada que deberá coincidir con el domicilio para el que solicitan el beneficio y acta de defunción del conyugue.</w:t>
      </w:r>
    </w:p>
    <w:p w:rsidR="00E6220E" w:rsidRPr="00B173E8" w:rsidRDefault="00E6220E" w:rsidP="00EB5366">
      <w:pPr>
        <w:pStyle w:val="Prrafodelista"/>
        <w:numPr>
          <w:ilvl w:val="0"/>
          <w:numId w:val="431"/>
        </w:numPr>
        <w:tabs>
          <w:tab w:val="left" w:pos="2340"/>
        </w:tabs>
        <w:jc w:val="both"/>
        <w:rPr>
          <w:rFonts w:ascii="Arial" w:hAnsi="Arial" w:cs="Arial"/>
          <w:iCs/>
          <w:szCs w:val="18"/>
        </w:rPr>
      </w:pPr>
      <w:r w:rsidRPr="00B173E8">
        <w:rPr>
          <w:rFonts w:ascii="Arial" w:hAnsi="Arial" w:cs="Arial"/>
          <w:iCs/>
        </w:rPr>
        <w:t>Las madres jefas de familia deberán estar inscritas en el padrón de beneficiarios del ayuntamiento de Zapotlán el Grande llamado “padrón municipal de madres jefas de familia para obtener el beneficio del 50% de descuento en el impuesto predial 2023”</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rPr>
        <w:t>Así mismo, se consideran todas aquellas condiciones que se establecen en el Art. 144 del Reglamento de los Servicios de Agua Potable, Drenaje, Alcantarillado y Saneamiento de Zapotlán el Grande, Jalisco.</w:t>
      </w:r>
    </w:p>
    <w:p w:rsidR="00E6220E" w:rsidRPr="00B173E8" w:rsidRDefault="00E6220E" w:rsidP="00E6220E">
      <w:pPr>
        <w:tabs>
          <w:tab w:val="left" w:pos="2340"/>
        </w:tabs>
        <w:spacing w:line="276" w:lineRule="auto"/>
        <w:jc w:val="both"/>
        <w:rPr>
          <w:rFonts w:ascii="Arial" w:hAnsi="Arial" w:cs="Arial"/>
          <w:iCs/>
        </w:rPr>
      </w:pPr>
      <w:r w:rsidRPr="00B173E8">
        <w:rPr>
          <w:rFonts w:ascii="Arial" w:hAnsi="Arial" w:cs="Arial"/>
          <w:iCs/>
        </w:rPr>
        <w:t>En los casos en que los usuarios de uso Habitacional, que acrediten el derecho a más de un beneficio, sólo se otorgará a uno de ellos en el domicilio que este registrado en la credencial de elector del usuario.</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rPr>
        <w:t>El beneficio a que se refiere el presente artículo podrá otorgarse a Instituciones consideradas de beneficencia social, legalmente acreditadas, a petición expresa de éstas y previa inspección física.</w:t>
      </w:r>
    </w:p>
    <w:p w:rsidR="00E6220E" w:rsidRPr="00B173E8" w:rsidRDefault="00E6220E" w:rsidP="00E6220E">
      <w:pPr>
        <w:tabs>
          <w:tab w:val="left" w:pos="2340"/>
        </w:tabs>
        <w:jc w:val="both"/>
        <w:rPr>
          <w:rFonts w:ascii="Arial" w:hAnsi="Arial" w:cs="Arial"/>
          <w:iCs/>
        </w:rPr>
      </w:pPr>
      <w:r w:rsidRPr="00B173E8">
        <w:rPr>
          <w:rFonts w:ascii="Arial" w:eastAsia="Arial" w:hAnsi="Arial" w:cs="Arial"/>
          <w:b/>
        </w:rPr>
        <w:t>Artículo 81</w:t>
      </w:r>
      <w:r w:rsidR="00C06A12" w:rsidRPr="00B173E8">
        <w:rPr>
          <w:rFonts w:ascii="Arial" w:eastAsia="Arial" w:hAnsi="Arial" w:cs="Arial"/>
          <w:b/>
        </w:rPr>
        <w:t xml:space="preserve">. </w:t>
      </w:r>
      <w:r w:rsidRPr="00B173E8">
        <w:rPr>
          <w:rFonts w:ascii="Arial" w:hAnsi="Arial" w:cs="Arial"/>
          <w:iCs/>
        </w:rPr>
        <w:t>Las tarifas por el suministro de agua potable bajo el régimen de servicio medido en la cabecera municipal, se basan en la clasificación establecida en el Reglamento de los servicios de Agua Potable, Drenaje, Alcantarillado y Saneamiento del Municipio de Zapotlán el Grande, Jalisco, y serán:</w:t>
      </w:r>
    </w:p>
    <w:p w:rsidR="00E6220E" w:rsidRPr="00B173E8" w:rsidRDefault="00E6220E" w:rsidP="00EB5366">
      <w:pPr>
        <w:pStyle w:val="Prrafodelista"/>
        <w:numPr>
          <w:ilvl w:val="0"/>
          <w:numId w:val="432"/>
        </w:numPr>
        <w:tabs>
          <w:tab w:val="left" w:pos="2340"/>
        </w:tabs>
        <w:jc w:val="both"/>
        <w:rPr>
          <w:rFonts w:ascii="Arial" w:hAnsi="Arial" w:cs="Arial"/>
          <w:iCs/>
        </w:rPr>
      </w:pPr>
      <w:r w:rsidRPr="00B173E8">
        <w:rPr>
          <w:rFonts w:ascii="Arial" w:hAnsi="Arial" w:cs="Arial"/>
          <w:iCs/>
        </w:rPr>
        <w:t xml:space="preserve">HABITACIONAL:  Cuando el consumo mensual no rebase los 10 m3, se aplicará la tarifa base de </w:t>
      </w:r>
      <w:r w:rsidRPr="00B173E8">
        <w:rPr>
          <w:rFonts w:ascii="Arial" w:hAnsi="Arial" w:cs="Arial"/>
          <w:b/>
          <w:iCs/>
        </w:rPr>
        <w:t>$ 99.49</w:t>
      </w:r>
      <w:r w:rsidRPr="00B173E8">
        <w:rPr>
          <w:rFonts w:ascii="Arial" w:hAnsi="Arial" w:cs="Arial"/>
          <w:iCs/>
        </w:rPr>
        <w:t xml:space="preserve"> y por cada metro cúbico adicional se sumará la tarifa correspondiente de acuerdo a la siguiente tabla:</w:t>
      </w:r>
    </w:p>
    <w:p w:rsidR="00C06A12" w:rsidRPr="00B173E8" w:rsidRDefault="00C06A12" w:rsidP="00E6220E">
      <w:pPr>
        <w:autoSpaceDE w:val="0"/>
        <w:autoSpaceDN w:val="0"/>
        <w:adjustRightInd w:val="0"/>
        <w:spacing w:line="276" w:lineRule="auto"/>
        <w:jc w:val="both"/>
        <w:rPr>
          <w:rFonts w:ascii="Arial" w:eastAsia="Times New Roman" w:hAnsi="Arial" w:cs="Arial"/>
          <w:lang w:val="es-ES" w:eastAsia="es-ES"/>
        </w:rPr>
      </w:pPr>
    </w:p>
    <w:p w:rsidR="00C06A12" w:rsidRPr="00B173E8" w:rsidRDefault="00C06A12" w:rsidP="00C06A12">
      <w:pPr>
        <w:suppressAutoHyphens/>
        <w:spacing w:before="120"/>
        <w:ind w:left="718"/>
        <w:contextualSpacing/>
        <w:jc w:val="both"/>
        <w:textDirection w:val="btLr"/>
        <w:textAlignment w:val="top"/>
        <w:outlineLvl w:val="0"/>
        <w:rPr>
          <w:rFonts w:ascii="Arial" w:eastAsia="Times New Roman" w:hAnsi="Arial" w:cs="Arial"/>
          <w:lang w:val="es-ES" w:eastAsia="es-ES"/>
        </w:rPr>
      </w:pPr>
    </w:p>
    <w:tbl>
      <w:tblPr>
        <w:tblStyle w:val="Tablaconcuadrcula1"/>
        <w:tblW w:w="0" w:type="auto"/>
        <w:jc w:val="center"/>
        <w:tblLayout w:type="fixed"/>
        <w:tblLook w:val="04A0" w:firstRow="1" w:lastRow="0" w:firstColumn="1" w:lastColumn="0" w:noHBand="0" w:noVBand="1"/>
      </w:tblPr>
      <w:tblGrid>
        <w:gridCol w:w="1696"/>
        <w:gridCol w:w="1560"/>
        <w:gridCol w:w="1984"/>
      </w:tblGrid>
      <w:tr w:rsidR="00E6220E" w:rsidRPr="00B173E8" w:rsidTr="00900049">
        <w:trPr>
          <w:trHeight w:val="283"/>
          <w:jc w:val="center"/>
        </w:trPr>
        <w:tc>
          <w:tcPr>
            <w:tcW w:w="5240" w:type="dxa"/>
            <w:gridSpan w:val="3"/>
          </w:tcPr>
          <w:p w:rsidR="00E6220E" w:rsidRPr="00B173E8" w:rsidRDefault="00E6220E" w:rsidP="00900049">
            <w:pPr>
              <w:contextualSpacing/>
              <w:jc w:val="center"/>
              <w:rPr>
                <w:rFonts w:ascii="Arial" w:eastAsia="Times New Roman" w:hAnsi="Arial" w:cs="Arial"/>
                <w:b/>
                <w:sz w:val="18"/>
                <w:lang w:val="es-ES" w:eastAsia="es-ES"/>
              </w:rPr>
            </w:pPr>
            <w:r w:rsidRPr="00B173E8">
              <w:rPr>
                <w:rFonts w:ascii="Arial" w:eastAsia="Times New Roman" w:hAnsi="Arial" w:cs="Arial"/>
                <w:b/>
                <w:sz w:val="18"/>
                <w:lang w:val="es-ES" w:eastAsia="es-ES"/>
              </w:rPr>
              <w:t>SERVICIO MEDIDO HABITACIONAL</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val="es-ES" w:eastAsia="es-ES"/>
              </w:rPr>
            </w:pPr>
            <w:r w:rsidRPr="00B173E8">
              <w:rPr>
                <w:rFonts w:ascii="Arial" w:eastAsia="Times New Roman" w:hAnsi="Arial" w:cs="Arial"/>
                <w:b/>
                <w:sz w:val="18"/>
                <w:lang w:val="es-ES" w:eastAsia="es-ES"/>
              </w:rPr>
              <w:t>RANGO DE CONSUMO EN M3</w:t>
            </w:r>
          </w:p>
        </w:tc>
        <w:tc>
          <w:tcPr>
            <w:tcW w:w="1560" w:type="dxa"/>
          </w:tcPr>
          <w:p w:rsidR="00E6220E" w:rsidRPr="00B173E8" w:rsidRDefault="00E6220E" w:rsidP="00900049">
            <w:pPr>
              <w:contextualSpacing/>
              <w:jc w:val="center"/>
              <w:rPr>
                <w:rFonts w:ascii="Arial" w:eastAsia="Times New Roman" w:hAnsi="Arial" w:cs="Arial"/>
                <w:b/>
                <w:sz w:val="18"/>
                <w:lang w:val="es-ES" w:eastAsia="es-ES"/>
              </w:rPr>
            </w:pPr>
            <w:r w:rsidRPr="00B173E8">
              <w:rPr>
                <w:rFonts w:ascii="Arial" w:eastAsia="Times New Roman" w:hAnsi="Arial" w:cs="Arial"/>
                <w:b/>
                <w:sz w:val="18"/>
                <w:lang w:val="es-ES" w:eastAsia="es-ES"/>
              </w:rPr>
              <w:t>TARIFA BASE PRIMEROS 10 M3</w:t>
            </w:r>
          </w:p>
        </w:tc>
        <w:tc>
          <w:tcPr>
            <w:tcW w:w="1984" w:type="dxa"/>
          </w:tcPr>
          <w:p w:rsidR="00E6220E" w:rsidRPr="00B173E8" w:rsidRDefault="00E6220E" w:rsidP="00900049">
            <w:pPr>
              <w:contextualSpacing/>
              <w:jc w:val="center"/>
              <w:rPr>
                <w:rFonts w:ascii="Arial" w:eastAsia="Times New Roman" w:hAnsi="Arial" w:cs="Arial"/>
                <w:b/>
                <w:sz w:val="18"/>
                <w:lang w:val="es-ES" w:eastAsia="es-ES"/>
              </w:rPr>
            </w:pPr>
            <w:r w:rsidRPr="00B173E8">
              <w:rPr>
                <w:rFonts w:ascii="Arial" w:eastAsia="Times New Roman" w:hAnsi="Arial" w:cs="Arial"/>
                <w:b/>
                <w:sz w:val="18"/>
                <w:lang w:val="es-ES" w:eastAsia="es-ES"/>
              </w:rPr>
              <w:t>TARIFA M3 ADICIONAL</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11-20</w:t>
            </w:r>
          </w:p>
        </w:tc>
        <w:tc>
          <w:tcPr>
            <w:tcW w:w="1560" w:type="dxa"/>
            <w:vMerge w:val="restart"/>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bCs/>
                <w:sz w:val="18"/>
                <w:lang w:val="es-ES" w:eastAsia="es-ES"/>
              </w:rPr>
              <w:t>$ 99.49</w:t>
            </w: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$15.95</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21-30</w:t>
            </w:r>
          </w:p>
        </w:tc>
        <w:tc>
          <w:tcPr>
            <w:tcW w:w="1560" w:type="dxa"/>
            <w:vMerge/>
            <w:vAlign w:val="center"/>
          </w:tcPr>
          <w:p w:rsidR="00E6220E" w:rsidRPr="00B173E8" w:rsidRDefault="00E6220E" w:rsidP="00900049">
            <w:pPr>
              <w:contextualSpacing/>
              <w:jc w:val="both"/>
              <w:rPr>
                <w:rFonts w:ascii="Arial" w:eastAsia="Times New Roman" w:hAnsi="Arial" w:cs="Arial"/>
                <w:b/>
                <w:sz w:val="18"/>
                <w:lang w:eastAsia="es-ES"/>
              </w:rPr>
            </w:pP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$21.92</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31-50</w:t>
            </w:r>
          </w:p>
        </w:tc>
        <w:tc>
          <w:tcPr>
            <w:tcW w:w="1560" w:type="dxa"/>
            <w:vMerge/>
            <w:vAlign w:val="center"/>
          </w:tcPr>
          <w:p w:rsidR="00E6220E" w:rsidRPr="00B173E8" w:rsidRDefault="00E6220E" w:rsidP="00900049">
            <w:pPr>
              <w:contextualSpacing/>
              <w:jc w:val="both"/>
              <w:rPr>
                <w:rFonts w:ascii="Arial" w:eastAsia="Times New Roman" w:hAnsi="Arial" w:cs="Arial"/>
                <w:b/>
                <w:sz w:val="18"/>
                <w:lang w:eastAsia="es-ES"/>
              </w:rPr>
            </w:pP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$23.59</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51-70</w:t>
            </w:r>
          </w:p>
        </w:tc>
        <w:tc>
          <w:tcPr>
            <w:tcW w:w="1560" w:type="dxa"/>
            <w:vMerge/>
            <w:vAlign w:val="center"/>
          </w:tcPr>
          <w:p w:rsidR="00E6220E" w:rsidRPr="00B173E8" w:rsidRDefault="00E6220E" w:rsidP="00900049">
            <w:pPr>
              <w:contextualSpacing/>
              <w:jc w:val="both"/>
              <w:rPr>
                <w:rFonts w:ascii="Arial" w:eastAsia="Times New Roman" w:hAnsi="Arial" w:cs="Arial"/>
                <w:b/>
                <w:sz w:val="18"/>
                <w:lang w:eastAsia="es-ES"/>
              </w:rPr>
            </w:pP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$25.37</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71-100</w:t>
            </w:r>
          </w:p>
        </w:tc>
        <w:tc>
          <w:tcPr>
            <w:tcW w:w="1560" w:type="dxa"/>
            <w:vMerge/>
            <w:vAlign w:val="center"/>
          </w:tcPr>
          <w:p w:rsidR="00E6220E" w:rsidRPr="00B173E8" w:rsidRDefault="00E6220E" w:rsidP="00900049">
            <w:pPr>
              <w:contextualSpacing/>
              <w:jc w:val="both"/>
              <w:rPr>
                <w:rFonts w:ascii="Arial" w:eastAsia="Times New Roman" w:hAnsi="Arial" w:cs="Arial"/>
                <w:b/>
                <w:sz w:val="18"/>
                <w:lang w:eastAsia="es-ES"/>
              </w:rPr>
            </w:pP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$30.84</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101-150</w:t>
            </w:r>
          </w:p>
        </w:tc>
        <w:tc>
          <w:tcPr>
            <w:tcW w:w="1560" w:type="dxa"/>
            <w:vMerge/>
            <w:vAlign w:val="center"/>
          </w:tcPr>
          <w:p w:rsidR="00E6220E" w:rsidRPr="00B173E8" w:rsidRDefault="00E6220E" w:rsidP="00900049">
            <w:pPr>
              <w:contextualSpacing/>
              <w:jc w:val="both"/>
              <w:rPr>
                <w:rFonts w:ascii="Arial" w:eastAsia="Times New Roman" w:hAnsi="Arial" w:cs="Arial"/>
                <w:b/>
                <w:sz w:val="18"/>
                <w:lang w:eastAsia="es-ES"/>
              </w:rPr>
            </w:pP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$32.36</w:t>
            </w:r>
          </w:p>
        </w:tc>
      </w:tr>
      <w:tr w:rsidR="00E6220E" w:rsidRPr="00B173E8" w:rsidTr="00900049">
        <w:trPr>
          <w:trHeight w:val="283"/>
          <w:jc w:val="center"/>
        </w:trPr>
        <w:tc>
          <w:tcPr>
            <w:tcW w:w="1696" w:type="dxa"/>
          </w:tcPr>
          <w:p w:rsidR="00E6220E" w:rsidRPr="00B173E8" w:rsidRDefault="00E6220E" w:rsidP="00900049">
            <w:pPr>
              <w:contextualSpacing/>
              <w:jc w:val="center"/>
              <w:rPr>
                <w:rFonts w:ascii="Arial" w:eastAsia="Times New Roman" w:hAnsi="Arial" w:cs="Arial"/>
                <w:b/>
                <w:sz w:val="18"/>
                <w:lang w:eastAsia="es-ES"/>
              </w:rPr>
            </w:pPr>
            <w:r w:rsidRPr="00B173E8">
              <w:rPr>
                <w:rFonts w:ascii="Arial" w:eastAsia="Times New Roman" w:hAnsi="Arial" w:cs="Arial"/>
                <w:b/>
                <w:sz w:val="18"/>
                <w:lang w:val="es-ES" w:eastAsia="es-ES"/>
              </w:rPr>
              <w:t>151 en adelante</w:t>
            </w:r>
          </w:p>
        </w:tc>
        <w:tc>
          <w:tcPr>
            <w:tcW w:w="1560" w:type="dxa"/>
            <w:vMerge/>
            <w:vAlign w:val="center"/>
          </w:tcPr>
          <w:p w:rsidR="00E6220E" w:rsidRPr="00B173E8" w:rsidRDefault="00E6220E" w:rsidP="00900049">
            <w:pPr>
              <w:contextualSpacing/>
              <w:jc w:val="both"/>
              <w:rPr>
                <w:rFonts w:ascii="Arial" w:eastAsia="Times New Roman" w:hAnsi="Arial" w:cs="Arial"/>
                <w:b/>
                <w:sz w:val="18"/>
                <w:lang w:eastAsia="es-ES"/>
              </w:rPr>
            </w:pPr>
          </w:p>
        </w:tc>
        <w:tc>
          <w:tcPr>
            <w:tcW w:w="1984" w:type="dxa"/>
            <w:vAlign w:val="center"/>
          </w:tcPr>
          <w:p w:rsidR="00E6220E" w:rsidRPr="00B173E8" w:rsidRDefault="00E6220E" w:rsidP="00900049">
            <w:pPr>
              <w:contextualSpacing/>
              <w:jc w:val="center"/>
              <w:rPr>
                <w:rFonts w:ascii="Arial" w:eastAsia="Times New Roman" w:hAnsi="Arial" w:cs="Arial"/>
                <w:b/>
                <w:sz w:val="18"/>
                <w:lang w:eastAsia="es-ES"/>
              </w:rPr>
            </w:pPr>
            <w:r w:rsidRPr="00B173E8">
              <w:rPr>
                <w:rFonts w:ascii="Arial" w:hAnsi="Arial" w:cs="Arial"/>
                <w:b/>
                <w:bCs/>
                <w:color w:val="000000"/>
                <w:sz w:val="18"/>
              </w:rPr>
              <w:t>$39.37</w:t>
            </w:r>
          </w:p>
        </w:tc>
      </w:tr>
      <w:tr w:rsidR="00E6220E" w:rsidRPr="00B173E8" w:rsidTr="00900049">
        <w:trPr>
          <w:trHeight w:val="283"/>
          <w:jc w:val="center"/>
        </w:trPr>
        <w:tc>
          <w:tcPr>
            <w:tcW w:w="5240" w:type="dxa"/>
            <w:gridSpan w:val="3"/>
          </w:tcPr>
          <w:p w:rsidR="00E6220E" w:rsidRPr="00B173E8" w:rsidRDefault="00E6220E" w:rsidP="00E6220E">
            <w:pPr>
              <w:jc w:val="both"/>
              <w:rPr>
                <w:rFonts w:ascii="Arial" w:eastAsia="Times New Roman" w:hAnsi="Arial" w:cs="Arial"/>
                <w:b/>
                <w:sz w:val="18"/>
                <w:lang w:eastAsia="es-ES"/>
              </w:rPr>
            </w:pPr>
            <w:r w:rsidRPr="00B173E8">
              <w:rPr>
                <w:rFonts w:ascii="Arial" w:eastAsia="Times New Roman" w:hAnsi="Arial" w:cs="Arial"/>
                <w:b/>
                <w:sz w:val="18"/>
                <w:lang w:val="es-ES" w:eastAsia="es-ES"/>
              </w:rPr>
              <w:t>A estos conceptos, se le agrega el porcentaje correspondiente del Impuesto al Valor Agregado (IVA) TASA 0%.</w:t>
            </w:r>
          </w:p>
        </w:tc>
      </w:tr>
    </w:tbl>
    <w:p w:rsidR="00C06A12" w:rsidRPr="00B173E8" w:rsidRDefault="00C06A12" w:rsidP="00C06A12">
      <w:pPr>
        <w:suppressAutoHyphens/>
        <w:spacing w:before="120"/>
        <w:jc w:val="both"/>
        <w:textDirection w:val="btLr"/>
        <w:textAlignment w:val="top"/>
        <w:outlineLvl w:val="0"/>
        <w:rPr>
          <w:rFonts w:ascii="Arial" w:eastAsia="Times New Roman" w:hAnsi="Arial" w:cs="Arial"/>
          <w:lang w:val="es-ES" w:eastAsia="es-ES"/>
        </w:rPr>
      </w:pPr>
    </w:p>
    <w:p w:rsidR="00E6220E" w:rsidRPr="00B173E8" w:rsidRDefault="00E6220E" w:rsidP="00E6220E">
      <w:pPr>
        <w:tabs>
          <w:tab w:val="left" w:pos="2340"/>
        </w:tabs>
        <w:jc w:val="both"/>
        <w:rPr>
          <w:rFonts w:ascii="Arial" w:hAnsi="Arial" w:cs="Arial"/>
          <w:b/>
          <w:bCs/>
          <w:iCs/>
        </w:rPr>
      </w:pPr>
    </w:p>
    <w:p w:rsidR="00E6220E" w:rsidRPr="00B173E8" w:rsidRDefault="00E6220E" w:rsidP="00EB5366">
      <w:pPr>
        <w:pStyle w:val="Prrafodelista"/>
        <w:numPr>
          <w:ilvl w:val="0"/>
          <w:numId w:val="433"/>
        </w:numPr>
        <w:tabs>
          <w:tab w:val="left" w:pos="2340"/>
        </w:tabs>
        <w:spacing w:after="0" w:line="240" w:lineRule="auto"/>
        <w:ind w:left="567" w:hanging="283"/>
        <w:contextualSpacing/>
        <w:jc w:val="both"/>
        <w:rPr>
          <w:rFonts w:ascii="Arial" w:hAnsi="Arial" w:cs="Arial"/>
          <w:iCs/>
        </w:rPr>
      </w:pPr>
      <w:r w:rsidRPr="00B173E8">
        <w:rPr>
          <w:rFonts w:ascii="Arial" w:hAnsi="Arial" w:cs="Arial"/>
          <w:b/>
          <w:bCs/>
          <w:iCs/>
        </w:rPr>
        <w:t xml:space="preserve">NO HABITACIONAL: </w:t>
      </w:r>
      <w:r w:rsidRPr="00B173E8">
        <w:rPr>
          <w:rFonts w:ascii="Arial" w:hAnsi="Arial" w:cs="Arial"/>
          <w:iCs/>
        </w:rPr>
        <w:t>Tratándose de servicios NO HABITACIONALES ya sea MIXTO COMERCIAL, MIXTO RURAL, INDUSTRIAL, COMERCIAL, SERVICIOS DE HOTELERÍA Y ENTIDADES PÚBLICAS, cuando el consumo mensual no rebase los 12 m3, se aplicará la tarifa base y por cada metro cúbico adicional se sumará la tarifa correspondiente de acuerdo a la siguiente tabla:</w:t>
      </w:r>
    </w:p>
    <w:p w:rsidR="00E6220E" w:rsidRPr="00B173E8" w:rsidRDefault="00E6220E" w:rsidP="00E6220E">
      <w:pPr>
        <w:pStyle w:val="Prrafodelista"/>
        <w:tabs>
          <w:tab w:val="left" w:pos="2340"/>
        </w:tabs>
        <w:spacing w:after="0" w:line="240" w:lineRule="auto"/>
        <w:ind w:left="718"/>
        <w:jc w:val="both"/>
        <w:rPr>
          <w:rFonts w:ascii="Arial" w:hAnsi="Arial" w:cs="Arial"/>
          <w:iCs/>
        </w:rPr>
      </w:pPr>
    </w:p>
    <w:tbl>
      <w:tblPr>
        <w:tblStyle w:val="Tablaconcuadrcula"/>
        <w:tblW w:w="6799" w:type="dxa"/>
        <w:jc w:val="center"/>
        <w:tblLayout w:type="fixed"/>
        <w:tblLook w:val="04A0" w:firstRow="1" w:lastRow="0" w:firstColumn="1" w:lastColumn="0" w:noHBand="0" w:noVBand="1"/>
      </w:tblPr>
      <w:tblGrid>
        <w:gridCol w:w="1413"/>
        <w:gridCol w:w="850"/>
        <w:gridCol w:w="798"/>
        <w:gridCol w:w="887"/>
        <w:gridCol w:w="833"/>
        <w:gridCol w:w="922"/>
        <w:gridCol w:w="1096"/>
      </w:tblGrid>
      <w:tr w:rsidR="00E6220E" w:rsidRPr="00B173E8" w:rsidTr="00E6220E">
        <w:trPr>
          <w:jc w:val="center"/>
        </w:trPr>
        <w:tc>
          <w:tcPr>
            <w:tcW w:w="6799" w:type="dxa"/>
            <w:gridSpan w:val="7"/>
          </w:tcPr>
          <w:p w:rsidR="00E6220E" w:rsidRPr="00B173E8" w:rsidRDefault="00E6220E" w:rsidP="00900049">
            <w:pPr>
              <w:tabs>
                <w:tab w:val="left" w:pos="2340"/>
              </w:tabs>
              <w:jc w:val="center"/>
              <w:rPr>
                <w:rFonts w:ascii="Arial" w:hAnsi="Arial" w:cs="Arial"/>
                <w:b/>
                <w:iCs/>
                <w:sz w:val="16"/>
                <w:szCs w:val="14"/>
              </w:rPr>
            </w:pPr>
            <w:r w:rsidRPr="00B173E8">
              <w:rPr>
                <w:rFonts w:ascii="Arial" w:hAnsi="Arial" w:cs="Arial"/>
                <w:b/>
                <w:iCs/>
                <w:sz w:val="16"/>
                <w:szCs w:val="14"/>
              </w:rPr>
              <w:t>SERVICIO MEDIDO NO HABITACIONAL</w:t>
            </w:r>
          </w:p>
        </w:tc>
      </w:tr>
      <w:tr w:rsidR="00E6220E" w:rsidRPr="00B173E8" w:rsidTr="00E6220E">
        <w:trPr>
          <w:jc w:val="center"/>
        </w:trPr>
        <w:tc>
          <w:tcPr>
            <w:tcW w:w="1413"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eastAsia="es-ES"/>
              </w:rPr>
              <w:t xml:space="preserve">RANGO </w:t>
            </w:r>
            <w:r w:rsidRPr="00B173E8">
              <w:rPr>
                <w:rFonts w:ascii="Arial" w:eastAsia="Times New Roman" w:hAnsi="Arial" w:cs="Arial"/>
                <w:b/>
                <w:sz w:val="16"/>
                <w:szCs w:val="14"/>
                <w:lang w:val="es-ES" w:eastAsia="es-ES"/>
              </w:rPr>
              <w:t>DE</w:t>
            </w:r>
            <w:r w:rsidRPr="00B173E8">
              <w:rPr>
                <w:rFonts w:ascii="Arial" w:eastAsia="Times New Roman" w:hAnsi="Arial" w:cs="Arial"/>
                <w:b/>
                <w:sz w:val="16"/>
                <w:szCs w:val="14"/>
                <w:lang w:eastAsia="es-ES"/>
              </w:rPr>
              <w:t xml:space="preserve"> CONSUMOS M</w:t>
            </w:r>
            <w:r w:rsidRPr="00B173E8">
              <w:rPr>
                <w:rFonts w:ascii="Arial" w:eastAsia="Times New Roman" w:hAnsi="Arial" w:cs="Arial"/>
                <w:b/>
                <w:sz w:val="16"/>
                <w:szCs w:val="14"/>
                <w:vertAlign w:val="superscript"/>
                <w:lang w:eastAsia="es-ES"/>
              </w:rPr>
              <w:t>3</w:t>
            </w:r>
          </w:p>
        </w:tc>
        <w:tc>
          <w:tcPr>
            <w:tcW w:w="850"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Mixto Comercial</w:t>
            </w:r>
          </w:p>
        </w:tc>
        <w:tc>
          <w:tcPr>
            <w:tcW w:w="798"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Mixto Rural</w:t>
            </w:r>
          </w:p>
        </w:tc>
        <w:tc>
          <w:tcPr>
            <w:tcW w:w="887"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Industrial</w:t>
            </w:r>
          </w:p>
        </w:tc>
        <w:tc>
          <w:tcPr>
            <w:tcW w:w="833"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Comercial</w:t>
            </w:r>
          </w:p>
        </w:tc>
        <w:tc>
          <w:tcPr>
            <w:tcW w:w="922"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Servicios de Hotelería</w:t>
            </w:r>
          </w:p>
        </w:tc>
        <w:tc>
          <w:tcPr>
            <w:tcW w:w="1096" w:type="dxa"/>
            <w:vAlign w:val="center"/>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Entidades Públicas</w:t>
            </w:r>
          </w:p>
        </w:tc>
      </w:tr>
      <w:tr w:rsidR="00E6220E" w:rsidRPr="00B173E8" w:rsidTr="00E6220E">
        <w:trPr>
          <w:jc w:val="center"/>
        </w:trPr>
        <w:tc>
          <w:tcPr>
            <w:tcW w:w="6799" w:type="dxa"/>
            <w:gridSpan w:val="7"/>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eastAsia="es-ES"/>
              </w:rPr>
              <w:t>TARIFA BASE HASTA 12 M3</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0-12</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$209.55</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$263.89</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$314.18</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$258.16</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$295.05</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$0.00</w:t>
            </w:r>
          </w:p>
        </w:tc>
      </w:tr>
      <w:tr w:rsidR="00E6220E" w:rsidRPr="00B173E8" w:rsidTr="00E6220E">
        <w:trPr>
          <w:jc w:val="center"/>
        </w:trPr>
        <w:tc>
          <w:tcPr>
            <w:tcW w:w="6799" w:type="dxa"/>
            <w:gridSpan w:val="7"/>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eastAsia="es-ES"/>
              </w:rPr>
              <w:t>TARIFA POR CADA M3 ADICIONAL</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13-20</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$22.81</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$22.89</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$25.28</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$23.47</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$23.00</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$21.92</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21-30</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$26.03</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$25.23</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$31.99</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$26.48</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$30.14</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$28.72</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31-50</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$26.82</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$26.27</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$33.21</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$28.72</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$31.67</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$30.14</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51-70</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$27.89</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$27.60</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$34.88</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$30.14</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$33.21</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$31.67</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71-100</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$31.67</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$31.67</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$36.63</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$31.67</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$34.88</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$33.21</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hAnsi="Arial" w:cs="Arial"/>
                <w:b/>
                <w:iCs/>
                <w:sz w:val="16"/>
                <w:szCs w:val="14"/>
              </w:rPr>
            </w:pPr>
            <w:r w:rsidRPr="00B173E8">
              <w:rPr>
                <w:rFonts w:ascii="Arial" w:eastAsia="Times New Roman" w:hAnsi="Arial" w:cs="Arial"/>
                <w:b/>
                <w:sz w:val="16"/>
                <w:szCs w:val="14"/>
                <w:lang w:val="es-ES" w:eastAsia="es-ES"/>
              </w:rPr>
              <w:t>101-150</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$33.21</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$33.21</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$38.47</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$33.21</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$36.63</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$34.88</w:t>
            </w:r>
          </w:p>
        </w:tc>
      </w:tr>
      <w:tr w:rsidR="00E6220E" w:rsidRPr="00B173E8" w:rsidTr="00E6220E">
        <w:trPr>
          <w:jc w:val="center"/>
        </w:trPr>
        <w:tc>
          <w:tcPr>
            <w:tcW w:w="1413" w:type="dxa"/>
          </w:tcPr>
          <w:p w:rsidR="00E6220E" w:rsidRPr="00B173E8" w:rsidRDefault="00E6220E" w:rsidP="00900049">
            <w:pPr>
              <w:tabs>
                <w:tab w:val="left" w:pos="2340"/>
              </w:tabs>
              <w:jc w:val="center"/>
              <w:rPr>
                <w:rFonts w:ascii="Arial" w:eastAsia="Times New Roman" w:hAnsi="Arial" w:cs="Arial"/>
                <w:b/>
                <w:sz w:val="16"/>
                <w:szCs w:val="14"/>
                <w:lang w:val="es-ES" w:eastAsia="es-ES"/>
              </w:rPr>
            </w:pPr>
            <w:r w:rsidRPr="00B173E8">
              <w:rPr>
                <w:rFonts w:ascii="Arial" w:eastAsia="Times New Roman" w:hAnsi="Arial" w:cs="Arial"/>
                <w:b/>
                <w:sz w:val="16"/>
                <w:szCs w:val="14"/>
                <w:lang w:val="es-ES" w:eastAsia="es-ES"/>
              </w:rPr>
              <w:t>151 EN ADELANTE</w:t>
            </w:r>
          </w:p>
        </w:tc>
        <w:tc>
          <w:tcPr>
            <w:tcW w:w="850"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$40.41</w:t>
            </w:r>
          </w:p>
        </w:tc>
        <w:tc>
          <w:tcPr>
            <w:tcW w:w="798"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$40.50</w:t>
            </w:r>
          </w:p>
        </w:tc>
        <w:tc>
          <w:tcPr>
            <w:tcW w:w="887"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$40.41</w:t>
            </w:r>
          </w:p>
        </w:tc>
        <w:tc>
          <w:tcPr>
            <w:tcW w:w="833"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$39.82</w:t>
            </w:r>
          </w:p>
        </w:tc>
        <w:tc>
          <w:tcPr>
            <w:tcW w:w="922"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$40.41</w:t>
            </w:r>
          </w:p>
        </w:tc>
        <w:tc>
          <w:tcPr>
            <w:tcW w:w="1096" w:type="dxa"/>
            <w:vAlign w:val="center"/>
          </w:tcPr>
          <w:p w:rsidR="00E6220E" w:rsidRPr="00B173E8" w:rsidRDefault="00E6220E" w:rsidP="00900049">
            <w:pPr>
              <w:tabs>
                <w:tab w:val="left" w:pos="2340"/>
              </w:tabs>
              <w:jc w:val="center"/>
              <w:rPr>
                <w:rFonts w:ascii="Arial" w:hAnsi="Arial" w:cs="Arial"/>
                <w:b/>
                <w:iCs/>
                <w:sz w:val="16"/>
                <w:szCs w:val="12"/>
              </w:rPr>
            </w:pPr>
            <w:r w:rsidRPr="00B173E8">
              <w:rPr>
                <w:b/>
                <w:color w:val="000000"/>
                <w:sz w:val="16"/>
                <w:szCs w:val="12"/>
              </w:rPr>
              <w:t>$40.41</w:t>
            </w:r>
          </w:p>
        </w:tc>
      </w:tr>
      <w:tr w:rsidR="00E6220E" w:rsidRPr="00B173E8" w:rsidTr="00E6220E">
        <w:trPr>
          <w:jc w:val="center"/>
        </w:trPr>
        <w:tc>
          <w:tcPr>
            <w:tcW w:w="6799" w:type="dxa"/>
            <w:gridSpan w:val="7"/>
          </w:tcPr>
          <w:p w:rsidR="00E6220E" w:rsidRPr="00B173E8" w:rsidRDefault="00E6220E" w:rsidP="00E6220E">
            <w:pPr>
              <w:tabs>
                <w:tab w:val="left" w:pos="2340"/>
              </w:tabs>
              <w:jc w:val="both"/>
              <w:rPr>
                <w:rFonts w:ascii="Arial" w:eastAsia="Times New Roman" w:hAnsi="Arial" w:cs="Arial"/>
                <w:b/>
                <w:sz w:val="16"/>
                <w:szCs w:val="14"/>
                <w:lang w:val="es-ES" w:eastAsia="es-ES"/>
              </w:rPr>
            </w:pPr>
            <w:r w:rsidRPr="00B173E8">
              <w:rPr>
                <w:rFonts w:ascii="Arial" w:eastAsia="Times New Roman" w:hAnsi="Arial" w:cs="Arial"/>
                <w:b/>
                <w:sz w:val="16"/>
                <w:szCs w:val="14"/>
                <w:lang w:val="es-ES" w:eastAsia="es-ES"/>
              </w:rPr>
              <w:t xml:space="preserve">A estos conceptos, se le agrega el porcentaje correspondiente del Impuesto al Valor Agregado (IVA) TASA 16% </w:t>
            </w:r>
            <w:r w:rsidRPr="00B173E8">
              <w:rPr>
                <w:rFonts w:ascii="Arial" w:hAnsi="Arial" w:cs="Arial"/>
                <w:b/>
                <w:sz w:val="16"/>
                <w:szCs w:val="14"/>
              </w:rPr>
              <w:t>a excepción de las instalaciones que ocupa la Administración Pública del Municipio de Zapotlán el Grande Jalisco.</w:t>
            </w:r>
          </w:p>
        </w:tc>
      </w:tr>
    </w:tbl>
    <w:p w:rsidR="00C06A12" w:rsidRPr="00B173E8" w:rsidRDefault="00C06A12" w:rsidP="00C06A12">
      <w:pPr>
        <w:spacing w:after="240"/>
        <w:jc w:val="both"/>
        <w:rPr>
          <w:rFonts w:ascii="Arial" w:eastAsia="Arial" w:hAnsi="Arial" w:cs="Arial"/>
        </w:rPr>
      </w:pPr>
    </w:p>
    <w:p w:rsidR="00C06A12" w:rsidRPr="00B173E8" w:rsidRDefault="00C06A12" w:rsidP="00C06A12">
      <w:pPr>
        <w:spacing w:after="240"/>
        <w:jc w:val="both"/>
        <w:rPr>
          <w:rFonts w:ascii="Arial" w:eastAsia="Arial" w:hAnsi="Arial" w:cs="Arial"/>
        </w:rPr>
      </w:pPr>
    </w:p>
    <w:p w:rsidR="00E6220E" w:rsidRPr="00B173E8" w:rsidRDefault="00E6220E" w:rsidP="00E6220E">
      <w:pPr>
        <w:tabs>
          <w:tab w:val="left" w:pos="2340"/>
        </w:tabs>
        <w:jc w:val="center"/>
        <w:rPr>
          <w:rFonts w:ascii="Arial" w:hAnsi="Arial" w:cs="Arial"/>
          <w:b/>
          <w:bCs/>
          <w:iCs/>
        </w:rPr>
      </w:pPr>
    </w:p>
    <w:p w:rsidR="00E6220E" w:rsidRPr="00B173E8" w:rsidRDefault="00E6220E" w:rsidP="00EB5366">
      <w:pPr>
        <w:pStyle w:val="Prrafodelista"/>
        <w:numPr>
          <w:ilvl w:val="0"/>
          <w:numId w:val="434"/>
        </w:numPr>
        <w:tabs>
          <w:tab w:val="left" w:pos="2340"/>
        </w:tabs>
        <w:spacing w:after="0" w:line="240" w:lineRule="auto"/>
        <w:ind w:left="567" w:hanging="283"/>
        <w:contextualSpacing/>
        <w:jc w:val="both"/>
        <w:rPr>
          <w:rFonts w:ascii="Arial" w:hAnsi="Arial" w:cs="Arial"/>
          <w:iCs/>
        </w:rPr>
      </w:pPr>
      <w:r w:rsidRPr="00B173E8">
        <w:rPr>
          <w:rFonts w:ascii="Arial" w:hAnsi="Arial" w:cs="Arial"/>
          <w:b/>
          <w:bCs/>
          <w:iCs/>
        </w:rPr>
        <w:t xml:space="preserve">ÁREAS DE CESIÓN: </w:t>
      </w:r>
      <w:r w:rsidRPr="00B173E8">
        <w:rPr>
          <w:rFonts w:ascii="Arial" w:hAnsi="Arial" w:cs="Arial"/>
          <w:iCs/>
        </w:rPr>
        <w:t xml:space="preserve">Tratándose de servicios destinados para ÁREAS DE CESIÓN como centros comunitarios, parques de colonos o áreas en común, el suministro será </w:t>
      </w:r>
      <w:r w:rsidRPr="00B173E8">
        <w:rPr>
          <w:rFonts w:ascii="Arial" w:hAnsi="Arial" w:cs="Arial"/>
          <w:iCs/>
        </w:rPr>
        <w:lastRenderedPageBreak/>
        <w:t>gratuito siempre y cuando no exceda de 15 M3, en caso de exceder su dotación, se le cobrará de acuerdo a la siguiente.</w:t>
      </w:r>
    </w:p>
    <w:p w:rsidR="00E6220E" w:rsidRPr="00B173E8" w:rsidRDefault="00E6220E" w:rsidP="00E6220E">
      <w:pPr>
        <w:pStyle w:val="Prrafodelista"/>
        <w:tabs>
          <w:tab w:val="left" w:pos="2340"/>
        </w:tabs>
        <w:spacing w:after="0" w:line="240" w:lineRule="auto"/>
        <w:ind w:left="718"/>
        <w:jc w:val="both"/>
        <w:rPr>
          <w:rFonts w:ascii="Arial" w:hAnsi="Arial" w:cs="Arial"/>
          <w:iCs/>
        </w:rPr>
      </w:pPr>
    </w:p>
    <w:tbl>
      <w:tblPr>
        <w:tblStyle w:val="Tablaconcuadrcula1"/>
        <w:tblW w:w="4952" w:type="dxa"/>
        <w:jc w:val="center"/>
        <w:tblLayout w:type="fixed"/>
        <w:tblLook w:val="04A0" w:firstRow="1" w:lastRow="0" w:firstColumn="1" w:lastColumn="0" w:noHBand="0" w:noVBand="1"/>
      </w:tblPr>
      <w:tblGrid>
        <w:gridCol w:w="1833"/>
        <w:gridCol w:w="1843"/>
        <w:gridCol w:w="1276"/>
      </w:tblGrid>
      <w:tr w:rsidR="00E6220E" w:rsidRPr="00B173E8" w:rsidTr="00900049">
        <w:trPr>
          <w:trHeight w:val="283"/>
          <w:jc w:val="center"/>
        </w:trPr>
        <w:tc>
          <w:tcPr>
            <w:tcW w:w="4952" w:type="dxa"/>
            <w:gridSpan w:val="3"/>
            <w:hideMark/>
          </w:tcPr>
          <w:p w:rsidR="00E6220E" w:rsidRPr="00B173E8" w:rsidRDefault="00E6220E" w:rsidP="00900049">
            <w:pPr>
              <w:contextualSpacing/>
              <w:jc w:val="center"/>
              <w:rPr>
                <w:rFonts w:ascii="Arial" w:eastAsia="Times New Roman" w:hAnsi="Arial" w:cs="Arial"/>
                <w:b/>
                <w:bCs/>
                <w:sz w:val="18"/>
                <w:lang w:val="es-ES" w:eastAsia="es-ES"/>
              </w:rPr>
            </w:pPr>
            <w:r w:rsidRPr="00B173E8">
              <w:rPr>
                <w:rFonts w:ascii="Arial" w:eastAsia="Times New Roman" w:hAnsi="Arial" w:cs="Arial"/>
                <w:b/>
                <w:bCs/>
                <w:sz w:val="18"/>
                <w:lang w:val="es-ES" w:eastAsia="es-ES"/>
              </w:rPr>
              <w:t>SERVICIO MEDIDO ÁREAS DE CESIÓN</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 xml:space="preserve">RANGO DE </w:t>
            </w:r>
            <w:r w:rsidRPr="00B173E8">
              <w:rPr>
                <w:rFonts w:ascii="Arial" w:eastAsia="Times New Roman" w:hAnsi="Arial" w:cs="Arial"/>
                <w:b/>
                <w:bCs/>
                <w:sz w:val="18"/>
                <w:lang w:eastAsia="es-ES"/>
              </w:rPr>
              <w:t>CONSUMO</w:t>
            </w:r>
            <w:r w:rsidRPr="00B173E8">
              <w:rPr>
                <w:rFonts w:ascii="Arial" w:eastAsia="Times New Roman" w:hAnsi="Arial" w:cs="Arial"/>
                <w:b/>
                <w:bCs/>
                <w:sz w:val="18"/>
                <w:lang w:val="es-ES" w:eastAsia="es-ES"/>
              </w:rPr>
              <w:t xml:space="preserve"> EN M</w:t>
            </w:r>
            <w:r w:rsidRPr="00B173E8">
              <w:rPr>
                <w:rFonts w:ascii="Arial" w:eastAsia="Times New Roman" w:hAnsi="Arial" w:cs="Arial"/>
                <w:b/>
                <w:bCs/>
                <w:sz w:val="18"/>
                <w:vertAlign w:val="superscript"/>
                <w:lang w:val="es-ES" w:eastAsia="es-ES"/>
              </w:rPr>
              <w:t>3</w:t>
            </w:r>
          </w:p>
        </w:tc>
        <w:tc>
          <w:tcPr>
            <w:tcW w:w="1843" w:type="dxa"/>
            <w:hideMark/>
          </w:tcPr>
          <w:p w:rsidR="00E6220E" w:rsidRPr="00B173E8" w:rsidRDefault="00E6220E" w:rsidP="00900049">
            <w:pPr>
              <w:contextualSpacing/>
              <w:jc w:val="center"/>
              <w:rPr>
                <w:rFonts w:ascii="Arial" w:eastAsia="Times New Roman" w:hAnsi="Arial" w:cs="Arial"/>
                <w:b/>
                <w:bCs/>
                <w:sz w:val="18"/>
                <w:lang w:val="es-ES" w:eastAsia="es-ES"/>
              </w:rPr>
            </w:pPr>
            <w:r w:rsidRPr="00B173E8">
              <w:rPr>
                <w:rFonts w:ascii="Arial" w:eastAsia="Times New Roman" w:hAnsi="Arial" w:cs="Arial"/>
                <w:b/>
                <w:bCs/>
                <w:sz w:val="18"/>
                <w:lang w:val="es-ES" w:eastAsia="es-ES"/>
              </w:rPr>
              <w:t>TARIFA BASE PRIMEROS 15 M3</w:t>
            </w:r>
          </w:p>
        </w:tc>
        <w:tc>
          <w:tcPr>
            <w:tcW w:w="1276" w:type="dxa"/>
            <w:hideMark/>
          </w:tcPr>
          <w:p w:rsidR="00E6220E" w:rsidRPr="00B173E8" w:rsidRDefault="00E6220E" w:rsidP="00900049">
            <w:pPr>
              <w:contextualSpacing/>
              <w:jc w:val="center"/>
              <w:rPr>
                <w:rFonts w:ascii="Arial" w:eastAsia="Times New Roman" w:hAnsi="Arial" w:cs="Arial"/>
                <w:b/>
                <w:bCs/>
                <w:sz w:val="18"/>
                <w:lang w:val="es-ES" w:eastAsia="es-ES"/>
              </w:rPr>
            </w:pPr>
            <w:r w:rsidRPr="00B173E8">
              <w:rPr>
                <w:rFonts w:ascii="Arial" w:eastAsia="Times New Roman" w:hAnsi="Arial" w:cs="Arial"/>
                <w:b/>
                <w:bCs/>
                <w:sz w:val="18"/>
                <w:lang w:val="es-ES" w:eastAsia="es-ES"/>
              </w:rPr>
              <w:t>TARIFA M3 ADICIONAL</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16-30</w:t>
            </w:r>
          </w:p>
        </w:tc>
        <w:tc>
          <w:tcPr>
            <w:tcW w:w="1843" w:type="dxa"/>
            <w:vMerge w:val="restart"/>
            <w:vAlign w:val="center"/>
          </w:tcPr>
          <w:p w:rsidR="00E6220E" w:rsidRPr="00B173E8" w:rsidRDefault="00E6220E" w:rsidP="00900049">
            <w:pPr>
              <w:contextualSpacing/>
              <w:jc w:val="center"/>
              <w:rPr>
                <w:rFonts w:ascii="Arial" w:eastAsia="Times New Roman" w:hAnsi="Arial" w:cs="Arial"/>
                <w:b/>
                <w:bCs/>
                <w:sz w:val="18"/>
                <w:lang w:eastAsia="es-ES"/>
              </w:rPr>
            </w:pPr>
            <w:r w:rsidRPr="00B173E8">
              <w:rPr>
                <w:rFonts w:ascii="Arial" w:hAnsi="Arial" w:cs="Arial"/>
                <w:b/>
                <w:bCs/>
                <w:color w:val="000000"/>
                <w:sz w:val="18"/>
              </w:rPr>
              <w:t>$99.94</w:t>
            </w:r>
          </w:p>
        </w:tc>
        <w:tc>
          <w:tcPr>
            <w:tcW w:w="1276"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rFonts w:ascii="Arial" w:hAnsi="Arial" w:cs="Arial"/>
                <w:b/>
                <w:bCs/>
                <w:color w:val="000000"/>
                <w:sz w:val="18"/>
              </w:rPr>
              <w:t>$21.92</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31-50</w:t>
            </w:r>
          </w:p>
        </w:tc>
        <w:tc>
          <w:tcPr>
            <w:tcW w:w="1843" w:type="dxa"/>
            <w:vMerge/>
            <w:vAlign w:val="center"/>
          </w:tcPr>
          <w:p w:rsidR="00E6220E" w:rsidRPr="00B173E8" w:rsidRDefault="00E6220E" w:rsidP="00900049">
            <w:pPr>
              <w:contextualSpacing/>
              <w:jc w:val="center"/>
              <w:rPr>
                <w:rFonts w:ascii="Arial" w:eastAsia="Times New Roman" w:hAnsi="Arial" w:cs="Arial"/>
                <w:b/>
                <w:bCs/>
                <w:sz w:val="18"/>
                <w:lang w:eastAsia="es-ES"/>
              </w:rPr>
            </w:pPr>
          </w:p>
        </w:tc>
        <w:tc>
          <w:tcPr>
            <w:tcW w:w="1276"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rFonts w:ascii="Arial" w:hAnsi="Arial" w:cs="Arial"/>
                <w:b/>
                <w:bCs/>
                <w:color w:val="000000"/>
                <w:sz w:val="18"/>
              </w:rPr>
              <w:t>$23.59</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b/>
                <w:bCs/>
                <w:sz w:val="18"/>
                <w:lang w:eastAsia="es-ES"/>
              </w:rPr>
            </w:pPr>
            <w:r w:rsidRPr="00B173E8">
              <w:rPr>
                <w:rFonts w:ascii="Arial" w:eastAsia="Times New Roman" w:hAnsi="Arial" w:cs="Arial"/>
                <w:b/>
                <w:bCs/>
                <w:sz w:val="18"/>
                <w:lang w:eastAsia="es-ES"/>
              </w:rPr>
              <w:t>51-70</w:t>
            </w:r>
          </w:p>
        </w:tc>
        <w:tc>
          <w:tcPr>
            <w:tcW w:w="1843" w:type="dxa"/>
            <w:vMerge/>
            <w:vAlign w:val="center"/>
          </w:tcPr>
          <w:p w:rsidR="00E6220E" w:rsidRPr="00B173E8" w:rsidRDefault="00E6220E" w:rsidP="00900049">
            <w:pPr>
              <w:contextualSpacing/>
              <w:jc w:val="center"/>
              <w:rPr>
                <w:rFonts w:ascii="Arial" w:eastAsia="Times New Roman" w:hAnsi="Arial" w:cs="Arial"/>
                <w:b/>
                <w:bCs/>
                <w:sz w:val="18"/>
                <w:lang w:eastAsia="es-ES"/>
              </w:rPr>
            </w:pPr>
          </w:p>
        </w:tc>
        <w:tc>
          <w:tcPr>
            <w:tcW w:w="1276"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rFonts w:ascii="Arial" w:hAnsi="Arial" w:cs="Arial"/>
                <w:b/>
                <w:bCs/>
                <w:color w:val="000000"/>
                <w:sz w:val="18"/>
              </w:rPr>
              <w:t>$25.37</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71-100</w:t>
            </w:r>
          </w:p>
        </w:tc>
        <w:tc>
          <w:tcPr>
            <w:tcW w:w="1843" w:type="dxa"/>
            <w:vMerge/>
            <w:vAlign w:val="center"/>
          </w:tcPr>
          <w:p w:rsidR="00E6220E" w:rsidRPr="00B173E8" w:rsidRDefault="00E6220E" w:rsidP="00900049">
            <w:pPr>
              <w:contextualSpacing/>
              <w:jc w:val="center"/>
              <w:rPr>
                <w:rFonts w:ascii="Arial" w:eastAsia="Times New Roman" w:hAnsi="Arial" w:cs="Arial"/>
                <w:b/>
                <w:bCs/>
                <w:sz w:val="18"/>
                <w:lang w:eastAsia="es-ES"/>
              </w:rPr>
            </w:pPr>
          </w:p>
        </w:tc>
        <w:tc>
          <w:tcPr>
            <w:tcW w:w="1276"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rFonts w:ascii="Arial" w:hAnsi="Arial" w:cs="Arial"/>
                <w:b/>
                <w:bCs/>
                <w:color w:val="000000"/>
                <w:sz w:val="18"/>
              </w:rPr>
              <w:t>$30.84</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101-150</w:t>
            </w:r>
          </w:p>
        </w:tc>
        <w:tc>
          <w:tcPr>
            <w:tcW w:w="1843" w:type="dxa"/>
            <w:vMerge/>
            <w:vAlign w:val="center"/>
          </w:tcPr>
          <w:p w:rsidR="00E6220E" w:rsidRPr="00B173E8" w:rsidRDefault="00E6220E" w:rsidP="00900049">
            <w:pPr>
              <w:contextualSpacing/>
              <w:jc w:val="center"/>
              <w:rPr>
                <w:rFonts w:ascii="Arial" w:eastAsia="Times New Roman" w:hAnsi="Arial" w:cs="Arial"/>
                <w:b/>
                <w:bCs/>
                <w:sz w:val="18"/>
                <w:lang w:eastAsia="es-ES"/>
              </w:rPr>
            </w:pPr>
          </w:p>
        </w:tc>
        <w:tc>
          <w:tcPr>
            <w:tcW w:w="1276"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rFonts w:ascii="Arial" w:hAnsi="Arial" w:cs="Arial"/>
                <w:b/>
                <w:bCs/>
                <w:color w:val="000000"/>
                <w:sz w:val="18"/>
              </w:rPr>
              <w:t>$32.36</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151 en adelante</w:t>
            </w:r>
          </w:p>
        </w:tc>
        <w:tc>
          <w:tcPr>
            <w:tcW w:w="1843" w:type="dxa"/>
            <w:vMerge/>
            <w:vAlign w:val="center"/>
          </w:tcPr>
          <w:p w:rsidR="00E6220E" w:rsidRPr="00B173E8" w:rsidRDefault="00E6220E" w:rsidP="00900049">
            <w:pPr>
              <w:contextualSpacing/>
              <w:jc w:val="center"/>
              <w:rPr>
                <w:rFonts w:ascii="Arial" w:eastAsia="Times New Roman" w:hAnsi="Arial" w:cs="Arial"/>
                <w:b/>
                <w:bCs/>
                <w:sz w:val="18"/>
                <w:lang w:eastAsia="es-ES"/>
              </w:rPr>
            </w:pPr>
          </w:p>
        </w:tc>
        <w:tc>
          <w:tcPr>
            <w:tcW w:w="1276"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rFonts w:ascii="Arial" w:hAnsi="Arial" w:cs="Arial"/>
                <w:b/>
                <w:bCs/>
                <w:color w:val="000000"/>
                <w:sz w:val="18"/>
              </w:rPr>
              <w:t>$39.37</w:t>
            </w:r>
          </w:p>
        </w:tc>
      </w:tr>
      <w:tr w:rsidR="00E6220E" w:rsidRPr="00B173E8" w:rsidTr="00900049">
        <w:trPr>
          <w:trHeight w:val="283"/>
          <w:jc w:val="center"/>
        </w:trPr>
        <w:tc>
          <w:tcPr>
            <w:tcW w:w="4952" w:type="dxa"/>
            <w:gridSpan w:val="3"/>
          </w:tcPr>
          <w:p w:rsidR="00E6220E" w:rsidRPr="00B173E8" w:rsidRDefault="00E6220E" w:rsidP="00E6220E">
            <w:pPr>
              <w:contextualSpacing/>
              <w:jc w:val="both"/>
              <w:rPr>
                <w:rFonts w:ascii="Arial" w:eastAsia="Times New Roman" w:hAnsi="Arial" w:cs="Arial"/>
                <w:b/>
                <w:bCs/>
                <w:sz w:val="18"/>
                <w:lang w:eastAsia="es-ES"/>
              </w:rPr>
            </w:pPr>
            <w:r w:rsidRPr="00B173E8">
              <w:rPr>
                <w:rFonts w:ascii="Arial" w:eastAsia="Times New Roman" w:hAnsi="Arial" w:cs="Arial"/>
                <w:sz w:val="18"/>
                <w:lang w:val="es-ES" w:eastAsia="es-ES"/>
              </w:rPr>
              <w:t>A estos conceptos, se le agrega el porcentaje correspondiente del Impuesto al Valor Agregado (IVA) TASA 16%.</w:t>
            </w:r>
          </w:p>
        </w:tc>
      </w:tr>
    </w:tbl>
    <w:p w:rsidR="00E6220E" w:rsidRPr="00B173E8" w:rsidRDefault="00E6220E" w:rsidP="00E6220E">
      <w:pPr>
        <w:tabs>
          <w:tab w:val="left" w:pos="2340"/>
        </w:tabs>
        <w:jc w:val="both"/>
        <w:rPr>
          <w:rFonts w:ascii="Arial" w:hAnsi="Arial" w:cs="Arial"/>
          <w:b/>
          <w:bCs/>
          <w:iCs/>
        </w:rPr>
      </w:pPr>
    </w:p>
    <w:p w:rsidR="00E6220E" w:rsidRPr="00B173E8" w:rsidRDefault="00E6220E" w:rsidP="00EB5366">
      <w:pPr>
        <w:pStyle w:val="Prrafodelista"/>
        <w:numPr>
          <w:ilvl w:val="0"/>
          <w:numId w:val="1172"/>
        </w:numPr>
        <w:tabs>
          <w:tab w:val="left" w:pos="2340"/>
        </w:tabs>
        <w:spacing w:after="0" w:line="240" w:lineRule="auto"/>
        <w:contextualSpacing/>
        <w:jc w:val="both"/>
        <w:rPr>
          <w:rFonts w:ascii="Arial" w:hAnsi="Arial" w:cs="Arial"/>
          <w:iCs/>
        </w:rPr>
      </w:pPr>
      <w:r w:rsidRPr="00B173E8">
        <w:rPr>
          <w:rFonts w:ascii="Arial" w:hAnsi="Arial" w:cs="Arial"/>
          <w:b/>
          <w:bCs/>
          <w:iCs/>
        </w:rPr>
        <w:t xml:space="preserve">SERVICIO CONVENIADO: </w:t>
      </w:r>
      <w:r w:rsidRPr="00B173E8">
        <w:rPr>
          <w:rFonts w:ascii="Arial" w:hAnsi="Arial" w:cs="Arial"/>
          <w:iCs/>
        </w:rPr>
        <w:t>Cuando se celebre algún convenio por el uso o donación de algún inmueble para el beneficio del SAPAZA, se le podrá dotar de los servicios de agua potable y/o saneamiento, registrándolo como SERVICIO CONVENIADO y se aplicara la tarifa base siempre y cuando el consumo mensual no rebase de 10 m3, en caso de exceder de más de los 10 M3 y por cada metro cúbico adicional se sumará la tarifa correspondiente de acuerdo a la siguiente tabla:</w:t>
      </w:r>
    </w:p>
    <w:p w:rsidR="003E1027" w:rsidRPr="00B173E8" w:rsidRDefault="003E1027" w:rsidP="003E1027">
      <w:pPr>
        <w:pStyle w:val="Prrafodelista"/>
        <w:tabs>
          <w:tab w:val="left" w:pos="2340"/>
        </w:tabs>
        <w:spacing w:after="0" w:line="240" w:lineRule="auto"/>
        <w:ind w:left="718"/>
        <w:contextualSpacing/>
        <w:jc w:val="both"/>
        <w:rPr>
          <w:rFonts w:ascii="Arial" w:hAnsi="Arial" w:cs="Arial"/>
          <w:iCs/>
        </w:rPr>
      </w:pPr>
    </w:p>
    <w:tbl>
      <w:tblPr>
        <w:tblStyle w:val="Tablaconcuadrcula1"/>
        <w:tblW w:w="5093" w:type="dxa"/>
        <w:jc w:val="center"/>
        <w:tblLayout w:type="fixed"/>
        <w:tblLook w:val="04A0" w:firstRow="1" w:lastRow="0" w:firstColumn="1" w:lastColumn="0" w:noHBand="0" w:noVBand="1"/>
      </w:tblPr>
      <w:tblGrid>
        <w:gridCol w:w="1833"/>
        <w:gridCol w:w="1843"/>
        <w:gridCol w:w="1417"/>
      </w:tblGrid>
      <w:tr w:rsidR="00E6220E" w:rsidRPr="00B173E8" w:rsidTr="00900049">
        <w:trPr>
          <w:trHeight w:val="283"/>
          <w:jc w:val="center"/>
        </w:trPr>
        <w:tc>
          <w:tcPr>
            <w:tcW w:w="5093" w:type="dxa"/>
            <w:gridSpan w:val="3"/>
            <w:hideMark/>
          </w:tcPr>
          <w:p w:rsidR="00E6220E" w:rsidRPr="00B173E8" w:rsidRDefault="00E6220E" w:rsidP="00900049">
            <w:pPr>
              <w:contextualSpacing/>
              <w:jc w:val="center"/>
              <w:rPr>
                <w:rFonts w:ascii="Arial" w:eastAsia="Times New Roman" w:hAnsi="Arial" w:cs="Arial"/>
                <w:b/>
                <w:bCs/>
                <w:sz w:val="18"/>
                <w:lang w:val="es-ES" w:eastAsia="es-ES"/>
              </w:rPr>
            </w:pPr>
            <w:r w:rsidRPr="00B173E8">
              <w:rPr>
                <w:rFonts w:ascii="Arial" w:eastAsia="Times New Roman" w:hAnsi="Arial" w:cs="Arial"/>
                <w:b/>
                <w:bCs/>
                <w:sz w:val="18"/>
                <w:lang w:val="es-ES" w:eastAsia="es-ES"/>
              </w:rPr>
              <w:t>SERVICIO CONVENIADO</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RANGO DE CONSUMO EN M</w:t>
            </w:r>
            <w:r w:rsidRPr="00B173E8">
              <w:rPr>
                <w:rFonts w:ascii="Arial" w:eastAsia="Times New Roman" w:hAnsi="Arial" w:cs="Arial"/>
                <w:b/>
                <w:bCs/>
                <w:sz w:val="18"/>
                <w:vertAlign w:val="superscript"/>
                <w:lang w:val="es-ES" w:eastAsia="es-ES"/>
              </w:rPr>
              <w:t>3</w:t>
            </w:r>
          </w:p>
        </w:tc>
        <w:tc>
          <w:tcPr>
            <w:tcW w:w="1843" w:type="dxa"/>
            <w:hideMark/>
          </w:tcPr>
          <w:p w:rsidR="00E6220E" w:rsidRPr="00B173E8" w:rsidRDefault="00E6220E" w:rsidP="00900049">
            <w:pPr>
              <w:contextualSpacing/>
              <w:jc w:val="center"/>
              <w:rPr>
                <w:rFonts w:ascii="Arial" w:eastAsia="Times New Roman" w:hAnsi="Arial" w:cs="Arial"/>
                <w:b/>
                <w:bCs/>
                <w:sz w:val="18"/>
                <w:lang w:val="es-ES" w:eastAsia="es-ES"/>
              </w:rPr>
            </w:pPr>
            <w:r w:rsidRPr="00B173E8">
              <w:rPr>
                <w:rFonts w:ascii="Arial" w:eastAsia="Times New Roman" w:hAnsi="Arial" w:cs="Arial"/>
                <w:b/>
                <w:bCs/>
                <w:sz w:val="18"/>
                <w:lang w:val="es-ES" w:eastAsia="es-ES"/>
              </w:rPr>
              <w:t>TARIFA BASE PRIMEROS 10 M3</w:t>
            </w:r>
          </w:p>
        </w:tc>
        <w:tc>
          <w:tcPr>
            <w:tcW w:w="1417" w:type="dxa"/>
            <w:hideMark/>
          </w:tcPr>
          <w:p w:rsidR="00E6220E" w:rsidRPr="00B173E8" w:rsidRDefault="00E6220E" w:rsidP="00900049">
            <w:pPr>
              <w:contextualSpacing/>
              <w:jc w:val="center"/>
              <w:rPr>
                <w:rFonts w:ascii="Arial" w:eastAsia="Times New Roman" w:hAnsi="Arial" w:cs="Arial"/>
                <w:b/>
                <w:bCs/>
                <w:sz w:val="18"/>
                <w:lang w:val="es-ES" w:eastAsia="es-ES"/>
              </w:rPr>
            </w:pPr>
            <w:r w:rsidRPr="00B173E8">
              <w:rPr>
                <w:rFonts w:ascii="Arial" w:eastAsia="Times New Roman" w:hAnsi="Arial" w:cs="Arial"/>
                <w:b/>
                <w:bCs/>
                <w:sz w:val="18"/>
                <w:lang w:val="es-ES" w:eastAsia="es-ES"/>
              </w:rPr>
              <w:t>TARIFA M3 ADICIONAL</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11-20</w:t>
            </w:r>
          </w:p>
        </w:tc>
        <w:tc>
          <w:tcPr>
            <w:tcW w:w="1843" w:type="dxa"/>
            <w:vMerge w:val="restart"/>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$0</w:t>
            </w: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$15.95</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21-30</w:t>
            </w:r>
          </w:p>
        </w:tc>
        <w:tc>
          <w:tcPr>
            <w:tcW w:w="1843" w:type="dxa"/>
            <w:vMerge/>
            <w:vAlign w:val="center"/>
          </w:tcPr>
          <w:p w:rsidR="00E6220E" w:rsidRPr="00B173E8" w:rsidRDefault="00E6220E" w:rsidP="00900049">
            <w:pPr>
              <w:contextualSpacing/>
              <w:jc w:val="center"/>
              <w:rPr>
                <w:rFonts w:ascii="Arial" w:eastAsia="Times New Roman" w:hAnsi="Arial" w:cs="Arial"/>
                <w:sz w:val="18"/>
                <w:lang w:eastAsia="es-ES"/>
              </w:rPr>
            </w:pP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$21.92</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31-50</w:t>
            </w:r>
          </w:p>
        </w:tc>
        <w:tc>
          <w:tcPr>
            <w:tcW w:w="1843" w:type="dxa"/>
            <w:vMerge/>
            <w:vAlign w:val="center"/>
          </w:tcPr>
          <w:p w:rsidR="00E6220E" w:rsidRPr="00B173E8" w:rsidRDefault="00E6220E" w:rsidP="00900049">
            <w:pPr>
              <w:contextualSpacing/>
              <w:jc w:val="center"/>
              <w:rPr>
                <w:rFonts w:ascii="Arial" w:eastAsia="Times New Roman" w:hAnsi="Arial" w:cs="Arial"/>
                <w:sz w:val="18"/>
                <w:lang w:eastAsia="es-ES"/>
              </w:rPr>
            </w:pP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$23.59</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51-70</w:t>
            </w:r>
          </w:p>
        </w:tc>
        <w:tc>
          <w:tcPr>
            <w:tcW w:w="1843" w:type="dxa"/>
            <w:vMerge/>
            <w:vAlign w:val="center"/>
          </w:tcPr>
          <w:p w:rsidR="00E6220E" w:rsidRPr="00B173E8" w:rsidRDefault="00E6220E" w:rsidP="00900049">
            <w:pPr>
              <w:contextualSpacing/>
              <w:jc w:val="center"/>
              <w:rPr>
                <w:rFonts w:ascii="Arial" w:eastAsia="Times New Roman" w:hAnsi="Arial" w:cs="Arial"/>
                <w:sz w:val="18"/>
                <w:lang w:eastAsia="es-ES"/>
              </w:rPr>
            </w:pP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$25.37</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71-100</w:t>
            </w:r>
          </w:p>
        </w:tc>
        <w:tc>
          <w:tcPr>
            <w:tcW w:w="1843" w:type="dxa"/>
            <w:vMerge/>
            <w:vAlign w:val="center"/>
          </w:tcPr>
          <w:p w:rsidR="00E6220E" w:rsidRPr="00B173E8" w:rsidRDefault="00E6220E" w:rsidP="00900049">
            <w:pPr>
              <w:contextualSpacing/>
              <w:jc w:val="center"/>
              <w:rPr>
                <w:rFonts w:ascii="Arial" w:eastAsia="Times New Roman" w:hAnsi="Arial" w:cs="Arial"/>
                <w:sz w:val="18"/>
                <w:lang w:eastAsia="es-ES"/>
              </w:rPr>
            </w:pP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$30.84</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101-150</w:t>
            </w:r>
          </w:p>
        </w:tc>
        <w:tc>
          <w:tcPr>
            <w:tcW w:w="1843" w:type="dxa"/>
            <w:vMerge/>
            <w:vAlign w:val="center"/>
          </w:tcPr>
          <w:p w:rsidR="00E6220E" w:rsidRPr="00B173E8" w:rsidRDefault="00E6220E" w:rsidP="00900049">
            <w:pPr>
              <w:contextualSpacing/>
              <w:jc w:val="center"/>
              <w:rPr>
                <w:rFonts w:ascii="Arial" w:eastAsia="Times New Roman" w:hAnsi="Arial" w:cs="Arial"/>
                <w:sz w:val="18"/>
                <w:lang w:eastAsia="es-ES"/>
              </w:rPr>
            </w:pP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$32.36</w:t>
            </w:r>
          </w:p>
        </w:tc>
      </w:tr>
      <w:tr w:rsidR="00E6220E" w:rsidRPr="00B173E8" w:rsidTr="00900049">
        <w:trPr>
          <w:trHeight w:val="283"/>
          <w:jc w:val="center"/>
        </w:trPr>
        <w:tc>
          <w:tcPr>
            <w:tcW w:w="1833" w:type="dxa"/>
            <w:hideMark/>
          </w:tcPr>
          <w:p w:rsidR="00E6220E" w:rsidRPr="00B173E8" w:rsidRDefault="00E6220E" w:rsidP="00900049">
            <w:pPr>
              <w:contextualSpacing/>
              <w:jc w:val="center"/>
              <w:rPr>
                <w:rFonts w:ascii="Arial" w:eastAsia="Times New Roman" w:hAnsi="Arial" w:cs="Arial"/>
                <w:sz w:val="18"/>
                <w:lang w:eastAsia="es-ES"/>
              </w:rPr>
            </w:pPr>
            <w:r w:rsidRPr="00B173E8">
              <w:rPr>
                <w:rFonts w:ascii="Arial" w:eastAsia="Times New Roman" w:hAnsi="Arial" w:cs="Arial"/>
                <w:b/>
                <w:bCs/>
                <w:sz w:val="18"/>
                <w:lang w:val="es-ES" w:eastAsia="es-ES"/>
              </w:rPr>
              <w:t>151 en adelante</w:t>
            </w:r>
          </w:p>
        </w:tc>
        <w:tc>
          <w:tcPr>
            <w:tcW w:w="1843" w:type="dxa"/>
            <w:vMerge/>
            <w:vAlign w:val="center"/>
          </w:tcPr>
          <w:p w:rsidR="00E6220E" w:rsidRPr="00B173E8" w:rsidRDefault="00E6220E" w:rsidP="00900049">
            <w:pPr>
              <w:contextualSpacing/>
              <w:jc w:val="center"/>
              <w:rPr>
                <w:rFonts w:ascii="Arial" w:eastAsia="Times New Roman" w:hAnsi="Arial" w:cs="Arial"/>
                <w:sz w:val="18"/>
                <w:lang w:eastAsia="es-ES"/>
              </w:rPr>
            </w:pPr>
          </w:p>
        </w:tc>
        <w:tc>
          <w:tcPr>
            <w:tcW w:w="1417" w:type="dxa"/>
            <w:vAlign w:val="center"/>
          </w:tcPr>
          <w:p w:rsidR="00E6220E" w:rsidRPr="00B173E8" w:rsidRDefault="00E6220E" w:rsidP="00900049">
            <w:pPr>
              <w:contextualSpacing/>
              <w:jc w:val="center"/>
              <w:rPr>
                <w:rFonts w:ascii="Arial" w:eastAsia="Times New Roman" w:hAnsi="Arial" w:cs="Arial"/>
                <w:sz w:val="18"/>
                <w:lang w:eastAsia="es-ES"/>
              </w:rPr>
            </w:pPr>
            <w:r w:rsidRPr="00B173E8">
              <w:rPr>
                <w:b/>
                <w:bCs/>
                <w:color w:val="000000"/>
                <w:sz w:val="18"/>
              </w:rPr>
              <w:t>$39.37</w:t>
            </w:r>
          </w:p>
        </w:tc>
      </w:tr>
      <w:tr w:rsidR="00E6220E" w:rsidRPr="00B173E8" w:rsidTr="00900049">
        <w:trPr>
          <w:trHeight w:val="283"/>
          <w:jc w:val="center"/>
        </w:trPr>
        <w:tc>
          <w:tcPr>
            <w:tcW w:w="5093" w:type="dxa"/>
            <w:gridSpan w:val="3"/>
          </w:tcPr>
          <w:p w:rsidR="00E6220E" w:rsidRPr="00B173E8" w:rsidRDefault="00E6220E" w:rsidP="00E6220E">
            <w:pPr>
              <w:contextualSpacing/>
              <w:jc w:val="both"/>
              <w:rPr>
                <w:rFonts w:ascii="Arial" w:eastAsia="Times New Roman" w:hAnsi="Arial" w:cs="Arial"/>
                <w:b/>
                <w:bCs/>
                <w:sz w:val="18"/>
                <w:lang w:eastAsia="es-ES"/>
              </w:rPr>
            </w:pPr>
            <w:r w:rsidRPr="00B173E8">
              <w:rPr>
                <w:rFonts w:ascii="Arial" w:eastAsia="Times New Roman" w:hAnsi="Arial" w:cs="Arial"/>
                <w:sz w:val="18"/>
                <w:lang w:val="es-ES" w:eastAsia="es-ES"/>
              </w:rPr>
              <w:t>A estos conceptos, se le agrega el porcentaje correspondiente del Impuesto al Valor Agregado (IVA) TASA 0%.</w:t>
            </w:r>
          </w:p>
        </w:tc>
      </w:tr>
    </w:tbl>
    <w:p w:rsidR="00E6220E" w:rsidRPr="00B173E8" w:rsidRDefault="00E6220E" w:rsidP="00E6220E">
      <w:pPr>
        <w:tabs>
          <w:tab w:val="left" w:pos="2340"/>
        </w:tabs>
        <w:jc w:val="both"/>
        <w:rPr>
          <w:rFonts w:ascii="Arial" w:hAnsi="Arial" w:cs="Arial"/>
          <w:b/>
          <w:bCs/>
          <w:iCs/>
          <w:sz w:val="18"/>
        </w:rPr>
      </w:pPr>
    </w:p>
    <w:p w:rsidR="00C06A12" w:rsidRPr="00B173E8" w:rsidRDefault="00E6220E" w:rsidP="00E6220E">
      <w:pPr>
        <w:spacing w:after="240"/>
        <w:jc w:val="both"/>
        <w:rPr>
          <w:rFonts w:ascii="Arial" w:eastAsia="Arial" w:hAnsi="Arial" w:cs="Arial"/>
          <w:sz w:val="28"/>
        </w:rPr>
      </w:pPr>
      <w:r w:rsidRPr="00B173E8">
        <w:rPr>
          <w:rFonts w:ascii="Arial" w:hAnsi="Arial" w:cs="Arial"/>
        </w:rPr>
        <w:t xml:space="preserve">El uso de estos servicios, deberán ser destinados únicamente para uso habitacional, de no ser así, se aplicarán las tarifas correspondientes al </w:t>
      </w:r>
      <w:r w:rsidRPr="00B173E8">
        <w:rPr>
          <w:rFonts w:ascii="Arial" w:hAnsi="Arial" w:cs="Arial"/>
          <w:b/>
          <w:bCs/>
        </w:rPr>
        <w:t>CAPITULO II, ARTICULO DECIMOSÉPTIMO, inciso V</w:t>
      </w:r>
      <w:r w:rsidRPr="00B173E8">
        <w:rPr>
          <w:rFonts w:ascii="Arial" w:hAnsi="Arial" w:cs="Arial"/>
        </w:rPr>
        <w:t xml:space="preserve"> del Resolutivo Tarifario del SAPAZA.</w:t>
      </w:r>
    </w:p>
    <w:p w:rsidR="00E6220E" w:rsidRPr="00B173E8" w:rsidRDefault="00E6220E" w:rsidP="00E6220E">
      <w:pPr>
        <w:tabs>
          <w:tab w:val="left" w:pos="2340"/>
        </w:tabs>
        <w:jc w:val="both"/>
        <w:rPr>
          <w:rFonts w:ascii="Arial" w:hAnsi="Arial" w:cs="Arial"/>
          <w:iCs/>
        </w:rPr>
      </w:pPr>
      <w:r w:rsidRPr="00B173E8">
        <w:rPr>
          <w:rFonts w:ascii="Arial" w:eastAsia="Arial" w:hAnsi="Arial" w:cs="Arial"/>
          <w:b/>
        </w:rPr>
        <w:t>Artículo 82</w:t>
      </w:r>
      <w:r w:rsidR="00C06A12" w:rsidRPr="00B173E8">
        <w:rPr>
          <w:rFonts w:ascii="Arial" w:eastAsia="Arial" w:hAnsi="Arial" w:cs="Arial"/>
          <w:b/>
        </w:rPr>
        <w:t>.</w:t>
      </w:r>
      <w:r w:rsidRPr="00B173E8">
        <w:rPr>
          <w:rFonts w:ascii="Arial" w:eastAsia="Arial" w:hAnsi="Arial" w:cs="Arial"/>
          <w:b/>
        </w:rPr>
        <w:t xml:space="preserve"> </w:t>
      </w:r>
      <w:r w:rsidRPr="00B173E8">
        <w:rPr>
          <w:rFonts w:ascii="Arial" w:hAnsi="Arial" w:cs="Arial"/>
          <w:iCs/>
        </w:rPr>
        <w:t>En las localidades, el suministro de agua potable, bajo modalidad de servicio medido HABITACIONAL, se aplicará la tarifa base de $95.36 por los primeros 10 M3 y por cada metro cúbico adicional se sumará a la tarifa correspondiente de acuerdo al rango conforme al uso y precios que se establezca en la tabla siguiente.</w:t>
      </w:r>
    </w:p>
    <w:tbl>
      <w:tblPr>
        <w:tblStyle w:val="Tablaconcuadrcula1"/>
        <w:tblW w:w="4784" w:type="dxa"/>
        <w:jc w:val="center"/>
        <w:tblLayout w:type="fixed"/>
        <w:tblLook w:val="04A0" w:firstRow="1" w:lastRow="0" w:firstColumn="1" w:lastColumn="0" w:noHBand="0" w:noVBand="1"/>
      </w:tblPr>
      <w:tblGrid>
        <w:gridCol w:w="2011"/>
        <w:gridCol w:w="1843"/>
        <w:gridCol w:w="930"/>
      </w:tblGrid>
      <w:tr w:rsidR="00E6220E" w:rsidRPr="00B173E8" w:rsidTr="00900049">
        <w:trPr>
          <w:trHeight w:val="20"/>
          <w:jc w:val="center"/>
        </w:trPr>
        <w:tc>
          <w:tcPr>
            <w:tcW w:w="4784" w:type="dxa"/>
            <w:gridSpan w:val="3"/>
            <w:noWrap/>
            <w:hideMark/>
          </w:tcPr>
          <w:p w:rsidR="00E6220E" w:rsidRPr="00B173E8" w:rsidRDefault="00E6220E" w:rsidP="00900049">
            <w:pPr>
              <w:contextualSpacing/>
              <w:jc w:val="center"/>
              <w:rPr>
                <w:rFonts w:ascii="Arial" w:hAnsi="Arial" w:cs="Arial"/>
                <w:b/>
                <w:bCs/>
                <w:sz w:val="18"/>
                <w:szCs w:val="16"/>
              </w:rPr>
            </w:pPr>
            <w:r w:rsidRPr="00B173E8">
              <w:rPr>
                <w:rFonts w:ascii="Arial" w:hAnsi="Arial" w:cs="Arial"/>
                <w:b/>
                <w:bCs/>
                <w:sz w:val="18"/>
                <w:szCs w:val="16"/>
              </w:rPr>
              <w:lastRenderedPageBreak/>
              <w:t xml:space="preserve">SERVICIO MEDIDO HABITACIONAL EN </w:t>
            </w:r>
            <w:r w:rsidRPr="00B173E8">
              <w:rPr>
                <w:rFonts w:ascii="Arial" w:eastAsia="Times New Roman" w:hAnsi="Arial" w:cs="Arial"/>
                <w:b/>
                <w:bCs/>
                <w:sz w:val="18"/>
                <w:szCs w:val="16"/>
                <w:lang w:val="es-ES" w:eastAsia="es-ES"/>
              </w:rPr>
              <w:t>LOCALIDADES</w:t>
            </w:r>
          </w:p>
        </w:tc>
      </w:tr>
      <w:tr w:rsidR="00E6220E" w:rsidRPr="00B173E8" w:rsidTr="00900049">
        <w:trPr>
          <w:trHeight w:val="20"/>
          <w:jc w:val="center"/>
        </w:trPr>
        <w:tc>
          <w:tcPr>
            <w:tcW w:w="2011" w:type="dxa"/>
            <w:noWrap/>
            <w:hideMark/>
          </w:tcPr>
          <w:p w:rsidR="00E6220E" w:rsidRPr="00B173E8" w:rsidRDefault="00E6220E" w:rsidP="00900049">
            <w:pPr>
              <w:contextualSpacing/>
              <w:jc w:val="center"/>
              <w:rPr>
                <w:rFonts w:ascii="Arial" w:hAnsi="Arial" w:cs="Arial"/>
                <w:b/>
                <w:bCs/>
                <w:sz w:val="18"/>
                <w:szCs w:val="16"/>
              </w:rPr>
            </w:pPr>
            <w:r w:rsidRPr="00B173E8">
              <w:rPr>
                <w:rFonts w:ascii="Arial" w:eastAsia="Times New Roman" w:hAnsi="Arial" w:cs="Arial"/>
                <w:b/>
                <w:bCs/>
                <w:sz w:val="18"/>
                <w:szCs w:val="16"/>
                <w:lang w:val="es-ES" w:eastAsia="es-ES"/>
              </w:rPr>
              <w:t>RANGO DE CONSUMO EN M</w:t>
            </w:r>
            <w:r w:rsidRPr="00B173E8">
              <w:rPr>
                <w:rFonts w:ascii="Arial" w:eastAsia="Times New Roman" w:hAnsi="Arial" w:cs="Arial"/>
                <w:b/>
                <w:bCs/>
                <w:sz w:val="18"/>
                <w:szCs w:val="16"/>
                <w:vertAlign w:val="superscript"/>
                <w:lang w:val="es-ES" w:eastAsia="es-ES"/>
              </w:rPr>
              <w:t>3</w:t>
            </w:r>
          </w:p>
        </w:tc>
        <w:tc>
          <w:tcPr>
            <w:tcW w:w="1843" w:type="dxa"/>
            <w:noWrap/>
            <w:hideMark/>
          </w:tcPr>
          <w:p w:rsidR="00E6220E" w:rsidRPr="00B173E8" w:rsidRDefault="00E6220E" w:rsidP="00900049">
            <w:pPr>
              <w:contextualSpacing/>
              <w:jc w:val="center"/>
              <w:rPr>
                <w:rFonts w:ascii="Arial" w:eastAsia="Times New Roman" w:hAnsi="Arial" w:cs="Arial"/>
                <w:b/>
                <w:bCs/>
                <w:sz w:val="18"/>
                <w:szCs w:val="16"/>
                <w:lang w:val="es-ES" w:eastAsia="es-ES"/>
              </w:rPr>
            </w:pPr>
            <w:r w:rsidRPr="00B173E8">
              <w:rPr>
                <w:rFonts w:ascii="Arial" w:eastAsia="Times New Roman" w:hAnsi="Arial" w:cs="Arial"/>
                <w:b/>
                <w:bCs/>
                <w:sz w:val="18"/>
                <w:szCs w:val="16"/>
                <w:lang w:val="es-ES" w:eastAsia="es-ES"/>
              </w:rPr>
              <w:t>TARIFA BASE PRIMEROS 10 M3</w:t>
            </w:r>
          </w:p>
        </w:tc>
        <w:tc>
          <w:tcPr>
            <w:tcW w:w="930" w:type="dxa"/>
            <w:hideMark/>
          </w:tcPr>
          <w:p w:rsidR="00E6220E" w:rsidRPr="00B173E8" w:rsidRDefault="00E6220E" w:rsidP="00900049">
            <w:pPr>
              <w:contextualSpacing/>
              <w:jc w:val="center"/>
              <w:rPr>
                <w:rFonts w:ascii="Arial" w:eastAsia="Times New Roman" w:hAnsi="Arial" w:cs="Arial"/>
                <w:b/>
                <w:bCs/>
                <w:sz w:val="18"/>
                <w:szCs w:val="16"/>
                <w:lang w:val="es-ES" w:eastAsia="es-ES"/>
              </w:rPr>
            </w:pPr>
            <w:r w:rsidRPr="00B173E8">
              <w:rPr>
                <w:rFonts w:ascii="Arial" w:eastAsia="Times New Roman" w:hAnsi="Arial" w:cs="Arial"/>
                <w:b/>
                <w:bCs/>
                <w:sz w:val="18"/>
                <w:szCs w:val="16"/>
                <w:lang w:val="es-ES" w:eastAsia="es-ES"/>
              </w:rPr>
              <w:t>TARIFA M3 ADICIONAL</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11-20</w:t>
            </w:r>
          </w:p>
        </w:tc>
        <w:tc>
          <w:tcPr>
            <w:tcW w:w="1843" w:type="dxa"/>
            <w:vMerge w:val="restart"/>
            <w:noWrap/>
            <w:vAlign w:val="center"/>
          </w:tcPr>
          <w:p w:rsidR="00E6220E" w:rsidRPr="00B173E8" w:rsidRDefault="00E6220E" w:rsidP="00900049">
            <w:pPr>
              <w:jc w:val="center"/>
              <w:rPr>
                <w:rFonts w:ascii="Arial" w:hAnsi="Arial" w:cs="Arial"/>
                <w:sz w:val="18"/>
                <w:szCs w:val="16"/>
              </w:rPr>
            </w:pPr>
            <w:r w:rsidRPr="00B173E8">
              <w:rPr>
                <w:rFonts w:eastAsia="Times New Roman"/>
                <w:b/>
                <w:bCs/>
                <w:sz w:val="18"/>
                <w:lang w:eastAsia="es-ES"/>
              </w:rPr>
              <w:t>$95.36</w:t>
            </w: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$11.23</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21-30</w:t>
            </w:r>
          </w:p>
        </w:tc>
        <w:tc>
          <w:tcPr>
            <w:tcW w:w="1843" w:type="dxa"/>
            <w:vMerge/>
            <w:noWrap/>
          </w:tcPr>
          <w:p w:rsidR="00E6220E" w:rsidRPr="00B173E8" w:rsidRDefault="00E6220E" w:rsidP="00900049">
            <w:pPr>
              <w:jc w:val="center"/>
              <w:rPr>
                <w:rFonts w:ascii="Arial" w:hAnsi="Arial" w:cs="Arial"/>
                <w:sz w:val="18"/>
                <w:szCs w:val="16"/>
              </w:rPr>
            </w:pP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$12.86</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31-50</w:t>
            </w:r>
          </w:p>
        </w:tc>
        <w:tc>
          <w:tcPr>
            <w:tcW w:w="1843" w:type="dxa"/>
            <w:vMerge/>
            <w:noWrap/>
          </w:tcPr>
          <w:p w:rsidR="00E6220E" w:rsidRPr="00B173E8" w:rsidRDefault="00E6220E" w:rsidP="00900049">
            <w:pPr>
              <w:jc w:val="center"/>
              <w:rPr>
                <w:rFonts w:ascii="Arial" w:hAnsi="Arial" w:cs="Arial"/>
                <w:sz w:val="18"/>
                <w:szCs w:val="16"/>
              </w:rPr>
            </w:pP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$14.03</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51-70</w:t>
            </w:r>
          </w:p>
        </w:tc>
        <w:tc>
          <w:tcPr>
            <w:tcW w:w="1843" w:type="dxa"/>
            <w:vMerge/>
            <w:noWrap/>
          </w:tcPr>
          <w:p w:rsidR="00E6220E" w:rsidRPr="00B173E8" w:rsidRDefault="00E6220E" w:rsidP="00900049">
            <w:pPr>
              <w:jc w:val="center"/>
              <w:rPr>
                <w:rFonts w:ascii="Arial" w:hAnsi="Arial" w:cs="Arial"/>
                <w:sz w:val="18"/>
                <w:szCs w:val="16"/>
              </w:rPr>
            </w:pP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$14.73</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71-100</w:t>
            </w:r>
          </w:p>
        </w:tc>
        <w:tc>
          <w:tcPr>
            <w:tcW w:w="1843" w:type="dxa"/>
            <w:vMerge/>
            <w:noWrap/>
          </w:tcPr>
          <w:p w:rsidR="00E6220E" w:rsidRPr="00B173E8" w:rsidRDefault="00E6220E" w:rsidP="00900049">
            <w:pPr>
              <w:jc w:val="center"/>
              <w:rPr>
                <w:rFonts w:ascii="Arial" w:hAnsi="Arial" w:cs="Arial"/>
                <w:sz w:val="18"/>
                <w:szCs w:val="16"/>
              </w:rPr>
            </w:pP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$18.20</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101-150</w:t>
            </w:r>
          </w:p>
        </w:tc>
        <w:tc>
          <w:tcPr>
            <w:tcW w:w="1843" w:type="dxa"/>
            <w:vMerge/>
            <w:noWrap/>
          </w:tcPr>
          <w:p w:rsidR="00E6220E" w:rsidRPr="00B173E8" w:rsidRDefault="00E6220E" w:rsidP="00900049">
            <w:pPr>
              <w:jc w:val="center"/>
              <w:rPr>
                <w:rFonts w:ascii="Arial" w:hAnsi="Arial" w:cs="Arial"/>
                <w:sz w:val="18"/>
                <w:szCs w:val="16"/>
              </w:rPr>
            </w:pP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$19.08</w:t>
            </w:r>
          </w:p>
        </w:tc>
      </w:tr>
      <w:tr w:rsidR="00E6220E" w:rsidRPr="00B173E8" w:rsidTr="00900049">
        <w:trPr>
          <w:trHeight w:val="20"/>
          <w:jc w:val="center"/>
        </w:trPr>
        <w:tc>
          <w:tcPr>
            <w:tcW w:w="2011" w:type="dxa"/>
            <w:noWrap/>
            <w:hideMark/>
          </w:tcPr>
          <w:p w:rsidR="00E6220E" w:rsidRPr="00B173E8" w:rsidRDefault="00E6220E" w:rsidP="00900049">
            <w:pPr>
              <w:jc w:val="center"/>
              <w:rPr>
                <w:rFonts w:ascii="Arial" w:hAnsi="Arial" w:cs="Arial"/>
                <w:sz w:val="18"/>
                <w:szCs w:val="16"/>
              </w:rPr>
            </w:pPr>
            <w:r w:rsidRPr="00B173E8">
              <w:rPr>
                <w:rFonts w:ascii="Arial" w:hAnsi="Arial" w:cs="Arial"/>
                <w:sz w:val="18"/>
                <w:szCs w:val="16"/>
              </w:rPr>
              <w:t>151 en adelante</w:t>
            </w:r>
          </w:p>
        </w:tc>
        <w:tc>
          <w:tcPr>
            <w:tcW w:w="1843" w:type="dxa"/>
            <w:vMerge/>
            <w:noWrap/>
          </w:tcPr>
          <w:p w:rsidR="00E6220E" w:rsidRPr="00B173E8" w:rsidRDefault="00E6220E" w:rsidP="00900049">
            <w:pPr>
              <w:jc w:val="center"/>
              <w:rPr>
                <w:rFonts w:ascii="Arial" w:hAnsi="Arial" w:cs="Arial"/>
                <w:sz w:val="18"/>
                <w:szCs w:val="16"/>
              </w:rPr>
            </w:pPr>
          </w:p>
        </w:tc>
        <w:tc>
          <w:tcPr>
            <w:tcW w:w="930" w:type="dxa"/>
            <w:noWrap/>
            <w:vAlign w:val="center"/>
          </w:tcPr>
          <w:p w:rsidR="00E6220E" w:rsidRPr="00B173E8" w:rsidRDefault="00E6220E" w:rsidP="00900049">
            <w:pPr>
              <w:jc w:val="center"/>
              <w:rPr>
                <w:rFonts w:ascii="Arial" w:hAnsi="Arial" w:cs="Arial"/>
                <w:b/>
                <w:bCs/>
                <w:sz w:val="18"/>
                <w:szCs w:val="16"/>
              </w:rPr>
            </w:pPr>
            <w:r w:rsidRPr="00B173E8">
              <w:rPr>
                <w:b/>
                <w:bCs/>
                <w:color w:val="000000"/>
                <w:sz w:val="18"/>
              </w:rPr>
              <w:t>$24.38</w:t>
            </w:r>
          </w:p>
        </w:tc>
      </w:tr>
      <w:tr w:rsidR="00E6220E" w:rsidRPr="00B173E8" w:rsidTr="00900049">
        <w:trPr>
          <w:trHeight w:val="20"/>
          <w:jc w:val="center"/>
        </w:trPr>
        <w:tc>
          <w:tcPr>
            <w:tcW w:w="4784" w:type="dxa"/>
            <w:gridSpan w:val="3"/>
            <w:noWrap/>
          </w:tcPr>
          <w:p w:rsidR="00E6220E" w:rsidRPr="00B173E8" w:rsidRDefault="00E6220E" w:rsidP="00E6220E">
            <w:pPr>
              <w:contextualSpacing/>
              <w:jc w:val="both"/>
              <w:rPr>
                <w:rFonts w:ascii="Arial" w:hAnsi="Arial" w:cs="Arial"/>
                <w:b/>
                <w:bCs/>
                <w:color w:val="000000"/>
                <w:kern w:val="24"/>
                <w:sz w:val="18"/>
                <w:szCs w:val="16"/>
              </w:rPr>
            </w:pPr>
            <w:r w:rsidRPr="00B173E8">
              <w:rPr>
                <w:rFonts w:ascii="Arial" w:eastAsia="Times New Roman" w:hAnsi="Arial" w:cs="Arial"/>
                <w:sz w:val="18"/>
                <w:szCs w:val="16"/>
                <w:lang w:val="es-ES" w:eastAsia="es-ES"/>
              </w:rPr>
              <w:t>A estos conceptos, se le agrega el porcentaje correspondiente del Impuesto al Valor Agregado (IVA) TASA 0%.</w:t>
            </w:r>
          </w:p>
        </w:tc>
      </w:tr>
    </w:tbl>
    <w:p w:rsidR="00E6220E" w:rsidRPr="00B173E8" w:rsidRDefault="00E6220E" w:rsidP="00E6220E">
      <w:pPr>
        <w:tabs>
          <w:tab w:val="left" w:pos="2340"/>
        </w:tabs>
        <w:jc w:val="center"/>
        <w:rPr>
          <w:rFonts w:asciiTheme="majorHAnsi" w:hAnsiTheme="majorHAnsi" w:cstheme="majorHAnsi"/>
          <w:b/>
          <w:bCs/>
          <w:iCs/>
          <w:szCs w:val="16"/>
        </w:rPr>
      </w:pPr>
    </w:p>
    <w:p w:rsidR="00E6220E" w:rsidRPr="00B173E8" w:rsidRDefault="003E1027" w:rsidP="00E6220E">
      <w:pPr>
        <w:tabs>
          <w:tab w:val="left" w:pos="2340"/>
        </w:tabs>
        <w:jc w:val="both"/>
        <w:rPr>
          <w:rFonts w:ascii="Arial" w:hAnsi="Arial" w:cs="Arial"/>
          <w:iCs/>
        </w:rPr>
      </w:pPr>
      <w:r w:rsidRPr="00B173E8">
        <w:rPr>
          <w:rFonts w:ascii="Arial" w:hAnsi="Arial" w:cs="Arial"/>
          <w:b/>
          <w:iCs/>
        </w:rPr>
        <w:t>Artículo</w:t>
      </w:r>
      <w:r w:rsidR="00E6220E" w:rsidRPr="00B173E8">
        <w:rPr>
          <w:rFonts w:ascii="Arial" w:hAnsi="Arial" w:cs="Arial"/>
          <w:b/>
          <w:iCs/>
        </w:rPr>
        <w:t xml:space="preserve"> 83</w:t>
      </w:r>
      <w:r w:rsidR="00E6220E" w:rsidRPr="00B173E8">
        <w:rPr>
          <w:rFonts w:ascii="Arial" w:hAnsi="Arial" w:cs="Arial"/>
          <w:iCs/>
        </w:rPr>
        <w:t>.</w:t>
      </w:r>
      <w:r w:rsidRPr="00B173E8">
        <w:rPr>
          <w:rFonts w:ascii="Arial" w:hAnsi="Arial" w:cs="Arial"/>
          <w:iCs/>
        </w:rPr>
        <w:t xml:space="preserve"> </w:t>
      </w:r>
      <w:r w:rsidR="0080548C" w:rsidRPr="00B173E8">
        <w:rPr>
          <w:rFonts w:ascii="Arial" w:hAnsi="Arial" w:cs="Arial"/>
          <w:iCs/>
        </w:rPr>
        <w:t xml:space="preserve">En las localidades el suministro de agua potable, bajo la </w:t>
      </w:r>
      <w:r w:rsidR="00E6220E" w:rsidRPr="00B173E8">
        <w:rPr>
          <w:rFonts w:ascii="Arial" w:hAnsi="Arial" w:cs="Arial"/>
          <w:iCs/>
        </w:rPr>
        <w:t>modalidad de servicio medido “NO HABITACIONAL” cuando no rebasen los 12 M3 se aplicará la tarifa base, y por cada metro cúbico adicional se sumará a la tarifa correspondiente de acuerdo al rango conforme el uso y precios que apruebe la Comisión Tarifaria para la tabla siguiente:</w:t>
      </w:r>
    </w:p>
    <w:tbl>
      <w:tblPr>
        <w:tblpPr w:leftFromText="141" w:rightFromText="141" w:bottomFromText="160" w:vertAnchor="text" w:horzAnchor="margin" w:tblpXSpec="center" w:tblpY="192"/>
        <w:tblOverlap w:val="never"/>
        <w:tblW w:w="6227" w:type="dxa"/>
        <w:tblLayout w:type="fixed"/>
        <w:tblCellMar>
          <w:left w:w="70" w:type="dxa"/>
          <w:right w:w="70" w:type="dxa"/>
        </w:tblCellMar>
        <w:tblLook w:val="04A0" w:firstRow="1" w:lastRow="0" w:firstColumn="1" w:lastColumn="0" w:noHBand="0" w:noVBand="1"/>
      </w:tblPr>
      <w:tblGrid>
        <w:gridCol w:w="1418"/>
        <w:gridCol w:w="840"/>
        <w:gridCol w:w="709"/>
        <w:gridCol w:w="851"/>
        <w:gridCol w:w="850"/>
        <w:gridCol w:w="698"/>
        <w:gridCol w:w="861"/>
      </w:tblGrid>
      <w:tr w:rsidR="0080548C" w:rsidRPr="00B173E8" w:rsidTr="0080548C">
        <w:trPr>
          <w:trHeight w:val="857"/>
        </w:trPr>
        <w:tc>
          <w:tcPr>
            <w:tcW w:w="141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RANGO DE CONSUMO m</w:t>
            </w:r>
            <w:r w:rsidRPr="00B173E8">
              <w:rPr>
                <w:rFonts w:ascii="Arial" w:eastAsia="Times New Roman" w:hAnsi="Arial" w:cs="Arial"/>
                <w:b/>
                <w:bCs/>
                <w:sz w:val="16"/>
                <w:szCs w:val="16"/>
                <w:vertAlign w:val="superscript"/>
                <w:lang w:val="es-ES" w:eastAsia="es-MX"/>
              </w:rPr>
              <w:t>3 "OTROS USOS"</w:t>
            </w:r>
          </w:p>
        </w:tc>
        <w:tc>
          <w:tcPr>
            <w:tcW w:w="840" w:type="dxa"/>
            <w:tcBorders>
              <w:top w:val="single" w:sz="8" w:space="0" w:color="auto"/>
              <w:left w:val="nil"/>
              <w:bottom w:val="nil"/>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MIXTO RURAL</w:t>
            </w:r>
          </w:p>
        </w:tc>
        <w:tc>
          <w:tcPr>
            <w:tcW w:w="709" w:type="dxa"/>
            <w:tcBorders>
              <w:top w:val="single" w:sz="8" w:space="0" w:color="auto"/>
              <w:left w:val="nil"/>
              <w:bottom w:val="nil"/>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MIXTO COMERCIAL</w:t>
            </w:r>
          </w:p>
        </w:tc>
        <w:tc>
          <w:tcPr>
            <w:tcW w:w="851" w:type="dxa"/>
            <w:tcBorders>
              <w:top w:val="single" w:sz="8" w:space="0" w:color="auto"/>
              <w:left w:val="nil"/>
              <w:bottom w:val="nil"/>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COMERCIAL</w:t>
            </w:r>
          </w:p>
        </w:tc>
        <w:tc>
          <w:tcPr>
            <w:tcW w:w="850" w:type="dxa"/>
            <w:tcBorders>
              <w:top w:val="single" w:sz="8" w:space="0" w:color="auto"/>
              <w:left w:val="nil"/>
              <w:bottom w:val="nil"/>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INSTITUCIONES PÚBLICAS</w:t>
            </w:r>
          </w:p>
        </w:tc>
        <w:tc>
          <w:tcPr>
            <w:tcW w:w="698" w:type="dxa"/>
            <w:tcBorders>
              <w:top w:val="single" w:sz="8" w:space="0" w:color="auto"/>
              <w:left w:val="nil"/>
              <w:bottom w:val="nil"/>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HOTELERÍA</w:t>
            </w:r>
          </w:p>
        </w:tc>
        <w:tc>
          <w:tcPr>
            <w:tcW w:w="861" w:type="dxa"/>
            <w:tcBorders>
              <w:top w:val="single" w:sz="8" w:space="0" w:color="auto"/>
              <w:left w:val="nil"/>
              <w:bottom w:val="nil"/>
              <w:right w:val="single" w:sz="8" w:space="0" w:color="auto"/>
            </w:tcBorders>
            <w:shd w:val="clear" w:color="auto" w:fill="BFBFBF" w:themeFill="background1" w:themeFillShade="BF"/>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INDUSTRIAL</w:t>
            </w:r>
          </w:p>
        </w:tc>
      </w:tr>
      <w:tr w:rsidR="00E6220E" w:rsidRPr="00B173E8" w:rsidTr="0080548C">
        <w:trPr>
          <w:trHeight w:val="327"/>
        </w:trPr>
        <w:tc>
          <w:tcPr>
            <w:tcW w:w="6227" w:type="dxa"/>
            <w:gridSpan w:val="7"/>
            <w:tcBorders>
              <w:top w:val="nil"/>
              <w:left w:val="single" w:sz="8" w:space="0" w:color="auto"/>
              <w:bottom w:val="single" w:sz="8" w:space="0" w:color="auto"/>
              <w:right w:val="single" w:sz="8" w:space="0" w:color="000000"/>
            </w:tcBorders>
            <w:noWrap/>
            <w:vAlign w:val="center"/>
            <w:hideMark/>
          </w:tcPr>
          <w:p w:rsidR="00E6220E" w:rsidRPr="00B173E8" w:rsidRDefault="00E6220E" w:rsidP="00900049">
            <w:pPr>
              <w:spacing w:after="0" w:line="240" w:lineRule="auto"/>
              <w:jc w:val="center"/>
              <w:rPr>
                <w:rFonts w:ascii="Arial" w:eastAsia="Times New Roman" w:hAnsi="Arial" w:cs="Arial"/>
                <w:sz w:val="16"/>
                <w:szCs w:val="16"/>
                <w:lang w:eastAsia="es-MX"/>
              </w:rPr>
            </w:pPr>
            <w:r w:rsidRPr="00B173E8">
              <w:rPr>
                <w:rFonts w:ascii="Arial" w:eastAsia="Times New Roman" w:hAnsi="Arial" w:cs="Arial"/>
                <w:sz w:val="16"/>
                <w:szCs w:val="16"/>
                <w:lang w:val="es-ES" w:eastAsia="es-MX"/>
              </w:rPr>
              <w:t>Tarifa base No Habitacional localidades:</w:t>
            </w:r>
          </w:p>
        </w:tc>
      </w:tr>
      <w:tr w:rsidR="0080548C" w:rsidRPr="00B173E8" w:rsidTr="0080548C">
        <w:trPr>
          <w:trHeight w:val="327"/>
        </w:trPr>
        <w:tc>
          <w:tcPr>
            <w:tcW w:w="1418" w:type="dxa"/>
            <w:tcBorders>
              <w:top w:val="nil"/>
              <w:left w:val="single" w:sz="8" w:space="0" w:color="auto"/>
              <w:bottom w:val="single" w:sz="8" w:space="0" w:color="auto"/>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0-12</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2"/>
                <w:lang w:eastAsia="es-MX"/>
              </w:rPr>
            </w:pPr>
            <w:r w:rsidRPr="00B173E8">
              <w:rPr>
                <w:rFonts w:ascii="Calibri" w:hAnsi="Calibri" w:cs="Calibri"/>
                <w:color w:val="000000"/>
                <w:sz w:val="16"/>
                <w:szCs w:val="12"/>
              </w:rPr>
              <w:t>$206.44</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2"/>
                <w:lang w:eastAsia="es-MX"/>
              </w:rPr>
            </w:pPr>
            <w:r w:rsidRPr="00B173E8">
              <w:rPr>
                <w:rFonts w:ascii="Calibri" w:hAnsi="Calibri" w:cs="Calibri"/>
                <w:color w:val="000000"/>
                <w:sz w:val="16"/>
                <w:szCs w:val="12"/>
              </w:rPr>
              <w:t>$189.01</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2"/>
                <w:lang w:eastAsia="es-MX"/>
              </w:rPr>
            </w:pPr>
            <w:r w:rsidRPr="00B173E8">
              <w:rPr>
                <w:rFonts w:ascii="Calibri" w:hAnsi="Calibri" w:cs="Calibri"/>
                <w:color w:val="000000"/>
                <w:sz w:val="16"/>
                <w:szCs w:val="12"/>
              </w:rPr>
              <w:t>$224.86</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2"/>
                <w:lang w:eastAsia="es-MX"/>
              </w:rPr>
            </w:pPr>
            <w:r w:rsidRPr="00B173E8">
              <w:rPr>
                <w:rFonts w:ascii="Calibri" w:hAnsi="Calibri" w:cs="Calibri"/>
                <w:color w:val="000000"/>
                <w:sz w:val="16"/>
                <w:szCs w:val="12"/>
              </w:rPr>
              <w:t>$0.00</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2"/>
                <w:lang w:eastAsia="es-MX"/>
              </w:rPr>
            </w:pPr>
            <w:r w:rsidRPr="00B173E8">
              <w:rPr>
                <w:rFonts w:ascii="Calibri" w:hAnsi="Calibri" w:cs="Calibri"/>
                <w:color w:val="000000"/>
                <w:sz w:val="16"/>
                <w:szCs w:val="12"/>
              </w:rPr>
              <w:t>$287.75</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2"/>
                <w:lang w:eastAsia="es-MX"/>
              </w:rPr>
            </w:pPr>
            <w:r w:rsidRPr="00B173E8">
              <w:rPr>
                <w:rFonts w:ascii="Calibri" w:hAnsi="Calibri" w:cs="Calibri"/>
                <w:color w:val="000000"/>
                <w:sz w:val="16"/>
                <w:szCs w:val="12"/>
              </w:rPr>
              <w:t>$298.43</w:t>
            </w:r>
          </w:p>
        </w:tc>
      </w:tr>
      <w:tr w:rsidR="00E6220E" w:rsidRPr="00B173E8" w:rsidTr="0080548C">
        <w:trPr>
          <w:trHeight w:val="327"/>
        </w:trPr>
        <w:tc>
          <w:tcPr>
            <w:tcW w:w="6227" w:type="dxa"/>
            <w:gridSpan w:val="7"/>
            <w:tcBorders>
              <w:top w:val="single" w:sz="8" w:space="0" w:color="auto"/>
              <w:left w:val="single" w:sz="8" w:space="0" w:color="auto"/>
              <w:bottom w:val="single" w:sz="8" w:space="0" w:color="auto"/>
              <w:right w:val="single" w:sz="8" w:space="0" w:color="000000"/>
            </w:tcBorders>
            <w:noWrap/>
            <w:vAlign w:val="center"/>
            <w:hideMark/>
          </w:tcPr>
          <w:p w:rsidR="00E6220E" w:rsidRPr="00B173E8" w:rsidRDefault="00E6220E" w:rsidP="00900049">
            <w:pPr>
              <w:spacing w:after="0" w:line="240" w:lineRule="auto"/>
              <w:jc w:val="center"/>
              <w:rPr>
                <w:rFonts w:ascii="Arial" w:eastAsia="Times New Roman" w:hAnsi="Arial" w:cs="Arial"/>
                <w:sz w:val="16"/>
                <w:szCs w:val="16"/>
                <w:lang w:eastAsia="es-MX"/>
              </w:rPr>
            </w:pPr>
            <w:r w:rsidRPr="00B173E8">
              <w:rPr>
                <w:rFonts w:ascii="Arial" w:eastAsia="Times New Roman" w:hAnsi="Arial" w:cs="Arial"/>
                <w:sz w:val="16"/>
                <w:szCs w:val="16"/>
                <w:lang w:val="es-ES" w:eastAsia="es-MX"/>
              </w:rPr>
              <w:t>Y por cada M3 adicional pagarán:</w:t>
            </w:r>
          </w:p>
        </w:tc>
      </w:tr>
      <w:tr w:rsidR="0080548C" w:rsidRPr="00B173E8" w:rsidTr="0080548C">
        <w:trPr>
          <w:trHeight w:val="327"/>
        </w:trPr>
        <w:tc>
          <w:tcPr>
            <w:tcW w:w="1418" w:type="dxa"/>
            <w:tcBorders>
              <w:top w:val="nil"/>
              <w:left w:val="single" w:sz="8" w:space="0" w:color="auto"/>
              <w:bottom w:val="single" w:sz="8" w:space="0" w:color="auto"/>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13-20</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$19.29</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$19.88</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$20.88</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$21.92</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$23.01</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$24.06</w:t>
            </w:r>
          </w:p>
        </w:tc>
      </w:tr>
      <w:tr w:rsidR="0080548C" w:rsidRPr="00B173E8" w:rsidTr="0080548C">
        <w:trPr>
          <w:trHeight w:val="327"/>
        </w:trPr>
        <w:tc>
          <w:tcPr>
            <w:tcW w:w="1418" w:type="dxa"/>
            <w:tcBorders>
              <w:top w:val="nil"/>
              <w:left w:val="single" w:sz="8" w:space="0" w:color="auto"/>
              <w:bottom w:val="single" w:sz="8" w:space="0" w:color="auto"/>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21-30</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$25.29</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$26.04</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$27.34</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$28.72</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$30.14</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$31.67</w:t>
            </w:r>
          </w:p>
        </w:tc>
      </w:tr>
      <w:tr w:rsidR="0080548C" w:rsidRPr="00B173E8" w:rsidTr="0080548C">
        <w:trPr>
          <w:trHeight w:val="327"/>
        </w:trPr>
        <w:tc>
          <w:tcPr>
            <w:tcW w:w="1418" w:type="dxa"/>
            <w:tcBorders>
              <w:top w:val="nil"/>
              <w:left w:val="single" w:sz="8" w:space="0" w:color="auto"/>
              <w:bottom w:val="single" w:sz="8" w:space="0" w:color="auto"/>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31-50</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$26.80</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$26.83</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$28.72</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$29.73</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$31.67</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$33.22</w:t>
            </w:r>
          </w:p>
        </w:tc>
      </w:tr>
      <w:tr w:rsidR="0080548C" w:rsidRPr="00B173E8" w:rsidTr="0080548C">
        <w:trPr>
          <w:trHeight w:val="327"/>
        </w:trPr>
        <w:tc>
          <w:tcPr>
            <w:tcW w:w="1418" w:type="dxa"/>
            <w:tcBorders>
              <w:top w:val="nil"/>
              <w:left w:val="single" w:sz="8" w:space="0" w:color="auto"/>
              <w:bottom w:val="single" w:sz="8" w:space="0" w:color="auto"/>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51-70</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$27.60</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$27.90</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$30.14</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$30.14</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$33.23</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$34.88</w:t>
            </w:r>
          </w:p>
        </w:tc>
      </w:tr>
      <w:tr w:rsidR="0080548C" w:rsidRPr="00B173E8" w:rsidTr="0080548C">
        <w:trPr>
          <w:trHeight w:val="327"/>
        </w:trPr>
        <w:tc>
          <w:tcPr>
            <w:tcW w:w="1418" w:type="dxa"/>
            <w:tcBorders>
              <w:top w:val="nil"/>
              <w:left w:val="single" w:sz="8" w:space="0" w:color="auto"/>
              <w:bottom w:val="nil"/>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71-100</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$31.67</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$31.67</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$31.67</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$33.23</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$34.88</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$36.63</w:t>
            </w:r>
          </w:p>
        </w:tc>
      </w:tr>
      <w:tr w:rsidR="0080548C" w:rsidRPr="00B173E8" w:rsidTr="0080548C">
        <w:trPr>
          <w:trHeight w:val="327"/>
        </w:trPr>
        <w:tc>
          <w:tcPr>
            <w:tcW w:w="1418" w:type="dxa"/>
            <w:tcBorders>
              <w:top w:val="single" w:sz="8" w:space="0" w:color="auto"/>
              <w:left w:val="single" w:sz="8" w:space="0" w:color="auto"/>
              <w:bottom w:val="nil"/>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101-150</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$33.23</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$33.23</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$33.22</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$34.88</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$36.64</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$38.48</w:t>
            </w:r>
          </w:p>
        </w:tc>
      </w:tr>
      <w:tr w:rsidR="0080548C" w:rsidRPr="00B173E8" w:rsidTr="0080548C">
        <w:trPr>
          <w:trHeight w:val="327"/>
        </w:trPr>
        <w:tc>
          <w:tcPr>
            <w:tcW w:w="1418" w:type="dxa"/>
            <w:tcBorders>
              <w:top w:val="single" w:sz="8" w:space="0" w:color="auto"/>
              <w:left w:val="single" w:sz="8" w:space="0" w:color="auto"/>
              <w:bottom w:val="single" w:sz="8" w:space="0" w:color="auto"/>
              <w:right w:val="nil"/>
            </w:tcBorders>
            <w:shd w:val="clear" w:color="auto" w:fill="D9D9D9"/>
            <w:noWrap/>
            <w:vAlign w:val="center"/>
            <w:hideMark/>
          </w:tcPr>
          <w:p w:rsidR="00E6220E" w:rsidRPr="00B173E8" w:rsidRDefault="00E6220E" w:rsidP="00900049">
            <w:pPr>
              <w:spacing w:after="0" w:line="240" w:lineRule="auto"/>
              <w:jc w:val="center"/>
              <w:rPr>
                <w:rFonts w:ascii="Arial" w:eastAsia="Times New Roman" w:hAnsi="Arial" w:cs="Arial"/>
                <w:b/>
                <w:bCs/>
                <w:sz w:val="16"/>
                <w:szCs w:val="16"/>
                <w:lang w:eastAsia="es-MX"/>
              </w:rPr>
            </w:pPr>
            <w:r w:rsidRPr="00B173E8">
              <w:rPr>
                <w:rFonts w:ascii="Arial" w:eastAsia="Times New Roman" w:hAnsi="Arial" w:cs="Arial"/>
                <w:b/>
                <w:bCs/>
                <w:sz w:val="16"/>
                <w:szCs w:val="16"/>
                <w:lang w:val="es-ES" w:eastAsia="es-MX"/>
              </w:rPr>
              <w:t>151- &gt;&gt;&gt;</w:t>
            </w:r>
          </w:p>
        </w:tc>
        <w:tc>
          <w:tcPr>
            <w:tcW w:w="840" w:type="dxa"/>
            <w:tcBorders>
              <w:top w:val="nil"/>
              <w:left w:val="single" w:sz="8" w:space="0" w:color="auto"/>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$40.41</w:t>
            </w:r>
          </w:p>
        </w:tc>
        <w:tc>
          <w:tcPr>
            <w:tcW w:w="709"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$40.41</w:t>
            </w:r>
          </w:p>
        </w:tc>
        <w:tc>
          <w:tcPr>
            <w:tcW w:w="85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$40.41</w:t>
            </w:r>
          </w:p>
        </w:tc>
        <w:tc>
          <w:tcPr>
            <w:tcW w:w="850"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$40.41</w:t>
            </w:r>
          </w:p>
        </w:tc>
        <w:tc>
          <w:tcPr>
            <w:tcW w:w="698"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$40.41</w:t>
            </w:r>
          </w:p>
        </w:tc>
        <w:tc>
          <w:tcPr>
            <w:tcW w:w="861" w:type="dxa"/>
            <w:tcBorders>
              <w:top w:val="nil"/>
              <w:left w:val="nil"/>
              <w:bottom w:val="single" w:sz="8" w:space="0" w:color="auto"/>
              <w:right w:val="single" w:sz="8" w:space="0" w:color="auto"/>
            </w:tcBorders>
            <w:noWrap/>
            <w:vAlign w:val="center"/>
          </w:tcPr>
          <w:p w:rsidR="00E6220E" w:rsidRPr="00B173E8" w:rsidRDefault="00E6220E" w:rsidP="00900049">
            <w:pPr>
              <w:spacing w:after="0" w:line="240" w:lineRule="auto"/>
              <w:jc w:val="center"/>
              <w:rPr>
                <w:rFonts w:ascii="Arial" w:eastAsia="Times New Roman" w:hAnsi="Arial" w:cs="Arial"/>
                <w:b/>
                <w:bCs/>
                <w:sz w:val="16"/>
                <w:szCs w:val="14"/>
                <w:lang w:eastAsia="es-MX"/>
              </w:rPr>
            </w:pPr>
            <w:r w:rsidRPr="00B173E8">
              <w:rPr>
                <w:rFonts w:ascii="Calibri" w:hAnsi="Calibri" w:cs="Calibri"/>
                <w:color w:val="000000"/>
                <w:sz w:val="16"/>
                <w:szCs w:val="14"/>
              </w:rPr>
              <w:t>$40.41</w:t>
            </w:r>
          </w:p>
        </w:tc>
      </w:tr>
    </w:tbl>
    <w:p w:rsidR="00E6220E" w:rsidRPr="00B173E8" w:rsidRDefault="00E6220E" w:rsidP="00C06A12">
      <w:pPr>
        <w:tabs>
          <w:tab w:val="left" w:pos="2340"/>
        </w:tabs>
        <w:spacing w:after="240"/>
        <w:jc w:val="both"/>
        <w:rPr>
          <w:rFonts w:ascii="Arial" w:eastAsia="Arial" w:hAnsi="Arial" w:cs="Arial"/>
          <w:b/>
        </w:rPr>
      </w:pPr>
    </w:p>
    <w:p w:rsidR="00C06A12" w:rsidRPr="00B173E8" w:rsidRDefault="00C06A12" w:rsidP="00C06A12">
      <w:pPr>
        <w:spacing w:after="240"/>
        <w:jc w:val="both"/>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tabs>
          <w:tab w:val="left" w:pos="2340"/>
        </w:tabs>
        <w:spacing w:after="240"/>
        <w:jc w:val="both"/>
        <w:rPr>
          <w:rFonts w:ascii="Arial" w:eastAsia="Arial" w:hAnsi="Arial" w:cs="Arial"/>
          <w:b/>
        </w:rPr>
      </w:pPr>
    </w:p>
    <w:p w:rsidR="00C06A12" w:rsidRPr="00B173E8" w:rsidRDefault="00C06A12" w:rsidP="00C06A12">
      <w:pPr>
        <w:tabs>
          <w:tab w:val="left" w:pos="2340"/>
        </w:tabs>
        <w:spacing w:after="240"/>
        <w:jc w:val="both"/>
        <w:rPr>
          <w:rFonts w:ascii="Arial" w:eastAsia="Arial" w:hAnsi="Arial" w:cs="Arial"/>
          <w:b/>
        </w:rPr>
      </w:pPr>
    </w:p>
    <w:p w:rsidR="00C06A12" w:rsidRPr="00B173E8" w:rsidRDefault="00C06A12" w:rsidP="00C06A12">
      <w:pPr>
        <w:tabs>
          <w:tab w:val="left" w:pos="2340"/>
        </w:tabs>
        <w:spacing w:after="240"/>
        <w:jc w:val="both"/>
        <w:rPr>
          <w:rFonts w:ascii="Arial" w:eastAsia="Arial" w:hAnsi="Arial" w:cs="Arial"/>
          <w:b/>
        </w:rPr>
      </w:pPr>
    </w:p>
    <w:p w:rsidR="00C06A12" w:rsidRPr="00B173E8" w:rsidRDefault="00C06A12" w:rsidP="00C06A12">
      <w:pPr>
        <w:tabs>
          <w:tab w:val="left" w:pos="2340"/>
        </w:tabs>
        <w:spacing w:after="240"/>
        <w:jc w:val="both"/>
        <w:rPr>
          <w:rFonts w:ascii="Arial" w:eastAsia="Arial" w:hAnsi="Arial" w:cs="Arial"/>
          <w:b/>
        </w:rPr>
      </w:pPr>
    </w:p>
    <w:p w:rsidR="00C06A12" w:rsidRPr="00B173E8" w:rsidRDefault="00C06A12" w:rsidP="00C06A12">
      <w:pPr>
        <w:tabs>
          <w:tab w:val="left" w:pos="2340"/>
        </w:tabs>
        <w:spacing w:after="240"/>
        <w:jc w:val="both"/>
        <w:rPr>
          <w:rFonts w:ascii="Arial" w:eastAsia="Arial" w:hAnsi="Arial" w:cs="Arial"/>
          <w:b/>
        </w:rPr>
      </w:pPr>
    </w:p>
    <w:p w:rsidR="00C06A12" w:rsidRPr="00B173E8" w:rsidRDefault="00C06A12" w:rsidP="00C06A12">
      <w:pPr>
        <w:tabs>
          <w:tab w:val="left" w:pos="2340"/>
        </w:tabs>
        <w:spacing w:after="240"/>
        <w:jc w:val="both"/>
        <w:rPr>
          <w:rFonts w:ascii="Arial" w:eastAsia="Arial" w:hAnsi="Arial" w:cs="Arial"/>
          <w:b/>
        </w:rPr>
      </w:pPr>
    </w:p>
    <w:p w:rsidR="00C06A12" w:rsidRPr="00B173E8" w:rsidRDefault="00C06A12" w:rsidP="00C06A12">
      <w:pPr>
        <w:tabs>
          <w:tab w:val="left" w:pos="2340"/>
        </w:tabs>
        <w:spacing w:after="240"/>
        <w:jc w:val="both"/>
        <w:rPr>
          <w:rFonts w:ascii="Arial" w:eastAsia="Arial" w:hAnsi="Arial" w:cs="Arial"/>
          <w:b/>
        </w:rPr>
      </w:pPr>
    </w:p>
    <w:p w:rsidR="0080548C" w:rsidRPr="00B173E8" w:rsidRDefault="0080548C" w:rsidP="0080548C">
      <w:pPr>
        <w:tabs>
          <w:tab w:val="left" w:pos="2340"/>
        </w:tabs>
        <w:spacing w:line="276" w:lineRule="auto"/>
        <w:jc w:val="both"/>
        <w:rPr>
          <w:rFonts w:ascii="Arial" w:hAnsi="Arial" w:cs="Arial"/>
          <w:iCs/>
        </w:rPr>
      </w:pPr>
      <w:r w:rsidRPr="00B173E8">
        <w:rPr>
          <w:rFonts w:ascii="Arial" w:eastAsia="Arial" w:hAnsi="Arial" w:cs="Arial"/>
          <w:b/>
        </w:rPr>
        <w:t>Artículo 84</w:t>
      </w:r>
      <w:r w:rsidR="00C06A12" w:rsidRPr="00B173E8">
        <w:rPr>
          <w:rFonts w:ascii="Arial" w:eastAsia="Arial" w:hAnsi="Arial" w:cs="Arial"/>
          <w:b/>
        </w:rPr>
        <w:t>.</w:t>
      </w:r>
      <w:r w:rsidRPr="00B173E8">
        <w:rPr>
          <w:rFonts w:ascii="Arial" w:eastAsia="Arial" w:hAnsi="Arial" w:cs="Arial"/>
          <w:b/>
        </w:rPr>
        <w:t xml:space="preserve"> </w:t>
      </w:r>
      <w:r w:rsidRPr="00B173E8">
        <w:rPr>
          <w:rFonts w:ascii="Arial" w:hAnsi="Arial" w:cs="Arial"/>
          <w:iCs/>
        </w:rPr>
        <w:t>Si la colocación de un medidor se realiza en un predio donde ya se encuentra pagada la anualidad de la cuota fija que le corresponde, el régimen de cuota de servicio medido entrará en vigor al mes siguiente de la instalación del medidor y se le tomará en cuenta, lo ya pagado correspondiente a los meses restantes del ejercicio fiscal actual, como un saldo a favor de la cuota mínima de servicio medido que le corresponda.</w:t>
      </w:r>
    </w:p>
    <w:p w:rsidR="0080548C" w:rsidRPr="00B173E8" w:rsidRDefault="0080548C" w:rsidP="0080548C">
      <w:pPr>
        <w:tabs>
          <w:tab w:val="left" w:pos="2340"/>
        </w:tabs>
        <w:spacing w:line="276" w:lineRule="auto"/>
        <w:jc w:val="both"/>
        <w:rPr>
          <w:rFonts w:ascii="Arial" w:hAnsi="Arial" w:cs="Arial"/>
          <w:iCs/>
        </w:rPr>
      </w:pPr>
      <w:r w:rsidRPr="00B173E8">
        <w:rPr>
          <w:rFonts w:ascii="Arial" w:hAnsi="Arial" w:cs="Arial"/>
          <w:iCs/>
        </w:rPr>
        <w:t>Si el saldo a favor se agota dentro del ejercicio fiscal actual, se le comenzara a enviar los recibos correspondientes con su consumo y adeudo actual sin descuento.</w:t>
      </w:r>
    </w:p>
    <w:p w:rsidR="0080548C" w:rsidRPr="00B173E8" w:rsidRDefault="0080548C" w:rsidP="0080548C">
      <w:pPr>
        <w:tabs>
          <w:tab w:val="left" w:pos="2340"/>
        </w:tabs>
        <w:spacing w:line="276" w:lineRule="auto"/>
        <w:jc w:val="both"/>
        <w:rPr>
          <w:rFonts w:ascii="Arial" w:hAnsi="Arial" w:cs="Arial"/>
          <w:iCs/>
        </w:rPr>
      </w:pPr>
      <w:r w:rsidRPr="00B173E8">
        <w:rPr>
          <w:rFonts w:ascii="Arial" w:hAnsi="Arial" w:cs="Arial"/>
          <w:iCs/>
        </w:rPr>
        <w:lastRenderedPageBreak/>
        <w:t>En caso de que, al término del ejercicio fiscal vigente, la cuenta presente saldo a favor, éste será aplicable en el ejercicio fiscal siguiente, en el monto total a pagar sin descuento.</w:t>
      </w:r>
    </w:p>
    <w:p w:rsidR="0080548C" w:rsidRPr="00B173E8" w:rsidRDefault="0080548C" w:rsidP="0080548C">
      <w:pPr>
        <w:tabs>
          <w:tab w:val="left" w:pos="2340"/>
        </w:tabs>
        <w:jc w:val="both"/>
        <w:rPr>
          <w:rFonts w:ascii="Arial" w:hAnsi="Arial" w:cs="Arial"/>
          <w:iCs/>
        </w:rPr>
      </w:pPr>
      <w:r w:rsidRPr="00B173E8">
        <w:rPr>
          <w:rFonts w:ascii="Arial" w:eastAsia="Arial" w:hAnsi="Arial" w:cs="Arial"/>
          <w:b/>
        </w:rPr>
        <w:t>Artículo 85</w:t>
      </w:r>
      <w:r w:rsidR="00C06A12" w:rsidRPr="00B173E8">
        <w:rPr>
          <w:rFonts w:ascii="Arial" w:eastAsia="Arial" w:hAnsi="Arial" w:cs="Arial"/>
          <w:b/>
        </w:rPr>
        <w:t>.</w:t>
      </w:r>
      <w:r w:rsidRPr="00B173E8">
        <w:rPr>
          <w:rFonts w:ascii="Arial" w:eastAsia="Arial" w:hAnsi="Arial" w:cs="Arial"/>
          <w:b/>
        </w:rPr>
        <w:t xml:space="preserve"> </w:t>
      </w:r>
      <w:r w:rsidRPr="00B173E8">
        <w:rPr>
          <w:rFonts w:ascii="Arial" w:hAnsi="Arial" w:cs="Arial"/>
          <w:iCs/>
        </w:rPr>
        <w:t>Las tarifas mensuales por el suministro de agua potable bajo el régimen de cuota fija en la cabecera municipal se basan en la clasificación establecida en el Reglamento de los Servicios de Agua Potable, Drenaje, Alcantarillado y Saneamiento del Municipio de Zapotlán el Grande, Jalisco y serán:</w:t>
      </w:r>
    </w:p>
    <w:p w:rsidR="00C06A12" w:rsidRPr="00B173E8" w:rsidRDefault="00C06A12" w:rsidP="00EB5366">
      <w:pPr>
        <w:numPr>
          <w:ilvl w:val="0"/>
          <w:numId w:val="1173"/>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Habitacional: más el Impuesto al Valor Agregado a tasa del 0% </w:t>
      </w:r>
    </w:p>
    <w:p w:rsidR="00C06A12" w:rsidRPr="00B173E8" w:rsidRDefault="00C06A12" w:rsidP="00EB5366">
      <w:pPr>
        <w:numPr>
          <w:ilvl w:val="0"/>
          <w:numId w:val="1175"/>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Mínima: </w:t>
      </w:r>
      <w:r w:rsidR="0080548C" w:rsidRPr="00B173E8">
        <w:rPr>
          <w:rFonts w:ascii="Arial" w:hAnsi="Arial" w:cs="Arial"/>
        </w:rPr>
        <w:t>$258.80</w:t>
      </w:r>
    </w:p>
    <w:p w:rsidR="00C06A12" w:rsidRPr="00B173E8" w:rsidRDefault="00C06A12" w:rsidP="00EB5366">
      <w:pPr>
        <w:numPr>
          <w:ilvl w:val="0"/>
          <w:numId w:val="1175"/>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Genérica: </w:t>
      </w:r>
      <w:r w:rsidR="0080548C" w:rsidRPr="00B173E8">
        <w:rPr>
          <w:rFonts w:ascii="Arial" w:hAnsi="Arial" w:cs="Arial"/>
        </w:rPr>
        <w:t>$304.05</w:t>
      </w:r>
    </w:p>
    <w:p w:rsidR="00C06A12" w:rsidRPr="00B173E8" w:rsidRDefault="00C06A12" w:rsidP="00EB5366">
      <w:pPr>
        <w:numPr>
          <w:ilvl w:val="0"/>
          <w:numId w:val="1175"/>
        </w:numPr>
        <w:suppressAutoHyphens/>
        <w:autoSpaceDE w:val="0"/>
        <w:autoSpaceDN w:val="0"/>
        <w:adjustRightInd w:val="0"/>
        <w:jc w:val="both"/>
        <w:textDirection w:val="btLr"/>
        <w:textAlignment w:val="top"/>
        <w:outlineLvl w:val="0"/>
        <w:rPr>
          <w:rFonts w:ascii="Arial" w:hAnsi="Arial" w:cs="Arial"/>
        </w:rPr>
      </w:pPr>
      <w:r w:rsidRPr="00B173E8">
        <w:rPr>
          <w:rFonts w:ascii="Arial" w:hAnsi="Arial" w:cs="Arial"/>
        </w:rPr>
        <w:t xml:space="preserve">Alta: </w:t>
      </w:r>
      <w:r w:rsidR="0080548C" w:rsidRPr="00B173E8">
        <w:rPr>
          <w:rFonts w:ascii="Arial" w:hAnsi="Arial" w:cs="Arial"/>
        </w:rPr>
        <w:t>$449.16</w:t>
      </w:r>
    </w:p>
    <w:p w:rsidR="00C06A12" w:rsidRPr="00B173E8" w:rsidRDefault="00C06A12" w:rsidP="00EB5366">
      <w:pPr>
        <w:numPr>
          <w:ilvl w:val="0"/>
          <w:numId w:val="1174"/>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No Habitacional: más el Impuesto al Valor Agregado (IVA) a tasa vigente</w:t>
      </w:r>
    </w:p>
    <w:p w:rsidR="00C06A12" w:rsidRPr="00B173E8" w:rsidRDefault="0080548C" w:rsidP="00EB5366">
      <w:pPr>
        <w:numPr>
          <w:ilvl w:val="0"/>
          <w:numId w:val="1176"/>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Secos</w:t>
      </w:r>
      <w:r w:rsidR="00C06A12" w:rsidRPr="00B173E8">
        <w:rPr>
          <w:rFonts w:ascii="Arial" w:hAnsi="Arial" w:cs="Arial"/>
        </w:rPr>
        <w:t>:</w:t>
      </w:r>
      <w:r w:rsidRPr="00B173E8">
        <w:rPr>
          <w:rFonts w:ascii="Arial" w:hAnsi="Arial" w:cs="Arial"/>
        </w:rPr>
        <w:t xml:space="preserve"> $318.40</w:t>
      </w:r>
      <w:r w:rsidR="00C06A12" w:rsidRPr="00B173E8">
        <w:rPr>
          <w:rFonts w:ascii="Arial" w:hAnsi="Arial" w:cs="Arial"/>
        </w:rPr>
        <w:t xml:space="preserve"> </w:t>
      </w:r>
    </w:p>
    <w:p w:rsidR="00C06A12" w:rsidRPr="00B173E8" w:rsidRDefault="00C06A12" w:rsidP="00EB5366">
      <w:pPr>
        <w:numPr>
          <w:ilvl w:val="0"/>
          <w:numId w:val="1176"/>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 xml:space="preserve">Alta: </w:t>
      </w:r>
      <w:r w:rsidR="0080548C" w:rsidRPr="00B173E8">
        <w:rPr>
          <w:rFonts w:ascii="Arial" w:hAnsi="Arial" w:cs="Arial"/>
        </w:rPr>
        <w:t>$343.85</w:t>
      </w:r>
    </w:p>
    <w:p w:rsidR="00C06A12" w:rsidRPr="00B173E8" w:rsidRDefault="00C06A12" w:rsidP="00EB5366">
      <w:pPr>
        <w:numPr>
          <w:ilvl w:val="0"/>
          <w:numId w:val="1176"/>
        </w:numPr>
        <w:suppressAutoHyphens/>
        <w:autoSpaceDE w:val="0"/>
        <w:autoSpaceDN w:val="0"/>
        <w:adjustRightInd w:val="0"/>
        <w:textDirection w:val="btLr"/>
        <w:textAlignment w:val="top"/>
        <w:outlineLvl w:val="0"/>
        <w:rPr>
          <w:rFonts w:ascii="Arial" w:hAnsi="Arial" w:cs="Arial"/>
        </w:rPr>
      </w:pPr>
      <w:r w:rsidRPr="00B173E8">
        <w:rPr>
          <w:rFonts w:ascii="Arial" w:hAnsi="Arial" w:cs="Arial"/>
        </w:rPr>
        <w:t>Intensiva:</w:t>
      </w:r>
      <w:r w:rsidR="0080548C" w:rsidRPr="00B173E8">
        <w:rPr>
          <w:rFonts w:ascii="Arial" w:hAnsi="Arial" w:cs="Arial"/>
        </w:rPr>
        <w:t xml:space="preserve"> $716.40</w:t>
      </w:r>
      <w:r w:rsidRPr="00B173E8">
        <w:rPr>
          <w:rFonts w:ascii="Arial" w:hAnsi="Arial" w:cs="Arial"/>
        </w:rPr>
        <w:t xml:space="preserve"> </w:t>
      </w:r>
    </w:p>
    <w:p w:rsidR="00C06A12" w:rsidRPr="00B173E8" w:rsidRDefault="0080548C" w:rsidP="00C06A12">
      <w:pPr>
        <w:tabs>
          <w:tab w:val="left" w:pos="2340"/>
        </w:tabs>
        <w:spacing w:after="240"/>
        <w:jc w:val="both"/>
        <w:rPr>
          <w:rFonts w:ascii="Arial" w:eastAsia="Arial" w:hAnsi="Arial" w:cs="Arial"/>
        </w:rPr>
      </w:pPr>
      <w:r w:rsidRPr="00B173E8">
        <w:rPr>
          <w:rFonts w:ascii="Arial" w:eastAsia="Arial" w:hAnsi="Arial" w:cs="Arial"/>
          <w:b/>
        </w:rPr>
        <w:t>Artículo 86</w:t>
      </w:r>
      <w:r w:rsidR="00C06A12" w:rsidRPr="00B173E8">
        <w:rPr>
          <w:rFonts w:ascii="Arial" w:eastAsia="Arial" w:hAnsi="Arial" w:cs="Arial"/>
          <w:b/>
        </w:rPr>
        <w:t>.</w:t>
      </w:r>
      <w:r w:rsidRPr="00B173E8">
        <w:rPr>
          <w:rFonts w:ascii="Arial" w:eastAsia="Arial" w:hAnsi="Arial" w:cs="Arial"/>
          <w:b/>
        </w:rPr>
        <w:t xml:space="preserve"> </w:t>
      </w:r>
      <w:r w:rsidR="00C06A12" w:rsidRPr="00B173E8">
        <w:rPr>
          <w:rFonts w:ascii="Arial" w:hAnsi="Arial" w:cs="Arial"/>
        </w:rPr>
        <w:t>En las localidades las tarifas mensuales para el suministro de agua potable para uso Habitacional, administradas bajo el régimen de cuota fija, serán las siguientes:</w:t>
      </w:r>
    </w:p>
    <w:p w:rsidR="00C06A12" w:rsidRPr="00B173E8" w:rsidRDefault="00C06A12" w:rsidP="00EB5366">
      <w:pPr>
        <w:numPr>
          <w:ilvl w:val="0"/>
          <w:numId w:val="117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El Fresnito: </w:t>
      </w:r>
      <w:r w:rsidR="0080548C" w:rsidRPr="00B173E8">
        <w:rPr>
          <w:rFonts w:ascii="Arial" w:eastAsia="Arial" w:hAnsi="Arial" w:cs="Arial"/>
        </w:rPr>
        <w:t>$167.85</w:t>
      </w:r>
    </w:p>
    <w:p w:rsidR="00C06A12" w:rsidRPr="00B173E8" w:rsidRDefault="00C06A12" w:rsidP="00EB5366">
      <w:pPr>
        <w:numPr>
          <w:ilvl w:val="0"/>
          <w:numId w:val="117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Atequizayan: </w:t>
      </w:r>
      <w:r w:rsidR="0080548C" w:rsidRPr="00B173E8">
        <w:rPr>
          <w:rFonts w:ascii="Arial" w:eastAsia="Arial" w:hAnsi="Arial" w:cs="Arial"/>
        </w:rPr>
        <w:t>$167.85</w:t>
      </w:r>
    </w:p>
    <w:p w:rsidR="00C06A12" w:rsidRPr="00B173E8" w:rsidRDefault="00C06A12" w:rsidP="00EB5366">
      <w:pPr>
        <w:numPr>
          <w:ilvl w:val="0"/>
          <w:numId w:val="117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Los Depósitos: </w:t>
      </w:r>
      <w:r w:rsidR="0080548C" w:rsidRPr="00B173E8">
        <w:rPr>
          <w:rFonts w:ascii="Arial" w:eastAsia="Arial" w:hAnsi="Arial" w:cs="Arial"/>
        </w:rPr>
        <w:t>$167.85</w:t>
      </w:r>
    </w:p>
    <w:p w:rsidR="00C06A12" w:rsidRPr="00B173E8" w:rsidRDefault="00C06A12" w:rsidP="00EB5366">
      <w:pPr>
        <w:numPr>
          <w:ilvl w:val="0"/>
          <w:numId w:val="117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proofErr w:type="spellStart"/>
      <w:r w:rsidRPr="00B173E8">
        <w:rPr>
          <w:rFonts w:ascii="Arial" w:eastAsia="Arial" w:hAnsi="Arial" w:cs="Arial"/>
        </w:rPr>
        <w:t>Apastepetl</w:t>
      </w:r>
      <w:proofErr w:type="spellEnd"/>
      <w:r w:rsidRPr="00B173E8">
        <w:rPr>
          <w:rFonts w:ascii="Arial" w:eastAsia="Arial" w:hAnsi="Arial" w:cs="Arial"/>
        </w:rPr>
        <w:t xml:space="preserve">: </w:t>
      </w:r>
      <w:r w:rsidR="0080548C" w:rsidRPr="00B173E8">
        <w:rPr>
          <w:rFonts w:ascii="Arial" w:eastAsia="Arial" w:hAnsi="Arial" w:cs="Arial"/>
        </w:rPr>
        <w:t>$167.85</w:t>
      </w:r>
    </w:p>
    <w:p w:rsidR="0080548C" w:rsidRPr="00B173E8" w:rsidRDefault="0080548C" w:rsidP="00EB5366">
      <w:pPr>
        <w:numPr>
          <w:ilvl w:val="0"/>
          <w:numId w:val="117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Antorcha Campesina: $167.85</w:t>
      </w:r>
    </w:p>
    <w:p w:rsidR="0080548C" w:rsidRPr="00B173E8" w:rsidRDefault="0080548C" w:rsidP="0080548C">
      <w:pPr>
        <w:tabs>
          <w:tab w:val="left" w:pos="2340"/>
        </w:tabs>
        <w:jc w:val="both"/>
        <w:rPr>
          <w:rFonts w:ascii="Arial" w:hAnsi="Arial" w:cs="Arial"/>
          <w:iCs/>
        </w:rPr>
      </w:pPr>
      <w:r w:rsidRPr="00B173E8">
        <w:rPr>
          <w:rFonts w:ascii="Arial" w:hAnsi="Arial" w:cs="Arial"/>
          <w:iCs/>
        </w:rPr>
        <w:t>A estos conceptos, se le agrega el porcentaje correspondiente del Impuesto al Valor Agregado (IVA) TASA 0%.</w:t>
      </w:r>
    </w:p>
    <w:p w:rsidR="0080548C" w:rsidRPr="00B173E8" w:rsidRDefault="0080548C" w:rsidP="0080548C">
      <w:pPr>
        <w:tabs>
          <w:tab w:val="left" w:pos="2340"/>
        </w:tabs>
        <w:spacing w:after="240" w:line="276" w:lineRule="auto"/>
        <w:jc w:val="both"/>
        <w:rPr>
          <w:rFonts w:ascii="Arial" w:eastAsia="Arial" w:hAnsi="Arial" w:cs="Arial"/>
          <w:b/>
        </w:rPr>
      </w:pPr>
      <w:r w:rsidRPr="00B173E8">
        <w:rPr>
          <w:rFonts w:ascii="Arial" w:hAnsi="Arial" w:cs="Arial"/>
          <w:iCs/>
        </w:rPr>
        <w:t>A la toma que dé servicio para un uso diferente al Habitacional, se le incrementara un 20% de las tarifas que se aprueben para cada una de las localidades.</w:t>
      </w:r>
    </w:p>
    <w:p w:rsidR="00C06A12" w:rsidRPr="00B173E8" w:rsidRDefault="00C06A12" w:rsidP="00C06A12">
      <w:pPr>
        <w:tabs>
          <w:tab w:val="left" w:pos="2340"/>
        </w:tabs>
        <w:spacing w:after="240" w:line="276" w:lineRule="auto"/>
        <w:jc w:val="both"/>
        <w:rPr>
          <w:rFonts w:ascii="Arial" w:hAnsi="Arial" w:cs="Arial"/>
          <w:lang w:val="es-ES" w:eastAsia="es-ES"/>
        </w:rPr>
      </w:pPr>
      <w:r w:rsidRPr="00B173E8">
        <w:rPr>
          <w:rFonts w:ascii="Arial" w:eastAsia="Arial" w:hAnsi="Arial" w:cs="Arial"/>
          <w:b/>
        </w:rPr>
        <w:t>A</w:t>
      </w:r>
      <w:r w:rsidR="0080548C" w:rsidRPr="00B173E8">
        <w:rPr>
          <w:rFonts w:ascii="Arial" w:eastAsia="Arial" w:hAnsi="Arial" w:cs="Arial"/>
          <w:b/>
        </w:rPr>
        <w:t>rtículo 87</w:t>
      </w:r>
      <w:r w:rsidRPr="00B173E8">
        <w:rPr>
          <w:rFonts w:ascii="Arial" w:eastAsia="Arial" w:hAnsi="Arial" w:cs="Arial"/>
          <w:b/>
        </w:rPr>
        <w:t xml:space="preserve">. </w:t>
      </w:r>
      <w:r w:rsidR="0080548C" w:rsidRPr="00B173E8">
        <w:rPr>
          <w:rFonts w:ascii="Arial" w:hAnsi="Arial" w:cs="Arial"/>
          <w:iCs/>
        </w:rPr>
        <w:t>Cuando los edificios sujetos al régimen de propiedad en condominio, tengan una sola toma de agua y una sola descarga de aguas residuales, cada unidad privativa deberá sujetarse al régimen de servicio medido de forma obligatoria, de acuerdo a lo establecido en el artículo 104 del Reglamento de Servicios de Agua Potable, Drenaje, Alcantarillado y Saneamiento.</w:t>
      </w:r>
    </w:p>
    <w:p w:rsidR="0080548C" w:rsidRPr="00B173E8" w:rsidRDefault="00C06A12" w:rsidP="0080548C">
      <w:pPr>
        <w:tabs>
          <w:tab w:val="left" w:pos="2340"/>
        </w:tabs>
        <w:spacing w:line="276" w:lineRule="auto"/>
        <w:jc w:val="both"/>
        <w:rPr>
          <w:rFonts w:ascii="Arial" w:hAnsi="Arial" w:cs="Arial"/>
          <w:iCs/>
        </w:rPr>
      </w:pPr>
      <w:r w:rsidRPr="00B173E8">
        <w:rPr>
          <w:rFonts w:ascii="Arial" w:hAnsi="Arial" w:cs="Arial"/>
          <w:b/>
          <w:bCs/>
          <w:iCs/>
        </w:rPr>
        <w:lastRenderedPageBreak/>
        <w:t>A</w:t>
      </w:r>
      <w:r w:rsidR="0080548C" w:rsidRPr="00B173E8">
        <w:rPr>
          <w:rFonts w:ascii="Arial" w:hAnsi="Arial" w:cs="Arial"/>
          <w:b/>
          <w:bCs/>
          <w:iCs/>
        </w:rPr>
        <w:t xml:space="preserve">rtículo 88. </w:t>
      </w:r>
      <w:r w:rsidRPr="00B173E8">
        <w:rPr>
          <w:rFonts w:ascii="Arial" w:hAnsi="Arial" w:cs="Arial"/>
          <w:b/>
          <w:bCs/>
          <w:iCs/>
        </w:rPr>
        <w:t xml:space="preserve"> </w:t>
      </w:r>
      <w:r w:rsidR="0080548C" w:rsidRPr="00B173E8">
        <w:rPr>
          <w:rFonts w:ascii="Arial" w:hAnsi="Arial" w:cs="Arial"/>
          <w:iCs/>
        </w:rPr>
        <w:t>Los Predios Baldíos en la cabecera municipal y las delegaciones, pagarán mensualmente el 40% de la cuota fija mínima habitacional, más el Impuesto al Valor Agregado (IVA) a tasa del 0%.</w:t>
      </w:r>
    </w:p>
    <w:p w:rsidR="0080548C" w:rsidRPr="00B173E8" w:rsidRDefault="0080548C" w:rsidP="0080548C">
      <w:pPr>
        <w:tabs>
          <w:tab w:val="left" w:pos="2340"/>
        </w:tabs>
        <w:jc w:val="both"/>
        <w:rPr>
          <w:rFonts w:ascii="Arial" w:hAnsi="Arial" w:cs="Arial"/>
          <w:iCs/>
        </w:rPr>
      </w:pPr>
      <w:r w:rsidRPr="00B173E8">
        <w:rPr>
          <w:rFonts w:ascii="Arial" w:hAnsi="Arial" w:cs="Arial"/>
          <w:iCs/>
        </w:rPr>
        <w:t>Los predios baldíos que ya cuenten con toma de agua, pasarán a la tarifa habitacional en servicio medido.</w:t>
      </w:r>
    </w:p>
    <w:p w:rsidR="0080548C" w:rsidRPr="00B173E8" w:rsidRDefault="0080548C" w:rsidP="0080548C">
      <w:pPr>
        <w:tabs>
          <w:tab w:val="left" w:pos="2340"/>
        </w:tabs>
        <w:jc w:val="both"/>
        <w:rPr>
          <w:rFonts w:ascii="Arial" w:hAnsi="Arial" w:cs="Arial"/>
          <w:iCs/>
        </w:rPr>
      </w:pPr>
      <w:r w:rsidRPr="00B173E8">
        <w:rPr>
          <w:rFonts w:ascii="Arial" w:hAnsi="Arial" w:cs="Arial"/>
          <w:b/>
          <w:bCs/>
          <w:iCs/>
        </w:rPr>
        <w:t>Artículo 89</w:t>
      </w:r>
      <w:r w:rsidR="00C06A12" w:rsidRPr="00B173E8">
        <w:rPr>
          <w:rFonts w:ascii="Arial" w:hAnsi="Arial" w:cs="Arial"/>
          <w:b/>
          <w:bCs/>
          <w:iCs/>
        </w:rPr>
        <w:t xml:space="preserve">. </w:t>
      </w:r>
      <w:r w:rsidRPr="00B173E8">
        <w:rPr>
          <w:rFonts w:ascii="Arial" w:hAnsi="Arial" w:cs="Arial"/>
          <w:iCs/>
        </w:rPr>
        <w:t>El propietario de un predio pagará por única vez los siguientes derechos:</w:t>
      </w:r>
    </w:p>
    <w:p w:rsidR="0080548C" w:rsidRPr="00B173E8" w:rsidRDefault="0080548C" w:rsidP="00EB5366">
      <w:pPr>
        <w:pStyle w:val="Prrafodelista"/>
        <w:numPr>
          <w:ilvl w:val="1"/>
          <w:numId w:val="1163"/>
        </w:numPr>
        <w:tabs>
          <w:tab w:val="left" w:pos="2340"/>
        </w:tabs>
        <w:spacing w:line="276" w:lineRule="auto"/>
        <w:ind w:left="709" w:hanging="567"/>
        <w:jc w:val="both"/>
        <w:rPr>
          <w:rFonts w:ascii="Arial" w:hAnsi="Arial" w:cs="Arial"/>
          <w:iCs/>
        </w:rPr>
      </w:pPr>
      <w:r w:rsidRPr="00B173E8">
        <w:rPr>
          <w:rFonts w:ascii="Arial" w:hAnsi="Arial" w:cs="Arial"/>
          <w:iCs/>
        </w:rPr>
        <w:t>DERECHOS DE INCORPORACIÓN: Este cobro se aplicará en predios urbanos o suburbanos, nuevas urbanizaciones, fraccionamientos, conjuntos habitacionales, desarrollos industriales y comerciales, que estén en zonas urbanizadas y aplicará por cada unidad de consumo. La obligación del pago mensual al SAPAZA inicia a partir de la fecha en que sea incorporado, a excepción de los usuarios que estén conectados o se hayan conectado sin permiso.</w:t>
      </w:r>
    </w:p>
    <w:p w:rsidR="0080548C" w:rsidRPr="00B173E8" w:rsidRDefault="00900049" w:rsidP="00900049">
      <w:pPr>
        <w:ind w:left="709" w:hanging="709"/>
        <w:jc w:val="both"/>
        <w:rPr>
          <w:rFonts w:ascii="Arial" w:hAnsi="Arial" w:cs="Arial"/>
          <w:iCs/>
        </w:rPr>
      </w:pPr>
      <w:r w:rsidRPr="00B173E8">
        <w:rPr>
          <w:rFonts w:ascii="Arial" w:hAnsi="Arial" w:cs="Arial"/>
          <w:iCs/>
        </w:rPr>
        <w:tab/>
      </w:r>
      <w:r w:rsidR="0080548C" w:rsidRPr="00B173E8">
        <w:rPr>
          <w:rFonts w:ascii="Arial" w:hAnsi="Arial" w:cs="Arial"/>
          <w:iCs/>
        </w:rPr>
        <w:t>No podrán incorporarse acciones urbanísticas que no hayan solicitado su VISTO BUENO y en su caso cumplido con lo establecido en el DICTAMEN DE FACTIBILIDAD que está claramente expresado en el CAPITULO V del Resolutivo Tarifario del SAPAZA.</w:t>
      </w:r>
    </w:p>
    <w:p w:rsidR="0080548C" w:rsidRPr="00B173E8" w:rsidRDefault="0080548C" w:rsidP="00900049">
      <w:pPr>
        <w:tabs>
          <w:tab w:val="left" w:pos="2340"/>
        </w:tabs>
        <w:ind w:left="709"/>
        <w:jc w:val="both"/>
        <w:rPr>
          <w:rFonts w:ascii="Arial" w:hAnsi="Arial" w:cs="Arial"/>
          <w:iCs/>
        </w:rPr>
      </w:pPr>
      <w:r w:rsidRPr="00B173E8">
        <w:rPr>
          <w:rFonts w:ascii="Arial" w:hAnsi="Arial" w:cs="Arial"/>
          <w:iCs/>
        </w:rPr>
        <w:t>La incorporación de la unidad de consumo no le da ningún derecho al usuario de conectarse directa o indirectamente a la red de agua potable y/o alcantarillado del SAPAZA hasta que no pague los derechos correspondientes.</w:t>
      </w:r>
    </w:p>
    <w:p w:rsidR="0080548C" w:rsidRPr="00B173E8" w:rsidRDefault="0080548C" w:rsidP="00900049">
      <w:pPr>
        <w:tabs>
          <w:tab w:val="left" w:pos="2340"/>
        </w:tabs>
        <w:ind w:left="709"/>
        <w:jc w:val="both"/>
        <w:rPr>
          <w:rFonts w:ascii="Arial" w:hAnsi="Arial" w:cs="Arial"/>
          <w:iCs/>
        </w:rPr>
      </w:pPr>
      <w:r w:rsidRPr="00B173E8">
        <w:rPr>
          <w:rFonts w:ascii="Arial" w:hAnsi="Arial" w:cs="Arial"/>
          <w:iCs/>
        </w:rPr>
        <w:t>El monto del costo de la incorporación por cada UNIDAD DE CONSUMO se fijará de acuerdo a la siguiente tabla:</w:t>
      </w:r>
    </w:p>
    <w:p w:rsidR="00900049" w:rsidRPr="00B173E8" w:rsidRDefault="00900049" w:rsidP="00EB5366">
      <w:pPr>
        <w:pStyle w:val="Prrafodelista"/>
        <w:numPr>
          <w:ilvl w:val="0"/>
          <w:numId w:val="1178"/>
        </w:numPr>
        <w:spacing w:before="120" w:after="0" w:line="360" w:lineRule="auto"/>
        <w:contextualSpacing/>
        <w:rPr>
          <w:rFonts w:ascii="Arial" w:hAnsi="Arial" w:cs="Arial"/>
          <w:lang w:val="es"/>
        </w:rPr>
      </w:pPr>
      <w:r w:rsidRPr="00B173E8">
        <w:rPr>
          <w:rFonts w:ascii="Arial" w:hAnsi="Arial" w:cs="Arial"/>
          <w:lang w:val="es"/>
        </w:rPr>
        <w:t>De 0 a 100 M</w:t>
      </w:r>
      <w:r w:rsidRPr="00B173E8">
        <w:rPr>
          <w:rFonts w:ascii="Arial" w:hAnsi="Arial" w:cs="Arial"/>
          <w:vertAlign w:val="superscript"/>
          <w:lang w:val="es"/>
        </w:rPr>
        <w:t>2</w:t>
      </w:r>
      <w:r w:rsidRPr="00B173E8">
        <w:rPr>
          <w:rFonts w:ascii="Arial" w:hAnsi="Arial" w:cs="Arial"/>
          <w:lang w:val="es"/>
        </w:rPr>
        <w:t>: $6,050.00</w:t>
      </w:r>
    </w:p>
    <w:p w:rsidR="00900049" w:rsidRPr="00B173E8" w:rsidRDefault="00900049" w:rsidP="00EB5366">
      <w:pPr>
        <w:pStyle w:val="Prrafodelista"/>
        <w:numPr>
          <w:ilvl w:val="0"/>
          <w:numId w:val="1178"/>
        </w:numPr>
        <w:spacing w:before="120" w:after="0" w:line="360" w:lineRule="auto"/>
        <w:contextualSpacing/>
        <w:rPr>
          <w:rFonts w:ascii="Arial" w:hAnsi="Arial" w:cs="Arial"/>
          <w:lang w:val="es"/>
        </w:rPr>
      </w:pPr>
      <w:r w:rsidRPr="00B173E8">
        <w:rPr>
          <w:rFonts w:ascii="Arial" w:hAnsi="Arial" w:cs="Arial"/>
          <w:lang w:val="es"/>
        </w:rPr>
        <w:t>De 101 a 300 M</w:t>
      </w:r>
      <w:r w:rsidRPr="00B173E8">
        <w:rPr>
          <w:rFonts w:ascii="Arial" w:hAnsi="Arial" w:cs="Arial"/>
          <w:vertAlign w:val="superscript"/>
          <w:lang w:val="es"/>
        </w:rPr>
        <w:t>2</w:t>
      </w:r>
      <w:r w:rsidRPr="00B173E8">
        <w:rPr>
          <w:rFonts w:ascii="Arial" w:hAnsi="Arial" w:cs="Arial"/>
          <w:lang w:val="es"/>
        </w:rPr>
        <w:t>: $6,500.00</w:t>
      </w:r>
    </w:p>
    <w:p w:rsidR="00900049" w:rsidRPr="00B173E8" w:rsidRDefault="00900049" w:rsidP="00EB5366">
      <w:pPr>
        <w:pStyle w:val="Prrafodelista"/>
        <w:numPr>
          <w:ilvl w:val="0"/>
          <w:numId w:val="1178"/>
        </w:numPr>
        <w:spacing w:before="120" w:after="0" w:line="360" w:lineRule="auto"/>
        <w:contextualSpacing/>
        <w:rPr>
          <w:rFonts w:ascii="Arial" w:hAnsi="Arial" w:cs="Arial"/>
          <w:lang w:val="es"/>
        </w:rPr>
      </w:pPr>
      <w:r w:rsidRPr="00B173E8">
        <w:rPr>
          <w:rFonts w:ascii="Arial" w:hAnsi="Arial" w:cs="Arial"/>
          <w:lang w:val="es"/>
        </w:rPr>
        <w:t>De 301 a 500 M</w:t>
      </w:r>
      <w:r w:rsidRPr="00B173E8">
        <w:rPr>
          <w:rFonts w:ascii="Arial" w:hAnsi="Arial" w:cs="Arial"/>
          <w:vertAlign w:val="superscript"/>
          <w:lang w:val="es"/>
        </w:rPr>
        <w:t>2</w:t>
      </w:r>
      <w:r w:rsidRPr="00B173E8">
        <w:rPr>
          <w:rFonts w:ascii="Arial" w:hAnsi="Arial" w:cs="Arial"/>
          <w:lang w:val="es"/>
        </w:rPr>
        <w:t>: $7,150.00</w:t>
      </w:r>
    </w:p>
    <w:p w:rsidR="00900049" w:rsidRPr="00B173E8" w:rsidRDefault="00900049" w:rsidP="00EB5366">
      <w:pPr>
        <w:pStyle w:val="Prrafodelista"/>
        <w:numPr>
          <w:ilvl w:val="0"/>
          <w:numId w:val="1178"/>
        </w:numPr>
        <w:spacing w:before="120" w:after="0" w:line="360" w:lineRule="auto"/>
        <w:contextualSpacing/>
        <w:rPr>
          <w:rFonts w:ascii="Arial" w:hAnsi="Arial" w:cs="Arial"/>
          <w:lang w:val="es"/>
        </w:rPr>
      </w:pPr>
      <w:r w:rsidRPr="00B173E8">
        <w:rPr>
          <w:rFonts w:ascii="Arial" w:hAnsi="Arial" w:cs="Arial"/>
          <w:lang w:val="es"/>
        </w:rPr>
        <w:t>Más de 500 M</w:t>
      </w:r>
      <w:r w:rsidRPr="00B173E8">
        <w:rPr>
          <w:rFonts w:ascii="Arial" w:hAnsi="Arial" w:cs="Arial"/>
          <w:vertAlign w:val="superscript"/>
          <w:lang w:val="es"/>
        </w:rPr>
        <w:t>2</w:t>
      </w:r>
      <w:r w:rsidRPr="00B173E8">
        <w:rPr>
          <w:rFonts w:ascii="Arial" w:hAnsi="Arial" w:cs="Arial"/>
          <w:lang w:val="es"/>
        </w:rPr>
        <w:t>: $8,800.00</w:t>
      </w:r>
    </w:p>
    <w:p w:rsidR="00900049" w:rsidRPr="00B173E8" w:rsidRDefault="00900049" w:rsidP="00EB5366">
      <w:pPr>
        <w:pStyle w:val="Prrafodelista"/>
        <w:numPr>
          <w:ilvl w:val="0"/>
          <w:numId w:val="1178"/>
        </w:numPr>
        <w:spacing w:before="120" w:after="0" w:line="360" w:lineRule="auto"/>
        <w:contextualSpacing/>
        <w:rPr>
          <w:rFonts w:ascii="Arial" w:hAnsi="Arial" w:cs="Arial"/>
          <w:lang w:val="es"/>
        </w:rPr>
      </w:pPr>
      <w:r w:rsidRPr="00B173E8">
        <w:rPr>
          <w:rFonts w:ascii="Arial" w:hAnsi="Arial" w:cs="Arial"/>
          <w:lang w:val="es"/>
        </w:rPr>
        <w:t>Área de Cesión: $8,800.00</w:t>
      </w:r>
    </w:p>
    <w:p w:rsidR="00900049" w:rsidRPr="00B173E8" w:rsidRDefault="00900049" w:rsidP="00900049">
      <w:pPr>
        <w:tabs>
          <w:tab w:val="left" w:pos="2340"/>
        </w:tabs>
        <w:jc w:val="both"/>
        <w:rPr>
          <w:rFonts w:ascii="Arial" w:hAnsi="Arial" w:cs="Arial"/>
          <w:lang w:val="es-ES" w:eastAsia="es-ES"/>
        </w:rPr>
      </w:pPr>
    </w:p>
    <w:p w:rsidR="00900049" w:rsidRPr="00B173E8" w:rsidRDefault="00900049" w:rsidP="00EB5366">
      <w:pPr>
        <w:pStyle w:val="Prrafodelista"/>
        <w:numPr>
          <w:ilvl w:val="0"/>
          <w:numId w:val="432"/>
        </w:numPr>
        <w:tabs>
          <w:tab w:val="left" w:pos="2340"/>
        </w:tabs>
        <w:jc w:val="both"/>
        <w:rPr>
          <w:rFonts w:ascii="Arial" w:hAnsi="Arial" w:cs="Arial"/>
          <w:iCs/>
        </w:rPr>
      </w:pPr>
      <w:r w:rsidRPr="00B173E8">
        <w:rPr>
          <w:rFonts w:ascii="Arial" w:hAnsi="Arial" w:cs="Arial"/>
          <w:iCs/>
        </w:rPr>
        <w:t xml:space="preserve">DERECHOS DE AGUA POTABLE: Las unidades de consumo previamente incorporadas que requieran conectarse a la red de agua potable, pagarán el COSTO MARGINAL DE LPS DE AGUA POTABLE de </w:t>
      </w:r>
      <w:r w:rsidRPr="00B173E8">
        <w:rPr>
          <w:b/>
          <w:bCs/>
          <w:color w:val="000000" w:themeColor="text1"/>
          <w:u w:val="single"/>
          <w:lang w:val="es"/>
        </w:rPr>
        <w:t>$356,240.17</w:t>
      </w:r>
      <w:r w:rsidRPr="00B173E8">
        <w:rPr>
          <w:rFonts w:ascii="Arial" w:hAnsi="Arial" w:cs="Arial"/>
          <w:iCs/>
        </w:rPr>
        <w:t xml:space="preserve"> multiplicado por los LPS de agua potable que se soliciten.</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t>El cálculo para determinar el COSTO MARGINAL DE LPS DE AGUA POTABLE puede observarse en el ANEXO 2 del Resolutivo Tarifario del SAPAZA.</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t>El volumen mensual de agua potable asignado para cada nueva unidad de consumo, estará especificado en su contrato y será determinado de acuerdo al cálculo hidráulico que presente el usuario o de acuerdo a las tablas del ANEXO 1 del Resolutivo Tarifario del SAPAZA.</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lastRenderedPageBreak/>
        <w:t>Cuando el usuario rebase por más de 6 meses el volumen mensual asignado de agua potable, se le cobrarán los derechos de agua potable por el promedio de los excedentes de los últimos 6 meses. Este cobro por excedentes no causará prescripción, no será objeto de bonificación o descuento y será cargado en su recibo inmediato siguiente.</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t>El pago de los derechos de agua potable no exime de los pagos para realizar la conexión, los accesorios y/o mano de obra.</w:t>
      </w:r>
    </w:p>
    <w:p w:rsidR="00900049" w:rsidRPr="00B173E8" w:rsidRDefault="00900049" w:rsidP="00EB5366">
      <w:pPr>
        <w:pStyle w:val="Prrafodelista"/>
        <w:numPr>
          <w:ilvl w:val="0"/>
          <w:numId w:val="432"/>
        </w:numPr>
        <w:tabs>
          <w:tab w:val="left" w:pos="2340"/>
        </w:tabs>
        <w:jc w:val="both"/>
        <w:rPr>
          <w:rFonts w:ascii="Arial" w:hAnsi="Arial" w:cs="Arial"/>
          <w:iCs/>
        </w:rPr>
      </w:pPr>
      <w:r w:rsidRPr="00B173E8">
        <w:rPr>
          <w:rFonts w:ascii="Arial" w:hAnsi="Arial" w:cs="Arial"/>
          <w:iCs/>
        </w:rPr>
        <w:t>DERECHOS DE ALCANTARILLADO Y SANEAMIENTO: Las unidades de consumo previamente incorporadas que requieran conectarse a la red de alcantarillado y saneamiento, pagarán lo correspondiente al cálculo que resulte de multiplicar el COSTO MARGINAL POR CADA LPS DE AGUA RESIDUAL que requieran verter a la red de alcantarillado por el 70% de los Litros Por Segundo (LPS) de agua potable solicitados.</w:t>
      </w:r>
    </w:p>
    <w:p w:rsidR="00900049" w:rsidRPr="00B173E8" w:rsidRDefault="00900049" w:rsidP="00900049">
      <w:pPr>
        <w:pStyle w:val="Prrafodelista"/>
        <w:tabs>
          <w:tab w:val="left" w:pos="2340"/>
        </w:tabs>
        <w:jc w:val="both"/>
        <w:rPr>
          <w:rFonts w:ascii="Arial" w:hAnsi="Arial" w:cs="Arial"/>
          <w:iCs/>
        </w:rPr>
      </w:pPr>
      <w:r w:rsidRPr="00B173E8">
        <w:rPr>
          <w:rFonts w:ascii="Arial" w:hAnsi="Arial" w:cs="Arial"/>
          <w:iCs/>
        </w:rPr>
        <w:t>En caso de abastecerse de una fuente de agua potable diferente a la del SAPAZA, se deberá determinar la cantidad de Litros Por Segundo de aguas residuales que se requieran verter a la red de alcantarillado y saneamiento, mediante una memoria de cálculo hidráulica proporcionada por el solicitante, el cual estará especificado en su contrato y pagará lo correspondiente a la multiplicación que resulte de lo solicitado en el cálculo  hidráulico multiplicado por el COSTO MARGINAL POR CADA LPS DE AGUA RESIDUAL que requieran verter a la red de alcantarillado.</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t>Cuando el usuario rebase por más de 6 meses el volumen mensual asignado de aguas residuales, se le cobrarán los derechos de ALCANTARILLADO Y SANEAMIENTO por el promedio de excedentes de los últimos 6 meses. Este cobro por excedentes no causará prescripción, no será objeto de bonificación o descuento y será cargado en su recibo inmediato siguiente.</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t>El pago de los derechos de alcantarillado y saneamiento no exime de los pagos para realizar la conexión, los accesorios y/o mano de obra.</w:t>
      </w:r>
    </w:p>
    <w:p w:rsidR="00900049" w:rsidRPr="00B173E8" w:rsidRDefault="00900049" w:rsidP="00900049">
      <w:pPr>
        <w:tabs>
          <w:tab w:val="left" w:pos="2340"/>
        </w:tabs>
        <w:ind w:left="709"/>
        <w:jc w:val="both"/>
        <w:rPr>
          <w:rFonts w:ascii="Arial" w:hAnsi="Arial" w:cs="Arial"/>
          <w:iCs/>
        </w:rPr>
      </w:pPr>
      <w:r w:rsidRPr="00B173E8">
        <w:rPr>
          <w:rFonts w:ascii="Arial" w:hAnsi="Arial" w:cs="Arial"/>
          <w:iCs/>
        </w:rPr>
        <w:t>A estos conceptos, se le agrega el porcentaje correspondiente del Impuesto al Valor Agregado (IVA) TASA 16%.</w:t>
      </w:r>
    </w:p>
    <w:p w:rsidR="00C06A12" w:rsidRPr="00B173E8" w:rsidRDefault="00900049" w:rsidP="00900049">
      <w:pPr>
        <w:tabs>
          <w:tab w:val="left" w:pos="1386"/>
        </w:tabs>
        <w:spacing w:after="240"/>
        <w:ind w:left="709"/>
        <w:jc w:val="both"/>
        <w:rPr>
          <w:rFonts w:ascii="Arial" w:hAnsi="Arial" w:cs="Arial"/>
          <w:lang w:val="es-ES" w:eastAsia="es-ES"/>
        </w:rPr>
      </w:pPr>
      <w:r w:rsidRPr="00B173E8">
        <w:rPr>
          <w:rFonts w:ascii="Arial" w:hAnsi="Arial" w:cs="Arial"/>
          <w:iCs/>
        </w:rPr>
        <w:t xml:space="preserve">El COSTO MARGINAL POR CADA LPS DE AGUA RESIDUAL es de </w:t>
      </w:r>
      <w:r w:rsidRPr="00B173E8">
        <w:rPr>
          <w:b/>
          <w:bCs/>
          <w:color w:val="000000" w:themeColor="text1"/>
          <w:u w:val="single"/>
          <w:lang w:val="es"/>
        </w:rPr>
        <w:t>$1,504,000.00</w:t>
      </w:r>
      <w:r w:rsidRPr="00B173E8">
        <w:rPr>
          <w:rFonts w:ascii="Arial" w:hAnsi="Arial" w:cs="Arial"/>
          <w:iCs/>
        </w:rPr>
        <w:t xml:space="preserve"> y su cálculo puede observarse en el ANEXO 2 del Resolutivo Tarifario del SAPAZA.</w:t>
      </w:r>
    </w:p>
    <w:p w:rsidR="00C06A12" w:rsidRPr="00B173E8" w:rsidRDefault="00C06A12" w:rsidP="00C06A12">
      <w:pPr>
        <w:spacing w:line="276" w:lineRule="auto"/>
        <w:jc w:val="both"/>
        <w:rPr>
          <w:rFonts w:ascii="Arial" w:hAnsi="Arial" w:cs="Arial"/>
        </w:rPr>
      </w:pPr>
      <w:r w:rsidRPr="00B173E8">
        <w:rPr>
          <w:rFonts w:ascii="Arial" w:hAnsi="Arial" w:cs="Arial"/>
          <w:b/>
        </w:rPr>
        <w:t xml:space="preserve">Artículo </w:t>
      </w:r>
      <w:r w:rsidR="00900049" w:rsidRPr="00B173E8">
        <w:rPr>
          <w:rFonts w:ascii="Arial" w:hAnsi="Arial" w:cs="Arial"/>
          <w:b/>
        </w:rPr>
        <w:t>90</w:t>
      </w:r>
      <w:r w:rsidRPr="00B173E8">
        <w:rPr>
          <w:rFonts w:ascii="Arial" w:hAnsi="Arial" w:cs="Arial"/>
        </w:rPr>
        <w:t xml:space="preserve">. </w:t>
      </w:r>
      <w:r w:rsidR="00900049" w:rsidRPr="00B173E8">
        <w:rPr>
          <w:rFonts w:ascii="Arial" w:hAnsi="Arial" w:cs="Arial"/>
          <w:iCs/>
        </w:rPr>
        <w:t xml:space="preserve">Las redes de agua potable y alcantarillado del SAPAZA que pasen por un predio no amparan la disponibilidad técnica de esos servicios para un posterior uso; por consiguiente, las acciones urbanísticas, quedan sujetas a que el propietario o poseedor de ese predio trámite ante el SAPAZA el VISTO BUENO y en su caso el DICTAMEN DE FACTIBILIDAD correspondiente, a fin de solicitar el abastecimiento de agua potable y alcantarillado, sanitario y pluvial. En los predios que causen fusión, para su respectivo cambio de uso de suelo y que cuenten con los servicios que presta el organismo, éstos tendrán que ser cancelados, realizar las modificaciones a las cuentas existentes que </w:t>
      </w:r>
      <w:r w:rsidR="00900049" w:rsidRPr="00B173E8">
        <w:rPr>
          <w:rFonts w:ascii="Arial" w:hAnsi="Arial" w:cs="Arial"/>
          <w:iCs/>
        </w:rPr>
        <w:lastRenderedPageBreak/>
        <w:t>correspondan, debiendo tramitar la obtención de los servicios a través de su DICTAMEN DE FACTIBILIDAD</w:t>
      </w:r>
      <w:r w:rsidR="00900049" w:rsidRPr="00B173E8">
        <w:rPr>
          <w:rFonts w:ascii="Arial" w:hAnsi="Arial" w:cs="Arial"/>
          <w:b/>
          <w:bCs/>
          <w:iCs/>
        </w:rPr>
        <w:t>.</w:t>
      </w:r>
    </w:p>
    <w:p w:rsidR="00900049" w:rsidRPr="00B173E8" w:rsidRDefault="00C06A12" w:rsidP="00900049">
      <w:pPr>
        <w:tabs>
          <w:tab w:val="left" w:pos="2340"/>
        </w:tabs>
        <w:jc w:val="both"/>
        <w:rPr>
          <w:rFonts w:ascii="Arial" w:hAnsi="Arial" w:cs="Arial"/>
          <w:iCs/>
        </w:rPr>
      </w:pPr>
      <w:r w:rsidRPr="00B173E8">
        <w:rPr>
          <w:rFonts w:ascii="Arial" w:eastAsia="Times New Roman" w:hAnsi="Arial" w:cs="Arial"/>
          <w:b/>
        </w:rPr>
        <w:t xml:space="preserve">Artículo 91. </w:t>
      </w:r>
      <w:r w:rsidR="00900049" w:rsidRPr="00B173E8">
        <w:rPr>
          <w:rFonts w:ascii="Arial" w:hAnsi="Arial" w:cs="Arial"/>
          <w:iCs/>
        </w:rPr>
        <w:t>Cuando un desarrollador solicite un DICTAMEN DE FACTIBILIDAD, para una nueva acción urbanística, el SAPAZA responderá estrictamente en dos sentidos:</w:t>
      </w:r>
    </w:p>
    <w:p w:rsidR="00900049" w:rsidRPr="00B173E8" w:rsidRDefault="00900049" w:rsidP="00EB5366">
      <w:pPr>
        <w:pStyle w:val="Prrafodelista"/>
        <w:numPr>
          <w:ilvl w:val="1"/>
          <w:numId w:val="437"/>
        </w:numPr>
        <w:tabs>
          <w:tab w:val="left" w:pos="2340"/>
        </w:tabs>
        <w:jc w:val="both"/>
        <w:rPr>
          <w:rFonts w:ascii="Arial" w:hAnsi="Arial" w:cs="Arial"/>
          <w:iCs/>
        </w:rPr>
      </w:pPr>
      <w:r w:rsidRPr="00B173E8">
        <w:rPr>
          <w:rFonts w:ascii="Arial" w:hAnsi="Arial" w:cs="Arial"/>
          <w:iCs/>
        </w:rPr>
        <w:t>NEGATIVA: Cuando, previo estudio de la acción urbanística, el SAPAZA determine que no existen las condiciones para realizar el proyecto, ya sea por la ubicación geográfica (Zona de exclusión), zona topográfica o porque no existen las posibilidades técnicas o de ingeniería que permitan dotar de los servicios que el organismo debe brindar. En cuyo caso se podrá establecer una mesa de trabajo entre los desarrolladores y el SAPAZA, que tenga como fin, generar las condiciones con una inversión en infraestructura específica.</w:t>
      </w:r>
    </w:p>
    <w:p w:rsidR="00C06A12" w:rsidRPr="00B173E8" w:rsidRDefault="00900049" w:rsidP="00EB5366">
      <w:pPr>
        <w:pStyle w:val="Prrafodelista"/>
        <w:numPr>
          <w:ilvl w:val="1"/>
          <w:numId w:val="437"/>
        </w:numPr>
        <w:jc w:val="both"/>
        <w:rPr>
          <w:rFonts w:ascii="Arial" w:eastAsia="Times New Roman" w:hAnsi="Arial" w:cs="Arial"/>
        </w:rPr>
      </w:pPr>
      <w:r w:rsidRPr="00B173E8">
        <w:rPr>
          <w:rFonts w:ascii="Arial" w:hAnsi="Arial" w:cs="Arial"/>
          <w:iCs/>
        </w:rPr>
        <w:t>POSITIVA: Previo estudio del organismo, el cual determinará que existen las condiciones para dictaminar la VIABILIDAD.</w:t>
      </w:r>
    </w:p>
    <w:p w:rsidR="00C06A12" w:rsidRPr="00B173E8" w:rsidRDefault="00C06A12" w:rsidP="00C06A12">
      <w:pPr>
        <w:tabs>
          <w:tab w:val="left" w:pos="2340"/>
        </w:tabs>
        <w:jc w:val="center"/>
        <w:rPr>
          <w:rFonts w:ascii="Arial" w:hAnsi="Arial" w:cs="Arial"/>
          <w:b/>
          <w:bCs/>
          <w:i/>
        </w:rPr>
      </w:pPr>
    </w:p>
    <w:p w:rsidR="00900049" w:rsidRPr="00B173E8" w:rsidRDefault="00C06A12" w:rsidP="00900049">
      <w:pPr>
        <w:tabs>
          <w:tab w:val="left" w:pos="2340"/>
        </w:tabs>
        <w:jc w:val="both"/>
        <w:rPr>
          <w:rFonts w:ascii="Arial" w:hAnsi="Arial" w:cs="Arial"/>
          <w:iCs/>
        </w:rPr>
      </w:pPr>
      <w:r w:rsidRPr="00B173E8">
        <w:rPr>
          <w:rFonts w:ascii="Arial" w:eastAsia="Times New Roman" w:hAnsi="Arial" w:cs="Arial"/>
          <w:b/>
        </w:rPr>
        <w:t>Artículo 92.</w:t>
      </w:r>
      <w:r w:rsidR="00900049" w:rsidRPr="00B173E8">
        <w:rPr>
          <w:rFonts w:ascii="Arial" w:hAnsi="Arial" w:cs="Arial"/>
          <w:iCs/>
        </w:rPr>
        <w:t xml:space="preserve"> Cuando un desarrollador recibe una factibilidad positiva, esta incluirá: </w:t>
      </w:r>
    </w:p>
    <w:p w:rsidR="00900049" w:rsidRPr="00B173E8" w:rsidRDefault="00900049" w:rsidP="00EB5366">
      <w:pPr>
        <w:pStyle w:val="Prrafodelista"/>
        <w:numPr>
          <w:ilvl w:val="1"/>
          <w:numId w:val="438"/>
        </w:numPr>
        <w:tabs>
          <w:tab w:val="left" w:pos="2340"/>
        </w:tabs>
        <w:jc w:val="both"/>
        <w:rPr>
          <w:rFonts w:ascii="Arial" w:hAnsi="Arial" w:cs="Arial"/>
          <w:iCs/>
        </w:rPr>
      </w:pPr>
      <w:r w:rsidRPr="00B173E8">
        <w:rPr>
          <w:rFonts w:ascii="Arial" w:hAnsi="Arial" w:cs="Arial"/>
          <w:iCs/>
        </w:rPr>
        <w:t>VIABILIDAD: donde se describirán los conceptos y obras de infraestructura necesaria del proyecto para dotarlo de los servicios y lo requerido para llegar a los puntos de conexión de agua y drenaje fijados por el organismo; basados en el artículo 208 fracción IV y V del Código urbano, donde se menciona: “IV.- Las obras de infraestructura y equipamiento que se requieren para proporcionar los servicios públicos en predios donde se realicen acciones de crecimiento, corresponden a los titulares de los inmuebles o urbanizadores; V.- Las obras de 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900049" w:rsidRPr="00B173E8" w:rsidRDefault="00900049" w:rsidP="00EB5366">
      <w:pPr>
        <w:pStyle w:val="Prrafodelista"/>
        <w:numPr>
          <w:ilvl w:val="1"/>
          <w:numId w:val="438"/>
        </w:numPr>
        <w:tabs>
          <w:tab w:val="left" w:pos="2340"/>
        </w:tabs>
        <w:jc w:val="both"/>
        <w:rPr>
          <w:rFonts w:ascii="Arial" w:hAnsi="Arial" w:cs="Arial"/>
          <w:iCs/>
        </w:rPr>
      </w:pPr>
      <w:r w:rsidRPr="00B173E8">
        <w:rPr>
          <w:rFonts w:ascii="Arial" w:hAnsi="Arial" w:cs="Arial"/>
          <w:iCs/>
        </w:rPr>
        <w:t>DERECHOS DE INCORPORACIÓN PARA USO Y APROVECHAMIENTO DE LA INFRAESTRUCTURA HIDRÁULICA DE SAPAZA: Donde se establecerá la aportación a realizar de acuerdo al CAPITULO IV del Resolutivo Tarifario del SAPAZA, la cual será destinada a fortalecer la infraestructura donde incluirá los DERECHOS DE INCORPORACIÓN, DERECHOS DE AGUA POTABLE Y DERECHOS DE ALCANTARILLADO Y SANEAMIENTO que deberán ser cubiertos en su totalidad para poder ser registrados en el SAPAZA.</w:t>
      </w:r>
    </w:p>
    <w:p w:rsidR="00900049" w:rsidRPr="00B173E8" w:rsidRDefault="00C06A12" w:rsidP="00900049">
      <w:pPr>
        <w:tabs>
          <w:tab w:val="left" w:pos="2340"/>
        </w:tabs>
        <w:jc w:val="both"/>
        <w:rPr>
          <w:rFonts w:asciiTheme="majorHAnsi" w:hAnsiTheme="majorHAnsi" w:cstheme="majorHAnsi"/>
          <w:b/>
          <w:bCs/>
          <w:iCs/>
          <w:szCs w:val="16"/>
        </w:rPr>
      </w:pPr>
      <w:r w:rsidRPr="00B173E8">
        <w:rPr>
          <w:rFonts w:ascii="Arial" w:eastAsia="Times New Roman" w:hAnsi="Arial" w:cs="Arial"/>
          <w:b/>
        </w:rPr>
        <w:t xml:space="preserve">Artículo 93. </w:t>
      </w:r>
      <w:r w:rsidR="00900049" w:rsidRPr="00B173E8">
        <w:rPr>
          <w:rFonts w:ascii="Arial" w:hAnsi="Arial" w:cs="Arial"/>
          <w:iCs/>
        </w:rPr>
        <w:t xml:space="preserve">El monto de los DERECHOS DE INCORPORACIÓN PARA USO Y APROVECHAMIENTO DE LA INFRAESTRUCTURA HIDRÁULICA DE SAPAZA, será destinado a nueva infraestructura para fortalecer los servicios de agua potable, saneamiento y alcantarillado de la ciudad, como lo son, pozos de extracción, equipos de bombeo, tanques de almacenamiento, plantas de tratamiento, redes de drenaje, agua </w:t>
      </w:r>
      <w:r w:rsidR="00900049" w:rsidRPr="00B173E8">
        <w:rPr>
          <w:rFonts w:ascii="Arial" w:hAnsi="Arial" w:cs="Arial"/>
          <w:iCs/>
        </w:rPr>
        <w:lastRenderedPageBreak/>
        <w:t>potable e infraestructura adicional, siempre buscando que toda esta infraestructura este proyectada para ir a la par del crecimiento constante de la demanda de los servicios en  nuestra ciudad.</w:t>
      </w:r>
    </w:p>
    <w:p w:rsidR="00900049" w:rsidRPr="00B173E8" w:rsidRDefault="00C06A12" w:rsidP="00900049">
      <w:pPr>
        <w:tabs>
          <w:tab w:val="left" w:pos="2340"/>
        </w:tabs>
        <w:jc w:val="both"/>
        <w:rPr>
          <w:rFonts w:ascii="Arial" w:hAnsi="Arial" w:cs="Arial"/>
          <w:iCs/>
        </w:rPr>
      </w:pPr>
      <w:r w:rsidRPr="00B173E8">
        <w:rPr>
          <w:rFonts w:ascii="Arial" w:eastAsia="Times New Roman" w:hAnsi="Arial" w:cs="Arial"/>
          <w:b/>
        </w:rPr>
        <w:t>Artículo 94</w:t>
      </w:r>
      <w:r w:rsidRPr="00B173E8">
        <w:rPr>
          <w:rFonts w:ascii="Arial" w:hAnsi="Arial" w:cs="Arial"/>
          <w:b/>
        </w:rPr>
        <w:t>.</w:t>
      </w:r>
      <w:r w:rsidRPr="00B173E8">
        <w:rPr>
          <w:rFonts w:ascii="Arial" w:hAnsi="Arial" w:cs="Arial"/>
        </w:rPr>
        <w:t xml:space="preserve"> </w:t>
      </w:r>
      <w:r w:rsidR="00900049" w:rsidRPr="00B173E8">
        <w:rPr>
          <w:rFonts w:ascii="Arial" w:hAnsi="Arial" w:cs="Arial"/>
          <w:iCs/>
        </w:rPr>
        <w:t>Para calcular el monto de LOS DERECHOS DE AGUA POTABLE Y DERECHOS DE ALCANTARILLADO Y SANEAMIENTO de la acción urbanística, se requerirá de un estudio hidráulico, basado en las tablas del ANEXO 1, el cual determinará el gasto de agua potable en LPS del proyecto presentado y su demanda en LPS de tratamiento de aguas residuales.</w:t>
      </w:r>
    </w:p>
    <w:p w:rsidR="00C06A12" w:rsidRPr="00B173E8" w:rsidRDefault="00900049" w:rsidP="00900049">
      <w:pPr>
        <w:spacing w:before="120" w:after="120"/>
        <w:jc w:val="both"/>
        <w:rPr>
          <w:rFonts w:ascii="Arial" w:hAnsi="Arial" w:cs="Arial"/>
        </w:rPr>
      </w:pPr>
      <w:r w:rsidRPr="00B173E8">
        <w:rPr>
          <w:rFonts w:ascii="Arial" w:hAnsi="Arial" w:cs="Arial"/>
          <w:iCs/>
        </w:rPr>
        <w:t>Este monto quedará expresado al momento de que SAPAZA otorgue el dictamen de factibilidad como condicionante para que sea positiva y será actualizado si el plazo de este dictamen vence o si las tarifas son actualizadas de acuerdo al plazo señalado en el Reglamento de los servicios de agua potable, drenaje, alcantarillado y saneamiento de Zapotlán el Grande, Jalisco.</w:t>
      </w:r>
    </w:p>
    <w:p w:rsidR="00900049" w:rsidRPr="00B173E8" w:rsidRDefault="00C06A12" w:rsidP="00900049">
      <w:pPr>
        <w:tabs>
          <w:tab w:val="left" w:pos="2340"/>
        </w:tabs>
        <w:jc w:val="both"/>
        <w:rPr>
          <w:rFonts w:ascii="Arial" w:hAnsi="Arial" w:cs="Arial"/>
          <w:iCs/>
        </w:rPr>
      </w:pPr>
      <w:r w:rsidRPr="00B173E8">
        <w:rPr>
          <w:rFonts w:ascii="Arial" w:eastAsia="Times New Roman" w:hAnsi="Arial" w:cs="Arial"/>
          <w:b/>
        </w:rPr>
        <w:t>Artículo 95.</w:t>
      </w:r>
      <w:r w:rsidR="00900049" w:rsidRPr="00B173E8">
        <w:rPr>
          <w:rFonts w:ascii="Arial" w:eastAsia="Times New Roman" w:hAnsi="Arial" w:cs="Arial"/>
          <w:b/>
        </w:rPr>
        <w:t xml:space="preserve"> </w:t>
      </w:r>
      <w:r w:rsidR="00900049" w:rsidRPr="00B173E8">
        <w:rPr>
          <w:rFonts w:ascii="Arial" w:hAnsi="Arial" w:cs="Arial"/>
          <w:iCs/>
        </w:rPr>
        <w:t>Por la conexión o reposición de toma de agua potable y/o descarga de drenaje, los usuarios deberán pagar, las siguientes cuotas más la tasa del 16% del Impuesto al Valor Agregado (IVA) para todos los conceptos.</w:t>
      </w:r>
    </w:p>
    <w:p w:rsidR="00900049" w:rsidRPr="00B173E8" w:rsidRDefault="00900049" w:rsidP="00900049">
      <w:pPr>
        <w:tabs>
          <w:tab w:val="left" w:pos="2340"/>
        </w:tabs>
        <w:jc w:val="both"/>
        <w:rPr>
          <w:rFonts w:ascii="Arial" w:hAnsi="Arial" w:cs="Arial"/>
          <w:iCs/>
        </w:rPr>
      </w:pPr>
    </w:p>
    <w:p w:rsidR="00C06A12" w:rsidRPr="00B173E8" w:rsidRDefault="00C06A12" w:rsidP="00C06A12">
      <w:pPr>
        <w:spacing w:before="120" w:after="120"/>
        <w:jc w:val="both"/>
        <w:rPr>
          <w:rFonts w:ascii="Arial" w:eastAsia="Times New Roman" w:hAnsi="Arial" w:cs="Arial"/>
        </w:rPr>
      </w:pPr>
    </w:p>
    <w:tbl>
      <w:tblPr>
        <w:tblStyle w:val="Tablaconcuadrcula1"/>
        <w:tblW w:w="0" w:type="auto"/>
        <w:jc w:val="center"/>
        <w:tblLayout w:type="fixed"/>
        <w:tblLook w:val="04A0" w:firstRow="1" w:lastRow="0" w:firstColumn="1" w:lastColumn="0" w:noHBand="0" w:noVBand="1"/>
      </w:tblPr>
      <w:tblGrid>
        <w:gridCol w:w="4106"/>
        <w:gridCol w:w="1418"/>
      </w:tblGrid>
      <w:tr w:rsidR="00900049" w:rsidRPr="00B173E8" w:rsidTr="00900049">
        <w:trPr>
          <w:trHeight w:val="57"/>
          <w:jc w:val="center"/>
        </w:trPr>
        <w:tc>
          <w:tcPr>
            <w:tcW w:w="5524" w:type="dxa"/>
            <w:gridSpan w:val="2"/>
            <w:hideMark/>
          </w:tcPr>
          <w:p w:rsidR="00900049" w:rsidRPr="00B173E8" w:rsidRDefault="00900049" w:rsidP="00900049">
            <w:pPr>
              <w:jc w:val="center"/>
              <w:rPr>
                <w:rFonts w:ascii="Arial" w:hAnsi="Arial" w:cs="Arial"/>
                <w:b/>
                <w:bCs/>
                <w:szCs w:val="16"/>
                <w:lang w:eastAsia="es-ES"/>
              </w:rPr>
            </w:pPr>
            <w:r w:rsidRPr="00B173E8">
              <w:rPr>
                <w:rFonts w:ascii="Arial" w:hAnsi="Arial" w:cs="Arial"/>
                <w:b/>
                <w:bCs/>
                <w:szCs w:val="16"/>
                <w:lang w:val="es-ES" w:eastAsia="es-ES"/>
              </w:rPr>
              <w:t>PARA CONEXIÓN DE TOMA DE AGUA</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Toma de ½” Mano de obra (sin materiales)</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$390.24</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Toma de ¾” Mano de obra (sin materiales)</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$390.24</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 xml:space="preserve">Manguera </w:t>
            </w:r>
            <w:proofErr w:type="spellStart"/>
            <w:r w:rsidRPr="00B173E8">
              <w:rPr>
                <w:rFonts w:ascii="Arial" w:hAnsi="Arial" w:cs="Arial"/>
                <w:szCs w:val="16"/>
                <w:lang w:val="es-ES" w:eastAsia="es-ES"/>
              </w:rPr>
              <w:t>Durman</w:t>
            </w:r>
            <w:proofErr w:type="spellEnd"/>
            <w:r w:rsidRPr="00B173E8">
              <w:rPr>
                <w:rFonts w:ascii="Arial" w:hAnsi="Arial" w:cs="Arial"/>
                <w:szCs w:val="16"/>
                <w:lang w:val="es-ES" w:eastAsia="es-ES"/>
              </w:rPr>
              <w:t xml:space="preserve"> metro lineal</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$48.77</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 xml:space="preserve">Conexiones para toma </w:t>
            </w:r>
            <w:proofErr w:type="spellStart"/>
            <w:r w:rsidRPr="00B173E8">
              <w:rPr>
                <w:rFonts w:ascii="Arial" w:hAnsi="Arial" w:cs="Arial"/>
                <w:szCs w:val="16"/>
                <w:lang w:val="es-ES" w:eastAsia="es-ES"/>
              </w:rPr>
              <w:t>Durman</w:t>
            </w:r>
            <w:proofErr w:type="spellEnd"/>
            <w:r w:rsidRPr="00B173E8">
              <w:rPr>
                <w:rFonts w:ascii="Arial" w:hAnsi="Arial" w:cs="Arial"/>
                <w:szCs w:val="16"/>
                <w:lang w:val="es-ES" w:eastAsia="es-ES"/>
              </w:rPr>
              <w:t xml:space="preserve"> de ½ “</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$234.15</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Medidor reacondicionado de ½”</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$383.68</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Medidor de ½”:</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$863.80</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Registro para medidor de polietileno de alta Resistencia 25x40 (Zona peatonal)</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$467.24</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Llave restrictoras de ½”:</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$242.94</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Válvula Expulsora de Aire ½”:</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$261.55</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Kit de materiales para colocación medidor de 1/2</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$275.62</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Medidor de ¾”:</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$1,864.43</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Medidor de 1”:</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$7,799.94</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Medidor de 1½”:</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$17,009.40</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Medidor de 2”:</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$19,619.39</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 xml:space="preserve">Llave restrictoras de </w:t>
            </w:r>
            <w:r w:rsidRPr="00B173E8">
              <w:rPr>
                <w:rFonts w:ascii="Arial" w:hAnsi="Arial" w:cs="Arial"/>
                <w:szCs w:val="16"/>
                <w:vertAlign w:val="subscript"/>
                <w:lang w:val="es-ES" w:eastAsia="es-ES"/>
              </w:rPr>
              <w:t>3/4</w:t>
            </w:r>
            <w:r w:rsidRPr="00B173E8">
              <w:rPr>
                <w:rFonts w:ascii="Arial" w:hAnsi="Arial" w:cs="Arial"/>
                <w:szCs w:val="16"/>
                <w:lang w:val="es-ES" w:eastAsia="es-ES"/>
              </w:rPr>
              <w:t>”:</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$700.15</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Llave restrictoras de 1”:</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$1,669.80</w:t>
            </w:r>
          </w:p>
        </w:tc>
      </w:tr>
      <w:tr w:rsidR="00900049" w:rsidRPr="00B173E8" w:rsidTr="00900049">
        <w:trPr>
          <w:trHeight w:val="57"/>
          <w:jc w:val="center"/>
        </w:trPr>
        <w:tc>
          <w:tcPr>
            <w:tcW w:w="4106" w:type="dxa"/>
            <w:hideMark/>
          </w:tcPr>
          <w:p w:rsidR="00900049" w:rsidRPr="00B173E8" w:rsidRDefault="00900049" w:rsidP="00EB5366">
            <w:pPr>
              <w:pStyle w:val="Prrafodelista"/>
              <w:numPr>
                <w:ilvl w:val="0"/>
                <w:numId w:val="439"/>
              </w:numPr>
              <w:contextualSpacing/>
              <w:jc w:val="both"/>
              <w:rPr>
                <w:rFonts w:ascii="Arial" w:hAnsi="Arial" w:cs="Arial"/>
                <w:szCs w:val="16"/>
                <w:lang w:eastAsia="es-ES"/>
              </w:rPr>
            </w:pPr>
            <w:r w:rsidRPr="00B173E8">
              <w:rPr>
                <w:rFonts w:ascii="Arial" w:hAnsi="Arial" w:cs="Arial"/>
                <w:szCs w:val="16"/>
                <w:lang w:val="es-ES" w:eastAsia="es-ES"/>
              </w:rPr>
              <w:t xml:space="preserve">Registro para medidor de polietileno de alta Resistencia 25x40 (Zona tráfico pesado)  </w:t>
            </w:r>
          </w:p>
        </w:tc>
        <w:tc>
          <w:tcPr>
            <w:tcW w:w="1418" w:type="dxa"/>
            <w:vAlign w:val="center"/>
          </w:tcPr>
          <w:p w:rsidR="00900049" w:rsidRPr="00B173E8" w:rsidRDefault="00900049" w:rsidP="00900049">
            <w:pPr>
              <w:jc w:val="both"/>
              <w:rPr>
                <w:rFonts w:ascii="Arial" w:hAnsi="Arial" w:cs="Arial"/>
                <w:szCs w:val="16"/>
                <w:lang w:eastAsia="es-ES"/>
              </w:rPr>
            </w:pPr>
            <w:r w:rsidRPr="00B173E8">
              <w:rPr>
                <w:rFonts w:eastAsia="Times New Roman"/>
                <w:color w:val="000000"/>
                <w:szCs w:val="18"/>
              </w:rPr>
              <w:t>$912.96</w:t>
            </w:r>
          </w:p>
        </w:tc>
      </w:tr>
    </w:tbl>
    <w:p w:rsidR="00C06A12" w:rsidRPr="00B173E8" w:rsidRDefault="00C06A12" w:rsidP="00C06A12">
      <w:pPr>
        <w:tabs>
          <w:tab w:val="left" w:pos="2340"/>
        </w:tabs>
        <w:spacing w:after="240"/>
        <w:jc w:val="both"/>
        <w:rPr>
          <w:rFonts w:ascii="Arial" w:eastAsia="Times New Roman" w:hAnsi="Arial" w:cs="Arial"/>
        </w:rPr>
      </w:pPr>
    </w:p>
    <w:tbl>
      <w:tblPr>
        <w:tblStyle w:val="Tablaconcuadrcula1"/>
        <w:tblW w:w="5382" w:type="dxa"/>
        <w:jc w:val="center"/>
        <w:tblLayout w:type="fixed"/>
        <w:tblLook w:val="04A0" w:firstRow="1" w:lastRow="0" w:firstColumn="1" w:lastColumn="0" w:noHBand="0" w:noVBand="1"/>
      </w:tblPr>
      <w:tblGrid>
        <w:gridCol w:w="4127"/>
        <w:gridCol w:w="1255"/>
      </w:tblGrid>
      <w:tr w:rsidR="00900049" w:rsidRPr="00B173E8" w:rsidTr="00900049">
        <w:trPr>
          <w:trHeight w:val="265"/>
          <w:jc w:val="center"/>
        </w:trPr>
        <w:tc>
          <w:tcPr>
            <w:tcW w:w="5382" w:type="dxa"/>
            <w:gridSpan w:val="2"/>
            <w:noWrap/>
            <w:hideMark/>
          </w:tcPr>
          <w:p w:rsidR="00900049" w:rsidRPr="00B173E8" w:rsidRDefault="00900049" w:rsidP="00900049">
            <w:pPr>
              <w:jc w:val="center"/>
              <w:rPr>
                <w:rFonts w:ascii="Arial" w:eastAsia="Times New Roman" w:hAnsi="Arial" w:cs="Arial"/>
                <w:b/>
                <w:lang w:val="es-ES" w:eastAsia="es-ES"/>
              </w:rPr>
            </w:pPr>
            <w:r w:rsidRPr="00B173E8">
              <w:rPr>
                <w:rFonts w:ascii="Arial" w:eastAsia="Times New Roman" w:hAnsi="Arial" w:cs="Arial"/>
                <w:b/>
                <w:lang w:val="es-ES" w:eastAsia="es-ES"/>
              </w:rPr>
              <w:lastRenderedPageBreak/>
              <w:t>POR MANO DE OBRA CONEXIÓN DE DESCARGA DE DRENAJE</w:t>
            </w:r>
          </w:p>
        </w:tc>
      </w:tr>
      <w:tr w:rsidR="00900049" w:rsidRPr="00B173E8" w:rsidTr="00900049">
        <w:trPr>
          <w:trHeight w:val="37"/>
          <w:jc w:val="center"/>
        </w:trPr>
        <w:tc>
          <w:tcPr>
            <w:tcW w:w="4127" w:type="dxa"/>
            <w:noWrap/>
            <w:hideMark/>
          </w:tcPr>
          <w:p w:rsidR="00900049" w:rsidRPr="00B173E8" w:rsidRDefault="00900049" w:rsidP="00900049">
            <w:pPr>
              <w:jc w:val="both"/>
              <w:rPr>
                <w:rFonts w:ascii="Arial" w:eastAsia="Times New Roman" w:hAnsi="Arial" w:cs="Arial"/>
                <w:lang w:val="es-ES"/>
              </w:rPr>
            </w:pPr>
            <w:r w:rsidRPr="00B173E8">
              <w:rPr>
                <w:rFonts w:ascii="Arial" w:eastAsia="Times New Roman" w:hAnsi="Arial" w:cs="Arial"/>
                <w:lang w:val="es-ES"/>
              </w:rPr>
              <w:t>1) Diámetro de 6” Mano de obra (sin materiales)</w:t>
            </w:r>
          </w:p>
        </w:tc>
        <w:tc>
          <w:tcPr>
            <w:tcW w:w="1255" w:type="dxa"/>
            <w:noWrap/>
            <w:vAlign w:val="center"/>
          </w:tcPr>
          <w:p w:rsidR="00900049" w:rsidRPr="00B173E8" w:rsidRDefault="00900049" w:rsidP="00900049">
            <w:pPr>
              <w:jc w:val="center"/>
              <w:rPr>
                <w:rFonts w:ascii="Arial" w:eastAsia="Times New Roman" w:hAnsi="Arial" w:cs="Arial"/>
                <w:lang w:val="es-ES"/>
              </w:rPr>
            </w:pPr>
            <w:r w:rsidRPr="00B173E8">
              <w:rPr>
                <w:rFonts w:eastAsia="Times New Roman"/>
                <w:color w:val="000000"/>
              </w:rPr>
              <w:t>$494.30</w:t>
            </w:r>
          </w:p>
        </w:tc>
      </w:tr>
      <w:tr w:rsidR="00900049" w:rsidRPr="00B173E8" w:rsidTr="00900049">
        <w:trPr>
          <w:trHeight w:val="37"/>
          <w:jc w:val="center"/>
        </w:trPr>
        <w:tc>
          <w:tcPr>
            <w:tcW w:w="4127" w:type="dxa"/>
            <w:noWrap/>
          </w:tcPr>
          <w:p w:rsidR="00900049" w:rsidRPr="00B173E8" w:rsidRDefault="00900049" w:rsidP="00900049">
            <w:pPr>
              <w:jc w:val="both"/>
              <w:rPr>
                <w:rFonts w:ascii="Arial" w:eastAsia="Times New Roman" w:hAnsi="Arial" w:cs="Arial"/>
                <w:lang w:val="es-ES"/>
              </w:rPr>
            </w:pPr>
            <w:r w:rsidRPr="00B173E8">
              <w:rPr>
                <w:rFonts w:ascii="Arial" w:eastAsia="Times New Roman" w:hAnsi="Arial" w:cs="Arial"/>
                <w:lang w:val="es-ES"/>
              </w:rPr>
              <w:t>2) Diámetro de 8” Mano de obra (sin materiales)</w:t>
            </w:r>
          </w:p>
        </w:tc>
        <w:tc>
          <w:tcPr>
            <w:tcW w:w="1255" w:type="dxa"/>
            <w:noWrap/>
            <w:vAlign w:val="center"/>
          </w:tcPr>
          <w:p w:rsidR="00900049" w:rsidRPr="00B173E8" w:rsidRDefault="00900049" w:rsidP="00900049">
            <w:pPr>
              <w:jc w:val="center"/>
              <w:rPr>
                <w:rFonts w:ascii="Arial" w:eastAsia="Times New Roman" w:hAnsi="Arial" w:cs="Arial"/>
                <w:lang w:val="es-ES"/>
              </w:rPr>
            </w:pPr>
            <w:r w:rsidRPr="00B173E8">
              <w:rPr>
                <w:rFonts w:eastAsia="Times New Roman"/>
                <w:color w:val="000000"/>
              </w:rPr>
              <w:t>$539.23</w:t>
            </w:r>
          </w:p>
        </w:tc>
      </w:tr>
      <w:tr w:rsidR="00900049" w:rsidRPr="00B173E8" w:rsidTr="00900049">
        <w:trPr>
          <w:trHeight w:val="37"/>
          <w:jc w:val="center"/>
        </w:trPr>
        <w:tc>
          <w:tcPr>
            <w:tcW w:w="4127" w:type="dxa"/>
            <w:noWrap/>
          </w:tcPr>
          <w:p w:rsidR="00900049" w:rsidRPr="00B173E8" w:rsidRDefault="00900049" w:rsidP="00900049">
            <w:pPr>
              <w:jc w:val="both"/>
              <w:rPr>
                <w:rFonts w:ascii="Arial" w:eastAsia="Times New Roman" w:hAnsi="Arial" w:cs="Arial"/>
                <w:lang w:val="es-ES"/>
              </w:rPr>
            </w:pPr>
            <w:r w:rsidRPr="00B173E8">
              <w:rPr>
                <w:rFonts w:ascii="Arial" w:eastAsia="Times New Roman" w:hAnsi="Arial" w:cs="Arial"/>
                <w:lang w:val="es-ES"/>
              </w:rPr>
              <w:t>3) Diámetro de 10” Mano de obra (sin materiales)</w:t>
            </w:r>
          </w:p>
        </w:tc>
        <w:tc>
          <w:tcPr>
            <w:tcW w:w="1255" w:type="dxa"/>
            <w:noWrap/>
            <w:vAlign w:val="center"/>
          </w:tcPr>
          <w:p w:rsidR="00900049" w:rsidRPr="00B173E8" w:rsidRDefault="00900049" w:rsidP="00900049">
            <w:pPr>
              <w:jc w:val="center"/>
              <w:rPr>
                <w:rFonts w:ascii="Arial" w:eastAsia="Times New Roman" w:hAnsi="Arial" w:cs="Arial"/>
                <w:lang w:val="es-ES"/>
              </w:rPr>
            </w:pPr>
            <w:r w:rsidRPr="00B173E8">
              <w:rPr>
                <w:rFonts w:eastAsia="Times New Roman"/>
                <w:color w:val="000000"/>
              </w:rPr>
              <w:t>$584.17</w:t>
            </w:r>
          </w:p>
        </w:tc>
      </w:tr>
    </w:tbl>
    <w:p w:rsidR="00900049" w:rsidRPr="00B173E8" w:rsidRDefault="00900049" w:rsidP="00900049">
      <w:pPr>
        <w:tabs>
          <w:tab w:val="left" w:pos="2340"/>
        </w:tabs>
        <w:jc w:val="both"/>
        <w:rPr>
          <w:rFonts w:ascii="Arial" w:hAnsi="Arial" w:cs="Arial"/>
          <w:iCs/>
        </w:rPr>
      </w:pPr>
    </w:p>
    <w:p w:rsidR="00900049" w:rsidRPr="00B173E8" w:rsidRDefault="00900049" w:rsidP="00900049">
      <w:pPr>
        <w:tabs>
          <w:tab w:val="left" w:pos="2340"/>
        </w:tabs>
        <w:jc w:val="both"/>
        <w:rPr>
          <w:rFonts w:ascii="Arial" w:hAnsi="Arial" w:cs="Arial"/>
          <w:iCs/>
        </w:rPr>
      </w:pPr>
      <w:r w:rsidRPr="00B173E8">
        <w:rPr>
          <w:rFonts w:ascii="Arial" w:hAnsi="Arial" w:cs="Arial"/>
          <w:iCs/>
        </w:rPr>
        <w:t>Las llaves restrictoras, medidores o cualquier aditamento, que el SAPAZA no pueda suministrar, deberán ser proporcionados por el solicitante y deberán cumplir con las especificaciones que proporcione el SAPAZA al momento de solicitar la conexión.</w:t>
      </w:r>
    </w:p>
    <w:p w:rsidR="00C06A12" w:rsidRPr="00B173E8" w:rsidRDefault="00C06A12" w:rsidP="00C06A12">
      <w:pPr>
        <w:spacing w:before="240" w:after="120"/>
        <w:jc w:val="both"/>
        <w:rPr>
          <w:rFonts w:ascii="Arial" w:eastAsia="Times New Roman" w:hAnsi="Arial" w:cs="Arial"/>
        </w:rPr>
      </w:pPr>
      <w:r w:rsidRPr="00B173E8">
        <w:rPr>
          <w:rFonts w:ascii="Arial" w:eastAsia="Times New Roman" w:hAnsi="Arial" w:cs="Arial"/>
          <w:b/>
        </w:rPr>
        <w:t xml:space="preserve">Artículo 96. </w:t>
      </w:r>
      <w:r w:rsidR="00900049" w:rsidRPr="00B173E8">
        <w:rPr>
          <w:rFonts w:ascii="Arial" w:eastAsia="Times New Roman" w:hAnsi="Arial" w:cs="Arial"/>
          <w:bCs/>
        </w:rPr>
        <w:t>Los DICTÁMENES DE FACTIBILIDAD Se cobrarán por cada unidad de consumo de acuerdo a la siguiente tabla:</w:t>
      </w:r>
      <w:r w:rsidRPr="00B173E8">
        <w:rPr>
          <w:rFonts w:ascii="Arial" w:eastAsia="Times New Roman" w:hAnsi="Arial" w:cs="Arial"/>
        </w:rPr>
        <w:t xml:space="preserve"> </w:t>
      </w: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bl>
      <w:tblPr>
        <w:tblpPr w:leftFromText="141" w:rightFromText="141" w:bottomFromText="160" w:vertAnchor="text" w:horzAnchor="margin" w:tblpXSpec="center" w:tblpY="113"/>
        <w:tblOverlap w:val="never"/>
        <w:tblW w:w="6232" w:type="dxa"/>
        <w:tblLayout w:type="fixed"/>
        <w:tblCellMar>
          <w:left w:w="70" w:type="dxa"/>
          <w:right w:w="70" w:type="dxa"/>
        </w:tblCellMar>
        <w:tblLook w:val="04A0" w:firstRow="1" w:lastRow="0" w:firstColumn="1" w:lastColumn="0" w:noHBand="0" w:noVBand="1"/>
      </w:tblPr>
      <w:tblGrid>
        <w:gridCol w:w="4957"/>
        <w:gridCol w:w="1275"/>
      </w:tblGrid>
      <w:tr w:rsidR="00900049" w:rsidRPr="00B173E8" w:rsidTr="00900049">
        <w:trPr>
          <w:trHeight w:val="63"/>
        </w:trPr>
        <w:tc>
          <w:tcPr>
            <w:tcW w:w="6232" w:type="dxa"/>
            <w:gridSpan w:val="2"/>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900049" w:rsidRPr="00B173E8" w:rsidRDefault="00900049" w:rsidP="00900049">
            <w:pPr>
              <w:spacing w:after="0" w:line="240" w:lineRule="auto"/>
              <w:jc w:val="center"/>
              <w:rPr>
                <w:rFonts w:ascii="Arial" w:eastAsia="Times New Roman" w:hAnsi="Arial" w:cs="Arial"/>
                <w:b/>
                <w:sz w:val="20"/>
                <w:szCs w:val="20"/>
                <w:lang w:val="es-ES" w:eastAsia="es-MX"/>
              </w:rPr>
            </w:pPr>
            <w:r w:rsidRPr="00B173E8">
              <w:rPr>
                <w:rFonts w:ascii="Arial" w:eastAsia="Times New Roman" w:hAnsi="Arial" w:cs="Arial"/>
                <w:b/>
                <w:sz w:val="20"/>
                <w:szCs w:val="20"/>
                <w:lang w:val="es-ES" w:eastAsia="es-MX"/>
              </w:rPr>
              <w:t>EXPEDICIÓN DE DICTÁMENES DE FACTIBILIDAD POR UNIDAD DE CONSUMO</w:t>
            </w:r>
          </w:p>
        </w:tc>
      </w:tr>
      <w:tr w:rsidR="00900049" w:rsidRPr="00B173E8" w:rsidTr="00900049">
        <w:trPr>
          <w:trHeight w:val="63"/>
        </w:trPr>
        <w:tc>
          <w:tcPr>
            <w:tcW w:w="4957" w:type="dxa"/>
            <w:tcBorders>
              <w:top w:val="single" w:sz="4" w:space="0" w:color="auto"/>
              <w:left w:val="single" w:sz="4" w:space="0" w:color="auto"/>
              <w:bottom w:val="single" w:sz="4" w:space="0" w:color="auto"/>
              <w:right w:val="single" w:sz="4" w:space="0" w:color="auto"/>
            </w:tcBorders>
            <w:noWrap/>
            <w:vAlign w:val="bottom"/>
            <w:hideMark/>
          </w:tcPr>
          <w:p w:rsidR="00900049" w:rsidRPr="00B173E8" w:rsidRDefault="00900049" w:rsidP="00900049">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1 unidad de consumo</w:t>
            </w:r>
          </w:p>
        </w:tc>
        <w:tc>
          <w:tcPr>
            <w:tcW w:w="1275" w:type="dxa"/>
            <w:tcBorders>
              <w:top w:val="single" w:sz="4" w:space="0" w:color="auto"/>
              <w:left w:val="single" w:sz="4" w:space="0" w:color="auto"/>
              <w:bottom w:val="single" w:sz="4" w:space="0" w:color="auto"/>
              <w:right w:val="single" w:sz="4" w:space="0" w:color="auto"/>
            </w:tcBorders>
            <w:noWrap/>
            <w:vAlign w:val="center"/>
          </w:tcPr>
          <w:p w:rsidR="00900049" w:rsidRPr="00B173E8" w:rsidRDefault="00900049" w:rsidP="00900049">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$878.83</w:t>
            </w:r>
          </w:p>
        </w:tc>
      </w:tr>
      <w:tr w:rsidR="00900049" w:rsidRPr="00B173E8" w:rsidTr="00900049">
        <w:trPr>
          <w:trHeight w:val="84"/>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900049" w:rsidRPr="00B173E8" w:rsidRDefault="00900049" w:rsidP="00900049">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De 2 a 20 Unidades de consumo</w:t>
            </w:r>
          </w:p>
        </w:tc>
        <w:tc>
          <w:tcPr>
            <w:tcW w:w="1275" w:type="dxa"/>
            <w:tcBorders>
              <w:top w:val="single" w:sz="4" w:space="0" w:color="auto"/>
              <w:left w:val="single" w:sz="4" w:space="0" w:color="auto"/>
              <w:bottom w:val="single" w:sz="4" w:space="0" w:color="auto"/>
              <w:right w:val="single" w:sz="4" w:space="0" w:color="auto"/>
            </w:tcBorders>
            <w:noWrap/>
            <w:vAlign w:val="center"/>
          </w:tcPr>
          <w:p w:rsidR="00900049" w:rsidRPr="00B173E8" w:rsidRDefault="00900049" w:rsidP="00900049">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$758.85</w:t>
            </w:r>
          </w:p>
        </w:tc>
      </w:tr>
      <w:tr w:rsidR="00900049" w:rsidRPr="00B173E8" w:rsidTr="00900049">
        <w:trPr>
          <w:trHeight w:val="84"/>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900049" w:rsidRPr="00B173E8" w:rsidRDefault="00900049" w:rsidP="00900049">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De 21 a 50 Unidades de consumo</w:t>
            </w:r>
          </w:p>
        </w:tc>
        <w:tc>
          <w:tcPr>
            <w:tcW w:w="1275" w:type="dxa"/>
            <w:tcBorders>
              <w:top w:val="single" w:sz="4" w:space="0" w:color="auto"/>
              <w:left w:val="single" w:sz="4" w:space="0" w:color="auto"/>
              <w:bottom w:val="single" w:sz="4" w:space="0" w:color="auto"/>
              <w:right w:val="single" w:sz="4" w:space="0" w:color="auto"/>
            </w:tcBorders>
            <w:noWrap/>
            <w:vAlign w:val="center"/>
          </w:tcPr>
          <w:p w:rsidR="00900049" w:rsidRPr="00B173E8" w:rsidRDefault="00900049" w:rsidP="00900049">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$735.76</w:t>
            </w:r>
          </w:p>
        </w:tc>
      </w:tr>
      <w:tr w:rsidR="00900049" w:rsidRPr="00B173E8" w:rsidTr="00900049">
        <w:trPr>
          <w:trHeight w:val="84"/>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900049" w:rsidRPr="00B173E8" w:rsidRDefault="00900049" w:rsidP="00900049">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De 51 a 100 Unidades de consumo</w:t>
            </w:r>
          </w:p>
        </w:tc>
        <w:tc>
          <w:tcPr>
            <w:tcW w:w="1275" w:type="dxa"/>
            <w:tcBorders>
              <w:top w:val="single" w:sz="4" w:space="0" w:color="auto"/>
              <w:left w:val="single" w:sz="4" w:space="0" w:color="auto"/>
              <w:bottom w:val="single" w:sz="4" w:space="0" w:color="auto"/>
              <w:right w:val="single" w:sz="4" w:space="0" w:color="auto"/>
            </w:tcBorders>
            <w:noWrap/>
            <w:vAlign w:val="center"/>
          </w:tcPr>
          <w:p w:rsidR="00900049" w:rsidRPr="00B173E8" w:rsidRDefault="00900049" w:rsidP="00900049">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$673.26</w:t>
            </w:r>
          </w:p>
        </w:tc>
      </w:tr>
      <w:tr w:rsidR="00900049" w:rsidRPr="00B173E8" w:rsidTr="00900049">
        <w:trPr>
          <w:trHeight w:val="84"/>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900049" w:rsidRPr="00B173E8" w:rsidRDefault="00900049" w:rsidP="00900049">
            <w:pPr>
              <w:spacing w:after="0" w:line="240" w:lineRule="auto"/>
              <w:jc w:val="both"/>
              <w:rPr>
                <w:rFonts w:ascii="Arial" w:eastAsia="Times New Roman" w:hAnsi="Arial" w:cs="Arial"/>
                <w:sz w:val="20"/>
                <w:szCs w:val="20"/>
                <w:lang w:eastAsia="es-MX"/>
              </w:rPr>
            </w:pPr>
            <w:r w:rsidRPr="00B173E8">
              <w:rPr>
                <w:rFonts w:ascii="Arial" w:eastAsia="Times New Roman" w:hAnsi="Arial" w:cs="Arial"/>
                <w:sz w:val="20"/>
                <w:szCs w:val="20"/>
                <w:lang w:eastAsia="es-MX"/>
              </w:rPr>
              <w:t xml:space="preserve">De 101 Unidades de consumo en adelante </w:t>
            </w:r>
          </w:p>
        </w:tc>
        <w:tc>
          <w:tcPr>
            <w:tcW w:w="1275" w:type="dxa"/>
            <w:tcBorders>
              <w:top w:val="single" w:sz="4" w:space="0" w:color="auto"/>
              <w:left w:val="single" w:sz="4" w:space="0" w:color="auto"/>
              <w:bottom w:val="single" w:sz="4" w:space="0" w:color="auto"/>
              <w:right w:val="single" w:sz="4" w:space="0" w:color="auto"/>
            </w:tcBorders>
            <w:noWrap/>
            <w:vAlign w:val="center"/>
          </w:tcPr>
          <w:p w:rsidR="00900049" w:rsidRPr="00B173E8" w:rsidRDefault="00900049" w:rsidP="00900049">
            <w:pPr>
              <w:spacing w:after="0" w:line="240" w:lineRule="auto"/>
              <w:jc w:val="center"/>
              <w:rPr>
                <w:rFonts w:ascii="Arial" w:eastAsia="Times New Roman" w:hAnsi="Arial" w:cs="Arial"/>
                <w:sz w:val="20"/>
                <w:szCs w:val="20"/>
                <w:lang w:eastAsia="es-MX"/>
              </w:rPr>
            </w:pPr>
            <w:r w:rsidRPr="00B173E8">
              <w:rPr>
                <w:rFonts w:ascii="Calibri" w:hAnsi="Calibri" w:cs="Calibri"/>
                <w:color w:val="000000"/>
              </w:rPr>
              <w:t>$616.02</w:t>
            </w:r>
          </w:p>
        </w:tc>
      </w:tr>
    </w:tbl>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tbl>
      <w:tblPr>
        <w:tblStyle w:val="Tablaconcuadrcula1"/>
        <w:tblW w:w="6232" w:type="dxa"/>
        <w:jc w:val="center"/>
        <w:tblLayout w:type="fixed"/>
        <w:tblLook w:val="04A0" w:firstRow="1" w:lastRow="0" w:firstColumn="1" w:lastColumn="0" w:noHBand="0" w:noVBand="1"/>
      </w:tblPr>
      <w:tblGrid>
        <w:gridCol w:w="4957"/>
        <w:gridCol w:w="1275"/>
      </w:tblGrid>
      <w:tr w:rsidR="00900049" w:rsidRPr="00B173E8" w:rsidTr="00900049">
        <w:trPr>
          <w:trHeight w:val="21"/>
          <w:jc w:val="center"/>
        </w:trPr>
        <w:tc>
          <w:tcPr>
            <w:tcW w:w="6232" w:type="dxa"/>
            <w:gridSpan w:val="2"/>
            <w:hideMark/>
          </w:tcPr>
          <w:p w:rsidR="00900049" w:rsidRPr="00B173E8" w:rsidRDefault="00900049" w:rsidP="00900049">
            <w:pPr>
              <w:jc w:val="center"/>
              <w:rPr>
                <w:rFonts w:ascii="Arial" w:eastAsia="Times New Roman" w:hAnsi="Arial" w:cs="Arial"/>
                <w:b/>
                <w:bCs/>
                <w:color w:val="000000"/>
                <w:szCs w:val="16"/>
              </w:rPr>
            </w:pPr>
            <w:r w:rsidRPr="00B173E8">
              <w:rPr>
                <w:rFonts w:ascii="Arial" w:eastAsia="Times New Roman" w:hAnsi="Arial" w:cs="Arial"/>
                <w:b/>
                <w:bCs/>
                <w:color w:val="000000"/>
                <w:szCs w:val="16"/>
                <w:lang w:val="es-ES"/>
              </w:rPr>
              <w:t>SERVICIOS ADICIONALES</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I. Suspensión o reconexión de servicio medido: </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$484.25</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II. Suspensión o reconexión de Servicios en cuota fija o cualquier otro de los servicios:</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$1,229.27</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III. Conexión de toma y/o descargas provisionales:</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$3,475.02</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IV. Venta de aguas residual tratadas, por cada M3:</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$7.27</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V. Venta de agua potable por Bloque, por cada M3</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$17.07</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VI. Servicio de pipa de agua, con capacidad de hasta 11,000 </w:t>
            </w:r>
            <w:proofErr w:type="spellStart"/>
            <w:r w:rsidRPr="00B173E8">
              <w:rPr>
                <w:rFonts w:ascii="Arial" w:eastAsia="Times New Roman" w:hAnsi="Arial" w:cs="Arial"/>
                <w:color w:val="000000"/>
                <w:szCs w:val="16"/>
                <w:lang w:val="es-ES"/>
              </w:rPr>
              <w:t>Lts</w:t>
            </w:r>
            <w:proofErr w:type="spellEnd"/>
            <w:r w:rsidRPr="00B173E8">
              <w:rPr>
                <w:rFonts w:ascii="Arial" w:eastAsia="Times New Roman" w:hAnsi="Arial" w:cs="Arial"/>
                <w:color w:val="000000"/>
                <w:szCs w:val="16"/>
                <w:lang w:val="es-ES"/>
              </w:rPr>
              <w:t>:</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$1,585.11</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VII. Servicio de equipo hidroneumático (</w:t>
            </w:r>
            <w:proofErr w:type="spellStart"/>
            <w:r w:rsidRPr="00B173E8">
              <w:rPr>
                <w:rFonts w:ascii="Arial" w:eastAsia="Times New Roman" w:hAnsi="Arial" w:cs="Arial"/>
                <w:color w:val="000000"/>
                <w:szCs w:val="16"/>
                <w:lang w:val="es-ES"/>
              </w:rPr>
              <w:t>Vactor</w:t>
            </w:r>
            <w:proofErr w:type="spellEnd"/>
            <w:r w:rsidRPr="00B173E8">
              <w:rPr>
                <w:rFonts w:ascii="Arial" w:eastAsia="Times New Roman" w:hAnsi="Arial" w:cs="Arial"/>
                <w:color w:val="000000"/>
                <w:szCs w:val="16"/>
                <w:lang w:val="es-ES"/>
              </w:rPr>
              <w:t>), por cada hora de servicio:</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$3,003.78</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VIII. </w:t>
            </w:r>
            <w:proofErr w:type="spellStart"/>
            <w:r w:rsidRPr="00B173E8">
              <w:rPr>
                <w:rFonts w:ascii="Arial" w:eastAsia="Times New Roman" w:hAnsi="Arial" w:cs="Arial"/>
                <w:color w:val="000000"/>
                <w:szCs w:val="16"/>
                <w:lang w:val="es-ES"/>
              </w:rPr>
              <w:t>Vactor</w:t>
            </w:r>
            <w:proofErr w:type="spellEnd"/>
            <w:r w:rsidRPr="00B173E8">
              <w:rPr>
                <w:rFonts w:ascii="Arial" w:eastAsia="Times New Roman" w:hAnsi="Arial" w:cs="Arial"/>
                <w:color w:val="000000"/>
                <w:szCs w:val="16"/>
                <w:lang w:val="es-ES"/>
              </w:rPr>
              <w:t>, por cada kilómetro recorrido en servicios foráneos.</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$36.42</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IX. Descarga de lodos en la planta de tratamiento, proveniente de fosas sépticas y baños móviles, por cada metro3</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$385.63</w:t>
            </w:r>
          </w:p>
        </w:tc>
      </w:tr>
      <w:tr w:rsidR="00900049" w:rsidRPr="00B173E8" w:rsidTr="00841880">
        <w:trPr>
          <w:trHeight w:val="21"/>
          <w:jc w:val="center"/>
        </w:trPr>
        <w:tc>
          <w:tcPr>
            <w:tcW w:w="4957" w:type="dxa"/>
            <w:hideMark/>
          </w:tcPr>
          <w:p w:rsidR="00900049" w:rsidRPr="00B173E8" w:rsidRDefault="00900049" w:rsidP="00900049">
            <w:pPr>
              <w:jc w:val="both"/>
              <w:rPr>
                <w:rFonts w:ascii="Arial" w:eastAsia="Times New Roman" w:hAnsi="Arial" w:cs="Arial"/>
                <w:color w:val="000000"/>
                <w:szCs w:val="16"/>
              </w:rPr>
            </w:pPr>
            <w:r w:rsidRPr="00B173E8">
              <w:rPr>
                <w:rFonts w:ascii="Arial" w:eastAsia="Times New Roman" w:hAnsi="Arial" w:cs="Arial"/>
                <w:color w:val="000000"/>
                <w:szCs w:val="16"/>
                <w:lang w:val="es-ES"/>
              </w:rPr>
              <w:t>X. Por reposición de Asfalto, por cada metro lineal:</w:t>
            </w:r>
          </w:p>
        </w:tc>
        <w:tc>
          <w:tcPr>
            <w:tcW w:w="1275" w:type="dxa"/>
            <w:vAlign w:val="center"/>
            <w:hideMark/>
          </w:tcPr>
          <w:p w:rsidR="00900049" w:rsidRPr="00B173E8" w:rsidRDefault="00900049" w:rsidP="00900049">
            <w:pPr>
              <w:jc w:val="right"/>
              <w:rPr>
                <w:rFonts w:ascii="Arial" w:eastAsia="Times New Roman" w:hAnsi="Arial" w:cs="Arial"/>
                <w:color w:val="000000"/>
                <w:szCs w:val="16"/>
              </w:rPr>
            </w:pPr>
            <w:r w:rsidRPr="00B173E8">
              <w:rPr>
                <w:color w:val="000000"/>
                <w:szCs w:val="16"/>
              </w:rPr>
              <w:t>$600.07</w:t>
            </w:r>
          </w:p>
        </w:tc>
      </w:tr>
    </w:tbl>
    <w:p w:rsidR="00C06A12" w:rsidRPr="00B173E8" w:rsidRDefault="00C06A12" w:rsidP="00841880">
      <w:pPr>
        <w:pBdr>
          <w:top w:val="nil"/>
          <w:left w:val="nil"/>
          <w:bottom w:val="nil"/>
          <w:right w:val="nil"/>
          <w:between w:val="nil"/>
        </w:pBdr>
        <w:suppressAutoHyphens/>
        <w:spacing w:after="240" w:line="276" w:lineRule="auto"/>
        <w:textDirection w:val="btLr"/>
        <w:textAlignment w:val="top"/>
        <w:outlineLvl w:val="0"/>
        <w:rPr>
          <w:rFonts w:ascii="Arial" w:eastAsia="Arial" w:hAnsi="Arial" w:cs="Arial"/>
        </w:rPr>
      </w:pPr>
    </w:p>
    <w:tbl>
      <w:tblPr>
        <w:tblStyle w:val="Tablaconcuadrcula1"/>
        <w:tblpPr w:leftFromText="141" w:rightFromText="141" w:vertAnchor="text" w:horzAnchor="margin" w:tblpXSpec="center" w:tblpY="-23"/>
        <w:tblOverlap w:val="never"/>
        <w:tblW w:w="6170" w:type="dxa"/>
        <w:tblLayout w:type="fixed"/>
        <w:tblLook w:val="04A0" w:firstRow="1" w:lastRow="0" w:firstColumn="1" w:lastColumn="0" w:noHBand="0" w:noVBand="1"/>
      </w:tblPr>
      <w:tblGrid>
        <w:gridCol w:w="4957"/>
        <w:gridCol w:w="1213"/>
      </w:tblGrid>
      <w:tr w:rsidR="00841880" w:rsidRPr="00B173E8" w:rsidTr="00841880">
        <w:trPr>
          <w:trHeight w:val="23"/>
        </w:trPr>
        <w:tc>
          <w:tcPr>
            <w:tcW w:w="6170" w:type="dxa"/>
            <w:gridSpan w:val="2"/>
            <w:hideMark/>
          </w:tcPr>
          <w:p w:rsidR="00841880" w:rsidRPr="00B173E8" w:rsidRDefault="00841880" w:rsidP="004C555B">
            <w:pPr>
              <w:jc w:val="center"/>
              <w:rPr>
                <w:rFonts w:ascii="Arial" w:eastAsia="Times New Roman" w:hAnsi="Arial" w:cs="Arial"/>
                <w:b/>
                <w:bCs/>
                <w:color w:val="000000"/>
                <w:szCs w:val="16"/>
              </w:rPr>
            </w:pPr>
            <w:r w:rsidRPr="00B173E8">
              <w:rPr>
                <w:rFonts w:ascii="Arial" w:eastAsia="Times New Roman" w:hAnsi="Arial" w:cs="Arial"/>
                <w:b/>
                <w:bCs/>
                <w:color w:val="000000"/>
                <w:szCs w:val="16"/>
                <w:lang w:val="es-ES"/>
              </w:rPr>
              <w:lastRenderedPageBreak/>
              <w:t>SERVICIOS DE EXCAVACIÓN, RELLENO Y REPOSICIÓN EN LOS SIGUIENTES TIPOS DE SUELO</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b/>
                <w:bCs/>
                <w:color w:val="000000"/>
                <w:szCs w:val="16"/>
              </w:rPr>
            </w:pPr>
            <w:r w:rsidRPr="00B173E8">
              <w:rPr>
                <w:rFonts w:ascii="Arial" w:eastAsia="Times New Roman" w:hAnsi="Arial" w:cs="Arial"/>
                <w:b/>
                <w:bCs/>
                <w:color w:val="000000"/>
                <w:szCs w:val="16"/>
                <w:lang w:val="es-ES"/>
              </w:rPr>
              <w:t>a)</w:t>
            </w:r>
            <w:r w:rsidRPr="00B173E8">
              <w:rPr>
                <w:rFonts w:ascii="Times New Roman" w:eastAsia="Times New Roman" w:hAnsi="Times New Roman" w:cs="Times New Roman"/>
                <w:b/>
                <w:bCs/>
                <w:color w:val="000000"/>
                <w:szCs w:val="14"/>
                <w:lang w:val="es-ES"/>
              </w:rPr>
              <w:t xml:space="preserve">     </w:t>
            </w:r>
            <w:r w:rsidRPr="00B173E8">
              <w:rPr>
                <w:rFonts w:ascii="Arial" w:eastAsia="Times New Roman" w:hAnsi="Arial" w:cs="Arial"/>
                <w:b/>
                <w:bCs/>
                <w:color w:val="000000"/>
                <w:szCs w:val="16"/>
                <w:lang w:val="es-ES"/>
              </w:rPr>
              <w:t>PARA TOMA DE AGUA</w:t>
            </w:r>
          </w:p>
        </w:tc>
        <w:tc>
          <w:tcPr>
            <w:tcW w:w="1213" w:type="dxa"/>
            <w:hideMark/>
          </w:tcPr>
          <w:p w:rsidR="00841880" w:rsidRPr="00B173E8" w:rsidRDefault="00841880" w:rsidP="004C555B">
            <w:pPr>
              <w:jc w:val="center"/>
              <w:rPr>
                <w:rFonts w:ascii="Arial" w:eastAsia="Times New Roman" w:hAnsi="Arial" w:cs="Arial"/>
                <w:b/>
                <w:bCs/>
                <w:color w:val="000000"/>
                <w:szCs w:val="16"/>
              </w:rPr>
            </w:pPr>
            <w:r w:rsidRPr="00B173E8">
              <w:rPr>
                <w:rFonts w:ascii="Arial" w:eastAsia="Times New Roman" w:hAnsi="Arial" w:cs="Arial"/>
                <w:b/>
                <w:bCs/>
                <w:color w:val="000000"/>
                <w:szCs w:val="16"/>
                <w:lang w:val="es-ES"/>
              </w:rPr>
              <w:t>METRO LINEAL</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1.     Tipo de suelo: TERRACERÍA </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$314.24</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2.     Tipo de suelo: EMPEDRADO </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$384.71</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3.     Tipo de suelo: ADOQUÍN</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$386.29</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4.     Tipo de suelo: ASFALTO</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$512.94</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5.     Tipo de suelo: CONCRETO</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$531.37</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b/>
                <w:bCs/>
                <w:color w:val="000000"/>
                <w:szCs w:val="16"/>
              </w:rPr>
            </w:pPr>
            <w:r w:rsidRPr="00B173E8">
              <w:rPr>
                <w:rFonts w:ascii="Arial" w:eastAsia="Times New Roman" w:hAnsi="Arial" w:cs="Arial"/>
                <w:b/>
                <w:bCs/>
                <w:color w:val="000000"/>
                <w:szCs w:val="16"/>
                <w:lang w:val="es-ES"/>
              </w:rPr>
              <w:t>b)</w:t>
            </w:r>
            <w:r w:rsidRPr="00B173E8">
              <w:rPr>
                <w:rFonts w:ascii="Times New Roman" w:eastAsia="Times New Roman" w:hAnsi="Times New Roman" w:cs="Times New Roman"/>
                <w:b/>
                <w:bCs/>
                <w:color w:val="000000"/>
                <w:szCs w:val="14"/>
                <w:lang w:val="es-ES"/>
              </w:rPr>
              <w:t xml:space="preserve">     </w:t>
            </w:r>
            <w:r w:rsidRPr="00B173E8">
              <w:rPr>
                <w:rFonts w:ascii="Arial" w:eastAsia="Times New Roman" w:hAnsi="Arial" w:cs="Arial"/>
                <w:b/>
                <w:bCs/>
                <w:color w:val="000000"/>
                <w:szCs w:val="16"/>
                <w:lang w:val="es-ES"/>
              </w:rPr>
              <w:t>PARA DESCARGA DE DRENAJE</w:t>
            </w:r>
          </w:p>
        </w:tc>
        <w:tc>
          <w:tcPr>
            <w:tcW w:w="1213" w:type="dxa"/>
            <w:hideMark/>
          </w:tcPr>
          <w:p w:rsidR="00841880" w:rsidRPr="00B173E8" w:rsidRDefault="00841880" w:rsidP="004C555B">
            <w:pPr>
              <w:jc w:val="right"/>
              <w:rPr>
                <w:rFonts w:ascii="Arial" w:eastAsia="Times New Roman" w:hAnsi="Arial" w:cs="Arial"/>
                <w:b/>
                <w:bCs/>
                <w:color w:val="000000"/>
                <w:szCs w:val="16"/>
              </w:rPr>
            </w:pPr>
            <w:r w:rsidRPr="00B173E8">
              <w:rPr>
                <w:rFonts w:ascii="Arial" w:eastAsia="Times New Roman" w:hAnsi="Arial" w:cs="Arial"/>
                <w:b/>
                <w:bCs/>
                <w:color w:val="000000"/>
                <w:szCs w:val="16"/>
                <w:lang w:val="es-ES"/>
              </w:rPr>
              <w:t>METRO LINEAL</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6.     Tipo de suelo: TERRACERÍA </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$579.60</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 xml:space="preserve">7.     Tipo de suelo: EMPEDRADO </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$565.60</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8.     Tipo de suelo: ADOQUÍN</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$661.56</w:t>
            </w:r>
          </w:p>
        </w:tc>
      </w:tr>
      <w:tr w:rsidR="00841880" w:rsidRPr="00B173E8" w:rsidTr="00841880">
        <w:trPr>
          <w:trHeight w:val="23"/>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9.     Tipo de suelo: ASFALTO</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$675.92</w:t>
            </w:r>
          </w:p>
        </w:tc>
      </w:tr>
      <w:tr w:rsidR="00841880" w:rsidRPr="00B173E8" w:rsidTr="00841880">
        <w:trPr>
          <w:trHeight w:val="135"/>
        </w:trPr>
        <w:tc>
          <w:tcPr>
            <w:tcW w:w="4957" w:type="dxa"/>
            <w:hideMark/>
          </w:tcPr>
          <w:p w:rsidR="00841880" w:rsidRPr="00B173E8" w:rsidRDefault="00841880" w:rsidP="004C555B">
            <w:pPr>
              <w:jc w:val="both"/>
              <w:rPr>
                <w:rFonts w:ascii="Arial" w:eastAsia="Times New Roman" w:hAnsi="Arial" w:cs="Arial"/>
                <w:color w:val="000000"/>
                <w:szCs w:val="16"/>
              </w:rPr>
            </w:pPr>
            <w:r w:rsidRPr="00B173E8">
              <w:rPr>
                <w:rFonts w:ascii="Arial" w:eastAsia="Times New Roman" w:hAnsi="Arial" w:cs="Arial"/>
                <w:color w:val="000000"/>
                <w:szCs w:val="16"/>
                <w:lang w:val="es-ES"/>
              </w:rPr>
              <w:t>10.  Tipo de suelo: CONCRETO</w:t>
            </w:r>
          </w:p>
        </w:tc>
        <w:tc>
          <w:tcPr>
            <w:tcW w:w="1213" w:type="dxa"/>
            <w:vAlign w:val="center"/>
            <w:hideMark/>
          </w:tcPr>
          <w:p w:rsidR="00841880" w:rsidRPr="00B173E8" w:rsidRDefault="00841880" w:rsidP="004C555B">
            <w:pPr>
              <w:jc w:val="right"/>
              <w:rPr>
                <w:rFonts w:ascii="Arial" w:eastAsia="Times New Roman" w:hAnsi="Arial" w:cs="Arial"/>
                <w:color w:val="000000"/>
                <w:szCs w:val="16"/>
              </w:rPr>
            </w:pPr>
            <w:r w:rsidRPr="00B173E8">
              <w:rPr>
                <w:color w:val="000000"/>
              </w:rPr>
              <w:t>$727.80</w:t>
            </w:r>
          </w:p>
        </w:tc>
      </w:tr>
    </w:tbl>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841880"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841880" w:rsidRPr="00B173E8" w:rsidRDefault="00C06A12" w:rsidP="00841880">
      <w:pPr>
        <w:tabs>
          <w:tab w:val="left" w:pos="2340"/>
        </w:tabs>
        <w:jc w:val="both"/>
        <w:rPr>
          <w:rFonts w:ascii="Arial" w:hAnsi="Arial" w:cs="Arial"/>
          <w:iCs/>
        </w:rPr>
      </w:pPr>
      <w:r w:rsidRPr="00B173E8">
        <w:rPr>
          <w:rFonts w:ascii="Arial" w:eastAsia="Times New Roman" w:hAnsi="Arial" w:cs="Arial"/>
          <w:b/>
        </w:rPr>
        <w:t>Artículo 97</w:t>
      </w:r>
      <w:r w:rsidRPr="00B173E8">
        <w:rPr>
          <w:rFonts w:ascii="Arial" w:hAnsi="Arial" w:cs="Arial"/>
          <w:b/>
          <w:bCs/>
        </w:rPr>
        <w:t>.</w:t>
      </w:r>
      <w:r w:rsidRPr="00B173E8">
        <w:rPr>
          <w:rFonts w:ascii="Arial" w:hAnsi="Arial" w:cs="Arial"/>
        </w:rPr>
        <w:t xml:space="preserve">  </w:t>
      </w:r>
      <w:r w:rsidR="00841880" w:rsidRPr="00B173E8">
        <w:rPr>
          <w:rFonts w:ascii="Arial" w:hAnsi="Arial" w:cs="Arial"/>
          <w:iCs/>
        </w:rPr>
        <w:t>Cuando una acción urbanística sea menor, esté ubicada dentro de la zona urbana y no implique un incremento significativo en la demanda de agua potable y descargas residuales a la que ya está establecida en la zona, se expedirá un VISTO BUENO "POSITIVO", en caso de no cumplir con las características señaladas, deberá solicitarse un Dictamen de Factibilidad.</w:t>
      </w:r>
    </w:p>
    <w:p w:rsidR="00841880" w:rsidRPr="00B173E8" w:rsidRDefault="00841880" w:rsidP="00841880">
      <w:pPr>
        <w:tabs>
          <w:tab w:val="left" w:pos="2340"/>
        </w:tabs>
        <w:jc w:val="both"/>
        <w:rPr>
          <w:rFonts w:asciiTheme="majorHAnsi" w:hAnsiTheme="majorHAnsi" w:cstheme="majorHAnsi"/>
          <w:b/>
          <w:bCs/>
          <w:iCs/>
          <w:szCs w:val="16"/>
        </w:rPr>
      </w:pPr>
      <w:r w:rsidRPr="00B173E8">
        <w:rPr>
          <w:rFonts w:ascii="Arial" w:hAnsi="Arial" w:cs="Arial"/>
          <w:iCs/>
        </w:rPr>
        <w:t>El VISTO BUENO será parte de los requisitos que el solicitante lleve ante el Departamento de Ordenamiento Territorial del Ayuntamiento de Zapotlán el Grande, Jalisco, para obtener el permiso de construcción, ampliación o remodelación, con un costo de $100 más la tasa del 16% del Impuesto al Valor Agregado (IVA).</w:t>
      </w:r>
    </w:p>
    <w:p w:rsidR="00841880" w:rsidRPr="00B173E8" w:rsidRDefault="00C06A12" w:rsidP="004C555B">
      <w:pPr>
        <w:tabs>
          <w:tab w:val="left" w:pos="2340"/>
        </w:tabs>
        <w:jc w:val="both"/>
        <w:rPr>
          <w:rFonts w:ascii="Arial" w:hAnsi="Arial" w:cs="Arial"/>
          <w:iCs/>
        </w:rPr>
      </w:pPr>
      <w:r w:rsidRPr="00B173E8">
        <w:rPr>
          <w:rFonts w:ascii="Arial" w:hAnsi="Arial" w:cs="Arial"/>
          <w:b/>
        </w:rPr>
        <w:t xml:space="preserve">Artículo 98. </w:t>
      </w:r>
      <w:r w:rsidR="00841880" w:rsidRPr="00B173E8">
        <w:rPr>
          <w:rFonts w:ascii="Arial" w:hAnsi="Arial" w:cs="Arial"/>
          <w:iCs/>
        </w:rPr>
        <w:t>Costo para obtener las bases de licitación de conformidad a la ley que rija el tipo de proceso “obra pública, compras, adquisiciones y servicio”. Dicho monto se determinará de acuerdo al tipo de obra, compra, adquisición o servicio.</w:t>
      </w:r>
    </w:p>
    <w:p w:rsidR="00841880" w:rsidRPr="00B173E8" w:rsidRDefault="00841880" w:rsidP="00841880">
      <w:pPr>
        <w:tabs>
          <w:tab w:val="left" w:pos="2340"/>
        </w:tabs>
        <w:jc w:val="both"/>
        <w:rPr>
          <w:rFonts w:ascii="Arial" w:hAnsi="Arial" w:cs="Arial"/>
          <w:iCs/>
        </w:rPr>
      </w:pPr>
      <w:r w:rsidRPr="00B173E8">
        <w:rPr>
          <w:rFonts w:ascii="Arial" w:hAnsi="Arial" w:cs="Arial"/>
          <w:iCs/>
        </w:rPr>
        <w:t>Los cuales se desprenden de la siguiente manera:</w:t>
      </w:r>
    </w:p>
    <w:tbl>
      <w:tblPr>
        <w:tblStyle w:val="Tablaconcuadrcula1"/>
        <w:tblW w:w="5524" w:type="dxa"/>
        <w:jc w:val="center"/>
        <w:tblLayout w:type="fixed"/>
        <w:tblLook w:val="04A0" w:firstRow="1" w:lastRow="0" w:firstColumn="1" w:lastColumn="0" w:noHBand="0" w:noVBand="1"/>
      </w:tblPr>
      <w:tblGrid>
        <w:gridCol w:w="3823"/>
        <w:gridCol w:w="1701"/>
      </w:tblGrid>
      <w:tr w:rsidR="00841880" w:rsidRPr="00B173E8" w:rsidTr="00841880">
        <w:trPr>
          <w:trHeight w:val="20"/>
          <w:jc w:val="center"/>
        </w:trPr>
        <w:tc>
          <w:tcPr>
            <w:tcW w:w="3823" w:type="dxa"/>
            <w:shd w:val="clear" w:color="auto" w:fill="D9D9D9" w:themeFill="background1" w:themeFillShade="D9"/>
          </w:tcPr>
          <w:p w:rsidR="00841880" w:rsidRPr="00B173E8" w:rsidRDefault="00841880" w:rsidP="004C555B">
            <w:pPr>
              <w:jc w:val="center"/>
              <w:rPr>
                <w:rFonts w:ascii="Arial" w:eastAsia="Arial" w:hAnsi="Arial" w:cs="Arial"/>
                <w:b/>
                <w:bCs/>
              </w:rPr>
            </w:pPr>
            <w:r w:rsidRPr="00B173E8">
              <w:rPr>
                <w:rFonts w:ascii="Arial" w:eastAsia="Arial" w:hAnsi="Arial" w:cs="Arial"/>
                <w:b/>
                <w:bCs/>
              </w:rPr>
              <w:t>Monto de bienes y/o servicios a Licitar</w:t>
            </w:r>
          </w:p>
        </w:tc>
        <w:tc>
          <w:tcPr>
            <w:tcW w:w="1701" w:type="dxa"/>
            <w:shd w:val="clear" w:color="auto" w:fill="D9D9D9" w:themeFill="background1" w:themeFillShade="D9"/>
          </w:tcPr>
          <w:p w:rsidR="00841880" w:rsidRPr="00B173E8" w:rsidRDefault="00841880" w:rsidP="004C555B">
            <w:pPr>
              <w:jc w:val="center"/>
              <w:rPr>
                <w:rFonts w:ascii="Arial" w:eastAsia="Arial" w:hAnsi="Arial" w:cs="Arial"/>
                <w:b/>
                <w:bCs/>
              </w:rPr>
            </w:pPr>
            <w:r w:rsidRPr="00B173E8">
              <w:rPr>
                <w:rFonts w:ascii="Arial" w:eastAsia="Arial" w:hAnsi="Arial" w:cs="Arial"/>
                <w:b/>
                <w:bCs/>
              </w:rPr>
              <w:t>Costo</w:t>
            </w:r>
          </w:p>
        </w:tc>
      </w:tr>
      <w:tr w:rsidR="00841880" w:rsidRPr="00B173E8" w:rsidTr="00841880">
        <w:trPr>
          <w:trHeight w:val="20"/>
          <w:jc w:val="center"/>
        </w:trPr>
        <w:tc>
          <w:tcPr>
            <w:tcW w:w="3823" w:type="dxa"/>
          </w:tcPr>
          <w:p w:rsidR="00841880" w:rsidRPr="00B173E8" w:rsidRDefault="00841880" w:rsidP="004C555B">
            <w:pPr>
              <w:rPr>
                <w:rFonts w:ascii="Arial" w:eastAsia="Arial" w:hAnsi="Arial" w:cs="Arial"/>
              </w:rPr>
            </w:pPr>
            <w:r w:rsidRPr="00B173E8">
              <w:rPr>
                <w:rFonts w:ascii="Arial" w:eastAsia="Arial" w:hAnsi="Arial" w:cs="Arial"/>
              </w:rPr>
              <w:t>$ 0.00 a $ 500,000.00</w:t>
            </w:r>
          </w:p>
        </w:tc>
        <w:tc>
          <w:tcPr>
            <w:tcW w:w="1701" w:type="dxa"/>
            <w:vAlign w:val="center"/>
          </w:tcPr>
          <w:p w:rsidR="00841880" w:rsidRPr="00B173E8" w:rsidRDefault="00841880" w:rsidP="004C555B">
            <w:pPr>
              <w:jc w:val="center"/>
              <w:rPr>
                <w:rFonts w:ascii="Arial" w:eastAsia="Arial" w:hAnsi="Arial" w:cs="Arial"/>
              </w:rPr>
            </w:pPr>
            <w:r w:rsidRPr="00B173E8">
              <w:rPr>
                <w:color w:val="000000"/>
              </w:rPr>
              <w:t>$1,100.00</w:t>
            </w:r>
          </w:p>
        </w:tc>
      </w:tr>
      <w:tr w:rsidR="00841880" w:rsidRPr="00B173E8" w:rsidTr="00841880">
        <w:trPr>
          <w:trHeight w:val="20"/>
          <w:jc w:val="center"/>
        </w:trPr>
        <w:tc>
          <w:tcPr>
            <w:tcW w:w="3823" w:type="dxa"/>
          </w:tcPr>
          <w:p w:rsidR="00841880" w:rsidRPr="00B173E8" w:rsidRDefault="00841880" w:rsidP="004C555B">
            <w:pPr>
              <w:rPr>
                <w:rFonts w:ascii="Arial" w:eastAsia="Arial" w:hAnsi="Arial" w:cs="Arial"/>
              </w:rPr>
            </w:pPr>
            <w:r w:rsidRPr="00B173E8">
              <w:rPr>
                <w:rFonts w:ascii="Arial" w:eastAsia="Arial" w:hAnsi="Arial" w:cs="Arial"/>
              </w:rPr>
              <w:t>$ 500,001.00 a $ 2,000,000.00</w:t>
            </w:r>
          </w:p>
        </w:tc>
        <w:tc>
          <w:tcPr>
            <w:tcW w:w="1701" w:type="dxa"/>
            <w:vAlign w:val="center"/>
          </w:tcPr>
          <w:p w:rsidR="00841880" w:rsidRPr="00B173E8" w:rsidRDefault="00841880" w:rsidP="004C555B">
            <w:pPr>
              <w:jc w:val="center"/>
              <w:rPr>
                <w:rFonts w:ascii="Arial" w:eastAsia="Arial" w:hAnsi="Arial" w:cs="Arial"/>
              </w:rPr>
            </w:pPr>
            <w:r w:rsidRPr="00B173E8">
              <w:rPr>
                <w:color w:val="000000"/>
              </w:rPr>
              <w:t>$2,200.00</w:t>
            </w:r>
          </w:p>
        </w:tc>
      </w:tr>
      <w:tr w:rsidR="00841880" w:rsidRPr="00B173E8" w:rsidTr="00841880">
        <w:trPr>
          <w:trHeight w:val="20"/>
          <w:jc w:val="center"/>
        </w:trPr>
        <w:tc>
          <w:tcPr>
            <w:tcW w:w="3823" w:type="dxa"/>
          </w:tcPr>
          <w:p w:rsidR="00841880" w:rsidRPr="00B173E8" w:rsidRDefault="00841880" w:rsidP="004C555B">
            <w:pPr>
              <w:rPr>
                <w:rFonts w:ascii="Arial" w:eastAsia="Arial" w:hAnsi="Arial" w:cs="Arial"/>
              </w:rPr>
            </w:pPr>
            <w:r w:rsidRPr="00B173E8">
              <w:rPr>
                <w:rFonts w:ascii="Arial" w:eastAsia="Arial" w:hAnsi="Arial" w:cs="Arial"/>
              </w:rPr>
              <w:t>$ 2,000,001.00 a $ 10,000,000.00</w:t>
            </w:r>
          </w:p>
        </w:tc>
        <w:tc>
          <w:tcPr>
            <w:tcW w:w="1701" w:type="dxa"/>
            <w:vAlign w:val="center"/>
          </w:tcPr>
          <w:p w:rsidR="00841880" w:rsidRPr="00B173E8" w:rsidRDefault="00841880" w:rsidP="004C555B">
            <w:pPr>
              <w:jc w:val="center"/>
              <w:rPr>
                <w:rFonts w:ascii="Arial" w:eastAsia="Arial" w:hAnsi="Arial" w:cs="Arial"/>
              </w:rPr>
            </w:pPr>
            <w:r w:rsidRPr="00B173E8">
              <w:rPr>
                <w:color w:val="000000"/>
              </w:rPr>
              <w:t>$3,300.00</w:t>
            </w:r>
          </w:p>
        </w:tc>
      </w:tr>
      <w:tr w:rsidR="00841880" w:rsidRPr="00B173E8" w:rsidTr="00841880">
        <w:trPr>
          <w:trHeight w:val="20"/>
          <w:jc w:val="center"/>
        </w:trPr>
        <w:tc>
          <w:tcPr>
            <w:tcW w:w="3823" w:type="dxa"/>
          </w:tcPr>
          <w:p w:rsidR="00841880" w:rsidRPr="00B173E8" w:rsidRDefault="00841880" w:rsidP="004C555B">
            <w:pPr>
              <w:rPr>
                <w:rFonts w:ascii="Arial" w:eastAsia="Arial" w:hAnsi="Arial" w:cs="Arial"/>
              </w:rPr>
            </w:pPr>
            <w:r w:rsidRPr="00B173E8">
              <w:rPr>
                <w:rFonts w:ascii="Arial" w:eastAsia="Arial" w:hAnsi="Arial" w:cs="Arial"/>
              </w:rPr>
              <w:t>$ 10,000,001.00 a $ 20,000,000.00</w:t>
            </w:r>
          </w:p>
        </w:tc>
        <w:tc>
          <w:tcPr>
            <w:tcW w:w="1701" w:type="dxa"/>
            <w:vAlign w:val="center"/>
          </w:tcPr>
          <w:p w:rsidR="00841880" w:rsidRPr="00B173E8" w:rsidRDefault="00841880" w:rsidP="004C555B">
            <w:pPr>
              <w:jc w:val="center"/>
              <w:rPr>
                <w:rFonts w:ascii="Arial" w:eastAsia="Arial" w:hAnsi="Arial" w:cs="Arial"/>
              </w:rPr>
            </w:pPr>
            <w:r w:rsidRPr="00B173E8">
              <w:rPr>
                <w:color w:val="000000"/>
              </w:rPr>
              <w:t>$5,500.00</w:t>
            </w:r>
          </w:p>
        </w:tc>
      </w:tr>
      <w:tr w:rsidR="00841880" w:rsidRPr="00B173E8" w:rsidTr="00841880">
        <w:trPr>
          <w:trHeight w:val="20"/>
          <w:jc w:val="center"/>
        </w:trPr>
        <w:tc>
          <w:tcPr>
            <w:tcW w:w="3823" w:type="dxa"/>
          </w:tcPr>
          <w:p w:rsidR="00841880" w:rsidRPr="00B173E8" w:rsidRDefault="00841880" w:rsidP="004C555B">
            <w:pPr>
              <w:rPr>
                <w:rFonts w:ascii="Arial" w:eastAsia="Arial" w:hAnsi="Arial" w:cs="Arial"/>
              </w:rPr>
            </w:pPr>
            <w:r w:rsidRPr="00B173E8">
              <w:rPr>
                <w:rFonts w:ascii="Arial" w:eastAsia="Arial" w:hAnsi="Arial" w:cs="Arial"/>
              </w:rPr>
              <w:t>$ 20,000,001.00 en adelante</w:t>
            </w:r>
          </w:p>
        </w:tc>
        <w:tc>
          <w:tcPr>
            <w:tcW w:w="1701" w:type="dxa"/>
            <w:vAlign w:val="center"/>
          </w:tcPr>
          <w:p w:rsidR="00841880" w:rsidRPr="00B173E8" w:rsidRDefault="00841880" w:rsidP="004C555B">
            <w:pPr>
              <w:jc w:val="center"/>
              <w:rPr>
                <w:rFonts w:ascii="Arial" w:eastAsia="Arial" w:hAnsi="Arial" w:cs="Arial"/>
              </w:rPr>
            </w:pPr>
            <w:r w:rsidRPr="00B173E8">
              <w:rPr>
                <w:color w:val="000000"/>
              </w:rPr>
              <w:t>$11,000.00</w:t>
            </w:r>
          </w:p>
        </w:tc>
      </w:tr>
    </w:tbl>
    <w:p w:rsidR="00C06A12" w:rsidRPr="00B173E8" w:rsidRDefault="00C06A12" w:rsidP="00C06A12">
      <w:pPr>
        <w:spacing w:after="360"/>
        <w:jc w:val="both"/>
        <w:rPr>
          <w:rFonts w:ascii="Arial" w:eastAsia="Arial" w:hAnsi="Arial" w:cs="Arial"/>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SECCIÓN DÉCIMA PRIMERA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Del rastro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lastRenderedPageBreak/>
        <w:t>Artículo 99.</w:t>
      </w:r>
      <w:r w:rsidRPr="00B173E8">
        <w:rPr>
          <w:rFonts w:ascii="Arial" w:eastAsia="Arial" w:hAnsi="Arial" w:cs="Arial"/>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C06A12" w:rsidRPr="00B173E8" w:rsidRDefault="00C06A12" w:rsidP="00EB5366">
      <w:pPr>
        <w:numPr>
          <w:ilvl w:val="0"/>
          <w:numId w:val="1179"/>
        </w:numPr>
        <w:tabs>
          <w:tab w:val="left" w:pos="2340"/>
        </w:tabs>
        <w:suppressAutoHyphens/>
        <w:spacing w:line="276" w:lineRule="auto"/>
        <w:jc w:val="both"/>
        <w:textAlignment w:val="top"/>
        <w:outlineLvl w:val="0"/>
        <w:rPr>
          <w:rFonts w:ascii="Arial" w:eastAsia="Arial" w:hAnsi="Arial" w:cs="Arial"/>
        </w:rPr>
      </w:pPr>
      <w:r w:rsidRPr="00B173E8">
        <w:rPr>
          <w:rFonts w:ascii="Arial" w:eastAsia="Arial" w:hAnsi="Arial" w:cs="Arial"/>
        </w:rPr>
        <w:t>Por el sacrificio y servicios relacionados:</w:t>
      </w:r>
    </w:p>
    <w:tbl>
      <w:tblPr>
        <w:tblW w:w="8637" w:type="dxa"/>
        <w:jc w:val="center"/>
        <w:tblLayout w:type="fixed"/>
        <w:tblCellMar>
          <w:left w:w="70" w:type="dxa"/>
          <w:right w:w="70" w:type="dxa"/>
        </w:tblCellMar>
        <w:tblLook w:val="04A0" w:firstRow="1" w:lastRow="0" w:firstColumn="1" w:lastColumn="0" w:noHBand="0" w:noVBand="1"/>
      </w:tblPr>
      <w:tblGrid>
        <w:gridCol w:w="1266"/>
        <w:gridCol w:w="851"/>
        <w:gridCol w:w="992"/>
        <w:gridCol w:w="850"/>
        <w:gridCol w:w="851"/>
        <w:gridCol w:w="709"/>
        <w:gridCol w:w="708"/>
        <w:gridCol w:w="851"/>
        <w:gridCol w:w="709"/>
        <w:gridCol w:w="850"/>
      </w:tblGrid>
      <w:tr w:rsidR="00C06A12" w:rsidRPr="00B173E8" w:rsidTr="00C06A12">
        <w:trPr>
          <w:trHeight w:val="1542"/>
          <w:jc w:val="center"/>
        </w:trPr>
        <w:tc>
          <w:tcPr>
            <w:tcW w:w="1266" w:type="dxa"/>
            <w:tcBorders>
              <w:top w:val="single" w:sz="8" w:space="0" w:color="000000"/>
              <w:left w:val="single" w:sz="8" w:space="0" w:color="000000"/>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TIPO DE GANADO</w:t>
            </w:r>
          </w:p>
        </w:tc>
        <w:tc>
          <w:tcPr>
            <w:tcW w:w="851"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DERECHO DE SACRIFICIO</w:t>
            </w:r>
          </w:p>
        </w:tc>
        <w:tc>
          <w:tcPr>
            <w:tcW w:w="992"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PROCESO DE FAENADO (INSENSIBILIZACION, DESGUELLE, EVISCERADO, ETC)</w:t>
            </w:r>
          </w:p>
        </w:tc>
        <w:tc>
          <w:tcPr>
            <w:tcW w:w="850"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LAVADO DE VÍSCERAS ROJAS Y VERDES</w:t>
            </w:r>
          </w:p>
        </w:tc>
        <w:tc>
          <w:tcPr>
            <w:tcW w:w="851"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PROCESO DE SANITIZACION DE LAS CANALES</w:t>
            </w:r>
          </w:p>
        </w:tc>
        <w:tc>
          <w:tcPr>
            <w:tcW w:w="709"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DESPIECE</w:t>
            </w:r>
          </w:p>
        </w:tc>
        <w:tc>
          <w:tcPr>
            <w:tcW w:w="708"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SALADO DE PIELES</w:t>
            </w:r>
          </w:p>
        </w:tc>
        <w:tc>
          <w:tcPr>
            <w:tcW w:w="851"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REFRIGERACION (POR DIA, POR CANAL)</w:t>
            </w:r>
          </w:p>
        </w:tc>
        <w:tc>
          <w:tcPr>
            <w:tcW w:w="709"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EMBARQUE</w:t>
            </w:r>
          </w:p>
        </w:tc>
        <w:tc>
          <w:tcPr>
            <w:tcW w:w="850"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rPr>
                <w:rFonts w:ascii="Arial" w:eastAsia="Times New Roman" w:hAnsi="Arial" w:cs="Arial"/>
                <w:b/>
                <w:bCs/>
                <w:sz w:val="16"/>
                <w:lang w:eastAsia="es-MX"/>
              </w:rPr>
            </w:pPr>
            <w:r w:rsidRPr="00B173E8">
              <w:rPr>
                <w:rFonts w:ascii="Arial" w:eastAsia="Times New Roman" w:hAnsi="Arial" w:cs="Arial"/>
                <w:b/>
                <w:bCs/>
                <w:sz w:val="16"/>
                <w:lang w:eastAsia="es-MX"/>
              </w:rPr>
              <w:t>DIStRIBUCION (ACARREO)</w:t>
            </w:r>
          </w:p>
        </w:tc>
      </w:tr>
      <w:tr w:rsidR="00841880" w:rsidRPr="00B173E8" w:rsidTr="004C555B">
        <w:trPr>
          <w:trHeight w:val="415"/>
          <w:jc w:val="center"/>
        </w:trPr>
        <w:tc>
          <w:tcPr>
            <w:tcW w:w="1266"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rPr>
                <w:rFonts w:ascii="Arial" w:eastAsia="Times New Roman" w:hAnsi="Arial" w:cs="Arial"/>
                <w:sz w:val="16"/>
                <w:lang w:eastAsia="es-MX"/>
              </w:rPr>
            </w:pPr>
            <w:r w:rsidRPr="00B173E8">
              <w:rPr>
                <w:rFonts w:ascii="Arial" w:eastAsia="Times New Roman" w:hAnsi="Arial" w:cs="Arial"/>
                <w:sz w:val="16"/>
                <w:lang w:eastAsia="es-MX"/>
              </w:rPr>
              <w:t>VACUNO</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$128.00</w:t>
            </w:r>
          </w:p>
        </w:tc>
        <w:tc>
          <w:tcPr>
            <w:tcW w:w="992"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$107.00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$8.00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708"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$23.00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$52.00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$212.00</w:t>
            </w:r>
          </w:p>
        </w:tc>
      </w:tr>
      <w:tr w:rsidR="00841880" w:rsidRPr="00B173E8" w:rsidTr="004C555B">
        <w:trPr>
          <w:trHeight w:val="415"/>
          <w:jc w:val="center"/>
        </w:trPr>
        <w:tc>
          <w:tcPr>
            <w:tcW w:w="1266"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rPr>
                <w:rFonts w:ascii="Arial" w:eastAsia="Times New Roman" w:hAnsi="Arial" w:cs="Arial"/>
                <w:sz w:val="16"/>
                <w:lang w:eastAsia="es-MX"/>
              </w:rPr>
            </w:pPr>
            <w:r w:rsidRPr="00B173E8">
              <w:rPr>
                <w:rFonts w:ascii="Arial" w:eastAsia="Times New Roman" w:hAnsi="Arial" w:cs="Arial"/>
                <w:sz w:val="16"/>
                <w:lang w:eastAsia="es-MX"/>
              </w:rPr>
              <w:t>TERNERAS</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$107.00</w:t>
            </w:r>
          </w:p>
        </w:tc>
        <w:tc>
          <w:tcPr>
            <w:tcW w:w="992"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$103.00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$8.00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708"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$23.00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$52.00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$23.00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$154.00</w:t>
            </w:r>
          </w:p>
        </w:tc>
      </w:tr>
      <w:tr w:rsidR="00841880" w:rsidRPr="00B173E8" w:rsidTr="004C555B">
        <w:trPr>
          <w:trHeight w:val="415"/>
          <w:jc w:val="center"/>
        </w:trPr>
        <w:tc>
          <w:tcPr>
            <w:tcW w:w="1266"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rPr>
                <w:rFonts w:ascii="Arial" w:eastAsia="Times New Roman" w:hAnsi="Arial" w:cs="Arial"/>
                <w:sz w:val="16"/>
                <w:lang w:eastAsia="es-MX"/>
              </w:rPr>
            </w:pPr>
            <w:r w:rsidRPr="00B173E8">
              <w:rPr>
                <w:rFonts w:ascii="Arial" w:eastAsia="Times New Roman" w:hAnsi="Arial" w:cs="Arial"/>
                <w:sz w:val="16"/>
                <w:lang w:eastAsia="es-MX"/>
              </w:rPr>
              <w:t>BECERROS</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$80.00</w:t>
            </w:r>
          </w:p>
        </w:tc>
        <w:tc>
          <w:tcPr>
            <w:tcW w:w="992"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$103.00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$8.00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708"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$23.00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$52.00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$14.00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$139.00</w:t>
            </w:r>
          </w:p>
        </w:tc>
      </w:tr>
      <w:tr w:rsidR="00841880" w:rsidRPr="00B173E8" w:rsidTr="004C555B">
        <w:trPr>
          <w:trHeight w:val="415"/>
          <w:jc w:val="center"/>
        </w:trPr>
        <w:tc>
          <w:tcPr>
            <w:tcW w:w="1266"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rPr>
                <w:rFonts w:ascii="Arial" w:eastAsia="Times New Roman" w:hAnsi="Arial" w:cs="Arial"/>
                <w:sz w:val="16"/>
                <w:lang w:eastAsia="es-MX"/>
              </w:rPr>
            </w:pPr>
            <w:r w:rsidRPr="00B173E8">
              <w:rPr>
                <w:rFonts w:ascii="Arial" w:eastAsia="Times New Roman" w:hAnsi="Arial" w:cs="Arial"/>
                <w:sz w:val="16"/>
                <w:lang w:eastAsia="es-MX"/>
              </w:rPr>
              <w:t>PORCINO</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$101.00</w:t>
            </w:r>
          </w:p>
        </w:tc>
        <w:tc>
          <w:tcPr>
            <w:tcW w:w="992"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$99.00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$14.00</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$8.00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$28.00</w:t>
            </w:r>
          </w:p>
        </w:tc>
        <w:tc>
          <w:tcPr>
            <w:tcW w:w="708"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N/A</w:t>
            </w:r>
          </w:p>
        </w:tc>
        <w:tc>
          <w:tcPr>
            <w:tcW w:w="851"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$52.00</w:t>
            </w:r>
          </w:p>
        </w:tc>
        <w:tc>
          <w:tcPr>
            <w:tcW w:w="709"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$14.00</w:t>
            </w:r>
          </w:p>
        </w:tc>
        <w:tc>
          <w:tcPr>
            <w:tcW w:w="850" w:type="dxa"/>
            <w:tcBorders>
              <w:top w:val="nil"/>
              <w:left w:val="nil"/>
              <w:bottom w:val="single" w:sz="8" w:space="0" w:color="000000"/>
              <w:right w:val="single" w:sz="8" w:space="0" w:color="000000"/>
            </w:tcBorders>
          </w:tcPr>
          <w:p w:rsidR="00841880" w:rsidRPr="00B173E8" w:rsidRDefault="00841880" w:rsidP="00841880">
            <w:pPr>
              <w:rPr>
                <w:sz w:val="16"/>
              </w:rPr>
            </w:pPr>
            <w:r w:rsidRPr="00B173E8">
              <w:rPr>
                <w:sz w:val="16"/>
              </w:rPr>
              <w:t>$124.00</w:t>
            </w:r>
          </w:p>
        </w:tc>
      </w:tr>
    </w:tbl>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C06A12" w:rsidRPr="00B173E8" w:rsidRDefault="00C06A12" w:rsidP="00EB5366">
      <w:pPr>
        <w:numPr>
          <w:ilvl w:val="0"/>
          <w:numId w:val="1180"/>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sacrificio en días festivos o inhábiles, se cobrará 50% adicional sobre el costo ya establecido.</w:t>
      </w:r>
    </w:p>
    <w:p w:rsidR="00C06A12" w:rsidRPr="00B173E8" w:rsidRDefault="00C06A12" w:rsidP="00EB5366">
      <w:pPr>
        <w:numPr>
          <w:ilvl w:val="0"/>
          <w:numId w:val="118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servicios y subproductos del Rastro Municipal:</w:t>
      </w:r>
    </w:p>
    <w:tbl>
      <w:tblPr>
        <w:tblW w:w="6794" w:type="dxa"/>
        <w:jc w:val="center"/>
        <w:tblLayout w:type="fixed"/>
        <w:tblCellMar>
          <w:left w:w="70" w:type="dxa"/>
          <w:right w:w="70" w:type="dxa"/>
        </w:tblCellMar>
        <w:tblLook w:val="04A0" w:firstRow="1" w:lastRow="0" w:firstColumn="1" w:lastColumn="0" w:noHBand="0" w:noVBand="1"/>
      </w:tblPr>
      <w:tblGrid>
        <w:gridCol w:w="1530"/>
        <w:gridCol w:w="1295"/>
        <w:gridCol w:w="993"/>
        <w:gridCol w:w="992"/>
        <w:gridCol w:w="992"/>
        <w:gridCol w:w="992"/>
      </w:tblGrid>
      <w:tr w:rsidR="00C06A12" w:rsidRPr="00B173E8" w:rsidTr="00C06A12">
        <w:trPr>
          <w:trHeight w:val="889"/>
          <w:jc w:val="center"/>
        </w:trPr>
        <w:tc>
          <w:tcPr>
            <w:tcW w:w="1530" w:type="dxa"/>
            <w:tcBorders>
              <w:top w:val="single" w:sz="8" w:space="0" w:color="000000"/>
              <w:left w:val="single" w:sz="8" w:space="0" w:color="000000"/>
              <w:bottom w:val="single" w:sz="8" w:space="0" w:color="000000"/>
              <w:right w:val="single" w:sz="8" w:space="0" w:color="000000"/>
            </w:tcBorders>
            <w:vAlign w:val="center"/>
            <w:hideMark/>
          </w:tcPr>
          <w:p w:rsidR="00C06A12" w:rsidRPr="00B173E8" w:rsidRDefault="00C06A12" w:rsidP="00C06A12">
            <w:pPr>
              <w:spacing w:after="0" w:line="240" w:lineRule="auto"/>
              <w:jc w:val="center"/>
              <w:textDirection w:val="btLr"/>
              <w:rPr>
                <w:rFonts w:ascii="Arial" w:eastAsia="Times New Roman" w:hAnsi="Arial" w:cs="Arial"/>
                <w:b/>
                <w:bCs/>
                <w:lang w:eastAsia="es-MX"/>
              </w:rPr>
            </w:pPr>
            <w:r w:rsidRPr="00B173E8">
              <w:rPr>
                <w:rFonts w:ascii="Arial" w:eastAsia="Times New Roman" w:hAnsi="Arial" w:cs="Arial"/>
                <w:b/>
                <w:bCs/>
                <w:lang w:eastAsia="es-MX"/>
              </w:rPr>
              <w:t>TIPO DE GANADO</w:t>
            </w:r>
          </w:p>
        </w:tc>
        <w:tc>
          <w:tcPr>
            <w:tcW w:w="1295"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textDirection w:val="btLr"/>
              <w:rPr>
                <w:rFonts w:ascii="Arial" w:eastAsia="Times New Roman" w:hAnsi="Arial" w:cs="Arial"/>
                <w:b/>
                <w:bCs/>
                <w:lang w:eastAsia="es-MX"/>
              </w:rPr>
            </w:pPr>
            <w:r w:rsidRPr="00B173E8">
              <w:rPr>
                <w:rFonts w:ascii="Arial" w:eastAsia="Times New Roman" w:hAnsi="Arial" w:cs="Arial"/>
                <w:b/>
                <w:bCs/>
                <w:lang w:eastAsia="es-MX"/>
              </w:rPr>
              <w:t>RECEPCION DE GANADO EN HORARIO EXTRAORDINARIO</w:t>
            </w:r>
          </w:p>
        </w:tc>
        <w:tc>
          <w:tcPr>
            <w:tcW w:w="993"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textDirection w:val="btLr"/>
              <w:rPr>
                <w:rFonts w:ascii="Arial" w:eastAsia="Times New Roman" w:hAnsi="Arial" w:cs="Arial"/>
                <w:b/>
                <w:bCs/>
                <w:lang w:eastAsia="es-MX"/>
              </w:rPr>
            </w:pPr>
            <w:r w:rsidRPr="00B173E8">
              <w:rPr>
                <w:rFonts w:ascii="Arial" w:eastAsia="Times New Roman" w:hAnsi="Arial" w:cs="Arial"/>
                <w:b/>
                <w:bCs/>
                <w:lang w:eastAsia="es-MX"/>
              </w:rPr>
              <w:t>EMBARQUE Y SALIDA</w:t>
            </w:r>
          </w:p>
        </w:tc>
        <w:tc>
          <w:tcPr>
            <w:tcW w:w="992"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textDirection w:val="btLr"/>
              <w:rPr>
                <w:rFonts w:ascii="Arial" w:eastAsia="Times New Roman" w:hAnsi="Arial" w:cs="Arial"/>
                <w:b/>
                <w:bCs/>
                <w:lang w:eastAsia="es-MX"/>
              </w:rPr>
            </w:pPr>
            <w:r w:rsidRPr="00B173E8">
              <w:rPr>
                <w:rFonts w:ascii="Arial" w:eastAsia="Times New Roman" w:hAnsi="Arial" w:cs="Arial"/>
                <w:b/>
                <w:bCs/>
                <w:lang w:eastAsia="es-MX"/>
              </w:rPr>
              <w:t>KG. DE SANGRE COCIDA</w:t>
            </w:r>
          </w:p>
        </w:tc>
        <w:tc>
          <w:tcPr>
            <w:tcW w:w="992"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textDirection w:val="btLr"/>
              <w:rPr>
                <w:rFonts w:ascii="Arial" w:eastAsia="Times New Roman" w:hAnsi="Arial" w:cs="Arial"/>
                <w:b/>
                <w:bCs/>
                <w:lang w:eastAsia="es-MX"/>
              </w:rPr>
            </w:pPr>
            <w:r w:rsidRPr="00B173E8">
              <w:rPr>
                <w:rFonts w:ascii="Arial" w:eastAsia="Times New Roman" w:hAnsi="Arial" w:cs="Arial"/>
                <w:b/>
                <w:bCs/>
                <w:lang w:eastAsia="es-MX"/>
              </w:rPr>
              <w:t>BAZOFIA</w:t>
            </w:r>
          </w:p>
        </w:tc>
        <w:tc>
          <w:tcPr>
            <w:tcW w:w="992" w:type="dxa"/>
            <w:tcBorders>
              <w:top w:val="single" w:sz="8" w:space="0" w:color="000000"/>
              <w:left w:val="nil"/>
              <w:bottom w:val="single" w:sz="8" w:space="0" w:color="000000"/>
              <w:right w:val="single" w:sz="8" w:space="0" w:color="000000"/>
            </w:tcBorders>
            <w:vAlign w:val="center"/>
            <w:hideMark/>
          </w:tcPr>
          <w:p w:rsidR="00C06A12" w:rsidRPr="00B173E8" w:rsidRDefault="00C06A12" w:rsidP="00C06A12">
            <w:pPr>
              <w:spacing w:after="0" w:line="240" w:lineRule="auto"/>
              <w:jc w:val="center"/>
              <w:textDirection w:val="btLr"/>
              <w:rPr>
                <w:rFonts w:ascii="Arial" w:eastAsia="Times New Roman" w:hAnsi="Arial" w:cs="Arial"/>
                <w:b/>
                <w:bCs/>
                <w:lang w:eastAsia="es-MX"/>
              </w:rPr>
            </w:pPr>
            <w:r w:rsidRPr="00B173E8">
              <w:rPr>
                <w:rFonts w:ascii="Arial" w:eastAsia="Times New Roman" w:hAnsi="Arial" w:cs="Arial"/>
                <w:b/>
                <w:bCs/>
                <w:lang w:eastAsia="es-MX"/>
              </w:rPr>
              <w:t>TONELADA DE ESTIERCOL</w:t>
            </w:r>
          </w:p>
        </w:tc>
      </w:tr>
      <w:tr w:rsidR="00841880" w:rsidRPr="00B173E8" w:rsidTr="004C555B">
        <w:trPr>
          <w:trHeight w:val="333"/>
          <w:jc w:val="center"/>
        </w:trPr>
        <w:tc>
          <w:tcPr>
            <w:tcW w:w="1530"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textDirection w:val="btLr"/>
              <w:rPr>
                <w:rFonts w:ascii="Arial" w:eastAsia="Times New Roman" w:hAnsi="Arial" w:cs="Arial"/>
                <w:b/>
                <w:bCs/>
                <w:lang w:eastAsia="es-MX"/>
              </w:rPr>
            </w:pPr>
            <w:r w:rsidRPr="00B173E8">
              <w:rPr>
                <w:rFonts w:ascii="Arial" w:eastAsia="Times New Roman" w:hAnsi="Arial" w:cs="Arial"/>
                <w:b/>
                <w:bCs/>
                <w:lang w:eastAsia="es-MX"/>
              </w:rPr>
              <w:t>VACUNO</w:t>
            </w:r>
          </w:p>
        </w:tc>
        <w:tc>
          <w:tcPr>
            <w:tcW w:w="1295" w:type="dxa"/>
            <w:tcBorders>
              <w:top w:val="nil"/>
              <w:left w:val="nil"/>
              <w:bottom w:val="single" w:sz="8" w:space="0" w:color="000000"/>
              <w:right w:val="single" w:sz="8" w:space="0" w:color="000000"/>
            </w:tcBorders>
          </w:tcPr>
          <w:p w:rsidR="00841880" w:rsidRPr="00B173E8" w:rsidRDefault="00841880" w:rsidP="00841880">
            <w:r w:rsidRPr="00B173E8">
              <w:t>$162.00</w:t>
            </w:r>
          </w:p>
        </w:tc>
        <w:tc>
          <w:tcPr>
            <w:tcW w:w="993" w:type="dxa"/>
            <w:tcBorders>
              <w:top w:val="nil"/>
              <w:left w:val="nil"/>
              <w:bottom w:val="single" w:sz="8" w:space="0" w:color="000000"/>
              <w:right w:val="single" w:sz="8" w:space="0" w:color="000000"/>
            </w:tcBorders>
          </w:tcPr>
          <w:p w:rsidR="00841880" w:rsidRPr="00B173E8" w:rsidRDefault="00841880" w:rsidP="00841880">
            <w:r w:rsidRPr="00B173E8">
              <w:t>$89.00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$48.00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r>
      <w:tr w:rsidR="00841880" w:rsidRPr="00B173E8" w:rsidTr="004C555B">
        <w:trPr>
          <w:trHeight w:val="333"/>
          <w:jc w:val="center"/>
        </w:trPr>
        <w:tc>
          <w:tcPr>
            <w:tcW w:w="1530"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textDirection w:val="btLr"/>
              <w:rPr>
                <w:rFonts w:ascii="Arial" w:eastAsia="Times New Roman" w:hAnsi="Arial" w:cs="Arial"/>
                <w:b/>
                <w:bCs/>
                <w:lang w:eastAsia="es-MX"/>
              </w:rPr>
            </w:pPr>
            <w:r w:rsidRPr="00B173E8">
              <w:rPr>
                <w:rFonts w:ascii="Arial" w:eastAsia="Times New Roman" w:hAnsi="Arial" w:cs="Arial"/>
                <w:b/>
                <w:bCs/>
                <w:lang w:eastAsia="es-MX"/>
              </w:rPr>
              <w:t>TERNERAS</w:t>
            </w:r>
          </w:p>
        </w:tc>
        <w:tc>
          <w:tcPr>
            <w:tcW w:w="1295" w:type="dxa"/>
            <w:tcBorders>
              <w:top w:val="nil"/>
              <w:left w:val="nil"/>
              <w:bottom w:val="single" w:sz="8" w:space="0" w:color="000000"/>
              <w:right w:val="single" w:sz="8" w:space="0" w:color="000000"/>
            </w:tcBorders>
          </w:tcPr>
          <w:p w:rsidR="00841880" w:rsidRPr="00B173E8" w:rsidRDefault="00841880" w:rsidP="00841880">
            <w:r w:rsidRPr="00B173E8">
              <w:t>$147.00</w:t>
            </w:r>
          </w:p>
        </w:tc>
        <w:tc>
          <w:tcPr>
            <w:tcW w:w="993" w:type="dxa"/>
            <w:tcBorders>
              <w:top w:val="nil"/>
              <w:left w:val="nil"/>
              <w:bottom w:val="single" w:sz="8" w:space="0" w:color="000000"/>
              <w:right w:val="single" w:sz="8" w:space="0" w:color="000000"/>
            </w:tcBorders>
          </w:tcPr>
          <w:p w:rsidR="00841880" w:rsidRPr="00B173E8" w:rsidRDefault="00841880" w:rsidP="00841880">
            <w:r w:rsidRPr="00B173E8">
              <w:t>$89.00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$48.00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r>
      <w:tr w:rsidR="00841880" w:rsidRPr="00B173E8" w:rsidTr="004C555B">
        <w:trPr>
          <w:trHeight w:val="333"/>
          <w:jc w:val="center"/>
        </w:trPr>
        <w:tc>
          <w:tcPr>
            <w:tcW w:w="1530"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textDirection w:val="btLr"/>
              <w:rPr>
                <w:rFonts w:ascii="Arial" w:eastAsia="Times New Roman" w:hAnsi="Arial" w:cs="Arial"/>
                <w:b/>
                <w:bCs/>
                <w:lang w:eastAsia="es-MX"/>
              </w:rPr>
            </w:pPr>
            <w:r w:rsidRPr="00B173E8">
              <w:rPr>
                <w:rFonts w:ascii="Arial" w:eastAsia="Times New Roman" w:hAnsi="Arial" w:cs="Arial"/>
                <w:b/>
                <w:bCs/>
                <w:lang w:eastAsia="es-MX"/>
              </w:rPr>
              <w:t>BECERROS</w:t>
            </w:r>
          </w:p>
        </w:tc>
        <w:tc>
          <w:tcPr>
            <w:tcW w:w="1295" w:type="dxa"/>
            <w:tcBorders>
              <w:top w:val="nil"/>
              <w:left w:val="nil"/>
              <w:bottom w:val="single" w:sz="8" w:space="0" w:color="000000"/>
              <w:right w:val="single" w:sz="8" w:space="0" w:color="000000"/>
            </w:tcBorders>
          </w:tcPr>
          <w:p w:rsidR="00841880" w:rsidRPr="00B173E8" w:rsidRDefault="00841880" w:rsidP="00841880">
            <w:r w:rsidRPr="00B173E8">
              <w:t>$147.00</w:t>
            </w:r>
          </w:p>
        </w:tc>
        <w:tc>
          <w:tcPr>
            <w:tcW w:w="993" w:type="dxa"/>
            <w:tcBorders>
              <w:top w:val="nil"/>
              <w:left w:val="nil"/>
              <w:bottom w:val="single" w:sz="8" w:space="0" w:color="000000"/>
              <w:right w:val="single" w:sz="8" w:space="0" w:color="000000"/>
            </w:tcBorders>
          </w:tcPr>
          <w:p w:rsidR="00841880" w:rsidRPr="00B173E8" w:rsidRDefault="00841880" w:rsidP="00841880">
            <w:r w:rsidRPr="00B173E8">
              <w:t>$89.00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$48.00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r>
      <w:tr w:rsidR="00841880" w:rsidRPr="00B173E8" w:rsidTr="004C555B">
        <w:trPr>
          <w:trHeight w:val="333"/>
          <w:jc w:val="center"/>
        </w:trPr>
        <w:tc>
          <w:tcPr>
            <w:tcW w:w="1530" w:type="dxa"/>
            <w:tcBorders>
              <w:top w:val="nil"/>
              <w:left w:val="single" w:sz="8" w:space="0" w:color="000000"/>
              <w:bottom w:val="single" w:sz="8" w:space="0" w:color="000000"/>
              <w:right w:val="single" w:sz="8" w:space="0" w:color="000000"/>
            </w:tcBorders>
            <w:vAlign w:val="center"/>
            <w:hideMark/>
          </w:tcPr>
          <w:p w:rsidR="00841880" w:rsidRPr="00B173E8" w:rsidRDefault="00841880" w:rsidP="00841880">
            <w:pPr>
              <w:spacing w:after="0" w:line="240" w:lineRule="auto"/>
              <w:textDirection w:val="btLr"/>
              <w:rPr>
                <w:rFonts w:ascii="Arial" w:eastAsia="Times New Roman" w:hAnsi="Arial" w:cs="Arial"/>
                <w:b/>
                <w:bCs/>
                <w:lang w:eastAsia="es-MX"/>
              </w:rPr>
            </w:pPr>
            <w:r w:rsidRPr="00B173E8">
              <w:rPr>
                <w:rFonts w:ascii="Arial" w:eastAsia="Times New Roman" w:hAnsi="Arial" w:cs="Arial"/>
                <w:b/>
                <w:bCs/>
                <w:lang w:eastAsia="es-MX"/>
              </w:rPr>
              <w:t>PORCINO</w:t>
            </w:r>
          </w:p>
        </w:tc>
        <w:tc>
          <w:tcPr>
            <w:tcW w:w="1295" w:type="dxa"/>
            <w:tcBorders>
              <w:top w:val="nil"/>
              <w:left w:val="nil"/>
              <w:bottom w:val="single" w:sz="8" w:space="0" w:color="000000"/>
              <w:right w:val="single" w:sz="8" w:space="0" w:color="000000"/>
            </w:tcBorders>
          </w:tcPr>
          <w:p w:rsidR="00841880" w:rsidRPr="00B173E8" w:rsidRDefault="00841880" w:rsidP="00841880">
            <w:r w:rsidRPr="00B173E8">
              <w:t>$72.00</w:t>
            </w:r>
          </w:p>
        </w:tc>
        <w:tc>
          <w:tcPr>
            <w:tcW w:w="993" w:type="dxa"/>
            <w:tcBorders>
              <w:top w:val="nil"/>
              <w:left w:val="nil"/>
              <w:bottom w:val="single" w:sz="8" w:space="0" w:color="000000"/>
              <w:right w:val="single" w:sz="8" w:space="0" w:color="000000"/>
            </w:tcBorders>
          </w:tcPr>
          <w:p w:rsidR="00841880" w:rsidRPr="00B173E8" w:rsidRDefault="00841880" w:rsidP="00841880">
            <w:r w:rsidRPr="00B173E8">
              <w:t>$40.00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$48.00</w:t>
            </w:r>
          </w:p>
        </w:tc>
        <w:tc>
          <w:tcPr>
            <w:tcW w:w="992" w:type="dxa"/>
            <w:tcBorders>
              <w:top w:val="nil"/>
              <w:left w:val="nil"/>
              <w:bottom w:val="single" w:sz="8" w:space="0" w:color="000000"/>
              <w:right w:val="single" w:sz="8" w:space="0" w:color="000000"/>
            </w:tcBorders>
          </w:tcPr>
          <w:p w:rsidR="00841880" w:rsidRPr="00B173E8" w:rsidRDefault="00841880" w:rsidP="00841880">
            <w:r w:rsidRPr="00B173E8">
              <w:t>$33.00</w:t>
            </w:r>
          </w:p>
        </w:tc>
      </w:tr>
    </w:tbl>
    <w:p w:rsidR="00C06A12" w:rsidRPr="00B173E8" w:rsidRDefault="00C06A12" w:rsidP="00C06A12">
      <w:pPr>
        <w:tabs>
          <w:tab w:val="left" w:pos="2340"/>
        </w:tabs>
        <w:suppressAutoHyphens/>
        <w:spacing w:after="240" w:line="276" w:lineRule="auto"/>
        <w:jc w:val="both"/>
        <w:textDirection w:val="btLr"/>
        <w:textAlignment w:val="top"/>
        <w:outlineLvl w:val="0"/>
        <w:rPr>
          <w:rFonts w:ascii="Arial" w:hAnsi="Arial" w:cs="Arial"/>
          <w:b/>
          <w:bCs/>
          <w:i/>
        </w:rPr>
      </w:pP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w:t>
      </w:r>
      <w:r w:rsidRPr="00B173E8">
        <w:rPr>
          <w:rFonts w:ascii="Arial" w:eastAsia="Arial" w:hAnsi="Arial" w:cs="Arial"/>
        </w:rPr>
        <w:lastRenderedPageBreak/>
        <w:t xml:space="preserve">Nacional de Sanidad, Inocuidad y Calidad Agroalimentaria (SENASICA) haya otorgado la certificación del nuevo rastro Tipo Inspección Federal (T.I.F.) </w:t>
      </w:r>
    </w:p>
    <w:p w:rsidR="00C06A12" w:rsidRPr="00B173E8" w:rsidRDefault="00C06A12" w:rsidP="00EB5366">
      <w:pPr>
        <w:numPr>
          <w:ilvl w:val="0"/>
          <w:numId w:val="1180"/>
        </w:numPr>
        <w:tabs>
          <w:tab w:val="left" w:pos="2340"/>
        </w:tabs>
        <w:jc w:val="both"/>
        <w:rPr>
          <w:rFonts w:ascii="Arial" w:eastAsia="Arial" w:hAnsi="Arial" w:cs="Arial"/>
        </w:rPr>
      </w:pPr>
      <w:r w:rsidRPr="00B173E8">
        <w:rPr>
          <w:rFonts w:ascii="Arial" w:eastAsia="Arial" w:hAnsi="Arial" w:cs="Arial"/>
        </w:rPr>
        <w:t>Manutención por día, por animal resguardado en las instalaciones del rastro:  $3</w:t>
      </w:r>
      <w:r w:rsidR="00841880" w:rsidRPr="00B173E8">
        <w:rPr>
          <w:rFonts w:ascii="Arial" w:eastAsia="Arial" w:hAnsi="Arial" w:cs="Arial"/>
        </w:rPr>
        <w:t>3</w:t>
      </w:r>
      <w:r w:rsidRPr="00B173E8">
        <w:rPr>
          <w:rFonts w:ascii="Arial" w:eastAsia="Arial" w:hAnsi="Arial" w:cs="Arial"/>
        </w:rPr>
        <w:t>.00</w:t>
      </w:r>
    </w:p>
    <w:p w:rsidR="00C06A12" w:rsidRPr="00B173E8" w:rsidRDefault="00C06A12" w:rsidP="00EB5366">
      <w:pPr>
        <w:numPr>
          <w:ilvl w:val="0"/>
          <w:numId w:val="118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otros servicios que preste el rastro municipal, diferentes a los señalados en este</w:t>
      </w:r>
      <w:r w:rsidR="00841880" w:rsidRPr="00B173E8">
        <w:rPr>
          <w:rFonts w:ascii="Arial" w:eastAsia="Arial" w:hAnsi="Arial" w:cs="Arial"/>
        </w:rPr>
        <w:t xml:space="preserve"> capítulo, por cada uno, de: $22.00 a $1,554</w:t>
      </w:r>
      <w:r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100.</w:t>
      </w:r>
      <w:r w:rsidRPr="00B173E8">
        <w:rPr>
          <w:rFonts w:ascii="Arial" w:eastAsia="Arial" w:hAnsi="Arial" w:cs="Arial"/>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tbl>
      <w:tblPr>
        <w:tblW w:w="4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268"/>
      </w:tblGrid>
      <w:tr w:rsidR="00C06A12" w:rsidRPr="00B173E8" w:rsidTr="00C06A12">
        <w:trPr>
          <w:jc w:val="center"/>
        </w:trPr>
        <w:tc>
          <w:tcPr>
            <w:tcW w:w="1985" w:type="dxa"/>
            <w:vAlign w:val="center"/>
          </w:tcPr>
          <w:p w:rsidR="00C06A12" w:rsidRPr="00B173E8" w:rsidRDefault="00C06A12" w:rsidP="00C06A12">
            <w:pPr>
              <w:spacing w:after="240"/>
              <w:jc w:val="center"/>
              <w:textDirection w:val="btLr"/>
              <w:rPr>
                <w:rFonts w:ascii="Arial" w:eastAsia="Arial" w:hAnsi="Arial" w:cs="Arial"/>
              </w:rPr>
            </w:pPr>
            <w:r w:rsidRPr="00B173E8">
              <w:rPr>
                <w:rFonts w:ascii="Arial" w:eastAsia="Arial" w:hAnsi="Arial" w:cs="Arial"/>
                <w:b/>
              </w:rPr>
              <w:t>TIPO DE ANIMAL</w:t>
            </w:r>
          </w:p>
        </w:tc>
        <w:tc>
          <w:tcPr>
            <w:tcW w:w="2268" w:type="dxa"/>
            <w:vAlign w:val="center"/>
          </w:tcPr>
          <w:p w:rsidR="00C06A12" w:rsidRPr="00B173E8" w:rsidRDefault="00C06A12" w:rsidP="00C06A12">
            <w:pPr>
              <w:spacing w:after="240"/>
              <w:textDirection w:val="btLr"/>
              <w:rPr>
                <w:rFonts w:ascii="Arial" w:eastAsia="Arial" w:hAnsi="Arial" w:cs="Arial"/>
              </w:rPr>
            </w:pPr>
            <w:r w:rsidRPr="00B173E8">
              <w:rPr>
                <w:rFonts w:ascii="Arial" w:eastAsia="Arial" w:hAnsi="Arial" w:cs="Arial"/>
                <w:b/>
              </w:rPr>
              <w:t>COSTO UNITARIO POR SACRIFICIO</w:t>
            </w:r>
          </w:p>
        </w:tc>
      </w:tr>
      <w:tr w:rsidR="00C06A12" w:rsidRPr="00B173E8" w:rsidTr="00C06A12">
        <w:trPr>
          <w:jc w:val="center"/>
        </w:trPr>
        <w:tc>
          <w:tcPr>
            <w:tcW w:w="1985" w:type="dxa"/>
          </w:tcPr>
          <w:p w:rsidR="00C06A12" w:rsidRPr="00B173E8" w:rsidRDefault="00C06A12" w:rsidP="00C06A12">
            <w:pPr>
              <w:spacing w:after="240"/>
              <w:textDirection w:val="btLr"/>
              <w:rPr>
                <w:rFonts w:ascii="Arial" w:eastAsia="Arial" w:hAnsi="Arial" w:cs="Arial"/>
              </w:rPr>
            </w:pPr>
            <w:r w:rsidRPr="00B173E8">
              <w:rPr>
                <w:rFonts w:ascii="Arial" w:eastAsia="Arial" w:hAnsi="Arial" w:cs="Arial"/>
              </w:rPr>
              <w:t>OVICAPRINOS</w:t>
            </w:r>
          </w:p>
        </w:tc>
        <w:tc>
          <w:tcPr>
            <w:tcW w:w="2268" w:type="dxa"/>
          </w:tcPr>
          <w:p w:rsidR="00C06A12" w:rsidRPr="00B173E8" w:rsidRDefault="00841880" w:rsidP="00C06A12">
            <w:pPr>
              <w:spacing w:after="240"/>
              <w:jc w:val="center"/>
              <w:textDirection w:val="btLr"/>
              <w:rPr>
                <w:rFonts w:ascii="Arial" w:eastAsia="Arial" w:hAnsi="Arial" w:cs="Arial"/>
              </w:rPr>
            </w:pPr>
            <w:r w:rsidRPr="00B173E8">
              <w:rPr>
                <w:rFonts w:ascii="Arial" w:eastAsia="Arial" w:hAnsi="Arial" w:cs="Arial"/>
              </w:rPr>
              <w:t>$50</w:t>
            </w:r>
            <w:r w:rsidR="00C06A12" w:rsidRPr="00B173E8">
              <w:rPr>
                <w:rFonts w:ascii="Arial" w:eastAsia="Arial" w:hAnsi="Arial" w:cs="Arial"/>
              </w:rPr>
              <w:t>.00</w:t>
            </w:r>
          </w:p>
        </w:tc>
      </w:tr>
      <w:tr w:rsidR="00C06A12" w:rsidRPr="00B173E8" w:rsidTr="00C06A12">
        <w:trPr>
          <w:jc w:val="center"/>
        </w:trPr>
        <w:tc>
          <w:tcPr>
            <w:tcW w:w="1985" w:type="dxa"/>
          </w:tcPr>
          <w:p w:rsidR="00C06A12" w:rsidRPr="00B173E8" w:rsidRDefault="00C06A12" w:rsidP="00C06A12">
            <w:pPr>
              <w:spacing w:after="240"/>
              <w:textDirection w:val="btLr"/>
              <w:rPr>
                <w:rFonts w:ascii="Arial" w:eastAsia="Arial" w:hAnsi="Arial" w:cs="Arial"/>
              </w:rPr>
            </w:pPr>
            <w:r w:rsidRPr="00B173E8">
              <w:rPr>
                <w:rFonts w:ascii="Arial" w:eastAsia="Arial" w:hAnsi="Arial" w:cs="Arial"/>
              </w:rPr>
              <w:t>AVES</w:t>
            </w:r>
          </w:p>
        </w:tc>
        <w:tc>
          <w:tcPr>
            <w:tcW w:w="2268" w:type="dxa"/>
          </w:tcPr>
          <w:p w:rsidR="00C06A12" w:rsidRPr="00B173E8" w:rsidRDefault="00C06A12" w:rsidP="00C06A12">
            <w:pPr>
              <w:spacing w:after="240"/>
              <w:jc w:val="center"/>
              <w:textDirection w:val="btLr"/>
              <w:rPr>
                <w:rFonts w:ascii="Arial" w:eastAsia="Arial" w:hAnsi="Arial" w:cs="Arial"/>
              </w:rPr>
            </w:pPr>
            <w:r w:rsidRPr="00B173E8">
              <w:rPr>
                <w:rFonts w:ascii="Arial" w:eastAsia="Arial" w:hAnsi="Arial" w:cs="Arial"/>
              </w:rPr>
              <w:t>$3.00</w:t>
            </w:r>
          </w:p>
        </w:tc>
      </w:tr>
    </w:tbl>
    <w:p w:rsidR="00C06A12" w:rsidRPr="00B173E8" w:rsidRDefault="00C06A12" w:rsidP="00C06A12">
      <w:pPr>
        <w:tabs>
          <w:tab w:val="left" w:pos="2340"/>
        </w:tabs>
        <w:spacing w:after="240"/>
        <w:jc w:val="both"/>
        <w:rPr>
          <w:rFonts w:ascii="Arial" w:eastAsia="Arial" w:hAnsi="Arial" w:cs="Arial"/>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SECCIÓN DÉCIMA SEGUNDA</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Del Registro Civil</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101.</w:t>
      </w:r>
      <w:r w:rsidRPr="00B173E8">
        <w:rPr>
          <w:rFonts w:ascii="Arial" w:eastAsia="Arial" w:hAnsi="Arial" w:cs="Arial"/>
        </w:rPr>
        <w:t xml:space="preserve"> Las personas físicas que requieran los servicios del registro civil, en los términos de este capítulo, pagarán previamente los derechos correspondientes, conforme a la siguiente: </w:t>
      </w:r>
    </w:p>
    <w:p w:rsidR="00C06A12" w:rsidRPr="00B173E8" w:rsidRDefault="00C06A12" w:rsidP="00C06A12">
      <w:pPr>
        <w:tabs>
          <w:tab w:val="left" w:pos="2340"/>
        </w:tabs>
        <w:spacing w:after="240"/>
        <w:rPr>
          <w:rFonts w:ascii="Arial" w:eastAsia="Arial" w:hAnsi="Arial" w:cs="Arial"/>
        </w:rPr>
      </w:pPr>
      <w:r w:rsidRPr="00B173E8">
        <w:rPr>
          <w:rFonts w:ascii="Arial" w:eastAsia="Arial" w:hAnsi="Arial" w:cs="Arial"/>
        </w:rPr>
        <w:t>TARIFA</w:t>
      </w:r>
    </w:p>
    <w:p w:rsidR="00C06A12" w:rsidRPr="00B173E8" w:rsidRDefault="00C06A12" w:rsidP="00EB5366">
      <w:pPr>
        <w:numPr>
          <w:ilvl w:val="0"/>
          <w:numId w:val="158"/>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A domicilio: </w:t>
      </w:r>
    </w:p>
    <w:p w:rsidR="00C06A12" w:rsidRPr="00B173E8" w:rsidRDefault="00C06A12" w:rsidP="00EB5366">
      <w:pPr>
        <w:numPr>
          <w:ilvl w:val="0"/>
          <w:numId w:val="118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Matr</w:t>
      </w:r>
      <w:r w:rsidR="00841880" w:rsidRPr="00B173E8">
        <w:rPr>
          <w:rFonts w:ascii="Arial" w:eastAsia="Arial" w:hAnsi="Arial" w:cs="Arial"/>
        </w:rPr>
        <w:t>imonio en horas hábiles: $1,047.00</w:t>
      </w:r>
    </w:p>
    <w:p w:rsidR="00C06A12" w:rsidRPr="00B173E8" w:rsidRDefault="00C06A12" w:rsidP="00EB5366">
      <w:pPr>
        <w:numPr>
          <w:ilvl w:val="0"/>
          <w:numId w:val="118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Matrimon</w:t>
      </w:r>
      <w:r w:rsidR="00841880" w:rsidRPr="00B173E8">
        <w:rPr>
          <w:rFonts w:ascii="Arial" w:eastAsia="Arial" w:hAnsi="Arial" w:cs="Arial"/>
        </w:rPr>
        <w:t>io en horas inhábiles: $2,092.00</w:t>
      </w:r>
    </w:p>
    <w:p w:rsidR="00C06A12" w:rsidRPr="00B173E8" w:rsidRDefault="00C06A12" w:rsidP="00EB5366">
      <w:pPr>
        <w:numPr>
          <w:ilvl w:val="0"/>
          <w:numId w:val="118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Los demás</w:t>
      </w:r>
      <w:r w:rsidR="00841880" w:rsidRPr="00B173E8">
        <w:rPr>
          <w:rFonts w:ascii="Arial" w:eastAsia="Arial" w:hAnsi="Arial" w:cs="Arial"/>
        </w:rPr>
        <w:t xml:space="preserve"> actos en horas hábiles; $627.00</w:t>
      </w:r>
    </w:p>
    <w:p w:rsidR="00C06A12" w:rsidRPr="00B173E8" w:rsidRDefault="00C06A12" w:rsidP="00EB5366">
      <w:pPr>
        <w:numPr>
          <w:ilvl w:val="0"/>
          <w:numId w:val="118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Los demá</w:t>
      </w:r>
      <w:r w:rsidR="00841880" w:rsidRPr="00B173E8">
        <w:rPr>
          <w:rFonts w:ascii="Arial" w:eastAsia="Arial" w:hAnsi="Arial" w:cs="Arial"/>
        </w:rPr>
        <w:t>s actos en horas inhábiles; $823</w:t>
      </w:r>
      <w:r w:rsidRPr="00B173E8">
        <w:rPr>
          <w:rFonts w:ascii="Arial" w:eastAsia="Arial" w:hAnsi="Arial" w:cs="Arial"/>
        </w:rPr>
        <w:t>.00</w:t>
      </w:r>
    </w:p>
    <w:p w:rsidR="00C06A12" w:rsidRPr="00B173E8" w:rsidRDefault="00C06A12" w:rsidP="00EB5366">
      <w:pPr>
        <w:numPr>
          <w:ilvl w:val="0"/>
          <w:numId w:val="158"/>
        </w:num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En oficina:</w:t>
      </w:r>
    </w:p>
    <w:p w:rsidR="00C06A12" w:rsidRPr="00B173E8" w:rsidRDefault="00C06A12" w:rsidP="00C06A12">
      <w:pPr>
        <w:tabs>
          <w:tab w:val="left" w:pos="2340"/>
        </w:tabs>
        <w:suppressAutoHyphens/>
        <w:spacing w:after="240" w:line="276" w:lineRule="auto"/>
        <w:ind w:left="708"/>
        <w:textDirection w:val="btLr"/>
        <w:textAlignment w:val="top"/>
        <w:outlineLvl w:val="0"/>
        <w:rPr>
          <w:rFonts w:ascii="Arial" w:eastAsia="Arial" w:hAnsi="Arial" w:cs="Arial"/>
        </w:rPr>
      </w:pPr>
      <w:r w:rsidRPr="00B173E8">
        <w:rPr>
          <w:rFonts w:ascii="Arial" w:eastAsia="Arial" w:hAnsi="Arial" w:cs="Arial"/>
        </w:rPr>
        <w:t>a)  Ma</w:t>
      </w:r>
      <w:r w:rsidR="00841880" w:rsidRPr="00B173E8">
        <w:rPr>
          <w:rFonts w:ascii="Arial" w:eastAsia="Arial" w:hAnsi="Arial" w:cs="Arial"/>
        </w:rPr>
        <w:t>trimonios en horas hábiles: $105</w:t>
      </w:r>
      <w:r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p w:rsidR="00C06A12" w:rsidRPr="00B173E8" w:rsidRDefault="00C06A12" w:rsidP="00EB5366">
      <w:pPr>
        <w:numPr>
          <w:ilvl w:val="0"/>
          <w:numId w:val="1182"/>
        </w:numP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lastRenderedPageBreak/>
        <w:t xml:space="preserve">Por las anotaciones e inserciones en las actas del registro civil se pagará el derecho conforme a las siguientes tarifas: </w:t>
      </w:r>
    </w:p>
    <w:p w:rsidR="00C06A12" w:rsidRPr="00B173E8" w:rsidRDefault="00C06A12" w:rsidP="00EB5366">
      <w:pPr>
        <w:numPr>
          <w:ilvl w:val="0"/>
          <w:numId w:val="1183"/>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De cambio de régimen pa</w:t>
      </w:r>
      <w:r w:rsidR="00841880" w:rsidRPr="00B173E8">
        <w:rPr>
          <w:rFonts w:ascii="Arial" w:eastAsia="Arial" w:hAnsi="Arial" w:cs="Arial"/>
        </w:rPr>
        <w:t>trimonial en el matrimonio: $785</w:t>
      </w:r>
      <w:r w:rsidRPr="00B173E8">
        <w:rPr>
          <w:rFonts w:ascii="Arial" w:eastAsia="Arial" w:hAnsi="Arial" w:cs="Arial"/>
        </w:rPr>
        <w:t>.00</w:t>
      </w:r>
    </w:p>
    <w:p w:rsidR="00C06A12" w:rsidRPr="00B173E8" w:rsidRDefault="00C06A12" w:rsidP="00EB5366">
      <w:pPr>
        <w:numPr>
          <w:ilvl w:val="0"/>
          <w:numId w:val="1183"/>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Por inscripciones extr</w:t>
      </w:r>
      <w:r w:rsidR="00841880" w:rsidRPr="00B173E8">
        <w:rPr>
          <w:rFonts w:ascii="Arial" w:eastAsia="Arial" w:hAnsi="Arial" w:cs="Arial"/>
        </w:rPr>
        <w:t>anjeras del Registro Civil: $333</w:t>
      </w:r>
      <w:r w:rsidRPr="00B173E8">
        <w:rPr>
          <w:rFonts w:ascii="Arial" w:eastAsia="Arial" w:hAnsi="Arial" w:cs="Arial"/>
        </w:rPr>
        <w:t>.00</w:t>
      </w:r>
    </w:p>
    <w:p w:rsidR="00C06A12" w:rsidRPr="00B173E8" w:rsidRDefault="00C06A12" w:rsidP="00EB5366">
      <w:pPr>
        <w:numPr>
          <w:ilvl w:val="0"/>
          <w:numId w:val="1183"/>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 Por inscripción derivada de las </w:t>
      </w:r>
      <w:r w:rsidR="00841880" w:rsidRPr="00B173E8">
        <w:rPr>
          <w:rFonts w:ascii="Arial" w:eastAsia="Arial" w:hAnsi="Arial" w:cs="Arial"/>
        </w:rPr>
        <w:t>Adopciones Simples y Plenas: $333</w:t>
      </w:r>
      <w:r w:rsidRPr="00B173E8">
        <w:rPr>
          <w:rFonts w:ascii="Arial" w:eastAsia="Arial" w:hAnsi="Arial" w:cs="Arial"/>
        </w:rPr>
        <w:t>.00</w:t>
      </w:r>
    </w:p>
    <w:p w:rsidR="00C06A12" w:rsidRPr="00B173E8" w:rsidRDefault="00C06A12" w:rsidP="00EB5366">
      <w:pPr>
        <w:numPr>
          <w:ilvl w:val="0"/>
          <w:numId w:val="1183"/>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Por anotación</w:t>
      </w:r>
      <w:r w:rsidR="00841880" w:rsidRPr="00B173E8">
        <w:rPr>
          <w:rFonts w:ascii="Arial" w:eastAsia="Arial" w:hAnsi="Arial" w:cs="Arial"/>
        </w:rPr>
        <w:t xml:space="preserve"> derivado de una sentencia: $333</w:t>
      </w:r>
      <w:r w:rsidRPr="00B173E8">
        <w:rPr>
          <w:rFonts w:ascii="Arial" w:eastAsia="Arial" w:hAnsi="Arial" w:cs="Arial"/>
        </w:rPr>
        <w:t>.00</w:t>
      </w:r>
    </w:p>
    <w:p w:rsidR="00C06A12" w:rsidRPr="00B173E8" w:rsidRDefault="00C06A12" w:rsidP="00EB5366">
      <w:pPr>
        <w:numPr>
          <w:ilvl w:val="0"/>
          <w:numId w:val="118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Procedimiento Administrativo para aclaración </w:t>
      </w:r>
      <w:r w:rsidR="00841880" w:rsidRPr="00B173E8">
        <w:rPr>
          <w:rFonts w:ascii="Arial" w:eastAsia="Arial" w:hAnsi="Arial" w:cs="Arial"/>
        </w:rPr>
        <w:t>de actas del Registro Civil: $365.</w:t>
      </w:r>
      <w:r w:rsidRPr="00B173E8">
        <w:rPr>
          <w:rFonts w:ascii="Arial" w:eastAsia="Arial" w:hAnsi="Arial" w:cs="Arial"/>
        </w:rPr>
        <w:t>00</w:t>
      </w:r>
    </w:p>
    <w:p w:rsidR="00C06A12" w:rsidRPr="00B173E8" w:rsidRDefault="00C06A12" w:rsidP="00EB5366">
      <w:pPr>
        <w:numPr>
          <w:ilvl w:val="0"/>
          <w:numId w:val="118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Modificaciones de las actas del estado</w:t>
      </w:r>
      <w:r w:rsidR="00841880" w:rsidRPr="00B173E8">
        <w:rPr>
          <w:rFonts w:ascii="Arial" w:eastAsia="Arial" w:hAnsi="Arial" w:cs="Arial"/>
        </w:rPr>
        <w:t xml:space="preserve"> civil Por Notario Público: $486</w:t>
      </w:r>
      <w:r w:rsidRPr="00B173E8">
        <w:rPr>
          <w:rFonts w:ascii="Arial" w:eastAsia="Arial" w:hAnsi="Arial" w:cs="Arial"/>
        </w:rPr>
        <w:t>.00</w:t>
      </w:r>
    </w:p>
    <w:p w:rsidR="00C06A12" w:rsidRPr="00B173E8" w:rsidRDefault="00C06A12" w:rsidP="00EB5366">
      <w:pPr>
        <w:numPr>
          <w:ilvl w:val="0"/>
          <w:numId w:val="118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Acta de solicitud </w:t>
      </w:r>
      <w:r w:rsidR="00841880" w:rsidRPr="00B173E8">
        <w:rPr>
          <w:rFonts w:ascii="Arial" w:eastAsia="Arial" w:hAnsi="Arial" w:cs="Arial"/>
        </w:rPr>
        <w:t>de Divorcio Administrativo: $189</w:t>
      </w:r>
      <w:r w:rsidRPr="00B173E8">
        <w:rPr>
          <w:rFonts w:ascii="Arial" w:eastAsia="Arial" w:hAnsi="Arial" w:cs="Arial"/>
        </w:rPr>
        <w:t>.00</w:t>
      </w:r>
    </w:p>
    <w:p w:rsidR="00C06A12" w:rsidRPr="00B173E8" w:rsidRDefault="00C06A12" w:rsidP="00EB5366">
      <w:pPr>
        <w:numPr>
          <w:ilvl w:val="0"/>
          <w:numId w:val="118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Ratificación de la solicitud </w:t>
      </w:r>
      <w:r w:rsidR="00841880" w:rsidRPr="00B173E8">
        <w:rPr>
          <w:rFonts w:ascii="Arial" w:eastAsia="Arial" w:hAnsi="Arial" w:cs="Arial"/>
        </w:rPr>
        <w:t>de Divorcio Administrativo: $189</w:t>
      </w:r>
      <w:r w:rsidRPr="00B173E8">
        <w:rPr>
          <w:rFonts w:ascii="Arial" w:eastAsia="Arial" w:hAnsi="Arial" w:cs="Arial"/>
        </w:rPr>
        <w:t xml:space="preserve">.00 </w:t>
      </w:r>
    </w:p>
    <w:p w:rsidR="00C06A12" w:rsidRPr="00B173E8" w:rsidRDefault="00C06A12" w:rsidP="00EB5366">
      <w:pPr>
        <w:numPr>
          <w:ilvl w:val="0"/>
          <w:numId w:val="2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Levanta</w:t>
      </w:r>
      <w:r w:rsidR="00841880" w:rsidRPr="00B173E8">
        <w:rPr>
          <w:rFonts w:ascii="Arial" w:eastAsia="Arial" w:hAnsi="Arial" w:cs="Arial"/>
        </w:rPr>
        <w:t>miento de acta de divorcio: $365</w:t>
      </w:r>
      <w:r w:rsidRPr="00B173E8">
        <w:rPr>
          <w:rFonts w:ascii="Arial" w:eastAsia="Arial" w:hAnsi="Arial" w:cs="Arial"/>
        </w:rPr>
        <w:t>.00</w:t>
      </w:r>
    </w:p>
    <w:p w:rsidR="00C06A12" w:rsidRPr="00B173E8" w:rsidRDefault="00C06A12" w:rsidP="00EB5366">
      <w:pPr>
        <w:numPr>
          <w:ilvl w:val="0"/>
          <w:numId w:val="2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Levantamiento de acta p</w:t>
      </w:r>
      <w:r w:rsidR="00841880" w:rsidRPr="00B173E8">
        <w:rPr>
          <w:rFonts w:ascii="Arial" w:eastAsia="Arial" w:hAnsi="Arial" w:cs="Arial"/>
        </w:rPr>
        <w:t>or reconocimiento de hijos: $231</w:t>
      </w:r>
      <w:r w:rsidRPr="00B173E8">
        <w:rPr>
          <w:rFonts w:ascii="Arial" w:eastAsia="Arial" w:hAnsi="Arial" w:cs="Arial"/>
        </w:rPr>
        <w:t>.00</w:t>
      </w:r>
    </w:p>
    <w:p w:rsidR="00C06A12" w:rsidRPr="00B173E8" w:rsidRDefault="00C06A12" w:rsidP="00EB5366">
      <w:pPr>
        <w:numPr>
          <w:ilvl w:val="0"/>
          <w:numId w:val="2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Los registros normales o extemporáneos de nacimiento, serán gratuitos, así como la primera copia certificada del acta de registro de nacimiento”. </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rPr>
        <w:t>También estarán exentas del pago de derechos, la expedición de constancias certificadas de inexistencia de registros de nacimiento.</w:t>
      </w:r>
    </w:p>
    <w:p w:rsidR="00841880" w:rsidRPr="00B173E8" w:rsidRDefault="00841880" w:rsidP="00841880">
      <w:pPr>
        <w:tabs>
          <w:tab w:val="left" w:pos="2340"/>
        </w:tabs>
        <w:jc w:val="both"/>
        <w:rPr>
          <w:rFonts w:ascii="Arial" w:eastAsia="Arial" w:hAnsi="Arial" w:cs="Arial"/>
        </w:rPr>
      </w:pPr>
      <w:r w:rsidRPr="00B173E8">
        <w:rPr>
          <w:rFonts w:ascii="Arial" w:eastAsia="Arial" w:hAnsi="Arial" w:cs="Arial"/>
        </w:rPr>
        <w:t>Se excenta el pago de los derechos de expedición de actas que requieran las mujeres y niños víctimas de violencia, siempre y cuando presenten el formato que acredite que una autoridad o institución pública la acompaña en su trámite.</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Para los efectos de la aplicación de este capítulo, los horarios de labores al igual que las a los servicios, deberán estar a la vista del público. El horario será: De lunes a viernes de 8:30 a 14:30 horas cuotas correspondientes.</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SECCIÓN DÉCIMA TERCERA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De las certificaciones</w:t>
      </w:r>
    </w:p>
    <w:p w:rsidR="00C06A12" w:rsidRPr="00B173E8" w:rsidRDefault="00C06A12" w:rsidP="00C06A12">
      <w:pPr>
        <w:tabs>
          <w:tab w:val="left" w:pos="3360"/>
        </w:tabs>
        <w:spacing w:after="240"/>
        <w:jc w:val="both"/>
        <w:rPr>
          <w:rFonts w:ascii="Arial" w:eastAsia="Arial" w:hAnsi="Arial" w:cs="Arial"/>
          <w:b/>
        </w:rPr>
      </w:pPr>
      <w:r w:rsidRPr="00B173E8">
        <w:rPr>
          <w:rFonts w:ascii="Arial" w:eastAsia="Arial" w:hAnsi="Arial" w:cs="Arial"/>
          <w:b/>
        </w:rPr>
        <w:t>Artículo 102.</w:t>
      </w:r>
      <w:r w:rsidRPr="00B173E8">
        <w:rPr>
          <w:rFonts w:ascii="Arial" w:eastAsia="Arial" w:hAnsi="Arial" w:cs="Arial"/>
        </w:rPr>
        <w:t xml:space="preserve"> Los derechos por certificaciones se causarán y pagarán, previamente, conforme a la siguiente: TARIFA</w:t>
      </w:r>
    </w:p>
    <w:p w:rsidR="00C06A12" w:rsidRPr="00B173E8" w:rsidRDefault="00C06A12" w:rsidP="00EB5366">
      <w:pPr>
        <w:numPr>
          <w:ilvl w:val="0"/>
          <w:numId w:val="1184"/>
        </w:numPr>
        <w:pBdr>
          <w:top w:val="nil"/>
          <w:left w:val="nil"/>
          <w:bottom w:val="nil"/>
          <w:right w:val="nil"/>
          <w:between w:val="nil"/>
        </w:pBdr>
        <w:tabs>
          <w:tab w:val="left" w:pos="142"/>
        </w:tabs>
        <w:suppressAutoHyphens/>
        <w:spacing w:line="276" w:lineRule="auto"/>
        <w:ind w:left="567" w:hanging="283"/>
        <w:jc w:val="both"/>
        <w:textDirection w:val="btLr"/>
        <w:textAlignment w:val="top"/>
        <w:outlineLvl w:val="0"/>
        <w:rPr>
          <w:rFonts w:ascii="Arial" w:eastAsia="Arial" w:hAnsi="Arial" w:cs="Arial"/>
        </w:rPr>
      </w:pPr>
      <w:r w:rsidRPr="00B173E8">
        <w:rPr>
          <w:rFonts w:ascii="Arial" w:eastAsia="Arial" w:hAnsi="Arial" w:cs="Arial"/>
        </w:rPr>
        <w:t xml:space="preserve">Expedición de documentos y certificaciones de actos del registro civil, por cada uno de acuerdo a lo siguiente: </w:t>
      </w:r>
    </w:p>
    <w:p w:rsidR="00C06A12" w:rsidRPr="00B173E8" w:rsidRDefault="00C06A12" w:rsidP="00EB5366">
      <w:pPr>
        <w:numPr>
          <w:ilvl w:val="0"/>
          <w:numId w:val="1185"/>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Certificación de Actas del Registro Civil del Municipio: $44.00</w:t>
      </w:r>
    </w:p>
    <w:p w:rsidR="00C06A12" w:rsidRPr="00B173E8" w:rsidRDefault="00C06A12" w:rsidP="00EB5366">
      <w:pPr>
        <w:numPr>
          <w:ilvl w:val="0"/>
          <w:numId w:val="1185"/>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lastRenderedPageBreak/>
        <w:t>Certificación de Actas de otros Municipios dentro del Estado de Jalisco: $115.00</w:t>
      </w:r>
    </w:p>
    <w:p w:rsidR="00C06A12" w:rsidRPr="00B173E8" w:rsidRDefault="00C06A12" w:rsidP="00EB5366">
      <w:pPr>
        <w:numPr>
          <w:ilvl w:val="0"/>
          <w:numId w:val="1185"/>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Certificación de Actas de cualquier parte de la República Mexicana: $278.00</w:t>
      </w:r>
    </w:p>
    <w:p w:rsidR="00C06A12" w:rsidRPr="00B173E8" w:rsidRDefault="00C06A12" w:rsidP="00EB5366">
      <w:pPr>
        <w:numPr>
          <w:ilvl w:val="0"/>
          <w:numId w:val="118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Extractos de actas, del Registro Civil por cada uno: $44.00</w:t>
      </w:r>
    </w:p>
    <w:p w:rsidR="00C06A12" w:rsidRPr="00B173E8" w:rsidRDefault="00C06A12" w:rsidP="00EB5366">
      <w:pPr>
        <w:numPr>
          <w:ilvl w:val="0"/>
          <w:numId w:val="1185"/>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Certificación de Actos del Registro Civil: $64.00</w:t>
      </w:r>
    </w:p>
    <w:p w:rsidR="00C06A12" w:rsidRPr="00B173E8" w:rsidRDefault="00C06A12" w:rsidP="00EB5366">
      <w:pPr>
        <w:numPr>
          <w:ilvl w:val="0"/>
          <w:numId w:val="118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b/>
        </w:rPr>
      </w:pPr>
      <w:r w:rsidRPr="00B173E8">
        <w:rPr>
          <w:rFonts w:ascii="Arial" w:eastAsia="Arial" w:hAnsi="Arial" w:cs="Arial"/>
        </w:rPr>
        <w:t xml:space="preserve">Resolución Administrativa derivada del trámite </w:t>
      </w:r>
      <w:r w:rsidR="00841880" w:rsidRPr="00B173E8">
        <w:rPr>
          <w:rFonts w:ascii="Arial" w:eastAsia="Arial" w:hAnsi="Arial" w:cs="Arial"/>
        </w:rPr>
        <w:t>del divorcio administrativo: $317</w:t>
      </w:r>
      <w:r w:rsidRPr="00B173E8">
        <w:rPr>
          <w:rFonts w:ascii="Arial" w:eastAsia="Arial" w:hAnsi="Arial" w:cs="Arial"/>
        </w:rPr>
        <w:t>.00</w:t>
      </w:r>
    </w:p>
    <w:p w:rsidR="00C06A12" w:rsidRPr="00B173E8" w:rsidRDefault="00C06A12" w:rsidP="00EB5366">
      <w:pPr>
        <w:numPr>
          <w:ilvl w:val="0"/>
          <w:numId w:val="1186"/>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Certificado de inexistencia, por cada uno: </w:t>
      </w:r>
    </w:p>
    <w:p w:rsidR="00C06A12" w:rsidRPr="00B173E8" w:rsidRDefault="00841880" w:rsidP="00EB5366">
      <w:pPr>
        <w:numPr>
          <w:ilvl w:val="1"/>
          <w:numId w:val="1188"/>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Constancia de Soltería: $138</w:t>
      </w:r>
      <w:r w:rsidR="00C06A12" w:rsidRPr="00B173E8">
        <w:rPr>
          <w:rFonts w:ascii="Arial" w:eastAsia="Arial" w:hAnsi="Arial" w:cs="Arial"/>
        </w:rPr>
        <w:t>.00</w:t>
      </w:r>
    </w:p>
    <w:p w:rsidR="00C06A12" w:rsidRPr="00B173E8" w:rsidRDefault="00C06A12" w:rsidP="00EB5366">
      <w:pPr>
        <w:numPr>
          <w:ilvl w:val="1"/>
          <w:numId w:val="1188"/>
        </w:numPr>
        <w:pBdr>
          <w:top w:val="nil"/>
          <w:left w:val="nil"/>
          <w:bottom w:val="nil"/>
          <w:right w:val="nil"/>
          <w:between w:val="nil"/>
        </w:pBdr>
        <w:tabs>
          <w:tab w:val="left" w:pos="336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Constancia de Inexistencia en archivos de</w:t>
      </w:r>
      <w:r w:rsidR="00841880" w:rsidRPr="00B173E8">
        <w:rPr>
          <w:rFonts w:ascii="Arial" w:eastAsia="Arial" w:hAnsi="Arial" w:cs="Arial"/>
        </w:rPr>
        <w:t>l Registro Civil: $138</w:t>
      </w:r>
      <w:r w:rsidRPr="00B173E8">
        <w:rPr>
          <w:rFonts w:ascii="Arial" w:eastAsia="Arial" w:hAnsi="Arial" w:cs="Arial"/>
        </w:rPr>
        <w:t>.00</w:t>
      </w:r>
    </w:p>
    <w:p w:rsidR="00C06A12" w:rsidRPr="00B173E8" w:rsidRDefault="00C06A12" w:rsidP="00EB5366">
      <w:pPr>
        <w:numPr>
          <w:ilvl w:val="0"/>
          <w:numId w:val="118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Convenio de liquidación de Sociedad Legal, dentro del divorcio administrativo, donde no existan bienes adquiridos dentro de</w:t>
      </w:r>
      <w:r w:rsidR="00841880" w:rsidRPr="00B173E8">
        <w:rPr>
          <w:rFonts w:ascii="Arial" w:eastAsia="Arial" w:hAnsi="Arial" w:cs="Arial"/>
        </w:rPr>
        <w:t xml:space="preserve"> este régimen matrimonial: $1,874</w:t>
      </w:r>
      <w:r w:rsidRPr="00B173E8">
        <w:rPr>
          <w:rFonts w:ascii="Arial" w:eastAsia="Arial" w:hAnsi="Arial" w:cs="Arial"/>
        </w:rPr>
        <w:t>.00</w:t>
      </w:r>
    </w:p>
    <w:p w:rsidR="00C06A12" w:rsidRPr="00B173E8" w:rsidRDefault="00C06A12" w:rsidP="00EB5366">
      <w:pPr>
        <w:numPr>
          <w:ilvl w:val="0"/>
          <w:numId w:val="118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Certificación de documento, por el titular de la secretaria General del Munic</w:t>
      </w:r>
      <w:r w:rsidR="00841880" w:rsidRPr="00B173E8">
        <w:rPr>
          <w:rFonts w:ascii="Arial" w:eastAsia="Arial" w:hAnsi="Arial" w:cs="Arial"/>
        </w:rPr>
        <w:t>ipio, pagará por cada hoja: $170</w:t>
      </w:r>
      <w:r w:rsidRPr="00B173E8">
        <w:rPr>
          <w:rFonts w:ascii="Arial" w:eastAsia="Arial" w:hAnsi="Arial" w:cs="Arial"/>
        </w:rPr>
        <w:t>.00</w:t>
      </w:r>
    </w:p>
    <w:p w:rsidR="00C06A12" w:rsidRPr="00B173E8" w:rsidRDefault="00C06A12" w:rsidP="00C06A12">
      <w:p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No se causarán los derechos a que se refiere esta fracción para programas sociales de cualquier nivel de gobierno, en los casos en que </w:t>
      </w:r>
      <w:proofErr w:type="spellStart"/>
      <w:r w:rsidRPr="00B173E8">
        <w:rPr>
          <w:rFonts w:ascii="Arial" w:eastAsia="Arial" w:hAnsi="Arial" w:cs="Arial"/>
        </w:rPr>
        <w:t>asi</w:t>
      </w:r>
      <w:proofErr w:type="spellEnd"/>
      <w:r w:rsidRPr="00B173E8">
        <w:rPr>
          <w:rFonts w:ascii="Arial" w:eastAsia="Arial" w:hAnsi="Arial" w:cs="Arial"/>
        </w:rPr>
        <w:t xml:space="preserve"> se señalen en sus respectivas reglas de operación.</w:t>
      </w:r>
    </w:p>
    <w:p w:rsidR="00C06A12" w:rsidRPr="00B173E8" w:rsidRDefault="00C06A12" w:rsidP="00EB5366">
      <w:pPr>
        <w:numPr>
          <w:ilvl w:val="0"/>
          <w:numId w:val="118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Certificado de residenc</w:t>
      </w:r>
      <w:r w:rsidR="00841880" w:rsidRPr="00B173E8">
        <w:rPr>
          <w:rFonts w:ascii="Arial" w:eastAsia="Arial" w:hAnsi="Arial" w:cs="Arial"/>
        </w:rPr>
        <w:t>ia, por cada uno: $170</w:t>
      </w:r>
      <w:r w:rsidRPr="00B173E8">
        <w:rPr>
          <w:rFonts w:ascii="Arial" w:eastAsia="Arial" w:hAnsi="Arial" w:cs="Arial"/>
        </w:rPr>
        <w:t xml:space="preserve">.00 </w:t>
      </w:r>
    </w:p>
    <w:p w:rsidR="00C06A12" w:rsidRPr="00B173E8" w:rsidRDefault="00C06A12" w:rsidP="00EB5366">
      <w:pPr>
        <w:numPr>
          <w:ilvl w:val="0"/>
          <w:numId w:val="118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Certificados para fines de naturalización, regularización de situación migratoria y otros fines análogos, o car</w:t>
      </w:r>
      <w:r w:rsidR="00841880" w:rsidRPr="00B173E8">
        <w:rPr>
          <w:rFonts w:ascii="Arial" w:eastAsia="Arial" w:hAnsi="Arial" w:cs="Arial"/>
        </w:rPr>
        <w:t>ta de origen, por cada uno: $502</w:t>
      </w:r>
      <w:r w:rsidRPr="00B173E8">
        <w:rPr>
          <w:rFonts w:ascii="Arial" w:eastAsia="Arial" w:hAnsi="Arial" w:cs="Arial"/>
        </w:rPr>
        <w:t>.00</w:t>
      </w:r>
    </w:p>
    <w:p w:rsidR="00C06A12" w:rsidRPr="00B173E8" w:rsidRDefault="00841880" w:rsidP="00EB5366">
      <w:pPr>
        <w:numPr>
          <w:ilvl w:val="0"/>
          <w:numId w:val="119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Constancia de Identidad: $133</w:t>
      </w:r>
      <w:r w:rsidR="00C06A12" w:rsidRPr="00B173E8">
        <w:rPr>
          <w:rFonts w:ascii="Arial" w:eastAsia="Arial" w:hAnsi="Arial" w:cs="Arial"/>
        </w:rPr>
        <w:t>.00</w:t>
      </w:r>
    </w:p>
    <w:p w:rsidR="00C06A12" w:rsidRPr="00B173E8" w:rsidRDefault="00C06A12" w:rsidP="00EB5366">
      <w:pPr>
        <w:numPr>
          <w:ilvl w:val="0"/>
          <w:numId w:val="119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insolvencia económica estudiantil: </w:t>
      </w:r>
      <w:r w:rsidR="00841880" w:rsidRPr="00B173E8">
        <w:rPr>
          <w:rFonts w:ascii="Arial" w:eastAsia="Arial" w:hAnsi="Arial" w:cs="Arial"/>
        </w:rPr>
        <w:t>$133</w:t>
      </w:r>
      <w:r w:rsidRPr="00B173E8">
        <w:rPr>
          <w:rFonts w:ascii="Arial" w:eastAsia="Arial" w:hAnsi="Arial" w:cs="Arial"/>
        </w:rPr>
        <w:t>.00</w:t>
      </w:r>
    </w:p>
    <w:p w:rsidR="00C06A12" w:rsidRPr="00B173E8" w:rsidRDefault="00C06A12" w:rsidP="00EB5366">
      <w:pPr>
        <w:numPr>
          <w:ilvl w:val="0"/>
          <w:numId w:val="119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Constanci</w:t>
      </w:r>
      <w:r w:rsidR="00841880" w:rsidRPr="00B173E8">
        <w:rPr>
          <w:rFonts w:ascii="Arial" w:eastAsia="Arial" w:hAnsi="Arial" w:cs="Arial"/>
        </w:rPr>
        <w:t>a de modo honesto de vivir: $133</w:t>
      </w:r>
      <w:r w:rsidRPr="00B173E8">
        <w:rPr>
          <w:rFonts w:ascii="Arial" w:eastAsia="Arial" w:hAnsi="Arial" w:cs="Arial"/>
        </w:rPr>
        <w:t>.00</w:t>
      </w:r>
    </w:p>
    <w:p w:rsidR="00C06A12" w:rsidRPr="00B173E8" w:rsidRDefault="00C06A12" w:rsidP="00EB5366">
      <w:pPr>
        <w:numPr>
          <w:ilvl w:val="0"/>
          <w:numId w:val="119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Constancia de no tr</w:t>
      </w:r>
      <w:r w:rsidR="00841880" w:rsidRPr="00B173E8">
        <w:rPr>
          <w:rFonts w:ascii="Arial" w:eastAsia="Arial" w:hAnsi="Arial" w:cs="Arial"/>
        </w:rPr>
        <w:t>amite del servicio militar: $133</w:t>
      </w:r>
      <w:r w:rsidRPr="00B173E8">
        <w:rPr>
          <w:rFonts w:ascii="Arial" w:eastAsia="Arial" w:hAnsi="Arial" w:cs="Arial"/>
        </w:rPr>
        <w:t>.00</w:t>
      </w:r>
    </w:p>
    <w:p w:rsidR="00C06A12" w:rsidRPr="00B173E8" w:rsidRDefault="00C06A12" w:rsidP="00EB5366">
      <w:pPr>
        <w:numPr>
          <w:ilvl w:val="0"/>
          <w:numId w:val="119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Constancia de cumplimiento de obligaciones municipales: $2</w:t>
      </w:r>
      <w:r w:rsidR="00841880" w:rsidRPr="00B173E8">
        <w:rPr>
          <w:rFonts w:ascii="Arial" w:eastAsia="Arial" w:hAnsi="Arial" w:cs="Arial"/>
        </w:rPr>
        <w:t>1</w:t>
      </w:r>
      <w:r w:rsidRPr="00B173E8">
        <w:rPr>
          <w:rFonts w:ascii="Arial" w:eastAsia="Arial" w:hAnsi="Arial" w:cs="Arial"/>
        </w:rPr>
        <w:t>0.00</w:t>
      </w:r>
    </w:p>
    <w:p w:rsidR="00C06A12" w:rsidRPr="00B173E8" w:rsidRDefault="00C06A12" w:rsidP="00EB5366">
      <w:pPr>
        <w:numPr>
          <w:ilvl w:val="0"/>
          <w:numId w:val="119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Constancia</w:t>
      </w:r>
      <w:r w:rsidR="00841880" w:rsidRPr="00B173E8">
        <w:rPr>
          <w:rFonts w:ascii="Arial" w:eastAsia="Arial" w:hAnsi="Arial" w:cs="Arial"/>
        </w:rPr>
        <w:t xml:space="preserve"> de Introductor de ganando: $133</w:t>
      </w:r>
      <w:r w:rsidRPr="00B173E8">
        <w:rPr>
          <w:rFonts w:ascii="Arial" w:eastAsia="Arial" w:hAnsi="Arial" w:cs="Arial"/>
        </w:rPr>
        <w:t>.00</w:t>
      </w:r>
    </w:p>
    <w:p w:rsidR="00C06A12" w:rsidRPr="00B173E8" w:rsidRDefault="00C06A12" w:rsidP="00EB5366">
      <w:pPr>
        <w:numPr>
          <w:ilvl w:val="0"/>
          <w:numId w:val="119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liberación del servicio </w:t>
      </w:r>
      <w:r w:rsidR="00841880" w:rsidRPr="00B173E8">
        <w:rPr>
          <w:rFonts w:ascii="Arial" w:eastAsia="Arial" w:hAnsi="Arial" w:cs="Arial"/>
        </w:rPr>
        <w:t>militar: $133</w:t>
      </w:r>
      <w:r w:rsidRPr="00B173E8">
        <w:rPr>
          <w:rFonts w:ascii="Arial" w:eastAsia="Arial" w:hAnsi="Arial" w:cs="Arial"/>
        </w:rPr>
        <w:t>.00</w:t>
      </w:r>
    </w:p>
    <w:p w:rsidR="00C06A12" w:rsidRPr="00B173E8" w:rsidRDefault="00C06A12" w:rsidP="00EB5366">
      <w:pPr>
        <w:numPr>
          <w:ilvl w:val="0"/>
          <w:numId w:val="1191"/>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Constancia de existencia y/o inexistencia de antecedentes por infracción al bando </w:t>
      </w:r>
      <w:r w:rsidR="00841880" w:rsidRPr="00B173E8">
        <w:rPr>
          <w:rFonts w:ascii="Arial" w:eastAsia="Arial" w:hAnsi="Arial" w:cs="Arial"/>
        </w:rPr>
        <w:t>de policía y orden público: $143.00</w:t>
      </w:r>
    </w:p>
    <w:p w:rsidR="00C06A12" w:rsidRPr="00B173E8" w:rsidRDefault="00C06A12" w:rsidP="00EB5366">
      <w:pPr>
        <w:numPr>
          <w:ilvl w:val="0"/>
          <w:numId w:val="11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Certificado médico prenupcial,</w:t>
      </w:r>
      <w:r w:rsidR="00841880" w:rsidRPr="00B173E8">
        <w:rPr>
          <w:rFonts w:ascii="Arial" w:eastAsia="Arial" w:hAnsi="Arial" w:cs="Arial"/>
        </w:rPr>
        <w:t xml:space="preserve"> por cada una de las partes: $237</w:t>
      </w:r>
      <w:r w:rsidRPr="00B173E8">
        <w:rPr>
          <w:rFonts w:ascii="Arial" w:eastAsia="Arial" w:hAnsi="Arial" w:cs="Arial"/>
        </w:rPr>
        <w:t>.00</w:t>
      </w:r>
    </w:p>
    <w:p w:rsidR="00C06A12" w:rsidRPr="00B173E8" w:rsidRDefault="00C06A12" w:rsidP="00C06A12">
      <w:p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p w:rsidR="00C06A12" w:rsidRPr="00B173E8" w:rsidRDefault="00C06A12" w:rsidP="00EB5366">
      <w:pPr>
        <w:numPr>
          <w:ilvl w:val="0"/>
          <w:numId w:val="119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alcoholemia en los servicios médicos municipales: </w:t>
      </w:r>
    </w:p>
    <w:p w:rsidR="00C06A12" w:rsidRPr="00B173E8" w:rsidRDefault="00C06A12" w:rsidP="00EB5366">
      <w:pPr>
        <w:numPr>
          <w:ilvl w:val="0"/>
          <w:numId w:val="1193"/>
        </w:numPr>
        <w:pBdr>
          <w:top w:val="nil"/>
          <w:left w:val="nil"/>
          <w:bottom w:val="nil"/>
          <w:right w:val="nil"/>
          <w:between w:val="nil"/>
        </w:pBdr>
        <w:suppressAutoHyphens/>
        <w:spacing w:after="240" w:line="276" w:lineRule="auto"/>
        <w:ind w:hanging="85"/>
        <w:jc w:val="both"/>
        <w:textDirection w:val="btLr"/>
        <w:textAlignment w:val="top"/>
        <w:outlineLvl w:val="0"/>
        <w:rPr>
          <w:rFonts w:ascii="Arial" w:eastAsia="Arial" w:hAnsi="Arial" w:cs="Arial"/>
        </w:rPr>
      </w:pPr>
      <w:r w:rsidRPr="00B173E8">
        <w:rPr>
          <w:rFonts w:ascii="Arial" w:eastAsia="Arial" w:hAnsi="Arial" w:cs="Arial"/>
        </w:rPr>
        <w:t xml:space="preserve">En </w:t>
      </w:r>
      <w:r w:rsidR="00841880" w:rsidRPr="00B173E8">
        <w:rPr>
          <w:rFonts w:ascii="Arial" w:eastAsia="Arial" w:hAnsi="Arial" w:cs="Arial"/>
        </w:rPr>
        <w:t>horas hábiles, por cada uno: $520</w:t>
      </w:r>
      <w:r w:rsidRPr="00B173E8">
        <w:rPr>
          <w:rFonts w:ascii="Arial" w:eastAsia="Arial" w:hAnsi="Arial" w:cs="Arial"/>
        </w:rPr>
        <w:t>.00</w:t>
      </w:r>
    </w:p>
    <w:p w:rsidR="00C06A12" w:rsidRPr="00B173E8" w:rsidRDefault="00C06A12" w:rsidP="00EB5366">
      <w:pPr>
        <w:numPr>
          <w:ilvl w:val="0"/>
          <w:numId w:val="1193"/>
        </w:numPr>
        <w:pBdr>
          <w:top w:val="nil"/>
          <w:left w:val="nil"/>
          <w:bottom w:val="nil"/>
          <w:right w:val="nil"/>
          <w:between w:val="nil"/>
        </w:pBdr>
        <w:tabs>
          <w:tab w:val="left" w:pos="2340"/>
        </w:tabs>
        <w:suppressAutoHyphens/>
        <w:spacing w:after="240" w:line="276" w:lineRule="auto"/>
        <w:ind w:left="1440"/>
        <w:jc w:val="both"/>
        <w:textDirection w:val="btLr"/>
        <w:textAlignment w:val="top"/>
        <w:outlineLvl w:val="0"/>
        <w:rPr>
          <w:rFonts w:ascii="Arial" w:eastAsia="Arial" w:hAnsi="Arial" w:cs="Arial"/>
        </w:rPr>
      </w:pPr>
      <w:r w:rsidRPr="00B173E8">
        <w:rPr>
          <w:rFonts w:ascii="Arial" w:eastAsia="Arial" w:hAnsi="Arial" w:cs="Arial"/>
        </w:rPr>
        <w:t>En horas inhábiles, por cada uno: $7</w:t>
      </w:r>
      <w:r w:rsidR="00841880" w:rsidRPr="00B173E8">
        <w:rPr>
          <w:rFonts w:ascii="Arial" w:eastAsia="Arial" w:hAnsi="Arial" w:cs="Arial"/>
        </w:rPr>
        <w:t>77</w:t>
      </w:r>
      <w:r w:rsidRPr="00B173E8">
        <w:rPr>
          <w:rFonts w:ascii="Arial" w:eastAsia="Arial" w:hAnsi="Arial" w:cs="Arial"/>
        </w:rPr>
        <w:t>.00</w:t>
      </w:r>
    </w:p>
    <w:p w:rsidR="00C06A12" w:rsidRPr="00B173E8" w:rsidRDefault="00C06A12" w:rsidP="00EB5366">
      <w:pPr>
        <w:numPr>
          <w:ilvl w:val="0"/>
          <w:numId w:val="119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revisión de control epidemiológico: </w:t>
      </w:r>
    </w:p>
    <w:p w:rsidR="00C06A12" w:rsidRPr="00B173E8" w:rsidRDefault="00C06A12" w:rsidP="00EB5366">
      <w:pPr>
        <w:numPr>
          <w:ilvl w:val="0"/>
          <w:numId w:val="1194"/>
        </w:numPr>
        <w:pBdr>
          <w:top w:val="nil"/>
          <w:left w:val="nil"/>
          <w:bottom w:val="nil"/>
          <w:right w:val="nil"/>
          <w:between w:val="nil"/>
        </w:pBdr>
        <w:suppressAutoHyphens/>
        <w:spacing w:after="240" w:line="276" w:lineRule="auto"/>
        <w:ind w:firstLine="56"/>
        <w:jc w:val="both"/>
        <w:textDirection w:val="btLr"/>
        <w:textAlignment w:val="top"/>
        <w:outlineLvl w:val="0"/>
        <w:rPr>
          <w:rFonts w:ascii="Arial" w:eastAsia="Arial" w:hAnsi="Arial" w:cs="Arial"/>
        </w:rPr>
      </w:pPr>
      <w:r w:rsidRPr="00B173E8">
        <w:rPr>
          <w:rFonts w:ascii="Arial" w:eastAsia="Arial" w:hAnsi="Arial" w:cs="Arial"/>
        </w:rPr>
        <w:t>Con espejo: $170.00</w:t>
      </w:r>
    </w:p>
    <w:p w:rsidR="00C06A12" w:rsidRPr="00B173E8" w:rsidRDefault="00C06A12" w:rsidP="00EB5366">
      <w:pPr>
        <w:numPr>
          <w:ilvl w:val="0"/>
          <w:numId w:val="1194"/>
        </w:numPr>
        <w:pBdr>
          <w:top w:val="nil"/>
          <w:left w:val="nil"/>
          <w:bottom w:val="nil"/>
          <w:right w:val="nil"/>
          <w:between w:val="nil"/>
        </w:pBdr>
        <w:suppressAutoHyphens/>
        <w:spacing w:after="240" w:line="276" w:lineRule="auto"/>
        <w:ind w:left="1560" w:hanging="426"/>
        <w:jc w:val="both"/>
        <w:textDirection w:val="btLr"/>
        <w:textAlignment w:val="top"/>
        <w:outlineLvl w:val="0"/>
        <w:rPr>
          <w:rFonts w:ascii="Arial" w:eastAsia="Arial" w:hAnsi="Arial" w:cs="Arial"/>
        </w:rPr>
      </w:pPr>
      <w:r w:rsidRPr="00B173E8">
        <w:rPr>
          <w:rFonts w:ascii="Arial" w:eastAsia="Arial" w:hAnsi="Arial" w:cs="Arial"/>
        </w:rPr>
        <w:t>Sin espejo: $119.00</w:t>
      </w:r>
    </w:p>
    <w:p w:rsidR="00C06A12" w:rsidRPr="00B173E8" w:rsidRDefault="00841880" w:rsidP="00EB5366">
      <w:pPr>
        <w:numPr>
          <w:ilvl w:val="0"/>
          <w:numId w:val="1195"/>
        </w:numPr>
        <w:suppressAutoHyphens/>
        <w:spacing w:after="240" w:line="276" w:lineRule="auto"/>
        <w:ind w:left="709" w:hanging="283"/>
        <w:jc w:val="both"/>
        <w:textDirection w:val="btLr"/>
        <w:textAlignment w:val="top"/>
        <w:outlineLvl w:val="0"/>
        <w:rPr>
          <w:rFonts w:ascii="Arial" w:eastAsia="Arial" w:hAnsi="Arial" w:cs="Arial"/>
        </w:rPr>
      </w:pPr>
      <w:r w:rsidRPr="00B173E8">
        <w:rPr>
          <w:rFonts w:ascii="Arial" w:eastAsia="Arial" w:hAnsi="Arial" w:cs="Arial"/>
        </w:rPr>
        <w:t>Certificado de salud: $138</w:t>
      </w:r>
      <w:r w:rsidR="00C06A12" w:rsidRPr="00B173E8">
        <w:rPr>
          <w:rFonts w:ascii="Arial" w:eastAsia="Arial" w:hAnsi="Arial" w:cs="Arial"/>
        </w:rPr>
        <w:t>.00</w:t>
      </w:r>
    </w:p>
    <w:p w:rsidR="00841880" w:rsidRPr="00B173E8" w:rsidRDefault="00C06A12" w:rsidP="00EB5366">
      <w:pPr>
        <w:numPr>
          <w:ilvl w:val="0"/>
          <w:numId w:val="1195"/>
        </w:numPr>
        <w:suppressAutoHyphens/>
        <w:spacing w:after="240" w:line="276" w:lineRule="auto"/>
        <w:ind w:left="709" w:hanging="317"/>
        <w:jc w:val="both"/>
        <w:textDirection w:val="btLr"/>
        <w:textAlignment w:val="top"/>
        <w:outlineLvl w:val="0"/>
        <w:rPr>
          <w:rFonts w:ascii="Arial" w:eastAsia="Arial" w:hAnsi="Arial" w:cs="Arial"/>
        </w:rPr>
      </w:pPr>
      <w:r w:rsidRPr="00B173E8">
        <w:rPr>
          <w:rFonts w:ascii="Arial" w:eastAsia="Arial" w:hAnsi="Arial" w:cs="Arial"/>
        </w:rPr>
        <w:t>Certif</w:t>
      </w:r>
      <w:r w:rsidR="00841880" w:rsidRPr="00B173E8">
        <w:rPr>
          <w:rFonts w:ascii="Arial" w:eastAsia="Arial" w:hAnsi="Arial" w:cs="Arial"/>
        </w:rPr>
        <w:t>icado de caso médico legal: $138</w:t>
      </w:r>
      <w:r w:rsidRPr="00B173E8">
        <w:rPr>
          <w:rFonts w:ascii="Arial" w:eastAsia="Arial" w:hAnsi="Arial" w:cs="Arial"/>
        </w:rPr>
        <w:t>.00</w:t>
      </w:r>
    </w:p>
    <w:p w:rsidR="00841880" w:rsidRPr="00B173E8" w:rsidRDefault="00841880" w:rsidP="00841880">
      <w:pPr>
        <w:suppressAutoHyphens/>
        <w:spacing w:after="240" w:line="276" w:lineRule="auto"/>
        <w:ind w:left="709"/>
        <w:jc w:val="both"/>
        <w:textDirection w:val="btLr"/>
        <w:textAlignment w:val="top"/>
        <w:outlineLvl w:val="0"/>
        <w:rPr>
          <w:rFonts w:ascii="Arial" w:eastAsia="Arial" w:hAnsi="Arial" w:cs="Arial"/>
        </w:rPr>
      </w:pPr>
      <w:r w:rsidRPr="00B173E8">
        <w:rPr>
          <w:rFonts w:ascii="Arial" w:hAnsi="Arial" w:cs="Arial"/>
          <w:bCs/>
          <w:iCs/>
          <w:szCs w:val="16"/>
        </w:rPr>
        <w:t>Estarán excento de pago las fracciones XV, XVI y XVII para las mujeres y niños víctimas de violencia derivados de una institución o depencia publica, previo el formato correspondiente.</w:t>
      </w:r>
    </w:p>
    <w:p w:rsidR="00C06A12" w:rsidRPr="00B173E8" w:rsidRDefault="00C06A12" w:rsidP="00EB5366">
      <w:pPr>
        <w:numPr>
          <w:ilvl w:val="0"/>
          <w:numId w:val="1195"/>
        </w:numPr>
        <w:suppressAutoHyphens/>
        <w:spacing w:after="240" w:line="276" w:lineRule="auto"/>
        <w:ind w:left="709" w:hanging="317"/>
        <w:jc w:val="both"/>
        <w:textDirection w:val="btLr"/>
        <w:textAlignment w:val="top"/>
        <w:outlineLvl w:val="0"/>
        <w:rPr>
          <w:rFonts w:ascii="Arial" w:eastAsia="Arial" w:hAnsi="Arial" w:cs="Arial"/>
        </w:rPr>
      </w:pPr>
      <w:r w:rsidRPr="00B173E8">
        <w:rPr>
          <w:rFonts w:ascii="Arial" w:eastAsia="Arial" w:hAnsi="Arial" w:cs="Arial"/>
        </w:rPr>
        <w:t xml:space="preserve">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C06A12" w:rsidRPr="00B173E8" w:rsidRDefault="00C06A12" w:rsidP="00C06A12">
      <w:pPr>
        <w:spacing w:after="240"/>
        <w:jc w:val="both"/>
        <w:rPr>
          <w:rFonts w:ascii="Arial" w:eastAsia="Arial" w:hAnsi="Arial" w:cs="Arial"/>
        </w:rPr>
      </w:pPr>
      <w:r w:rsidRPr="00B173E8">
        <w:rPr>
          <w:rFonts w:ascii="Arial" w:eastAsia="Arial" w:hAnsi="Arial" w:cs="Arial"/>
        </w:rPr>
        <w:t>Se requerirán certificado de habitabilidad, todas aquellas edificaciones nuevas o ampliaciones menores a 40 metros cuadrados.</w:t>
      </w:r>
    </w:p>
    <w:p w:rsidR="00C06A12" w:rsidRPr="00B173E8" w:rsidRDefault="00C06A12" w:rsidP="00EB5366">
      <w:pPr>
        <w:numPr>
          <w:ilvl w:val="0"/>
          <w:numId w:val="1195"/>
        </w:numPr>
        <w:suppressAutoHyphens/>
        <w:spacing w:after="240" w:line="276" w:lineRule="auto"/>
        <w:ind w:left="709" w:hanging="283"/>
        <w:jc w:val="both"/>
        <w:textDirection w:val="btLr"/>
        <w:textAlignment w:val="top"/>
        <w:outlineLvl w:val="0"/>
        <w:rPr>
          <w:rFonts w:ascii="Arial" w:eastAsia="Arial" w:hAnsi="Arial" w:cs="Arial"/>
        </w:rPr>
      </w:pPr>
      <w:r w:rsidRPr="00B173E8">
        <w:rPr>
          <w:rFonts w:ascii="Arial" w:eastAsia="Arial" w:hAnsi="Arial" w:cs="Arial"/>
        </w:rPr>
        <w:t xml:space="preserve">Expedición de planos por la Coordinación General de Gestión </w:t>
      </w:r>
      <w:r w:rsidR="00841880" w:rsidRPr="00B173E8">
        <w:rPr>
          <w:rFonts w:ascii="Arial" w:eastAsia="Arial" w:hAnsi="Arial" w:cs="Arial"/>
        </w:rPr>
        <w:t>de la Ciudad, por cada uno: $294</w:t>
      </w:r>
      <w:r w:rsidRPr="00B173E8">
        <w:rPr>
          <w:rFonts w:ascii="Arial" w:eastAsia="Arial" w:hAnsi="Arial" w:cs="Arial"/>
        </w:rPr>
        <w:t>.00</w:t>
      </w:r>
    </w:p>
    <w:p w:rsidR="00C06A12" w:rsidRPr="00B173E8" w:rsidRDefault="00C06A12" w:rsidP="00EB5366">
      <w:pPr>
        <w:numPr>
          <w:ilvl w:val="0"/>
          <w:numId w:val="119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Certificaci</w:t>
      </w:r>
      <w:r w:rsidR="00841880" w:rsidRPr="00B173E8">
        <w:rPr>
          <w:rFonts w:ascii="Arial" w:eastAsia="Arial" w:hAnsi="Arial" w:cs="Arial"/>
        </w:rPr>
        <w:t>ón de planos, por cada uno: $123</w:t>
      </w:r>
      <w:r w:rsidRPr="00B173E8">
        <w:rPr>
          <w:rFonts w:ascii="Arial" w:eastAsia="Arial" w:hAnsi="Arial" w:cs="Arial"/>
        </w:rPr>
        <w:t>.00</w:t>
      </w:r>
    </w:p>
    <w:p w:rsidR="00C06A12" w:rsidRPr="00B173E8" w:rsidRDefault="00C06A12" w:rsidP="00EB5366">
      <w:pPr>
        <w:numPr>
          <w:ilvl w:val="0"/>
          <w:numId w:val="1196"/>
        </w:numP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Dictámenes de usos</w:t>
      </w:r>
      <w:r w:rsidR="00841880" w:rsidRPr="00B173E8">
        <w:rPr>
          <w:rFonts w:ascii="Arial" w:eastAsia="Arial" w:hAnsi="Arial" w:cs="Arial"/>
        </w:rPr>
        <w:t xml:space="preserve"> y destinos específicos: $1,006.00</w:t>
      </w:r>
    </w:p>
    <w:p w:rsidR="00C06A12" w:rsidRPr="00B173E8" w:rsidRDefault="00C06A12" w:rsidP="00EB5366">
      <w:pPr>
        <w:numPr>
          <w:ilvl w:val="0"/>
          <w:numId w:val="1196"/>
        </w:numP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 xml:space="preserve">Dictamen de trazo, usos y destinos específicos: </w:t>
      </w:r>
    </w:p>
    <w:p w:rsidR="00C06A12" w:rsidRPr="00B173E8" w:rsidRDefault="00841880" w:rsidP="00EB5366">
      <w:pPr>
        <w:numPr>
          <w:ilvl w:val="0"/>
          <w:numId w:val="1199"/>
        </w:numPr>
        <w:pBdr>
          <w:top w:val="nil"/>
          <w:left w:val="nil"/>
          <w:bottom w:val="nil"/>
          <w:right w:val="nil"/>
          <w:between w:val="nil"/>
        </w:pBdr>
        <w:tabs>
          <w:tab w:val="left" w:pos="2340"/>
        </w:tabs>
        <w:suppressAutoHyphens/>
        <w:spacing w:after="240" w:line="276" w:lineRule="auto"/>
        <w:ind w:hanging="227"/>
        <w:jc w:val="both"/>
        <w:textDirection w:val="btLr"/>
        <w:textAlignment w:val="top"/>
        <w:outlineLvl w:val="0"/>
        <w:rPr>
          <w:rFonts w:ascii="Arial" w:eastAsia="Arial" w:hAnsi="Arial" w:cs="Arial"/>
        </w:rPr>
      </w:pPr>
      <w:r w:rsidRPr="00B173E8">
        <w:rPr>
          <w:rFonts w:ascii="Arial" w:eastAsia="Arial" w:hAnsi="Arial" w:cs="Arial"/>
        </w:rPr>
        <w:t>De 1 a 150 m2: $814</w:t>
      </w:r>
      <w:r w:rsidR="00C06A12" w:rsidRPr="00B173E8">
        <w:rPr>
          <w:rFonts w:ascii="Arial" w:eastAsia="Arial" w:hAnsi="Arial" w:cs="Arial"/>
        </w:rPr>
        <w:t>.00</w:t>
      </w:r>
    </w:p>
    <w:p w:rsidR="00C06A12" w:rsidRPr="00B173E8" w:rsidRDefault="00C06A12" w:rsidP="00EB5366">
      <w:pPr>
        <w:numPr>
          <w:ilvl w:val="0"/>
          <w:numId w:val="1199"/>
        </w:numPr>
        <w:pBdr>
          <w:top w:val="nil"/>
          <w:left w:val="nil"/>
          <w:bottom w:val="nil"/>
          <w:right w:val="nil"/>
          <w:between w:val="nil"/>
        </w:pBd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Más de 150 a 300 m2: $1,290.00</w:t>
      </w:r>
    </w:p>
    <w:p w:rsidR="00C06A12" w:rsidRPr="00B173E8" w:rsidRDefault="00C06A12" w:rsidP="00EB5366">
      <w:pPr>
        <w:numPr>
          <w:ilvl w:val="0"/>
          <w:numId w:val="1199"/>
        </w:numPr>
        <w:pBdr>
          <w:top w:val="nil"/>
          <w:left w:val="nil"/>
          <w:bottom w:val="nil"/>
          <w:right w:val="nil"/>
          <w:between w:val="nil"/>
        </w:pBd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lastRenderedPageBreak/>
        <w:t>Más de 300 a 1000 m2: $2,024.00</w:t>
      </w:r>
    </w:p>
    <w:p w:rsidR="00C06A12" w:rsidRPr="00B173E8" w:rsidRDefault="00C06A12" w:rsidP="00EB5366">
      <w:pPr>
        <w:numPr>
          <w:ilvl w:val="0"/>
          <w:numId w:val="1199"/>
        </w:numPr>
        <w:pBdr>
          <w:top w:val="nil"/>
          <w:left w:val="nil"/>
          <w:bottom w:val="nil"/>
          <w:right w:val="nil"/>
          <w:between w:val="nil"/>
        </w:pBdr>
        <w:tabs>
          <w:tab w:val="left" w:pos="2340"/>
        </w:tabs>
        <w:suppressAutoHyphens/>
        <w:spacing w:after="240" w:line="276" w:lineRule="auto"/>
        <w:ind w:hanging="258"/>
        <w:jc w:val="both"/>
        <w:textDirection w:val="btLr"/>
        <w:textAlignment w:val="top"/>
        <w:outlineLvl w:val="0"/>
        <w:rPr>
          <w:rFonts w:ascii="Arial" w:eastAsia="Arial" w:hAnsi="Arial" w:cs="Arial"/>
        </w:rPr>
      </w:pPr>
      <w:r w:rsidRPr="00B173E8">
        <w:rPr>
          <w:rFonts w:ascii="Arial" w:eastAsia="Arial" w:hAnsi="Arial" w:cs="Arial"/>
        </w:rPr>
        <w:t xml:space="preserve">Más de 1000 m2 pagará lo establecido en el inciso c) anterior, más 0.20 por cada metro que exceda. </w:t>
      </w:r>
    </w:p>
    <w:p w:rsidR="00C06A12" w:rsidRPr="00B173E8" w:rsidRDefault="00C06A12" w:rsidP="00EB5366">
      <w:pPr>
        <w:numPr>
          <w:ilvl w:val="0"/>
          <w:numId w:val="119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técnico jurídico para la modificación de uso de suelo, densidad o intensidad de conformidad con el artículo 251 del Código Urbano para el Estado de Jalisco:</w:t>
      </w:r>
    </w:p>
    <w:p w:rsidR="00C06A12" w:rsidRPr="00B173E8" w:rsidRDefault="00C06A12" w:rsidP="00EB5366">
      <w:pPr>
        <w:numPr>
          <w:ilvl w:val="0"/>
          <w:numId w:val="1200"/>
        </w:numPr>
        <w:pBdr>
          <w:top w:val="nil"/>
          <w:left w:val="nil"/>
          <w:bottom w:val="nil"/>
          <w:right w:val="nil"/>
          <w:between w:val="nil"/>
        </w:pBdr>
        <w:suppressAutoHyphens/>
        <w:spacing w:after="240" w:line="276" w:lineRule="auto"/>
        <w:ind w:hanging="227"/>
        <w:jc w:val="both"/>
        <w:textDirection w:val="btLr"/>
        <w:textAlignment w:val="top"/>
        <w:outlineLvl w:val="0"/>
        <w:rPr>
          <w:rFonts w:ascii="Arial" w:eastAsia="Arial" w:hAnsi="Arial" w:cs="Arial"/>
        </w:rPr>
      </w:pPr>
      <w:r w:rsidRPr="00B173E8">
        <w:rPr>
          <w:rFonts w:ascii="Arial" w:eastAsia="Arial" w:hAnsi="Arial" w:cs="Arial"/>
        </w:rPr>
        <w:t>De 1 a 150 m2: $777.00</w:t>
      </w:r>
    </w:p>
    <w:p w:rsidR="00C06A12" w:rsidRPr="00B173E8" w:rsidRDefault="00841880" w:rsidP="00EB5366">
      <w:pPr>
        <w:numPr>
          <w:ilvl w:val="0"/>
          <w:numId w:val="1200"/>
        </w:numPr>
        <w:pBdr>
          <w:top w:val="nil"/>
          <w:left w:val="nil"/>
          <w:bottom w:val="nil"/>
          <w:right w:val="nil"/>
          <w:between w:val="nil"/>
        </w:pBdr>
        <w:suppressAutoHyphens/>
        <w:spacing w:after="240" w:line="276" w:lineRule="auto"/>
        <w:ind w:left="1134" w:hanging="283"/>
        <w:jc w:val="both"/>
        <w:textDirection w:val="btLr"/>
        <w:textAlignment w:val="top"/>
        <w:outlineLvl w:val="0"/>
        <w:rPr>
          <w:rFonts w:ascii="Arial" w:eastAsia="Arial" w:hAnsi="Arial" w:cs="Arial"/>
        </w:rPr>
      </w:pPr>
      <w:r w:rsidRPr="00B173E8">
        <w:rPr>
          <w:rFonts w:ascii="Arial" w:eastAsia="Arial" w:hAnsi="Arial" w:cs="Arial"/>
        </w:rPr>
        <w:t>De 150 a 300 m2: $1,354</w:t>
      </w:r>
      <w:r w:rsidR="00C06A12" w:rsidRPr="00B173E8">
        <w:rPr>
          <w:rFonts w:ascii="Arial" w:eastAsia="Arial" w:hAnsi="Arial" w:cs="Arial"/>
        </w:rPr>
        <w:t>.00</w:t>
      </w:r>
    </w:p>
    <w:p w:rsidR="00C06A12" w:rsidRPr="00B173E8" w:rsidRDefault="00841880" w:rsidP="00EB5366">
      <w:pPr>
        <w:numPr>
          <w:ilvl w:val="0"/>
          <w:numId w:val="1200"/>
        </w:numPr>
        <w:pBdr>
          <w:top w:val="nil"/>
          <w:left w:val="nil"/>
          <w:bottom w:val="nil"/>
          <w:right w:val="nil"/>
          <w:between w:val="nil"/>
        </w:pBdr>
        <w:suppressAutoHyphens/>
        <w:spacing w:after="240" w:line="276" w:lineRule="auto"/>
        <w:ind w:left="1134" w:hanging="283"/>
        <w:jc w:val="both"/>
        <w:textDirection w:val="btLr"/>
        <w:textAlignment w:val="top"/>
        <w:outlineLvl w:val="0"/>
        <w:rPr>
          <w:rFonts w:ascii="Arial" w:eastAsia="Arial" w:hAnsi="Arial" w:cs="Arial"/>
        </w:rPr>
      </w:pPr>
      <w:r w:rsidRPr="00B173E8">
        <w:rPr>
          <w:rFonts w:ascii="Arial" w:eastAsia="Arial" w:hAnsi="Arial" w:cs="Arial"/>
        </w:rPr>
        <w:t>De 300 a 1,000 m2: $2,130</w:t>
      </w:r>
      <w:r w:rsidR="00C06A12" w:rsidRPr="00B173E8">
        <w:rPr>
          <w:rFonts w:ascii="Arial" w:eastAsia="Arial" w:hAnsi="Arial" w:cs="Arial"/>
        </w:rPr>
        <w:t>.00</w:t>
      </w:r>
    </w:p>
    <w:p w:rsidR="00C06A12" w:rsidRPr="00B173E8" w:rsidRDefault="00C06A12" w:rsidP="00EB5366">
      <w:pPr>
        <w:numPr>
          <w:ilvl w:val="0"/>
          <w:numId w:val="1200"/>
        </w:numPr>
        <w:pBdr>
          <w:top w:val="nil"/>
          <w:left w:val="nil"/>
          <w:bottom w:val="nil"/>
          <w:right w:val="nil"/>
          <w:between w:val="nil"/>
        </w:pBdr>
        <w:suppressAutoHyphens/>
        <w:spacing w:after="240" w:line="276" w:lineRule="auto"/>
        <w:ind w:left="1134" w:hanging="283"/>
        <w:jc w:val="both"/>
        <w:textDirection w:val="btLr"/>
        <w:textAlignment w:val="top"/>
        <w:outlineLvl w:val="0"/>
        <w:rPr>
          <w:rFonts w:ascii="Arial" w:eastAsia="Arial" w:hAnsi="Arial" w:cs="Arial"/>
        </w:rPr>
      </w:pPr>
      <w:r w:rsidRPr="00B173E8">
        <w:rPr>
          <w:rFonts w:ascii="Arial" w:eastAsia="Arial" w:hAnsi="Arial" w:cs="Arial"/>
        </w:rPr>
        <w:t>Más de 1,001 m2 pagara lo establecido en el inciso c) anterior, más 0.40 por cada metro que exceda.</w:t>
      </w:r>
    </w:p>
    <w:p w:rsidR="00C06A12" w:rsidRPr="00B173E8" w:rsidRDefault="00C06A12" w:rsidP="00EB5366">
      <w:pPr>
        <w:numPr>
          <w:ilvl w:val="0"/>
          <w:numId w:val="1198"/>
        </w:numPr>
        <w:tabs>
          <w:tab w:val="left" w:pos="2340"/>
        </w:tabs>
        <w:suppressAutoHyphens/>
        <w:spacing w:after="240" w:line="276" w:lineRule="auto"/>
        <w:ind w:left="709" w:hanging="283"/>
        <w:jc w:val="both"/>
        <w:textDirection w:val="btLr"/>
        <w:textAlignment w:val="top"/>
        <w:outlineLvl w:val="0"/>
        <w:rPr>
          <w:rFonts w:ascii="Arial" w:eastAsia="Arial" w:hAnsi="Arial" w:cs="Arial"/>
        </w:rPr>
      </w:pPr>
      <w:r w:rsidRPr="00B173E8">
        <w:rPr>
          <w:rFonts w:ascii="Arial" w:eastAsia="Arial" w:hAnsi="Arial" w:cs="Arial"/>
        </w:rPr>
        <w:t>Dictamen técnico de impacto de tránsito, pagaran:</w:t>
      </w:r>
    </w:p>
    <w:p w:rsidR="00841880" w:rsidRPr="00B173E8" w:rsidRDefault="00841880" w:rsidP="00EB5366">
      <w:pPr>
        <w:numPr>
          <w:ilvl w:val="0"/>
          <w:numId w:val="120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 Edificaciones que presente impactos en el tránsito vehicular: $1,554.00</w:t>
      </w:r>
    </w:p>
    <w:p w:rsidR="00841880" w:rsidRPr="00B173E8" w:rsidRDefault="00841880" w:rsidP="00EB5366">
      <w:pPr>
        <w:numPr>
          <w:ilvl w:val="0"/>
          <w:numId w:val="1201"/>
        </w:numPr>
        <w:pBdr>
          <w:top w:val="nil"/>
          <w:left w:val="nil"/>
          <w:bottom w:val="nil"/>
          <w:right w:val="nil"/>
          <w:between w:val="nil"/>
        </w:pBdr>
        <w:tabs>
          <w:tab w:val="left" w:pos="2340"/>
        </w:tabs>
        <w:suppressAutoHyphens/>
        <w:spacing w:after="240" w:line="276" w:lineRule="auto"/>
        <w:ind w:left="1173" w:hanging="322"/>
        <w:jc w:val="both"/>
        <w:textDirection w:val="btLr"/>
        <w:textAlignment w:val="top"/>
        <w:outlineLvl w:val="0"/>
        <w:rPr>
          <w:rFonts w:ascii="Arial" w:eastAsia="Arial" w:hAnsi="Arial" w:cs="Arial"/>
        </w:rPr>
      </w:pPr>
      <w:r w:rsidRPr="00B173E8">
        <w:rPr>
          <w:rFonts w:ascii="Arial" w:eastAsia="Arial" w:hAnsi="Arial" w:cs="Arial"/>
        </w:rPr>
        <w:t>Acciones urbanísticas que se prevea impactos significativos en su entorno: $2,252.00</w:t>
      </w:r>
    </w:p>
    <w:p w:rsidR="00C06A12" w:rsidRPr="00B173E8" w:rsidRDefault="00C06A12" w:rsidP="00EB5366">
      <w:pPr>
        <w:pStyle w:val="Prrafodelista"/>
        <w:numPr>
          <w:ilvl w:val="0"/>
          <w:numId w:val="1198"/>
        </w:numPr>
        <w:pBdr>
          <w:top w:val="nil"/>
          <w:left w:val="nil"/>
          <w:bottom w:val="nil"/>
          <w:right w:val="nil"/>
          <w:between w:val="nil"/>
        </w:pBdr>
        <w:tabs>
          <w:tab w:val="left" w:pos="2340"/>
        </w:tabs>
        <w:suppressAutoHyphens/>
        <w:spacing w:after="240" w:line="276" w:lineRule="auto"/>
        <w:ind w:left="709" w:hanging="283"/>
        <w:jc w:val="both"/>
        <w:textDirection w:val="btLr"/>
        <w:textAlignment w:val="top"/>
        <w:outlineLvl w:val="0"/>
        <w:rPr>
          <w:rFonts w:ascii="Arial" w:eastAsia="Arial" w:hAnsi="Arial" w:cs="Arial"/>
        </w:rPr>
      </w:pPr>
      <w:r w:rsidRPr="00B173E8">
        <w:rPr>
          <w:rFonts w:ascii="Arial" w:eastAsia="Arial" w:hAnsi="Arial" w:cs="Arial"/>
        </w:rPr>
        <w:t>Los certificados, autorizaciones o constancias especiales no previstos en este capítulo, caus</w:t>
      </w:r>
      <w:r w:rsidR="00841880" w:rsidRPr="00B173E8">
        <w:rPr>
          <w:rFonts w:ascii="Arial" w:eastAsia="Arial" w:hAnsi="Arial" w:cs="Arial"/>
        </w:rPr>
        <w:t>arán derechos, por cada uno: $1</w:t>
      </w:r>
      <w:r w:rsidRPr="00B173E8">
        <w:rPr>
          <w:rFonts w:ascii="Arial" w:eastAsia="Arial" w:hAnsi="Arial" w:cs="Arial"/>
        </w:rPr>
        <w:t>4</w:t>
      </w:r>
      <w:r w:rsidR="00841880" w:rsidRPr="00B173E8">
        <w:rPr>
          <w:rFonts w:ascii="Arial" w:eastAsia="Arial" w:hAnsi="Arial" w:cs="Arial"/>
        </w:rPr>
        <w:t>1</w:t>
      </w:r>
      <w:r w:rsidRPr="00B173E8">
        <w:rPr>
          <w:rFonts w:ascii="Arial" w:eastAsia="Arial" w:hAnsi="Arial" w:cs="Arial"/>
        </w:rPr>
        <w:t>.00</w:t>
      </w:r>
    </w:p>
    <w:p w:rsidR="00841880" w:rsidRPr="00B173E8" w:rsidRDefault="00841880" w:rsidP="00C06A12">
      <w:pPr>
        <w:tabs>
          <w:tab w:val="left" w:pos="2340"/>
        </w:tabs>
        <w:jc w:val="center"/>
        <w:rPr>
          <w:rFonts w:ascii="Arial" w:eastAsia="Arial" w:hAnsi="Arial" w:cs="Arial"/>
          <w:b/>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SECCIÓN DÉCIMA CUARTA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Servicios de catastro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103.</w:t>
      </w:r>
      <w:r w:rsidRPr="00B173E8">
        <w:rPr>
          <w:rFonts w:ascii="Arial" w:eastAsia="Arial" w:hAnsi="Arial" w:cs="Arial"/>
        </w:rPr>
        <w:t xml:space="preserve"> Las personas físicas o jurídicas que requieran de los servicios de la dirección o área de catastro que en este capítulo se enumeran, pagarán los derechos correspondientes conforme a las siguientes: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TARIFAS </w:t>
      </w:r>
    </w:p>
    <w:p w:rsidR="00C06A12" w:rsidRPr="00B173E8" w:rsidRDefault="00C06A12" w:rsidP="00EB5366">
      <w:pPr>
        <w:numPr>
          <w:ilvl w:val="0"/>
          <w:numId w:val="120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Copia de planos: </w:t>
      </w:r>
    </w:p>
    <w:p w:rsidR="00C06A12" w:rsidRPr="00B173E8" w:rsidRDefault="00C06A12" w:rsidP="00EB5366">
      <w:pPr>
        <w:numPr>
          <w:ilvl w:val="0"/>
          <w:numId w:val="12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manzana, Instituto Nacional de Suelo Sustentable (INSUS) o Urb</w:t>
      </w:r>
      <w:r w:rsidR="00841880" w:rsidRPr="00B173E8">
        <w:rPr>
          <w:rFonts w:ascii="Arial" w:eastAsia="Arial" w:hAnsi="Arial" w:cs="Arial"/>
        </w:rPr>
        <w:t>anización, por cada lámina: $202</w:t>
      </w:r>
      <w:r w:rsidRPr="00B173E8">
        <w:rPr>
          <w:rFonts w:ascii="Arial" w:eastAsia="Arial" w:hAnsi="Arial" w:cs="Arial"/>
        </w:rPr>
        <w:t>.00</w:t>
      </w:r>
    </w:p>
    <w:p w:rsidR="00C06A12" w:rsidRPr="00B173E8" w:rsidRDefault="00C06A12" w:rsidP="00EB5366">
      <w:pPr>
        <w:numPr>
          <w:ilvl w:val="0"/>
          <w:numId w:val="12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Plano general de población o de zona </w:t>
      </w:r>
      <w:r w:rsidR="004D2462" w:rsidRPr="00B173E8">
        <w:rPr>
          <w:rFonts w:ascii="Arial" w:eastAsia="Arial" w:hAnsi="Arial" w:cs="Arial"/>
        </w:rPr>
        <w:t>catastral, por cada lámina: $358</w:t>
      </w:r>
      <w:r w:rsidRPr="00B173E8">
        <w:rPr>
          <w:rFonts w:ascii="Arial" w:eastAsia="Arial" w:hAnsi="Arial" w:cs="Arial"/>
        </w:rPr>
        <w:t>.00</w:t>
      </w:r>
    </w:p>
    <w:p w:rsidR="00C06A12" w:rsidRPr="00B173E8" w:rsidRDefault="00C06A12" w:rsidP="00EB5366">
      <w:pPr>
        <w:numPr>
          <w:ilvl w:val="0"/>
          <w:numId w:val="12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De plan</w:t>
      </w:r>
      <w:r w:rsidR="004D2462" w:rsidRPr="00B173E8">
        <w:rPr>
          <w:rFonts w:ascii="Arial" w:eastAsia="Arial" w:hAnsi="Arial" w:cs="Arial"/>
        </w:rPr>
        <w:t xml:space="preserve">o o fotografía de </w:t>
      </w:r>
      <w:proofErr w:type="spellStart"/>
      <w:r w:rsidR="004D2462" w:rsidRPr="00B173E8">
        <w:rPr>
          <w:rFonts w:ascii="Arial" w:eastAsia="Arial" w:hAnsi="Arial" w:cs="Arial"/>
        </w:rPr>
        <w:t>ortofoto</w:t>
      </w:r>
      <w:proofErr w:type="spellEnd"/>
      <w:r w:rsidR="004D2462" w:rsidRPr="00B173E8">
        <w:rPr>
          <w:rFonts w:ascii="Arial" w:eastAsia="Arial" w:hAnsi="Arial" w:cs="Arial"/>
        </w:rPr>
        <w:t>: $358</w:t>
      </w:r>
      <w:r w:rsidRPr="00B173E8">
        <w:rPr>
          <w:rFonts w:ascii="Arial" w:eastAsia="Arial" w:hAnsi="Arial" w:cs="Arial"/>
        </w:rPr>
        <w:t>.00</w:t>
      </w:r>
    </w:p>
    <w:p w:rsidR="00C06A12" w:rsidRPr="00B173E8" w:rsidRDefault="00C06A12" w:rsidP="00EB5366">
      <w:pPr>
        <w:numPr>
          <w:ilvl w:val="0"/>
          <w:numId w:val="12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Juego de planos, que contienen las tablas de valores unitarios de terrenos y construcciones de las localidades q</w:t>
      </w:r>
      <w:r w:rsidR="004D2462" w:rsidRPr="00B173E8">
        <w:rPr>
          <w:rFonts w:ascii="Arial" w:eastAsia="Arial" w:hAnsi="Arial" w:cs="Arial"/>
        </w:rPr>
        <w:t>ue comprendan el municipio: $728</w:t>
      </w:r>
      <w:r w:rsidRPr="00B173E8">
        <w:rPr>
          <w:rFonts w:ascii="Arial" w:eastAsia="Arial" w:hAnsi="Arial" w:cs="Arial"/>
        </w:rPr>
        <w:t xml:space="preserve">.00 </w:t>
      </w:r>
    </w:p>
    <w:p w:rsidR="00C06A12" w:rsidRPr="00B173E8" w:rsidRDefault="004D2462" w:rsidP="00EB5366">
      <w:pPr>
        <w:numPr>
          <w:ilvl w:val="0"/>
          <w:numId w:val="12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Plano por predio: $170</w:t>
      </w:r>
      <w:r w:rsidR="00C06A12" w:rsidRPr="00B173E8">
        <w:rPr>
          <w:rFonts w:ascii="Arial" w:eastAsia="Arial" w:hAnsi="Arial" w:cs="Arial"/>
        </w:rPr>
        <w:t>.00</w:t>
      </w:r>
    </w:p>
    <w:p w:rsidR="00C06A12" w:rsidRPr="00B173E8" w:rsidRDefault="00C06A12" w:rsidP="00EB5366">
      <w:pPr>
        <w:numPr>
          <w:ilvl w:val="0"/>
          <w:numId w:val="120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Plano digital de Fraccionamiento de nueva creaci</w:t>
      </w:r>
      <w:r w:rsidR="004D2462" w:rsidRPr="00B173E8">
        <w:rPr>
          <w:rFonts w:ascii="Arial" w:eastAsia="Arial" w:hAnsi="Arial" w:cs="Arial"/>
        </w:rPr>
        <w:t>ón con cuentas catastrales: $279</w:t>
      </w:r>
      <w:r w:rsidRPr="00B173E8">
        <w:rPr>
          <w:rFonts w:ascii="Arial" w:eastAsia="Arial" w:hAnsi="Arial" w:cs="Arial"/>
        </w:rPr>
        <w:t>.00</w:t>
      </w:r>
    </w:p>
    <w:p w:rsidR="00C06A12" w:rsidRPr="00B173E8" w:rsidRDefault="00C06A12" w:rsidP="00EB5366">
      <w:pPr>
        <w:numPr>
          <w:ilvl w:val="0"/>
          <w:numId w:val="120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Certificaciones catastrales </w:t>
      </w:r>
    </w:p>
    <w:p w:rsidR="00C06A12" w:rsidRPr="00B173E8" w:rsidRDefault="00C06A1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Certificado de inscripción de propiedad, por cada p</w:t>
      </w:r>
      <w:r w:rsidR="004D2462" w:rsidRPr="00B173E8">
        <w:rPr>
          <w:rFonts w:ascii="Arial" w:eastAsia="Arial" w:hAnsi="Arial" w:cs="Arial"/>
        </w:rPr>
        <w:t>redio: $152</w:t>
      </w:r>
      <w:r w:rsidRPr="00B173E8">
        <w:rPr>
          <w:rFonts w:ascii="Arial" w:eastAsia="Arial" w:hAnsi="Arial" w:cs="Arial"/>
        </w:rPr>
        <w:t>.00</w:t>
      </w:r>
    </w:p>
    <w:p w:rsidR="00C06A12" w:rsidRPr="00B173E8" w:rsidRDefault="00C06A1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Si además se solicita historial, del certificado de propiedad, se cobrará porcada búsqueda </w:t>
      </w:r>
      <w:r w:rsidR="004D2462" w:rsidRPr="00B173E8">
        <w:rPr>
          <w:rFonts w:ascii="Arial" w:eastAsia="Arial" w:hAnsi="Arial" w:cs="Arial"/>
        </w:rPr>
        <w:t>de antecedentes adicionales: $72</w:t>
      </w:r>
      <w:r w:rsidRPr="00B173E8">
        <w:rPr>
          <w:rFonts w:ascii="Arial" w:eastAsia="Arial" w:hAnsi="Arial" w:cs="Arial"/>
        </w:rPr>
        <w:t>.00</w:t>
      </w:r>
    </w:p>
    <w:p w:rsidR="00C06A12" w:rsidRPr="00B173E8" w:rsidRDefault="00C06A1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Certificado de </w:t>
      </w:r>
      <w:r w:rsidR="004D2462" w:rsidRPr="00B173E8">
        <w:rPr>
          <w:rFonts w:ascii="Arial" w:eastAsia="Arial" w:hAnsi="Arial" w:cs="Arial"/>
        </w:rPr>
        <w:t>no-inscripción de propiedad: $80</w:t>
      </w:r>
      <w:r w:rsidRPr="00B173E8">
        <w:rPr>
          <w:rFonts w:ascii="Arial" w:eastAsia="Arial" w:hAnsi="Arial" w:cs="Arial"/>
        </w:rPr>
        <w:t>.00</w:t>
      </w:r>
    </w:p>
    <w:p w:rsidR="00C06A12" w:rsidRPr="00B173E8" w:rsidRDefault="00C06A1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certificaci</w:t>
      </w:r>
      <w:r w:rsidR="004D2462" w:rsidRPr="00B173E8">
        <w:rPr>
          <w:rFonts w:ascii="Arial" w:eastAsia="Arial" w:hAnsi="Arial" w:cs="Arial"/>
        </w:rPr>
        <w:t>ón en copias, por cada hoja: $80</w:t>
      </w:r>
      <w:r w:rsidRPr="00B173E8">
        <w:rPr>
          <w:rFonts w:ascii="Arial" w:eastAsia="Arial" w:hAnsi="Arial" w:cs="Arial"/>
        </w:rPr>
        <w:t>.00</w:t>
      </w:r>
    </w:p>
    <w:p w:rsidR="00C06A12" w:rsidRPr="00B173E8" w:rsidRDefault="00C06A1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certific</w:t>
      </w:r>
      <w:r w:rsidR="004D2462" w:rsidRPr="00B173E8">
        <w:rPr>
          <w:rFonts w:ascii="Arial" w:eastAsia="Arial" w:hAnsi="Arial" w:cs="Arial"/>
        </w:rPr>
        <w:t>ación en planos: $80</w:t>
      </w:r>
      <w:r w:rsidRPr="00B173E8">
        <w:rPr>
          <w:rFonts w:ascii="Arial" w:eastAsia="Arial" w:hAnsi="Arial" w:cs="Arial"/>
        </w:rPr>
        <w:t>.00</w:t>
      </w:r>
    </w:p>
    <w:p w:rsidR="00C06A12" w:rsidRPr="00B173E8" w:rsidRDefault="00C06A1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w:t>
      </w:r>
      <w:r w:rsidR="004D2462" w:rsidRPr="00B173E8">
        <w:rPr>
          <w:rFonts w:ascii="Arial" w:eastAsia="Arial" w:hAnsi="Arial" w:cs="Arial"/>
        </w:rPr>
        <w:t xml:space="preserve"> certificación de no adeudo: $80</w:t>
      </w:r>
      <w:r w:rsidRPr="00B173E8">
        <w:rPr>
          <w:rFonts w:ascii="Arial" w:eastAsia="Arial" w:hAnsi="Arial" w:cs="Arial"/>
        </w:rPr>
        <w:t>.00</w:t>
      </w:r>
    </w:p>
    <w:p w:rsidR="00C06A12" w:rsidRPr="00B173E8" w:rsidRDefault="004D2462" w:rsidP="00EB5366">
      <w:pPr>
        <w:numPr>
          <w:ilvl w:val="0"/>
          <w:numId w:val="12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Certificado de no propiedad: $80</w:t>
      </w:r>
      <w:r w:rsidR="00C06A12" w:rsidRPr="00B173E8">
        <w:rPr>
          <w:rFonts w:ascii="Arial" w:eastAsia="Arial" w:hAnsi="Arial" w:cs="Arial"/>
        </w:rPr>
        <w:t>.00</w:t>
      </w:r>
    </w:p>
    <w:p w:rsidR="00C06A12" w:rsidRPr="00B173E8" w:rsidRDefault="00C06A12" w:rsidP="00C06A12">
      <w:pPr>
        <w:spacing w:after="240"/>
        <w:jc w:val="both"/>
        <w:rPr>
          <w:rFonts w:ascii="Arial" w:eastAsia="Arial" w:hAnsi="Arial" w:cs="Arial"/>
        </w:rPr>
      </w:pPr>
      <w:r w:rsidRPr="00B173E8">
        <w:rPr>
          <w:rFonts w:ascii="Arial" w:eastAsia="Arial" w:hAnsi="Arial" w:cs="Arial"/>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w:t>
      </w:r>
    </w:p>
    <w:p w:rsidR="00C06A12" w:rsidRPr="00B173E8" w:rsidRDefault="00C06A12" w:rsidP="00EB5366">
      <w:pPr>
        <w:numPr>
          <w:ilvl w:val="0"/>
          <w:numId w:val="120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Informes. </w:t>
      </w:r>
    </w:p>
    <w:p w:rsidR="00C06A12" w:rsidRPr="00B173E8" w:rsidRDefault="00C06A12" w:rsidP="00EB5366">
      <w:pPr>
        <w:numPr>
          <w:ilvl w:val="0"/>
          <w:numId w:val="1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Informes c</w:t>
      </w:r>
      <w:r w:rsidR="004D2462" w:rsidRPr="00B173E8">
        <w:rPr>
          <w:rFonts w:ascii="Arial" w:eastAsia="Arial" w:hAnsi="Arial" w:cs="Arial"/>
        </w:rPr>
        <w:t>atastrales, por cada predio: $80</w:t>
      </w:r>
      <w:r w:rsidRPr="00B173E8">
        <w:rPr>
          <w:rFonts w:ascii="Arial" w:eastAsia="Arial" w:hAnsi="Arial" w:cs="Arial"/>
        </w:rPr>
        <w:t>.00</w:t>
      </w:r>
    </w:p>
    <w:p w:rsidR="00C06A12" w:rsidRPr="00B173E8" w:rsidRDefault="00C06A12" w:rsidP="00EB5366">
      <w:pPr>
        <w:numPr>
          <w:ilvl w:val="0"/>
          <w:numId w:val="1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Expedición de fotocopias del microf</w:t>
      </w:r>
      <w:r w:rsidR="004D2462" w:rsidRPr="00B173E8">
        <w:rPr>
          <w:rFonts w:ascii="Arial" w:eastAsia="Arial" w:hAnsi="Arial" w:cs="Arial"/>
        </w:rPr>
        <w:t>ilme, por cada hoja simple: $149</w:t>
      </w:r>
      <w:r w:rsidRPr="00B173E8">
        <w:rPr>
          <w:rFonts w:ascii="Arial" w:eastAsia="Arial" w:hAnsi="Arial" w:cs="Arial"/>
        </w:rPr>
        <w:t>.00</w:t>
      </w:r>
    </w:p>
    <w:p w:rsidR="00C06A12" w:rsidRPr="00B173E8" w:rsidRDefault="00C06A12" w:rsidP="00EB5366">
      <w:pPr>
        <w:numPr>
          <w:ilvl w:val="0"/>
          <w:numId w:val="1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Informes catastrales, por datos</w:t>
      </w:r>
      <w:r w:rsidR="004D2462" w:rsidRPr="00B173E8">
        <w:rPr>
          <w:rFonts w:ascii="Arial" w:eastAsia="Arial" w:hAnsi="Arial" w:cs="Arial"/>
        </w:rPr>
        <w:t xml:space="preserve"> técnicos, por cada predio: $206</w:t>
      </w:r>
      <w:r w:rsidRPr="00B173E8">
        <w:rPr>
          <w:rFonts w:ascii="Arial" w:eastAsia="Arial" w:hAnsi="Arial" w:cs="Arial"/>
        </w:rPr>
        <w:t>.00</w:t>
      </w:r>
    </w:p>
    <w:p w:rsidR="00C06A12" w:rsidRPr="00B173E8" w:rsidRDefault="00C06A12" w:rsidP="00EB5366">
      <w:pPr>
        <w:numPr>
          <w:ilvl w:val="0"/>
          <w:numId w:val="120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Copia simple por hoja: $6.00</w:t>
      </w:r>
    </w:p>
    <w:p w:rsidR="00C06A12" w:rsidRPr="00B173E8" w:rsidRDefault="00C06A12" w:rsidP="00EB5366">
      <w:pPr>
        <w:numPr>
          <w:ilvl w:val="0"/>
          <w:numId w:val="120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Deslindes catastrales: </w:t>
      </w:r>
    </w:p>
    <w:p w:rsidR="00C06A12" w:rsidRPr="00B173E8" w:rsidRDefault="00C06A12" w:rsidP="00EB5366">
      <w:pPr>
        <w:numPr>
          <w:ilvl w:val="0"/>
          <w:numId w:val="120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expedición de deslindes de predios urbanos, con base en planos catastrales existentes: </w:t>
      </w:r>
    </w:p>
    <w:p w:rsidR="00C06A12" w:rsidRPr="00B173E8" w:rsidRDefault="00C06A12" w:rsidP="00EB5366">
      <w:pPr>
        <w:numPr>
          <w:ilvl w:val="0"/>
          <w:numId w:val="1210"/>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lastRenderedPageBreak/>
        <w:t>D</w:t>
      </w:r>
      <w:r w:rsidR="004D2462" w:rsidRPr="00B173E8">
        <w:rPr>
          <w:rFonts w:ascii="Arial" w:eastAsia="Arial" w:hAnsi="Arial" w:cs="Arial"/>
        </w:rPr>
        <w:t>e 1 a1,000 metros cuadrados: $21</w:t>
      </w:r>
      <w:r w:rsidRPr="00B173E8">
        <w:rPr>
          <w:rFonts w:ascii="Arial" w:eastAsia="Arial" w:hAnsi="Arial" w:cs="Arial"/>
        </w:rPr>
        <w:t>8.00</w:t>
      </w:r>
    </w:p>
    <w:p w:rsidR="00C06A12" w:rsidRPr="00B173E8" w:rsidRDefault="00C06A12" w:rsidP="00EB5366">
      <w:pPr>
        <w:numPr>
          <w:ilvl w:val="0"/>
          <w:numId w:val="1210"/>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 1,000 metros cuadrados en adelante se cobrará la cantidad anterior, más por cada 100 metros cua</w:t>
      </w:r>
      <w:r w:rsidR="004D2462" w:rsidRPr="00B173E8">
        <w:rPr>
          <w:rFonts w:ascii="Arial" w:eastAsia="Arial" w:hAnsi="Arial" w:cs="Arial"/>
        </w:rPr>
        <w:t>drados o fracción excedente: $13</w:t>
      </w:r>
      <w:r w:rsidRPr="00B173E8">
        <w:rPr>
          <w:rFonts w:ascii="Arial" w:eastAsia="Arial" w:hAnsi="Arial" w:cs="Arial"/>
        </w:rPr>
        <w:t xml:space="preserve">.00 </w:t>
      </w:r>
    </w:p>
    <w:p w:rsidR="00C06A12" w:rsidRPr="00B173E8" w:rsidRDefault="00C06A12" w:rsidP="00EB5366">
      <w:pPr>
        <w:numPr>
          <w:ilvl w:val="0"/>
          <w:numId w:val="121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Por la revisión de deslindes de predios rústicos: </w:t>
      </w:r>
    </w:p>
    <w:p w:rsidR="00C06A12" w:rsidRPr="00B173E8" w:rsidRDefault="00C06A12" w:rsidP="00EB5366">
      <w:pPr>
        <w:numPr>
          <w:ilvl w:val="0"/>
          <w:numId w:val="1212"/>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De </w:t>
      </w:r>
      <w:r w:rsidR="004D2462" w:rsidRPr="00B173E8">
        <w:rPr>
          <w:rFonts w:ascii="Arial" w:eastAsia="Arial" w:hAnsi="Arial" w:cs="Arial"/>
        </w:rPr>
        <w:t>1 a10,000 metros cuadrados: $358</w:t>
      </w:r>
      <w:r w:rsidRPr="00B173E8">
        <w:rPr>
          <w:rFonts w:ascii="Arial" w:eastAsia="Arial" w:hAnsi="Arial" w:cs="Arial"/>
        </w:rPr>
        <w:t>.00</w:t>
      </w:r>
    </w:p>
    <w:p w:rsidR="00C06A12" w:rsidRPr="00B173E8" w:rsidRDefault="00C06A12" w:rsidP="00EB5366">
      <w:pPr>
        <w:numPr>
          <w:ilvl w:val="0"/>
          <w:numId w:val="1212"/>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 más de 10,000 hasta 50,000 metros cua</w:t>
      </w:r>
      <w:r w:rsidR="004D2462" w:rsidRPr="00B173E8">
        <w:rPr>
          <w:rFonts w:ascii="Arial" w:eastAsia="Arial" w:hAnsi="Arial" w:cs="Arial"/>
        </w:rPr>
        <w:t>drados: $534</w:t>
      </w:r>
      <w:r w:rsidRPr="00B173E8">
        <w:rPr>
          <w:rFonts w:ascii="Arial" w:eastAsia="Arial" w:hAnsi="Arial" w:cs="Arial"/>
        </w:rPr>
        <w:t>.00</w:t>
      </w:r>
    </w:p>
    <w:p w:rsidR="00C06A12" w:rsidRPr="00B173E8" w:rsidRDefault="00C06A12" w:rsidP="00EB5366">
      <w:pPr>
        <w:numPr>
          <w:ilvl w:val="0"/>
          <w:numId w:val="1212"/>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 más de 50,000 hast</w:t>
      </w:r>
      <w:r w:rsidR="004D2462" w:rsidRPr="00B173E8">
        <w:rPr>
          <w:rFonts w:ascii="Arial" w:eastAsia="Arial" w:hAnsi="Arial" w:cs="Arial"/>
        </w:rPr>
        <w:t>a 100,000 metros cuadrados: $707</w:t>
      </w:r>
      <w:r w:rsidRPr="00B173E8">
        <w:rPr>
          <w:rFonts w:ascii="Arial" w:eastAsia="Arial" w:hAnsi="Arial" w:cs="Arial"/>
        </w:rPr>
        <w:t>.00</w:t>
      </w:r>
    </w:p>
    <w:p w:rsidR="00C06A12" w:rsidRPr="00B173E8" w:rsidRDefault="00C06A12" w:rsidP="00EB5366">
      <w:pPr>
        <w:numPr>
          <w:ilvl w:val="0"/>
          <w:numId w:val="1212"/>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De más de 100,000 me</w:t>
      </w:r>
      <w:r w:rsidR="004D2462" w:rsidRPr="00B173E8">
        <w:rPr>
          <w:rFonts w:ascii="Arial" w:eastAsia="Arial" w:hAnsi="Arial" w:cs="Arial"/>
        </w:rPr>
        <w:t>tros cuadrados en adelante: $970</w:t>
      </w:r>
      <w:r w:rsidRPr="00B173E8">
        <w:rPr>
          <w:rFonts w:ascii="Arial" w:eastAsia="Arial" w:hAnsi="Arial" w:cs="Arial"/>
        </w:rPr>
        <w:t>.00</w:t>
      </w:r>
    </w:p>
    <w:p w:rsidR="00C06A12" w:rsidRPr="00B173E8" w:rsidRDefault="00C06A12" w:rsidP="00C06A12">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p w:rsidR="00C06A12" w:rsidRPr="00B173E8" w:rsidRDefault="00C06A12" w:rsidP="00EB5366">
      <w:pPr>
        <w:numPr>
          <w:ilvl w:val="0"/>
          <w:numId w:val="121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cada dictamen de valor practic</w:t>
      </w:r>
      <w:r w:rsidR="004D2462" w:rsidRPr="00B173E8">
        <w:rPr>
          <w:rFonts w:ascii="Arial" w:eastAsia="Arial" w:hAnsi="Arial" w:cs="Arial"/>
        </w:rPr>
        <w:t>ado por el área de catastro: $867</w:t>
      </w:r>
      <w:r w:rsidRPr="00B173E8">
        <w:rPr>
          <w:rFonts w:ascii="Arial" w:eastAsia="Arial" w:hAnsi="Arial" w:cs="Arial"/>
        </w:rPr>
        <w:t>.00</w:t>
      </w:r>
    </w:p>
    <w:p w:rsidR="00C06A12" w:rsidRPr="00B173E8" w:rsidRDefault="00C06A12" w:rsidP="00EB5366">
      <w:pPr>
        <w:numPr>
          <w:ilvl w:val="0"/>
          <w:numId w:val="12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Hasta $150,000 de valor: </w:t>
      </w:r>
    </w:p>
    <w:p w:rsidR="00C06A12" w:rsidRPr="00B173E8" w:rsidRDefault="00C06A12" w:rsidP="00EB5366">
      <w:pPr>
        <w:numPr>
          <w:ilvl w:val="0"/>
          <w:numId w:val="12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$150,000.01 a $1, 000,000.00 se cobrará la cantidad del inciso anterior, más el 2 % al millar sobre el excedente a $150,000.00 </w:t>
      </w:r>
    </w:p>
    <w:p w:rsidR="00C06A12" w:rsidRPr="00B173E8" w:rsidRDefault="00C06A12" w:rsidP="00EB5366">
      <w:pPr>
        <w:numPr>
          <w:ilvl w:val="0"/>
          <w:numId w:val="12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$1’000,000.01 a $5’000,000.00 se cobrará la cantidad del inciso a) más el 1.6 % al millar sobre el excedente a $1’000,000.00. </w:t>
      </w:r>
    </w:p>
    <w:p w:rsidR="00C06A12" w:rsidRPr="00B173E8" w:rsidRDefault="00C06A12" w:rsidP="00EB5366">
      <w:pPr>
        <w:numPr>
          <w:ilvl w:val="0"/>
          <w:numId w:val="12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$5’000,000.01 en adelante se cobrará la cantidad del inciso a) más el 0.8 % al millar sobre el excedente a $5’000,000.00</w:t>
      </w:r>
    </w:p>
    <w:p w:rsidR="00C06A12" w:rsidRPr="00B173E8" w:rsidRDefault="00C06A12" w:rsidP="00EB5366">
      <w:pPr>
        <w:numPr>
          <w:ilvl w:val="0"/>
          <w:numId w:val="121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cada vez que el área de catastro revise un avalúo practicado por otras instituciones o valuadores independientes, que acrediten su carácter de perito valuador, p</w:t>
      </w:r>
      <w:r w:rsidR="004D2462" w:rsidRPr="00B173E8">
        <w:rPr>
          <w:rFonts w:ascii="Arial" w:eastAsia="Arial" w:hAnsi="Arial" w:cs="Arial"/>
        </w:rPr>
        <w:t>agarán la siguiente tarifa: $201</w:t>
      </w:r>
      <w:r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A solicitud del interesado, dichos documentos se entregarán en un plazo no mayor a 36 horas, cobrándose en este caso el doble de la cuota correspondiente.</w:t>
      </w:r>
    </w:p>
    <w:p w:rsidR="00C06A12" w:rsidRPr="00B173E8" w:rsidRDefault="00C06A12" w:rsidP="00EB5366">
      <w:pPr>
        <w:numPr>
          <w:ilvl w:val="0"/>
          <w:numId w:val="121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asignación de cu</w:t>
      </w:r>
      <w:r w:rsidR="004D2462" w:rsidRPr="00B173E8">
        <w:rPr>
          <w:rFonts w:ascii="Arial" w:eastAsia="Arial" w:hAnsi="Arial" w:cs="Arial"/>
        </w:rPr>
        <w:t>entas y claves catastrales: $201</w:t>
      </w:r>
      <w:r w:rsidRPr="00B173E8">
        <w:rPr>
          <w:rFonts w:ascii="Arial" w:eastAsia="Arial" w:hAnsi="Arial" w:cs="Arial"/>
        </w:rPr>
        <w:t>.00</w:t>
      </w:r>
    </w:p>
    <w:p w:rsidR="00C06A12" w:rsidRPr="00B173E8" w:rsidRDefault="00C06A12" w:rsidP="00EB5366">
      <w:pPr>
        <w:numPr>
          <w:ilvl w:val="0"/>
          <w:numId w:val="121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Rectificación de datos en las cuentas catastrales a solicitud del contribuyente, a excepció</w:t>
      </w:r>
      <w:r w:rsidR="004D2462" w:rsidRPr="00B173E8">
        <w:rPr>
          <w:rFonts w:ascii="Arial" w:eastAsia="Arial" w:hAnsi="Arial" w:cs="Arial"/>
        </w:rPr>
        <w:t>n de errores administrativos: $72</w:t>
      </w:r>
      <w:r w:rsidRPr="00B173E8">
        <w:rPr>
          <w:rFonts w:ascii="Arial" w:eastAsia="Arial" w:hAnsi="Arial" w:cs="Arial"/>
        </w:rPr>
        <w:t>.00</w:t>
      </w:r>
    </w:p>
    <w:p w:rsidR="00C06A12" w:rsidRPr="00B173E8" w:rsidRDefault="00C06A12" w:rsidP="00EB5366">
      <w:pPr>
        <w:numPr>
          <w:ilvl w:val="0"/>
          <w:numId w:val="121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la elaboración </w:t>
      </w:r>
      <w:r w:rsidRPr="00B173E8">
        <w:rPr>
          <w:rFonts w:ascii="Arial" w:eastAsia="Arial" w:hAnsi="Arial" w:cs="Arial"/>
          <w:bCs/>
        </w:rPr>
        <w:t>y/o rectificación</w:t>
      </w:r>
      <w:r w:rsidRPr="00B173E8">
        <w:rPr>
          <w:rFonts w:ascii="Arial" w:eastAsia="Arial" w:hAnsi="Arial" w:cs="Arial"/>
        </w:rPr>
        <w:t xml:space="preserve"> de avalúos técnicos para trámite de Fusión, Subdivisión, Excedencias e inconformidad de valores unitarios de terreno o c</w:t>
      </w:r>
      <w:r w:rsidR="004D2462" w:rsidRPr="00B173E8">
        <w:rPr>
          <w:rFonts w:ascii="Arial" w:eastAsia="Arial" w:hAnsi="Arial" w:cs="Arial"/>
        </w:rPr>
        <w:t>onstrucción y/o superficie: $201</w:t>
      </w:r>
      <w:r w:rsidRPr="00B173E8">
        <w:rPr>
          <w:rFonts w:ascii="Arial" w:eastAsia="Arial" w:hAnsi="Arial" w:cs="Arial"/>
        </w:rPr>
        <w:t>.00</w:t>
      </w:r>
    </w:p>
    <w:p w:rsidR="00C06A12" w:rsidRPr="00B173E8" w:rsidRDefault="00C06A12" w:rsidP="007C7294">
      <w:pPr>
        <w:ind w:left="993" w:hanging="851"/>
        <w:jc w:val="both"/>
        <w:rPr>
          <w:rFonts w:ascii="Arial" w:hAnsi="Arial" w:cs="Arial"/>
        </w:rPr>
      </w:pPr>
      <w:r w:rsidRPr="00B173E8">
        <w:rPr>
          <w:rFonts w:ascii="Arial" w:hAnsi="Arial" w:cs="Arial"/>
        </w:rPr>
        <w:t xml:space="preserve">X. </w:t>
      </w:r>
      <w:r w:rsidR="007C7294" w:rsidRPr="00B173E8">
        <w:rPr>
          <w:rFonts w:ascii="Arial" w:hAnsi="Arial" w:cs="Arial"/>
        </w:rPr>
        <w:t xml:space="preserve">       </w:t>
      </w:r>
      <w:r w:rsidRPr="00B173E8">
        <w:rPr>
          <w:rFonts w:ascii="Arial" w:hAnsi="Arial" w:cs="Arial"/>
        </w:rPr>
        <w:t>Cuando por motivo de una solicitud de rectificación o medición de un predio, urbano o rústico sea necesario el traslado del personal técnico para la verificación física, se cubrirá previamente el siguiente derecho:</w:t>
      </w:r>
    </w:p>
    <w:p w:rsidR="00C06A12" w:rsidRPr="00B173E8" w:rsidRDefault="00C06A12" w:rsidP="00EB5366">
      <w:pPr>
        <w:numPr>
          <w:ilvl w:val="0"/>
          <w:numId w:val="1216"/>
        </w:numPr>
        <w:ind w:left="1134" w:hanging="425"/>
        <w:jc w:val="both"/>
        <w:rPr>
          <w:rFonts w:ascii="Arial" w:eastAsia="Calibri" w:hAnsi="Arial" w:cs="Arial"/>
        </w:rPr>
      </w:pPr>
      <w:r w:rsidRPr="00B173E8">
        <w:rPr>
          <w:rFonts w:ascii="Arial" w:eastAsia="Calibri" w:hAnsi="Arial" w:cs="Arial"/>
        </w:rPr>
        <w:t>En la ciudad en la que se ubica</w:t>
      </w:r>
      <w:r w:rsidR="004D2462" w:rsidRPr="00B173E8">
        <w:rPr>
          <w:rFonts w:ascii="Arial" w:eastAsia="Calibri" w:hAnsi="Arial" w:cs="Arial"/>
        </w:rPr>
        <w:t>n las oficinas catastrales: $1.9</w:t>
      </w:r>
      <w:r w:rsidRPr="00B173E8">
        <w:rPr>
          <w:rFonts w:ascii="Arial" w:eastAsia="Calibri" w:hAnsi="Arial" w:cs="Arial"/>
        </w:rPr>
        <w:t>0 M2</w:t>
      </w:r>
    </w:p>
    <w:p w:rsidR="00C06A12" w:rsidRPr="00B173E8" w:rsidRDefault="00C06A12" w:rsidP="00EB5366">
      <w:pPr>
        <w:numPr>
          <w:ilvl w:val="0"/>
          <w:numId w:val="1216"/>
        </w:numPr>
        <w:tabs>
          <w:tab w:val="left" w:pos="426"/>
        </w:tabs>
        <w:ind w:left="1134" w:hanging="436"/>
        <w:jc w:val="both"/>
        <w:rPr>
          <w:rFonts w:ascii="Arial" w:eastAsia="Calibri" w:hAnsi="Arial" w:cs="Arial"/>
        </w:rPr>
      </w:pPr>
      <w:r w:rsidRPr="00B173E8">
        <w:rPr>
          <w:rFonts w:ascii="Arial" w:eastAsia="Calibri" w:hAnsi="Arial" w:cs="Arial"/>
        </w:rPr>
        <w:t>Fuera de la ciudad en la que se encuentra</w:t>
      </w:r>
      <w:r w:rsidR="004D2462" w:rsidRPr="00B173E8">
        <w:rPr>
          <w:rFonts w:ascii="Arial" w:eastAsia="Calibri" w:hAnsi="Arial" w:cs="Arial"/>
        </w:rPr>
        <w:t>n las oficinas catastrales: $1.9</w:t>
      </w:r>
      <w:r w:rsidRPr="00B173E8">
        <w:rPr>
          <w:rFonts w:ascii="Arial" w:eastAsia="Calibri" w:hAnsi="Arial" w:cs="Arial"/>
        </w:rPr>
        <w:t>0 M2</w:t>
      </w:r>
    </w:p>
    <w:p w:rsidR="00C06A12" w:rsidRPr="00B173E8" w:rsidRDefault="00C06A12" w:rsidP="00C06A12">
      <w:pPr>
        <w:spacing w:before="240"/>
        <w:ind w:left="2127" w:hanging="567"/>
        <w:jc w:val="both"/>
        <w:rPr>
          <w:rFonts w:ascii="Arial" w:hAnsi="Arial" w:cs="Arial"/>
        </w:rPr>
      </w:pPr>
      <w:r w:rsidRPr="00B173E8">
        <w:rPr>
          <w:rFonts w:ascii="Arial" w:hAnsi="Arial" w:cs="Arial"/>
        </w:rPr>
        <w:t>a) Por cada kilómetro recorrido: $5</w:t>
      </w:r>
      <w:r w:rsidR="004D2462" w:rsidRPr="00B173E8">
        <w:rPr>
          <w:rFonts w:ascii="Arial" w:hAnsi="Arial" w:cs="Arial"/>
        </w:rPr>
        <w:t>3</w:t>
      </w:r>
      <w:r w:rsidRPr="00B173E8">
        <w:rPr>
          <w:rFonts w:ascii="Arial" w:hAnsi="Arial" w:cs="Arial"/>
        </w:rPr>
        <w:t>.00</w:t>
      </w:r>
    </w:p>
    <w:p w:rsidR="00C06A12" w:rsidRPr="00B173E8" w:rsidRDefault="00C06A12" w:rsidP="00C06A12">
      <w:pPr>
        <w:spacing w:before="240"/>
        <w:ind w:left="2127" w:hanging="567"/>
        <w:jc w:val="both"/>
        <w:rPr>
          <w:rFonts w:ascii="Arial" w:hAnsi="Arial" w:cs="Arial"/>
        </w:rPr>
      </w:pPr>
      <w:r w:rsidRPr="00B173E8">
        <w:rPr>
          <w:rFonts w:ascii="Arial" w:hAnsi="Arial" w:cs="Arial"/>
        </w:rPr>
        <w:t>b) Por asignar coordenadas geodésicas para la orientación de fraccionamientos o predios urbanos o rústicos, por cada punto geodésico: $1,000.00</w:t>
      </w:r>
    </w:p>
    <w:p w:rsidR="00C06A12" w:rsidRPr="00B173E8" w:rsidRDefault="007C7294" w:rsidP="00C06A12">
      <w:pPr>
        <w:spacing w:before="240"/>
        <w:ind w:left="2127" w:hanging="567"/>
        <w:jc w:val="both"/>
        <w:rPr>
          <w:rFonts w:ascii="Arial" w:hAnsi="Arial" w:cs="Arial"/>
        </w:rPr>
      </w:pPr>
      <w:r w:rsidRPr="00B173E8">
        <w:rPr>
          <w:rFonts w:ascii="Arial" w:hAnsi="Arial" w:cs="Arial"/>
        </w:rPr>
        <w:t>c</w:t>
      </w:r>
      <w:r w:rsidR="00C06A12" w:rsidRPr="00B173E8">
        <w:rPr>
          <w:rFonts w:ascii="Arial" w:hAnsi="Arial" w:cs="Arial"/>
        </w:rPr>
        <w:t>) Por medición de terreno, elaboración y expedición de planos, de conformidad con la siguiente clasificación:</w:t>
      </w:r>
    </w:p>
    <w:p w:rsidR="00C06A12" w:rsidRPr="00B173E8" w:rsidRDefault="00C06A12" w:rsidP="00C06A12">
      <w:pPr>
        <w:spacing w:before="240"/>
        <w:ind w:left="2124"/>
        <w:jc w:val="both"/>
        <w:rPr>
          <w:rFonts w:ascii="Arial" w:hAnsi="Arial" w:cs="Arial"/>
        </w:rPr>
      </w:pPr>
      <w:r w:rsidRPr="00B173E8">
        <w:rPr>
          <w:rFonts w:ascii="Arial" w:hAnsi="Arial" w:cs="Arial"/>
        </w:rPr>
        <w:t xml:space="preserve">1.- Tratándose de predios urbanos:                                 </w:t>
      </w:r>
    </w:p>
    <w:p w:rsidR="00C06A12" w:rsidRPr="00B173E8" w:rsidRDefault="00C06A12" w:rsidP="00EB5366">
      <w:pPr>
        <w:numPr>
          <w:ilvl w:val="0"/>
          <w:numId w:val="1217"/>
        </w:numPr>
        <w:spacing w:before="240"/>
        <w:jc w:val="both"/>
        <w:rPr>
          <w:rFonts w:ascii="Arial" w:eastAsia="Calibri" w:hAnsi="Arial" w:cs="Arial"/>
        </w:rPr>
      </w:pPr>
      <w:r w:rsidRPr="00B173E8">
        <w:rPr>
          <w:rFonts w:ascii="Arial" w:eastAsia="Calibri" w:hAnsi="Arial" w:cs="Arial"/>
        </w:rPr>
        <w:t>Hasta 120.00 M2: $6</w:t>
      </w:r>
      <w:r w:rsidR="004D2462" w:rsidRPr="00B173E8">
        <w:rPr>
          <w:rFonts w:ascii="Arial" w:eastAsia="Calibri" w:hAnsi="Arial" w:cs="Arial"/>
        </w:rPr>
        <w:t>3</w:t>
      </w:r>
      <w:r w:rsidRPr="00B173E8">
        <w:rPr>
          <w:rFonts w:ascii="Arial" w:eastAsia="Calibri" w:hAnsi="Arial" w:cs="Arial"/>
        </w:rPr>
        <w:t xml:space="preserve">0.00                                                                          </w:t>
      </w:r>
    </w:p>
    <w:p w:rsidR="00C06A12" w:rsidRPr="00B173E8" w:rsidRDefault="00C06A12" w:rsidP="00EB5366">
      <w:pPr>
        <w:numPr>
          <w:ilvl w:val="0"/>
          <w:numId w:val="1217"/>
        </w:numPr>
        <w:spacing w:before="240"/>
        <w:jc w:val="both"/>
        <w:rPr>
          <w:rFonts w:ascii="Arial" w:eastAsia="Calibri" w:hAnsi="Arial" w:cs="Arial"/>
        </w:rPr>
      </w:pPr>
      <w:r w:rsidRPr="00B173E8">
        <w:rPr>
          <w:rFonts w:ascii="Arial" w:eastAsia="Calibri" w:hAnsi="Arial" w:cs="Arial"/>
        </w:rPr>
        <w:t>De 120.0</w:t>
      </w:r>
      <w:r w:rsidR="004D2462" w:rsidRPr="00B173E8">
        <w:rPr>
          <w:rFonts w:ascii="Arial" w:eastAsia="Calibri" w:hAnsi="Arial" w:cs="Arial"/>
        </w:rPr>
        <w:t>1 a 200.00 M2: $84</w:t>
      </w:r>
      <w:r w:rsidRPr="00B173E8">
        <w:rPr>
          <w:rFonts w:ascii="Arial" w:eastAsia="Calibri" w:hAnsi="Arial" w:cs="Arial"/>
        </w:rPr>
        <w:t>0.00</w:t>
      </w:r>
    </w:p>
    <w:p w:rsidR="00C06A12" w:rsidRPr="00B173E8" w:rsidRDefault="004D2462" w:rsidP="00EB5366">
      <w:pPr>
        <w:numPr>
          <w:ilvl w:val="0"/>
          <w:numId w:val="1217"/>
        </w:numPr>
        <w:spacing w:before="240"/>
        <w:jc w:val="both"/>
        <w:rPr>
          <w:rFonts w:ascii="Arial" w:eastAsia="Calibri" w:hAnsi="Arial" w:cs="Arial"/>
        </w:rPr>
      </w:pPr>
      <w:r w:rsidRPr="00B173E8">
        <w:rPr>
          <w:rFonts w:ascii="Arial" w:eastAsia="Calibri" w:hAnsi="Arial" w:cs="Arial"/>
        </w:rPr>
        <w:t>De 200.01 a 300.00 M2: $945</w:t>
      </w:r>
      <w:r w:rsidR="00C06A12" w:rsidRPr="00B173E8">
        <w:rPr>
          <w:rFonts w:ascii="Arial" w:eastAsia="Calibri" w:hAnsi="Arial" w:cs="Arial"/>
        </w:rPr>
        <w:t>.00</w:t>
      </w:r>
    </w:p>
    <w:p w:rsidR="00C06A12" w:rsidRPr="00B173E8" w:rsidRDefault="004D2462" w:rsidP="00EB5366">
      <w:pPr>
        <w:numPr>
          <w:ilvl w:val="0"/>
          <w:numId w:val="1217"/>
        </w:numPr>
        <w:spacing w:before="240"/>
        <w:jc w:val="both"/>
        <w:rPr>
          <w:rFonts w:ascii="Arial" w:eastAsia="Calibri" w:hAnsi="Arial" w:cs="Arial"/>
        </w:rPr>
      </w:pPr>
      <w:r w:rsidRPr="00B173E8">
        <w:rPr>
          <w:rFonts w:ascii="Arial" w:eastAsia="Calibri" w:hAnsi="Arial" w:cs="Arial"/>
        </w:rPr>
        <w:t>De 300.01 a 500.00 M2: $1,260</w:t>
      </w:r>
      <w:r w:rsidR="00C06A12" w:rsidRPr="00B173E8">
        <w:rPr>
          <w:rFonts w:ascii="Arial" w:eastAsia="Calibri" w:hAnsi="Arial" w:cs="Arial"/>
        </w:rPr>
        <w:t xml:space="preserve">.00                                                           </w:t>
      </w:r>
    </w:p>
    <w:p w:rsidR="00C06A12" w:rsidRPr="00B173E8" w:rsidRDefault="004D2462" w:rsidP="00EB5366">
      <w:pPr>
        <w:numPr>
          <w:ilvl w:val="0"/>
          <w:numId w:val="1217"/>
        </w:numPr>
        <w:spacing w:before="240"/>
        <w:jc w:val="both"/>
        <w:rPr>
          <w:rFonts w:ascii="Arial" w:eastAsia="Calibri" w:hAnsi="Arial" w:cs="Arial"/>
        </w:rPr>
      </w:pPr>
      <w:r w:rsidRPr="00B173E8">
        <w:rPr>
          <w:rFonts w:ascii="Arial" w:eastAsia="Calibri" w:hAnsi="Arial" w:cs="Arial"/>
        </w:rPr>
        <w:t>De 500.01 a 2,000.00 M2: $2,1</w:t>
      </w:r>
      <w:r w:rsidR="00C06A12" w:rsidRPr="00B173E8">
        <w:rPr>
          <w:rFonts w:ascii="Arial" w:eastAsia="Calibri" w:hAnsi="Arial" w:cs="Arial"/>
        </w:rPr>
        <w:t xml:space="preserve">00.00 </w:t>
      </w:r>
    </w:p>
    <w:p w:rsidR="00C06A12" w:rsidRPr="00B173E8" w:rsidRDefault="00C06A12" w:rsidP="00EB5366">
      <w:pPr>
        <w:numPr>
          <w:ilvl w:val="0"/>
          <w:numId w:val="1217"/>
        </w:numPr>
        <w:spacing w:before="240"/>
        <w:jc w:val="both"/>
        <w:rPr>
          <w:rFonts w:ascii="Arial" w:eastAsia="Calibri" w:hAnsi="Arial" w:cs="Arial"/>
        </w:rPr>
      </w:pPr>
      <w:r w:rsidRPr="00B173E8">
        <w:rPr>
          <w:rFonts w:ascii="Arial" w:eastAsia="Calibri" w:hAnsi="Arial" w:cs="Arial"/>
        </w:rPr>
        <w:t>De</w:t>
      </w:r>
      <w:r w:rsidR="004D2462" w:rsidRPr="00B173E8">
        <w:rPr>
          <w:rFonts w:ascii="Arial" w:eastAsia="Calibri" w:hAnsi="Arial" w:cs="Arial"/>
        </w:rPr>
        <w:t xml:space="preserve"> 2,000.01 a 10,000.00 M2: $2,625</w:t>
      </w:r>
      <w:r w:rsidRPr="00B173E8">
        <w:rPr>
          <w:rFonts w:ascii="Arial" w:eastAsia="Calibri" w:hAnsi="Arial" w:cs="Arial"/>
        </w:rPr>
        <w:t>.00</w:t>
      </w:r>
    </w:p>
    <w:p w:rsidR="00C06A12" w:rsidRPr="00B173E8" w:rsidRDefault="004D2462" w:rsidP="00EB5366">
      <w:pPr>
        <w:numPr>
          <w:ilvl w:val="0"/>
          <w:numId w:val="1217"/>
        </w:numPr>
        <w:spacing w:before="240"/>
        <w:jc w:val="both"/>
        <w:rPr>
          <w:rFonts w:ascii="Arial" w:eastAsia="Calibri" w:hAnsi="Arial" w:cs="Arial"/>
        </w:rPr>
      </w:pPr>
      <w:r w:rsidRPr="00B173E8">
        <w:rPr>
          <w:rFonts w:ascii="Arial" w:eastAsia="Calibri" w:hAnsi="Arial" w:cs="Arial"/>
        </w:rPr>
        <w:t>Más de 10,000.00 M2: $5,25</w:t>
      </w:r>
      <w:r w:rsidR="00C06A12" w:rsidRPr="00B173E8">
        <w:rPr>
          <w:rFonts w:ascii="Arial" w:eastAsia="Calibri" w:hAnsi="Arial" w:cs="Arial"/>
        </w:rPr>
        <w:t>0.00</w:t>
      </w:r>
    </w:p>
    <w:p w:rsidR="00C06A12" w:rsidRPr="00B173E8" w:rsidRDefault="00C06A12" w:rsidP="00C06A12">
      <w:pPr>
        <w:spacing w:before="240"/>
        <w:ind w:left="2124"/>
        <w:jc w:val="both"/>
        <w:rPr>
          <w:rFonts w:ascii="Arial" w:hAnsi="Arial" w:cs="Arial"/>
        </w:rPr>
      </w:pPr>
      <w:r w:rsidRPr="00B173E8">
        <w:rPr>
          <w:rFonts w:ascii="Arial" w:hAnsi="Arial" w:cs="Arial"/>
        </w:rPr>
        <w:t xml:space="preserve">2.-Tratándose de predios rústicos:                                           </w:t>
      </w:r>
    </w:p>
    <w:p w:rsidR="00C06A12" w:rsidRPr="00B173E8" w:rsidRDefault="004D2462" w:rsidP="00EB5366">
      <w:pPr>
        <w:numPr>
          <w:ilvl w:val="0"/>
          <w:numId w:val="22"/>
        </w:numPr>
        <w:spacing w:before="240"/>
        <w:jc w:val="both"/>
        <w:rPr>
          <w:rFonts w:ascii="Arial" w:eastAsia="Calibri" w:hAnsi="Arial" w:cs="Arial"/>
        </w:rPr>
      </w:pPr>
      <w:r w:rsidRPr="00B173E8">
        <w:rPr>
          <w:rFonts w:ascii="Arial" w:eastAsia="Calibri" w:hAnsi="Arial" w:cs="Arial"/>
        </w:rPr>
        <w:t>Hasta 5-00-00 hectáreas: $7,350.</w:t>
      </w:r>
      <w:r w:rsidR="00C06A12" w:rsidRPr="00B173E8">
        <w:rPr>
          <w:rFonts w:ascii="Arial" w:eastAsia="Calibri" w:hAnsi="Arial" w:cs="Arial"/>
        </w:rPr>
        <w:t xml:space="preserve">00                                                      </w:t>
      </w:r>
    </w:p>
    <w:p w:rsidR="00C06A12" w:rsidRPr="00B173E8" w:rsidRDefault="004D2462" w:rsidP="00EB5366">
      <w:pPr>
        <w:numPr>
          <w:ilvl w:val="0"/>
          <w:numId w:val="22"/>
        </w:numPr>
        <w:spacing w:before="240"/>
        <w:jc w:val="both"/>
        <w:rPr>
          <w:rFonts w:ascii="Arial" w:eastAsia="Calibri" w:hAnsi="Arial" w:cs="Arial"/>
        </w:rPr>
      </w:pPr>
      <w:r w:rsidRPr="00B173E8">
        <w:rPr>
          <w:rFonts w:ascii="Arial" w:eastAsia="Calibri" w:hAnsi="Arial" w:cs="Arial"/>
        </w:rPr>
        <w:t>Hasta 10-00-00 hectáreas: $12,6</w:t>
      </w:r>
      <w:r w:rsidR="00C06A12" w:rsidRPr="00B173E8">
        <w:rPr>
          <w:rFonts w:ascii="Arial" w:eastAsia="Calibri" w:hAnsi="Arial" w:cs="Arial"/>
        </w:rPr>
        <w:t>00.00</w:t>
      </w:r>
    </w:p>
    <w:p w:rsidR="00C06A12" w:rsidRPr="00B173E8" w:rsidRDefault="00C06A12" w:rsidP="00EB5366">
      <w:pPr>
        <w:numPr>
          <w:ilvl w:val="0"/>
          <w:numId w:val="22"/>
        </w:numPr>
        <w:spacing w:before="240"/>
        <w:jc w:val="both"/>
        <w:rPr>
          <w:rFonts w:ascii="Arial" w:eastAsia="Calibri" w:hAnsi="Arial" w:cs="Arial"/>
        </w:rPr>
      </w:pPr>
      <w:r w:rsidRPr="00B173E8">
        <w:rPr>
          <w:rFonts w:ascii="Arial" w:eastAsia="Calibri" w:hAnsi="Arial" w:cs="Arial"/>
        </w:rPr>
        <w:t>Más de 10-00-00 hectáreas: $12,</w:t>
      </w:r>
      <w:r w:rsidR="004D2462" w:rsidRPr="00B173E8">
        <w:rPr>
          <w:rFonts w:ascii="Arial" w:eastAsia="Calibri" w:hAnsi="Arial" w:cs="Arial"/>
        </w:rPr>
        <w:t xml:space="preserve">600.00 </w:t>
      </w:r>
      <w:proofErr w:type="spellStart"/>
      <w:r w:rsidR="004D2462" w:rsidRPr="00B173E8">
        <w:rPr>
          <w:rFonts w:ascii="Arial" w:eastAsia="Calibri" w:hAnsi="Arial" w:cs="Arial"/>
        </w:rPr>
        <w:t>mas</w:t>
      </w:r>
      <w:proofErr w:type="spellEnd"/>
      <w:r w:rsidR="004D2462" w:rsidRPr="00B173E8">
        <w:rPr>
          <w:rFonts w:ascii="Arial" w:eastAsia="Calibri" w:hAnsi="Arial" w:cs="Arial"/>
        </w:rPr>
        <w:t xml:space="preserve"> $1,05</w:t>
      </w:r>
      <w:r w:rsidRPr="00B173E8">
        <w:rPr>
          <w:rFonts w:ascii="Arial" w:eastAsia="Calibri" w:hAnsi="Arial" w:cs="Arial"/>
        </w:rPr>
        <w:t>0.00 por hectárea adicional.</w:t>
      </w:r>
    </w:p>
    <w:p w:rsidR="00C06A12" w:rsidRPr="00B173E8" w:rsidRDefault="00C06A12" w:rsidP="00EB5366">
      <w:pPr>
        <w:numPr>
          <w:ilvl w:val="0"/>
          <w:numId w:val="1218"/>
        </w:numPr>
        <w:tabs>
          <w:tab w:val="left" w:pos="2340"/>
        </w:tabs>
        <w:suppressAutoHyphens/>
        <w:spacing w:line="276" w:lineRule="auto"/>
        <w:ind w:left="567" w:hanging="283"/>
        <w:jc w:val="both"/>
        <w:textDirection w:val="btLr"/>
        <w:textAlignment w:val="top"/>
        <w:outlineLvl w:val="0"/>
        <w:rPr>
          <w:rFonts w:ascii="Arial" w:eastAsia="Arial" w:hAnsi="Arial" w:cs="Arial"/>
        </w:rPr>
      </w:pPr>
      <w:r w:rsidRPr="00B173E8">
        <w:rPr>
          <w:rFonts w:ascii="Arial" w:eastAsia="Arial" w:hAnsi="Arial" w:cs="Arial"/>
        </w:rPr>
        <w:t xml:space="preserve">No se causará el pago de derechos por servicios Catastrales: </w:t>
      </w:r>
    </w:p>
    <w:p w:rsidR="00C06A12" w:rsidRPr="00B173E8" w:rsidRDefault="00C06A12" w:rsidP="00EB5366">
      <w:pPr>
        <w:numPr>
          <w:ilvl w:val="0"/>
          <w:numId w:val="121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Cuando las certificaciones, copias certificadas o informes se expidan por las autoridades, siempre y cuando no sean a petición de parte; </w:t>
      </w:r>
    </w:p>
    <w:p w:rsidR="00C06A12" w:rsidRPr="00B173E8" w:rsidRDefault="00C06A12" w:rsidP="00EB5366">
      <w:pPr>
        <w:numPr>
          <w:ilvl w:val="0"/>
          <w:numId w:val="121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que estén destinadas a exhibirse ante los Tribunales del Trabajo, los Penales o el Ministerio Público, cuando este actúe en el orden penal y se expidan para el juicio de amparo; </w:t>
      </w:r>
    </w:p>
    <w:p w:rsidR="00C06A12" w:rsidRPr="00B173E8" w:rsidRDefault="00C06A12" w:rsidP="00EB5366">
      <w:pPr>
        <w:numPr>
          <w:ilvl w:val="0"/>
          <w:numId w:val="1219"/>
        </w:numPr>
        <w:pBdr>
          <w:top w:val="nil"/>
          <w:left w:val="nil"/>
          <w:bottom w:val="nil"/>
          <w:right w:val="nil"/>
          <w:between w:val="nil"/>
        </w:pBdr>
        <w:tabs>
          <w:tab w:val="left" w:pos="2340"/>
        </w:tabs>
        <w:suppressAutoHyphens/>
        <w:spacing w:line="276" w:lineRule="auto"/>
        <w:ind w:hanging="369"/>
        <w:jc w:val="both"/>
        <w:textDirection w:val="btLr"/>
        <w:textAlignment w:val="top"/>
        <w:outlineLvl w:val="0"/>
        <w:rPr>
          <w:rFonts w:ascii="Arial" w:eastAsia="Arial" w:hAnsi="Arial" w:cs="Arial"/>
        </w:rPr>
      </w:pPr>
      <w:r w:rsidRPr="00B173E8">
        <w:rPr>
          <w:rFonts w:ascii="Arial" w:eastAsia="Arial" w:hAnsi="Arial" w:cs="Arial"/>
        </w:rPr>
        <w:t xml:space="preserve">Las que tengan por objeto probar hechos relacionados con demandas de indemnización civil provenientes de delito; </w:t>
      </w:r>
    </w:p>
    <w:p w:rsidR="00C06A12" w:rsidRPr="00B173E8" w:rsidRDefault="00C06A12" w:rsidP="00EB5366">
      <w:pPr>
        <w:numPr>
          <w:ilvl w:val="0"/>
          <w:numId w:val="121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Las que se expidan para juicios de alimentos, cuando sean solicitados por el acreedor alimentista. </w:t>
      </w:r>
    </w:p>
    <w:p w:rsidR="00C06A12" w:rsidRPr="00B173E8" w:rsidRDefault="00C06A12" w:rsidP="00EB5366">
      <w:pPr>
        <w:numPr>
          <w:ilvl w:val="0"/>
          <w:numId w:val="121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servicios se deriven de actos, contratos de operaciones celebradas con la intervención de organismos públicos de seguridad social, o el Instituto Nacional de Suelo Sustentable (INSUS).</w:t>
      </w:r>
    </w:p>
    <w:p w:rsidR="00C06A12" w:rsidRPr="00B173E8" w:rsidRDefault="00C06A12" w:rsidP="00C06A12">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las personas físicas o jurídicas requieran de manera urgente en un plazo no mayor a 36 horas, de los servicios de la dirección o área de catastro que en este capítulo se enumeran, se cobrará en cada caso el doble de la cuota correspondiente.</w:t>
      </w:r>
    </w:p>
    <w:p w:rsidR="00C06A12" w:rsidRPr="00B173E8" w:rsidRDefault="00C06A12" w:rsidP="00C06A12">
      <w:pPr>
        <w:tabs>
          <w:tab w:val="left" w:pos="854"/>
          <w:tab w:val="left" w:pos="2340"/>
        </w:tabs>
        <w:jc w:val="center"/>
        <w:rPr>
          <w:rFonts w:ascii="Arial" w:eastAsia="Arial" w:hAnsi="Arial" w:cs="Arial"/>
        </w:rPr>
      </w:pPr>
      <w:r w:rsidRPr="00B173E8">
        <w:rPr>
          <w:rFonts w:ascii="Arial" w:eastAsia="Arial" w:hAnsi="Arial" w:cs="Arial"/>
          <w:b/>
        </w:rPr>
        <w:t>CAPÍTULO TERCERO</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Otros derechos </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SECCIÓN ÚNICA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Derechos no especificados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104.</w:t>
      </w:r>
      <w:r w:rsidRPr="00B173E8">
        <w:rPr>
          <w:rFonts w:ascii="Arial" w:eastAsia="Arial" w:hAnsi="Arial" w:cs="Arial"/>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C06A12" w:rsidRPr="00B173E8" w:rsidRDefault="00C06A12" w:rsidP="00EB5366">
      <w:pPr>
        <w:numPr>
          <w:ilvl w:val="0"/>
          <w:numId w:val="1220"/>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Servicios que se presten en hora</w:t>
      </w:r>
      <w:r w:rsidR="004D2462" w:rsidRPr="00B173E8">
        <w:rPr>
          <w:rFonts w:ascii="Arial" w:eastAsia="Arial" w:hAnsi="Arial" w:cs="Arial"/>
        </w:rPr>
        <w:t>s hábiles, por cada uno, de: $90.00 a $2,10</w:t>
      </w:r>
      <w:r w:rsidRPr="00B173E8">
        <w:rPr>
          <w:rFonts w:ascii="Arial" w:eastAsia="Arial" w:hAnsi="Arial" w:cs="Arial"/>
        </w:rPr>
        <w:t>8.00</w:t>
      </w:r>
    </w:p>
    <w:p w:rsidR="00C06A12" w:rsidRPr="00B173E8" w:rsidRDefault="00C06A12" w:rsidP="00EB5366">
      <w:pPr>
        <w:numPr>
          <w:ilvl w:val="0"/>
          <w:numId w:val="122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Servicios que se presten en horas inhábil</w:t>
      </w:r>
      <w:r w:rsidR="004D2462" w:rsidRPr="00B173E8">
        <w:rPr>
          <w:rFonts w:ascii="Arial" w:eastAsia="Arial" w:hAnsi="Arial" w:cs="Arial"/>
        </w:rPr>
        <w:t>es, por cada uno, de:  $246</w:t>
      </w:r>
      <w:r w:rsidRPr="00B173E8">
        <w:rPr>
          <w:rFonts w:ascii="Arial" w:eastAsia="Arial" w:hAnsi="Arial" w:cs="Arial"/>
        </w:rPr>
        <w:t>.00 a $5,</w:t>
      </w:r>
      <w:r w:rsidR="004D2462" w:rsidRPr="00B173E8">
        <w:rPr>
          <w:rFonts w:ascii="Arial" w:eastAsia="Arial" w:hAnsi="Arial" w:cs="Arial"/>
        </w:rPr>
        <w:t>660</w:t>
      </w:r>
      <w:r w:rsidRPr="00B173E8">
        <w:rPr>
          <w:rFonts w:ascii="Arial" w:eastAsia="Arial" w:hAnsi="Arial" w:cs="Arial"/>
        </w:rPr>
        <w:t>.00</w:t>
      </w:r>
    </w:p>
    <w:p w:rsidR="00C06A12" w:rsidRPr="00B173E8" w:rsidRDefault="00C06A12" w:rsidP="00EB5366">
      <w:pPr>
        <w:numPr>
          <w:ilvl w:val="0"/>
          <w:numId w:val="1221"/>
        </w:numPr>
        <w:tabs>
          <w:tab w:val="left" w:pos="2340"/>
        </w:tabs>
        <w:spacing w:after="240"/>
        <w:jc w:val="both"/>
        <w:rPr>
          <w:rFonts w:ascii="Arial" w:eastAsia="Arial" w:hAnsi="Arial" w:cs="Arial"/>
        </w:rPr>
      </w:pPr>
      <w:r w:rsidRPr="00B173E8">
        <w:rPr>
          <w:rFonts w:ascii="Arial" w:eastAsia="Arial" w:hAnsi="Arial" w:cs="Arial"/>
        </w:rPr>
        <w:t>Trámite de pasaporte ante la Secretaria de Relaciones Exteriores: $460.00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A los contribuyentes que acrediten tener la calidad de pensionado jubilados, personas con discapacidad, o que tengan 60 años o más, serán beneficiados con una reducción de 50% del pago a que se refiere esta fracción: $230.00</w:t>
      </w:r>
    </w:p>
    <w:p w:rsidR="00C06A12" w:rsidRPr="00B173E8" w:rsidRDefault="00C06A12" w:rsidP="00EB5366">
      <w:pPr>
        <w:numPr>
          <w:ilvl w:val="0"/>
          <w:numId w:val="12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 de antecedentes en la Dirección de Obras Públicas y/</w:t>
      </w:r>
      <w:proofErr w:type="spellStart"/>
      <w:r w:rsidRPr="00B173E8">
        <w:rPr>
          <w:rFonts w:ascii="Arial" w:eastAsia="Arial" w:hAnsi="Arial" w:cs="Arial"/>
        </w:rPr>
        <w:t>o</w:t>
      </w:r>
      <w:proofErr w:type="spellEnd"/>
      <w:r w:rsidRPr="00B173E8">
        <w:rPr>
          <w:rFonts w:ascii="Arial" w:eastAsia="Arial" w:hAnsi="Arial" w:cs="Arial"/>
        </w:rPr>
        <w:t xml:space="preserve"> Ordenamiento Territorial expedición de constancias o sellado de planos en los trámites efectuados ante esta</w:t>
      </w:r>
      <w:r w:rsidR="004D2462" w:rsidRPr="00B173E8">
        <w:rPr>
          <w:rFonts w:ascii="Arial" w:eastAsia="Arial" w:hAnsi="Arial" w:cs="Arial"/>
        </w:rPr>
        <w:t xml:space="preserve"> dependencia: $237</w:t>
      </w:r>
      <w:r w:rsidRPr="00B173E8">
        <w:rPr>
          <w:rFonts w:ascii="Arial" w:eastAsia="Arial" w:hAnsi="Arial" w:cs="Arial"/>
        </w:rPr>
        <w:t>.00</w:t>
      </w:r>
    </w:p>
    <w:p w:rsidR="00C06A12" w:rsidRPr="00B173E8" w:rsidRDefault="00C06A12" w:rsidP="00EB5366">
      <w:pPr>
        <w:numPr>
          <w:ilvl w:val="0"/>
          <w:numId w:val="122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Búsquedas:</w:t>
      </w:r>
    </w:p>
    <w:p w:rsidR="00C06A12" w:rsidRPr="00B173E8" w:rsidRDefault="00C06A12" w:rsidP="00EB5366">
      <w:pPr>
        <w:numPr>
          <w:ilvl w:val="0"/>
          <w:numId w:val="122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Búsquedas de documentos y/o recibos de i</w:t>
      </w:r>
      <w:r w:rsidR="004D2462" w:rsidRPr="00B173E8">
        <w:rPr>
          <w:rFonts w:ascii="Arial" w:eastAsia="Arial" w:hAnsi="Arial" w:cs="Arial"/>
        </w:rPr>
        <w:t>ngresos de contribuciones: $142</w:t>
      </w:r>
      <w:r w:rsidRPr="00B173E8">
        <w:rPr>
          <w:rFonts w:ascii="Arial" w:eastAsia="Arial" w:hAnsi="Arial" w:cs="Arial"/>
        </w:rPr>
        <w:t>.00</w:t>
      </w:r>
    </w:p>
    <w:p w:rsidR="00C06A12" w:rsidRPr="00B173E8" w:rsidRDefault="00C06A12" w:rsidP="00EB5366">
      <w:pPr>
        <w:numPr>
          <w:ilvl w:val="0"/>
          <w:numId w:val="122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Búsqueda de documentos en los archivo</w:t>
      </w:r>
      <w:r w:rsidR="004D2462" w:rsidRPr="00B173E8">
        <w:rPr>
          <w:rFonts w:ascii="Arial" w:eastAsia="Arial" w:hAnsi="Arial" w:cs="Arial"/>
        </w:rPr>
        <w:t>s de la Secretaria General: $142</w:t>
      </w:r>
      <w:r w:rsidRPr="00B173E8">
        <w:rPr>
          <w:rFonts w:ascii="Arial" w:eastAsia="Arial" w:hAnsi="Arial" w:cs="Arial"/>
        </w:rPr>
        <w:t>.00</w:t>
      </w:r>
    </w:p>
    <w:p w:rsidR="00C06A12" w:rsidRPr="00B173E8" w:rsidRDefault="00C06A12" w:rsidP="004D2462">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p w:rsidR="004D2462" w:rsidRPr="00B173E8" w:rsidRDefault="004D2462" w:rsidP="00EB5366">
      <w:pPr>
        <w:pStyle w:val="Prrafodelista"/>
        <w:numPr>
          <w:ilvl w:val="0"/>
          <w:numId w:val="1224"/>
        </w:numPr>
        <w:tabs>
          <w:tab w:val="left" w:pos="2340"/>
        </w:tabs>
        <w:spacing w:after="0" w:line="240" w:lineRule="auto"/>
        <w:contextualSpacing/>
        <w:jc w:val="both"/>
        <w:rPr>
          <w:rFonts w:ascii="Arial" w:hAnsi="Arial" w:cs="Arial"/>
          <w:bCs/>
          <w:iCs/>
          <w:szCs w:val="16"/>
        </w:rPr>
      </w:pPr>
      <w:r w:rsidRPr="00B173E8">
        <w:rPr>
          <w:rFonts w:ascii="Arial" w:hAnsi="Arial" w:cs="Arial"/>
          <w:bCs/>
          <w:iCs/>
          <w:szCs w:val="16"/>
        </w:rPr>
        <w:t xml:space="preserve">Permiso provisional para realizar eventos en inmuebles no públicos y diferentes a lo establecido en la licencia comercial, pagaran por día: </w:t>
      </w:r>
    </w:p>
    <w:p w:rsidR="007C7294" w:rsidRPr="00B173E8" w:rsidRDefault="007C7294" w:rsidP="007C7294">
      <w:pPr>
        <w:pStyle w:val="Prrafodelista"/>
        <w:tabs>
          <w:tab w:val="left" w:pos="2340"/>
        </w:tabs>
        <w:spacing w:after="0" w:line="240" w:lineRule="auto"/>
        <w:contextualSpacing/>
        <w:jc w:val="both"/>
        <w:rPr>
          <w:rFonts w:ascii="Arial" w:hAnsi="Arial" w:cs="Arial"/>
          <w:bCs/>
          <w:iCs/>
          <w:szCs w:val="16"/>
        </w:rPr>
      </w:pPr>
    </w:p>
    <w:p w:rsidR="004D2462" w:rsidRPr="00B173E8" w:rsidRDefault="004D2462" w:rsidP="00EB5366">
      <w:pPr>
        <w:pStyle w:val="Prrafodelista"/>
        <w:numPr>
          <w:ilvl w:val="0"/>
          <w:numId w:val="1225"/>
        </w:numPr>
        <w:tabs>
          <w:tab w:val="left" w:pos="2340"/>
        </w:tabs>
        <w:spacing w:after="0" w:line="240" w:lineRule="auto"/>
        <w:contextualSpacing/>
        <w:jc w:val="both"/>
        <w:rPr>
          <w:rFonts w:ascii="Arial" w:hAnsi="Arial" w:cs="Arial"/>
          <w:bCs/>
          <w:iCs/>
          <w:szCs w:val="16"/>
        </w:rPr>
      </w:pPr>
      <w:r w:rsidRPr="00B173E8">
        <w:rPr>
          <w:rFonts w:ascii="Arial" w:hAnsi="Arial" w:cs="Arial"/>
          <w:bCs/>
          <w:iCs/>
          <w:szCs w:val="16"/>
        </w:rPr>
        <w:t>Exposiciones para realizar actos de comercio. $1,000.00</w:t>
      </w:r>
    </w:p>
    <w:p w:rsidR="007C7294" w:rsidRPr="00B173E8" w:rsidRDefault="007C7294" w:rsidP="007C7294">
      <w:pPr>
        <w:pStyle w:val="Prrafodelista"/>
        <w:tabs>
          <w:tab w:val="left" w:pos="2340"/>
        </w:tabs>
        <w:spacing w:after="0" w:line="240" w:lineRule="auto"/>
        <w:ind w:left="1438"/>
        <w:contextualSpacing/>
        <w:jc w:val="both"/>
        <w:rPr>
          <w:rFonts w:ascii="Arial" w:hAnsi="Arial" w:cs="Arial"/>
          <w:bCs/>
          <w:iCs/>
          <w:szCs w:val="16"/>
        </w:rPr>
      </w:pPr>
    </w:p>
    <w:p w:rsidR="004D2462" w:rsidRPr="00B173E8" w:rsidRDefault="004D2462" w:rsidP="00EB5366">
      <w:pPr>
        <w:pStyle w:val="Prrafodelista"/>
        <w:numPr>
          <w:ilvl w:val="0"/>
          <w:numId w:val="1225"/>
        </w:numPr>
        <w:tabs>
          <w:tab w:val="left" w:pos="2340"/>
        </w:tabs>
        <w:spacing w:after="0" w:line="240" w:lineRule="auto"/>
        <w:contextualSpacing/>
        <w:jc w:val="both"/>
        <w:rPr>
          <w:rFonts w:ascii="Arial" w:hAnsi="Arial" w:cs="Arial"/>
          <w:bCs/>
          <w:iCs/>
          <w:szCs w:val="16"/>
        </w:rPr>
      </w:pPr>
      <w:r w:rsidRPr="00B173E8">
        <w:rPr>
          <w:rFonts w:ascii="Arial" w:hAnsi="Arial" w:cs="Arial"/>
          <w:bCs/>
          <w:iCs/>
          <w:szCs w:val="16"/>
        </w:rPr>
        <w:t>Eventos de diverso tipo sin actos de comercio. $500.00</w:t>
      </w:r>
    </w:p>
    <w:p w:rsidR="004D2462" w:rsidRPr="00B173E8" w:rsidRDefault="004D2462" w:rsidP="004D2462">
      <w:pPr>
        <w:pStyle w:val="Prrafodelista"/>
        <w:tabs>
          <w:tab w:val="left" w:pos="2340"/>
        </w:tabs>
        <w:spacing w:after="0" w:line="240" w:lineRule="auto"/>
        <w:contextualSpacing/>
        <w:jc w:val="both"/>
        <w:rPr>
          <w:rFonts w:ascii="Arial" w:hAnsi="Arial" w:cs="Arial"/>
          <w:bCs/>
          <w:iCs/>
          <w:szCs w:val="16"/>
        </w:rPr>
      </w:pPr>
    </w:p>
    <w:p w:rsidR="004D2462" w:rsidRPr="00B173E8" w:rsidRDefault="004D2462" w:rsidP="00EB5366">
      <w:pPr>
        <w:pStyle w:val="Prrafodelista"/>
        <w:numPr>
          <w:ilvl w:val="0"/>
          <w:numId w:val="1224"/>
        </w:numPr>
        <w:tabs>
          <w:tab w:val="left" w:pos="2340"/>
        </w:tabs>
        <w:spacing w:after="0" w:line="240" w:lineRule="auto"/>
        <w:contextualSpacing/>
        <w:jc w:val="both"/>
        <w:rPr>
          <w:rFonts w:ascii="Arial" w:hAnsi="Arial" w:cs="Arial"/>
          <w:bCs/>
          <w:iCs/>
          <w:szCs w:val="16"/>
        </w:rPr>
      </w:pPr>
      <w:r w:rsidRPr="00B173E8">
        <w:rPr>
          <w:rFonts w:ascii="Arial" w:hAnsi="Arial" w:cs="Arial"/>
          <w:bCs/>
          <w:iCs/>
          <w:szCs w:val="16"/>
        </w:rPr>
        <w:t>El importe de otros derechos no especificados en el presente capitulo, y para efectos del mismo, será fijado por la autoridad correspondiente.</w:t>
      </w:r>
    </w:p>
    <w:p w:rsidR="004D2462" w:rsidRPr="00B173E8" w:rsidRDefault="004D2462" w:rsidP="004D2462">
      <w:pPr>
        <w:pStyle w:val="Prrafodelista"/>
        <w:tabs>
          <w:tab w:val="left" w:pos="2340"/>
        </w:tabs>
        <w:spacing w:after="0" w:line="240" w:lineRule="auto"/>
        <w:jc w:val="both"/>
        <w:rPr>
          <w:rFonts w:ascii="Arial" w:hAnsi="Arial" w:cs="Arial"/>
          <w:b/>
          <w:bCs/>
          <w:iCs/>
          <w:szCs w:val="16"/>
        </w:rPr>
      </w:pPr>
    </w:p>
    <w:p w:rsidR="004D2462" w:rsidRPr="00B173E8" w:rsidRDefault="004D2462" w:rsidP="004D2462">
      <w:pPr>
        <w:pBdr>
          <w:top w:val="nil"/>
          <w:left w:val="nil"/>
          <w:bottom w:val="nil"/>
          <w:right w:val="nil"/>
          <w:between w:val="nil"/>
        </w:pBdr>
        <w:tabs>
          <w:tab w:val="left" w:pos="2340"/>
        </w:tabs>
        <w:suppressAutoHyphens/>
        <w:spacing w:after="240" w:line="276" w:lineRule="auto"/>
        <w:ind w:left="720"/>
        <w:jc w:val="both"/>
        <w:textDirection w:val="btLr"/>
        <w:textAlignment w:val="top"/>
        <w:outlineLvl w:val="0"/>
        <w:rPr>
          <w:rFonts w:ascii="Arial" w:eastAsia="Arial" w:hAnsi="Arial" w:cs="Arial"/>
        </w:rPr>
      </w:pP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 xml:space="preserve">Artículo 105. </w:t>
      </w:r>
      <w:r w:rsidRPr="00B173E8">
        <w:rPr>
          <w:rFonts w:ascii="Arial" w:eastAsia="Arial" w:hAnsi="Arial" w:cs="Arial"/>
        </w:rPr>
        <w:t xml:space="preserve">Las personas físicas o jurídicas que requieren de los servicios administrativos de esta Unidad Municipal de Protección Civil y Bomberos, cubrirán previamente las siguientes tarifas: </w:t>
      </w:r>
    </w:p>
    <w:p w:rsidR="00C06A12" w:rsidRPr="00B173E8" w:rsidRDefault="00C06A12" w:rsidP="00EB5366">
      <w:pPr>
        <w:numPr>
          <w:ilvl w:val="0"/>
          <w:numId w:val="122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la Capacitación a empresas: </w:t>
      </w:r>
    </w:p>
    <w:p w:rsidR="00C06A12" w:rsidRPr="00B173E8" w:rsidRDefault="00C06A12" w:rsidP="00EB5366">
      <w:pPr>
        <w:numPr>
          <w:ilvl w:val="0"/>
          <w:numId w:val="12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Expedición de constancia impresa en formato foliado u oficial</w:t>
      </w:r>
      <w:r w:rsidR="004D2462" w:rsidRPr="00B173E8">
        <w:rPr>
          <w:rFonts w:ascii="Arial" w:eastAsia="Arial" w:hAnsi="Arial" w:cs="Arial"/>
        </w:rPr>
        <w:t xml:space="preserve"> a la empresa y/o patrón: $2,158</w:t>
      </w:r>
      <w:r w:rsidRPr="00B173E8">
        <w:rPr>
          <w:rFonts w:ascii="Arial" w:eastAsia="Arial" w:hAnsi="Arial" w:cs="Arial"/>
        </w:rPr>
        <w:t>.00</w:t>
      </w:r>
    </w:p>
    <w:p w:rsidR="00C06A12" w:rsidRPr="00B173E8" w:rsidRDefault="00C06A12" w:rsidP="00EB5366">
      <w:pPr>
        <w:numPr>
          <w:ilvl w:val="0"/>
          <w:numId w:val="12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Reexpedición de Constancias impresa en</w:t>
      </w:r>
      <w:r w:rsidR="004D2462" w:rsidRPr="00B173E8">
        <w:rPr>
          <w:rFonts w:ascii="Arial" w:eastAsia="Arial" w:hAnsi="Arial" w:cs="Arial"/>
        </w:rPr>
        <w:t xml:space="preserve"> formato foliado u oficial: $111</w:t>
      </w:r>
      <w:r w:rsidRPr="00B173E8">
        <w:rPr>
          <w:rFonts w:ascii="Arial" w:eastAsia="Arial" w:hAnsi="Arial" w:cs="Arial"/>
        </w:rPr>
        <w:t>.00</w:t>
      </w:r>
    </w:p>
    <w:p w:rsidR="00C06A12" w:rsidRPr="00B173E8" w:rsidRDefault="00C06A12" w:rsidP="00EB5366">
      <w:pPr>
        <w:numPr>
          <w:ilvl w:val="0"/>
          <w:numId w:val="12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la expedición de constancia individual por concepto de capacitación en materia de Protección Civil. </w:t>
      </w:r>
    </w:p>
    <w:p w:rsidR="00C06A12" w:rsidRPr="00B173E8" w:rsidRDefault="00C06A12" w:rsidP="00EB5366">
      <w:pPr>
        <w:numPr>
          <w:ilvl w:val="0"/>
          <w:numId w:val="122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Primeros Auxilios básicos (Máx</w:t>
      </w:r>
      <w:r w:rsidR="004D2462" w:rsidRPr="00B173E8">
        <w:rPr>
          <w:rFonts w:ascii="Arial" w:eastAsia="Arial" w:hAnsi="Arial" w:cs="Arial"/>
        </w:rPr>
        <w:t>imo de 20 participantes): $3,895</w:t>
      </w:r>
      <w:r w:rsidRPr="00B173E8">
        <w:rPr>
          <w:rFonts w:ascii="Arial" w:eastAsia="Arial" w:hAnsi="Arial" w:cs="Arial"/>
        </w:rPr>
        <w:t>.00</w:t>
      </w:r>
    </w:p>
    <w:p w:rsidR="00C06A12" w:rsidRPr="00B173E8" w:rsidRDefault="00C06A12" w:rsidP="00EB5366">
      <w:pPr>
        <w:numPr>
          <w:ilvl w:val="0"/>
          <w:numId w:val="122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Formación de Unidades Internas (</w:t>
      </w:r>
      <w:r w:rsidR="004D2462" w:rsidRPr="00B173E8">
        <w:rPr>
          <w:rFonts w:ascii="Arial" w:eastAsia="Arial" w:hAnsi="Arial" w:cs="Arial"/>
        </w:rPr>
        <w:t>Máximo 20 participantes): $3,895</w:t>
      </w:r>
      <w:r w:rsidRPr="00B173E8">
        <w:rPr>
          <w:rFonts w:ascii="Arial" w:eastAsia="Arial" w:hAnsi="Arial" w:cs="Arial"/>
        </w:rPr>
        <w:t>.00</w:t>
      </w:r>
    </w:p>
    <w:p w:rsidR="00C06A12" w:rsidRPr="00B173E8" w:rsidRDefault="00C06A12" w:rsidP="00EB5366">
      <w:pPr>
        <w:numPr>
          <w:ilvl w:val="0"/>
          <w:numId w:val="122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Manejo y control de incendios básicos</w:t>
      </w:r>
      <w:r w:rsidR="004D2462" w:rsidRPr="00B173E8">
        <w:rPr>
          <w:rFonts w:ascii="Arial" w:eastAsia="Arial" w:hAnsi="Arial" w:cs="Arial"/>
        </w:rPr>
        <w:t xml:space="preserve"> (Máximo 20 participantes): $5,456</w:t>
      </w:r>
      <w:r w:rsidRPr="00B173E8">
        <w:rPr>
          <w:rFonts w:ascii="Arial" w:eastAsia="Arial" w:hAnsi="Arial" w:cs="Arial"/>
        </w:rPr>
        <w:t>.00</w:t>
      </w:r>
    </w:p>
    <w:p w:rsidR="00C06A12" w:rsidRPr="00B173E8" w:rsidRDefault="00C06A12" w:rsidP="00EB5366">
      <w:pPr>
        <w:numPr>
          <w:ilvl w:val="0"/>
          <w:numId w:val="123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Brigada Búsqueda y Rescate básicos (</w:t>
      </w:r>
      <w:r w:rsidR="004D2462" w:rsidRPr="00B173E8">
        <w:rPr>
          <w:rFonts w:ascii="Arial" w:eastAsia="Arial" w:hAnsi="Arial" w:cs="Arial"/>
        </w:rPr>
        <w:t>Máximo 20 participantes): $3,896</w:t>
      </w:r>
      <w:r w:rsidRPr="00B173E8">
        <w:rPr>
          <w:rFonts w:ascii="Arial" w:eastAsia="Arial" w:hAnsi="Arial" w:cs="Arial"/>
        </w:rPr>
        <w:t>.00</w:t>
      </w:r>
    </w:p>
    <w:p w:rsidR="00C06A12" w:rsidRPr="00B173E8" w:rsidRDefault="00C06A12" w:rsidP="00EB5366">
      <w:pPr>
        <w:numPr>
          <w:ilvl w:val="0"/>
          <w:numId w:val="123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Brigada de seguridad y evaluación (</w:t>
      </w:r>
      <w:r w:rsidR="004D2462" w:rsidRPr="00B173E8">
        <w:rPr>
          <w:rFonts w:ascii="Arial" w:eastAsia="Arial" w:hAnsi="Arial" w:cs="Arial"/>
        </w:rPr>
        <w:t>Máximo 20 Participantes): $3,896</w:t>
      </w:r>
      <w:r w:rsidRPr="00B173E8">
        <w:rPr>
          <w:rFonts w:ascii="Arial" w:eastAsia="Arial" w:hAnsi="Arial" w:cs="Arial"/>
        </w:rPr>
        <w:t>.00</w:t>
      </w:r>
    </w:p>
    <w:p w:rsidR="00C06A12" w:rsidRPr="00B173E8" w:rsidRDefault="00C06A12" w:rsidP="00EB5366">
      <w:pPr>
        <w:numPr>
          <w:ilvl w:val="0"/>
          <w:numId w:val="1231"/>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la expedición de constancia individual por concepto de capacitación grupal en materia de Protección Civil, conforme al reglamento del área correspondiente, por los cursos siguientes </w:t>
      </w:r>
    </w:p>
    <w:p w:rsidR="00C06A12" w:rsidRPr="00B173E8" w:rsidRDefault="00C06A12" w:rsidP="00EB5366">
      <w:pPr>
        <w:numPr>
          <w:ilvl w:val="0"/>
          <w:numId w:val="1232"/>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Formación de Unidades Internas: $2</w:t>
      </w:r>
      <w:r w:rsidR="004D2462" w:rsidRPr="00B173E8">
        <w:rPr>
          <w:rFonts w:ascii="Arial" w:eastAsia="Arial" w:hAnsi="Arial" w:cs="Arial"/>
        </w:rPr>
        <w:t>1</w:t>
      </w:r>
      <w:r w:rsidRPr="00B173E8">
        <w:rPr>
          <w:rFonts w:ascii="Arial" w:eastAsia="Arial" w:hAnsi="Arial" w:cs="Arial"/>
        </w:rPr>
        <w:t>8.00</w:t>
      </w:r>
    </w:p>
    <w:p w:rsidR="00C06A12" w:rsidRPr="00B173E8" w:rsidRDefault="00C06A12" w:rsidP="00EB5366">
      <w:pPr>
        <w:numPr>
          <w:ilvl w:val="0"/>
          <w:numId w:val="122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Brigada de Primeros Auxilios básicos: $2</w:t>
      </w:r>
      <w:r w:rsidR="004D2462" w:rsidRPr="00B173E8">
        <w:rPr>
          <w:rFonts w:ascii="Arial" w:eastAsia="Arial" w:hAnsi="Arial" w:cs="Arial"/>
        </w:rPr>
        <w:t>1</w:t>
      </w:r>
      <w:r w:rsidRPr="00B173E8">
        <w:rPr>
          <w:rFonts w:ascii="Arial" w:eastAsia="Arial" w:hAnsi="Arial" w:cs="Arial"/>
        </w:rPr>
        <w:t>8.00</w:t>
      </w:r>
    </w:p>
    <w:p w:rsidR="00C06A12" w:rsidRPr="00B173E8" w:rsidRDefault="00C06A12" w:rsidP="00EB5366">
      <w:pPr>
        <w:numPr>
          <w:ilvl w:val="0"/>
          <w:numId w:val="122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Brigada de Prevención y comba</w:t>
      </w:r>
      <w:r w:rsidR="004D2462" w:rsidRPr="00B173E8">
        <w:rPr>
          <w:rFonts w:ascii="Arial" w:eastAsia="Arial" w:hAnsi="Arial" w:cs="Arial"/>
        </w:rPr>
        <w:t>te de incendios básicos: $243.00</w:t>
      </w:r>
    </w:p>
    <w:p w:rsidR="00C06A12" w:rsidRPr="00B173E8" w:rsidRDefault="00C06A12" w:rsidP="00EB5366">
      <w:pPr>
        <w:numPr>
          <w:ilvl w:val="0"/>
          <w:numId w:val="122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Brigada Búsqueda y Rescate b</w:t>
      </w:r>
      <w:r w:rsidR="004D2462" w:rsidRPr="00B173E8">
        <w:rPr>
          <w:rFonts w:ascii="Arial" w:eastAsia="Arial" w:hAnsi="Arial" w:cs="Arial"/>
        </w:rPr>
        <w:t>ásicos: $218</w:t>
      </w:r>
      <w:r w:rsidRPr="00B173E8">
        <w:rPr>
          <w:rFonts w:ascii="Arial" w:eastAsia="Arial" w:hAnsi="Arial" w:cs="Arial"/>
        </w:rPr>
        <w:t>.00</w:t>
      </w:r>
    </w:p>
    <w:p w:rsidR="00C06A12" w:rsidRPr="00B173E8" w:rsidRDefault="00C06A12" w:rsidP="00EB5366">
      <w:pPr>
        <w:numPr>
          <w:ilvl w:val="0"/>
          <w:numId w:val="1229"/>
        </w:num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Brigad</w:t>
      </w:r>
      <w:r w:rsidR="004D2462" w:rsidRPr="00B173E8">
        <w:rPr>
          <w:rFonts w:ascii="Arial" w:eastAsia="Arial" w:hAnsi="Arial" w:cs="Arial"/>
        </w:rPr>
        <w:t>a de seguridad y evaluación: $21</w:t>
      </w:r>
      <w:r w:rsidRPr="00B173E8">
        <w:rPr>
          <w:rFonts w:ascii="Arial" w:eastAsia="Arial" w:hAnsi="Arial" w:cs="Arial"/>
        </w:rPr>
        <w:t>8.00</w:t>
      </w:r>
    </w:p>
    <w:p w:rsidR="00C06A12" w:rsidRPr="00B173E8" w:rsidRDefault="00C06A12" w:rsidP="00EB5366">
      <w:pPr>
        <w:numPr>
          <w:ilvl w:val="0"/>
          <w:numId w:val="12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expedición de constancia (individual) por concepto de capacitación básica en materia de Protección Civil para tr</w:t>
      </w:r>
      <w:r w:rsidR="004D2462" w:rsidRPr="00B173E8">
        <w:rPr>
          <w:rFonts w:ascii="Arial" w:eastAsia="Arial" w:hAnsi="Arial" w:cs="Arial"/>
        </w:rPr>
        <w:t>amite de Licencia Municipal: $29</w:t>
      </w:r>
      <w:r w:rsidRPr="00B173E8">
        <w:rPr>
          <w:rFonts w:ascii="Arial" w:eastAsia="Arial" w:hAnsi="Arial" w:cs="Arial"/>
        </w:rPr>
        <w:t>.00</w:t>
      </w:r>
    </w:p>
    <w:p w:rsidR="00C06A12" w:rsidRPr="00B173E8" w:rsidRDefault="00C06A12" w:rsidP="00EB5366">
      <w:pPr>
        <w:numPr>
          <w:ilvl w:val="0"/>
          <w:numId w:val="123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de trámite de licencia municipal. </w:t>
      </w:r>
    </w:p>
    <w:p w:rsidR="00C06A12" w:rsidRPr="00B173E8" w:rsidRDefault="004D2462" w:rsidP="00EB5366">
      <w:pPr>
        <w:numPr>
          <w:ilvl w:val="0"/>
          <w:numId w:val="1235"/>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Menor a 50 m2 o riesgo bajo: $170</w:t>
      </w:r>
      <w:r w:rsidR="00C06A12" w:rsidRPr="00B173E8">
        <w:rPr>
          <w:rFonts w:ascii="Arial" w:eastAsia="Arial" w:hAnsi="Arial" w:cs="Arial"/>
        </w:rPr>
        <w:t>.00</w:t>
      </w:r>
    </w:p>
    <w:p w:rsidR="00C06A12" w:rsidRPr="00B173E8" w:rsidRDefault="004D2462" w:rsidP="00EB5366">
      <w:pPr>
        <w:numPr>
          <w:ilvl w:val="0"/>
          <w:numId w:val="1235"/>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De 51 m2a 250 m2: $246</w:t>
      </w:r>
      <w:r w:rsidR="00C06A12" w:rsidRPr="00B173E8">
        <w:rPr>
          <w:rFonts w:ascii="Arial" w:eastAsia="Arial" w:hAnsi="Arial" w:cs="Arial"/>
        </w:rPr>
        <w:t>.00</w:t>
      </w:r>
    </w:p>
    <w:p w:rsidR="00C06A12" w:rsidRPr="00B173E8" w:rsidRDefault="004D2462" w:rsidP="00EB5366">
      <w:pPr>
        <w:numPr>
          <w:ilvl w:val="0"/>
          <w:numId w:val="1235"/>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De 251 m2a 500 m2: $446</w:t>
      </w:r>
      <w:r w:rsidR="00C06A12" w:rsidRPr="00B173E8">
        <w:rPr>
          <w:rFonts w:ascii="Arial" w:eastAsia="Arial" w:hAnsi="Arial" w:cs="Arial"/>
        </w:rPr>
        <w:t>.00</w:t>
      </w:r>
    </w:p>
    <w:p w:rsidR="00C06A12" w:rsidRPr="00B173E8" w:rsidRDefault="004D2462" w:rsidP="00EB5366">
      <w:pPr>
        <w:numPr>
          <w:ilvl w:val="0"/>
          <w:numId w:val="1235"/>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De 501 m2a 1,000 m2: $864</w:t>
      </w:r>
      <w:r w:rsidR="00C06A12" w:rsidRPr="00B173E8">
        <w:rPr>
          <w:rFonts w:ascii="Arial" w:eastAsia="Arial" w:hAnsi="Arial" w:cs="Arial"/>
        </w:rPr>
        <w:t>.00</w:t>
      </w:r>
    </w:p>
    <w:p w:rsidR="00C06A12" w:rsidRPr="00B173E8" w:rsidRDefault="00C06A12" w:rsidP="00EB5366">
      <w:pPr>
        <w:numPr>
          <w:ilvl w:val="0"/>
          <w:numId w:val="1235"/>
        </w:numPr>
        <w:pBdr>
          <w:top w:val="nil"/>
          <w:left w:val="nil"/>
          <w:bottom w:val="nil"/>
          <w:right w:val="nil"/>
          <w:between w:val="nil"/>
        </w:pBdr>
        <w:tabs>
          <w:tab w:val="left" w:pos="2340"/>
        </w:tabs>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rPr>
        <w:t>Mayor a 1,001 m2 o alto riesgo: $9</w:t>
      </w:r>
      <w:r w:rsidR="004D2462" w:rsidRPr="00B173E8">
        <w:rPr>
          <w:rFonts w:ascii="Arial" w:eastAsia="Arial" w:hAnsi="Arial" w:cs="Arial"/>
        </w:rPr>
        <w:t>68</w:t>
      </w:r>
      <w:r w:rsidRPr="00B173E8">
        <w:rPr>
          <w:rFonts w:ascii="Arial" w:eastAsia="Arial" w:hAnsi="Arial" w:cs="Arial"/>
        </w:rPr>
        <w:t xml:space="preserve">.00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En caso que se solicite la reposición del dictamen técnico de factibilidad se cobrará el 50% adicional de las cuotas correspondientes a los incisos anteriores.</w:t>
      </w:r>
    </w:p>
    <w:p w:rsidR="00C06A12" w:rsidRPr="00B173E8" w:rsidRDefault="00C06A12" w:rsidP="00EB5366">
      <w:pPr>
        <w:numPr>
          <w:ilvl w:val="0"/>
          <w:numId w:val="123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C06A12" w:rsidRPr="00B173E8" w:rsidRDefault="004D2462" w:rsidP="00EB5366">
      <w:pPr>
        <w:numPr>
          <w:ilvl w:val="0"/>
          <w:numId w:val="123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Menor a 100 m2: $149</w:t>
      </w:r>
      <w:r w:rsidR="00C06A12" w:rsidRPr="00B173E8">
        <w:rPr>
          <w:rFonts w:ascii="Arial" w:eastAsia="Arial" w:hAnsi="Arial" w:cs="Arial"/>
        </w:rPr>
        <w:t>.00</w:t>
      </w:r>
    </w:p>
    <w:p w:rsidR="00C06A12" w:rsidRPr="00B173E8" w:rsidRDefault="004D2462" w:rsidP="00EB5366">
      <w:pPr>
        <w:numPr>
          <w:ilvl w:val="0"/>
          <w:numId w:val="123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101 m2 a 250 m2: $223</w:t>
      </w:r>
      <w:r w:rsidR="00C06A12" w:rsidRPr="00B173E8">
        <w:rPr>
          <w:rFonts w:ascii="Arial" w:eastAsia="Arial" w:hAnsi="Arial" w:cs="Arial"/>
        </w:rPr>
        <w:t>.00</w:t>
      </w:r>
    </w:p>
    <w:p w:rsidR="00C06A12" w:rsidRPr="00B173E8" w:rsidRDefault="004D2462" w:rsidP="00EB5366">
      <w:pPr>
        <w:numPr>
          <w:ilvl w:val="0"/>
          <w:numId w:val="123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251 m2 a 500 m2: $446</w:t>
      </w:r>
      <w:r w:rsidR="00C06A12" w:rsidRPr="00B173E8">
        <w:rPr>
          <w:rFonts w:ascii="Arial" w:eastAsia="Arial" w:hAnsi="Arial" w:cs="Arial"/>
        </w:rPr>
        <w:t>.00</w:t>
      </w:r>
    </w:p>
    <w:p w:rsidR="00C06A12" w:rsidRPr="00B173E8" w:rsidRDefault="004D2462" w:rsidP="00EB5366">
      <w:pPr>
        <w:numPr>
          <w:ilvl w:val="0"/>
          <w:numId w:val="123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501 m2 a 1,000 m2: $744</w:t>
      </w:r>
      <w:r w:rsidR="00C06A12" w:rsidRPr="00B173E8">
        <w:rPr>
          <w:rFonts w:ascii="Arial" w:eastAsia="Arial" w:hAnsi="Arial" w:cs="Arial"/>
        </w:rPr>
        <w:t>.00</w:t>
      </w:r>
    </w:p>
    <w:p w:rsidR="00C06A12" w:rsidRPr="00B173E8" w:rsidRDefault="004D2462" w:rsidP="00EB5366">
      <w:pPr>
        <w:numPr>
          <w:ilvl w:val="0"/>
          <w:numId w:val="123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Mayor a 1,001 m2: $1,042</w:t>
      </w:r>
      <w:r w:rsidR="00C06A12" w:rsidRPr="00B173E8">
        <w:rPr>
          <w:rFonts w:ascii="Arial" w:eastAsia="Arial" w:hAnsi="Arial" w:cs="Arial"/>
        </w:rPr>
        <w:t>.00</w:t>
      </w:r>
    </w:p>
    <w:p w:rsidR="00C06A12" w:rsidRPr="00B173E8" w:rsidRDefault="00C06A12" w:rsidP="00EB5366">
      <w:pPr>
        <w:numPr>
          <w:ilvl w:val="0"/>
          <w:numId w:val="123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Dictamen Técnico de Proyectos para la viabilidad de Construcción y/o Urbanización, de conformidad con el Reglamento, se pagará de la siguiente forma: </w:t>
      </w:r>
    </w:p>
    <w:p w:rsidR="00C06A12" w:rsidRPr="00B173E8" w:rsidRDefault="00C06A12" w:rsidP="00EB5366">
      <w:pPr>
        <w:numPr>
          <w:ilvl w:val="0"/>
          <w:numId w:val="123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Para fraccionamientos y/o construcción de viviendas. </w:t>
      </w:r>
    </w:p>
    <w:p w:rsidR="00C06A12" w:rsidRPr="00B173E8" w:rsidRDefault="004D2462" w:rsidP="00EB5366">
      <w:pPr>
        <w:numPr>
          <w:ilvl w:val="0"/>
          <w:numId w:val="12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10 a 50 viviendas: $744</w:t>
      </w:r>
      <w:r w:rsidR="00C06A12" w:rsidRPr="00B173E8">
        <w:rPr>
          <w:rFonts w:ascii="Arial" w:eastAsia="Arial" w:hAnsi="Arial" w:cs="Arial"/>
        </w:rPr>
        <w:t>.00</w:t>
      </w:r>
    </w:p>
    <w:p w:rsidR="00C06A12" w:rsidRPr="00B173E8" w:rsidRDefault="00C06A12" w:rsidP="00EB5366">
      <w:pPr>
        <w:numPr>
          <w:ilvl w:val="0"/>
          <w:numId w:val="12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51 a 100 viviendas: $1</w:t>
      </w:r>
      <w:r w:rsidR="004D2462" w:rsidRPr="00B173E8">
        <w:rPr>
          <w:rFonts w:ascii="Arial" w:eastAsia="Arial" w:hAnsi="Arial" w:cs="Arial"/>
        </w:rPr>
        <w:t>,191</w:t>
      </w:r>
      <w:r w:rsidRPr="00B173E8">
        <w:rPr>
          <w:rFonts w:ascii="Arial" w:eastAsia="Arial" w:hAnsi="Arial" w:cs="Arial"/>
        </w:rPr>
        <w:t>.00</w:t>
      </w:r>
    </w:p>
    <w:p w:rsidR="00C06A12" w:rsidRPr="00B173E8" w:rsidRDefault="004D2462" w:rsidP="00EB5366">
      <w:pPr>
        <w:numPr>
          <w:ilvl w:val="0"/>
          <w:numId w:val="12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101 a 300 viviendas: $1,936</w:t>
      </w:r>
      <w:r w:rsidR="00C06A12" w:rsidRPr="00B173E8">
        <w:rPr>
          <w:rFonts w:ascii="Arial" w:eastAsia="Arial" w:hAnsi="Arial" w:cs="Arial"/>
        </w:rPr>
        <w:t>.00</w:t>
      </w:r>
    </w:p>
    <w:p w:rsidR="00C06A12" w:rsidRPr="00B173E8" w:rsidRDefault="004D2462" w:rsidP="00EB5366">
      <w:pPr>
        <w:numPr>
          <w:ilvl w:val="0"/>
          <w:numId w:val="12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301 a 600 viviendas: $2,977</w:t>
      </w:r>
      <w:r w:rsidR="00C06A12" w:rsidRPr="00B173E8">
        <w:rPr>
          <w:rFonts w:ascii="Arial" w:eastAsia="Arial" w:hAnsi="Arial" w:cs="Arial"/>
        </w:rPr>
        <w:t>.00</w:t>
      </w:r>
    </w:p>
    <w:p w:rsidR="00C06A12" w:rsidRPr="00B173E8" w:rsidRDefault="004D2462" w:rsidP="00EB5366">
      <w:pPr>
        <w:numPr>
          <w:ilvl w:val="0"/>
          <w:numId w:val="12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601 a 1,000 viviendas: $4,465</w:t>
      </w:r>
      <w:r w:rsidR="00C06A12" w:rsidRPr="00B173E8">
        <w:rPr>
          <w:rFonts w:ascii="Arial" w:eastAsia="Arial" w:hAnsi="Arial" w:cs="Arial"/>
        </w:rPr>
        <w:t>.00</w:t>
      </w:r>
    </w:p>
    <w:p w:rsidR="00C06A12" w:rsidRPr="00B173E8" w:rsidRDefault="004D2462" w:rsidP="00EB5366">
      <w:pPr>
        <w:numPr>
          <w:ilvl w:val="0"/>
          <w:numId w:val="12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Más de 1,000 viviendas: $7,439</w:t>
      </w:r>
      <w:r w:rsidR="00C06A12" w:rsidRPr="00B173E8">
        <w:rPr>
          <w:rFonts w:ascii="Arial" w:eastAsia="Arial" w:hAnsi="Arial" w:cs="Arial"/>
        </w:rPr>
        <w:t>.00</w:t>
      </w:r>
    </w:p>
    <w:p w:rsidR="00C06A12" w:rsidRPr="00B173E8" w:rsidRDefault="00C06A12" w:rsidP="00EB5366">
      <w:pPr>
        <w:numPr>
          <w:ilvl w:val="0"/>
          <w:numId w:val="124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Otros (por superficie a construir o urbanizar, de uso no habitacional): </w:t>
      </w:r>
    </w:p>
    <w:p w:rsidR="00C06A12" w:rsidRPr="00B173E8" w:rsidRDefault="004D2462" w:rsidP="00EB5366">
      <w:pPr>
        <w:numPr>
          <w:ilvl w:val="0"/>
          <w:numId w:val="12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Menor a 1,000 m2: $520</w:t>
      </w:r>
      <w:r w:rsidR="00C06A12" w:rsidRPr="00B173E8">
        <w:rPr>
          <w:rFonts w:ascii="Arial" w:eastAsia="Arial" w:hAnsi="Arial" w:cs="Arial"/>
        </w:rPr>
        <w:t>.00</w:t>
      </w:r>
    </w:p>
    <w:p w:rsidR="00C06A12" w:rsidRPr="00B173E8" w:rsidRDefault="00C06A12" w:rsidP="00EB5366">
      <w:pPr>
        <w:numPr>
          <w:ilvl w:val="0"/>
          <w:numId w:val="12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1,001 m2 a 2,500 m2: $7</w:t>
      </w:r>
      <w:r w:rsidR="004D2462" w:rsidRPr="00B173E8">
        <w:rPr>
          <w:rFonts w:ascii="Arial" w:eastAsia="Arial" w:hAnsi="Arial" w:cs="Arial"/>
        </w:rPr>
        <w:t>44</w:t>
      </w:r>
      <w:r w:rsidRPr="00B173E8">
        <w:rPr>
          <w:rFonts w:ascii="Arial" w:eastAsia="Arial" w:hAnsi="Arial" w:cs="Arial"/>
        </w:rPr>
        <w:t>.00</w:t>
      </w:r>
    </w:p>
    <w:p w:rsidR="00C06A12" w:rsidRPr="00B173E8" w:rsidRDefault="00C06A12" w:rsidP="00EB5366">
      <w:pPr>
        <w:numPr>
          <w:ilvl w:val="0"/>
          <w:numId w:val="12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2,501 m2 a 5,000 m2: $1,4</w:t>
      </w:r>
      <w:r w:rsidR="004D2462" w:rsidRPr="00B173E8">
        <w:rPr>
          <w:rFonts w:ascii="Arial" w:eastAsia="Arial" w:hAnsi="Arial" w:cs="Arial"/>
        </w:rPr>
        <w:t>87</w:t>
      </w:r>
      <w:r w:rsidRPr="00B173E8">
        <w:rPr>
          <w:rFonts w:ascii="Arial" w:eastAsia="Arial" w:hAnsi="Arial" w:cs="Arial"/>
        </w:rPr>
        <w:t>.00</w:t>
      </w:r>
    </w:p>
    <w:p w:rsidR="00C06A12" w:rsidRPr="00B173E8" w:rsidRDefault="004D2462" w:rsidP="00EB5366">
      <w:pPr>
        <w:numPr>
          <w:ilvl w:val="0"/>
          <w:numId w:val="12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5,001 m2 a 10,000 m2: $2,231</w:t>
      </w:r>
      <w:r w:rsidR="00C06A12" w:rsidRPr="00B173E8">
        <w:rPr>
          <w:rFonts w:ascii="Arial" w:eastAsia="Arial" w:hAnsi="Arial" w:cs="Arial"/>
        </w:rPr>
        <w:t>.00</w:t>
      </w:r>
    </w:p>
    <w:p w:rsidR="00C06A12" w:rsidRPr="00B173E8" w:rsidRDefault="004D2462" w:rsidP="00EB5366">
      <w:pPr>
        <w:numPr>
          <w:ilvl w:val="0"/>
          <w:numId w:val="12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Mayor de 10,000 m2: $2,977</w:t>
      </w:r>
      <w:r w:rsidR="00C06A12"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p w:rsidR="00C06A12" w:rsidRPr="00B173E8" w:rsidRDefault="00C06A12" w:rsidP="00EB5366">
      <w:pPr>
        <w:numPr>
          <w:ilvl w:val="0"/>
          <w:numId w:val="124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Seguridad de Determinación de Riegos en materia de Protección Civil: </w:t>
      </w:r>
    </w:p>
    <w:p w:rsidR="00C06A12" w:rsidRPr="00B173E8" w:rsidRDefault="00C06A12" w:rsidP="00EB5366">
      <w:pPr>
        <w:numPr>
          <w:ilvl w:val="0"/>
          <w:numId w:val="12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Menor a 50 m2 o riesgo</w:t>
      </w:r>
      <w:r w:rsidR="004D2462" w:rsidRPr="00B173E8">
        <w:rPr>
          <w:rFonts w:ascii="Arial" w:eastAsia="Arial" w:hAnsi="Arial" w:cs="Arial"/>
        </w:rPr>
        <w:t xml:space="preserve"> bajo: $148</w:t>
      </w:r>
      <w:r w:rsidRPr="00B173E8">
        <w:rPr>
          <w:rFonts w:ascii="Arial" w:eastAsia="Arial" w:hAnsi="Arial" w:cs="Arial"/>
        </w:rPr>
        <w:t>.00</w:t>
      </w:r>
    </w:p>
    <w:p w:rsidR="00C06A12" w:rsidRPr="00B173E8" w:rsidRDefault="004D2462" w:rsidP="00EB5366">
      <w:pPr>
        <w:numPr>
          <w:ilvl w:val="0"/>
          <w:numId w:val="12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51 m2 a 250 m2: $224</w:t>
      </w:r>
      <w:r w:rsidR="00C06A12" w:rsidRPr="00B173E8">
        <w:rPr>
          <w:rFonts w:ascii="Arial" w:eastAsia="Arial" w:hAnsi="Arial" w:cs="Arial"/>
        </w:rPr>
        <w:t>.00</w:t>
      </w:r>
    </w:p>
    <w:p w:rsidR="00C06A12" w:rsidRPr="00B173E8" w:rsidRDefault="004D2462" w:rsidP="00EB5366">
      <w:pPr>
        <w:numPr>
          <w:ilvl w:val="0"/>
          <w:numId w:val="12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251 m2 a 500 m2: $373</w:t>
      </w:r>
      <w:r w:rsidR="00C06A12" w:rsidRPr="00B173E8">
        <w:rPr>
          <w:rFonts w:ascii="Arial" w:eastAsia="Arial" w:hAnsi="Arial" w:cs="Arial"/>
        </w:rPr>
        <w:t>.00</w:t>
      </w:r>
    </w:p>
    <w:p w:rsidR="00C06A12" w:rsidRPr="00B173E8" w:rsidRDefault="004D2462" w:rsidP="00EB5366">
      <w:pPr>
        <w:numPr>
          <w:ilvl w:val="0"/>
          <w:numId w:val="12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501 m2a 1,000 m2: $565</w:t>
      </w:r>
      <w:r w:rsidR="00C06A12" w:rsidRPr="00B173E8">
        <w:rPr>
          <w:rFonts w:ascii="Arial" w:eastAsia="Arial" w:hAnsi="Arial" w:cs="Arial"/>
        </w:rPr>
        <w:t>.00</w:t>
      </w:r>
    </w:p>
    <w:p w:rsidR="00C06A12" w:rsidRPr="00B173E8" w:rsidRDefault="00C06A12" w:rsidP="00EB5366">
      <w:pPr>
        <w:numPr>
          <w:ilvl w:val="0"/>
          <w:numId w:val="124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Mayo</w:t>
      </w:r>
      <w:r w:rsidR="004D2462" w:rsidRPr="00B173E8">
        <w:rPr>
          <w:rFonts w:ascii="Arial" w:eastAsia="Arial" w:hAnsi="Arial" w:cs="Arial"/>
        </w:rPr>
        <w:t>r a 1,001 m2 o alto riesgo: $743</w:t>
      </w:r>
      <w:r w:rsidRPr="00B173E8">
        <w:rPr>
          <w:rFonts w:ascii="Arial" w:eastAsia="Arial" w:hAnsi="Arial" w:cs="Arial"/>
        </w:rPr>
        <w:t>.00</w:t>
      </w:r>
    </w:p>
    <w:p w:rsidR="00C06A12" w:rsidRPr="00B173E8" w:rsidRDefault="00C06A12" w:rsidP="00EB5366">
      <w:pPr>
        <w:numPr>
          <w:ilvl w:val="0"/>
          <w:numId w:val="124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la Solicitud de Constancia de Cumplimiento de Medidas de seguridad y Protección Civil, se cobrará de acuerdo a la superficie del establecimiento conforme a lo siguiente: </w:t>
      </w:r>
    </w:p>
    <w:p w:rsidR="00C06A12" w:rsidRPr="00B173E8" w:rsidRDefault="004D2462" w:rsidP="00EB5366">
      <w:pPr>
        <w:numPr>
          <w:ilvl w:val="0"/>
          <w:numId w:val="124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Menor a 100 m2: $43</w:t>
      </w:r>
      <w:r w:rsidR="00C06A12" w:rsidRPr="00B173E8">
        <w:rPr>
          <w:rFonts w:ascii="Arial" w:eastAsia="Arial" w:hAnsi="Arial" w:cs="Arial"/>
        </w:rPr>
        <w:t>.00</w:t>
      </w:r>
    </w:p>
    <w:p w:rsidR="00C06A12" w:rsidRPr="00B173E8" w:rsidRDefault="004D2462" w:rsidP="00EB5366">
      <w:pPr>
        <w:numPr>
          <w:ilvl w:val="0"/>
          <w:numId w:val="12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101 m2 a 250 m2: $56</w:t>
      </w:r>
      <w:r w:rsidR="00C06A12" w:rsidRPr="00B173E8">
        <w:rPr>
          <w:rFonts w:ascii="Arial" w:eastAsia="Arial" w:hAnsi="Arial" w:cs="Arial"/>
        </w:rPr>
        <w:t>.00</w:t>
      </w:r>
    </w:p>
    <w:p w:rsidR="00C06A12" w:rsidRPr="00B173E8" w:rsidRDefault="004D2462" w:rsidP="00EB5366">
      <w:pPr>
        <w:numPr>
          <w:ilvl w:val="0"/>
          <w:numId w:val="12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251 m2 a 500 m2: $84</w:t>
      </w:r>
      <w:r w:rsidR="00C06A12" w:rsidRPr="00B173E8">
        <w:rPr>
          <w:rFonts w:ascii="Arial" w:eastAsia="Arial" w:hAnsi="Arial" w:cs="Arial"/>
        </w:rPr>
        <w:t>.00</w:t>
      </w:r>
    </w:p>
    <w:p w:rsidR="00C06A12" w:rsidRPr="00B173E8" w:rsidRDefault="004D2462" w:rsidP="00EB5366">
      <w:pPr>
        <w:numPr>
          <w:ilvl w:val="0"/>
          <w:numId w:val="12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 501 m2 a 1,000 m2: $112</w:t>
      </w:r>
      <w:r w:rsidR="00C06A12" w:rsidRPr="00B173E8">
        <w:rPr>
          <w:rFonts w:ascii="Arial" w:eastAsia="Arial" w:hAnsi="Arial" w:cs="Arial"/>
        </w:rPr>
        <w:t>.00</w:t>
      </w:r>
    </w:p>
    <w:p w:rsidR="00C06A12" w:rsidRPr="00B173E8" w:rsidRDefault="00C06A12" w:rsidP="00EB5366">
      <w:pPr>
        <w:numPr>
          <w:ilvl w:val="0"/>
          <w:numId w:val="124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w:t>
      </w:r>
      <w:r w:rsidR="004D2462" w:rsidRPr="00B173E8">
        <w:rPr>
          <w:rFonts w:ascii="Arial" w:eastAsia="Arial" w:hAnsi="Arial" w:cs="Arial"/>
        </w:rPr>
        <w:t>yor a 1001 m2 o alto riesgo: $140</w:t>
      </w:r>
      <w:r w:rsidRPr="00B173E8">
        <w:rPr>
          <w:rFonts w:ascii="Arial" w:eastAsia="Arial" w:hAnsi="Arial" w:cs="Arial"/>
        </w:rPr>
        <w:t>.00</w:t>
      </w:r>
    </w:p>
    <w:p w:rsidR="00C06A12" w:rsidRPr="00B173E8" w:rsidRDefault="00C06A12" w:rsidP="00EB5366">
      <w:pPr>
        <w:numPr>
          <w:ilvl w:val="0"/>
          <w:numId w:val="124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Solicitud de Dictamen técnico de factibilidad para operación de ferias, tianguis y de negocios colectivos, con la finalidad de evitar siniestros que pongan en riesgo la integridad física de las personas</w:t>
      </w:r>
      <w:r w:rsidR="004D2462" w:rsidRPr="00B173E8">
        <w:rPr>
          <w:rFonts w:ascii="Arial" w:eastAsia="Arial" w:hAnsi="Arial" w:cs="Arial"/>
        </w:rPr>
        <w:t>, se cobrará la cuota de: $1,472</w:t>
      </w:r>
      <w:r w:rsidRPr="00B173E8">
        <w:rPr>
          <w:rFonts w:ascii="Arial" w:eastAsia="Arial" w:hAnsi="Arial" w:cs="Arial"/>
        </w:rPr>
        <w:t>.00</w:t>
      </w:r>
    </w:p>
    <w:p w:rsidR="00C06A12" w:rsidRPr="00B173E8" w:rsidRDefault="00C06A12" w:rsidP="00EB5366">
      <w:pPr>
        <w:numPr>
          <w:ilvl w:val="0"/>
          <w:numId w:val="124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técnico de factibilidad para operación de eventos masivos o espectáculos públicos masivos con la finalidad de implementar medidas de seguridad y protección civil, que permita preveni</w:t>
      </w:r>
      <w:r w:rsidR="004D2462" w:rsidRPr="00B173E8">
        <w:rPr>
          <w:rFonts w:ascii="Arial" w:eastAsia="Arial" w:hAnsi="Arial" w:cs="Arial"/>
        </w:rPr>
        <w:t>r siniestros o desastres: $1,472</w:t>
      </w:r>
      <w:r w:rsidRPr="00B173E8">
        <w:rPr>
          <w:rFonts w:ascii="Arial" w:eastAsia="Arial" w:hAnsi="Arial" w:cs="Arial"/>
        </w:rPr>
        <w:t>.00</w:t>
      </w:r>
    </w:p>
    <w:p w:rsidR="00C06A12" w:rsidRPr="00B173E8" w:rsidRDefault="00C06A12" w:rsidP="00EB5366">
      <w:pPr>
        <w:numPr>
          <w:ilvl w:val="0"/>
          <w:numId w:val="124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de revisión de Programa Especial para Concentraciones masivas de personas de índole política, civil, social o diversa, según el número de aforo:</w:t>
      </w:r>
    </w:p>
    <w:p w:rsidR="00C06A12" w:rsidRPr="00B173E8" w:rsidRDefault="004D2462" w:rsidP="00EB5366">
      <w:pPr>
        <w:numPr>
          <w:ilvl w:val="0"/>
          <w:numId w:val="124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Hasta 3,000 asistentes: $21</w:t>
      </w:r>
      <w:r w:rsidR="00C06A12" w:rsidRPr="00B173E8">
        <w:rPr>
          <w:rFonts w:ascii="Arial" w:eastAsia="Arial" w:hAnsi="Arial" w:cs="Arial"/>
        </w:rPr>
        <w:t>3.00</w:t>
      </w:r>
    </w:p>
    <w:p w:rsidR="00C06A12" w:rsidRPr="00B173E8" w:rsidRDefault="004D2462" w:rsidP="00EB5366">
      <w:pPr>
        <w:numPr>
          <w:ilvl w:val="0"/>
          <w:numId w:val="124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Mayor a 3,001 asistentes: $42</w:t>
      </w:r>
      <w:r w:rsidR="00C06A12" w:rsidRPr="00B173E8">
        <w:rPr>
          <w:rFonts w:ascii="Arial" w:eastAsia="Arial" w:hAnsi="Arial" w:cs="Arial"/>
        </w:rPr>
        <w:t>5.00</w:t>
      </w:r>
    </w:p>
    <w:p w:rsidR="00C06A12" w:rsidRPr="00B173E8" w:rsidRDefault="00C06A12" w:rsidP="00EB5366">
      <w:pPr>
        <w:numPr>
          <w:ilvl w:val="0"/>
          <w:numId w:val="125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Dictamen técnico de viabilidad para la emisión de la anuencia municipal a que se refiere el artículo 39 de la Ley Federal de Armas de Fuego y Explosivos, pagara de acuerdo a la siguiente clasificación: </w:t>
      </w:r>
    </w:p>
    <w:p w:rsidR="00C06A12" w:rsidRPr="00B173E8" w:rsidRDefault="00C06A12" w:rsidP="00EB5366">
      <w:pPr>
        <w:numPr>
          <w:ilvl w:val="2"/>
          <w:numId w:val="12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Polvorines artesanales y puntos de venta de</w:t>
      </w:r>
      <w:r w:rsidR="004D2462" w:rsidRPr="00B173E8">
        <w:rPr>
          <w:rFonts w:ascii="Arial" w:eastAsia="Arial" w:hAnsi="Arial" w:cs="Arial"/>
        </w:rPr>
        <w:t xml:space="preserve"> artificios pirotécnicos: $2,673</w:t>
      </w:r>
      <w:r w:rsidRPr="00B173E8">
        <w:rPr>
          <w:rFonts w:ascii="Arial" w:eastAsia="Arial" w:hAnsi="Arial" w:cs="Arial"/>
        </w:rPr>
        <w:t>.00</w:t>
      </w:r>
    </w:p>
    <w:p w:rsidR="00C06A12" w:rsidRPr="00B173E8" w:rsidRDefault="004D2462" w:rsidP="00EB5366">
      <w:pPr>
        <w:numPr>
          <w:ilvl w:val="2"/>
          <w:numId w:val="125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Polvorines Industriales: $6,685</w:t>
      </w:r>
      <w:r w:rsidR="00C06A12"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El pago previo de este concepto no concede al (los) organizador (es), la factibilidad favorable si no existen las condiciones para ello; así mismo, no exenta la obligación de cumplir con los requerimientos solicitados en materia de prevención de riesgos.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Los documentos a que alude el presente artículo el interesado deberá ajustarse a un término de diez días hábiles contados a partir del día siguiente de la primera visita. </w:t>
      </w:r>
    </w:p>
    <w:p w:rsidR="00C06A12" w:rsidRPr="00B173E8" w:rsidRDefault="00C06A12" w:rsidP="00C06A12">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petición del interesado, dichos documentos se entregarán en un plazo no mayor de 24 horas, cobrándose el doble de la cuota correspondiente.</w:t>
      </w:r>
    </w:p>
    <w:p w:rsidR="004D2462" w:rsidRPr="00B173E8" w:rsidRDefault="004D2462" w:rsidP="00EB5366">
      <w:pPr>
        <w:pStyle w:val="Prrafodelista"/>
        <w:numPr>
          <w:ilvl w:val="0"/>
          <w:numId w:val="1252"/>
        </w:numPr>
        <w:tabs>
          <w:tab w:val="left" w:pos="2340"/>
        </w:tabs>
        <w:suppressAutoHyphens/>
        <w:spacing w:after="240" w:line="276" w:lineRule="auto"/>
        <w:contextualSpacing/>
        <w:jc w:val="both"/>
        <w:textDirection w:val="btLr"/>
        <w:textAlignment w:val="top"/>
        <w:outlineLvl w:val="0"/>
        <w:rPr>
          <w:rFonts w:ascii="Arial" w:eastAsia="Arial" w:hAnsi="Arial" w:cs="Arial"/>
        </w:rPr>
      </w:pPr>
      <w:r w:rsidRPr="00B173E8">
        <w:rPr>
          <w:rFonts w:ascii="Arial" w:eastAsia="Arial" w:hAnsi="Arial" w:cs="Arial"/>
          <w:position w:val="-1"/>
        </w:rPr>
        <w:lastRenderedPageBreak/>
        <w:t>Las personas físicas o jurídicas que requieran los servicios de elementos de la Dirección de protección civil y bomberos, pagarán lo siguiente:</w:t>
      </w:r>
    </w:p>
    <w:p w:rsidR="004D2462" w:rsidRPr="00B173E8" w:rsidRDefault="004D2462" w:rsidP="00EB5366">
      <w:pPr>
        <w:pStyle w:val="Prrafodelista"/>
        <w:numPr>
          <w:ilvl w:val="1"/>
          <w:numId w:val="1253"/>
        </w:numPr>
        <w:tabs>
          <w:tab w:val="left" w:pos="2340"/>
        </w:tabs>
        <w:suppressAutoHyphens/>
        <w:spacing w:after="240" w:line="276" w:lineRule="auto"/>
        <w:ind w:left="1276" w:hanging="283"/>
        <w:contextualSpacing/>
        <w:jc w:val="both"/>
        <w:textDirection w:val="btLr"/>
        <w:textAlignment w:val="top"/>
        <w:outlineLvl w:val="0"/>
        <w:rPr>
          <w:rFonts w:ascii="Arial" w:eastAsia="Arial" w:hAnsi="Arial" w:cs="Arial"/>
        </w:rPr>
      </w:pPr>
      <w:r w:rsidRPr="00B173E8">
        <w:rPr>
          <w:rFonts w:ascii="Arial" w:eastAsia="Arial" w:hAnsi="Arial" w:cs="Arial"/>
        </w:rPr>
        <w:t>Pago de un elemento de protección civil y bomberos:</w:t>
      </w:r>
    </w:p>
    <w:p w:rsidR="004D2462" w:rsidRPr="00B173E8" w:rsidRDefault="004D2462" w:rsidP="00EB5366">
      <w:pPr>
        <w:pStyle w:val="Prrafodelista"/>
        <w:numPr>
          <w:ilvl w:val="4"/>
          <w:numId w:val="1254"/>
        </w:numPr>
        <w:tabs>
          <w:tab w:val="left" w:pos="1985"/>
        </w:tabs>
        <w:suppressAutoHyphens/>
        <w:spacing w:after="240" w:line="276" w:lineRule="auto"/>
        <w:ind w:left="2268" w:hanging="708"/>
        <w:contextualSpacing/>
        <w:jc w:val="both"/>
        <w:textDirection w:val="btLr"/>
        <w:textAlignment w:val="top"/>
        <w:outlineLvl w:val="0"/>
        <w:rPr>
          <w:rFonts w:ascii="Arial" w:eastAsia="Arial" w:hAnsi="Arial" w:cs="Arial"/>
        </w:rPr>
      </w:pPr>
      <w:r w:rsidRPr="00B173E8">
        <w:rPr>
          <w:rFonts w:ascii="Arial" w:eastAsia="Arial" w:hAnsi="Arial" w:cs="Arial"/>
        </w:rPr>
        <w:t>Hasta 3 horas: $373.75</w:t>
      </w:r>
    </w:p>
    <w:p w:rsidR="004D2462" w:rsidRPr="00B173E8" w:rsidRDefault="004D2462" w:rsidP="00EB5366">
      <w:pPr>
        <w:pStyle w:val="Prrafodelista"/>
        <w:numPr>
          <w:ilvl w:val="4"/>
          <w:numId w:val="125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eastAsia="Arial" w:hAnsi="Arial" w:cs="Arial"/>
        </w:rPr>
        <w:t>Hasta 6 horas: $745.50</w:t>
      </w:r>
    </w:p>
    <w:p w:rsidR="004D2462" w:rsidRPr="00B173E8" w:rsidRDefault="004D2462" w:rsidP="00EB5366">
      <w:pPr>
        <w:pStyle w:val="Prrafodelista"/>
        <w:numPr>
          <w:ilvl w:val="4"/>
          <w:numId w:val="125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hAnsi="Arial" w:cs="Arial"/>
        </w:rPr>
        <w:t>Hasta 8 horas: $994.00</w:t>
      </w:r>
    </w:p>
    <w:p w:rsidR="004D2462" w:rsidRPr="00B173E8" w:rsidRDefault="004D2462" w:rsidP="00EB5366">
      <w:pPr>
        <w:pStyle w:val="Prrafodelista"/>
        <w:numPr>
          <w:ilvl w:val="4"/>
          <w:numId w:val="125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hAnsi="Arial" w:cs="Arial"/>
        </w:rPr>
        <w:t>Hasta 10 horas: $1,242.50</w:t>
      </w:r>
    </w:p>
    <w:p w:rsidR="00E00CB0" w:rsidRPr="00B173E8" w:rsidRDefault="004D2462" w:rsidP="00EB5366">
      <w:pPr>
        <w:pStyle w:val="Prrafodelista"/>
        <w:numPr>
          <w:ilvl w:val="4"/>
          <w:numId w:val="1254"/>
        </w:numPr>
        <w:tabs>
          <w:tab w:val="left" w:pos="2340"/>
        </w:tabs>
        <w:suppressAutoHyphens/>
        <w:spacing w:after="240" w:line="276" w:lineRule="auto"/>
        <w:ind w:left="2024" w:hanging="434"/>
        <w:contextualSpacing/>
        <w:jc w:val="both"/>
        <w:textDirection w:val="btLr"/>
        <w:textAlignment w:val="top"/>
        <w:outlineLvl w:val="0"/>
        <w:rPr>
          <w:rFonts w:ascii="Arial" w:eastAsia="Arial" w:hAnsi="Arial" w:cs="Arial"/>
        </w:rPr>
      </w:pPr>
      <w:r w:rsidRPr="00B173E8">
        <w:rPr>
          <w:rFonts w:ascii="Arial" w:hAnsi="Arial" w:cs="Arial"/>
        </w:rPr>
        <w:t>Hasta 12 horas: $1,491.00</w:t>
      </w:r>
    </w:p>
    <w:p w:rsidR="004D2462" w:rsidRPr="00B173E8" w:rsidRDefault="004D2462" w:rsidP="00E00CB0">
      <w:pPr>
        <w:tabs>
          <w:tab w:val="left" w:pos="2340"/>
        </w:tabs>
        <w:suppressAutoHyphens/>
        <w:spacing w:after="240" w:line="276" w:lineRule="auto"/>
        <w:ind w:left="1590"/>
        <w:contextualSpacing/>
        <w:jc w:val="both"/>
        <w:textDirection w:val="btLr"/>
        <w:textAlignment w:val="top"/>
        <w:outlineLvl w:val="0"/>
        <w:rPr>
          <w:rFonts w:ascii="Arial" w:eastAsia="Arial" w:hAnsi="Arial" w:cs="Arial"/>
        </w:rPr>
      </w:pPr>
      <w:r w:rsidRPr="00B173E8">
        <w:rPr>
          <w:rFonts w:ascii="Arial" w:hAnsi="Arial" w:cs="Arial"/>
        </w:rPr>
        <w:t>Pago de horas extras no consideradas en el pago inicial</w:t>
      </w:r>
      <w:r w:rsidRPr="00B173E8">
        <w:rPr>
          <w:rFonts w:ascii="Arial" w:eastAsia="Arial" w:hAnsi="Arial" w:cs="Arial"/>
        </w:rPr>
        <w:t>, por cada hora adicional:</w:t>
      </w:r>
      <w:r w:rsidR="003C120C" w:rsidRPr="00B173E8">
        <w:rPr>
          <w:rFonts w:ascii="Arial" w:eastAsia="Arial" w:hAnsi="Arial" w:cs="Arial"/>
        </w:rPr>
        <w:t xml:space="preserve"> $177.49</w:t>
      </w:r>
      <w:r w:rsidRPr="00B173E8">
        <w:rPr>
          <w:rFonts w:ascii="Arial" w:eastAsia="Arial" w:hAnsi="Arial" w:cs="Arial"/>
        </w:rPr>
        <w:tab/>
      </w:r>
    </w:p>
    <w:p w:rsidR="003C120C" w:rsidRPr="00B173E8" w:rsidRDefault="003C120C" w:rsidP="00EB5366">
      <w:pPr>
        <w:pStyle w:val="Prrafodelista"/>
        <w:numPr>
          <w:ilvl w:val="1"/>
          <w:numId w:val="1253"/>
        </w:numPr>
        <w:tabs>
          <w:tab w:val="left" w:pos="2340"/>
        </w:tabs>
        <w:suppressAutoHyphens/>
        <w:spacing w:after="240" w:line="276" w:lineRule="auto"/>
        <w:ind w:left="1176"/>
        <w:contextualSpacing/>
        <w:jc w:val="both"/>
        <w:textDirection w:val="btLr"/>
        <w:textAlignment w:val="top"/>
        <w:outlineLvl w:val="0"/>
        <w:rPr>
          <w:rFonts w:ascii="Arial" w:eastAsia="Arial" w:hAnsi="Arial" w:cs="Arial"/>
        </w:rPr>
      </w:pPr>
      <w:r w:rsidRPr="00B173E8">
        <w:rPr>
          <w:rFonts w:ascii="Arial" w:hAnsi="Arial" w:cs="Arial"/>
        </w:rPr>
        <w:t>Pago de un elemento inspector de protección civil:</w:t>
      </w:r>
    </w:p>
    <w:p w:rsidR="003C120C" w:rsidRPr="00B173E8" w:rsidRDefault="003C120C" w:rsidP="00EB5366">
      <w:pPr>
        <w:pStyle w:val="Prrafodelista"/>
        <w:numPr>
          <w:ilvl w:val="4"/>
          <w:numId w:val="1255"/>
        </w:numPr>
        <w:tabs>
          <w:tab w:val="left" w:pos="2340"/>
        </w:tabs>
        <w:suppressAutoHyphens/>
        <w:spacing w:after="240" w:line="276" w:lineRule="auto"/>
        <w:ind w:left="1985" w:hanging="567"/>
        <w:contextualSpacing/>
        <w:jc w:val="both"/>
        <w:textDirection w:val="btLr"/>
        <w:textAlignment w:val="top"/>
        <w:outlineLvl w:val="0"/>
        <w:rPr>
          <w:rFonts w:ascii="Arial" w:eastAsia="Arial" w:hAnsi="Arial" w:cs="Arial"/>
        </w:rPr>
      </w:pPr>
      <w:r w:rsidRPr="00B173E8">
        <w:rPr>
          <w:rFonts w:ascii="Arial" w:eastAsia="Arial" w:hAnsi="Arial" w:cs="Arial"/>
        </w:rPr>
        <w:t>Hasta 3 horas: $447.30</w:t>
      </w:r>
    </w:p>
    <w:p w:rsidR="003C120C" w:rsidRPr="00B173E8" w:rsidRDefault="003C120C" w:rsidP="00EB5366">
      <w:pPr>
        <w:pStyle w:val="Prrafodelista"/>
        <w:numPr>
          <w:ilvl w:val="4"/>
          <w:numId w:val="125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eastAsia="Arial" w:hAnsi="Arial" w:cs="Arial"/>
        </w:rPr>
        <w:t>Hasta 6 horas: $894.60</w:t>
      </w:r>
    </w:p>
    <w:p w:rsidR="003C120C" w:rsidRPr="00B173E8" w:rsidRDefault="003C120C" w:rsidP="00EB5366">
      <w:pPr>
        <w:pStyle w:val="Prrafodelista"/>
        <w:numPr>
          <w:ilvl w:val="4"/>
          <w:numId w:val="125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Hasta 8 horas: $1,192.80</w:t>
      </w:r>
    </w:p>
    <w:p w:rsidR="003C120C" w:rsidRPr="00B173E8" w:rsidRDefault="003C120C" w:rsidP="00EB5366">
      <w:pPr>
        <w:pStyle w:val="Prrafodelista"/>
        <w:numPr>
          <w:ilvl w:val="4"/>
          <w:numId w:val="125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Hasta 10 horas: $1,491.00</w:t>
      </w:r>
    </w:p>
    <w:p w:rsidR="003C120C" w:rsidRPr="00B173E8" w:rsidRDefault="003C120C" w:rsidP="00EB5366">
      <w:pPr>
        <w:pStyle w:val="Prrafodelista"/>
        <w:numPr>
          <w:ilvl w:val="4"/>
          <w:numId w:val="1255"/>
        </w:numPr>
        <w:tabs>
          <w:tab w:val="left" w:pos="2340"/>
        </w:tabs>
        <w:suppressAutoHyphens/>
        <w:spacing w:after="240" w:line="276" w:lineRule="auto"/>
        <w:ind w:left="2024" w:hanging="567"/>
        <w:contextualSpacing/>
        <w:jc w:val="both"/>
        <w:textDirection w:val="btLr"/>
        <w:textAlignment w:val="top"/>
        <w:outlineLvl w:val="0"/>
        <w:rPr>
          <w:rFonts w:ascii="Arial" w:eastAsia="Arial" w:hAnsi="Arial" w:cs="Arial"/>
        </w:rPr>
      </w:pPr>
      <w:r w:rsidRPr="00B173E8">
        <w:rPr>
          <w:rFonts w:ascii="Arial" w:hAnsi="Arial" w:cs="Arial"/>
        </w:rPr>
        <w:t>Hasta 12 horas: $1,789.20</w:t>
      </w:r>
    </w:p>
    <w:p w:rsidR="003C120C" w:rsidRPr="00B173E8" w:rsidRDefault="003C120C" w:rsidP="00E00CB0">
      <w:pPr>
        <w:tabs>
          <w:tab w:val="left" w:pos="2340"/>
        </w:tabs>
        <w:ind w:left="1418"/>
        <w:jc w:val="both"/>
        <w:rPr>
          <w:rFonts w:ascii="Arial" w:eastAsia="Arial" w:hAnsi="Arial" w:cs="Arial"/>
        </w:rPr>
      </w:pPr>
      <w:r w:rsidRPr="00B173E8">
        <w:rPr>
          <w:rFonts w:ascii="Arial" w:hAnsi="Arial" w:cs="Arial"/>
        </w:rPr>
        <w:t xml:space="preserve">Pago de horas extras no consideradas en el pago inicial, </w:t>
      </w:r>
      <w:r w:rsidRPr="00B173E8">
        <w:rPr>
          <w:rFonts w:ascii="Arial" w:eastAsia="Arial" w:hAnsi="Arial" w:cs="Arial"/>
        </w:rPr>
        <w:t>por cada hora adicional: $224.25</w:t>
      </w:r>
    </w:p>
    <w:p w:rsidR="003C120C" w:rsidRPr="00B173E8" w:rsidRDefault="003C120C" w:rsidP="003C120C">
      <w:pPr>
        <w:pStyle w:val="Prrafodelista"/>
        <w:tabs>
          <w:tab w:val="left" w:pos="2340"/>
        </w:tabs>
        <w:spacing w:after="0" w:line="240" w:lineRule="auto"/>
        <w:ind w:left="892"/>
        <w:jc w:val="both"/>
        <w:rPr>
          <w:rFonts w:ascii="Arial" w:hAnsi="Arial" w:cs="Arial"/>
          <w:b/>
          <w:bCs/>
          <w:iCs/>
          <w:szCs w:val="16"/>
        </w:rPr>
      </w:pPr>
    </w:p>
    <w:p w:rsidR="003C120C" w:rsidRPr="00B173E8" w:rsidRDefault="003C120C" w:rsidP="00EB5366">
      <w:pPr>
        <w:pStyle w:val="Prrafodelista"/>
        <w:numPr>
          <w:ilvl w:val="0"/>
          <w:numId w:val="1252"/>
        </w:numPr>
        <w:tabs>
          <w:tab w:val="left" w:pos="2340"/>
        </w:tabs>
        <w:spacing w:after="0" w:line="240" w:lineRule="auto"/>
        <w:ind w:left="892"/>
        <w:contextualSpacing/>
        <w:jc w:val="both"/>
        <w:rPr>
          <w:rFonts w:ascii="Arial" w:hAnsi="Arial" w:cs="Arial"/>
          <w:bCs/>
          <w:iCs/>
          <w:szCs w:val="16"/>
        </w:rPr>
      </w:pPr>
      <w:r w:rsidRPr="00B173E8">
        <w:rPr>
          <w:rFonts w:ascii="Arial" w:hAnsi="Arial" w:cs="Arial"/>
        </w:rPr>
        <w:t>Pago de los servicios de ambulancia:</w:t>
      </w:r>
    </w:p>
    <w:p w:rsidR="003C120C" w:rsidRPr="00B173E8" w:rsidRDefault="003C120C" w:rsidP="00EB5366">
      <w:pPr>
        <w:pStyle w:val="Prrafodelista"/>
        <w:numPr>
          <w:ilvl w:val="0"/>
          <w:numId w:val="1256"/>
        </w:numPr>
        <w:tabs>
          <w:tab w:val="left" w:pos="2340"/>
        </w:tabs>
        <w:spacing w:after="0" w:line="240" w:lineRule="auto"/>
        <w:contextualSpacing/>
        <w:jc w:val="both"/>
        <w:rPr>
          <w:rFonts w:ascii="Arial" w:hAnsi="Arial" w:cs="Arial"/>
          <w:b/>
          <w:bCs/>
          <w:iCs/>
          <w:szCs w:val="16"/>
        </w:rPr>
      </w:pPr>
      <w:r w:rsidRPr="00B173E8">
        <w:rPr>
          <w:rFonts w:ascii="Arial" w:hAnsi="Arial" w:cs="Arial"/>
        </w:rPr>
        <w:t>Para traslados foráneos (No incluye tripulación):</w:t>
      </w:r>
    </w:p>
    <w:p w:rsidR="003C120C" w:rsidRPr="00B173E8" w:rsidRDefault="003C120C" w:rsidP="003C120C">
      <w:pPr>
        <w:pStyle w:val="Prrafodelista"/>
        <w:tabs>
          <w:tab w:val="left" w:pos="2340"/>
        </w:tabs>
        <w:spacing w:after="0" w:line="240" w:lineRule="auto"/>
        <w:ind w:left="1252"/>
        <w:jc w:val="both"/>
        <w:rPr>
          <w:rFonts w:ascii="Arial" w:hAnsi="Arial" w:cs="Arial"/>
        </w:rPr>
      </w:pPr>
      <w:r w:rsidRPr="00B173E8">
        <w:rPr>
          <w:rFonts w:ascii="Arial" w:hAnsi="Arial" w:cs="Arial"/>
        </w:rPr>
        <w:t>1. De 0 a 100 kilómetros de recorrido, considerando el trayecto completo del vehículo: $1,400.00</w:t>
      </w:r>
      <w:r w:rsidRPr="00B173E8">
        <w:rPr>
          <w:rFonts w:ascii="Arial" w:hAnsi="Arial" w:cs="Arial"/>
        </w:rPr>
        <w:tab/>
      </w:r>
    </w:p>
    <w:p w:rsidR="003C120C" w:rsidRPr="00B173E8" w:rsidRDefault="003C120C" w:rsidP="003C120C">
      <w:pPr>
        <w:pStyle w:val="Prrafodelista"/>
        <w:tabs>
          <w:tab w:val="left" w:pos="2340"/>
        </w:tabs>
        <w:spacing w:after="0" w:line="240" w:lineRule="auto"/>
        <w:ind w:left="1252"/>
        <w:jc w:val="both"/>
        <w:rPr>
          <w:rFonts w:ascii="Arial" w:hAnsi="Arial" w:cs="Arial"/>
        </w:rPr>
      </w:pPr>
      <w:r w:rsidRPr="00B173E8">
        <w:rPr>
          <w:rFonts w:ascii="Arial" w:hAnsi="Arial" w:cs="Arial"/>
        </w:rPr>
        <w:t>2. De 101 a 300 kilómetros de recorrido, considerando el trayecto completo del vehículo: $3,600.00</w:t>
      </w:r>
      <w:r w:rsidRPr="00B173E8">
        <w:rPr>
          <w:rFonts w:ascii="Arial" w:hAnsi="Arial" w:cs="Arial"/>
        </w:rPr>
        <w:tab/>
      </w:r>
    </w:p>
    <w:p w:rsidR="003C120C" w:rsidRPr="00B173E8" w:rsidRDefault="003C120C" w:rsidP="003C120C">
      <w:pPr>
        <w:pStyle w:val="Prrafodelista"/>
        <w:tabs>
          <w:tab w:val="left" w:pos="2340"/>
        </w:tabs>
        <w:spacing w:after="0" w:line="240" w:lineRule="auto"/>
        <w:ind w:left="1252"/>
        <w:jc w:val="both"/>
        <w:rPr>
          <w:rFonts w:ascii="Arial" w:hAnsi="Arial" w:cs="Arial"/>
        </w:rPr>
      </w:pPr>
      <w:r w:rsidRPr="00B173E8">
        <w:rPr>
          <w:rFonts w:ascii="Arial" w:hAnsi="Arial" w:cs="Arial"/>
        </w:rPr>
        <w:t>3. De 301 a 500 kilómetros de recorrido, considerando el trayecto completo del vehículo: $7,200.00</w:t>
      </w:r>
    </w:p>
    <w:p w:rsidR="003C120C" w:rsidRPr="00B173E8" w:rsidRDefault="003C120C" w:rsidP="003C120C">
      <w:pPr>
        <w:pStyle w:val="Prrafodelista"/>
        <w:tabs>
          <w:tab w:val="left" w:pos="2340"/>
        </w:tabs>
        <w:spacing w:after="0" w:line="240" w:lineRule="auto"/>
        <w:ind w:left="1252"/>
        <w:jc w:val="both"/>
        <w:rPr>
          <w:rFonts w:ascii="Arial" w:hAnsi="Arial" w:cs="Arial"/>
        </w:rPr>
      </w:pPr>
      <w:r w:rsidRPr="00B173E8">
        <w:rPr>
          <w:rFonts w:ascii="Arial" w:hAnsi="Arial" w:cs="Arial"/>
        </w:rPr>
        <w:t>4. De 501 a 1000 kilómetros de recorrido, considerando el trayecto completo del vehículo: $16,400.00</w:t>
      </w:r>
    </w:p>
    <w:p w:rsidR="003C120C" w:rsidRPr="00B173E8" w:rsidRDefault="003C120C" w:rsidP="003C120C">
      <w:pPr>
        <w:pStyle w:val="Prrafodelista"/>
        <w:tabs>
          <w:tab w:val="left" w:pos="2340"/>
        </w:tabs>
        <w:spacing w:after="0" w:line="240" w:lineRule="auto"/>
        <w:ind w:left="1252"/>
        <w:jc w:val="both"/>
        <w:rPr>
          <w:rFonts w:ascii="Arial" w:hAnsi="Arial" w:cs="Arial"/>
        </w:rPr>
      </w:pPr>
    </w:p>
    <w:p w:rsidR="003C120C" w:rsidRPr="00B173E8" w:rsidRDefault="003C120C" w:rsidP="00EB5366">
      <w:pPr>
        <w:pStyle w:val="Prrafodelista"/>
        <w:numPr>
          <w:ilvl w:val="0"/>
          <w:numId w:val="1256"/>
        </w:numPr>
        <w:tabs>
          <w:tab w:val="left" w:pos="2340"/>
        </w:tabs>
        <w:spacing w:after="0" w:line="240" w:lineRule="auto"/>
        <w:contextualSpacing/>
        <w:jc w:val="both"/>
        <w:rPr>
          <w:rFonts w:ascii="Arial" w:hAnsi="Arial" w:cs="Arial"/>
          <w:bCs/>
          <w:iCs/>
          <w:szCs w:val="16"/>
        </w:rPr>
      </w:pPr>
      <w:r w:rsidRPr="00B173E8">
        <w:rPr>
          <w:rFonts w:ascii="Arial" w:hAnsi="Arial" w:cs="Arial"/>
        </w:rPr>
        <w:t>Para atender servicios preventivos en eventos de concentración masiva (no incluye tripulación)</w:t>
      </w:r>
    </w:p>
    <w:p w:rsidR="003C120C" w:rsidRPr="00B173E8" w:rsidRDefault="003C120C" w:rsidP="003C120C">
      <w:pPr>
        <w:pStyle w:val="Prrafodelista"/>
        <w:tabs>
          <w:tab w:val="left" w:pos="2340"/>
        </w:tabs>
        <w:spacing w:after="0" w:line="240" w:lineRule="auto"/>
        <w:ind w:left="1590"/>
        <w:jc w:val="both"/>
        <w:rPr>
          <w:rFonts w:ascii="Arial" w:eastAsia="Arial" w:hAnsi="Arial" w:cs="Arial"/>
        </w:rPr>
      </w:pPr>
      <w:r w:rsidRPr="00B173E8">
        <w:rPr>
          <w:rFonts w:ascii="Arial" w:hAnsi="Arial" w:cs="Arial"/>
        </w:rPr>
        <w:t xml:space="preserve">1. </w:t>
      </w:r>
      <w:r w:rsidRPr="00B173E8">
        <w:rPr>
          <w:rFonts w:ascii="Arial" w:eastAsia="Arial" w:hAnsi="Arial" w:cs="Arial"/>
        </w:rPr>
        <w:t>De 3 – 6 horas: $800.00</w:t>
      </w:r>
    </w:p>
    <w:p w:rsidR="003C120C" w:rsidRPr="00B173E8" w:rsidRDefault="003C120C" w:rsidP="003C120C">
      <w:pPr>
        <w:pStyle w:val="Prrafodelista"/>
        <w:tabs>
          <w:tab w:val="left" w:pos="2340"/>
        </w:tabs>
        <w:spacing w:after="0" w:line="240" w:lineRule="auto"/>
        <w:ind w:left="1590"/>
        <w:jc w:val="both"/>
        <w:rPr>
          <w:rFonts w:ascii="Arial" w:eastAsia="Arial" w:hAnsi="Arial" w:cs="Arial"/>
        </w:rPr>
      </w:pPr>
      <w:r w:rsidRPr="00B173E8">
        <w:rPr>
          <w:rFonts w:ascii="Arial" w:eastAsia="Arial" w:hAnsi="Arial" w:cs="Arial"/>
        </w:rPr>
        <w:t>2. De 7 - 12 horas: $1,600.00</w:t>
      </w:r>
    </w:p>
    <w:p w:rsidR="003C120C" w:rsidRPr="00B173E8" w:rsidRDefault="003C120C" w:rsidP="003C120C">
      <w:pPr>
        <w:pStyle w:val="Prrafodelista"/>
        <w:tabs>
          <w:tab w:val="left" w:pos="2340"/>
        </w:tabs>
        <w:suppressAutoHyphens/>
        <w:spacing w:after="240"/>
        <w:ind w:left="1590"/>
        <w:jc w:val="both"/>
        <w:textDirection w:val="btLr"/>
        <w:textAlignment w:val="top"/>
        <w:outlineLvl w:val="0"/>
        <w:rPr>
          <w:rFonts w:ascii="Arial" w:hAnsi="Arial" w:cs="Arial"/>
        </w:rPr>
      </w:pPr>
      <w:r w:rsidRPr="00B173E8">
        <w:rPr>
          <w:rFonts w:ascii="Arial" w:hAnsi="Arial" w:cs="Arial"/>
          <w:b/>
          <w:bCs/>
          <w:iCs/>
          <w:szCs w:val="16"/>
        </w:rPr>
        <w:t xml:space="preserve">3. </w:t>
      </w:r>
      <w:r w:rsidRPr="00B173E8">
        <w:rPr>
          <w:rFonts w:ascii="Arial" w:hAnsi="Arial" w:cs="Arial"/>
        </w:rPr>
        <w:t>Hora extra no considerada en el pago inicial: $199.99</w:t>
      </w:r>
    </w:p>
    <w:p w:rsidR="00C06A12" w:rsidRPr="00B173E8" w:rsidRDefault="00C06A12" w:rsidP="00C06A12">
      <w:pPr>
        <w:spacing w:after="240"/>
        <w:jc w:val="both"/>
        <w:rPr>
          <w:rFonts w:ascii="Arial" w:eastAsia="Arial" w:hAnsi="Arial" w:cs="Arial"/>
        </w:rPr>
      </w:pPr>
      <w:r w:rsidRPr="00B173E8">
        <w:rPr>
          <w:rFonts w:ascii="Arial" w:eastAsia="Arial" w:hAnsi="Arial" w:cs="Arial"/>
          <w:b/>
        </w:rPr>
        <w:t>Artículo 106</w:t>
      </w:r>
      <w:r w:rsidRPr="00B173E8">
        <w:rPr>
          <w:rFonts w:ascii="Arial" w:eastAsia="Arial" w:hAnsi="Arial" w:cs="Arial"/>
        </w:rPr>
        <w:t>. Las personas físicas o jurídicas que requieren de los servicios administrativos y técnicos de la Dirección Integral de Movilidad cubrirán previamente las siguientes tarifas:</w:t>
      </w:r>
    </w:p>
    <w:p w:rsidR="00C06A12" w:rsidRPr="00B173E8" w:rsidRDefault="00C06A12" w:rsidP="00EB5366">
      <w:pPr>
        <w:numPr>
          <w:ilvl w:val="0"/>
          <w:numId w:val="1257"/>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Dictámenes, estudios técnicos, asesorías, opinión técnica o autorizaciones emitidos por la Dirección de Movilidad Integral, de conformidad con el artículo 99 del Reglamento de Movilidad, Tránsito y Transporte para el Municipio de Zapotlán El Grande, Jalisco, se pagarán de conformidad a lo siguiente:</w:t>
      </w:r>
    </w:p>
    <w:p w:rsidR="00C06A12" w:rsidRPr="00B173E8" w:rsidRDefault="00C06A12"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Dictamen de factibilidad para la Instalación de topes, plumas de acceso restringido, cierres de circuito o calles de forma permanente, todas las anteriores a petición de particulares y para uso comercial, prestación</w:t>
      </w:r>
      <w:r w:rsidR="003C120C" w:rsidRPr="00B173E8">
        <w:rPr>
          <w:rFonts w:ascii="Arial" w:eastAsia="Arial" w:hAnsi="Arial" w:cs="Arial"/>
        </w:rPr>
        <w:t xml:space="preserve"> de servicios e industrial; $608</w:t>
      </w:r>
      <w:r w:rsidRPr="00B173E8">
        <w:rPr>
          <w:rFonts w:ascii="Arial" w:eastAsia="Arial" w:hAnsi="Arial" w:cs="Arial"/>
        </w:rPr>
        <w:t>.00</w:t>
      </w:r>
    </w:p>
    <w:p w:rsidR="003C120C" w:rsidRPr="00B173E8" w:rsidRDefault="003C120C"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Refrendo de dictamen de impacto de movilidad para los comercios de giros restringidos: $400.00</w:t>
      </w:r>
    </w:p>
    <w:p w:rsidR="00C06A12" w:rsidRPr="00B173E8" w:rsidRDefault="003C120C"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Dictamen de impacto de movilidad</w:t>
      </w:r>
      <w:r w:rsidR="00C06A12" w:rsidRPr="00B173E8">
        <w:rPr>
          <w:rFonts w:ascii="Arial" w:eastAsia="Arial" w:hAnsi="Arial" w:cs="Arial"/>
        </w:rPr>
        <w:t xml:space="preserve"> de los Estacionamientos exclusivos, matrices y derivación </w:t>
      </w:r>
      <w:r w:rsidRPr="00B173E8">
        <w:rPr>
          <w:rFonts w:ascii="Arial" w:eastAsia="Arial" w:hAnsi="Arial" w:cs="Arial"/>
        </w:rPr>
        <w:t>de sitio o estacionamiento; $608</w:t>
      </w:r>
      <w:r w:rsidR="00C06A12" w:rsidRPr="00B173E8">
        <w:rPr>
          <w:rFonts w:ascii="Arial" w:eastAsia="Arial" w:hAnsi="Arial" w:cs="Arial"/>
        </w:rPr>
        <w:t>.00</w:t>
      </w:r>
    </w:p>
    <w:p w:rsidR="003C120C" w:rsidRPr="00B173E8" w:rsidRDefault="003C120C"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Dictamen de impacto de movilidad de los Estacionamientos exclusivos preferenciales: $100.00</w:t>
      </w:r>
    </w:p>
    <w:p w:rsidR="003C120C" w:rsidRPr="00B173E8" w:rsidRDefault="003C120C"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Dictamen de impacto de movilidad de comercio ambulante temporal en la vía publica fuera del centro histórico: $100.00</w:t>
      </w:r>
    </w:p>
    <w:p w:rsidR="00C06A12" w:rsidRPr="00B173E8" w:rsidRDefault="003C120C"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Dictamen de impacto de movilidad</w:t>
      </w:r>
      <w:r w:rsidR="00C06A12" w:rsidRPr="00B173E8">
        <w:rPr>
          <w:rFonts w:ascii="Arial" w:eastAsia="Arial" w:hAnsi="Arial" w:cs="Arial"/>
        </w:rPr>
        <w:t xml:space="preserve"> para Permiso de Cierres parciales de calles, en el caso de proyectos de construcción comercial y nuevos</w:t>
      </w:r>
      <w:r w:rsidRPr="00B173E8">
        <w:rPr>
          <w:rFonts w:ascii="Arial" w:eastAsia="Arial" w:hAnsi="Arial" w:cs="Arial"/>
        </w:rPr>
        <w:t xml:space="preserve"> desarrollos habitacionales: $608</w:t>
      </w:r>
      <w:r w:rsidR="00C06A12" w:rsidRPr="00B173E8">
        <w:rPr>
          <w:rFonts w:ascii="Arial" w:eastAsia="Arial" w:hAnsi="Arial" w:cs="Arial"/>
        </w:rPr>
        <w:t>.00</w:t>
      </w:r>
    </w:p>
    <w:p w:rsidR="00C06A12" w:rsidRPr="00B173E8" w:rsidRDefault="00C06A12"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Diagnostico técnico por impacto al tránsito en ingresos, y salidas de vías públicas para nuevos desarrollos, modificaciones y nuevas edificaciones, dentro del Municipio; $1,</w:t>
      </w:r>
      <w:r w:rsidR="003C120C" w:rsidRPr="00B173E8">
        <w:rPr>
          <w:rFonts w:ascii="Arial" w:eastAsia="Arial" w:hAnsi="Arial" w:cs="Arial"/>
        </w:rPr>
        <w:t>458</w:t>
      </w:r>
      <w:r w:rsidRPr="00B173E8">
        <w:rPr>
          <w:rFonts w:ascii="Arial" w:eastAsia="Arial" w:hAnsi="Arial" w:cs="Arial"/>
        </w:rPr>
        <w:t>.00</w:t>
      </w:r>
    </w:p>
    <w:p w:rsidR="00C06A12" w:rsidRPr="00B173E8" w:rsidRDefault="00C06A12"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Inspección en el sitio, y verificación de obras urbanísticas, atendiendo al dictamen técnico de impacto de tránsito, que previamente les fue emitido por la dirección de Movilidad, para la mitigación d</w:t>
      </w:r>
      <w:r w:rsidR="003C120C" w:rsidRPr="00B173E8">
        <w:rPr>
          <w:rFonts w:ascii="Arial" w:eastAsia="Arial" w:hAnsi="Arial" w:cs="Arial"/>
        </w:rPr>
        <w:t>e los impactos generados; $1,823</w:t>
      </w:r>
      <w:r w:rsidRPr="00B173E8">
        <w:rPr>
          <w:rFonts w:ascii="Arial" w:eastAsia="Arial" w:hAnsi="Arial" w:cs="Arial"/>
        </w:rPr>
        <w:t>.00</w:t>
      </w:r>
    </w:p>
    <w:p w:rsidR="00C06A12" w:rsidRPr="00B173E8" w:rsidRDefault="003C120C"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Autorización para la circulación de vehículos de carga pesada, en zonas y horarios restringidos de manera ordinaria, será vigente por un año; $1,014.00</w:t>
      </w:r>
    </w:p>
    <w:p w:rsidR="00C06A12" w:rsidRPr="00B173E8" w:rsidRDefault="00C06A12"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Autorización para la circulación de vehículos de carga pesada en zonas y horarios re</w:t>
      </w:r>
      <w:r w:rsidR="003C120C" w:rsidRPr="00B173E8">
        <w:rPr>
          <w:rFonts w:ascii="Arial" w:eastAsia="Arial" w:hAnsi="Arial" w:cs="Arial"/>
        </w:rPr>
        <w:t>stringidos por única ocasión; $30</w:t>
      </w:r>
      <w:r w:rsidRPr="00B173E8">
        <w:rPr>
          <w:rFonts w:ascii="Arial" w:eastAsia="Arial" w:hAnsi="Arial" w:cs="Arial"/>
        </w:rPr>
        <w:t>1.00</w:t>
      </w:r>
    </w:p>
    <w:p w:rsidR="00C06A12" w:rsidRPr="00B173E8" w:rsidRDefault="00C06A12"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w:t>
      </w:r>
      <w:r w:rsidR="003C120C" w:rsidRPr="00B173E8">
        <w:rPr>
          <w:rFonts w:ascii="Arial" w:eastAsia="Arial" w:hAnsi="Arial" w:cs="Arial"/>
        </w:rPr>
        <w:t xml:space="preserve"> $122</w:t>
      </w:r>
      <w:r w:rsidRPr="00B173E8">
        <w:rPr>
          <w:rFonts w:ascii="Arial" w:eastAsia="Arial" w:hAnsi="Arial" w:cs="Arial"/>
        </w:rPr>
        <w:t>.00</w:t>
      </w:r>
    </w:p>
    <w:p w:rsidR="00C06A12" w:rsidRPr="00B173E8" w:rsidRDefault="00C06A12" w:rsidP="00EB5366">
      <w:pPr>
        <w:numPr>
          <w:ilvl w:val="0"/>
          <w:numId w:val="12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Dictamen de viabilidad para instalación de la venta habitual, permuta o cambio de veh</w:t>
      </w:r>
      <w:r w:rsidR="003C120C" w:rsidRPr="00B173E8">
        <w:rPr>
          <w:rFonts w:ascii="Arial" w:eastAsia="Arial" w:hAnsi="Arial" w:cs="Arial"/>
        </w:rPr>
        <w:t>ículos en las vías públicas: $852</w:t>
      </w:r>
      <w:r w:rsidRPr="00B173E8">
        <w:rPr>
          <w:rFonts w:ascii="Arial" w:eastAsia="Arial" w:hAnsi="Arial" w:cs="Arial"/>
        </w:rPr>
        <w:t>.00</w:t>
      </w:r>
    </w:p>
    <w:p w:rsidR="00C06A12" w:rsidRPr="00B173E8" w:rsidRDefault="00C06A12" w:rsidP="00EB5366">
      <w:pPr>
        <w:numPr>
          <w:ilvl w:val="0"/>
          <w:numId w:val="125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Dictamen de viabilidad para la realización de la Cobertura de eventos masivos, desfiles, caravanas comerciales y/o convites que requieran del uso y obstrucción parcial</w:t>
      </w:r>
      <w:r w:rsidR="003C120C" w:rsidRPr="00B173E8">
        <w:rPr>
          <w:rFonts w:ascii="Arial" w:eastAsia="Arial" w:hAnsi="Arial" w:cs="Arial"/>
        </w:rPr>
        <w:t xml:space="preserve"> o total de la vía pública: $243</w:t>
      </w:r>
      <w:r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lastRenderedPageBreak/>
        <w:t xml:space="preserve">Artículo 107. </w:t>
      </w:r>
      <w:r w:rsidRPr="00B173E8">
        <w:rPr>
          <w:rFonts w:ascii="Arial" w:eastAsia="Arial" w:hAnsi="Arial" w:cs="Arial"/>
        </w:rPr>
        <w:t xml:space="preserve">Las personas físicas o jurídicas que requieren de los servicios de Parques y Jardines cubrirán previamente las siguientes tarifas: </w:t>
      </w:r>
    </w:p>
    <w:p w:rsidR="00C06A12" w:rsidRPr="00B173E8" w:rsidRDefault="00C06A12" w:rsidP="00EB5366">
      <w:pPr>
        <w:numPr>
          <w:ilvl w:val="0"/>
          <w:numId w:val="125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Servicio de Poda o Derribo de árboles: </w:t>
      </w:r>
    </w:p>
    <w:p w:rsidR="00C06A12" w:rsidRPr="00B173E8" w:rsidRDefault="00C06A12" w:rsidP="00EB5366">
      <w:pPr>
        <w:widowControl w:val="0"/>
        <w:numPr>
          <w:ilvl w:val="0"/>
          <w:numId w:val="1260"/>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Poda y retiro del material vegetal de árboles hasta de 3 a 5 metr</w:t>
      </w:r>
      <w:r w:rsidR="003C120C" w:rsidRPr="00B173E8">
        <w:rPr>
          <w:rFonts w:ascii="Arial" w:eastAsia="Arial" w:hAnsi="Arial" w:cs="Arial"/>
        </w:rPr>
        <w:t>os de altura, por cada uno: $374</w:t>
      </w:r>
      <w:r w:rsidRPr="00B173E8">
        <w:rPr>
          <w:rFonts w:ascii="Arial" w:eastAsia="Arial" w:hAnsi="Arial" w:cs="Arial"/>
        </w:rPr>
        <w:t>.00</w:t>
      </w:r>
    </w:p>
    <w:p w:rsidR="00C06A12" w:rsidRPr="00B173E8" w:rsidRDefault="00C06A12" w:rsidP="00EB5366">
      <w:pPr>
        <w:widowControl w:val="0"/>
        <w:numPr>
          <w:ilvl w:val="0"/>
          <w:numId w:val="1260"/>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Poda y retiro del material vegetal de árboles hasta de 5 a 10 metr</w:t>
      </w:r>
      <w:r w:rsidR="003C120C" w:rsidRPr="00B173E8">
        <w:rPr>
          <w:rFonts w:ascii="Arial" w:eastAsia="Arial" w:hAnsi="Arial" w:cs="Arial"/>
        </w:rPr>
        <w:t>os de altura, por cada uno: $746</w:t>
      </w:r>
      <w:r w:rsidRPr="00B173E8">
        <w:rPr>
          <w:rFonts w:ascii="Arial" w:eastAsia="Arial" w:hAnsi="Arial" w:cs="Arial"/>
        </w:rPr>
        <w:t>.00</w:t>
      </w:r>
    </w:p>
    <w:p w:rsidR="00C06A12" w:rsidRPr="00B173E8" w:rsidRDefault="00C06A12" w:rsidP="00EB5366">
      <w:pPr>
        <w:widowControl w:val="0"/>
        <w:numPr>
          <w:ilvl w:val="0"/>
          <w:numId w:val="1260"/>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Poda y retiro del material vegetal de árboles de 10 a 15 metros</w:t>
      </w:r>
      <w:r w:rsidR="003C120C" w:rsidRPr="00B173E8">
        <w:rPr>
          <w:rFonts w:ascii="Arial" w:eastAsia="Arial" w:hAnsi="Arial" w:cs="Arial"/>
        </w:rPr>
        <w:t xml:space="preserve"> de altura, por cada uno: $1,520</w:t>
      </w:r>
      <w:r w:rsidRPr="00B173E8">
        <w:rPr>
          <w:rFonts w:ascii="Arial" w:eastAsia="Arial" w:hAnsi="Arial" w:cs="Arial"/>
        </w:rPr>
        <w:t>.00</w:t>
      </w:r>
    </w:p>
    <w:p w:rsidR="00C06A12" w:rsidRPr="00B173E8" w:rsidRDefault="00C06A12" w:rsidP="00EB5366">
      <w:pPr>
        <w:widowControl w:val="0"/>
        <w:numPr>
          <w:ilvl w:val="0"/>
          <w:numId w:val="1260"/>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Poda y retiro del material vegetal de árboles de más de 15 me</w:t>
      </w:r>
      <w:r w:rsidR="003C120C" w:rsidRPr="00B173E8">
        <w:rPr>
          <w:rFonts w:ascii="Arial" w:eastAsia="Arial" w:hAnsi="Arial" w:cs="Arial"/>
        </w:rPr>
        <w:t>tros de altura, cada uno: $2,398</w:t>
      </w:r>
      <w:r w:rsidRPr="00B173E8">
        <w:rPr>
          <w:rFonts w:ascii="Arial" w:eastAsia="Arial" w:hAnsi="Arial" w:cs="Arial"/>
        </w:rPr>
        <w:t>.00</w:t>
      </w:r>
    </w:p>
    <w:p w:rsidR="00C06A12" w:rsidRPr="00B173E8" w:rsidRDefault="00C06A12" w:rsidP="00EB5366">
      <w:pPr>
        <w:widowControl w:val="0"/>
        <w:numPr>
          <w:ilvl w:val="0"/>
          <w:numId w:val="1260"/>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Por derribo de árboles y recolección del material resultante Menor a 5 me</w:t>
      </w:r>
      <w:r w:rsidR="003C120C" w:rsidRPr="00B173E8">
        <w:rPr>
          <w:rFonts w:ascii="Arial" w:eastAsia="Arial" w:hAnsi="Arial" w:cs="Arial"/>
        </w:rPr>
        <w:t>tros de altura por cada uno: $1,024</w:t>
      </w:r>
      <w:r w:rsidRPr="00B173E8">
        <w:rPr>
          <w:rFonts w:ascii="Arial" w:eastAsia="Arial" w:hAnsi="Arial" w:cs="Arial"/>
        </w:rPr>
        <w:t>.00</w:t>
      </w:r>
    </w:p>
    <w:p w:rsidR="00C06A12" w:rsidRPr="00B173E8" w:rsidRDefault="00C06A12" w:rsidP="00EB5366">
      <w:pPr>
        <w:widowControl w:val="0"/>
        <w:numPr>
          <w:ilvl w:val="0"/>
          <w:numId w:val="219"/>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Por derribo de árboles y recolección del material resultante de 5 a 10 metro</w:t>
      </w:r>
      <w:r w:rsidR="003C120C" w:rsidRPr="00B173E8">
        <w:rPr>
          <w:rFonts w:ascii="Arial" w:eastAsia="Arial" w:hAnsi="Arial" w:cs="Arial"/>
        </w:rPr>
        <w:t>s de altura por cada uno: $2,139</w:t>
      </w:r>
      <w:r w:rsidRPr="00B173E8">
        <w:rPr>
          <w:rFonts w:ascii="Arial" w:eastAsia="Arial" w:hAnsi="Arial" w:cs="Arial"/>
        </w:rPr>
        <w:t>.00</w:t>
      </w:r>
    </w:p>
    <w:p w:rsidR="00C06A12" w:rsidRPr="00B173E8" w:rsidRDefault="00C06A12" w:rsidP="00EB5366">
      <w:pPr>
        <w:widowControl w:val="0"/>
        <w:numPr>
          <w:ilvl w:val="0"/>
          <w:numId w:val="219"/>
        </w:numPr>
        <w:pBdr>
          <w:top w:val="nil"/>
          <w:left w:val="nil"/>
          <w:bottom w:val="nil"/>
          <w:right w:val="nil"/>
          <w:between w:val="nil"/>
        </w:pBdr>
        <w:suppressAutoHyphens/>
        <w:spacing w:before="240" w:line="276" w:lineRule="auto"/>
        <w:jc w:val="both"/>
        <w:textDirection w:val="btLr"/>
        <w:textAlignment w:val="top"/>
        <w:outlineLvl w:val="0"/>
        <w:rPr>
          <w:rFonts w:ascii="Arial" w:eastAsia="Arial" w:hAnsi="Arial" w:cs="Arial"/>
        </w:rPr>
      </w:pPr>
      <w:r w:rsidRPr="00B173E8">
        <w:rPr>
          <w:rFonts w:ascii="Arial" w:eastAsia="Arial" w:hAnsi="Arial" w:cs="Arial"/>
        </w:rPr>
        <w:t>Por derribo de árboles y recolección del material resultante de 10 a 15 metro</w:t>
      </w:r>
      <w:r w:rsidR="003C120C" w:rsidRPr="00B173E8">
        <w:rPr>
          <w:rFonts w:ascii="Arial" w:eastAsia="Arial" w:hAnsi="Arial" w:cs="Arial"/>
        </w:rPr>
        <w:t>s de altura por cada uno: $3,587</w:t>
      </w:r>
      <w:r w:rsidRPr="00B173E8">
        <w:rPr>
          <w:rFonts w:ascii="Arial" w:eastAsia="Arial" w:hAnsi="Arial" w:cs="Arial"/>
        </w:rPr>
        <w:t>.00</w:t>
      </w:r>
    </w:p>
    <w:p w:rsidR="00C06A12" w:rsidRPr="00B173E8" w:rsidRDefault="00C06A12" w:rsidP="00EB5366">
      <w:pPr>
        <w:widowControl w:val="0"/>
        <w:numPr>
          <w:ilvl w:val="0"/>
          <w:numId w:val="219"/>
        </w:numPr>
        <w:pBdr>
          <w:top w:val="nil"/>
          <w:left w:val="nil"/>
          <w:bottom w:val="nil"/>
          <w:right w:val="nil"/>
          <w:between w:val="nil"/>
        </w:pBdr>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Derribo y retiro del material vegetal de árboles de más de 15 me</w:t>
      </w:r>
      <w:r w:rsidR="003C120C" w:rsidRPr="00B173E8">
        <w:rPr>
          <w:rFonts w:ascii="Arial" w:eastAsia="Arial" w:hAnsi="Arial" w:cs="Arial"/>
        </w:rPr>
        <w:t>tros de altura, cada uno: $6,077</w:t>
      </w:r>
      <w:r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Tratándose de derribo de árboles secos cuya muerte sea determinada como natural, por el área de Ecología, el servicio se realizará sin costo alguno. </w:t>
      </w:r>
    </w:p>
    <w:p w:rsidR="00C06A12" w:rsidRPr="00B173E8" w:rsidRDefault="00C06A12" w:rsidP="00EB5366">
      <w:pPr>
        <w:numPr>
          <w:ilvl w:val="0"/>
          <w:numId w:val="126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Servicio de recolección de desechos vegetales con vehículos de propiedad municipal el cos</w:t>
      </w:r>
      <w:r w:rsidR="003C120C" w:rsidRPr="00B173E8">
        <w:rPr>
          <w:rFonts w:ascii="Arial" w:eastAsia="Arial" w:hAnsi="Arial" w:cs="Arial"/>
        </w:rPr>
        <w:t>to por metro cúbico será de: $104</w:t>
      </w:r>
      <w:r w:rsidRPr="00B173E8">
        <w:rPr>
          <w:rFonts w:ascii="Arial" w:eastAsia="Arial" w:hAnsi="Arial" w:cs="Arial"/>
        </w:rPr>
        <w:t>.00</w:t>
      </w:r>
    </w:p>
    <w:p w:rsidR="00C06A12" w:rsidRPr="00B173E8" w:rsidRDefault="00C06A12" w:rsidP="00EB5366">
      <w:pPr>
        <w:numPr>
          <w:ilvl w:val="0"/>
          <w:numId w:val="126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cuadrado a solicitud del propietario o interesado: </w:t>
      </w:r>
    </w:p>
    <w:p w:rsidR="00C06A12" w:rsidRPr="00B173E8" w:rsidRDefault="00C06A12" w:rsidP="00EB5366">
      <w:pPr>
        <w:widowControl w:val="0"/>
        <w:numPr>
          <w:ilvl w:val="0"/>
          <w:numId w:val="1261"/>
        </w:numPr>
        <w:pBdr>
          <w:top w:val="nil"/>
          <w:left w:val="nil"/>
          <w:bottom w:val="nil"/>
          <w:right w:val="nil"/>
          <w:between w:val="nil"/>
        </w:pBdr>
        <w:tabs>
          <w:tab w:val="left" w:pos="2340"/>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A solicitud o con Consentimiento del propietario o poseedor de alguna de las áreas señala</w:t>
      </w:r>
      <w:r w:rsidR="003C120C" w:rsidRPr="00B173E8">
        <w:rPr>
          <w:rFonts w:ascii="Arial" w:eastAsia="Arial" w:hAnsi="Arial" w:cs="Arial"/>
        </w:rPr>
        <w:t>das en la fracción anterior: $29</w:t>
      </w:r>
      <w:r w:rsidRPr="00B173E8">
        <w:rPr>
          <w:rFonts w:ascii="Arial" w:eastAsia="Arial" w:hAnsi="Arial" w:cs="Arial"/>
        </w:rPr>
        <w:t>.00</w:t>
      </w:r>
    </w:p>
    <w:p w:rsidR="00C06A12" w:rsidRPr="00B173E8" w:rsidRDefault="00C06A12" w:rsidP="00EB5366">
      <w:pPr>
        <w:widowControl w:val="0"/>
        <w:numPr>
          <w:ilvl w:val="0"/>
          <w:numId w:val="1261"/>
        </w:numPr>
        <w:pBdr>
          <w:top w:val="nil"/>
          <w:left w:val="nil"/>
          <w:bottom w:val="nil"/>
          <w:right w:val="nil"/>
          <w:between w:val="nil"/>
        </w:pBdr>
        <w:tabs>
          <w:tab w:val="left" w:pos="2340"/>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En rebeldía del propietario o poseedor de alguna de las áreas señalada en la fracción anterior, para este caso la tarifa se cubrirá independientemen</w:t>
      </w:r>
      <w:r w:rsidR="003C120C" w:rsidRPr="00B173E8">
        <w:rPr>
          <w:rFonts w:ascii="Arial" w:eastAsia="Arial" w:hAnsi="Arial" w:cs="Arial"/>
        </w:rPr>
        <w:t>te a la sanción que proceda: $62</w:t>
      </w:r>
      <w:r w:rsidRPr="00B173E8">
        <w:rPr>
          <w:rFonts w:ascii="Arial" w:eastAsia="Arial" w:hAnsi="Arial" w:cs="Arial"/>
        </w:rPr>
        <w:t>.00</w:t>
      </w:r>
    </w:p>
    <w:p w:rsidR="00C06A12" w:rsidRPr="00B173E8" w:rsidRDefault="00C06A12" w:rsidP="00EB5366">
      <w:pPr>
        <w:numPr>
          <w:ilvl w:val="0"/>
          <w:numId w:val="222"/>
        </w:numPr>
        <w:tabs>
          <w:tab w:val="left" w:pos="2340"/>
        </w:tabs>
        <w:suppressAutoHyphens/>
        <w:spacing w:after="240" w:line="276" w:lineRule="auto"/>
        <w:jc w:val="both"/>
        <w:textDirection w:val="btLr"/>
        <w:textAlignment w:val="top"/>
        <w:outlineLvl w:val="0"/>
        <w:rPr>
          <w:rFonts w:ascii="Arial" w:eastAsia="Calibri" w:hAnsi="Arial" w:cs="Arial"/>
        </w:rPr>
      </w:pPr>
      <w:r w:rsidRPr="00B173E8">
        <w:rPr>
          <w:rFonts w:ascii="Arial" w:eastAsia="Arial" w:hAnsi="Arial" w:cs="Arial"/>
        </w:rPr>
        <w:t xml:space="preserve">Por cada poda de pasto y corte de arbustos, y retiro del mismo, por cada </w:t>
      </w:r>
      <w:r w:rsidR="003C120C" w:rsidRPr="00B173E8">
        <w:rPr>
          <w:rFonts w:ascii="Arial" w:eastAsia="Arial" w:hAnsi="Arial" w:cs="Arial"/>
        </w:rPr>
        <w:t>metro cuadrado se cobrará: $10.00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 xml:space="preserve">Artículo 108. </w:t>
      </w:r>
      <w:r w:rsidRPr="00B173E8">
        <w:rPr>
          <w:rFonts w:ascii="Arial" w:eastAsia="Arial" w:hAnsi="Arial" w:cs="Arial"/>
        </w:rPr>
        <w:t>Las personas físicas o jurídicas que requieren de los servicios de la Dirección de Medio Ambiente y Desarrollo Sustentable cubrirán previamente las siguientes tarifas:</w:t>
      </w:r>
    </w:p>
    <w:p w:rsidR="00C06A12" w:rsidRPr="00B173E8" w:rsidRDefault="00C06A12" w:rsidP="00EB5366">
      <w:pPr>
        <w:numPr>
          <w:ilvl w:val="0"/>
          <w:numId w:val="126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C06A12" w:rsidRPr="00B173E8" w:rsidRDefault="00C06A12" w:rsidP="00EB5366">
      <w:pPr>
        <w:widowControl w:val="0"/>
        <w:numPr>
          <w:ilvl w:val="0"/>
          <w:numId w:val="1264"/>
        </w:numPr>
        <w:pBdr>
          <w:top w:val="nil"/>
          <w:left w:val="nil"/>
          <w:bottom w:val="nil"/>
          <w:right w:val="nil"/>
          <w:between w:val="nil"/>
        </w:pBdr>
        <w:tabs>
          <w:tab w:val="left" w:pos="1701"/>
        </w:tabs>
        <w:suppressAutoHyphens/>
        <w:spacing w:before="240" w:after="240" w:line="276" w:lineRule="auto"/>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habitacionales, lotificaciones o edificaciones. H1-U: $5,788.00</w:t>
      </w:r>
    </w:p>
    <w:p w:rsidR="00C06A12" w:rsidRPr="00B173E8" w:rsidRDefault="00C06A12" w:rsidP="00EB5366">
      <w:pPr>
        <w:numPr>
          <w:ilvl w:val="0"/>
          <w:numId w:val="224"/>
        </w:numPr>
        <w:pBdr>
          <w:top w:val="nil"/>
          <w:left w:val="nil"/>
          <w:bottom w:val="nil"/>
          <w:right w:val="nil"/>
          <w:between w:val="nil"/>
        </w:pBdr>
        <w:tabs>
          <w:tab w:val="left" w:pos="1134"/>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habitacionales, lotificaciones o edificaciones. H1-H: $5,788.00</w:t>
      </w:r>
    </w:p>
    <w:p w:rsidR="00C06A12" w:rsidRPr="00B173E8" w:rsidRDefault="00C06A12" w:rsidP="00EB5366">
      <w:pPr>
        <w:numPr>
          <w:ilvl w:val="0"/>
          <w:numId w:val="224"/>
        </w:numPr>
        <w:pBdr>
          <w:top w:val="nil"/>
          <w:left w:val="nil"/>
          <w:bottom w:val="nil"/>
          <w:right w:val="nil"/>
          <w:between w:val="nil"/>
        </w:pBdr>
        <w:tabs>
          <w:tab w:val="left" w:pos="1701"/>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habitacionales, lotificaciones o edificaciones. H2-U: $5,788.00</w:t>
      </w:r>
    </w:p>
    <w:p w:rsidR="00C06A12" w:rsidRPr="00B173E8" w:rsidRDefault="00C06A12" w:rsidP="00EB5366">
      <w:pPr>
        <w:numPr>
          <w:ilvl w:val="0"/>
          <w:numId w:val="224"/>
        </w:numPr>
        <w:pBdr>
          <w:top w:val="nil"/>
          <w:left w:val="nil"/>
          <w:bottom w:val="nil"/>
          <w:right w:val="nil"/>
          <w:between w:val="nil"/>
        </w:pBdr>
        <w:tabs>
          <w:tab w:val="left" w:pos="1701"/>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habitaciones, lotificaciones o edificaciones. H2-H: $5,788.00</w:t>
      </w:r>
    </w:p>
    <w:p w:rsidR="00C06A12" w:rsidRPr="00B173E8" w:rsidRDefault="00C06A12" w:rsidP="00EB5366">
      <w:pPr>
        <w:numPr>
          <w:ilvl w:val="0"/>
          <w:numId w:val="224"/>
        </w:numPr>
        <w:pBdr>
          <w:top w:val="nil"/>
          <w:left w:val="nil"/>
          <w:bottom w:val="nil"/>
          <w:right w:val="nil"/>
          <w:between w:val="nil"/>
        </w:pBdr>
        <w:tabs>
          <w:tab w:val="left" w:pos="1701"/>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habitaciones, lotificaciones o edificaciones. H3-U: $11,576.00</w:t>
      </w:r>
    </w:p>
    <w:p w:rsidR="00C06A12" w:rsidRPr="00B173E8" w:rsidRDefault="00C06A12" w:rsidP="00EB5366">
      <w:pPr>
        <w:numPr>
          <w:ilvl w:val="0"/>
          <w:numId w:val="224"/>
        </w:numPr>
        <w:pBdr>
          <w:top w:val="nil"/>
          <w:left w:val="nil"/>
          <w:bottom w:val="nil"/>
          <w:right w:val="nil"/>
          <w:between w:val="nil"/>
        </w:pBdr>
        <w:tabs>
          <w:tab w:val="left" w:pos="1701"/>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habitaciones, lotificaciones o edificaciones. H3-H: $11,576.00</w:t>
      </w:r>
    </w:p>
    <w:p w:rsidR="00C06A12" w:rsidRPr="00B173E8" w:rsidRDefault="00C06A12" w:rsidP="00EB5366">
      <w:pPr>
        <w:numPr>
          <w:ilvl w:val="0"/>
          <w:numId w:val="224"/>
        </w:numPr>
        <w:pBdr>
          <w:top w:val="nil"/>
          <w:left w:val="nil"/>
          <w:bottom w:val="nil"/>
          <w:right w:val="nil"/>
          <w:between w:val="nil"/>
        </w:pBdr>
        <w:tabs>
          <w:tab w:val="left" w:pos="1701"/>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habitaciones, lotificaciones o edificaciones. H4-U: $11,576.00</w:t>
      </w:r>
    </w:p>
    <w:p w:rsidR="00C06A12" w:rsidRPr="00B173E8" w:rsidRDefault="00C06A12" w:rsidP="00EB5366">
      <w:pPr>
        <w:numPr>
          <w:ilvl w:val="0"/>
          <w:numId w:val="225"/>
        </w:numPr>
        <w:pBdr>
          <w:top w:val="nil"/>
          <w:left w:val="nil"/>
          <w:bottom w:val="nil"/>
          <w:right w:val="nil"/>
          <w:between w:val="nil"/>
        </w:pBdr>
        <w:tabs>
          <w:tab w:val="left" w:pos="1276"/>
        </w:tabs>
        <w:suppressAutoHyphens/>
        <w:spacing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de construcción para nuevos fraccionamientos habitaciones, lotificaciones o edificaciones. H4-H:  $11,576.00</w:t>
      </w:r>
    </w:p>
    <w:p w:rsidR="00C06A12" w:rsidRPr="00B173E8" w:rsidRDefault="00C06A12" w:rsidP="00EB5366">
      <w:pPr>
        <w:numPr>
          <w:ilvl w:val="0"/>
          <w:numId w:val="225"/>
        </w:numPr>
        <w:pBdr>
          <w:top w:val="nil"/>
          <w:left w:val="nil"/>
          <w:bottom w:val="nil"/>
          <w:right w:val="nil"/>
          <w:between w:val="nil"/>
        </w:pBdr>
        <w:tabs>
          <w:tab w:val="left" w:pos="2340"/>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lastRenderedPageBreak/>
        <w:t>Factibilidad de construcción para nuevos fraccionamientos habitaciones, lotificaciones o Edificaciones. En cualquier otra clasificación de Densidad. $8,103.00</w:t>
      </w:r>
    </w:p>
    <w:p w:rsidR="00C06A12" w:rsidRPr="00B173E8" w:rsidRDefault="00C06A12" w:rsidP="00EB5366">
      <w:pPr>
        <w:numPr>
          <w:ilvl w:val="0"/>
          <w:numId w:val="225"/>
        </w:numPr>
        <w:pBdr>
          <w:top w:val="nil"/>
          <w:left w:val="nil"/>
          <w:bottom w:val="nil"/>
          <w:right w:val="nil"/>
          <w:between w:val="nil"/>
        </w:pBdr>
        <w:tabs>
          <w:tab w:val="left" w:pos="2340"/>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ambiental de construcción de edificaciones con fines turística y similar. $11,576.00</w:t>
      </w:r>
    </w:p>
    <w:p w:rsidR="00C06A12" w:rsidRPr="00B173E8" w:rsidRDefault="00C06A12" w:rsidP="00EB5366">
      <w:pPr>
        <w:numPr>
          <w:ilvl w:val="0"/>
          <w:numId w:val="225"/>
        </w:numPr>
        <w:pBdr>
          <w:top w:val="nil"/>
          <w:left w:val="nil"/>
          <w:bottom w:val="nil"/>
          <w:right w:val="nil"/>
          <w:between w:val="nil"/>
        </w:pBdr>
        <w:tabs>
          <w:tab w:val="left" w:pos="2340"/>
        </w:tabs>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Factibilidad ambiental de predios con uso de suelo de actividades productivas ubicados dentro del territorio Municipal: $1,103.00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C06A12" w:rsidRPr="00B173E8" w:rsidRDefault="00C06A12" w:rsidP="00EB5366">
      <w:pPr>
        <w:pStyle w:val="Prrafodelista"/>
        <w:numPr>
          <w:ilvl w:val="0"/>
          <w:numId w:val="225"/>
        </w:numPr>
        <w:tabs>
          <w:tab w:val="left" w:pos="1276"/>
        </w:tabs>
        <w:suppressAutoHyphens/>
        <w:spacing w:after="240" w:line="276" w:lineRule="auto"/>
        <w:ind w:left="1276" w:hanging="425"/>
        <w:jc w:val="both"/>
        <w:textDirection w:val="btLr"/>
        <w:textAlignment w:val="top"/>
        <w:outlineLvl w:val="0"/>
        <w:rPr>
          <w:rFonts w:ascii="Arial" w:eastAsia="Arial" w:hAnsi="Arial" w:cs="Arial"/>
        </w:rPr>
      </w:pPr>
      <w:r w:rsidRPr="00B173E8">
        <w:rPr>
          <w:rFonts w:ascii="Arial" w:eastAsia="Arial" w:hAnsi="Arial" w:cs="Arial"/>
        </w:rPr>
        <w:t>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 $2,454.00</w:t>
      </w:r>
    </w:p>
    <w:p w:rsidR="00C06A12" w:rsidRPr="00B173E8" w:rsidRDefault="00C06A12" w:rsidP="00EB5366">
      <w:pPr>
        <w:numPr>
          <w:ilvl w:val="0"/>
          <w:numId w:val="126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Revisión de la Evaluación de Impacto ambiental, respecto de las obras y actividades referidas dentro del artículo 46 del Reglamento de Medio Ambiente y Desarrollo Sustentable del Municipio de Zapotlán el Grande, Jalisco. $5,788.00</w:t>
      </w:r>
    </w:p>
    <w:p w:rsidR="00C06A12" w:rsidRPr="00B173E8" w:rsidRDefault="00C06A12" w:rsidP="00EB5366">
      <w:pPr>
        <w:numPr>
          <w:ilvl w:val="0"/>
          <w:numId w:val="1266"/>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C06A12" w:rsidRPr="00B173E8" w:rsidRDefault="00C06A12" w:rsidP="00EB5366">
      <w:pPr>
        <w:numPr>
          <w:ilvl w:val="0"/>
          <w:numId w:val="126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Factibilidad para giros donde se produzcan, transformen, industrialicen, vendan o almacenen productos químicos inflamables, corrosivos, tóxicos o explosivos, y que generen residuos considerados como peligrosos como son: Aceite de motor, solventes, combustibles y sus envases. $1,157.00</w:t>
      </w:r>
    </w:p>
    <w:p w:rsidR="00C06A12" w:rsidRPr="00B173E8" w:rsidRDefault="00C06A12" w:rsidP="00EB5366">
      <w:pPr>
        <w:numPr>
          <w:ilvl w:val="0"/>
          <w:numId w:val="126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Factibilidad ambiental para establecimientos comerciales y actividades restauranteros, y en general aquellos de preparación, venta y consumo de alimentos donde se generen residuos sólidos urbanos y de manejo especial. $373.00</w:t>
      </w:r>
    </w:p>
    <w:p w:rsidR="00C06A12" w:rsidRPr="00B173E8" w:rsidRDefault="00C06A12" w:rsidP="00EB5366">
      <w:pPr>
        <w:numPr>
          <w:ilvl w:val="0"/>
          <w:numId w:val="229"/>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Factibilidad Ambiental por laboratorios de análisis clínicos, consultorios dentales, clínicas veterinarias y en general sitios de atención medica de </w:t>
      </w:r>
      <w:r w:rsidRPr="00B173E8">
        <w:rPr>
          <w:rFonts w:ascii="Arial" w:eastAsia="Arial" w:hAnsi="Arial" w:cs="Arial"/>
        </w:rPr>
        <w:lastRenderedPageBreak/>
        <w:t>competencia municipal en los que se generen residuos considerados como peligrosos biológicos infecciosos. $1,157.00</w:t>
      </w:r>
    </w:p>
    <w:p w:rsidR="00C06A12" w:rsidRPr="00B173E8" w:rsidRDefault="00C06A12" w:rsidP="00EB5366">
      <w:pPr>
        <w:numPr>
          <w:ilvl w:val="0"/>
          <w:numId w:val="22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Factibilidad Ambiental para aserraderos.  $1,157.00</w:t>
      </w:r>
    </w:p>
    <w:p w:rsidR="00C06A12" w:rsidRPr="00B173E8" w:rsidRDefault="00C06A12" w:rsidP="00EB5366">
      <w:pPr>
        <w:numPr>
          <w:ilvl w:val="0"/>
          <w:numId w:val="22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Factibilidad ambiental para operación de ladrilleras, alfarerías y curtidoras: $257.00</w:t>
      </w:r>
    </w:p>
    <w:p w:rsidR="00C06A12" w:rsidRPr="00B173E8" w:rsidRDefault="00C06A12" w:rsidP="00EB5366">
      <w:pPr>
        <w:numPr>
          <w:ilvl w:val="0"/>
          <w:numId w:val="230"/>
        </w:numPr>
        <w:pBdr>
          <w:top w:val="nil"/>
          <w:left w:val="nil"/>
          <w:bottom w:val="nil"/>
          <w:right w:val="nil"/>
          <w:between w:val="nil"/>
        </w:pBdr>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Establecimientos industriales en los que se realicen procesos de transformación de materia prima, como lo pueden ser metalúrgicas, fábricas y demás afines y que en sus procesos de producción generen residuos peligrosos o de manejo especial. $551.00</w:t>
      </w:r>
    </w:p>
    <w:p w:rsidR="00C06A12" w:rsidRPr="00B173E8" w:rsidRDefault="00C06A12" w:rsidP="00EB5366">
      <w:pPr>
        <w:numPr>
          <w:ilvl w:val="0"/>
          <w:numId w:val="230"/>
        </w:numPr>
        <w:pBdr>
          <w:top w:val="nil"/>
          <w:left w:val="nil"/>
          <w:bottom w:val="nil"/>
          <w:right w:val="nil"/>
          <w:between w:val="nil"/>
        </w:pBdr>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Centros de acopio de materiales para reciclar, en los que se almacenen o procesen residuos de manejo especial. $386.00</w:t>
      </w:r>
    </w:p>
    <w:p w:rsidR="00C06A12" w:rsidRPr="00B173E8" w:rsidRDefault="00C06A12" w:rsidP="00EB5366">
      <w:pPr>
        <w:numPr>
          <w:ilvl w:val="0"/>
          <w:numId w:val="230"/>
        </w:numPr>
        <w:pBdr>
          <w:top w:val="nil"/>
          <w:left w:val="nil"/>
          <w:bottom w:val="nil"/>
          <w:right w:val="nil"/>
          <w:between w:val="nil"/>
        </w:pBdr>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Bodegas y puntos de venta de agroquímicos, fertilizantes e insecticidas.: $386.00</w:t>
      </w:r>
    </w:p>
    <w:p w:rsidR="00C06A12" w:rsidRPr="00B173E8" w:rsidRDefault="00C06A12" w:rsidP="00EB5366">
      <w:pPr>
        <w:numPr>
          <w:ilvl w:val="0"/>
          <w:numId w:val="230"/>
        </w:numPr>
        <w:pBdr>
          <w:top w:val="nil"/>
          <w:left w:val="nil"/>
          <w:bottom w:val="nil"/>
          <w:right w:val="nil"/>
          <w:between w:val="nil"/>
        </w:pBdr>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Empaques de alimentos en los que, derivado de sus procesos se generen residuos de manejo especial y aguas residuales. $386.00</w:t>
      </w:r>
    </w:p>
    <w:p w:rsidR="00C06A12" w:rsidRPr="00B173E8" w:rsidRDefault="00C06A12" w:rsidP="00EB5366">
      <w:pPr>
        <w:numPr>
          <w:ilvl w:val="0"/>
          <w:numId w:val="230"/>
        </w:numPr>
        <w:pBdr>
          <w:top w:val="nil"/>
          <w:left w:val="nil"/>
          <w:bottom w:val="nil"/>
          <w:right w:val="nil"/>
          <w:between w:val="nil"/>
        </w:pBdr>
        <w:suppressAutoHyphens/>
        <w:spacing w:after="240"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Estaciones de servicio </w:t>
      </w:r>
      <w:proofErr w:type="spellStart"/>
      <w:r w:rsidRPr="00B173E8">
        <w:rPr>
          <w:rFonts w:ascii="Arial" w:eastAsia="Arial" w:hAnsi="Arial" w:cs="Arial"/>
        </w:rPr>
        <w:t>gasolinero</w:t>
      </w:r>
      <w:proofErr w:type="spellEnd"/>
      <w:r w:rsidRPr="00B173E8">
        <w:rPr>
          <w:rFonts w:ascii="Arial" w:eastAsia="Arial" w:hAnsi="Arial" w:cs="Arial"/>
        </w:rPr>
        <w:t>. $551.00</w:t>
      </w:r>
    </w:p>
    <w:p w:rsidR="00C06A12" w:rsidRPr="00B173E8" w:rsidRDefault="00C06A12" w:rsidP="00EB5366">
      <w:pPr>
        <w:numPr>
          <w:ilvl w:val="0"/>
          <w:numId w:val="126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Las personas físicas o jurídicas que requieran dictamen de poda o tala de árboles públicos y privados. </w:t>
      </w:r>
    </w:p>
    <w:p w:rsidR="00C06A12" w:rsidRPr="00B173E8" w:rsidRDefault="00C06A12" w:rsidP="00EB5366">
      <w:pPr>
        <w:numPr>
          <w:ilvl w:val="0"/>
          <w:numId w:val="1269"/>
        </w:numPr>
        <w:pBdr>
          <w:top w:val="nil"/>
          <w:left w:val="nil"/>
          <w:bottom w:val="nil"/>
          <w:right w:val="nil"/>
          <w:between w:val="nil"/>
        </w:pBdr>
        <w:tabs>
          <w:tab w:val="left" w:pos="1276"/>
        </w:tabs>
        <w:suppressAutoHyphens/>
        <w:ind w:left="1134" w:hanging="425"/>
        <w:jc w:val="both"/>
        <w:textDirection w:val="btLr"/>
        <w:textAlignment w:val="top"/>
        <w:outlineLvl w:val="0"/>
        <w:rPr>
          <w:rFonts w:ascii="Arial" w:eastAsia="Arial" w:hAnsi="Arial" w:cs="Arial"/>
        </w:rPr>
      </w:pPr>
      <w:r w:rsidRPr="00B173E8">
        <w:rPr>
          <w:rFonts w:ascii="Arial" w:eastAsia="Arial" w:hAnsi="Arial" w:cs="Arial"/>
        </w:rPr>
        <w:t>Dictamen para PODA de árboles propios mayores a 3 metros y/o en cantidad de tres o más árboles sujetos a valoración. El precio aumentará en $10.50 por cada árbol a podar, a partir de la cantidad de 05 cinco sujetos forestales: $68.00</w:t>
      </w:r>
    </w:p>
    <w:p w:rsidR="00C06A12" w:rsidRPr="00B173E8" w:rsidRDefault="00C06A12" w:rsidP="00EB5366">
      <w:pPr>
        <w:numPr>
          <w:ilvl w:val="0"/>
          <w:numId w:val="1269"/>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Dictamen para DERRIBO de árboles propios menores a 3 metros por cada árbol a derribar:  $109.00</w:t>
      </w:r>
    </w:p>
    <w:p w:rsidR="00C06A12" w:rsidRPr="00B173E8" w:rsidRDefault="00C06A12" w:rsidP="00EB5366">
      <w:pPr>
        <w:numPr>
          <w:ilvl w:val="0"/>
          <w:numId w:val="1269"/>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Dictamen para DERRIBO de árboles propios de 3 a 6 metros por cada árbol a derribar: $146.00</w:t>
      </w:r>
    </w:p>
    <w:p w:rsidR="00C06A12" w:rsidRPr="00B173E8" w:rsidRDefault="00C06A12" w:rsidP="00EB5366">
      <w:pPr>
        <w:numPr>
          <w:ilvl w:val="0"/>
          <w:numId w:val="1269"/>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Dictamen para DERRIBO de árboles propios de 6 a 12 metros por cada árbol a derribar: $161.00</w:t>
      </w:r>
    </w:p>
    <w:p w:rsidR="00C06A12" w:rsidRPr="00B173E8" w:rsidRDefault="00C06A12" w:rsidP="00EB5366">
      <w:pPr>
        <w:numPr>
          <w:ilvl w:val="0"/>
          <w:numId w:val="1269"/>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rPr>
      </w:pPr>
      <w:r w:rsidRPr="00B173E8">
        <w:rPr>
          <w:rFonts w:ascii="Arial" w:eastAsia="Arial" w:hAnsi="Arial" w:cs="Arial"/>
        </w:rPr>
        <w:t>Dictamen para DERRIBO de árboles propios mayores a 12 metros por cada árbol a derribar: $179.00</w:t>
      </w:r>
    </w:p>
    <w:p w:rsidR="00C06A12" w:rsidRPr="00B173E8" w:rsidRDefault="00C06A12" w:rsidP="00C06A12">
      <w:pPr>
        <w:tabs>
          <w:tab w:val="left" w:pos="2340"/>
        </w:tabs>
        <w:rPr>
          <w:rFonts w:ascii="Arial" w:hAnsi="Arial" w:cs="Arial"/>
          <w:b/>
          <w:bCs/>
          <w:i/>
        </w:rPr>
      </w:pPr>
      <w:r w:rsidRPr="00B173E8">
        <w:rPr>
          <w:rFonts w:ascii="Arial" w:eastAsia="Arial" w:hAnsi="Arial" w:cs="Arial"/>
        </w:rPr>
        <w:t>Queda exceptuado de esta fracción el cobro a Instituciones Públicas y espacios públicos.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lastRenderedPageBreak/>
        <w:t>Artículo 109.</w:t>
      </w:r>
      <w:r w:rsidRPr="00B173E8">
        <w:rPr>
          <w:rFonts w:ascii="Arial" w:eastAsia="Arial" w:hAnsi="Arial" w:cs="Arial"/>
        </w:rPr>
        <w:t xml:space="preserve">  Por proporcionar información en documentos o elementos técnicos a solicitudes de información en cumplimiento de la Ley de Transparencia y acceso a la Información pública del Estado de Jalisco y sus Municipios.</w:t>
      </w:r>
    </w:p>
    <w:p w:rsidR="00C06A12" w:rsidRPr="00B173E8" w:rsidRDefault="00C06A12" w:rsidP="00EB5366">
      <w:pPr>
        <w:numPr>
          <w:ilvl w:val="0"/>
          <w:numId w:val="127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Copia simple o impresa por cada hoja: $2.00</w:t>
      </w:r>
    </w:p>
    <w:p w:rsidR="00C06A12" w:rsidRPr="00B173E8" w:rsidRDefault="003C120C" w:rsidP="00EB5366">
      <w:pPr>
        <w:numPr>
          <w:ilvl w:val="0"/>
          <w:numId w:val="127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Hoja certificada: $24</w:t>
      </w:r>
      <w:r w:rsidR="00C06A12" w:rsidRPr="00B173E8">
        <w:rPr>
          <w:rFonts w:ascii="Arial" w:eastAsia="Arial" w:hAnsi="Arial" w:cs="Arial"/>
        </w:rPr>
        <w:t>.00</w:t>
      </w:r>
    </w:p>
    <w:p w:rsidR="00C06A12" w:rsidRPr="00B173E8" w:rsidRDefault="003C120C" w:rsidP="00EB5366">
      <w:pPr>
        <w:numPr>
          <w:ilvl w:val="0"/>
          <w:numId w:val="127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Memoria USB de 8 </w:t>
      </w:r>
      <w:proofErr w:type="spellStart"/>
      <w:r w:rsidRPr="00B173E8">
        <w:rPr>
          <w:rFonts w:ascii="Arial" w:eastAsia="Arial" w:hAnsi="Arial" w:cs="Arial"/>
        </w:rPr>
        <w:t>gb</w:t>
      </w:r>
      <w:proofErr w:type="spellEnd"/>
      <w:r w:rsidRPr="00B173E8">
        <w:rPr>
          <w:rFonts w:ascii="Arial" w:eastAsia="Arial" w:hAnsi="Arial" w:cs="Arial"/>
        </w:rPr>
        <w:t>: $85</w:t>
      </w:r>
      <w:r w:rsidR="00C06A12" w:rsidRPr="00B173E8">
        <w:rPr>
          <w:rFonts w:ascii="Arial" w:eastAsia="Arial" w:hAnsi="Arial" w:cs="Arial"/>
        </w:rPr>
        <w:t>.00</w:t>
      </w:r>
    </w:p>
    <w:p w:rsidR="00C06A12" w:rsidRPr="00B173E8" w:rsidRDefault="00C06A12" w:rsidP="00EB5366">
      <w:pPr>
        <w:numPr>
          <w:ilvl w:val="0"/>
          <w:numId w:val="127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Información en disco com</w:t>
      </w:r>
      <w:r w:rsidR="003C120C" w:rsidRPr="00B173E8">
        <w:rPr>
          <w:rFonts w:ascii="Arial" w:eastAsia="Arial" w:hAnsi="Arial" w:cs="Arial"/>
        </w:rPr>
        <w:t>pacto (CD/DVD) por cada uno: $13</w:t>
      </w:r>
      <w:r w:rsidRPr="00B173E8">
        <w:rPr>
          <w:rFonts w:ascii="Arial" w:eastAsia="Arial" w:hAnsi="Arial" w:cs="Arial"/>
        </w:rPr>
        <w:t>.00</w:t>
      </w:r>
    </w:p>
    <w:p w:rsidR="00C06A12" w:rsidRPr="00B173E8" w:rsidRDefault="00C06A12" w:rsidP="00C06A12">
      <w:pPr>
        <w:pBdr>
          <w:top w:val="nil"/>
          <w:left w:val="nil"/>
          <w:bottom w:val="nil"/>
          <w:right w:val="nil"/>
          <w:between w:val="nil"/>
        </w:pBdr>
        <w:tabs>
          <w:tab w:val="left" w:pos="2340"/>
        </w:tabs>
        <w:spacing w:after="240"/>
        <w:jc w:val="both"/>
        <w:rPr>
          <w:rFonts w:ascii="Arial" w:eastAsia="Arial" w:hAnsi="Arial" w:cs="Arial"/>
        </w:rPr>
      </w:pPr>
      <w:r w:rsidRPr="00B173E8">
        <w:rPr>
          <w:rFonts w:ascii="Arial" w:eastAsia="Arial" w:hAnsi="Arial" w:cs="Arial"/>
        </w:rPr>
        <w:t>Cuando la información se proporcione en formatos distintos a los mencionados en los incisos del a) al e) anteriores, el cobro de derechos será el equivalente al precio de mercado que corresponda.</w:t>
      </w:r>
    </w:p>
    <w:p w:rsidR="00C06A12" w:rsidRPr="00B173E8" w:rsidRDefault="00C06A12" w:rsidP="00C06A12">
      <w:pPr>
        <w:spacing w:before="240"/>
        <w:jc w:val="both"/>
        <w:rPr>
          <w:rFonts w:ascii="Arial" w:eastAsia="Arial" w:hAnsi="Arial" w:cs="Arial"/>
        </w:rPr>
      </w:pPr>
      <w:r w:rsidRPr="00B173E8">
        <w:rPr>
          <w:rFonts w:ascii="Arial" w:eastAsia="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C06A12" w:rsidRPr="00B173E8" w:rsidRDefault="00C06A12" w:rsidP="00EB5366">
      <w:pPr>
        <w:numPr>
          <w:ilvl w:val="0"/>
          <w:numId w:val="1271"/>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Cuando la información solicitada se entregue en copias simples, las primeras 20 veinte no tendrán costo alguno para el solicitante;</w:t>
      </w:r>
    </w:p>
    <w:p w:rsidR="00C06A12" w:rsidRPr="00B173E8" w:rsidRDefault="00C06A12" w:rsidP="00EB5366">
      <w:pPr>
        <w:numPr>
          <w:ilvl w:val="0"/>
          <w:numId w:val="1271"/>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En caso de que el solicitante proporcione el medio o soporte para recibir la información solicitada no se generará costo alguno, de igual manera, no se cobrará por consultar, efectuar anotaciones tomar fotos o videos;</w:t>
      </w:r>
    </w:p>
    <w:p w:rsidR="00C06A12" w:rsidRPr="00B173E8" w:rsidRDefault="00C06A12" w:rsidP="00EB5366">
      <w:pPr>
        <w:numPr>
          <w:ilvl w:val="0"/>
          <w:numId w:val="1271"/>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La digitalización de información no tendrá costo alguno para el solicitante.</w:t>
      </w:r>
    </w:p>
    <w:p w:rsidR="00C06A12" w:rsidRPr="00B173E8" w:rsidRDefault="00C06A12" w:rsidP="00EB5366">
      <w:pPr>
        <w:numPr>
          <w:ilvl w:val="0"/>
          <w:numId w:val="1271"/>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Los ajustes razonables que realice el sujeto obligado para el acceso a la información de los solicitantes que sean personas con discapacidad no tendrán costo alguno;</w:t>
      </w:r>
    </w:p>
    <w:p w:rsidR="00C06A12" w:rsidRPr="00B173E8" w:rsidRDefault="00C06A12" w:rsidP="00EB5366">
      <w:pPr>
        <w:numPr>
          <w:ilvl w:val="0"/>
          <w:numId w:val="1271"/>
        </w:numPr>
        <w:pBdr>
          <w:top w:val="nil"/>
          <w:left w:val="nil"/>
          <w:bottom w:val="nil"/>
          <w:right w:val="nil"/>
          <w:between w:val="nil"/>
        </w:pBdr>
        <w:suppressAutoHyphens/>
        <w:spacing w:before="240"/>
        <w:jc w:val="both"/>
        <w:textDirection w:val="btLr"/>
        <w:textAlignment w:val="top"/>
        <w:outlineLvl w:val="0"/>
        <w:rPr>
          <w:rFonts w:ascii="Arial" w:eastAsia="Arial" w:hAnsi="Arial" w:cs="Arial"/>
        </w:rPr>
      </w:pPr>
      <w:r w:rsidRPr="00B173E8">
        <w:rPr>
          <w:rFonts w:ascii="Arial" w:eastAsia="Arial" w:hAnsi="Arial" w:cs="Arial"/>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b/>
        </w:rPr>
        <w:t xml:space="preserve">Artículo 110. </w:t>
      </w:r>
      <w:r w:rsidRPr="00B173E8">
        <w:rPr>
          <w:rFonts w:ascii="Arial" w:eastAsia="Arial" w:hAnsi="Arial" w:cs="Arial"/>
        </w:rPr>
        <w:t>Las personas físicas o jurídicas que requieren de los servicios del Sistema para el Desarrollo Integral de la Familia, cubrirán previamente las siguientes tarifas:</w:t>
      </w:r>
    </w:p>
    <w:p w:rsidR="00C06A12" w:rsidRPr="00B173E8" w:rsidRDefault="00C06A12" w:rsidP="00EB5366">
      <w:pPr>
        <w:numPr>
          <w:ilvl w:val="0"/>
          <w:numId w:val="1272"/>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los servicios en Sistema para el Desarrollo Integral de la Familia;</w:t>
      </w:r>
    </w:p>
    <w:p w:rsidR="00C06A12" w:rsidRPr="00B173E8" w:rsidRDefault="00C06A12" w:rsidP="00EB5366">
      <w:pPr>
        <w:numPr>
          <w:ilvl w:val="0"/>
          <w:numId w:val="1273"/>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Sesión de pláticas prematrimoniales: $255.00</w:t>
      </w:r>
    </w:p>
    <w:p w:rsidR="00C06A12" w:rsidRPr="00B173E8" w:rsidRDefault="003C120C" w:rsidP="00EB5366">
      <w:pPr>
        <w:numPr>
          <w:ilvl w:val="0"/>
          <w:numId w:val="1273"/>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Asesorías jurídicas: $5</w:t>
      </w:r>
      <w:r w:rsidR="00C06A12" w:rsidRPr="00B173E8">
        <w:rPr>
          <w:rFonts w:ascii="Arial" w:eastAsia="Arial" w:hAnsi="Arial" w:cs="Arial"/>
        </w:rPr>
        <w:t>0.00</w:t>
      </w:r>
    </w:p>
    <w:p w:rsidR="00C06A12" w:rsidRPr="00B173E8" w:rsidRDefault="00C06A12" w:rsidP="00EB5366">
      <w:pPr>
        <w:numPr>
          <w:ilvl w:val="0"/>
          <w:numId w:val="1273"/>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lastRenderedPageBreak/>
        <w:t>Avenencias: $955.00</w:t>
      </w:r>
    </w:p>
    <w:p w:rsidR="00C06A12" w:rsidRPr="00B173E8" w:rsidRDefault="00C06A12" w:rsidP="00EB5366">
      <w:pPr>
        <w:numPr>
          <w:ilvl w:val="0"/>
          <w:numId w:val="1273"/>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Se</w:t>
      </w:r>
      <w:r w:rsidR="003C120C" w:rsidRPr="00B173E8">
        <w:rPr>
          <w:rFonts w:ascii="Arial" w:eastAsia="Arial" w:hAnsi="Arial" w:cs="Arial"/>
        </w:rPr>
        <w:t>siones en psicología clínica: $5</w:t>
      </w:r>
      <w:r w:rsidRPr="00B173E8">
        <w:rPr>
          <w:rFonts w:ascii="Arial" w:eastAsia="Arial" w:hAnsi="Arial" w:cs="Arial"/>
        </w:rPr>
        <w:t>0.00</w:t>
      </w:r>
    </w:p>
    <w:p w:rsidR="00C06A12" w:rsidRPr="00B173E8" w:rsidRDefault="00C06A12" w:rsidP="00EB5366">
      <w:pPr>
        <w:numPr>
          <w:ilvl w:val="0"/>
          <w:numId w:val="1273"/>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Representación ante autoridades judiciales de primera instancia, pagaderos al inicio del proceso, a excepción de los juicios sobre alimentos: $1,530.00</w:t>
      </w:r>
    </w:p>
    <w:p w:rsidR="00C06A12" w:rsidRPr="00B173E8" w:rsidRDefault="00C06A12" w:rsidP="00EB5366">
      <w:pPr>
        <w:numPr>
          <w:ilvl w:val="0"/>
          <w:numId w:val="1273"/>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Servicios de guardería en el Centro de Asistencia y Desarrollo a la Infancia (CADI) de manera mensual pagaran: $330.00 a $1,100.00</w:t>
      </w:r>
    </w:p>
    <w:p w:rsidR="00C06A12" w:rsidRPr="00B173E8" w:rsidRDefault="00C06A12" w:rsidP="00C06A12">
      <w:p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C06A12" w:rsidRPr="00B173E8" w:rsidRDefault="00C06A12" w:rsidP="00EB5366">
      <w:pPr>
        <w:numPr>
          <w:ilvl w:val="0"/>
          <w:numId w:val="1274"/>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Consultas en la Unidad de Rehabilitación Regional (U.R.R) dependiente del Sistema para el Desarrollo Integral de la </w:t>
      </w:r>
      <w:r w:rsidR="003C120C" w:rsidRPr="00B173E8">
        <w:rPr>
          <w:rFonts w:ascii="Arial" w:eastAsia="Arial" w:hAnsi="Arial" w:cs="Arial"/>
        </w:rPr>
        <w:t>Familia (DIF) Ciudad Guzmán: $25</w:t>
      </w:r>
      <w:r w:rsidRPr="00B173E8">
        <w:rPr>
          <w:rFonts w:ascii="Arial" w:eastAsia="Arial" w:hAnsi="Arial" w:cs="Arial"/>
        </w:rPr>
        <w:t>0.00</w:t>
      </w:r>
    </w:p>
    <w:p w:rsidR="00C06A12" w:rsidRPr="00B173E8" w:rsidRDefault="00C06A12" w:rsidP="00EB5366">
      <w:pPr>
        <w:numPr>
          <w:ilvl w:val="0"/>
          <w:numId w:val="127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Terapias de rehabilitación f</w:t>
      </w:r>
      <w:r w:rsidR="003C120C" w:rsidRPr="00B173E8">
        <w:rPr>
          <w:rFonts w:ascii="Arial" w:eastAsia="Arial" w:hAnsi="Arial" w:cs="Arial"/>
        </w:rPr>
        <w:t>ísica en general por sesión: $50</w:t>
      </w:r>
      <w:r w:rsidRPr="00B173E8">
        <w:rPr>
          <w:rFonts w:ascii="Arial" w:eastAsia="Arial" w:hAnsi="Arial" w:cs="Arial"/>
        </w:rPr>
        <w:t>.00 a $</w:t>
      </w:r>
      <w:r w:rsidR="003C120C" w:rsidRPr="00B173E8">
        <w:rPr>
          <w:rFonts w:ascii="Arial" w:eastAsia="Arial" w:hAnsi="Arial" w:cs="Arial"/>
        </w:rPr>
        <w:t>60</w:t>
      </w:r>
      <w:r w:rsidRPr="00B173E8">
        <w:rPr>
          <w:rFonts w:ascii="Arial" w:eastAsia="Arial" w:hAnsi="Arial" w:cs="Arial"/>
        </w:rPr>
        <w:t>.00</w:t>
      </w:r>
    </w:p>
    <w:p w:rsidR="00C06A12" w:rsidRPr="00B173E8" w:rsidRDefault="00C06A12" w:rsidP="00EB5366">
      <w:pPr>
        <w:numPr>
          <w:ilvl w:val="0"/>
          <w:numId w:val="127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Cursos en centros comunitarios para el perfeccionamiento de habilidades y desarrollo personal, por sesión: $55.00</w:t>
      </w:r>
    </w:p>
    <w:p w:rsidR="00C06A12" w:rsidRPr="00B173E8" w:rsidRDefault="00C06A12" w:rsidP="00EB5366">
      <w:pPr>
        <w:numPr>
          <w:ilvl w:val="0"/>
          <w:numId w:val="127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Copias fotostáticas simples, por cada una: $2.00</w:t>
      </w:r>
    </w:p>
    <w:p w:rsidR="00C06A12" w:rsidRPr="00B173E8" w:rsidRDefault="00C06A12" w:rsidP="00EB5366">
      <w:pPr>
        <w:numPr>
          <w:ilvl w:val="0"/>
          <w:numId w:val="127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Proceso de mediación en materia familiar: $1,100.00</w:t>
      </w:r>
    </w:p>
    <w:p w:rsidR="00C06A12" w:rsidRPr="00B173E8" w:rsidRDefault="00C06A12" w:rsidP="00EB5366">
      <w:pPr>
        <w:numPr>
          <w:ilvl w:val="0"/>
          <w:numId w:val="1274"/>
        </w:numPr>
        <w:pBdr>
          <w:top w:val="nil"/>
          <w:left w:val="nil"/>
          <w:bottom w:val="nil"/>
          <w:right w:val="nil"/>
          <w:between w:val="nil"/>
        </w:pBdr>
        <w:tabs>
          <w:tab w:val="left" w:pos="2340"/>
        </w:tabs>
        <w:suppressAutoHyphens/>
        <w:spacing w:after="240" w:line="276" w:lineRule="auto"/>
        <w:textDirection w:val="btLr"/>
        <w:textAlignment w:val="top"/>
        <w:outlineLvl w:val="0"/>
        <w:rPr>
          <w:rFonts w:ascii="Arial" w:eastAsia="Arial" w:hAnsi="Arial" w:cs="Arial"/>
        </w:rPr>
      </w:pPr>
      <w:r w:rsidRPr="00B173E8">
        <w:rPr>
          <w:rFonts w:ascii="Arial" w:eastAsia="Arial" w:hAnsi="Arial" w:cs="Arial"/>
        </w:rPr>
        <w:t>Pláticas de conciliación en materia familiar: $158.00</w:t>
      </w:r>
    </w:p>
    <w:p w:rsidR="003C120C" w:rsidRPr="00B173E8" w:rsidRDefault="003C120C" w:rsidP="003C120C">
      <w:pPr>
        <w:suppressAutoHyphens/>
        <w:spacing w:after="240" w:line="276" w:lineRule="auto"/>
        <w:ind w:right="33"/>
        <w:jc w:val="both"/>
        <w:textAlignment w:val="top"/>
        <w:outlineLvl w:val="0"/>
        <w:rPr>
          <w:rFonts w:ascii="Arial" w:eastAsia="Arial" w:hAnsi="Arial" w:cs="Arial"/>
          <w:b/>
        </w:rPr>
      </w:pPr>
    </w:p>
    <w:p w:rsidR="003C120C" w:rsidRPr="00B173E8" w:rsidRDefault="003C120C" w:rsidP="00EB5366">
      <w:pPr>
        <w:pStyle w:val="Prrafodelista"/>
        <w:numPr>
          <w:ilvl w:val="0"/>
          <w:numId w:val="1274"/>
        </w:numPr>
        <w:pBdr>
          <w:top w:val="nil"/>
          <w:left w:val="nil"/>
          <w:bottom w:val="nil"/>
          <w:right w:val="nil"/>
          <w:between w:val="nil"/>
        </w:pBdr>
        <w:tabs>
          <w:tab w:val="left" w:pos="1701"/>
        </w:tabs>
        <w:suppressAutoHyphens/>
        <w:spacing w:after="240" w:line="276" w:lineRule="auto"/>
        <w:contextualSpacing/>
        <w:jc w:val="both"/>
        <w:textAlignment w:val="top"/>
        <w:outlineLvl w:val="0"/>
        <w:rPr>
          <w:rFonts w:ascii="Arial" w:eastAsia="Arial" w:hAnsi="Arial" w:cs="Arial"/>
        </w:rPr>
      </w:pPr>
      <w:r w:rsidRPr="00B173E8">
        <w:rPr>
          <w:rFonts w:ascii="Arial" w:eastAsia="Arial" w:hAnsi="Arial" w:cs="Arial"/>
        </w:rPr>
        <w:t>Servicios de consultorio dental se cobrará:</w:t>
      </w:r>
    </w:p>
    <w:p w:rsidR="003C120C" w:rsidRPr="00B173E8" w:rsidRDefault="003C120C" w:rsidP="00EB5366">
      <w:pPr>
        <w:pStyle w:val="Prrafodelista"/>
        <w:numPr>
          <w:ilvl w:val="0"/>
          <w:numId w:val="1275"/>
        </w:numPr>
        <w:pBdr>
          <w:top w:val="nil"/>
          <w:left w:val="nil"/>
          <w:bottom w:val="nil"/>
          <w:right w:val="nil"/>
          <w:between w:val="nil"/>
        </w:pBdr>
        <w:tabs>
          <w:tab w:val="left" w:pos="1560"/>
        </w:tabs>
        <w:suppressAutoHyphens/>
        <w:spacing w:after="240" w:line="360" w:lineRule="auto"/>
        <w:ind w:firstLine="414"/>
        <w:contextualSpacing/>
        <w:jc w:val="both"/>
        <w:textAlignment w:val="top"/>
        <w:outlineLvl w:val="0"/>
        <w:rPr>
          <w:rFonts w:ascii="Arial" w:eastAsia="Arial" w:hAnsi="Arial" w:cs="Arial"/>
        </w:rPr>
      </w:pPr>
      <w:r w:rsidRPr="00B173E8">
        <w:rPr>
          <w:rFonts w:ascii="Arial" w:eastAsia="Arial" w:hAnsi="Arial" w:cs="Arial"/>
        </w:rPr>
        <w:t>Consulta Inicial y/o Diagnostico: $50.00</w:t>
      </w:r>
    </w:p>
    <w:p w:rsidR="003C120C" w:rsidRPr="00B173E8" w:rsidRDefault="003C120C" w:rsidP="00EB5366">
      <w:pPr>
        <w:pStyle w:val="Prrafodelista"/>
        <w:numPr>
          <w:ilvl w:val="0"/>
          <w:numId w:val="1275"/>
        </w:numPr>
        <w:pBdr>
          <w:top w:val="nil"/>
          <w:left w:val="nil"/>
          <w:bottom w:val="nil"/>
          <w:right w:val="nil"/>
          <w:between w:val="nil"/>
        </w:pBdr>
        <w:tabs>
          <w:tab w:val="left" w:pos="1701"/>
        </w:tabs>
        <w:suppressAutoHyphens/>
        <w:spacing w:after="240" w:line="360" w:lineRule="auto"/>
        <w:ind w:left="1560" w:hanging="426"/>
        <w:contextualSpacing/>
        <w:jc w:val="both"/>
        <w:textAlignment w:val="top"/>
        <w:outlineLvl w:val="0"/>
        <w:rPr>
          <w:rFonts w:ascii="Arial" w:eastAsia="Arial" w:hAnsi="Arial" w:cs="Arial"/>
        </w:rPr>
      </w:pPr>
      <w:r w:rsidRPr="00B173E8">
        <w:rPr>
          <w:rFonts w:ascii="Arial" w:eastAsia="Arial" w:hAnsi="Arial" w:cs="Arial"/>
        </w:rPr>
        <w:t>Extracción Piezas Dentales: $100.00</w:t>
      </w:r>
    </w:p>
    <w:p w:rsidR="003C120C" w:rsidRPr="00B173E8" w:rsidRDefault="003C120C" w:rsidP="00EB5366">
      <w:pPr>
        <w:pStyle w:val="Prrafodelista"/>
        <w:numPr>
          <w:ilvl w:val="0"/>
          <w:numId w:val="1275"/>
        </w:numPr>
        <w:pBdr>
          <w:top w:val="nil"/>
          <w:left w:val="nil"/>
          <w:bottom w:val="nil"/>
          <w:right w:val="nil"/>
          <w:between w:val="nil"/>
        </w:pBdr>
        <w:tabs>
          <w:tab w:val="left" w:pos="1701"/>
        </w:tabs>
        <w:suppressAutoHyphens/>
        <w:spacing w:after="240" w:line="360" w:lineRule="auto"/>
        <w:ind w:left="1560" w:hanging="426"/>
        <w:contextualSpacing/>
        <w:jc w:val="both"/>
        <w:textAlignment w:val="top"/>
        <w:outlineLvl w:val="0"/>
        <w:rPr>
          <w:rFonts w:ascii="Arial" w:eastAsia="Arial" w:hAnsi="Arial" w:cs="Arial"/>
        </w:rPr>
      </w:pPr>
      <w:r w:rsidRPr="00B173E8">
        <w:rPr>
          <w:rFonts w:ascii="Arial" w:eastAsia="Arial" w:hAnsi="Arial" w:cs="Arial"/>
        </w:rPr>
        <w:t>Limpieza Dental: $100.00</w:t>
      </w:r>
    </w:p>
    <w:p w:rsidR="003C120C" w:rsidRPr="00B173E8" w:rsidRDefault="003C120C" w:rsidP="00EB5366">
      <w:pPr>
        <w:pStyle w:val="Prrafodelista"/>
        <w:numPr>
          <w:ilvl w:val="0"/>
          <w:numId w:val="1275"/>
        </w:numPr>
        <w:pBdr>
          <w:top w:val="nil"/>
          <w:left w:val="nil"/>
          <w:bottom w:val="nil"/>
          <w:right w:val="nil"/>
          <w:between w:val="nil"/>
        </w:pBdr>
        <w:tabs>
          <w:tab w:val="left" w:pos="1701"/>
        </w:tabs>
        <w:suppressAutoHyphens/>
        <w:spacing w:after="240" w:line="360" w:lineRule="auto"/>
        <w:ind w:left="1560" w:hanging="426"/>
        <w:contextualSpacing/>
        <w:jc w:val="both"/>
        <w:textAlignment w:val="top"/>
        <w:outlineLvl w:val="0"/>
        <w:rPr>
          <w:rFonts w:ascii="Arial" w:eastAsia="Arial" w:hAnsi="Arial" w:cs="Arial"/>
        </w:rPr>
      </w:pPr>
      <w:r w:rsidRPr="00B173E8">
        <w:rPr>
          <w:rFonts w:ascii="Arial" w:eastAsia="Arial" w:hAnsi="Arial" w:cs="Arial"/>
        </w:rPr>
        <w:t>Protección (curación) pulpar: $50.00</w:t>
      </w:r>
    </w:p>
    <w:p w:rsidR="003C120C" w:rsidRPr="00B173E8" w:rsidRDefault="003C120C" w:rsidP="00EB5366">
      <w:pPr>
        <w:pStyle w:val="Prrafodelista"/>
        <w:numPr>
          <w:ilvl w:val="0"/>
          <w:numId w:val="1275"/>
        </w:numPr>
        <w:pBdr>
          <w:top w:val="nil"/>
          <w:left w:val="nil"/>
          <w:bottom w:val="nil"/>
          <w:right w:val="nil"/>
          <w:between w:val="nil"/>
        </w:pBdr>
        <w:tabs>
          <w:tab w:val="left" w:pos="1701"/>
        </w:tabs>
        <w:suppressAutoHyphens/>
        <w:spacing w:after="240" w:line="360" w:lineRule="auto"/>
        <w:ind w:left="1560" w:hanging="426"/>
        <w:contextualSpacing/>
        <w:jc w:val="both"/>
        <w:textAlignment w:val="top"/>
        <w:outlineLvl w:val="0"/>
        <w:rPr>
          <w:rFonts w:ascii="Arial" w:eastAsia="Arial" w:hAnsi="Arial" w:cs="Arial"/>
        </w:rPr>
      </w:pPr>
      <w:r w:rsidRPr="00B173E8">
        <w:rPr>
          <w:rFonts w:ascii="Arial" w:eastAsia="Arial" w:hAnsi="Arial" w:cs="Arial"/>
        </w:rPr>
        <w:t>Resinas: $150.00</w:t>
      </w:r>
    </w:p>
    <w:p w:rsidR="003C120C" w:rsidRPr="00B173E8" w:rsidRDefault="003C120C" w:rsidP="00EB5366">
      <w:pPr>
        <w:pStyle w:val="Prrafodelista"/>
        <w:numPr>
          <w:ilvl w:val="0"/>
          <w:numId w:val="1274"/>
        </w:numPr>
        <w:pBdr>
          <w:top w:val="nil"/>
          <w:left w:val="nil"/>
          <w:bottom w:val="nil"/>
          <w:right w:val="nil"/>
          <w:between w:val="nil"/>
        </w:pBdr>
        <w:tabs>
          <w:tab w:val="left" w:pos="1701"/>
        </w:tabs>
        <w:suppressAutoHyphens/>
        <w:spacing w:after="240" w:line="360" w:lineRule="auto"/>
        <w:contextualSpacing/>
        <w:jc w:val="both"/>
        <w:textAlignment w:val="top"/>
        <w:outlineLvl w:val="0"/>
        <w:rPr>
          <w:rFonts w:ascii="Arial" w:eastAsia="Arial" w:hAnsi="Arial" w:cs="Arial"/>
        </w:rPr>
      </w:pPr>
      <w:r w:rsidRPr="00B173E8">
        <w:rPr>
          <w:rFonts w:ascii="Arial" w:eastAsia="Arial" w:hAnsi="Arial" w:cs="Arial"/>
        </w:rPr>
        <w:t>Servicio de Podología otorgado en la URR Cuota por sesión: $100.00</w:t>
      </w:r>
    </w:p>
    <w:p w:rsidR="003C120C" w:rsidRPr="00B173E8" w:rsidRDefault="003C120C" w:rsidP="003C120C">
      <w:pPr>
        <w:pBdr>
          <w:top w:val="nil"/>
          <w:left w:val="nil"/>
          <w:bottom w:val="nil"/>
          <w:right w:val="nil"/>
          <w:between w:val="nil"/>
        </w:pBdr>
        <w:tabs>
          <w:tab w:val="left" w:pos="1701"/>
        </w:tabs>
        <w:suppressAutoHyphens/>
        <w:spacing w:after="0" w:line="276" w:lineRule="auto"/>
        <w:contextualSpacing/>
        <w:jc w:val="both"/>
        <w:textAlignment w:val="top"/>
        <w:outlineLvl w:val="0"/>
        <w:rPr>
          <w:rFonts w:ascii="Arial" w:eastAsia="Arial" w:hAnsi="Arial" w:cs="Arial"/>
        </w:rPr>
      </w:pPr>
      <w:r w:rsidRPr="00B173E8">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3C120C" w:rsidRPr="00B173E8" w:rsidRDefault="003C120C" w:rsidP="003C120C">
      <w:pPr>
        <w:pBdr>
          <w:top w:val="nil"/>
          <w:left w:val="nil"/>
          <w:bottom w:val="nil"/>
          <w:right w:val="nil"/>
          <w:between w:val="nil"/>
        </w:pBdr>
        <w:tabs>
          <w:tab w:val="left" w:pos="2340"/>
        </w:tabs>
        <w:suppressAutoHyphens/>
        <w:spacing w:after="240" w:line="276" w:lineRule="auto"/>
        <w:ind w:left="720"/>
        <w:textDirection w:val="btLr"/>
        <w:textAlignment w:val="top"/>
        <w:outlineLvl w:val="0"/>
        <w:rPr>
          <w:rFonts w:ascii="Arial" w:eastAsia="Arial" w:hAnsi="Arial" w:cs="Arial"/>
        </w:rPr>
      </w:pPr>
    </w:p>
    <w:p w:rsidR="00C06A12" w:rsidRPr="00B173E8" w:rsidRDefault="00C06A12" w:rsidP="00C06A12">
      <w:pPr>
        <w:tabs>
          <w:tab w:val="left" w:pos="2340"/>
        </w:tabs>
        <w:jc w:val="center"/>
        <w:rPr>
          <w:rFonts w:ascii="Arial" w:eastAsia="Arial" w:hAnsi="Arial" w:cs="Arial"/>
          <w:b/>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lastRenderedPageBreak/>
        <w:t>CAPÍTULO CUARTO</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 Accesorios de los derechos</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SECCIÓN UNICA</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 Accesorios de los derechos </w:t>
      </w:r>
    </w:p>
    <w:p w:rsidR="00C06A12" w:rsidRPr="00B173E8" w:rsidRDefault="00C06A12" w:rsidP="00C06A12">
      <w:pPr>
        <w:tabs>
          <w:tab w:val="left" w:pos="2340"/>
        </w:tabs>
        <w:spacing w:before="240"/>
        <w:jc w:val="both"/>
        <w:rPr>
          <w:rFonts w:ascii="Arial" w:eastAsia="Arial" w:hAnsi="Arial" w:cs="Arial"/>
        </w:rPr>
      </w:pPr>
      <w:r w:rsidRPr="00B173E8">
        <w:rPr>
          <w:rFonts w:ascii="Arial" w:eastAsia="Arial" w:hAnsi="Arial" w:cs="Arial"/>
          <w:b/>
        </w:rPr>
        <w:t>Artículo 111.</w:t>
      </w:r>
      <w:r w:rsidRPr="00B173E8">
        <w:rPr>
          <w:rFonts w:ascii="Arial" w:eastAsia="Arial" w:hAnsi="Arial" w:cs="Arial"/>
        </w:rPr>
        <w:t xml:space="preserve"> Los ingresos por concepto de accesorios derivados por la falta de pago de los derechos señalados en este Título de Derechos, son los que se perciben por: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Actualizaciones; La actualización de los Derechos se causará conforme a lo establecido en el Artículo 44 BIS de la Ley de Hacienda Municipal del Estado de Jalisco, en vigor.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Recargos; Los recargos se causarán conforme a lo establecido por el artículo 52 de la Ley de Hacienda Municipal del Estado de Jalisco, en vigor.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Intereses;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Gastos de ejecución;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Indemnizaciones; </w:t>
      </w:r>
    </w:p>
    <w:p w:rsidR="00C06A12" w:rsidRPr="00B173E8" w:rsidRDefault="00C06A12" w:rsidP="00EB5366">
      <w:pPr>
        <w:numPr>
          <w:ilvl w:val="0"/>
          <w:numId w:val="1276"/>
        </w:num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112.</w:t>
      </w:r>
      <w:r w:rsidRPr="00B173E8">
        <w:rPr>
          <w:rFonts w:ascii="Arial" w:eastAsia="Arial" w:hAnsi="Arial" w:cs="Arial"/>
        </w:rPr>
        <w:t xml:space="preserve"> Dichos conceptos son accesorios de los derechos y participan de la naturaleza de éstos.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113.</w:t>
      </w:r>
      <w:r w:rsidRPr="00B173E8">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w:t>
      </w:r>
      <w:r w:rsidR="003C120C" w:rsidRPr="00B173E8">
        <w:rPr>
          <w:rFonts w:ascii="Arial" w:eastAsia="Arial" w:hAnsi="Arial" w:cs="Arial"/>
        </w:rPr>
        <w:t>te Ley, se aplicará una multa del 20</w:t>
      </w:r>
      <w:r w:rsidRPr="00B173E8">
        <w:rPr>
          <w:rFonts w:ascii="Arial" w:eastAsia="Arial" w:hAnsi="Arial" w:cs="Arial"/>
        </w:rPr>
        <w:t xml:space="preserve">% a </w:t>
      </w:r>
      <w:r w:rsidR="003C120C" w:rsidRPr="00B173E8">
        <w:rPr>
          <w:rFonts w:ascii="Arial" w:eastAsia="Arial" w:hAnsi="Arial" w:cs="Arial"/>
        </w:rPr>
        <w:t>55</w:t>
      </w:r>
      <w:r w:rsidRPr="00B173E8">
        <w:rPr>
          <w:rFonts w:ascii="Arial" w:eastAsia="Arial" w:hAnsi="Arial" w:cs="Arial"/>
        </w:rPr>
        <w:t>%</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114.</w:t>
      </w:r>
      <w:r w:rsidRPr="00B173E8">
        <w:rPr>
          <w:rFonts w:ascii="Arial" w:eastAsia="Arial" w:hAnsi="Arial" w:cs="Arial"/>
        </w:rPr>
        <w:t xml:space="preserve"> La tasa de recargos por falta de pago oportuno de los derechos señalados en el presente título, será del 1.5% mensual.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115</w:t>
      </w:r>
      <w:r w:rsidRPr="00B173E8">
        <w:rPr>
          <w:rFonts w:ascii="Arial" w:eastAsia="Arial" w:hAnsi="Arial" w:cs="Arial"/>
        </w:rPr>
        <w:t>. Cuando se concedan prórrogas para cubrir créditos fiscales derivados de la falta de pago de los derechos o se autorice su pago en par</w:t>
      </w:r>
      <w:r w:rsidR="003C120C" w:rsidRPr="00B173E8">
        <w:rPr>
          <w:rFonts w:ascii="Arial" w:eastAsia="Arial" w:hAnsi="Arial" w:cs="Arial"/>
        </w:rPr>
        <w:t>cialidades, se causarán intereses</w:t>
      </w:r>
      <w:r w:rsidRPr="00B173E8">
        <w:rPr>
          <w:rFonts w:ascii="Arial" w:eastAsia="Arial" w:hAnsi="Arial" w:cs="Arial"/>
        </w:rPr>
        <w:t xml:space="preserve"> que se calcularán sobre el 1.00% mensual.</w:t>
      </w:r>
    </w:p>
    <w:p w:rsidR="00C06A12" w:rsidRPr="00B173E8" w:rsidRDefault="00C06A12" w:rsidP="00C06A12">
      <w:pPr>
        <w:tabs>
          <w:tab w:val="left" w:pos="2340"/>
        </w:tabs>
        <w:spacing w:after="240" w:line="276" w:lineRule="auto"/>
        <w:jc w:val="both"/>
        <w:rPr>
          <w:rFonts w:ascii="Arial" w:eastAsia="Arial" w:hAnsi="Arial" w:cs="Arial"/>
        </w:rPr>
      </w:pPr>
      <w:r w:rsidRPr="00B173E8">
        <w:rPr>
          <w:rFonts w:ascii="Arial" w:eastAsia="Arial" w:hAnsi="Arial" w:cs="Arial"/>
          <w:b/>
        </w:rPr>
        <w:t>Artículo 116.</w:t>
      </w:r>
      <w:r w:rsidRPr="00B173E8">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C06A12" w:rsidRPr="00B173E8" w:rsidRDefault="00C06A12" w:rsidP="00EB5366">
      <w:pPr>
        <w:numPr>
          <w:ilvl w:val="0"/>
          <w:numId w:val="127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las notificaciones de créditos fiscales y requerimientos para el cumplimiento de obligaciones fiscales no satisfechas dentro de los plazos legales, se cobrará a quien incurra en incumplimiento de pago, una cantidad equivalente a s</w:t>
      </w:r>
      <w:r w:rsidR="003C120C" w:rsidRPr="00B173E8">
        <w:rPr>
          <w:rFonts w:ascii="Arial" w:eastAsia="Arial" w:hAnsi="Arial" w:cs="Arial"/>
        </w:rPr>
        <w:t xml:space="preserve">eis veces el valor diario de la </w:t>
      </w:r>
      <w:r w:rsidRPr="00B173E8">
        <w:rPr>
          <w:rFonts w:ascii="Arial" w:eastAsia="Arial" w:hAnsi="Arial" w:cs="Arial"/>
        </w:rPr>
        <w:t xml:space="preserve">Unidad de Medida y Actualización (UMA), por cada notificación o requerimiento. </w:t>
      </w:r>
    </w:p>
    <w:p w:rsidR="00C06A12" w:rsidRPr="00B173E8" w:rsidRDefault="00C06A12" w:rsidP="00EB5366">
      <w:pPr>
        <w:numPr>
          <w:ilvl w:val="0"/>
          <w:numId w:val="1278"/>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 xml:space="preserve">Cuando sea necesario emplear el procedimiento administrativo de ejecución para hace efectivo un crédito fiscal, las personas físicas o jurídicas estarán obligadas a pagar el </w:t>
      </w:r>
      <w:r w:rsidR="003C120C" w:rsidRPr="00B173E8">
        <w:rPr>
          <w:rFonts w:ascii="Arial" w:eastAsia="Arial" w:hAnsi="Arial" w:cs="Arial"/>
        </w:rPr>
        <w:t>2</w:t>
      </w:r>
      <w:r w:rsidRPr="00B173E8">
        <w:rPr>
          <w:rFonts w:ascii="Arial" w:eastAsia="Arial" w:hAnsi="Arial" w:cs="Arial"/>
        </w:rPr>
        <w:t>% del crédito fiscal por concepto de los gastos de ejecución, por cada una de las diligencias que a continuación se indican:</w:t>
      </w:r>
    </w:p>
    <w:p w:rsidR="00C06A12" w:rsidRPr="00B173E8" w:rsidRDefault="00C06A12" w:rsidP="00EB5366">
      <w:pPr>
        <w:numPr>
          <w:ilvl w:val="0"/>
          <w:numId w:val="1279"/>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Por requerimiento de pago y embargo. </w:t>
      </w:r>
    </w:p>
    <w:p w:rsidR="00C06A12" w:rsidRPr="00B173E8" w:rsidRDefault="00C06A12" w:rsidP="00EB5366">
      <w:pPr>
        <w:numPr>
          <w:ilvl w:val="0"/>
          <w:numId w:val="1279"/>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 xml:space="preserve">Por la diligencia de embargo de bienes. </w:t>
      </w:r>
    </w:p>
    <w:p w:rsidR="00C06A12" w:rsidRPr="00B173E8" w:rsidRDefault="00C06A12" w:rsidP="00EB5366">
      <w:pPr>
        <w:numPr>
          <w:ilvl w:val="0"/>
          <w:numId w:val="1279"/>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Por diligencia de remoción del deudor como depositario, que implique la extracción de bienes.</w:t>
      </w:r>
    </w:p>
    <w:p w:rsidR="00C06A12" w:rsidRPr="00B173E8" w:rsidRDefault="00C06A12" w:rsidP="00EB5366">
      <w:pPr>
        <w:numPr>
          <w:ilvl w:val="0"/>
          <w:numId w:val="1279"/>
        </w:numPr>
        <w:pBdr>
          <w:top w:val="nil"/>
          <w:left w:val="nil"/>
          <w:bottom w:val="nil"/>
          <w:right w:val="nil"/>
          <w:between w:val="nil"/>
        </w:pBd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Por diligencia de remate, enajenación fuera de remate o adjudicación al Fisco Municipal.</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rPr>
        <w:t xml:space="preserve">En los casos de los incisos anteriores, cuando el monto del </w:t>
      </w:r>
      <w:r w:rsidR="003C120C" w:rsidRPr="00B173E8">
        <w:rPr>
          <w:rFonts w:ascii="Arial" w:eastAsia="Arial" w:hAnsi="Arial" w:cs="Arial"/>
        </w:rPr>
        <w:t>2</w:t>
      </w:r>
      <w:r w:rsidRPr="00B173E8">
        <w:rPr>
          <w:rFonts w:ascii="Arial" w:eastAsia="Arial" w:hAnsi="Arial" w:cs="Arial"/>
        </w:rPr>
        <w:t>% del crédito sea inferior a la cantidad que señala la fracción primera de este artículo, se cobr</w:t>
      </w:r>
      <w:r w:rsidR="003C120C" w:rsidRPr="00B173E8">
        <w:rPr>
          <w:rFonts w:ascii="Arial" w:eastAsia="Arial" w:hAnsi="Arial" w:cs="Arial"/>
        </w:rPr>
        <w:t>ará esta cantidad en lugar del 2</w:t>
      </w:r>
      <w:r w:rsidRPr="00B173E8">
        <w:rPr>
          <w:rFonts w:ascii="Arial" w:eastAsia="Arial" w:hAnsi="Arial" w:cs="Arial"/>
        </w:rPr>
        <w:t xml:space="preserve">% del crédito. </w:t>
      </w:r>
    </w:p>
    <w:p w:rsidR="00C06A12" w:rsidRPr="00B173E8" w:rsidRDefault="00C06A12" w:rsidP="00C06A12">
      <w:pPr>
        <w:tabs>
          <w:tab w:val="left" w:pos="2340"/>
        </w:tabs>
        <w:suppressAutoHyphens/>
        <w:spacing w:before="240"/>
        <w:jc w:val="both"/>
        <w:textDirection w:val="btLr"/>
        <w:textAlignment w:val="top"/>
        <w:outlineLvl w:val="0"/>
        <w:rPr>
          <w:rFonts w:ascii="Arial" w:eastAsia="Arial" w:hAnsi="Arial" w:cs="Arial"/>
        </w:rPr>
      </w:pPr>
      <w:r w:rsidRPr="00B173E8">
        <w:rPr>
          <w:rFonts w:ascii="Arial" w:eastAsia="Arial" w:hAnsi="Arial" w:cs="Arial"/>
        </w:rPr>
        <w:t>En ningún caso, los gastos de ejecución por cada una de las diligencias a que se refiere esta fracción, incluyendo las erogaciones extraordinarias, podrán exceder la cantidad equivalente a</w:t>
      </w:r>
      <w:r w:rsidR="003C120C" w:rsidRPr="00B173E8">
        <w:rPr>
          <w:rFonts w:ascii="Arial" w:eastAsia="Arial" w:hAnsi="Arial" w:cs="Arial"/>
        </w:rPr>
        <w:t xml:space="preserve"> 1.5 veces e</w:t>
      </w:r>
      <w:r w:rsidRPr="00B173E8">
        <w:rPr>
          <w:rFonts w:ascii="Arial" w:eastAsia="Arial" w:hAnsi="Arial" w:cs="Arial"/>
        </w:rPr>
        <w:t>l valor de la Unidad de Medida y Actualización (UMA) elevada el año; y</w:t>
      </w:r>
    </w:p>
    <w:p w:rsidR="00C06A12" w:rsidRPr="00B173E8" w:rsidRDefault="00C06A12" w:rsidP="00C06A12">
      <w:pPr>
        <w:spacing w:before="240"/>
        <w:ind w:left="709" w:hanging="425"/>
        <w:jc w:val="both"/>
        <w:rPr>
          <w:rFonts w:ascii="Arial" w:eastAsia="Arial" w:hAnsi="Arial" w:cs="Arial"/>
          <w:bCs/>
        </w:rPr>
      </w:pPr>
      <w:r w:rsidRPr="00B173E8">
        <w:rPr>
          <w:rFonts w:ascii="Arial" w:eastAsia="Arial" w:hAnsi="Arial" w:cs="Arial"/>
          <w:bCs/>
        </w:rPr>
        <w:t>III.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C06A12" w:rsidRPr="00B173E8" w:rsidRDefault="00C06A12" w:rsidP="00C06A12">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w:t>
      </w:r>
    </w:p>
    <w:p w:rsidR="00C06A12" w:rsidRPr="00B173E8" w:rsidRDefault="00C06A12" w:rsidP="00C06A12">
      <w:pPr>
        <w:tabs>
          <w:tab w:val="left" w:pos="2340"/>
        </w:tabs>
        <w:spacing w:before="240"/>
        <w:jc w:val="both"/>
        <w:rPr>
          <w:rFonts w:ascii="Arial" w:eastAsia="Arial" w:hAnsi="Arial" w:cs="Arial"/>
        </w:rPr>
      </w:pPr>
      <w:r w:rsidRPr="00B173E8">
        <w:rPr>
          <w:rFonts w:ascii="Arial" w:eastAsia="Arial" w:hAnsi="Arial" w:cs="Arial"/>
        </w:rPr>
        <w:lastRenderedPageBreak/>
        <w:t xml:space="preserve">Todos los gastos de notificación y ejecución son a cargo del contribuyente y en ningún caso, podrán ser condonados total o parcialmente. </w:t>
      </w:r>
    </w:p>
    <w:p w:rsidR="00C06A12" w:rsidRPr="00B173E8" w:rsidRDefault="00C06A12" w:rsidP="00C06A12">
      <w:pPr>
        <w:tabs>
          <w:tab w:val="left" w:pos="2340"/>
        </w:tabs>
        <w:spacing w:before="240"/>
        <w:jc w:val="both"/>
        <w:rPr>
          <w:rFonts w:ascii="Arial" w:eastAsia="Arial" w:hAnsi="Arial" w:cs="Arial"/>
        </w:rPr>
      </w:pPr>
      <w:r w:rsidRPr="00B173E8">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C06A12" w:rsidRPr="00B173E8" w:rsidRDefault="00C06A12" w:rsidP="00C06A12">
      <w:pPr>
        <w:tabs>
          <w:tab w:val="left" w:pos="2340"/>
        </w:tabs>
        <w:jc w:val="center"/>
        <w:rPr>
          <w:rFonts w:ascii="Arial" w:hAnsi="Arial" w:cs="Arial"/>
          <w:b/>
          <w:bCs/>
          <w:i/>
        </w:rPr>
      </w:pP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TÍTULO QUINTO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De los productos </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CAPÍTULO PRIMERO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Productos </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 SECCIÓN PRIMERA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Uso, goce, aprovechamiento o explotación de bienes de dominio privado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117</w:t>
      </w:r>
      <w:r w:rsidRPr="00B173E8">
        <w:rPr>
          <w:rFonts w:ascii="Arial" w:eastAsia="Arial" w:hAnsi="Arial" w:cs="Arial"/>
        </w:rPr>
        <w:t>. Los productos provenientes por Ingresos derivados del aprovechamiento y explotación de los bienes patrimoniales se percibirán conforme a lo siguiente:</w:t>
      </w:r>
    </w:p>
    <w:p w:rsidR="00C06A12" w:rsidRPr="00B173E8" w:rsidRDefault="00C06A12" w:rsidP="00EB5366">
      <w:pPr>
        <w:numPr>
          <w:ilvl w:val="0"/>
          <w:numId w:val="128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Casino Auditorio: $15,750.00 a $36,750.00</w:t>
      </w:r>
    </w:p>
    <w:p w:rsidR="00C06A12" w:rsidRPr="00B173E8" w:rsidRDefault="00C06A12" w:rsidP="00EB5366">
      <w:pPr>
        <w:numPr>
          <w:ilvl w:val="0"/>
          <w:numId w:val="128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Lienzo Charro: $21,000.00 a $52,500.00</w:t>
      </w:r>
    </w:p>
    <w:p w:rsidR="00C06A12" w:rsidRPr="00B173E8" w:rsidRDefault="00C06A12" w:rsidP="00EB5366">
      <w:pPr>
        <w:numPr>
          <w:ilvl w:val="0"/>
          <w:numId w:val="128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Arrendamiento del auditorio “Consuelo Velásquez” se pagará por turno, de: $1,500.00</w:t>
      </w:r>
      <w:r w:rsidR="004C555B" w:rsidRPr="00B173E8">
        <w:rPr>
          <w:rFonts w:ascii="Arial" w:eastAsia="Arial" w:hAnsi="Arial" w:cs="Arial"/>
        </w:rPr>
        <w:t xml:space="preserve"> a $3,000.00</w:t>
      </w:r>
    </w:p>
    <w:p w:rsidR="00C06A12" w:rsidRPr="00B173E8" w:rsidRDefault="00C06A12" w:rsidP="00EB5366">
      <w:pPr>
        <w:numPr>
          <w:ilvl w:val="0"/>
          <w:numId w:val="128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Arrendamiento de salones de la Casa de la Cultura se pagará por turno: $ 550.00</w:t>
      </w:r>
    </w:p>
    <w:p w:rsidR="00C06A12" w:rsidRPr="00B173E8" w:rsidRDefault="00C06A12" w:rsidP="00EB5366">
      <w:pPr>
        <w:numPr>
          <w:ilvl w:val="0"/>
          <w:numId w:val="128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Arrendamiento de salones de la Casa de la Cultura se pagará por hora: $122.00</w:t>
      </w:r>
    </w:p>
    <w:p w:rsidR="00C06A12" w:rsidRPr="00B173E8" w:rsidRDefault="00C06A12" w:rsidP="00EB5366">
      <w:pPr>
        <w:numPr>
          <w:ilvl w:val="0"/>
          <w:numId w:val="128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Ingreso al Parque Ecológico Las Peñas: $3.00</w:t>
      </w:r>
    </w:p>
    <w:p w:rsidR="00C06A12" w:rsidRPr="00B173E8" w:rsidRDefault="00C06A12" w:rsidP="00EB5366">
      <w:pPr>
        <w:numPr>
          <w:ilvl w:val="0"/>
          <w:numId w:val="1281"/>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uso de cabañas dentro del Parque Ecológico Las Peñas:</w:t>
      </w:r>
    </w:p>
    <w:p w:rsidR="00C06A12" w:rsidRPr="00B173E8" w:rsidRDefault="00C06A12" w:rsidP="00EB5366">
      <w:pPr>
        <w:numPr>
          <w:ilvl w:val="0"/>
          <w:numId w:val="1282"/>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Cabaña chica: $50.00</w:t>
      </w:r>
    </w:p>
    <w:p w:rsidR="00C06A12" w:rsidRPr="00B173E8" w:rsidRDefault="00C06A12" w:rsidP="00EB5366">
      <w:pPr>
        <w:numPr>
          <w:ilvl w:val="0"/>
          <w:numId w:val="1282"/>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Cabaña grande: $105.00</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rPr>
        <w:t>Además, se cobrará un depósito en garantía por posibles daños en las instalaciones, así como por la limpieza de las mismas, por día la cantidad de:</w:t>
      </w:r>
    </w:p>
    <w:p w:rsidR="00C06A12" w:rsidRPr="00B173E8" w:rsidRDefault="00C06A12" w:rsidP="00EB5366">
      <w:pPr>
        <w:numPr>
          <w:ilvl w:val="0"/>
          <w:numId w:val="1283"/>
        </w:numPr>
        <w:tabs>
          <w:tab w:val="left" w:pos="2340"/>
        </w:tabs>
        <w:rPr>
          <w:rFonts w:ascii="Arial" w:eastAsia="Calibri" w:hAnsi="Arial" w:cs="Arial"/>
        </w:rPr>
      </w:pPr>
      <w:r w:rsidRPr="00B173E8">
        <w:rPr>
          <w:rFonts w:ascii="Arial" w:eastAsia="Arial" w:hAnsi="Arial" w:cs="Arial"/>
        </w:rPr>
        <w:t>Uso de electricidad en cabañas por evento (bocinas de alta potencia, brincolines, y cualquier otro aparato de alto consumo eléctrico): $150.00</w:t>
      </w:r>
    </w:p>
    <w:p w:rsidR="00C06A12" w:rsidRPr="00B173E8" w:rsidRDefault="00C06A12" w:rsidP="00EB5366">
      <w:pPr>
        <w:numPr>
          <w:ilvl w:val="0"/>
          <w:numId w:val="1284"/>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el uso del Parque Ecológico “Las Peñas” para eventos conforme lo siguiente:</w:t>
      </w:r>
    </w:p>
    <w:p w:rsidR="00C06A12" w:rsidRPr="00B173E8" w:rsidRDefault="00C06A12" w:rsidP="00EB5366">
      <w:pPr>
        <w:numPr>
          <w:ilvl w:val="0"/>
          <w:numId w:val="128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Con fines lucrativos deberán pagar la cantidad del 10% sobre el cobro total recaudado por evento, además de otorgar un depósito en garantía por posibles daños por día: $525.00</w:t>
      </w:r>
    </w:p>
    <w:p w:rsidR="00C06A12" w:rsidRPr="00B173E8" w:rsidRDefault="00C06A12" w:rsidP="00EB5366">
      <w:pPr>
        <w:numPr>
          <w:ilvl w:val="0"/>
          <w:numId w:val="128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 fines no lucrativos un depósito en garantía por posibles daños por día: $525.00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La presente fracción se someterá a los requisitos y procedimientos establecidos en las fracciones I, VII, VIII y IX del artículo 15 de la presente ley, así como la previa autorización emitida por la dirección de medio ambiente y desarrollo sustentable.</w:t>
      </w:r>
    </w:p>
    <w:p w:rsidR="00C06A12" w:rsidRPr="00B173E8" w:rsidRDefault="00C06A12" w:rsidP="00EB5366">
      <w:pPr>
        <w:numPr>
          <w:ilvl w:val="0"/>
          <w:numId w:val="12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Renta de contenedor para basura, residuo, desechos o desperdicios no peligrosos, pagarán por día por metro cúbico, de: $8.50</w:t>
      </w:r>
    </w:p>
    <w:p w:rsidR="00C06A12" w:rsidRPr="00B173E8" w:rsidRDefault="00C06A12" w:rsidP="00EB5366">
      <w:pPr>
        <w:numPr>
          <w:ilvl w:val="0"/>
          <w:numId w:val="24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Arrendamiento de espacios públicos para la instalación de estructuras para telecomunicaciones tipo luminaria para el servicio de telefonía celular con un pago mensual de: $19,500.00 a $44,568.00</w:t>
      </w:r>
    </w:p>
    <w:p w:rsidR="00C06A12" w:rsidRPr="00B173E8" w:rsidRDefault="00C06A12" w:rsidP="00EB5366">
      <w:pPr>
        <w:numPr>
          <w:ilvl w:val="0"/>
          <w:numId w:val="24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Renta de maquinaria pesada y/o vehículos a quien los solicite, de acuerdo al contrato correspondiente y previo pago del tiempo contratado, sujeto a disponibilidad de la maquinaria o vehículos. </w:t>
      </w:r>
    </w:p>
    <w:p w:rsidR="00C06A12" w:rsidRPr="00B173E8" w:rsidRDefault="00C06A12" w:rsidP="00EB5366">
      <w:pPr>
        <w:numPr>
          <w:ilvl w:val="0"/>
          <w:numId w:val="128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Retro-excavadora, por hora; $545.00</w:t>
      </w:r>
    </w:p>
    <w:p w:rsidR="00C06A12" w:rsidRPr="00B173E8" w:rsidRDefault="00C06A12" w:rsidP="00EB5366">
      <w:pPr>
        <w:numPr>
          <w:ilvl w:val="0"/>
          <w:numId w:val="128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Volteo con capacidad de 14 m3, por hora: $347.00</w:t>
      </w:r>
    </w:p>
    <w:p w:rsidR="00C06A12" w:rsidRPr="00B173E8" w:rsidRDefault="00C06A12" w:rsidP="00EB5366">
      <w:pPr>
        <w:numPr>
          <w:ilvl w:val="0"/>
          <w:numId w:val="128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Payloder</w:t>
      </w:r>
      <w:proofErr w:type="spellEnd"/>
      <w:r w:rsidRPr="00B173E8">
        <w:rPr>
          <w:rFonts w:ascii="Arial" w:eastAsia="Arial" w:hAnsi="Arial" w:cs="Arial"/>
        </w:rPr>
        <w:t>, por hora: $1,094.00</w:t>
      </w:r>
    </w:p>
    <w:p w:rsidR="00C06A12" w:rsidRPr="00B173E8" w:rsidRDefault="00C06A12" w:rsidP="00EB5366">
      <w:pPr>
        <w:numPr>
          <w:ilvl w:val="0"/>
          <w:numId w:val="128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Moto Conformadora por hora: $1,024.00 </w:t>
      </w:r>
    </w:p>
    <w:p w:rsidR="00C06A12" w:rsidRPr="00B173E8" w:rsidRDefault="00C06A12" w:rsidP="00EB5366">
      <w:pPr>
        <w:numPr>
          <w:ilvl w:val="0"/>
          <w:numId w:val="128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proofErr w:type="spellStart"/>
      <w:r w:rsidRPr="00B173E8">
        <w:rPr>
          <w:rFonts w:ascii="Arial" w:eastAsia="Arial" w:hAnsi="Arial" w:cs="Arial"/>
        </w:rPr>
        <w:t>Petrolizadora</w:t>
      </w:r>
      <w:proofErr w:type="spellEnd"/>
      <w:r w:rsidRPr="00B173E8">
        <w:rPr>
          <w:rFonts w:ascii="Arial" w:eastAsia="Arial" w:hAnsi="Arial" w:cs="Arial"/>
        </w:rPr>
        <w:t>, por hora: $549.00</w:t>
      </w:r>
    </w:p>
    <w:p w:rsidR="00C06A12" w:rsidRPr="00B173E8" w:rsidRDefault="00C06A12" w:rsidP="00EB5366">
      <w:pPr>
        <w:numPr>
          <w:ilvl w:val="0"/>
          <w:numId w:val="128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Otra maquinaria o vehículos no especificados en el inciso anterior, que se encuentren inventariados en el parque vehicular del Ayuntamiento:</w:t>
      </w:r>
    </w:p>
    <w:p w:rsidR="00C06A12" w:rsidRPr="00B173E8" w:rsidRDefault="00C06A12" w:rsidP="00EB5366">
      <w:pPr>
        <w:numPr>
          <w:ilvl w:val="0"/>
          <w:numId w:val="1287"/>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Con operador y combustible, por hora de: $133.00 a $1,337.00</w:t>
      </w:r>
    </w:p>
    <w:p w:rsidR="00C06A12" w:rsidRPr="00B173E8" w:rsidRDefault="00C06A12" w:rsidP="00EB5366">
      <w:pPr>
        <w:numPr>
          <w:ilvl w:val="0"/>
          <w:numId w:val="1287"/>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Sin operador y sin combustible, por hora de: $86.00 a $911.00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El monto del arrendamiento será determinado en base al mínimo y máximo autorizado en este inciso y conforme a los precios de mercado vigentes al momento de la solicitud para el vehículo o maquinaria de que se trate.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En los casos de que las horas no puedan ser determinables a la firma del contrato, el pago se hará una vez que estas sean determinadas conforme al uso del vehículo y/o maquinaria durante la vigencia del mismo; debiendo en ese supuesto depositar el arrendatario un </w:t>
      </w:r>
      <w:r w:rsidRPr="00B173E8">
        <w:rPr>
          <w:rFonts w:ascii="Arial" w:eastAsia="Arial" w:hAnsi="Arial" w:cs="Arial"/>
        </w:rPr>
        <w:lastRenderedPageBreak/>
        <w:t>anticipo de hasta el 50% del total del tiempo que se estime tendrá el arrendamiento, lo que se deberá establecer en el contrato correspondiente.</w:t>
      </w:r>
    </w:p>
    <w:p w:rsidR="00C06A12" w:rsidRPr="00B173E8" w:rsidRDefault="00C06A12" w:rsidP="00C06A12">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hAnsi="Arial" w:cs="Arial"/>
          <w:i/>
        </w:rPr>
      </w:pPr>
      <w:r w:rsidRPr="00B173E8">
        <w:rPr>
          <w:rFonts w:ascii="Arial" w:eastAsia="Arial" w:hAnsi="Arial" w:cs="Arial"/>
        </w:rPr>
        <w:t>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C06A12" w:rsidRPr="00B173E8" w:rsidRDefault="00C06A12" w:rsidP="00EB5366">
      <w:pPr>
        <w:numPr>
          <w:ilvl w:val="0"/>
          <w:numId w:val="128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de bienes muebles, propiedad de Comité de Feria de Zapotlán el Grande, como son: </w:t>
      </w:r>
    </w:p>
    <w:p w:rsidR="00C06A12" w:rsidRPr="00B173E8" w:rsidRDefault="00C06A12" w:rsidP="00EB5366">
      <w:pPr>
        <w:numPr>
          <w:ilvl w:val="0"/>
          <w:numId w:val="1289"/>
        </w:numPr>
        <w:pBdr>
          <w:top w:val="nil"/>
          <w:left w:val="nil"/>
          <w:bottom w:val="nil"/>
          <w:right w:val="nil"/>
          <w:between w:val="nil"/>
        </w:pBdr>
        <w:tabs>
          <w:tab w:val="left" w:pos="1560"/>
        </w:tabs>
        <w:spacing w:line="276" w:lineRule="auto"/>
        <w:ind w:left="1560" w:hanging="426"/>
        <w:jc w:val="both"/>
        <w:rPr>
          <w:rFonts w:ascii="Arial" w:hAnsi="Arial" w:cs="Arial"/>
        </w:rPr>
      </w:pPr>
      <w:r w:rsidRPr="00B173E8">
        <w:rPr>
          <w:rFonts w:ascii="Arial" w:eastAsia="Arial" w:hAnsi="Arial" w:cs="Arial"/>
        </w:rPr>
        <w:t>Vallas metálicas, por día y por pieza, no incluye traslado: $46.00</w:t>
      </w:r>
    </w:p>
    <w:p w:rsidR="00C06A12" w:rsidRPr="00B173E8" w:rsidRDefault="00C06A12" w:rsidP="00EB5366">
      <w:pPr>
        <w:numPr>
          <w:ilvl w:val="0"/>
          <w:numId w:val="1289"/>
        </w:numPr>
        <w:pBdr>
          <w:top w:val="nil"/>
          <w:left w:val="nil"/>
          <w:bottom w:val="nil"/>
          <w:right w:val="nil"/>
          <w:between w:val="nil"/>
        </w:pBdr>
        <w:tabs>
          <w:tab w:val="left" w:pos="2340"/>
        </w:tabs>
        <w:spacing w:line="276" w:lineRule="auto"/>
        <w:ind w:left="1438"/>
        <w:jc w:val="both"/>
        <w:rPr>
          <w:rFonts w:ascii="Arial" w:hAnsi="Arial" w:cs="Arial"/>
        </w:rPr>
      </w:pPr>
      <w:r w:rsidRPr="00B173E8">
        <w:rPr>
          <w:rFonts w:ascii="Arial" w:hAnsi="Arial" w:cs="Arial"/>
        </w:rPr>
        <w:t>Sillas plegables angostas de plástico, por día y por pieza: $5.00</w:t>
      </w:r>
    </w:p>
    <w:p w:rsidR="00C06A12" w:rsidRPr="00B173E8" w:rsidRDefault="00C06A12" w:rsidP="00EB5366">
      <w:pPr>
        <w:numPr>
          <w:ilvl w:val="0"/>
          <w:numId w:val="1289"/>
        </w:numPr>
        <w:pBdr>
          <w:top w:val="nil"/>
          <w:left w:val="nil"/>
          <w:bottom w:val="nil"/>
          <w:right w:val="nil"/>
          <w:between w:val="nil"/>
        </w:pBdr>
        <w:tabs>
          <w:tab w:val="left" w:pos="2340"/>
        </w:tabs>
        <w:suppressAutoHyphens/>
        <w:spacing w:after="240" w:line="276" w:lineRule="auto"/>
        <w:ind w:left="1438"/>
        <w:jc w:val="both"/>
        <w:textDirection w:val="btLr"/>
        <w:textAlignment w:val="top"/>
        <w:outlineLvl w:val="0"/>
        <w:rPr>
          <w:rFonts w:ascii="Arial" w:eastAsia="Arial" w:hAnsi="Arial" w:cs="Arial"/>
        </w:rPr>
      </w:pPr>
      <w:r w:rsidRPr="00B173E8">
        <w:rPr>
          <w:rFonts w:ascii="Arial" w:hAnsi="Arial" w:cs="Arial"/>
        </w:rPr>
        <w:t>Mamparas para publicidad, pagarán mensualmente: $1,000.00</w:t>
      </w:r>
    </w:p>
    <w:p w:rsidR="00C06A12" w:rsidRPr="00B173E8" w:rsidRDefault="00C06A12" w:rsidP="00EB5366">
      <w:pPr>
        <w:numPr>
          <w:ilvl w:val="0"/>
          <w:numId w:val="1289"/>
        </w:numPr>
        <w:pBdr>
          <w:top w:val="nil"/>
          <w:left w:val="nil"/>
          <w:bottom w:val="nil"/>
          <w:right w:val="nil"/>
          <w:between w:val="nil"/>
        </w:pBdr>
        <w:tabs>
          <w:tab w:val="left" w:pos="2340"/>
        </w:tabs>
        <w:suppressAutoHyphens/>
        <w:spacing w:after="240" w:line="276" w:lineRule="auto"/>
        <w:ind w:left="1438"/>
        <w:jc w:val="both"/>
        <w:textDirection w:val="btLr"/>
        <w:textAlignment w:val="top"/>
        <w:outlineLvl w:val="0"/>
        <w:rPr>
          <w:rFonts w:ascii="Arial" w:eastAsia="Arial" w:hAnsi="Arial" w:cs="Arial"/>
        </w:rPr>
      </w:pPr>
      <w:r w:rsidRPr="00B173E8">
        <w:rPr>
          <w:rFonts w:ascii="Arial" w:hAnsi="Arial" w:cs="Arial"/>
        </w:rPr>
        <w:t>Espectacular ubicados en la calle Madero I. Carranza esquina con la Av. Pedro Ramírez Vázquez junto atención a clientes Telcel, pagarán mensualmente: $8,000.00</w:t>
      </w:r>
    </w:p>
    <w:p w:rsidR="00C06A12" w:rsidRPr="00B173E8" w:rsidRDefault="00C06A12" w:rsidP="00EB5366">
      <w:pPr>
        <w:numPr>
          <w:ilvl w:val="0"/>
          <w:numId w:val="1289"/>
        </w:numPr>
        <w:pBdr>
          <w:top w:val="nil"/>
          <w:left w:val="nil"/>
          <w:bottom w:val="nil"/>
          <w:right w:val="nil"/>
          <w:between w:val="nil"/>
        </w:pBdr>
        <w:tabs>
          <w:tab w:val="left" w:pos="2340"/>
        </w:tabs>
        <w:suppressAutoHyphens/>
        <w:spacing w:after="240" w:line="276" w:lineRule="auto"/>
        <w:ind w:left="1438"/>
        <w:jc w:val="both"/>
        <w:textDirection w:val="btLr"/>
        <w:textAlignment w:val="top"/>
        <w:outlineLvl w:val="0"/>
        <w:rPr>
          <w:rFonts w:ascii="Arial" w:eastAsia="Arial" w:hAnsi="Arial" w:cs="Arial"/>
        </w:rPr>
      </w:pPr>
      <w:r w:rsidRPr="00B173E8">
        <w:rPr>
          <w:rFonts w:ascii="Arial" w:hAnsi="Arial" w:cs="Arial"/>
        </w:rPr>
        <w:t>Espectacular ubicados en la calle Primero de Mayo esquina con la Av. Cruz Roja, pagarán mensualmente: $5,000.00</w:t>
      </w:r>
    </w:p>
    <w:p w:rsidR="004C555B" w:rsidRPr="00B173E8" w:rsidRDefault="004C555B" w:rsidP="004C555B">
      <w:pPr>
        <w:pBdr>
          <w:top w:val="nil"/>
          <w:left w:val="nil"/>
          <w:bottom w:val="nil"/>
          <w:right w:val="nil"/>
          <w:between w:val="nil"/>
        </w:pBdr>
        <w:tabs>
          <w:tab w:val="left" w:pos="2340"/>
        </w:tabs>
        <w:spacing w:line="276" w:lineRule="auto"/>
        <w:jc w:val="both"/>
        <w:rPr>
          <w:rFonts w:ascii="Arial" w:eastAsia="Arial" w:hAnsi="Arial" w:cs="Arial"/>
        </w:rPr>
      </w:pPr>
      <w:r w:rsidRPr="00B173E8">
        <w:rPr>
          <w:rFonts w:ascii="Arial" w:eastAsia="Arial" w:hAnsi="Arial" w:cs="Arial"/>
        </w:rPr>
        <w:t>Por el uso de cualquier bien mueble del Organismo Público Descentralizado Comité de la Feria, deberán dejar un deposito en garantía del 20% del total del valor pactado.</w:t>
      </w:r>
    </w:p>
    <w:p w:rsidR="004C555B" w:rsidRPr="00B173E8" w:rsidRDefault="004C555B" w:rsidP="004C555B">
      <w:pPr>
        <w:pBdr>
          <w:top w:val="nil"/>
          <w:left w:val="nil"/>
          <w:bottom w:val="nil"/>
          <w:right w:val="nil"/>
          <w:between w:val="nil"/>
        </w:pBdr>
        <w:suppressAutoHyphens/>
        <w:spacing w:after="200" w:line="276" w:lineRule="auto"/>
        <w:jc w:val="both"/>
        <w:textDirection w:val="btLr"/>
        <w:textAlignment w:val="top"/>
        <w:outlineLvl w:val="0"/>
        <w:rPr>
          <w:rFonts w:ascii="Arial" w:eastAsia="Arial" w:hAnsi="Arial" w:cs="Arial"/>
        </w:rPr>
      </w:pPr>
      <w:r w:rsidRPr="00B173E8">
        <w:rPr>
          <w:rFonts w:ascii="Arial" w:eastAsia="Arial" w:hAnsi="Arial" w:cs="Arial"/>
          <w:bCs/>
        </w:rPr>
        <w:t>En los casos no previstos en esta fracción se someterá a consideración de la Junta de Gobierno del Organismo Público Descentralizado Comité de Feria de Zapotlán el Grande, sujeto a los contratos respectivo.</w:t>
      </w:r>
    </w:p>
    <w:p w:rsidR="00C06A12" w:rsidRPr="00B173E8" w:rsidRDefault="00C06A12" w:rsidP="00EB5366">
      <w:pPr>
        <w:numPr>
          <w:ilvl w:val="0"/>
          <w:numId w:val="1290"/>
        </w:numPr>
        <w:tabs>
          <w:tab w:val="left" w:pos="2340"/>
        </w:tabs>
        <w:spacing w:after="240"/>
        <w:jc w:val="both"/>
        <w:rPr>
          <w:rFonts w:ascii="Arial" w:eastAsia="Arial" w:hAnsi="Arial" w:cs="Arial"/>
          <w:bCs/>
        </w:rPr>
      </w:pPr>
      <w:r w:rsidRPr="00B173E8">
        <w:rPr>
          <w:rFonts w:ascii="Arial" w:hAnsi="Arial" w:cs="Arial"/>
          <w:bCs/>
        </w:rPr>
        <w:t>Uso de bienes</w:t>
      </w:r>
      <w:r w:rsidRPr="00B173E8">
        <w:rPr>
          <w:rFonts w:ascii="Arial" w:eastAsia="Arial" w:hAnsi="Arial" w:cs="Arial"/>
          <w:bCs/>
        </w:rPr>
        <w:t xml:space="preserve"> inmuebles que administre o tenga derecho a utilizar el </w:t>
      </w:r>
      <w:r w:rsidR="004C555B" w:rsidRPr="00B173E8">
        <w:rPr>
          <w:rFonts w:ascii="Arial" w:eastAsia="Arial" w:hAnsi="Arial" w:cs="Arial"/>
          <w:bCs/>
        </w:rPr>
        <w:t xml:space="preserve">Organismo Público Descentralizado </w:t>
      </w:r>
      <w:r w:rsidRPr="00B173E8">
        <w:rPr>
          <w:rFonts w:ascii="Arial" w:eastAsia="Arial" w:hAnsi="Arial" w:cs="Arial"/>
          <w:bCs/>
        </w:rPr>
        <w:t xml:space="preserve">Comité de Feria de Zapotlán el Grande, pagarán conforme a las siguientes: </w:t>
      </w:r>
    </w:p>
    <w:p w:rsidR="00C06A12" w:rsidRPr="00B173E8" w:rsidRDefault="00C06A12" w:rsidP="00EB5366">
      <w:pPr>
        <w:numPr>
          <w:ilvl w:val="0"/>
          <w:numId w:val="129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Ingreso al estacionamiento, por automóvil: $35.00</w:t>
      </w:r>
    </w:p>
    <w:p w:rsidR="00C06A12" w:rsidRPr="00B173E8" w:rsidRDefault="00C06A12" w:rsidP="00EB5366">
      <w:pPr>
        <w:numPr>
          <w:ilvl w:val="0"/>
          <w:numId w:val="129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Ingreso a los baños, por persona: $5.00</w:t>
      </w:r>
    </w:p>
    <w:p w:rsidR="00C06A12" w:rsidRPr="00B173E8" w:rsidRDefault="00C06A12" w:rsidP="00EB5366">
      <w:pPr>
        <w:numPr>
          <w:ilvl w:val="0"/>
          <w:numId w:val="129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Las personas físicas o jurídicas que requieran o que soliciten al Comité de Feria de Zapotlán el Grande, en uso por día de inmuebles bajo su administración, de los predios identificados como 2a y/o 2</w:t>
      </w:r>
      <w:proofErr w:type="gramStart"/>
      <w:r w:rsidRPr="00B173E8">
        <w:rPr>
          <w:rFonts w:ascii="Arial" w:eastAsia="Arial" w:hAnsi="Arial" w:cs="Arial"/>
          <w:bCs/>
        </w:rPr>
        <w:t>b;  2</w:t>
      </w:r>
      <w:proofErr w:type="gramEnd"/>
      <w:r w:rsidRPr="00B173E8">
        <w:rPr>
          <w:rFonts w:ascii="Arial" w:eastAsia="Arial" w:hAnsi="Arial" w:cs="Arial"/>
          <w:bCs/>
        </w:rPr>
        <w:t>c  y/o 2d, una parte o todo el predio, pagarán conforme a las siguiente tarifa: $50,000.00 a $583,000.00</w:t>
      </w:r>
    </w:p>
    <w:p w:rsidR="00C06A12" w:rsidRPr="00B173E8" w:rsidRDefault="00C06A12" w:rsidP="00C06A12">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En los casos no previstos en esta fracción se someterá a consideración de la Junta de Gobierno del Comité de Feria de Zapotlán el Grande, sujeto a los contratos respectivos.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lastRenderedPageBreak/>
        <w:t>Artículo 118.</w:t>
      </w:r>
      <w:r w:rsidRPr="00B173E8">
        <w:rPr>
          <w:rFonts w:ascii="Arial" w:eastAsia="Arial" w:hAnsi="Arial" w:cs="Arial"/>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SECCIÓN SEGUNDA</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 Productos diversos </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119.</w:t>
      </w:r>
      <w:r w:rsidRPr="00B173E8">
        <w:rPr>
          <w:rFonts w:ascii="Arial" w:eastAsia="Arial" w:hAnsi="Arial" w:cs="Arial"/>
        </w:rPr>
        <w:t xml:space="preserve"> Los productos por concepto de formas impresas pagarán las tarifas señaladas a continuación: </w:t>
      </w:r>
    </w:p>
    <w:p w:rsidR="00C06A12" w:rsidRPr="00B173E8" w:rsidRDefault="00C06A12" w:rsidP="00EB5366">
      <w:pPr>
        <w:numPr>
          <w:ilvl w:val="0"/>
          <w:numId w:val="129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solicitud de licencias de funcionamiento de gir</w:t>
      </w:r>
      <w:r w:rsidR="005D3916" w:rsidRPr="00B173E8">
        <w:rPr>
          <w:rFonts w:ascii="Arial" w:eastAsia="Arial" w:hAnsi="Arial" w:cs="Arial"/>
        </w:rPr>
        <w:t>os y anuncios por cada uno: $127</w:t>
      </w:r>
      <w:r w:rsidRPr="00B173E8">
        <w:rPr>
          <w:rFonts w:ascii="Arial" w:eastAsia="Arial" w:hAnsi="Arial" w:cs="Arial"/>
        </w:rPr>
        <w:t>.00</w:t>
      </w:r>
    </w:p>
    <w:p w:rsidR="00C06A12" w:rsidRPr="00B173E8" w:rsidRDefault="00C06A12" w:rsidP="00EB5366">
      <w:pPr>
        <w:numPr>
          <w:ilvl w:val="0"/>
          <w:numId w:val="129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Reposición de Licencia, de giros a que se refiere la fra</w:t>
      </w:r>
      <w:r w:rsidR="005D3916" w:rsidRPr="00B173E8">
        <w:rPr>
          <w:rFonts w:ascii="Arial" w:eastAsia="Arial" w:hAnsi="Arial" w:cs="Arial"/>
        </w:rPr>
        <w:t>cción primera, por cada uno: $90</w:t>
      </w:r>
      <w:r w:rsidRPr="00B173E8">
        <w:rPr>
          <w:rFonts w:ascii="Arial" w:eastAsia="Arial" w:hAnsi="Arial" w:cs="Arial"/>
        </w:rPr>
        <w:t>.00</w:t>
      </w:r>
    </w:p>
    <w:p w:rsidR="00C06A12" w:rsidRPr="00B173E8" w:rsidRDefault="00C06A12" w:rsidP="00EB5366">
      <w:pPr>
        <w:numPr>
          <w:ilvl w:val="0"/>
          <w:numId w:val="129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la inscripción o modificación al registro d</w:t>
      </w:r>
      <w:r w:rsidR="005D3916" w:rsidRPr="00B173E8">
        <w:rPr>
          <w:rFonts w:ascii="Arial" w:eastAsia="Arial" w:hAnsi="Arial" w:cs="Arial"/>
        </w:rPr>
        <w:t>e contribuyentes, por juego: $90</w:t>
      </w:r>
      <w:r w:rsidRPr="00B173E8">
        <w:rPr>
          <w:rFonts w:ascii="Arial" w:eastAsia="Arial" w:hAnsi="Arial" w:cs="Arial"/>
        </w:rPr>
        <w:t>.00</w:t>
      </w:r>
    </w:p>
    <w:p w:rsidR="00C06A12" w:rsidRPr="00B173E8" w:rsidRDefault="00C06A12" w:rsidP="00EB5366">
      <w:pPr>
        <w:numPr>
          <w:ilvl w:val="0"/>
          <w:numId w:val="129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Actas de registro civil, por cada hoja: $32.00</w:t>
      </w:r>
    </w:p>
    <w:p w:rsidR="00C06A12" w:rsidRPr="00B173E8" w:rsidRDefault="00C06A12" w:rsidP="00EB5366">
      <w:pPr>
        <w:numPr>
          <w:ilvl w:val="0"/>
          <w:numId w:val="129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solicitud de licencia de construcción, Número ofici</w:t>
      </w:r>
      <w:r w:rsidR="005D3916" w:rsidRPr="00B173E8">
        <w:rPr>
          <w:rFonts w:ascii="Arial" w:eastAsia="Arial" w:hAnsi="Arial" w:cs="Arial"/>
        </w:rPr>
        <w:t>al y alineamiento, cada una: $98</w:t>
      </w:r>
      <w:r w:rsidRPr="00B173E8">
        <w:rPr>
          <w:rFonts w:ascii="Arial" w:eastAsia="Arial" w:hAnsi="Arial" w:cs="Arial"/>
        </w:rPr>
        <w:t>.00</w:t>
      </w:r>
    </w:p>
    <w:p w:rsidR="00C06A12" w:rsidRPr="00B173E8" w:rsidRDefault="00C06A12" w:rsidP="00EB5366">
      <w:pPr>
        <w:numPr>
          <w:ilvl w:val="0"/>
          <w:numId w:val="1292"/>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Bitácora para control y ejecución de obra civil, cada una</w:t>
      </w:r>
      <w:r w:rsidR="005D3916" w:rsidRPr="00B173E8">
        <w:rPr>
          <w:rFonts w:ascii="Arial" w:eastAsia="Arial" w:hAnsi="Arial" w:cs="Arial"/>
        </w:rPr>
        <w:t>: $134</w:t>
      </w:r>
      <w:r w:rsidRPr="00B173E8">
        <w:rPr>
          <w:rFonts w:ascii="Arial" w:eastAsia="Arial" w:hAnsi="Arial" w:cs="Arial"/>
        </w:rPr>
        <w:t>.00</w:t>
      </w:r>
    </w:p>
    <w:p w:rsidR="00C06A12" w:rsidRPr="00B173E8" w:rsidRDefault="00C06A12" w:rsidP="00EB5366">
      <w:pPr>
        <w:numPr>
          <w:ilvl w:val="0"/>
          <w:numId w:val="255"/>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Para avisos de trasmisiones patrimoniales por cada forma: $9</w:t>
      </w:r>
      <w:r w:rsidR="005D3916" w:rsidRPr="00B173E8">
        <w:rPr>
          <w:rFonts w:ascii="Arial" w:eastAsia="Arial" w:hAnsi="Arial" w:cs="Arial"/>
        </w:rPr>
        <w:t>7</w:t>
      </w:r>
      <w:r w:rsidRPr="00B173E8">
        <w:rPr>
          <w:rFonts w:ascii="Arial" w:eastAsia="Arial" w:hAnsi="Arial" w:cs="Arial"/>
        </w:rPr>
        <w:t>.00</w:t>
      </w:r>
    </w:p>
    <w:p w:rsidR="00C06A12" w:rsidRPr="00B173E8" w:rsidRDefault="00C06A12" w:rsidP="00EB5366">
      <w:pPr>
        <w:numPr>
          <w:ilvl w:val="0"/>
          <w:numId w:val="255"/>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Formato impreso de licencias para giros y anuncios, por cada uno: $11</w:t>
      </w:r>
      <w:r w:rsidR="005D3916" w:rsidRPr="00B173E8">
        <w:rPr>
          <w:rFonts w:ascii="Arial" w:eastAsia="Arial" w:hAnsi="Arial" w:cs="Arial"/>
        </w:rPr>
        <w:t>6</w:t>
      </w:r>
      <w:r w:rsidRPr="00B173E8">
        <w:rPr>
          <w:rFonts w:ascii="Arial" w:eastAsia="Arial" w:hAnsi="Arial" w:cs="Arial"/>
        </w:rPr>
        <w:t xml:space="preserve">.00 </w:t>
      </w:r>
    </w:p>
    <w:p w:rsidR="00C06A12" w:rsidRPr="00B173E8" w:rsidRDefault="00C06A12" w:rsidP="00EB5366">
      <w:pPr>
        <w:numPr>
          <w:ilvl w:val="0"/>
          <w:numId w:val="255"/>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Formato de título de derecho de uso de espacio físico en cementerios</w:t>
      </w:r>
      <w:r w:rsidR="005D3916" w:rsidRPr="00B173E8">
        <w:rPr>
          <w:rFonts w:ascii="Arial" w:eastAsia="Arial" w:hAnsi="Arial" w:cs="Arial"/>
        </w:rPr>
        <w:t xml:space="preserve"> municipales, por cada uno: $232</w:t>
      </w:r>
      <w:r w:rsidRPr="00B173E8">
        <w:rPr>
          <w:rFonts w:ascii="Arial" w:eastAsia="Arial" w:hAnsi="Arial" w:cs="Arial"/>
        </w:rPr>
        <w:t>.00</w:t>
      </w:r>
    </w:p>
    <w:p w:rsidR="00C06A12" w:rsidRPr="00B173E8" w:rsidRDefault="00C06A12" w:rsidP="00EB5366">
      <w:pPr>
        <w:numPr>
          <w:ilvl w:val="0"/>
          <w:numId w:val="255"/>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modificación en el padrón de</w:t>
      </w:r>
      <w:r w:rsidR="005D3916" w:rsidRPr="00B173E8">
        <w:rPr>
          <w:rFonts w:ascii="Arial" w:eastAsia="Arial" w:hAnsi="Arial" w:cs="Arial"/>
        </w:rPr>
        <w:t xml:space="preserve"> cementerios municipales: $90</w:t>
      </w:r>
      <w:r w:rsidRPr="00B173E8">
        <w:rPr>
          <w:rFonts w:ascii="Arial" w:eastAsia="Arial" w:hAnsi="Arial" w:cs="Arial"/>
        </w:rPr>
        <w:t>.00</w:t>
      </w:r>
    </w:p>
    <w:p w:rsidR="00C06A12" w:rsidRPr="00B173E8" w:rsidRDefault="00C06A12" w:rsidP="00EB5366">
      <w:pPr>
        <w:numPr>
          <w:ilvl w:val="0"/>
          <w:numId w:val="255"/>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expedición de la orden de sacrifico, realizada por el inspector de Ganadería Municipal, por cada una: $38.00</w:t>
      </w:r>
    </w:p>
    <w:p w:rsidR="00C06A12" w:rsidRPr="00B173E8" w:rsidRDefault="00C06A12" w:rsidP="00EB5366">
      <w:pPr>
        <w:numPr>
          <w:ilvl w:val="0"/>
          <w:numId w:val="255"/>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Solicitud de Matrimonio Civil, en Sociedad Legal, Conyugal o Separación de bi</w:t>
      </w:r>
      <w:r w:rsidR="005D3916" w:rsidRPr="00B173E8">
        <w:rPr>
          <w:rFonts w:ascii="Arial" w:eastAsia="Arial" w:hAnsi="Arial" w:cs="Arial"/>
        </w:rPr>
        <w:t>enes: $103</w:t>
      </w:r>
      <w:r w:rsidRPr="00B173E8">
        <w:rPr>
          <w:rFonts w:ascii="Arial" w:eastAsia="Arial" w:hAnsi="Arial" w:cs="Arial"/>
        </w:rPr>
        <w:t>.00</w:t>
      </w:r>
    </w:p>
    <w:p w:rsidR="00C06A12" w:rsidRPr="00B173E8" w:rsidRDefault="00C06A12" w:rsidP="00EB5366">
      <w:pPr>
        <w:numPr>
          <w:ilvl w:val="0"/>
          <w:numId w:val="256"/>
        </w:numPr>
        <w:tabs>
          <w:tab w:val="left" w:pos="2340"/>
        </w:tabs>
        <w:suppressAutoHyphens/>
        <w:spacing w:after="240"/>
        <w:jc w:val="both"/>
        <w:textDirection w:val="btLr"/>
        <w:textAlignment w:val="top"/>
        <w:outlineLvl w:val="0"/>
        <w:rPr>
          <w:rFonts w:ascii="Arial" w:eastAsia="Arial" w:hAnsi="Arial" w:cs="Arial"/>
        </w:rPr>
      </w:pPr>
      <w:r w:rsidRPr="00B173E8">
        <w:rPr>
          <w:rFonts w:ascii="Arial" w:eastAsia="Arial" w:hAnsi="Arial" w:cs="Arial"/>
        </w:rPr>
        <w:t>Por el pago de servicio de elementos de Protección Civil, Seguridad Pública, Transito Municipal y personal de Reglamentos para atender eventos sociales y masivos:</w:t>
      </w:r>
    </w:p>
    <w:p w:rsidR="00C06A12" w:rsidRPr="00B173E8" w:rsidRDefault="00C06A12" w:rsidP="00EB5366">
      <w:pPr>
        <w:numPr>
          <w:ilvl w:val="0"/>
          <w:numId w:val="1293"/>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Pago por elemento para a</w:t>
      </w:r>
      <w:r w:rsidR="005D3916" w:rsidRPr="00B173E8">
        <w:rPr>
          <w:rFonts w:ascii="Arial" w:eastAsia="Arial" w:hAnsi="Arial" w:cs="Arial"/>
        </w:rPr>
        <w:t>tender servicio de 6 horas: $720</w:t>
      </w:r>
      <w:r w:rsidRPr="00B173E8">
        <w:rPr>
          <w:rFonts w:ascii="Arial" w:eastAsia="Arial" w:hAnsi="Arial" w:cs="Arial"/>
        </w:rPr>
        <w:t>.00</w:t>
      </w:r>
    </w:p>
    <w:p w:rsidR="00C06A12" w:rsidRPr="00B173E8" w:rsidRDefault="00C06A12" w:rsidP="00EB5366">
      <w:pPr>
        <w:numPr>
          <w:ilvl w:val="0"/>
          <w:numId w:val="1293"/>
        </w:numP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lastRenderedPageBreak/>
        <w:t>Pago de una hora ext</w:t>
      </w:r>
      <w:r w:rsidR="005D3916" w:rsidRPr="00B173E8">
        <w:rPr>
          <w:rFonts w:ascii="Arial" w:eastAsia="Arial" w:hAnsi="Arial" w:cs="Arial"/>
        </w:rPr>
        <w:t>ra en el servicio: $126</w:t>
      </w:r>
      <w:r w:rsidRPr="00B173E8">
        <w:rPr>
          <w:rFonts w:ascii="Arial" w:eastAsia="Arial" w:hAnsi="Arial" w:cs="Arial"/>
        </w:rPr>
        <w:t>.00</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rPr>
        <w:t>El pago deberá realizarse con 48 horas de anticipación previo la celebración del evento y presentar copia simple del pago en la oficina correspondiente.</w:t>
      </w:r>
    </w:p>
    <w:p w:rsidR="005D3916" w:rsidRPr="00B173E8" w:rsidRDefault="005D3916" w:rsidP="00EB5366">
      <w:pPr>
        <w:pStyle w:val="Prrafodelista"/>
        <w:numPr>
          <w:ilvl w:val="0"/>
          <w:numId w:val="449"/>
        </w:numPr>
        <w:pBdr>
          <w:top w:val="nil"/>
          <w:left w:val="nil"/>
          <w:bottom w:val="nil"/>
          <w:right w:val="nil"/>
          <w:between w:val="nil"/>
        </w:pBdr>
        <w:tabs>
          <w:tab w:val="left" w:pos="284"/>
        </w:tabs>
        <w:suppressAutoHyphens/>
        <w:spacing w:after="240" w:line="276" w:lineRule="auto"/>
        <w:ind w:left="709" w:hanging="303"/>
        <w:contextualSpacing/>
        <w:jc w:val="both"/>
        <w:textDirection w:val="btLr"/>
        <w:textAlignment w:val="top"/>
        <w:outlineLvl w:val="0"/>
        <w:rPr>
          <w:rFonts w:ascii="Arial" w:eastAsia="Arial" w:hAnsi="Arial" w:cs="Arial"/>
        </w:rPr>
      </w:pPr>
      <w:r w:rsidRPr="00B173E8">
        <w:rPr>
          <w:rFonts w:ascii="Arial" w:eastAsia="Arial" w:hAnsi="Arial" w:cs="Arial"/>
        </w:rPr>
        <w:t>Impresión de estados de cuenta de padrones fiscales a partir de cinco, se pagará por cada uno: $5.00</w:t>
      </w:r>
    </w:p>
    <w:p w:rsidR="005D3916" w:rsidRPr="00B173E8" w:rsidRDefault="005D3916" w:rsidP="005D3916">
      <w:pPr>
        <w:pStyle w:val="Prrafodelista"/>
        <w:pBdr>
          <w:top w:val="nil"/>
          <w:left w:val="nil"/>
          <w:bottom w:val="nil"/>
          <w:right w:val="nil"/>
          <w:between w:val="nil"/>
        </w:pBdr>
        <w:tabs>
          <w:tab w:val="left" w:pos="284"/>
        </w:tabs>
        <w:suppressAutoHyphens/>
        <w:spacing w:after="240" w:line="276" w:lineRule="auto"/>
        <w:ind w:left="709" w:hanging="303"/>
        <w:contextualSpacing/>
        <w:jc w:val="both"/>
        <w:textDirection w:val="btLr"/>
        <w:textAlignment w:val="top"/>
        <w:outlineLvl w:val="0"/>
        <w:rPr>
          <w:rFonts w:ascii="Arial" w:eastAsia="Arial" w:hAnsi="Arial" w:cs="Arial"/>
        </w:rPr>
      </w:pPr>
    </w:p>
    <w:p w:rsidR="005D3916" w:rsidRPr="00B173E8" w:rsidRDefault="005D3916" w:rsidP="00EB5366">
      <w:pPr>
        <w:pStyle w:val="Prrafodelista"/>
        <w:numPr>
          <w:ilvl w:val="0"/>
          <w:numId w:val="449"/>
        </w:numPr>
        <w:pBdr>
          <w:top w:val="nil"/>
          <w:left w:val="nil"/>
          <w:bottom w:val="nil"/>
          <w:right w:val="nil"/>
          <w:between w:val="nil"/>
        </w:pBdr>
        <w:tabs>
          <w:tab w:val="left" w:pos="284"/>
        </w:tabs>
        <w:suppressAutoHyphens/>
        <w:spacing w:after="240" w:line="276" w:lineRule="auto"/>
        <w:ind w:left="709" w:hanging="303"/>
        <w:contextualSpacing/>
        <w:jc w:val="both"/>
        <w:textDirection w:val="btLr"/>
        <w:textAlignment w:val="top"/>
        <w:outlineLvl w:val="0"/>
        <w:rPr>
          <w:rFonts w:ascii="Arial" w:eastAsia="Arial" w:hAnsi="Arial" w:cs="Arial"/>
        </w:rPr>
      </w:pPr>
      <w:r w:rsidRPr="00B173E8">
        <w:rPr>
          <w:rFonts w:ascii="Arial" w:eastAsia="Arial" w:hAnsi="Arial" w:cs="Arial"/>
        </w:rPr>
        <w:t>Servicio de emisión de Constancia de No Antecedentes Penales: $42.00</w:t>
      </w:r>
    </w:p>
    <w:p w:rsidR="005D3916" w:rsidRPr="00B173E8" w:rsidRDefault="005D3916" w:rsidP="00C06A12">
      <w:pPr>
        <w:tabs>
          <w:tab w:val="left" w:pos="2340"/>
        </w:tabs>
        <w:jc w:val="both"/>
        <w:rPr>
          <w:rFonts w:ascii="Arial" w:eastAsia="Arial" w:hAnsi="Arial" w:cs="Arial"/>
        </w:rPr>
      </w:pP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 xml:space="preserve">Artículo 120. </w:t>
      </w:r>
      <w:r w:rsidRPr="00B173E8">
        <w:rPr>
          <w:rFonts w:ascii="Arial" w:eastAsia="Arial" w:hAnsi="Arial" w:cs="Arial"/>
          <w:bCs/>
        </w:rPr>
        <w:t>M</w:t>
      </w:r>
      <w:r w:rsidRPr="00B173E8">
        <w:rPr>
          <w:rFonts w:ascii="Arial" w:eastAsia="Arial" w:hAnsi="Arial" w:cs="Arial"/>
        </w:rPr>
        <w:t>edios de identificación, pagaran las tarifas señaladas a continuación:</w:t>
      </w:r>
    </w:p>
    <w:p w:rsidR="00C06A12" w:rsidRPr="00B173E8" w:rsidRDefault="00C06A12" w:rsidP="00EB5366">
      <w:pPr>
        <w:numPr>
          <w:ilvl w:val="0"/>
          <w:numId w:val="1294"/>
        </w:numPr>
        <w:tabs>
          <w:tab w:val="left" w:pos="2340"/>
        </w:tabs>
        <w:spacing w:after="240"/>
        <w:jc w:val="both"/>
        <w:rPr>
          <w:rFonts w:ascii="Arial" w:eastAsia="Arial" w:hAnsi="Arial" w:cs="Arial"/>
        </w:rPr>
      </w:pPr>
      <w:r w:rsidRPr="00B173E8">
        <w:rPr>
          <w:rFonts w:ascii="Arial" w:eastAsia="Arial" w:hAnsi="Arial" w:cs="Arial"/>
        </w:rPr>
        <w:t>Reposición de Credenciales, cada una: $5</w:t>
      </w:r>
      <w:r w:rsidR="005D3916" w:rsidRPr="00B173E8">
        <w:rPr>
          <w:rFonts w:ascii="Arial" w:eastAsia="Arial" w:hAnsi="Arial" w:cs="Arial"/>
        </w:rPr>
        <w:t>3</w:t>
      </w:r>
      <w:r w:rsidRPr="00B173E8">
        <w:rPr>
          <w:rFonts w:ascii="Arial" w:eastAsia="Arial" w:hAnsi="Arial" w:cs="Arial"/>
        </w:rPr>
        <w:t>.00</w:t>
      </w:r>
    </w:p>
    <w:p w:rsidR="00C06A12" w:rsidRPr="00B173E8" w:rsidRDefault="00C06A12" w:rsidP="00EB5366">
      <w:pPr>
        <w:numPr>
          <w:ilvl w:val="0"/>
          <w:numId w:val="12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Cartel </w:t>
      </w:r>
      <w:r w:rsidR="005D3916" w:rsidRPr="00B173E8">
        <w:rPr>
          <w:rFonts w:ascii="Arial" w:eastAsia="Arial" w:hAnsi="Arial" w:cs="Arial"/>
        </w:rPr>
        <w:t>informativo de obra pública: $22</w:t>
      </w:r>
      <w:r w:rsidRPr="00B173E8">
        <w:rPr>
          <w:rFonts w:ascii="Arial" w:eastAsia="Arial" w:hAnsi="Arial" w:cs="Arial"/>
        </w:rPr>
        <w:t>.00</w:t>
      </w:r>
    </w:p>
    <w:p w:rsidR="00C06A12" w:rsidRPr="00B173E8" w:rsidRDefault="00C06A12" w:rsidP="00EB5366">
      <w:pPr>
        <w:numPr>
          <w:ilvl w:val="0"/>
          <w:numId w:val="12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Hologramas o códigos de barras auto adheribles para la identificación de aparatos con explotación de tecnología electrónicas, de video, y composición mixta con fines de diversión y aparatos fono</w:t>
      </w:r>
      <w:r w:rsidR="005D3916" w:rsidRPr="00B173E8">
        <w:rPr>
          <w:rFonts w:ascii="Arial" w:eastAsia="Arial" w:hAnsi="Arial" w:cs="Arial"/>
        </w:rPr>
        <w:t xml:space="preserve"> electromecánicos manuales. $900</w:t>
      </w:r>
      <w:r w:rsidRPr="00B173E8">
        <w:rPr>
          <w:rFonts w:ascii="Arial" w:eastAsia="Arial" w:hAnsi="Arial" w:cs="Arial"/>
        </w:rPr>
        <w:t>.00</w:t>
      </w:r>
    </w:p>
    <w:p w:rsidR="00C06A12" w:rsidRPr="00B173E8" w:rsidRDefault="00C06A12" w:rsidP="00EB5366">
      <w:pPr>
        <w:numPr>
          <w:ilvl w:val="0"/>
          <w:numId w:val="12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Hologramas o códigos de barras auto adheribles para la identificación de aparatos con explotación de tecnología electrónicas de cómputo y composición mixta. (</w:t>
      </w:r>
      <w:proofErr w:type="spellStart"/>
      <w:r w:rsidRPr="00B173E8">
        <w:rPr>
          <w:rFonts w:ascii="Arial" w:eastAsia="Arial" w:hAnsi="Arial" w:cs="Arial"/>
        </w:rPr>
        <w:t>Ciber</w:t>
      </w:r>
      <w:proofErr w:type="spellEnd"/>
      <w:r w:rsidRPr="00B173E8">
        <w:rPr>
          <w:rFonts w:ascii="Arial" w:eastAsia="Arial" w:hAnsi="Arial" w:cs="Arial"/>
        </w:rPr>
        <w:t xml:space="preserve"> Café), por cada uno </w:t>
      </w:r>
      <w:r w:rsidR="005D3916" w:rsidRPr="00B173E8">
        <w:rPr>
          <w:rFonts w:ascii="Arial" w:eastAsia="Arial" w:hAnsi="Arial" w:cs="Arial"/>
        </w:rPr>
        <w:t>y por año fiscal: $189</w:t>
      </w:r>
      <w:r w:rsidRPr="00B173E8">
        <w:rPr>
          <w:rFonts w:ascii="Arial" w:eastAsia="Arial" w:hAnsi="Arial" w:cs="Arial"/>
        </w:rPr>
        <w:t>.00</w:t>
      </w:r>
    </w:p>
    <w:p w:rsidR="00C06A12" w:rsidRPr="00B173E8" w:rsidRDefault="00C06A12" w:rsidP="00EB5366">
      <w:pPr>
        <w:numPr>
          <w:ilvl w:val="0"/>
          <w:numId w:val="12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o códigos de barras auto adheribles para la identificación de aparatos con explotación de tecnología electrónica como mesas de billar, filas de boliche y maquinas </w:t>
      </w:r>
      <w:r w:rsidR="005D3916" w:rsidRPr="00B173E8">
        <w:rPr>
          <w:rFonts w:ascii="Arial" w:eastAsia="Arial" w:hAnsi="Arial" w:cs="Arial"/>
        </w:rPr>
        <w:t>despachadoras de refrescos: $1,029</w:t>
      </w:r>
      <w:r w:rsidRPr="00B173E8">
        <w:rPr>
          <w:rFonts w:ascii="Arial" w:eastAsia="Arial" w:hAnsi="Arial" w:cs="Arial"/>
        </w:rPr>
        <w:t>.00</w:t>
      </w:r>
    </w:p>
    <w:p w:rsidR="00C06A12" w:rsidRPr="00B173E8" w:rsidRDefault="00C06A12" w:rsidP="00EB5366">
      <w:pPr>
        <w:numPr>
          <w:ilvl w:val="0"/>
          <w:numId w:val="12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Hologramas para identificación de terminales o máquinas de juego y apuestas autorizadas en Centro de Apuestas Remotas y Salas de Sorteos de Números y Juegos de apuesta con autorización por la autoridad correspondiente, por </w:t>
      </w:r>
      <w:r w:rsidR="005D3916" w:rsidRPr="00B173E8">
        <w:rPr>
          <w:rFonts w:ascii="Arial" w:eastAsia="Arial" w:hAnsi="Arial" w:cs="Arial"/>
        </w:rPr>
        <w:t>cada una, por año fiscal: $2,573</w:t>
      </w:r>
      <w:r w:rsidRPr="00B173E8">
        <w:rPr>
          <w:rFonts w:ascii="Arial" w:eastAsia="Arial" w:hAnsi="Arial" w:cs="Arial"/>
        </w:rPr>
        <w:t>.00</w:t>
      </w:r>
    </w:p>
    <w:p w:rsidR="00C06A12" w:rsidRPr="00B173E8" w:rsidRDefault="00C06A12" w:rsidP="00EB5366">
      <w:pPr>
        <w:numPr>
          <w:ilvl w:val="0"/>
          <w:numId w:val="129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 los demás casos similares no previstos en los i</w:t>
      </w:r>
      <w:r w:rsidR="005D3916" w:rsidRPr="00B173E8">
        <w:rPr>
          <w:rFonts w:ascii="Arial" w:eastAsia="Arial" w:hAnsi="Arial" w:cs="Arial"/>
        </w:rPr>
        <w:t>ncisos anteriores, cada uno: $92</w:t>
      </w:r>
      <w:r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 xml:space="preserve">Artículo 121. </w:t>
      </w:r>
      <w:r w:rsidRPr="00B173E8">
        <w:rPr>
          <w:rFonts w:ascii="Arial" w:eastAsia="Arial" w:hAnsi="Arial" w:cs="Arial"/>
        </w:rPr>
        <w:t xml:space="preserve">Por la venta de árboles, plantas, flores y demás productos procedentes de viveros y jardines públicos de jurisdicción municipal; </w:t>
      </w:r>
    </w:p>
    <w:p w:rsidR="00C06A12" w:rsidRPr="00B173E8" w:rsidRDefault="00C06A12" w:rsidP="00EB5366">
      <w:pPr>
        <w:numPr>
          <w:ilvl w:val="0"/>
          <w:numId w:val="1296"/>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Árboles Forestales: </w:t>
      </w:r>
    </w:p>
    <w:p w:rsidR="00C06A12" w:rsidRPr="00B173E8" w:rsidRDefault="00C06A12" w:rsidP="00EB5366">
      <w:pPr>
        <w:numPr>
          <w:ilvl w:val="0"/>
          <w:numId w:val="1297"/>
        </w:numPr>
        <w:suppressAutoHyphens/>
        <w:spacing w:line="276" w:lineRule="auto"/>
        <w:ind w:left="1418" w:hanging="567"/>
        <w:jc w:val="both"/>
        <w:textDirection w:val="btLr"/>
        <w:textAlignment w:val="top"/>
        <w:outlineLvl w:val="0"/>
        <w:rPr>
          <w:rFonts w:ascii="Arial" w:eastAsia="Arial" w:hAnsi="Arial" w:cs="Arial"/>
        </w:rPr>
      </w:pPr>
      <w:r w:rsidRPr="00B173E8">
        <w:rPr>
          <w:rFonts w:ascii="Arial" w:eastAsia="Arial" w:hAnsi="Arial" w:cs="Arial"/>
        </w:rPr>
        <w:t>De talla estándar a 1.</w:t>
      </w:r>
      <w:r w:rsidR="005D3916" w:rsidRPr="00B173E8">
        <w:rPr>
          <w:rFonts w:ascii="Arial" w:eastAsia="Arial" w:hAnsi="Arial" w:cs="Arial"/>
        </w:rPr>
        <w:t>00 mts: $97</w:t>
      </w:r>
      <w:r w:rsidRPr="00B173E8">
        <w:rPr>
          <w:rFonts w:ascii="Arial" w:eastAsia="Arial" w:hAnsi="Arial" w:cs="Arial"/>
        </w:rPr>
        <w:t>.00</w:t>
      </w:r>
    </w:p>
    <w:p w:rsidR="00C06A12" w:rsidRPr="00B173E8" w:rsidRDefault="00C06A12" w:rsidP="00EB5366">
      <w:pPr>
        <w:numPr>
          <w:ilvl w:val="0"/>
          <w:numId w:val="1297"/>
        </w:numPr>
        <w:suppressAutoHyphens/>
        <w:spacing w:line="276"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De</w:t>
      </w:r>
      <w:r w:rsidR="005D3916" w:rsidRPr="00B173E8">
        <w:rPr>
          <w:rFonts w:ascii="Arial" w:eastAsia="Arial" w:hAnsi="Arial" w:cs="Arial"/>
        </w:rPr>
        <w:t xml:space="preserve"> talla estándar a 1.50 mts: $145</w:t>
      </w:r>
      <w:r w:rsidRPr="00B173E8">
        <w:rPr>
          <w:rFonts w:ascii="Arial" w:eastAsia="Arial" w:hAnsi="Arial" w:cs="Arial"/>
        </w:rPr>
        <w:t>.00</w:t>
      </w:r>
    </w:p>
    <w:p w:rsidR="00C06A12" w:rsidRPr="00B173E8" w:rsidRDefault="00C06A12" w:rsidP="00EB5366">
      <w:pPr>
        <w:numPr>
          <w:ilvl w:val="0"/>
          <w:numId w:val="1297"/>
        </w:numPr>
        <w:suppressAutoHyphens/>
        <w:spacing w:line="276"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De</w:t>
      </w:r>
      <w:r w:rsidR="005D3916" w:rsidRPr="00B173E8">
        <w:rPr>
          <w:rFonts w:ascii="Arial" w:eastAsia="Arial" w:hAnsi="Arial" w:cs="Arial"/>
        </w:rPr>
        <w:t xml:space="preserve"> talla estándar a 2.00 mts: $193</w:t>
      </w:r>
      <w:r w:rsidRPr="00B173E8">
        <w:rPr>
          <w:rFonts w:ascii="Arial" w:eastAsia="Arial" w:hAnsi="Arial" w:cs="Arial"/>
        </w:rPr>
        <w:t>.00</w:t>
      </w:r>
    </w:p>
    <w:p w:rsidR="00C06A12" w:rsidRPr="00B173E8" w:rsidRDefault="00C06A12" w:rsidP="00EB5366">
      <w:pPr>
        <w:numPr>
          <w:ilvl w:val="0"/>
          <w:numId w:val="1297"/>
        </w:numPr>
        <w:suppressAutoHyphens/>
        <w:spacing w:line="276"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lastRenderedPageBreak/>
        <w:t>De talla</w:t>
      </w:r>
      <w:r w:rsidR="005D3916" w:rsidRPr="00B173E8">
        <w:rPr>
          <w:rFonts w:ascii="Arial" w:eastAsia="Arial" w:hAnsi="Arial" w:cs="Arial"/>
        </w:rPr>
        <w:t xml:space="preserve"> estándar mayor a 2.00 mts: $303</w:t>
      </w:r>
      <w:r w:rsidRPr="00B173E8">
        <w:rPr>
          <w:rFonts w:ascii="Arial" w:eastAsia="Arial" w:hAnsi="Arial" w:cs="Arial"/>
        </w:rPr>
        <w:t>.00</w:t>
      </w:r>
    </w:p>
    <w:p w:rsidR="00C06A12" w:rsidRPr="00B173E8" w:rsidRDefault="00C06A12" w:rsidP="00EB5366">
      <w:pPr>
        <w:numPr>
          <w:ilvl w:val="0"/>
          <w:numId w:val="1296"/>
        </w:numPr>
        <w:tabs>
          <w:tab w:val="left" w:pos="2340"/>
        </w:tabs>
        <w:suppressAutoHyphens/>
        <w:spacing w:line="276" w:lineRule="auto"/>
        <w:ind w:left="782"/>
        <w:jc w:val="both"/>
        <w:textDirection w:val="btLr"/>
        <w:textAlignment w:val="top"/>
        <w:outlineLvl w:val="0"/>
        <w:rPr>
          <w:rFonts w:ascii="Arial" w:eastAsia="Arial" w:hAnsi="Arial" w:cs="Arial"/>
        </w:rPr>
      </w:pPr>
      <w:r w:rsidRPr="00B173E8">
        <w:rPr>
          <w:rFonts w:ascii="Arial" w:eastAsia="Arial" w:hAnsi="Arial" w:cs="Arial"/>
        </w:rPr>
        <w:t xml:space="preserve">Árboles Frutales: </w:t>
      </w:r>
    </w:p>
    <w:p w:rsidR="00C06A12" w:rsidRPr="00B173E8" w:rsidRDefault="00C06A12" w:rsidP="00EB5366">
      <w:pPr>
        <w:numPr>
          <w:ilvl w:val="0"/>
          <w:numId w:val="1298"/>
        </w:numPr>
        <w:suppressAutoHyphens/>
        <w:spacing w:line="276" w:lineRule="auto"/>
        <w:ind w:firstLine="963"/>
        <w:jc w:val="both"/>
        <w:textDirection w:val="btLr"/>
        <w:textAlignment w:val="top"/>
        <w:outlineLvl w:val="0"/>
        <w:rPr>
          <w:rFonts w:ascii="Arial" w:eastAsia="Arial" w:hAnsi="Arial" w:cs="Arial"/>
        </w:rPr>
      </w:pPr>
      <w:r w:rsidRPr="00B173E8">
        <w:rPr>
          <w:rFonts w:ascii="Arial" w:eastAsia="Arial" w:hAnsi="Arial" w:cs="Arial"/>
        </w:rPr>
        <w:t>D</w:t>
      </w:r>
      <w:r w:rsidR="005D3916" w:rsidRPr="00B173E8">
        <w:rPr>
          <w:rFonts w:ascii="Arial" w:eastAsia="Arial" w:hAnsi="Arial" w:cs="Arial"/>
        </w:rPr>
        <w:t>e talla estándar a 1.00 mts: $97</w:t>
      </w:r>
      <w:r w:rsidRPr="00B173E8">
        <w:rPr>
          <w:rFonts w:ascii="Arial" w:eastAsia="Arial" w:hAnsi="Arial" w:cs="Arial"/>
        </w:rPr>
        <w:t>.00</w:t>
      </w:r>
    </w:p>
    <w:p w:rsidR="00C06A12" w:rsidRPr="00B173E8" w:rsidRDefault="00C06A12" w:rsidP="00EB5366">
      <w:pPr>
        <w:numPr>
          <w:ilvl w:val="0"/>
          <w:numId w:val="1298"/>
        </w:numPr>
        <w:suppressAutoHyphens/>
        <w:spacing w:line="276"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De</w:t>
      </w:r>
      <w:r w:rsidR="005D3916" w:rsidRPr="00B173E8">
        <w:rPr>
          <w:rFonts w:ascii="Arial" w:eastAsia="Arial" w:hAnsi="Arial" w:cs="Arial"/>
        </w:rPr>
        <w:t xml:space="preserve"> talla estándar a 1.50 mts: $145</w:t>
      </w:r>
      <w:r w:rsidRPr="00B173E8">
        <w:rPr>
          <w:rFonts w:ascii="Arial" w:eastAsia="Arial" w:hAnsi="Arial" w:cs="Arial"/>
        </w:rPr>
        <w:t>.00</w:t>
      </w:r>
    </w:p>
    <w:p w:rsidR="00C06A12" w:rsidRPr="00B173E8" w:rsidRDefault="00C06A12" w:rsidP="00EB5366">
      <w:pPr>
        <w:numPr>
          <w:ilvl w:val="0"/>
          <w:numId w:val="1298"/>
        </w:numPr>
        <w:suppressAutoHyphens/>
        <w:spacing w:line="276"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De talla estándar a 2.00 mt</w:t>
      </w:r>
      <w:r w:rsidR="005D3916" w:rsidRPr="00B173E8">
        <w:rPr>
          <w:rFonts w:ascii="Arial" w:eastAsia="Arial" w:hAnsi="Arial" w:cs="Arial"/>
        </w:rPr>
        <w:t>s: $193</w:t>
      </w:r>
      <w:r w:rsidRPr="00B173E8">
        <w:rPr>
          <w:rFonts w:ascii="Arial" w:eastAsia="Arial" w:hAnsi="Arial" w:cs="Arial"/>
        </w:rPr>
        <w:t>.00</w:t>
      </w:r>
    </w:p>
    <w:p w:rsidR="00C06A12" w:rsidRPr="00B173E8" w:rsidRDefault="00C06A12" w:rsidP="00EB5366">
      <w:pPr>
        <w:numPr>
          <w:ilvl w:val="0"/>
          <w:numId w:val="1298"/>
        </w:numPr>
        <w:suppressAutoHyphens/>
        <w:spacing w:line="276" w:lineRule="auto"/>
        <w:ind w:leftChars="191" w:left="420" w:firstLine="392"/>
        <w:jc w:val="both"/>
        <w:textDirection w:val="btLr"/>
        <w:textAlignment w:val="top"/>
        <w:outlineLvl w:val="0"/>
        <w:rPr>
          <w:rFonts w:ascii="Arial" w:eastAsia="Arial" w:hAnsi="Arial" w:cs="Arial"/>
        </w:rPr>
      </w:pPr>
      <w:r w:rsidRPr="00B173E8">
        <w:rPr>
          <w:rFonts w:ascii="Arial" w:eastAsia="Arial" w:hAnsi="Arial" w:cs="Arial"/>
        </w:rPr>
        <w:t>De talla</w:t>
      </w:r>
      <w:r w:rsidR="005D3916" w:rsidRPr="00B173E8">
        <w:rPr>
          <w:rFonts w:ascii="Arial" w:eastAsia="Arial" w:hAnsi="Arial" w:cs="Arial"/>
        </w:rPr>
        <w:t xml:space="preserve"> estándar mayor a 2.00 mts: $303</w:t>
      </w:r>
      <w:r w:rsidRPr="00B173E8">
        <w:rPr>
          <w:rFonts w:ascii="Arial" w:eastAsia="Arial" w:hAnsi="Arial" w:cs="Arial"/>
        </w:rPr>
        <w:t>.00</w:t>
      </w:r>
    </w:p>
    <w:p w:rsidR="00C06A12" w:rsidRPr="00B173E8" w:rsidRDefault="00C06A12" w:rsidP="00EB5366">
      <w:pPr>
        <w:numPr>
          <w:ilvl w:val="0"/>
          <w:numId w:val="1296"/>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Postes:</w:t>
      </w:r>
    </w:p>
    <w:p w:rsidR="00C06A12" w:rsidRPr="00B173E8" w:rsidRDefault="005D3916" w:rsidP="00EB5366">
      <w:pPr>
        <w:numPr>
          <w:ilvl w:val="3"/>
          <w:numId w:val="1298"/>
        </w:numPr>
        <w:suppressAutoHyphens/>
        <w:spacing w:line="276" w:lineRule="auto"/>
        <w:ind w:left="1455" w:hanging="567"/>
        <w:jc w:val="both"/>
        <w:textDirection w:val="btLr"/>
        <w:textAlignment w:val="top"/>
        <w:outlineLvl w:val="0"/>
        <w:rPr>
          <w:rFonts w:ascii="Arial" w:eastAsia="Arial" w:hAnsi="Arial" w:cs="Arial"/>
        </w:rPr>
      </w:pPr>
      <w:r w:rsidRPr="00B173E8">
        <w:rPr>
          <w:rFonts w:ascii="Arial" w:eastAsia="Arial" w:hAnsi="Arial" w:cs="Arial"/>
        </w:rPr>
        <w:t>De talla estándar: $63</w:t>
      </w:r>
      <w:r w:rsidR="00C06A12" w:rsidRPr="00B173E8">
        <w:rPr>
          <w:rFonts w:ascii="Arial" w:eastAsia="Arial" w:hAnsi="Arial" w:cs="Arial"/>
        </w:rPr>
        <w:t>.00</w:t>
      </w:r>
    </w:p>
    <w:p w:rsidR="00C06A12" w:rsidRPr="00B173E8" w:rsidRDefault="00C06A12" w:rsidP="00C06A12">
      <w:pPr>
        <w:tabs>
          <w:tab w:val="left" w:pos="2340"/>
        </w:tabs>
        <w:spacing w:after="240"/>
        <w:rPr>
          <w:rFonts w:ascii="Arial" w:eastAsia="Arial" w:hAnsi="Arial" w:cs="Arial"/>
        </w:rPr>
      </w:pPr>
      <w:r w:rsidRPr="00B173E8">
        <w:rPr>
          <w:rFonts w:ascii="Arial" w:eastAsia="Arial" w:hAnsi="Arial" w:cs="Arial"/>
          <w:b/>
        </w:rPr>
        <w:t xml:space="preserve">Artículo 122. </w:t>
      </w:r>
      <w:r w:rsidRPr="00B173E8">
        <w:rPr>
          <w:rFonts w:ascii="Arial" w:eastAsia="Arial" w:hAnsi="Arial" w:cs="Arial"/>
        </w:rPr>
        <w:t>Servicios prestados por la casa de la cultura, Inscripción anual de talleres: $250.00</w:t>
      </w:r>
    </w:p>
    <w:p w:rsidR="00C06A12" w:rsidRPr="00B173E8" w:rsidRDefault="00C06A12" w:rsidP="00C06A12">
      <w:pPr>
        <w:tabs>
          <w:tab w:val="left" w:pos="2340"/>
        </w:tabs>
        <w:jc w:val="both"/>
        <w:rPr>
          <w:rFonts w:ascii="Arial" w:eastAsia="Arial" w:hAnsi="Arial" w:cs="Arial"/>
        </w:rPr>
      </w:pPr>
      <w:r w:rsidRPr="00B173E8">
        <w:rPr>
          <w:rFonts w:ascii="Arial" w:eastAsia="Arial" w:hAnsi="Arial" w:cs="Arial"/>
          <w:b/>
        </w:rPr>
        <w:t>Artículo 123.</w:t>
      </w:r>
      <w:r w:rsidRPr="00B173E8">
        <w:rPr>
          <w:rFonts w:ascii="Arial" w:eastAsia="Arial" w:hAnsi="Arial" w:cs="Arial"/>
        </w:rPr>
        <w:t xml:space="preserve"> Servicios prestados por el Centro de Salud animal, cobraran conforme a las tarifas que establezca la norma de sanidad animal siguiente: </w:t>
      </w:r>
    </w:p>
    <w:p w:rsidR="00C06A12" w:rsidRPr="00B173E8" w:rsidRDefault="00C06A12" w:rsidP="00EB5366">
      <w:pPr>
        <w:numPr>
          <w:ilvl w:val="0"/>
          <w:numId w:val="1299"/>
        </w:numPr>
        <w:pBdr>
          <w:top w:val="nil"/>
          <w:left w:val="nil"/>
          <w:bottom w:val="nil"/>
          <w:right w:val="nil"/>
          <w:between w:val="nil"/>
        </w:pBdr>
        <w:tabs>
          <w:tab w:val="left" w:pos="2340"/>
        </w:tabs>
        <w:suppressAutoHyphens/>
        <w:spacing w:before="240" w:line="276" w:lineRule="auto"/>
        <w:textDirection w:val="btLr"/>
        <w:textAlignment w:val="top"/>
        <w:outlineLvl w:val="0"/>
        <w:rPr>
          <w:rFonts w:ascii="Arial" w:eastAsia="Arial" w:hAnsi="Arial" w:cs="Arial"/>
        </w:rPr>
      </w:pPr>
      <w:r w:rsidRPr="00B173E8">
        <w:rPr>
          <w:rFonts w:ascii="Arial" w:eastAsia="Arial" w:hAnsi="Arial" w:cs="Arial"/>
        </w:rPr>
        <w:t xml:space="preserve">Desparasitaciones internas, por cada una, de: </w:t>
      </w:r>
    </w:p>
    <w:p w:rsidR="00C06A12" w:rsidRPr="00B173E8" w:rsidRDefault="00C06A12" w:rsidP="00EB5366">
      <w:pPr>
        <w:numPr>
          <w:ilvl w:val="0"/>
          <w:numId w:val="1300"/>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Chica, (Hasta 5Kg): $4</w:t>
      </w:r>
      <w:r w:rsidR="005D3916" w:rsidRPr="00B173E8">
        <w:rPr>
          <w:rFonts w:ascii="Arial" w:eastAsia="Arial" w:hAnsi="Arial" w:cs="Arial"/>
        </w:rPr>
        <w:t>4</w:t>
      </w:r>
      <w:r w:rsidRPr="00B173E8">
        <w:rPr>
          <w:rFonts w:ascii="Arial" w:eastAsia="Arial" w:hAnsi="Arial" w:cs="Arial"/>
        </w:rPr>
        <w:t>.00</w:t>
      </w:r>
    </w:p>
    <w:p w:rsidR="00C06A12" w:rsidRPr="00B173E8" w:rsidRDefault="00C06A12" w:rsidP="00EB5366">
      <w:pPr>
        <w:numPr>
          <w:ilvl w:val="0"/>
          <w:numId w:val="1300"/>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w:t>
      </w:r>
      <w:r w:rsidR="005D3916" w:rsidRPr="00B173E8">
        <w:rPr>
          <w:rFonts w:ascii="Arial" w:eastAsia="Arial" w:hAnsi="Arial" w:cs="Arial"/>
        </w:rPr>
        <w:t>lla Mediano, (De 5 a 10 Kg): $88</w:t>
      </w:r>
      <w:r w:rsidRPr="00B173E8">
        <w:rPr>
          <w:rFonts w:ascii="Arial" w:eastAsia="Arial" w:hAnsi="Arial" w:cs="Arial"/>
        </w:rPr>
        <w:t>.00</w:t>
      </w:r>
    </w:p>
    <w:p w:rsidR="00C06A12" w:rsidRPr="00B173E8" w:rsidRDefault="00C06A12" w:rsidP="00EB5366">
      <w:pPr>
        <w:numPr>
          <w:ilvl w:val="0"/>
          <w:numId w:val="1300"/>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w:t>
      </w:r>
      <w:r w:rsidR="005D3916" w:rsidRPr="00B173E8">
        <w:rPr>
          <w:rFonts w:ascii="Arial" w:eastAsia="Arial" w:hAnsi="Arial" w:cs="Arial"/>
        </w:rPr>
        <w:t>lla Grande (De 10 a 20 Kg): $121</w:t>
      </w:r>
      <w:r w:rsidRPr="00B173E8">
        <w:rPr>
          <w:rFonts w:ascii="Arial" w:eastAsia="Arial" w:hAnsi="Arial" w:cs="Arial"/>
        </w:rPr>
        <w:t>.00</w:t>
      </w:r>
    </w:p>
    <w:p w:rsidR="00C06A12" w:rsidRPr="00B173E8" w:rsidRDefault="00C06A12" w:rsidP="00EB5366">
      <w:pPr>
        <w:numPr>
          <w:ilvl w:val="0"/>
          <w:numId w:val="1300"/>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Extra Grande (Mas de 20 Kg): $1</w:t>
      </w:r>
      <w:r w:rsidR="005D3916" w:rsidRPr="00B173E8">
        <w:rPr>
          <w:rFonts w:ascii="Arial" w:eastAsia="Arial" w:hAnsi="Arial" w:cs="Arial"/>
        </w:rPr>
        <w:t>65</w:t>
      </w:r>
      <w:r w:rsidRPr="00B173E8">
        <w:rPr>
          <w:rFonts w:ascii="Arial" w:eastAsia="Arial" w:hAnsi="Arial" w:cs="Arial"/>
        </w:rPr>
        <w:t>.00</w:t>
      </w:r>
    </w:p>
    <w:p w:rsidR="00C06A12" w:rsidRPr="00B173E8" w:rsidRDefault="00C06A12" w:rsidP="00EB5366">
      <w:pPr>
        <w:numPr>
          <w:ilvl w:val="0"/>
          <w:numId w:val="1299"/>
        </w:numPr>
        <w:pBdr>
          <w:top w:val="nil"/>
          <w:left w:val="nil"/>
          <w:bottom w:val="nil"/>
          <w:right w:val="nil"/>
          <w:between w:val="nil"/>
        </w:pBdr>
        <w:tabs>
          <w:tab w:val="left" w:pos="284"/>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Desparasitac</w:t>
      </w:r>
      <w:r w:rsidR="005D3916" w:rsidRPr="00B173E8">
        <w:rPr>
          <w:rFonts w:ascii="Arial" w:eastAsia="Arial" w:hAnsi="Arial" w:cs="Arial"/>
        </w:rPr>
        <w:t>ión cutánea y corporal, de: $116</w:t>
      </w:r>
      <w:r w:rsidRPr="00B173E8">
        <w:rPr>
          <w:rFonts w:ascii="Arial" w:eastAsia="Arial" w:hAnsi="Arial" w:cs="Arial"/>
        </w:rPr>
        <w:t>.00</w:t>
      </w:r>
    </w:p>
    <w:p w:rsidR="00C06A12" w:rsidRPr="00B173E8" w:rsidRDefault="00C06A12" w:rsidP="00EB5366">
      <w:pPr>
        <w:numPr>
          <w:ilvl w:val="0"/>
          <w:numId w:val="1299"/>
        </w:numPr>
        <w:pBdr>
          <w:top w:val="nil"/>
          <w:left w:val="nil"/>
          <w:bottom w:val="nil"/>
          <w:right w:val="nil"/>
          <w:between w:val="nil"/>
        </w:pBdr>
        <w:tabs>
          <w:tab w:val="left" w:pos="2340"/>
        </w:tabs>
        <w:suppressAutoHyphens/>
        <w:textDirection w:val="btLr"/>
        <w:textAlignment w:val="top"/>
        <w:outlineLvl w:val="0"/>
        <w:rPr>
          <w:rFonts w:ascii="Arial" w:eastAsia="Arial" w:hAnsi="Arial" w:cs="Arial"/>
        </w:rPr>
      </w:pPr>
      <w:r w:rsidRPr="00B173E8">
        <w:rPr>
          <w:rFonts w:ascii="Arial" w:eastAsia="Arial" w:hAnsi="Arial" w:cs="Arial"/>
        </w:rPr>
        <w:t xml:space="preserve">Esterilización por cada animal, de: </w:t>
      </w:r>
    </w:p>
    <w:p w:rsidR="00C06A12" w:rsidRPr="00B173E8" w:rsidRDefault="00C06A12" w:rsidP="00EB5366">
      <w:pPr>
        <w:numPr>
          <w:ilvl w:val="0"/>
          <w:numId w:val="1301"/>
        </w:numPr>
        <w:pBdr>
          <w:top w:val="nil"/>
          <w:left w:val="nil"/>
          <w:bottom w:val="nil"/>
          <w:right w:val="nil"/>
          <w:between w:val="nil"/>
        </w:pBdr>
        <w:tabs>
          <w:tab w:val="left" w:pos="1134"/>
        </w:tabs>
        <w:suppressAutoHyphens/>
        <w:spacing w:line="276" w:lineRule="auto"/>
        <w:ind w:hanging="11"/>
        <w:textDirection w:val="btLr"/>
        <w:textAlignment w:val="top"/>
        <w:outlineLvl w:val="0"/>
        <w:rPr>
          <w:rFonts w:ascii="Arial" w:eastAsia="Arial" w:hAnsi="Arial" w:cs="Arial"/>
        </w:rPr>
      </w:pPr>
      <w:r w:rsidRPr="00B173E8">
        <w:rPr>
          <w:rFonts w:ascii="Arial" w:eastAsia="Arial" w:hAnsi="Arial" w:cs="Arial"/>
        </w:rPr>
        <w:t>Talla Chica: (Hasta 10</w:t>
      </w:r>
      <w:r w:rsidR="005D3916" w:rsidRPr="00B173E8">
        <w:rPr>
          <w:rFonts w:ascii="Arial" w:eastAsia="Arial" w:hAnsi="Arial" w:cs="Arial"/>
        </w:rPr>
        <w:t xml:space="preserve"> Kg): $42</w:t>
      </w:r>
      <w:r w:rsidRPr="00B173E8">
        <w:rPr>
          <w:rFonts w:ascii="Arial" w:eastAsia="Arial" w:hAnsi="Arial" w:cs="Arial"/>
        </w:rPr>
        <w:t xml:space="preserve">0.00                                                                 </w:t>
      </w:r>
    </w:p>
    <w:p w:rsidR="00C06A12" w:rsidRPr="00B173E8" w:rsidRDefault="00C06A12" w:rsidP="00EB5366">
      <w:pPr>
        <w:numPr>
          <w:ilvl w:val="0"/>
          <w:numId w:val="1301"/>
        </w:numPr>
        <w:pBdr>
          <w:top w:val="nil"/>
          <w:left w:val="nil"/>
          <w:bottom w:val="nil"/>
          <w:right w:val="nil"/>
          <w:between w:val="nil"/>
        </w:pBdr>
        <w:tabs>
          <w:tab w:val="left" w:pos="2340"/>
        </w:tabs>
        <w:suppressAutoHyphens/>
        <w:spacing w:line="276" w:lineRule="auto"/>
        <w:ind w:left="1168" w:hanging="425"/>
        <w:textDirection w:val="btLr"/>
        <w:textAlignment w:val="top"/>
        <w:outlineLvl w:val="0"/>
        <w:rPr>
          <w:rFonts w:ascii="Arial" w:eastAsia="Arial" w:hAnsi="Arial" w:cs="Arial"/>
        </w:rPr>
      </w:pPr>
      <w:r w:rsidRPr="00B173E8">
        <w:rPr>
          <w:rFonts w:ascii="Arial" w:eastAsia="Arial" w:hAnsi="Arial" w:cs="Arial"/>
        </w:rPr>
        <w:t>Tall</w:t>
      </w:r>
      <w:r w:rsidR="005D3916" w:rsidRPr="00B173E8">
        <w:rPr>
          <w:rFonts w:ascii="Arial" w:eastAsia="Arial" w:hAnsi="Arial" w:cs="Arial"/>
        </w:rPr>
        <w:t>a Mediana: (De 10 a 20 Kg): $473</w:t>
      </w:r>
      <w:r w:rsidRPr="00B173E8">
        <w:rPr>
          <w:rFonts w:ascii="Arial" w:eastAsia="Arial" w:hAnsi="Arial" w:cs="Arial"/>
        </w:rPr>
        <w:t>.00</w:t>
      </w:r>
    </w:p>
    <w:p w:rsidR="00C06A12" w:rsidRPr="00B173E8" w:rsidRDefault="00C06A12" w:rsidP="00EB5366">
      <w:pPr>
        <w:numPr>
          <w:ilvl w:val="0"/>
          <w:numId w:val="1301"/>
        </w:numPr>
        <w:pBdr>
          <w:top w:val="nil"/>
          <w:left w:val="nil"/>
          <w:bottom w:val="nil"/>
          <w:right w:val="nil"/>
          <w:between w:val="nil"/>
        </w:pBdr>
        <w:tabs>
          <w:tab w:val="left" w:pos="2340"/>
        </w:tabs>
        <w:suppressAutoHyphens/>
        <w:spacing w:line="276" w:lineRule="auto"/>
        <w:ind w:left="1168" w:hanging="425"/>
        <w:textDirection w:val="btLr"/>
        <w:textAlignment w:val="top"/>
        <w:outlineLvl w:val="0"/>
        <w:rPr>
          <w:rFonts w:ascii="Arial" w:eastAsia="Arial" w:hAnsi="Arial" w:cs="Arial"/>
        </w:rPr>
      </w:pPr>
      <w:r w:rsidRPr="00B173E8">
        <w:rPr>
          <w:rFonts w:ascii="Arial" w:eastAsia="Arial" w:hAnsi="Arial" w:cs="Arial"/>
        </w:rPr>
        <w:t>Tal</w:t>
      </w:r>
      <w:r w:rsidR="005D3916" w:rsidRPr="00B173E8">
        <w:rPr>
          <w:rFonts w:ascii="Arial" w:eastAsia="Arial" w:hAnsi="Arial" w:cs="Arial"/>
        </w:rPr>
        <w:t>la Grande: (De 20 a 30 Kg): $525</w:t>
      </w:r>
      <w:r w:rsidRPr="00B173E8">
        <w:rPr>
          <w:rFonts w:ascii="Arial" w:eastAsia="Arial" w:hAnsi="Arial" w:cs="Arial"/>
        </w:rPr>
        <w:t>.00</w:t>
      </w:r>
    </w:p>
    <w:p w:rsidR="00C06A12" w:rsidRPr="00B173E8" w:rsidRDefault="00C06A12" w:rsidP="00EB5366">
      <w:pPr>
        <w:numPr>
          <w:ilvl w:val="0"/>
          <w:numId w:val="1301"/>
        </w:numPr>
        <w:pBdr>
          <w:top w:val="nil"/>
          <w:left w:val="nil"/>
          <w:bottom w:val="nil"/>
          <w:right w:val="nil"/>
          <w:between w:val="nil"/>
        </w:pBdr>
        <w:tabs>
          <w:tab w:val="left" w:pos="2340"/>
        </w:tabs>
        <w:suppressAutoHyphens/>
        <w:spacing w:line="276" w:lineRule="auto"/>
        <w:ind w:left="1168" w:hanging="425"/>
        <w:textDirection w:val="btLr"/>
        <w:textAlignment w:val="top"/>
        <w:outlineLvl w:val="0"/>
        <w:rPr>
          <w:rFonts w:ascii="Arial" w:eastAsia="Arial" w:hAnsi="Arial" w:cs="Arial"/>
        </w:rPr>
      </w:pPr>
      <w:r w:rsidRPr="00B173E8">
        <w:rPr>
          <w:rFonts w:ascii="Arial" w:eastAsia="Arial" w:hAnsi="Arial" w:cs="Arial"/>
        </w:rPr>
        <w:t>Talla Extra grande: (Mas de 40 Kg): $5</w:t>
      </w:r>
      <w:r w:rsidR="005D3916" w:rsidRPr="00B173E8">
        <w:rPr>
          <w:rFonts w:ascii="Arial" w:eastAsia="Arial" w:hAnsi="Arial" w:cs="Arial"/>
        </w:rPr>
        <w:t>78</w:t>
      </w:r>
      <w:r w:rsidRPr="00B173E8">
        <w:rPr>
          <w:rFonts w:ascii="Arial" w:eastAsia="Arial" w:hAnsi="Arial" w:cs="Arial"/>
        </w:rPr>
        <w:t>.00</w:t>
      </w:r>
    </w:p>
    <w:p w:rsidR="00C06A12" w:rsidRPr="00B173E8" w:rsidRDefault="005D3916" w:rsidP="00EB5366">
      <w:pPr>
        <w:numPr>
          <w:ilvl w:val="0"/>
          <w:numId w:val="1299"/>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Corte de uñas: $65</w:t>
      </w:r>
      <w:r w:rsidR="00C06A12" w:rsidRPr="00B173E8">
        <w:rPr>
          <w:rFonts w:ascii="Arial" w:eastAsia="Arial" w:hAnsi="Arial" w:cs="Arial"/>
        </w:rPr>
        <w:t>.00</w:t>
      </w:r>
    </w:p>
    <w:p w:rsidR="00C06A12" w:rsidRPr="00B173E8" w:rsidRDefault="00C06A12" w:rsidP="00EB5366">
      <w:pPr>
        <w:numPr>
          <w:ilvl w:val="0"/>
          <w:numId w:val="1299"/>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 xml:space="preserve">Eutanasia, por cada animal, de: </w:t>
      </w:r>
    </w:p>
    <w:p w:rsidR="00C06A12" w:rsidRPr="00B173E8" w:rsidRDefault="005D3916" w:rsidP="00EB5366">
      <w:pPr>
        <w:numPr>
          <w:ilvl w:val="0"/>
          <w:numId w:val="1302"/>
        </w:num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r w:rsidRPr="00B173E8">
        <w:rPr>
          <w:rFonts w:ascii="Arial" w:eastAsia="Arial" w:hAnsi="Arial" w:cs="Arial"/>
        </w:rPr>
        <w:t>Chico: $183</w:t>
      </w:r>
      <w:r w:rsidR="00C06A12" w:rsidRPr="00B173E8">
        <w:rPr>
          <w:rFonts w:ascii="Arial" w:eastAsia="Arial" w:hAnsi="Arial" w:cs="Arial"/>
        </w:rPr>
        <w:t>.00</w:t>
      </w:r>
    </w:p>
    <w:p w:rsidR="00C06A12" w:rsidRPr="00B173E8" w:rsidRDefault="00C06A12" w:rsidP="00EB5366">
      <w:pPr>
        <w:numPr>
          <w:ilvl w:val="0"/>
          <w:numId w:val="1302"/>
        </w:num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r w:rsidRPr="00B173E8">
        <w:rPr>
          <w:rFonts w:ascii="Arial" w:eastAsia="Arial" w:hAnsi="Arial" w:cs="Arial"/>
        </w:rPr>
        <w:t>Mediano: $1</w:t>
      </w:r>
      <w:r w:rsidR="005D3916" w:rsidRPr="00B173E8">
        <w:rPr>
          <w:rFonts w:ascii="Arial" w:eastAsia="Arial" w:hAnsi="Arial" w:cs="Arial"/>
        </w:rPr>
        <w:t>83</w:t>
      </w:r>
      <w:r w:rsidRPr="00B173E8">
        <w:rPr>
          <w:rFonts w:ascii="Arial" w:eastAsia="Arial" w:hAnsi="Arial" w:cs="Arial"/>
        </w:rPr>
        <w:t>.00</w:t>
      </w:r>
    </w:p>
    <w:p w:rsidR="00C06A12" w:rsidRPr="00B173E8" w:rsidRDefault="005D3916" w:rsidP="00EB5366">
      <w:pPr>
        <w:numPr>
          <w:ilvl w:val="0"/>
          <w:numId w:val="1302"/>
        </w:num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r w:rsidRPr="00B173E8">
        <w:rPr>
          <w:rFonts w:ascii="Arial" w:eastAsia="Arial" w:hAnsi="Arial" w:cs="Arial"/>
        </w:rPr>
        <w:t>Grande: $334</w:t>
      </w:r>
      <w:r w:rsidR="00C06A12" w:rsidRPr="00B173E8">
        <w:rPr>
          <w:rFonts w:ascii="Arial" w:eastAsia="Arial" w:hAnsi="Arial" w:cs="Arial"/>
        </w:rPr>
        <w:t>.00</w:t>
      </w:r>
    </w:p>
    <w:p w:rsidR="00C06A12" w:rsidRPr="00B173E8" w:rsidRDefault="00C06A12" w:rsidP="00EB5366">
      <w:pPr>
        <w:numPr>
          <w:ilvl w:val="0"/>
          <w:numId w:val="1302"/>
        </w:numPr>
        <w:pBdr>
          <w:top w:val="nil"/>
          <w:left w:val="nil"/>
          <w:bottom w:val="nil"/>
          <w:right w:val="nil"/>
          <w:between w:val="nil"/>
        </w:pBdr>
        <w:suppressAutoHyphens/>
        <w:spacing w:line="276" w:lineRule="auto"/>
        <w:textDirection w:val="btLr"/>
        <w:textAlignment w:val="top"/>
        <w:outlineLvl w:val="0"/>
        <w:rPr>
          <w:rFonts w:ascii="Arial" w:eastAsia="Arial" w:hAnsi="Arial" w:cs="Arial"/>
        </w:rPr>
      </w:pPr>
      <w:r w:rsidRPr="00B173E8">
        <w:rPr>
          <w:rFonts w:ascii="Arial" w:eastAsia="Arial" w:hAnsi="Arial" w:cs="Arial"/>
        </w:rPr>
        <w:lastRenderedPageBreak/>
        <w:t>Extra Grande: $4</w:t>
      </w:r>
      <w:r w:rsidR="005D3916" w:rsidRPr="00B173E8">
        <w:rPr>
          <w:rFonts w:ascii="Arial" w:eastAsia="Arial" w:hAnsi="Arial" w:cs="Arial"/>
        </w:rPr>
        <w:t>86</w:t>
      </w:r>
      <w:r w:rsidRPr="00B173E8">
        <w:rPr>
          <w:rFonts w:ascii="Arial" w:eastAsia="Arial" w:hAnsi="Arial" w:cs="Arial"/>
        </w:rPr>
        <w:t>.00</w:t>
      </w:r>
    </w:p>
    <w:p w:rsidR="00C06A12" w:rsidRPr="00B173E8" w:rsidRDefault="005D3916" w:rsidP="00EB5366">
      <w:pPr>
        <w:numPr>
          <w:ilvl w:val="0"/>
          <w:numId w:val="1303"/>
        </w:numPr>
        <w:pBdr>
          <w:top w:val="nil"/>
          <w:left w:val="nil"/>
          <w:bottom w:val="nil"/>
          <w:right w:val="nil"/>
          <w:between w:val="nil"/>
        </w:pBd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Curación, de: $62.00 a $243</w:t>
      </w:r>
      <w:r w:rsidR="00C06A12" w:rsidRPr="00B173E8">
        <w:rPr>
          <w:rFonts w:ascii="Arial" w:eastAsia="Arial" w:hAnsi="Arial" w:cs="Arial"/>
        </w:rPr>
        <w:t>.00</w:t>
      </w:r>
    </w:p>
    <w:p w:rsidR="00C06A12" w:rsidRPr="00B173E8" w:rsidRDefault="00C06A12" w:rsidP="00EB5366">
      <w:pPr>
        <w:numPr>
          <w:ilvl w:val="0"/>
          <w:numId w:val="1303"/>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Tratamiento Post-Qui</w:t>
      </w:r>
      <w:r w:rsidR="005D3916" w:rsidRPr="00B173E8">
        <w:rPr>
          <w:rFonts w:ascii="Arial" w:eastAsia="Arial" w:hAnsi="Arial" w:cs="Arial"/>
        </w:rPr>
        <w:t>rúrgico de 2 a 3 días: $164</w:t>
      </w:r>
      <w:r w:rsidRPr="00B173E8">
        <w:rPr>
          <w:rFonts w:ascii="Arial" w:eastAsia="Arial" w:hAnsi="Arial" w:cs="Arial"/>
        </w:rPr>
        <w:t>.00</w:t>
      </w:r>
    </w:p>
    <w:p w:rsidR="00C06A12" w:rsidRPr="00B173E8" w:rsidRDefault="00C06A12" w:rsidP="00EB5366">
      <w:pPr>
        <w:numPr>
          <w:ilvl w:val="0"/>
          <w:numId w:val="1303"/>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recibir para cuidado temporal de perro y/o gato por cada uno en instalaciones de Salud Animal:</w:t>
      </w:r>
    </w:p>
    <w:p w:rsidR="00C06A12" w:rsidRPr="00B173E8" w:rsidRDefault="00C06A12" w:rsidP="00EB5366">
      <w:pPr>
        <w:numPr>
          <w:ilvl w:val="0"/>
          <w:numId w:val="1304"/>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Perro Adulto</w:t>
      </w:r>
    </w:p>
    <w:p w:rsidR="00C06A12" w:rsidRPr="00B173E8" w:rsidRDefault="005D3916" w:rsidP="00EB5366">
      <w:pPr>
        <w:numPr>
          <w:ilvl w:val="0"/>
          <w:numId w:val="1305"/>
        </w:numPr>
        <w:tabs>
          <w:tab w:val="left" w:pos="1134"/>
        </w:tabs>
        <w:suppressAutoHyphens/>
        <w:spacing w:line="276" w:lineRule="auto"/>
        <w:ind w:left="1418" w:hanging="284"/>
        <w:textDirection w:val="btLr"/>
        <w:textAlignment w:val="top"/>
        <w:outlineLvl w:val="0"/>
        <w:rPr>
          <w:rFonts w:ascii="Arial" w:eastAsia="Arial" w:hAnsi="Arial" w:cs="Arial"/>
        </w:rPr>
      </w:pPr>
      <w:r w:rsidRPr="00B173E8">
        <w:rPr>
          <w:rFonts w:ascii="Arial" w:eastAsia="Arial" w:hAnsi="Arial" w:cs="Arial"/>
        </w:rPr>
        <w:t>Talla chica: $243</w:t>
      </w:r>
      <w:r w:rsidR="00C06A12" w:rsidRPr="00B173E8">
        <w:rPr>
          <w:rFonts w:ascii="Arial" w:eastAsia="Arial" w:hAnsi="Arial" w:cs="Arial"/>
        </w:rPr>
        <w:t>.00</w:t>
      </w:r>
    </w:p>
    <w:p w:rsidR="00C06A12" w:rsidRPr="00B173E8" w:rsidRDefault="00C06A12" w:rsidP="00EB5366">
      <w:pPr>
        <w:numPr>
          <w:ilvl w:val="0"/>
          <w:numId w:val="1305"/>
        </w:numPr>
        <w:tabs>
          <w:tab w:val="left" w:pos="2340"/>
        </w:tabs>
        <w:suppressAutoHyphens/>
        <w:spacing w:line="276" w:lineRule="auto"/>
        <w:ind w:left="1452" w:hanging="284"/>
        <w:textDirection w:val="btLr"/>
        <w:textAlignment w:val="top"/>
        <w:outlineLvl w:val="0"/>
        <w:rPr>
          <w:rFonts w:ascii="Arial" w:eastAsia="Arial" w:hAnsi="Arial" w:cs="Arial"/>
        </w:rPr>
      </w:pPr>
      <w:r w:rsidRPr="00B173E8">
        <w:rPr>
          <w:rFonts w:ascii="Arial" w:eastAsia="Arial" w:hAnsi="Arial" w:cs="Arial"/>
        </w:rPr>
        <w:t>Talla Mediano: $</w:t>
      </w:r>
      <w:r w:rsidR="005D3916" w:rsidRPr="00B173E8">
        <w:rPr>
          <w:rFonts w:ascii="Arial" w:eastAsia="Arial" w:hAnsi="Arial" w:cs="Arial"/>
        </w:rPr>
        <w:t>305</w:t>
      </w:r>
      <w:r w:rsidRPr="00B173E8">
        <w:rPr>
          <w:rFonts w:ascii="Arial" w:eastAsia="Arial" w:hAnsi="Arial" w:cs="Arial"/>
        </w:rPr>
        <w:t>.00</w:t>
      </w:r>
    </w:p>
    <w:p w:rsidR="00C06A12" w:rsidRPr="00B173E8" w:rsidRDefault="005D3916" w:rsidP="00EB5366">
      <w:pPr>
        <w:numPr>
          <w:ilvl w:val="0"/>
          <w:numId w:val="1305"/>
        </w:numPr>
        <w:tabs>
          <w:tab w:val="left" w:pos="2340"/>
        </w:tabs>
        <w:suppressAutoHyphens/>
        <w:spacing w:line="276" w:lineRule="auto"/>
        <w:ind w:left="1452" w:hanging="284"/>
        <w:textDirection w:val="btLr"/>
        <w:textAlignment w:val="top"/>
        <w:outlineLvl w:val="0"/>
        <w:rPr>
          <w:rFonts w:ascii="Arial" w:eastAsia="Arial" w:hAnsi="Arial" w:cs="Arial"/>
        </w:rPr>
      </w:pPr>
      <w:r w:rsidRPr="00B173E8">
        <w:rPr>
          <w:rFonts w:ascii="Arial" w:eastAsia="Arial" w:hAnsi="Arial" w:cs="Arial"/>
        </w:rPr>
        <w:t>Talla Grande: $365</w:t>
      </w:r>
      <w:r w:rsidR="00C06A12" w:rsidRPr="00B173E8">
        <w:rPr>
          <w:rFonts w:ascii="Arial" w:eastAsia="Arial" w:hAnsi="Arial" w:cs="Arial"/>
        </w:rPr>
        <w:t>.00</w:t>
      </w:r>
    </w:p>
    <w:p w:rsidR="00C06A12" w:rsidRPr="00B173E8" w:rsidRDefault="005D3916" w:rsidP="00EB5366">
      <w:pPr>
        <w:numPr>
          <w:ilvl w:val="0"/>
          <w:numId w:val="1305"/>
        </w:numPr>
        <w:tabs>
          <w:tab w:val="left" w:pos="2340"/>
        </w:tabs>
        <w:suppressAutoHyphens/>
        <w:spacing w:line="276" w:lineRule="auto"/>
        <w:ind w:left="1452" w:hanging="284"/>
        <w:textDirection w:val="btLr"/>
        <w:textAlignment w:val="top"/>
        <w:outlineLvl w:val="0"/>
        <w:rPr>
          <w:rFonts w:ascii="Arial" w:eastAsia="Arial" w:hAnsi="Arial" w:cs="Arial"/>
        </w:rPr>
      </w:pPr>
      <w:r w:rsidRPr="00B173E8">
        <w:rPr>
          <w:rFonts w:ascii="Arial" w:eastAsia="Arial" w:hAnsi="Arial" w:cs="Arial"/>
        </w:rPr>
        <w:t>Talla Extra Grande: $425</w:t>
      </w:r>
      <w:r w:rsidR="00C06A12" w:rsidRPr="00B173E8">
        <w:rPr>
          <w:rFonts w:ascii="Arial" w:eastAsia="Arial" w:hAnsi="Arial" w:cs="Arial"/>
        </w:rPr>
        <w:t>.00</w:t>
      </w:r>
    </w:p>
    <w:p w:rsidR="00C06A12" w:rsidRPr="00B173E8" w:rsidRDefault="00C06A12" w:rsidP="00EB5366">
      <w:pPr>
        <w:numPr>
          <w:ilvl w:val="0"/>
          <w:numId w:val="1304"/>
        </w:numPr>
        <w:tabs>
          <w:tab w:val="left" w:pos="2340"/>
        </w:tabs>
        <w:suppressAutoHyphens/>
        <w:spacing w:line="276" w:lineRule="auto"/>
        <w:ind w:left="1078"/>
        <w:textDirection w:val="btLr"/>
        <w:textAlignment w:val="top"/>
        <w:outlineLvl w:val="0"/>
        <w:rPr>
          <w:rFonts w:ascii="Arial" w:eastAsia="Arial" w:hAnsi="Arial" w:cs="Arial"/>
        </w:rPr>
      </w:pPr>
      <w:r w:rsidRPr="00B173E8">
        <w:rPr>
          <w:rFonts w:ascii="Arial" w:eastAsia="Arial" w:hAnsi="Arial" w:cs="Arial"/>
        </w:rPr>
        <w:t>Perro Cachorro</w:t>
      </w:r>
    </w:p>
    <w:p w:rsidR="00C06A12" w:rsidRPr="00B173E8" w:rsidRDefault="005D3916" w:rsidP="00EB5366">
      <w:pPr>
        <w:numPr>
          <w:ilvl w:val="0"/>
          <w:numId w:val="1306"/>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chica: $121</w:t>
      </w:r>
      <w:r w:rsidR="00C06A12" w:rsidRPr="00B173E8">
        <w:rPr>
          <w:rFonts w:ascii="Arial" w:eastAsia="Arial" w:hAnsi="Arial" w:cs="Arial"/>
        </w:rPr>
        <w:t>.00</w:t>
      </w:r>
    </w:p>
    <w:p w:rsidR="00C06A12" w:rsidRPr="00B173E8" w:rsidRDefault="005D3916" w:rsidP="00EB5366">
      <w:pPr>
        <w:numPr>
          <w:ilvl w:val="0"/>
          <w:numId w:val="1306"/>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Mediano: $159</w:t>
      </w:r>
      <w:r w:rsidR="00C06A12" w:rsidRPr="00B173E8">
        <w:rPr>
          <w:rFonts w:ascii="Arial" w:eastAsia="Arial" w:hAnsi="Arial" w:cs="Arial"/>
        </w:rPr>
        <w:t>.00</w:t>
      </w:r>
    </w:p>
    <w:p w:rsidR="00C06A12" w:rsidRPr="00B173E8" w:rsidRDefault="005D3916" w:rsidP="00EB5366">
      <w:pPr>
        <w:numPr>
          <w:ilvl w:val="0"/>
          <w:numId w:val="1306"/>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Grande: $183</w:t>
      </w:r>
      <w:r w:rsidR="00C06A12" w:rsidRPr="00B173E8">
        <w:rPr>
          <w:rFonts w:ascii="Arial" w:eastAsia="Arial" w:hAnsi="Arial" w:cs="Arial"/>
        </w:rPr>
        <w:t>.00</w:t>
      </w:r>
    </w:p>
    <w:p w:rsidR="00C06A12" w:rsidRPr="00B173E8" w:rsidRDefault="005D3916" w:rsidP="00EB5366">
      <w:pPr>
        <w:numPr>
          <w:ilvl w:val="0"/>
          <w:numId w:val="1306"/>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Extra Grande: $243</w:t>
      </w:r>
      <w:r w:rsidR="00C06A12" w:rsidRPr="00B173E8">
        <w:rPr>
          <w:rFonts w:ascii="Arial" w:eastAsia="Arial" w:hAnsi="Arial" w:cs="Arial"/>
        </w:rPr>
        <w:t>.00</w:t>
      </w:r>
    </w:p>
    <w:p w:rsidR="00C06A12" w:rsidRPr="00B173E8" w:rsidRDefault="00C06A12" w:rsidP="00EB5366">
      <w:pPr>
        <w:numPr>
          <w:ilvl w:val="0"/>
          <w:numId w:val="1308"/>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Gato Adulto</w:t>
      </w:r>
    </w:p>
    <w:p w:rsidR="00C06A12" w:rsidRPr="00B173E8" w:rsidRDefault="005D3916" w:rsidP="00EB5366">
      <w:pPr>
        <w:numPr>
          <w:ilvl w:val="0"/>
          <w:numId w:val="1307"/>
        </w:numPr>
        <w:tabs>
          <w:tab w:val="left" w:pos="1418"/>
        </w:tabs>
        <w:suppressAutoHyphens/>
        <w:spacing w:line="276" w:lineRule="auto"/>
        <w:ind w:left="2127" w:hanging="1134"/>
        <w:textDirection w:val="btLr"/>
        <w:textAlignment w:val="top"/>
        <w:outlineLvl w:val="0"/>
        <w:rPr>
          <w:rFonts w:ascii="Arial" w:eastAsia="Arial" w:hAnsi="Arial" w:cs="Arial"/>
        </w:rPr>
      </w:pPr>
      <w:r w:rsidRPr="00B173E8">
        <w:rPr>
          <w:rFonts w:ascii="Arial" w:eastAsia="Arial" w:hAnsi="Arial" w:cs="Arial"/>
        </w:rPr>
        <w:t>Talla chica: $243</w:t>
      </w:r>
      <w:r w:rsidR="00C06A12" w:rsidRPr="00B173E8">
        <w:rPr>
          <w:rFonts w:ascii="Arial" w:eastAsia="Arial" w:hAnsi="Arial" w:cs="Arial"/>
        </w:rPr>
        <w:t>.00</w:t>
      </w:r>
    </w:p>
    <w:p w:rsidR="00C06A12" w:rsidRPr="00B173E8" w:rsidRDefault="005D3916" w:rsidP="00EB5366">
      <w:pPr>
        <w:numPr>
          <w:ilvl w:val="0"/>
          <w:numId w:val="1307"/>
        </w:numPr>
        <w:tabs>
          <w:tab w:val="left" w:pos="2340"/>
        </w:tabs>
        <w:suppressAutoHyphens/>
        <w:spacing w:line="276" w:lineRule="auto"/>
        <w:ind w:left="1452" w:hanging="426"/>
        <w:textDirection w:val="btLr"/>
        <w:textAlignment w:val="top"/>
        <w:outlineLvl w:val="0"/>
        <w:rPr>
          <w:rFonts w:ascii="Arial" w:eastAsia="Arial" w:hAnsi="Arial" w:cs="Arial"/>
        </w:rPr>
      </w:pPr>
      <w:r w:rsidRPr="00B173E8">
        <w:rPr>
          <w:rFonts w:ascii="Arial" w:eastAsia="Arial" w:hAnsi="Arial" w:cs="Arial"/>
        </w:rPr>
        <w:t>Talla Grande: $305</w:t>
      </w:r>
      <w:r w:rsidR="00C06A12" w:rsidRPr="00B173E8">
        <w:rPr>
          <w:rFonts w:ascii="Arial" w:eastAsia="Arial" w:hAnsi="Arial" w:cs="Arial"/>
        </w:rPr>
        <w:t>.00</w:t>
      </w:r>
    </w:p>
    <w:p w:rsidR="00C06A12" w:rsidRPr="00B173E8" w:rsidRDefault="00C06A12" w:rsidP="00EB5366">
      <w:pPr>
        <w:numPr>
          <w:ilvl w:val="0"/>
          <w:numId w:val="1308"/>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Gato Cachorro</w:t>
      </w:r>
    </w:p>
    <w:p w:rsidR="00C06A12" w:rsidRPr="00B173E8" w:rsidRDefault="005D3916" w:rsidP="00EB5366">
      <w:pPr>
        <w:numPr>
          <w:ilvl w:val="0"/>
          <w:numId w:val="131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chica: $122</w:t>
      </w:r>
      <w:r w:rsidR="00C06A12" w:rsidRPr="00B173E8">
        <w:rPr>
          <w:rFonts w:ascii="Arial" w:eastAsia="Arial" w:hAnsi="Arial" w:cs="Arial"/>
        </w:rPr>
        <w:t>.00</w:t>
      </w:r>
    </w:p>
    <w:p w:rsidR="00C06A12" w:rsidRPr="00B173E8" w:rsidRDefault="005D3916" w:rsidP="00EB5366">
      <w:pPr>
        <w:numPr>
          <w:ilvl w:val="0"/>
          <w:numId w:val="1311"/>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Talla Grande:  $183</w:t>
      </w:r>
      <w:r w:rsidR="00C06A12" w:rsidRPr="00B173E8">
        <w:rPr>
          <w:rFonts w:ascii="Arial" w:eastAsia="Arial" w:hAnsi="Arial" w:cs="Arial"/>
        </w:rPr>
        <w:t>.00</w:t>
      </w:r>
    </w:p>
    <w:p w:rsidR="00C06A12" w:rsidRPr="00B173E8" w:rsidRDefault="00C06A12" w:rsidP="00EB5366">
      <w:pPr>
        <w:numPr>
          <w:ilvl w:val="0"/>
          <w:numId w:val="1309"/>
        </w:numPr>
        <w:suppressAutoHyphens/>
        <w:spacing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t>Tratamientos por encontrarse en cuarentena, pagara diariamente: $2</w:t>
      </w:r>
      <w:r w:rsidR="005D3916" w:rsidRPr="00B173E8">
        <w:rPr>
          <w:rFonts w:ascii="Arial" w:eastAsia="Arial" w:hAnsi="Arial" w:cs="Arial"/>
        </w:rPr>
        <w:t>43</w:t>
      </w:r>
      <w:r w:rsidRPr="00B173E8">
        <w:rPr>
          <w:rFonts w:ascii="Arial" w:eastAsia="Arial" w:hAnsi="Arial" w:cs="Arial"/>
        </w:rPr>
        <w:t>.00</w:t>
      </w:r>
    </w:p>
    <w:p w:rsidR="00C06A12" w:rsidRPr="00B173E8" w:rsidRDefault="00C06A12" w:rsidP="00EB5366">
      <w:pPr>
        <w:numPr>
          <w:ilvl w:val="0"/>
          <w:numId w:val="1309"/>
        </w:numPr>
        <w:tabs>
          <w:tab w:val="left" w:pos="2340"/>
        </w:tabs>
        <w:suppressAutoHyphens/>
        <w:spacing w:line="276" w:lineRule="auto"/>
        <w:ind w:left="747" w:hanging="426"/>
        <w:jc w:val="both"/>
        <w:textDirection w:val="btLr"/>
        <w:textAlignment w:val="top"/>
        <w:outlineLvl w:val="0"/>
        <w:rPr>
          <w:rFonts w:ascii="Arial" w:eastAsia="Arial" w:hAnsi="Arial" w:cs="Arial"/>
        </w:rPr>
      </w:pPr>
      <w:r w:rsidRPr="00B173E8">
        <w:rPr>
          <w:rFonts w:ascii="Arial" w:eastAsia="Arial" w:hAnsi="Arial" w:cs="Arial"/>
        </w:rPr>
        <w:t xml:space="preserve">Vacunas </w:t>
      </w:r>
    </w:p>
    <w:p w:rsidR="00C06A12" w:rsidRPr="00B173E8" w:rsidRDefault="005D3916" w:rsidP="00EB5366">
      <w:pPr>
        <w:numPr>
          <w:ilvl w:val="0"/>
          <w:numId w:val="1310"/>
        </w:numPr>
        <w:tabs>
          <w:tab w:val="left" w:pos="1276"/>
          <w:tab w:val="left" w:pos="2340"/>
        </w:tabs>
        <w:suppressAutoHyphens/>
        <w:spacing w:line="276" w:lineRule="auto"/>
        <w:ind w:hanging="87"/>
        <w:jc w:val="both"/>
        <w:textDirection w:val="btLr"/>
        <w:textAlignment w:val="top"/>
        <w:outlineLvl w:val="0"/>
        <w:rPr>
          <w:rFonts w:ascii="Arial" w:eastAsia="Arial" w:hAnsi="Arial" w:cs="Arial"/>
        </w:rPr>
      </w:pPr>
      <w:r w:rsidRPr="00B173E8">
        <w:rPr>
          <w:rFonts w:ascii="Arial" w:eastAsia="Arial" w:hAnsi="Arial" w:cs="Arial"/>
        </w:rPr>
        <w:t xml:space="preserve">Vacuna </w:t>
      </w:r>
      <w:proofErr w:type="spellStart"/>
      <w:r w:rsidRPr="00B173E8">
        <w:rPr>
          <w:rFonts w:ascii="Arial" w:eastAsia="Arial" w:hAnsi="Arial" w:cs="Arial"/>
        </w:rPr>
        <w:t>Puppy</w:t>
      </w:r>
      <w:proofErr w:type="spellEnd"/>
      <w:r w:rsidRPr="00B173E8">
        <w:rPr>
          <w:rFonts w:ascii="Arial" w:eastAsia="Arial" w:hAnsi="Arial" w:cs="Arial"/>
        </w:rPr>
        <w:t>: $21</w:t>
      </w:r>
      <w:r w:rsidR="00C06A12" w:rsidRPr="00B173E8">
        <w:rPr>
          <w:rFonts w:ascii="Arial" w:eastAsia="Arial" w:hAnsi="Arial" w:cs="Arial"/>
        </w:rPr>
        <w:t>4.00</w:t>
      </w:r>
    </w:p>
    <w:p w:rsidR="00C06A12" w:rsidRPr="00B173E8" w:rsidRDefault="00C06A12" w:rsidP="00EB5366">
      <w:pPr>
        <w:numPr>
          <w:ilvl w:val="0"/>
          <w:numId w:val="1310"/>
        </w:numPr>
        <w:tabs>
          <w:tab w:val="left" w:pos="1276"/>
          <w:tab w:val="left" w:pos="2340"/>
        </w:tabs>
        <w:suppressAutoHyphens/>
        <w:spacing w:line="276" w:lineRule="auto"/>
        <w:ind w:hanging="87"/>
        <w:jc w:val="both"/>
        <w:textDirection w:val="btLr"/>
        <w:textAlignment w:val="top"/>
        <w:outlineLvl w:val="0"/>
        <w:rPr>
          <w:rFonts w:ascii="Arial" w:eastAsia="Arial" w:hAnsi="Arial" w:cs="Arial"/>
        </w:rPr>
      </w:pPr>
      <w:r w:rsidRPr="00B173E8">
        <w:rPr>
          <w:rFonts w:ascii="Arial" w:eastAsia="Arial" w:hAnsi="Arial" w:cs="Arial"/>
        </w:rPr>
        <w:t>Vacuna Polivalente:</w:t>
      </w:r>
      <w:r w:rsidR="005D3916" w:rsidRPr="00B173E8">
        <w:rPr>
          <w:rFonts w:ascii="Arial" w:eastAsia="Arial" w:hAnsi="Arial" w:cs="Arial"/>
        </w:rPr>
        <w:t xml:space="preserve"> $240</w:t>
      </w:r>
      <w:r w:rsidRPr="00B173E8">
        <w:rPr>
          <w:rFonts w:ascii="Arial" w:eastAsia="Arial" w:hAnsi="Arial" w:cs="Arial"/>
        </w:rPr>
        <w:t>.00</w:t>
      </w:r>
    </w:p>
    <w:p w:rsidR="00C06A12" w:rsidRPr="00B173E8" w:rsidRDefault="00C06A12" w:rsidP="00EB5366">
      <w:pPr>
        <w:numPr>
          <w:ilvl w:val="0"/>
          <w:numId w:val="1309"/>
        </w:numPr>
        <w:suppressAutoHyphens/>
        <w:spacing w:line="276" w:lineRule="auto"/>
        <w:ind w:left="851" w:hanging="425"/>
        <w:jc w:val="both"/>
        <w:textDirection w:val="btLr"/>
        <w:textAlignment w:val="top"/>
        <w:outlineLvl w:val="0"/>
        <w:rPr>
          <w:rFonts w:ascii="Arial" w:eastAsia="Arial" w:hAnsi="Arial" w:cs="Arial"/>
        </w:rPr>
      </w:pPr>
      <w:r w:rsidRPr="00B173E8">
        <w:rPr>
          <w:rFonts w:ascii="Arial" w:eastAsia="Arial" w:hAnsi="Arial" w:cs="Arial"/>
        </w:rPr>
        <w:t>Recolección de animales a domicilio, para do</w:t>
      </w:r>
      <w:r w:rsidR="005D3916" w:rsidRPr="00B173E8">
        <w:rPr>
          <w:rFonts w:ascii="Arial" w:eastAsia="Arial" w:hAnsi="Arial" w:cs="Arial"/>
        </w:rPr>
        <w:t xml:space="preserve">naciones, tratamientos, </w:t>
      </w:r>
      <w:proofErr w:type="spellStart"/>
      <w:r w:rsidR="005D3916" w:rsidRPr="00B173E8">
        <w:rPr>
          <w:rFonts w:ascii="Arial" w:eastAsia="Arial" w:hAnsi="Arial" w:cs="Arial"/>
        </w:rPr>
        <w:t>etc</w:t>
      </w:r>
      <w:proofErr w:type="spellEnd"/>
      <w:r w:rsidR="005D3916" w:rsidRPr="00B173E8">
        <w:rPr>
          <w:rFonts w:ascii="Arial" w:eastAsia="Arial" w:hAnsi="Arial" w:cs="Arial"/>
        </w:rPr>
        <w:t>: $63</w:t>
      </w:r>
      <w:r w:rsidRPr="00B173E8">
        <w:rPr>
          <w:rFonts w:ascii="Arial" w:eastAsia="Arial" w:hAnsi="Arial" w:cs="Arial"/>
        </w:rPr>
        <w:t>.00</w:t>
      </w:r>
    </w:p>
    <w:p w:rsidR="00C06A12" w:rsidRPr="00B173E8" w:rsidRDefault="005D3916" w:rsidP="00EB5366">
      <w:pPr>
        <w:numPr>
          <w:ilvl w:val="0"/>
          <w:numId w:val="1309"/>
        </w:numPr>
        <w:tabs>
          <w:tab w:val="left" w:pos="2340"/>
        </w:tabs>
        <w:suppressAutoHyphens/>
        <w:spacing w:line="276" w:lineRule="auto"/>
        <w:ind w:left="851" w:hanging="425"/>
        <w:textDirection w:val="btLr"/>
        <w:textAlignment w:val="top"/>
        <w:outlineLvl w:val="0"/>
        <w:rPr>
          <w:rFonts w:ascii="Arial" w:eastAsia="Arial" w:hAnsi="Arial" w:cs="Arial"/>
        </w:rPr>
      </w:pPr>
      <w:r w:rsidRPr="00B173E8">
        <w:rPr>
          <w:rFonts w:ascii="Arial" w:eastAsia="Arial" w:hAnsi="Arial" w:cs="Arial"/>
        </w:rPr>
        <w:t>Consulta: $86</w:t>
      </w:r>
      <w:r w:rsidR="00C06A12" w:rsidRPr="00B173E8">
        <w:rPr>
          <w:rFonts w:ascii="Arial" w:eastAsia="Arial" w:hAnsi="Arial" w:cs="Arial"/>
        </w:rPr>
        <w:t>.00</w:t>
      </w:r>
    </w:p>
    <w:p w:rsidR="00C06A12" w:rsidRPr="00B173E8" w:rsidRDefault="00C06A12" w:rsidP="00EB5366">
      <w:pPr>
        <w:numPr>
          <w:ilvl w:val="0"/>
          <w:numId w:val="1312"/>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recibir animales muertos y darles el confinamiento adecuado: </w:t>
      </w:r>
    </w:p>
    <w:p w:rsidR="00C06A12" w:rsidRPr="00B173E8" w:rsidRDefault="00C06A12" w:rsidP="00EB5366">
      <w:pPr>
        <w:numPr>
          <w:ilvl w:val="0"/>
          <w:numId w:val="13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Animal de menor </w:t>
      </w:r>
      <w:r w:rsidR="005D3916" w:rsidRPr="00B173E8">
        <w:rPr>
          <w:rFonts w:ascii="Arial" w:eastAsia="Arial" w:hAnsi="Arial" w:cs="Arial"/>
        </w:rPr>
        <w:t>a 10 Kg: $146</w:t>
      </w:r>
      <w:r w:rsidRPr="00B173E8">
        <w:rPr>
          <w:rFonts w:ascii="Arial" w:eastAsia="Arial" w:hAnsi="Arial" w:cs="Arial"/>
        </w:rPr>
        <w:t>.00</w:t>
      </w:r>
    </w:p>
    <w:p w:rsidR="00C06A12" w:rsidRPr="00B173E8" w:rsidRDefault="005D3916" w:rsidP="00EB5366">
      <w:pPr>
        <w:numPr>
          <w:ilvl w:val="0"/>
          <w:numId w:val="13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Animal de 10 a 20 Kg: $198</w:t>
      </w:r>
      <w:r w:rsidR="00C06A12" w:rsidRPr="00B173E8">
        <w:rPr>
          <w:rFonts w:ascii="Arial" w:eastAsia="Arial" w:hAnsi="Arial" w:cs="Arial"/>
        </w:rPr>
        <w:t>.00</w:t>
      </w:r>
    </w:p>
    <w:p w:rsidR="00C06A12" w:rsidRPr="00B173E8" w:rsidRDefault="005D3916" w:rsidP="00EB5366">
      <w:pPr>
        <w:numPr>
          <w:ilvl w:val="0"/>
          <w:numId w:val="13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 Animal de 20 a 30 Kg: $243</w:t>
      </w:r>
      <w:r w:rsidR="00C06A12" w:rsidRPr="00B173E8">
        <w:rPr>
          <w:rFonts w:ascii="Arial" w:eastAsia="Arial" w:hAnsi="Arial" w:cs="Arial"/>
        </w:rPr>
        <w:t>.00</w:t>
      </w:r>
    </w:p>
    <w:p w:rsidR="00C06A12" w:rsidRPr="00B173E8" w:rsidRDefault="005D3916" w:rsidP="00EB5366">
      <w:pPr>
        <w:numPr>
          <w:ilvl w:val="0"/>
          <w:numId w:val="13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Animal de 30 a 40 Kg: $309</w:t>
      </w:r>
      <w:r w:rsidR="00C06A12" w:rsidRPr="00B173E8">
        <w:rPr>
          <w:rFonts w:ascii="Arial" w:eastAsia="Arial" w:hAnsi="Arial" w:cs="Arial"/>
        </w:rPr>
        <w:t>.00</w:t>
      </w:r>
    </w:p>
    <w:p w:rsidR="00C06A12" w:rsidRPr="00B173E8" w:rsidRDefault="005D3916" w:rsidP="00EB5366">
      <w:pPr>
        <w:numPr>
          <w:ilvl w:val="0"/>
          <w:numId w:val="131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Animal de mayor a 40 Kg: $418</w:t>
      </w:r>
      <w:r w:rsidR="00C06A12" w:rsidRPr="00B173E8">
        <w:rPr>
          <w:rFonts w:ascii="Arial" w:eastAsia="Arial" w:hAnsi="Arial" w:cs="Arial"/>
        </w:rPr>
        <w:t>.00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Artículo 124.</w:t>
      </w:r>
      <w:r w:rsidR="005D3916" w:rsidRPr="00B173E8">
        <w:rPr>
          <w:rFonts w:ascii="Arial" w:eastAsia="Arial" w:hAnsi="Arial" w:cs="Arial"/>
          <w:b/>
        </w:rPr>
        <w:t xml:space="preserve"> </w:t>
      </w:r>
      <w:r w:rsidR="005D3916" w:rsidRPr="00B173E8">
        <w:rPr>
          <w:rFonts w:ascii="Arial" w:eastAsia="Arial" w:hAnsi="Arial" w:cs="Arial"/>
          <w:bCs/>
        </w:rPr>
        <w:t>Las personas físicas o jurídicas que requieran o que soliciten en uso dentro de los meses de septiembre y octubre y/o anualidad de los inmuebles que administre o tenga derecho a utilizar el Organismo Público Descentralizado Comité de Feria de Zapotlán el Grande, pagarán conforme a las siguientes:</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rPr>
        <w:t xml:space="preserve"> TARIFAS: </w:t>
      </w:r>
    </w:p>
    <w:p w:rsidR="00C06A12" w:rsidRPr="00B173E8" w:rsidRDefault="00C06A12" w:rsidP="00EB5366">
      <w:pPr>
        <w:numPr>
          <w:ilvl w:val="0"/>
          <w:numId w:val="13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exclusividad de marcas:</w:t>
      </w:r>
    </w:p>
    <w:p w:rsidR="00C06A12" w:rsidRPr="00B173E8" w:rsidRDefault="00C06A12" w:rsidP="00EB5366">
      <w:pPr>
        <w:numPr>
          <w:ilvl w:val="0"/>
          <w:numId w:val="131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Refresco: Desde $170,000.00</w:t>
      </w:r>
    </w:p>
    <w:p w:rsidR="00C06A12" w:rsidRPr="00B173E8" w:rsidRDefault="00C06A12" w:rsidP="00EB5366">
      <w:pPr>
        <w:numPr>
          <w:ilvl w:val="0"/>
          <w:numId w:val="131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Cerveza: Desde $800,000.00</w:t>
      </w:r>
    </w:p>
    <w:p w:rsidR="00C06A12" w:rsidRPr="00B173E8" w:rsidRDefault="00C06A12" w:rsidP="00EB5366">
      <w:pPr>
        <w:numPr>
          <w:ilvl w:val="0"/>
          <w:numId w:val="131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Vino</w:t>
      </w:r>
      <w:r w:rsidR="005D3916" w:rsidRPr="00B173E8">
        <w:rPr>
          <w:rFonts w:ascii="Arial" w:eastAsia="Arial" w:hAnsi="Arial" w:cs="Arial"/>
        </w:rPr>
        <w:t xml:space="preserve"> u otras bebidas con contenido alcohólico envasadas distintas de la cerveza</w:t>
      </w:r>
      <w:r w:rsidRPr="00B173E8">
        <w:rPr>
          <w:rFonts w:ascii="Arial" w:eastAsia="Arial" w:hAnsi="Arial" w:cs="Arial"/>
        </w:rPr>
        <w:t>: Desde $100,000.00</w:t>
      </w:r>
    </w:p>
    <w:p w:rsidR="005D3916" w:rsidRPr="00B173E8" w:rsidRDefault="005D3916" w:rsidP="00EB5366">
      <w:pPr>
        <w:numPr>
          <w:ilvl w:val="0"/>
          <w:numId w:val="1315"/>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Otras: Desde: $150,000.00</w:t>
      </w:r>
    </w:p>
    <w:p w:rsidR="00C06A12" w:rsidRPr="00B173E8" w:rsidRDefault="00C06A12" w:rsidP="00EB5366">
      <w:pPr>
        <w:numPr>
          <w:ilvl w:val="0"/>
          <w:numId w:val="131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w:t>
      </w:r>
      <w:r w:rsidR="005D3916" w:rsidRPr="00B173E8">
        <w:rPr>
          <w:rFonts w:ascii="Arial" w:eastAsia="Arial" w:hAnsi="Arial" w:cs="Arial"/>
        </w:rPr>
        <w:t>uso de inmuebles que administre o tenga derecho a utilizar el Organismo Público Descentralizado Comité de Feria de Zapotlán el Grande:</w:t>
      </w:r>
    </w:p>
    <w:p w:rsidR="00C06A12" w:rsidRPr="00B173E8" w:rsidRDefault="00C06A12" w:rsidP="00EB5366">
      <w:pPr>
        <w:numPr>
          <w:ilvl w:val="0"/>
          <w:numId w:val="131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Expo Agrícola, aun cuando se lleve a cabo en meses diferentes de </w:t>
      </w:r>
      <w:r w:rsidR="005D3916" w:rsidRPr="00B173E8">
        <w:rPr>
          <w:rFonts w:ascii="Arial" w:eastAsia="Arial" w:hAnsi="Arial" w:cs="Arial"/>
        </w:rPr>
        <w:t>septiembre y octubre: Desde $115,5</w:t>
      </w:r>
      <w:r w:rsidRPr="00B173E8">
        <w:rPr>
          <w:rFonts w:ascii="Arial" w:eastAsia="Arial" w:hAnsi="Arial" w:cs="Arial"/>
        </w:rPr>
        <w:t>00.00</w:t>
      </w:r>
    </w:p>
    <w:p w:rsidR="005D3916" w:rsidRPr="00B173E8" w:rsidRDefault="005D3916" w:rsidP="00EB5366">
      <w:pPr>
        <w:numPr>
          <w:ilvl w:val="0"/>
          <w:numId w:val="131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Otras exposiciones: $80,000.00 a $200,000.00</w:t>
      </w:r>
    </w:p>
    <w:p w:rsidR="00C06A12" w:rsidRPr="00B173E8" w:rsidRDefault="00C06A12" w:rsidP="00EB5366">
      <w:pPr>
        <w:numPr>
          <w:ilvl w:val="0"/>
          <w:numId w:val="131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Juegos Mecánicos: Desde $1´000,000.00</w:t>
      </w:r>
    </w:p>
    <w:p w:rsidR="00C06A12" w:rsidRPr="00B173E8" w:rsidRDefault="00C06A12" w:rsidP="00EB5366">
      <w:pPr>
        <w:numPr>
          <w:ilvl w:val="0"/>
          <w:numId w:val="132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Uso de inmuebles dentro de los meses Septiembre y </w:t>
      </w:r>
      <w:proofErr w:type="gramStart"/>
      <w:r w:rsidRPr="00B173E8">
        <w:rPr>
          <w:rFonts w:ascii="Arial" w:eastAsia="Arial" w:hAnsi="Arial" w:cs="Arial"/>
        </w:rPr>
        <w:t>Octubre</w:t>
      </w:r>
      <w:proofErr w:type="gramEnd"/>
      <w:r w:rsidRPr="00B173E8">
        <w:rPr>
          <w:rFonts w:ascii="Arial" w:eastAsia="Arial" w:hAnsi="Arial" w:cs="Arial"/>
        </w:rPr>
        <w:t xml:space="preserve">, por evento: </w:t>
      </w:r>
    </w:p>
    <w:p w:rsidR="00C06A12" w:rsidRPr="00B173E8" w:rsidRDefault="00C06A12" w:rsidP="00EB5366">
      <w:pPr>
        <w:numPr>
          <w:ilvl w:val="0"/>
          <w:numId w:val="131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Casino:</w:t>
      </w:r>
    </w:p>
    <w:p w:rsidR="00C06A12" w:rsidRPr="00B173E8" w:rsidRDefault="00C06A12" w:rsidP="00EB5366">
      <w:pPr>
        <w:numPr>
          <w:ilvl w:val="1"/>
          <w:numId w:val="13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Sin fines de lucro social y/o particular: $20,000.00 </w:t>
      </w:r>
    </w:p>
    <w:p w:rsidR="00C06A12" w:rsidRPr="00B173E8" w:rsidRDefault="00C06A12" w:rsidP="00EB5366">
      <w:pPr>
        <w:numPr>
          <w:ilvl w:val="1"/>
          <w:numId w:val="131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Eventos lucrativos: $35,00.00</w:t>
      </w:r>
    </w:p>
    <w:p w:rsidR="00C06A12" w:rsidRPr="00B173E8" w:rsidRDefault="00C06A12" w:rsidP="00EB5366">
      <w:pPr>
        <w:numPr>
          <w:ilvl w:val="0"/>
          <w:numId w:val="1319"/>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Lienzo Charro:</w:t>
      </w:r>
    </w:p>
    <w:p w:rsidR="00C06A12" w:rsidRPr="00B173E8" w:rsidRDefault="00C06A12" w:rsidP="00EB5366">
      <w:pPr>
        <w:numPr>
          <w:ilvl w:val="1"/>
          <w:numId w:val="13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Jaripeos: $180,000.00</w:t>
      </w:r>
    </w:p>
    <w:p w:rsidR="00C06A12" w:rsidRPr="00B173E8" w:rsidRDefault="00C06A12" w:rsidP="00EB5366">
      <w:pPr>
        <w:numPr>
          <w:ilvl w:val="1"/>
          <w:numId w:val="13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Toros de Once: $210,000.00</w:t>
      </w:r>
    </w:p>
    <w:p w:rsidR="00C06A12" w:rsidRPr="00B173E8" w:rsidRDefault="00C06A12" w:rsidP="00EB5366">
      <w:pPr>
        <w:numPr>
          <w:ilvl w:val="1"/>
          <w:numId w:val="132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Eventos Masivos: $270,000.00</w:t>
      </w:r>
    </w:p>
    <w:p w:rsidR="00C06A12" w:rsidRPr="00B173E8" w:rsidRDefault="00C06A12" w:rsidP="00C06A12">
      <w:p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rPr>
      </w:pPr>
      <w:r w:rsidRPr="00B173E8">
        <w:rPr>
          <w:rFonts w:ascii="Arial" w:eastAsia="Arial" w:hAnsi="Arial" w:cs="Arial"/>
        </w:rPr>
        <w:t xml:space="preserve">La tarifa antes mencionada en esta fracción se aplicará aun cuando no se realicen en el Lienzo Charro o en el Casino siempre y cuando se lleven a cabo en los inmuebles que administre o tenga derecho a utilizar el </w:t>
      </w:r>
      <w:r w:rsidR="005D3916" w:rsidRPr="00B173E8">
        <w:rPr>
          <w:rFonts w:ascii="Arial" w:eastAsia="Arial" w:hAnsi="Arial" w:cs="Arial"/>
        </w:rPr>
        <w:t>Organismo Público Descentralizado Comité de Feria de Zapotlán el Grande</w:t>
      </w:r>
      <w:r w:rsidRPr="00B173E8">
        <w:rPr>
          <w:rFonts w:ascii="Arial" w:eastAsia="Arial" w:hAnsi="Arial" w:cs="Arial"/>
        </w:rPr>
        <w:t>.</w:t>
      </w:r>
    </w:p>
    <w:p w:rsidR="00C06A12" w:rsidRPr="00B173E8" w:rsidRDefault="00C06A12" w:rsidP="00EB5366">
      <w:pPr>
        <w:numPr>
          <w:ilvl w:val="0"/>
          <w:numId w:val="132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El importe en el uso de las naves del área comercial en periodo de feria del 02 al 24 de octubre será de la siguiente manera: </w:t>
      </w:r>
    </w:p>
    <w:p w:rsidR="00C06A12" w:rsidRPr="00B173E8" w:rsidRDefault="00C06A12" w:rsidP="00EB5366">
      <w:pPr>
        <w:numPr>
          <w:ilvl w:val="0"/>
          <w:numId w:val="13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medidas de 5 por 5 metros será: </w:t>
      </w:r>
    </w:p>
    <w:p w:rsidR="00C06A12" w:rsidRPr="00B173E8" w:rsidRDefault="00C06A12" w:rsidP="00EB5366">
      <w:pPr>
        <w:numPr>
          <w:ilvl w:val="0"/>
          <w:numId w:val="1324"/>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Esquina: $13,541.00</w:t>
      </w:r>
    </w:p>
    <w:p w:rsidR="00C06A12" w:rsidRPr="00B173E8" w:rsidRDefault="00C06A12" w:rsidP="00EB5366">
      <w:pPr>
        <w:numPr>
          <w:ilvl w:val="0"/>
          <w:numId w:val="1324"/>
        </w:num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Pasillo: $11,853.00</w:t>
      </w:r>
    </w:p>
    <w:p w:rsidR="00C06A12" w:rsidRPr="00B173E8" w:rsidRDefault="00C06A12" w:rsidP="00EB5366">
      <w:pPr>
        <w:numPr>
          <w:ilvl w:val="0"/>
          <w:numId w:val="13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medias 4 por 4 metros será: </w:t>
      </w:r>
    </w:p>
    <w:p w:rsidR="00C06A12" w:rsidRPr="00B173E8" w:rsidRDefault="00C06A12" w:rsidP="00EB5366">
      <w:pPr>
        <w:numPr>
          <w:ilvl w:val="0"/>
          <w:numId w:val="1325"/>
        </w:numPr>
        <w:tabs>
          <w:tab w:val="left" w:pos="2340"/>
        </w:tabs>
        <w:suppressAutoHyphens/>
        <w:spacing w:line="276" w:lineRule="auto"/>
        <w:ind w:firstLine="403"/>
        <w:jc w:val="both"/>
        <w:textDirection w:val="btLr"/>
        <w:textAlignment w:val="top"/>
        <w:outlineLvl w:val="0"/>
        <w:rPr>
          <w:rFonts w:ascii="Arial" w:eastAsia="Arial" w:hAnsi="Arial" w:cs="Arial"/>
        </w:rPr>
      </w:pPr>
      <w:r w:rsidRPr="00B173E8">
        <w:rPr>
          <w:rFonts w:ascii="Arial" w:eastAsia="Arial" w:hAnsi="Arial" w:cs="Arial"/>
        </w:rPr>
        <w:t>Esquina: $12,694.00</w:t>
      </w:r>
    </w:p>
    <w:p w:rsidR="00C06A12" w:rsidRPr="00B173E8" w:rsidRDefault="00C06A12" w:rsidP="00EB5366">
      <w:pPr>
        <w:numPr>
          <w:ilvl w:val="0"/>
          <w:numId w:val="1325"/>
        </w:numPr>
        <w:tabs>
          <w:tab w:val="left" w:pos="2340"/>
        </w:tabs>
        <w:suppressAutoHyphens/>
        <w:spacing w:line="276" w:lineRule="auto"/>
        <w:ind w:firstLine="437"/>
        <w:jc w:val="both"/>
        <w:textDirection w:val="btLr"/>
        <w:textAlignment w:val="top"/>
        <w:outlineLvl w:val="0"/>
        <w:rPr>
          <w:rFonts w:ascii="Arial" w:eastAsia="Arial" w:hAnsi="Arial" w:cs="Arial"/>
        </w:rPr>
      </w:pPr>
      <w:r w:rsidRPr="00B173E8">
        <w:rPr>
          <w:rFonts w:ascii="Arial" w:eastAsia="Arial" w:hAnsi="Arial" w:cs="Arial"/>
        </w:rPr>
        <w:t>Pasillo: $11,110.00</w:t>
      </w:r>
    </w:p>
    <w:p w:rsidR="00C06A12" w:rsidRPr="00B173E8" w:rsidRDefault="00C06A12" w:rsidP="00EB5366">
      <w:pPr>
        <w:numPr>
          <w:ilvl w:val="0"/>
          <w:numId w:val="1323"/>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Nave Comercial con medidas 6 metros de frente y 3 metros de fondo: </w:t>
      </w:r>
    </w:p>
    <w:p w:rsidR="00C06A12" w:rsidRPr="00B173E8" w:rsidRDefault="00C06A12" w:rsidP="00EB5366">
      <w:pPr>
        <w:numPr>
          <w:ilvl w:val="0"/>
          <w:numId w:val="1326"/>
        </w:numPr>
        <w:tabs>
          <w:tab w:val="left" w:pos="2340"/>
        </w:tabs>
        <w:suppressAutoHyphens/>
        <w:spacing w:line="276" w:lineRule="auto"/>
        <w:ind w:firstLine="403"/>
        <w:jc w:val="both"/>
        <w:textDirection w:val="btLr"/>
        <w:textAlignment w:val="top"/>
        <w:outlineLvl w:val="0"/>
        <w:rPr>
          <w:rFonts w:ascii="Arial" w:eastAsia="Arial" w:hAnsi="Arial" w:cs="Arial"/>
        </w:rPr>
      </w:pPr>
      <w:r w:rsidRPr="00B173E8">
        <w:rPr>
          <w:rFonts w:ascii="Arial" w:eastAsia="Arial" w:hAnsi="Arial" w:cs="Arial"/>
        </w:rPr>
        <w:t>Esquina: $8,465.00</w:t>
      </w:r>
    </w:p>
    <w:p w:rsidR="00C06A12" w:rsidRPr="00B173E8" w:rsidRDefault="00C06A12" w:rsidP="00EB5366">
      <w:pPr>
        <w:numPr>
          <w:ilvl w:val="0"/>
          <w:numId w:val="1326"/>
        </w:numPr>
        <w:tabs>
          <w:tab w:val="left" w:pos="2340"/>
        </w:tabs>
        <w:suppressAutoHyphens/>
        <w:spacing w:line="276" w:lineRule="auto"/>
        <w:ind w:firstLine="437"/>
        <w:jc w:val="both"/>
        <w:textDirection w:val="btLr"/>
        <w:textAlignment w:val="top"/>
        <w:outlineLvl w:val="0"/>
        <w:rPr>
          <w:rFonts w:ascii="Arial" w:eastAsia="Arial" w:hAnsi="Arial" w:cs="Arial"/>
        </w:rPr>
      </w:pPr>
      <w:r w:rsidRPr="00B173E8">
        <w:rPr>
          <w:rFonts w:ascii="Arial" w:eastAsia="Arial" w:hAnsi="Arial" w:cs="Arial"/>
        </w:rPr>
        <w:t>Pasillo: $7,057.00</w:t>
      </w:r>
    </w:p>
    <w:p w:rsidR="00C06A12" w:rsidRPr="00B173E8" w:rsidRDefault="00C06A12" w:rsidP="00EB5366">
      <w:pPr>
        <w:numPr>
          <w:ilvl w:val="0"/>
          <w:numId w:val="1327"/>
        </w:numPr>
        <w:tabs>
          <w:tab w:val="left" w:pos="2340"/>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Los comerciantes de la fracción anterior tendrán hasta el día 26 de octubre para retirar sus puestos, por lo cual el día adicional se cobrará la tarifa de:</w:t>
      </w:r>
    </w:p>
    <w:p w:rsidR="00C06A12" w:rsidRPr="00B173E8" w:rsidRDefault="00C06A12" w:rsidP="00EB5366">
      <w:pPr>
        <w:numPr>
          <w:ilvl w:val="0"/>
          <w:numId w:val="1328"/>
        </w:numPr>
        <w:tabs>
          <w:tab w:val="left" w:pos="1026"/>
        </w:tabs>
        <w:suppressAutoHyphens/>
        <w:spacing w:after="240" w:line="276" w:lineRule="auto"/>
        <w:jc w:val="both"/>
        <w:textDirection w:val="btLr"/>
        <w:textAlignment w:val="top"/>
        <w:outlineLvl w:val="0"/>
        <w:rPr>
          <w:rFonts w:ascii="Arial" w:eastAsia="Arial" w:hAnsi="Arial" w:cs="Arial"/>
          <w:bCs/>
        </w:rPr>
      </w:pPr>
      <w:r w:rsidRPr="00B173E8">
        <w:rPr>
          <w:rFonts w:ascii="Arial" w:eastAsia="Arial" w:hAnsi="Arial" w:cs="Arial"/>
          <w:bCs/>
        </w:rPr>
        <w:t xml:space="preserve"> A quien se encuentre ubicado en los supuestos del inciso a) punto numero 1: $1,000.00</w:t>
      </w:r>
    </w:p>
    <w:p w:rsidR="00C06A12" w:rsidRPr="00B173E8" w:rsidRDefault="00C06A12" w:rsidP="00EB5366">
      <w:pPr>
        <w:numPr>
          <w:ilvl w:val="0"/>
          <w:numId w:val="1328"/>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A quien se encuentre ubicado en los supuestos del inciso a) punto numero 2: $700.00</w:t>
      </w:r>
    </w:p>
    <w:p w:rsidR="00C06A12" w:rsidRPr="00B173E8" w:rsidRDefault="00C06A12" w:rsidP="00EB5366">
      <w:pPr>
        <w:numPr>
          <w:ilvl w:val="0"/>
          <w:numId w:val="1328"/>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A quien se encuentre ubicado en los supuestos del inciso b) punto numero 1: $800.00</w:t>
      </w:r>
    </w:p>
    <w:p w:rsidR="00C06A12" w:rsidRPr="00B173E8" w:rsidRDefault="00C06A12" w:rsidP="00EB5366">
      <w:pPr>
        <w:numPr>
          <w:ilvl w:val="0"/>
          <w:numId w:val="1328"/>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A quien se encuentre ubicado en los supuestos del inciso b) punto numero 2: $50.00</w:t>
      </w:r>
    </w:p>
    <w:p w:rsidR="00C06A12" w:rsidRPr="00B173E8" w:rsidRDefault="00C06A12" w:rsidP="00EB5366">
      <w:pPr>
        <w:numPr>
          <w:ilvl w:val="0"/>
          <w:numId w:val="1328"/>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t>A quien se encuentre ubicado en los supuestos del inciso c) punto numero 1: $600.00</w:t>
      </w:r>
    </w:p>
    <w:p w:rsidR="00C06A12" w:rsidRPr="00B173E8" w:rsidRDefault="00C06A12" w:rsidP="00EB5366">
      <w:pPr>
        <w:numPr>
          <w:ilvl w:val="0"/>
          <w:numId w:val="1328"/>
        </w:numPr>
        <w:tabs>
          <w:tab w:val="left" w:pos="1026"/>
        </w:tabs>
        <w:suppressAutoHyphens/>
        <w:spacing w:after="240" w:line="276" w:lineRule="auto"/>
        <w:ind w:left="1418" w:hanging="392"/>
        <w:jc w:val="both"/>
        <w:textDirection w:val="btLr"/>
        <w:textAlignment w:val="top"/>
        <w:outlineLvl w:val="0"/>
        <w:rPr>
          <w:rFonts w:ascii="Arial" w:eastAsia="Arial" w:hAnsi="Arial" w:cs="Arial"/>
          <w:bCs/>
        </w:rPr>
      </w:pPr>
      <w:r w:rsidRPr="00B173E8">
        <w:rPr>
          <w:rFonts w:ascii="Arial" w:eastAsia="Arial" w:hAnsi="Arial" w:cs="Arial"/>
          <w:bCs/>
        </w:rPr>
        <w:lastRenderedPageBreak/>
        <w:t>A quien se encuentre ubicado en los supuestos del inciso c) punto numero 2: $400.00</w:t>
      </w:r>
    </w:p>
    <w:p w:rsidR="00C06A12" w:rsidRPr="00B173E8" w:rsidRDefault="00C06A12" w:rsidP="00EB5366">
      <w:pPr>
        <w:numPr>
          <w:ilvl w:val="0"/>
          <w:numId w:val="13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El importe </w:t>
      </w:r>
      <w:r w:rsidRPr="00B173E8">
        <w:rPr>
          <w:rFonts w:ascii="Arial" w:eastAsia="Arial" w:hAnsi="Arial" w:cs="Arial"/>
          <w:bCs/>
        </w:rPr>
        <w:t>en el uso de Área libre por metro lineal, según plano comercial del Comité de Feria de Zapotlán el Grande, durante el periodo de feria:</w:t>
      </w:r>
    </w:p>
    <w:p w:rsidR="00C06A12" w:rsidRPr="00B173E8" w:rsidRDefault="00C06A12" w:rsidP="00EB5366">
      <w:pPr>
        <w:numPr>
          <w:ilvl w:val="0"/>
          <w:numId w:val="1329"/>
        </w:numPr>
        <w:pBdr>
          <w:top w:val="nil"/>
          <w:left w:val="nil"/>
          <w:bottom w:val="nil"/>
          <w:right w:val="nil"/>
          <w:between w:val="nil"/>
        </w:pBdr>
        <w:tabs>
          <w:tab w:val="left" w:pos="2340"/>
        </w:tabs>
        <w:suppressAutoHyphens/>
        <w:spacing w:line="276"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Giro Comercial: </w:t>
      </w:r>
    </w:p>
    <w:p w:rsidR="00C06A12" w:rsidRPr="00B173E8" w:rsidRDefault="00C06A12" w:rsidP="00EB5366">
      <w:pPr>
        <w:numPr>
          <w:ilvl w:val="0"/>
          <w:numId w:val="1330"/>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Esquina: $2,112.00</w:t>
      </w:r>
    </w:p>
    <w:p w:rsidR="00C06A12" w:rsidRPr="00B173E8" w:rsidRDefault="00C06A12" w:rsidP="00EB5366">
      <w:pPr>
        <w:numPr>
          <w:ilvl w:val="0"/>
          <w:numId w:val="1330"/>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Pasillo: $1,925.00</w:t>
      </w:r>
    </w:p>
    <w:p w:rsidR="00C06A12" w:rsidRPr="00B173E8" w:rsidRDefault="00C06A12" w:rsidP="00EB5366">
      <w:pPr>
        <w:numPr>
          <w:ilvl w:val="0"/>
          <w:numId w:val="1329"/>
        </w:numPr>
        <w:tabs>
          <w:tab w:val="left" w:pos="2340"/>
        </w:tabs>
        <w:suppressAutoHyphens/>
        <w:spacing w:line="360" w:lineRule="auto"/>
        <w:ind w:left="1134" w:hanging="425"/>
        <w:jc w:val="both"/>
        <w:textDirection w:val="btLr"/>
        <w:textAlignment w:val="top"/>
        <w:outlineLvl w:val="0"/>
        <w:rPr>
          <w:rFonts w:ascii="Arial" w:eastAsia="Arial" w:hAnsi="Arial" w:cs="Arial"/>
        </w:rPr>
      </w:pPr>
      <w:r w:rsidRPr="00B173E8">
        <w:rPr>
          <w:rFonts w:ascii="Arial" w:eastAsia="Arial" w:hAnsi="Arial" w:cs="Arial"/>
        </w:rPr>
        <w:t xml:space="preserve">Giro Gastronómico: </w:t>
      </w:r>
    </w:p>
    <w:p w:rsidR="00C06A12" w:rsidRPr="00B173E8" w:rsidRDefault="00C06A12" w:rsidP="00EB5366">
      <w:pPr>
        <w:numPr>
          <w:ilvl w:val="0"/>
          <w:numId w:val="1331"/>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Esquina: $2,682.00</w:t>
      </w:r>
    </w:p>
    <w:p w:rsidR="00C06A12" w:rsidRPr="00B173E8" w:rsidRDefault="00C06A12" w:rsidP="00EB5366">
      <w:pPr>
        <w:numPr>
          <w:ilvl w:val="0"/>
          <w:numId w:val="1331"/>
        </w:numPr>
        <w:tabs>
          <w:tab w:val="left" w:pos="2340"/>
        </w:tabs>
        <w:suppressAutoHyphens/>
        <w:spacing w:line="360" w:lineRule="auto"/>
        <w:jc w:val="both"/>
        <w:textDirection w:val="btLr"/>
        <w:textAlignment w:val="top"/>
        <w:outlineLvl w:val="0"/>
        <w:rPr>
          <w:rFonts w:ascii="Arial" w:eastAsia="Arial" w:hAnsi="Arial" w:cs="Arial"/>
        </w:rPr>
      </w:pPr>
      <w:r w:rsidRPr="00B173E8">
        <w:rPr>
          <w:rFonts w:ascii="Arial" w:eastAsia="Arial" w:hAnsi="Arial" w:cs="Arial"/>
        </w:rPr>
        <w:t>Pasillo: $2,444.00</w:t>
      </w:r>
    </w:p>
    <w:p w:rsidR="00C06A12" w:rsidRPr="00B173E8" w:rsidRDefault="00C06A12" w:rsidP="00EB5366">
      <w:pPr>
        <w:numPr>
          <w:ilvl w:val="0"/>
          <w:numId w:val="1329"/>
        </w:numPr>
        <w:tabs>
          <w:tab w:val="left" w:pos="2340"/>
        </w:tabs>
        <w:suppressAutoHyphens/>
        <w:ind w:left="1134" w:hanging="425"/>
        <w:jc w:val="both"/>
        <w:textDirection w:val="btLr"/>
        <w:textAlignment w:val="top"/>
        <w:outlineLvl w:val="0"/>
        <w:rPr>
          <w:rFonts w:ascii="Arial" w:eastAsia="Arial" w:hAnsi="Arial" w:cs="Arial"/>
        </w:rPr>
      </w:pPr>
      <w:r w:rsidRPr="00B173E8">
        <w:rPr>
          <w:rFonts w:ascii="Arial" w:eastAsia="Arial" w:hAnsi="Arial" w:cs="Arial"/>
        </w:rPr>
        <w:t>Giros restringidos, venta de bebidas alcohólicas previa autorización del Consejo Municipal de Giros Restringidos para le venta y consumo de bebidas alcohólicas:</w:t>
      </w:r>
    </w:p>
    <w:p w:rsidR="00C06A12" w:rsidRPr="00B173E8" w:rsidRDefault="00C06A12" w:rsidP="00EB5366">
      <w:pPr>
        <w:numPr>
          <w:ilvl w:val="0"/>
          <w:numId w:val="1332"/>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Esquina: $3,682.00</w:t>
      </w:r>
    </w:p>
    <w:p w:rsidR="00C06A12" w:rsidRPr="00B173E8" w:rsidRDefault="00C06A12" w:rsidP="00EB5366">
      <w:pPr>
        <w:numPr>
          <w:ilvl w:val="0"/>
          <w:numId w:val="1332"/>
        </w:numPr>
        <w:tabs>
          <w:tab w:val="left" w:pos="2340"/>
        </w:tabs>
        <w:suppressAutoHyphens/>
        <w:spacing w:line="360" w:lineRule="auto"/>
        <w:textDirection w:val="btLr"/>
        <w:textAlignment w:val="top"/>
        <w:outlineLvl w:val="0"/>
        <w:rPr>
          <w:rFonts w:ascii="Arial" w:eastAsia="Arial" w:hAnsi="Arial" w:cs="Arial"/>
        </w:rPr>
      </w:pPr>
      <w:r w:rsidRPr="00B173E8">
        <w:rPr>
          <w:rFonts w:ascii="Arial" w:eastAsia="Arial" w:hAnsi="Arial" w:cs="Arial"/>
        </w:rPr>
        <w:t>Pasillo: $3,444.00</w:t>
      </w:r>
    </w:p>
    <w:p w:rsidR="00C06A12" w:rsidRPr="00B173E8" w:rsidRDefault="00C06A12" w:rsidP="00EB5366">
      <w:pPr>
        <w:numPr>
          <w:ilvl w:val="0"/>
          <w:numId w:val="1329"/>
        </w:numPr>
        <w:tabs>
          <w:tab w:val="left" w:pos="2340"/>
        </w:tabs>
        <w:suppressAutoHyphens/>
        <w:spacing w:line="276" w:lineRule="auto"/>
        <w:ind w:left="1134" w:hanging="425"/>
        <w:textDirection w:val="btLr"/>
        <w:textAlignment w:val="top"/>
        <w:outlineLvl w:val="0"/>
        <w:rPr>
          <w:rFonts w:ascii="Arial" w:eastAsia="Arial" w:hAnsi="Arial" w:cs="Arial"/>
        </w:rPr>
      </w:pPr>
      <w:r w:rsidRPr="00B173E8">
        <w:rPr>
          <w:rFonts w:ascii="Arial" w:eastAsia="Arial" w:hAnsi="Arial" w:cs="Arial"/>
        </w:rPr>
        <w:t xml:space="preserve">Barras en el predio identificado como 2c denominadas “TERRAZAS”: $50,000.00   </w:t>
      </w:r>
    </w:p>
    <w:p w:rsidR="00C06A12" w:rsidRPr="00B173E8" w:rsidRDefault="00C06A12" w:rsidP="00EB5366">
      <w:pPr>
        <w:numPr>
          <w:ilvl w:val="0"/>
          <w:numId w:val="1327"/>
        </w:numPr>
        <w:tabs>
          <w:tab w:val="left" w:pos="2340"/>
        </w:tabs>
        <w:suppressAutoHyphens/>
        <w:spacing w:line="276" w:lineRule="auto"/>
        <w:textDirection w:val="btLr"/>
        <w:textAlignment w:val="top"/>
        <w:outlineLvl w:val="0"/>
        <w:rPr>
          <w:rFonts w:ascii="Arial" w:eastAsia="Arial" w:hAnsi="Arial" w:cs="Arial"/>
        </w:rPr>
      </w:pPr>
      <w:r w:rsidRPr="00B173E8">
        <w:rPr>
          <w:rFonts w:ascii="Arial" w:eastAsia="Arial" w:hAnsi="Arial" w:cs="Arial"/>
        </w:rPr>
        <w:t>Barras en el área conocido como “CALLEJÓN” el metro cuadrado tendrá una tarifa de: $300.00</w:t>
      </w:r>
    </w:p>
    <w:p w:rsidR="00C06A12" w:rsidRPr="00B173E8" w:rsidRDefault="00C06A12" w:rsidP="00772DB7">
      <w:p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El consumo de energía eléctrica en áreas comerciales o eventos dentro de los inmuebles que administre o tenga derecho a utilizar el Comité de Feria de Zapotlán el Grande, será cubierto por los usuarios conforme a la normativa de la Comisión Federal de Electricidad. </w:t>
      </w:r>
    </w:p>
    <w:p w:rsidR="00C06A12" w:rsidRPr="00B173E8" w:rsidRDefault="00C06A12" w:rsidP="00EB5366">
      <w:pPr>
        <w:numPr>
          <w:ilvl w:val="0"/>
          <w:numId w:val="132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Taquilla área de bebidas conocido como “EL CALLEJÓN”, por cada persona: $50.00</w:t>
      </w:r>
    </w:p>
    <w:p w:rsidR="00C06A12" w:rsidRPr="00B173E8" w:rsidRDefault="00C06A12" w:rsidP="00EB5366">
      <w:pPr>
        <w:numPr>
          <w:ilvl w:val="0"/>
          <w:numId w:val="132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Permiso transitorio para comercio ambulante por día, en los terrenos de la feria:</w:t>
      </w:r>
    </w:p>
    <w:p w:rsidR="00C06A12" w:rsidRPr="00B173E8" w:rsidRDefault="00C06A12" w:rsidP="00EB5366">
      <w:pPr>
        <w:numPr>
          <w:ilvl w:val="0"/>
          <w:numId w:val="1333"/>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Ambulante: $50.00</w:t>
      </w:r>
    </w:p>
    <w:p w:rsidR="00C06A12" w:rsidRPr="00B173E8" w:rsidRDefault="00C06A12" w:rsidP="00EB5366">
      <w:pPr>
        <w:numPr>
          <w:ilvl w:val="0"/>
          <w:numId w:val="1333"/>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Ambulante semifijo: $150.00 </w:t>
      </w:r>
    </w:p>
    <w:p w:rsidR="00772DB7" w:rsidRPr="00B173E8" w:rsidRDefault="00772DB7" w:rsidP="00772DB7">
      <w:pPr>
        <w:tabs>
          <w:tab w:val="left" w:pos="2340"/>
        </w:tabs>
        <w:jc w:val="both"/>
        <w:rPr>
          <w:rFonts w:ascii="Arial" w:hAnsi="Arial" w:cs="Arial"/>
          <w:bCs/>
          <w:iCs/>
          <w:szCs w:val="16"/>
        </w:rPr>
      </w:pPr>
      <w:r w:rsidRPr="00B173E8">
        <w:rPr>
          <w:rFonts w:ascii="Arial" w:hAnsi="Arial" w:cs="Arial"/>
          <w:bCs/>
          <w:iCs/>
          <w:szCs w:val="16"/>
        </w:rPr>
        <w:t>Las personas físicas y jurídicas que se coloquen en los supuestos previstos en las fracciones I, II, III, IV, VI y VII del presente artículo, deberán pagar las tarifas respectivas a más tardar del mes de abril del ejercicio fiscal de que se trate.</w:t>
      </w:r>
    </w:p>
    <w:p w:rsidR="00772DB7" w:rsidRPr="00B173E8" w:rsidRDefault="00772DB7" w:rsidP="00772DB7">
      <w:pPr>
        <w:tabs>
          <w:tab w:val="left" w:pos="2340"/>
        </w:tabs>
        <w:jc w:val="both"/>
      </w:pPr>
      <w:r w:rsidRPr="00B173E8">
        <w:rPr>
          <w:rFonts w:ascii="Arial" w:hAnsi="Arial" w:cs="Arial"/>
          <w:bCs/>
          <w:iCs/>
          <w:szCs w:val="16"/>
        </w:rPr>
        <w:lastRenderedPageBreak/>
        <w:t xml:space="preserve">En caso de que no se paguen total o parcialmente los importes previstos en las mencionadas fracciones, los importes no pagados </w:t>
      </w:r>
      <w:r w:rsidRPr="00B173E8">
        <w:rPr>
          <w:rFonts w:ascii="Arial" w:hAnsi="Arial" w:cs="Arial"/>
        </w:rPr>
        <w:t>se actualizarán multiplicando los adeudos por el factor de actualización que se obtendrá conforme al procedimiento establecido en el artículo 44 bis de la Ley de Hacienda Municipal del Estado de Jalisco</w:t>
      </w:r>
      <w:r w:rsidRPr="00B173E8">
        <w:t>.</w:t>
      </w:r>
    </w:p>
    <w:p w:rsidR="00772DB7" w:rsidRPr="00B173E8" w:rsidRDefault="00772DB7" w:rsidP="00772DB7">
      <w:pPr>
        <w:tabs>
          <w:tab w:val="left" w:pos="2340"/>
        </w:tabs>
        <w:jc w:val="both"/>
        <w:rPr>
          <w:rFonts w:ascii="Arial" w:hAnsi="Arial" w:cs="Arial"/>
        </w:rPr>
      </w:pPr>
      <w:r w:rsidRPr="00B173E8">
        <w:rPr>
          <w:rFonts w:ascii="Arial" w:hAnsi="Arial" w:cs="Arial"/>
        </w:rPr>
        <w:t>En caso de que el factor de actualización sea menor a 1, el factor de actualización que se aplicará a los importes no pagados, será 1.</w:t>
      </w:r>
    </w:p>
    <w:p w:rsidR="00772DB7" w:rsidRPr="00B173E8" w:rsidRDefault="00772DB7" w:rsidP="00772DB7">
      <w:p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bCs/>
        </w:rPr>
        <w:t>En los casos no previstos en este artículo se someterá a consideración de la Junta de Gobierno del Organismo Público descentralizado Comité de Feria de Zapotlán el Grande</w:t>
      </w:r>
    </w:p>
    <w:p w:rsidR="00772DB7" w:rsidRPr="00B173E8" w:rsidRDefault="00772DB7" w:rsidP="00C06A12">
      <w:pPr>
        <w:tabs>
          <w:tab w:val="left" w:pos="2340"/>
        </w:tabs>
        <w:jc w:val="both"/>
        <w:rPr>
          <w:rFonts w:ascii="Arial" w:hAnsi="Arial" w:cs="Arial"/>
          <w:b/>
          <w:bCs/>
          <w:iCs/>
        </w:rPr>
      </w:pPr>
    </w:p>
    <w:p w:rsidR="00C06A12" w:rsidRPr="00B173E8" w:rsidRDefault="00D65AE6" w:rsidP="00C06A12">
      <w:pPr>
        <w:tabs>
          <w:tab w:val="left" w:pos="2340"/>
        </w:tabs>
        <w:jc w:val="both"/>
        <w:rPr>
          <w:rFonts w:ascii="Arial" w:eastAsia="Arial" w:hAnsi="Arial" w:cs="Arial"/>
        </w:rPr>
      </w:pPr>
      <w:r w:rsidRPr="00B173E8">
        <w:rPr>
          <w:rFonts w:ascii="Arial" w:hAnsi="Arial" w:cs="Arial"/>
          <w:b/>
          <w:bCs/>
          <w:iCs/>
        </w:rPr>
        <w:t>Artículo 125.</w:t>
      </w:r>
      <w:r w:rsidR="00C06A12" w:rsidRPr="00B173E8">
        <w:rPr>
          <w:rFonts w:ascii="Arial" w:hAnsi="Arial" w:cs="Arial"/>
          <w:b/>
          <w:bCs/>
          <w:iCs/>
        </w:rPr>
        <w:t xml:space="preserve"> </w:t>
      </w:r>
      <w:r w:rsidR="00C06A12" w:rsidRPr="00B173E8">
        <w:rPr>
          <w:rFonts w:ascii="Arial" w:eastAsia="Arial" w:hAnsi="Arial" w:cs="Arial"/>
        </w:rPr>
        <w:t>Las personas físicas o jurídicas que requieran o que soliciten el servicio de Recorrido Cultural Turístico por los principales sitios del Municipio, pagará conforme a las siguientes tarifas:</w:t>
      </w:r>
    </w:p>
    <w:p w:rsidR="00C06A12" w:rsidRPr="00B173E8" w:rsidRDefault="00C06A12" w:rsidP="00EB5366">
      <w:pPr>
        <w:numPr>
          <w:ilvl w:val="0"/>
          <w:numId w:val="1334"/>
        </w:numPr>
        <w:tabs>
          <w:tab w:val="left" w:pos="884"/>
        </w:tabs>
        <w:jc w:val="both"/>
        <w:rPr>
          <w:rFonts w:ascii="Arial" w:eastAsia="Calibri" w:hAnsi="Arial" w:cs="Arial"/>
          <w:iCs/>
        </w:rPr>
      </w:pPr>
      <w:r w:rsidRPr="00B173E8">
        <w:rPr>
          <w:rFonts w:ascii="Arial" w:eastAsia="Calibri" w:hAnsi="Arial" w:cs="Arial"/>
          <w:iCs/>
        </w:rPr>
        <w:t>Recorrido Cultural Guiado a pie por el centro histórico, con duración de 2 horas, pagara por persona: $80.00</w:t>
      </w:r>
    </w:p>
    <w:p w:rsidR="00C06A12" w:rsidRPr="00B173E8" w:rsidRDefault="00C06A12" w:rsidP="00EB5366">
      <w:pPr>
        <w:numPr>
          <w:ilvl w:val="0"/>
          <w:numId w:val="1334"/>
        </w:numPr>
        <w:tabs>
          <w:tab w:val="left" w:pos="884"/>
        </w:tabs>
        <w:jc w:val="both"/>
        <w:rPr>
          <w:rFonts w:ascii="Arial" w:eastAsia="Calibri" w:hAnsi="Arial" w:cs="Arial"/>
          <w:iCs/>
        </w:rPr>
      </w:pPr>
      <w:r w:rsidRPr="00B173E8">
        <w:rPr>
          <w:rFonts w:ascii="Arial" w:eastAsia="Calibri" w:hAnsi="Arial" w:cs="Arial"/>
          <w:iCs/>
        </w:rPr>
        <w:t>Recorrido Cultural Guiado en Vehículo Turístico, pagará por persona: $150.00</w:t>
      </w:r>
    </w:p>
    <w:p w:rsidR="00C06A12" w:rsidRPr="00B173E8" w:rsidRDefault="00C06A12" w:rsidP="00C06A12">
      <w:pPr>
        <w:tabs>
          <w:tab w:val="left" w:pos="2340"/>
        </w:tabs>
        <w:jc w:val="both"/>
        <w:rPr>
          <w:rFonts w:ascii="Arial" w:hAnsi="Arial" w:cs="Arial"/>
          <w:b/>
          <w:bCs/>
          <w:iCs/>
        </w:rPr>
      </w:pPr>
    </w:p>
    <w:p w:rsidR="00C06A12" w:rsidRPr="00B173E8" w:rsidRDefault="00C06A12" w:rsidP="00C06A12">
      <w:pPr>
        <w:tabs>
          <w:tab w:val="left" w:pos="2340"/>
        </w:tabs>
        <w:jc w:val="both"/>
        <w:rPr>
          <w:rFonts w:ascii="Arial" w:hAnsi="Arial" w:cs="Arial"/>
          <w:b/>
          <w:bCs/>
          <w:iCs/>
        </w:rPr>
      </w:pPr>
      <w:r w:rsidRPr="00B173E8">
        <w:rPr>
          <w:rFonts w:ascii="Arial" w:hAnsi="Arial" w:cs="Arial"/>
          <w:b/>
          <w:bCs/>
          <w:iCs/>
        </w:rPr>
        <w:t xml:space="preserve">Artículo 126. </w:t>
      </w:r>
      <w:r w:rsidRPr="00B173E8">
        <w:rPr>
          <w:rFonts w:ascii="Arial" w:hAnsi="Arial" w:cs="Arial"/>
          <w:iCs/>
        </w:rPr>
        <w:t>Tarifa de bases para licitación pública cualquiera que sea la fuente de financiamiento para la realización de las mismas, federal, estatal o municipal: $2,444.00</w:t>
      </w:r>
    </w:p>
    <w:p w:rsidR="00C06A12" w:rsidRPr="00B173E8" w:rsidRDefault="00C06A12" w:rsidP="00C06A12">
      <w:pPr>
        <w:tabs>
          <w:tab w:val="left" w:pos="2340"/>
        </w:tabs>
        <w:spacing w:after="240"/>
        <w:jc w:val="both"/>
        <w:rPr>
          <w:rFonts w:ascii="Arial" w:eastAsia="Arial" w:hAnsi="Arial" w:cs="Arial"/>
        </w:rPr>
      </w:pPr>
      <w:r w:rsidRPr="00B173E8">
        <w:rPr>
          <w:rFonts w:ascii="Arial" w:eastAsia="Arial" w:hAnsi="Arial" w:cs="Arial"/>
          <w:b/>
        </w:rPr>
        <w:t xml:space="preserve">Artículo 127. </w:t>
      </w:r>
      <w:r w:rsidRPr="00B173E8">
        <w:rPr>
          <w:rFonts w:ascii="Arial" w:eastAsia="Arial" w:hAnsi="Arial" w:cs="Arial"/>
        </w:rPr>
        <w:t>El importe de otros productos no especificados es este título, será fijado en los contratos respectivos, y/o en los reglamentos correspondientes, suscritos por las autoridades correspondientes, dentro de su periodo administrativo.</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TÍTULO SEXTO</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 Aprovechamientos </w:t>
      </w:r>
    </w:p>
    <w:p w:rsidR="00C06A12" w:rsidRPr="00B173E8" w:rsidRDefault="00C06A12" w:rsidP="00C06A12">
      <w:pPr>
        <w:tabs>
          <w:tab w:val="left" w:pos="2340"/>
        </w:tabs>
        <w:jc w:val="center"/>
        <w:rPr>
          <w:rFonts w:ascii="Arial" w:eastAsia="Arial" w:hAnsi="Arial" w:cs="Arial"/>
        </w:rPr>
      </w:pPr>
      <w:r w:rsidRPr="00B173E8">
        <w:rPr>
          <w:rFonts w:ascii="Arial" w:eastAsia="Arial" w:hAnsi="Arial" w:cs="Arial"/>
          <w:b/>
        </w:rPr>
        <w:t xml:space="preserve">CAPÍTULO PRIMERO </w:t>
      </w:r>
    </w:p>
    <w:p w:rsidR="00C06A12" w:rsidRPr="00B173E8" w:rsidRDefault="00C06A12" w:rsidP="00C06A12">
      <w:pPr>
        <w:tabs>
          <w:tab w:val="left" w:pos="2340"/>
        </w:tabs>
        <w:jc w:val="center"/>
        <w:rPr>
          <w:rFonts w:ascii="Arial" w:eastAsia="Arial" w:hAnsi="Arial" w:cs="Arial"/>
          <w:b/>
        </w:rPr>
      </w:pPr>
      <w:r w:rsidRPr="00B173E8">
        <w:rPr>
          <w:rFonts w:ascii="Arial" w:eastAsia="Arial" w:hAnsi="Arial" w:cs="Arial"/>
          <w:b/>
        </w:rPr>
        <w:t xml:space="preserve">Aprovechamientos </w:t>
      </w:r>
    </w:p>
    <w:p w:rsidR="00C06A12" w:rsidRPr="00B173E8" w:rsidRDefault="00C06A12" w:rsidP="00C06A12">
      <w:pPr>
        <w:tabs>
          <w:tab w:val="left" w:pos="2340"/>
        </w:tabs>
        <w:spacing w:line="276" w:lineRule="auto"/>
        <w:jc w:val="center"/>
        <w:rPr>
          <w:rFonts w:ascii="Arial" w:eastAsia="Arial" w:hAnsi="Arial" w:cs="Arial"/>
          <w:b/>
          <w:lang w:val="en-US"/>
        </w:rPr>
      </w:pP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128.</w:t>
      </w:r>
      <w:r w:rsidRPr="00B173E8">
        <w:rPr>
          <w:rFonts w:ascii="Arial" w:eastAsia="Arial" w:hAnsi="Arial" w:cs="Arial"/>
        </w:rPr>
        <w:t xml:space="preserve"> Los ingresos por concepto de aprovechamientos son los que el municipio percibe por:</w:t>
      </w:r>
    </w:p>
    <w:p w:rsidR="00DA4E19" w:rsidRPr="00B173E8" w:rsidRDefault="00DA4E19" w:rsidP="00EB5366">
      <w:pPr>
        <w:numPr>
          <w:ilvl w:val="0"/>
          <w:numId w:val="133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Actualizaciones; </w:t>
      </w:r>
    </w:p>
    <w:p w:rsidR="00DA4E19" w:rsidRPr="00B173E8" w:rsidRDefault="00DA4E19" w:rsidP="00EB5366">
      <w:pPr>
        <w:numPr>
          <w:ilvl w:val="0"/>
          <w:numId w:val="133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Recargos; </w:t>
      </w:r>
    </w:p>
    <w:p w:rsidR="00DA4E19" w:rsidRPr="00B173E8" w:rsidRDefault="00DA4E19" w:rsidP="00EB5366">
      <w:pPr>
        <w:numPr>
          <w:ilvl w:val="0"/>
          <w:numId w:val="133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Multas; </w:t>
      </w:r>
    </w:p>
    <w:p w:rsidR="00DA4E19" w:rsidRPr="00B173E8" w:rsidRDefault="00DA4E19" w:rsidP="00EB5366">
      <w:pPr>
        <w:numPr>
          <w:ilvl w:val="0"/>
          <w:numId w:val="133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Gastos de Ejecución; y </w:t>
      </w:r>
    </w:p>
    <w:p w:rsidR="00DA4E19" w:rsidRPr="00B173E8" w:rsidRDefault="00DA4E19" w:rsidP="00EB5366">
      <w:pPr>
        <w:numPr>
          <w:ilvl w:val="0"/>
          <w:numId w:val="1335"/>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Otros no Especificados;</w:t>
      </w:r>
    </w:p>
    <w:p w:rsidR="00DA4E19" w:rsidRPr="00B173E8" w:rsidRDefault="00DA4E19" w:rsidP="00DA4E19">
      <w:pPr>
        <w:tabs>
          <w:tab w:val="left" w:pos="2340"/>
        </w:tabs>
        <w:jc w:val="both"/>
        <w:rPr>
          <w:rFonts w:ascii="Arial" w:hAnsi="Arial" w:cs="Arial"/>
          <w:b/>
          <w:bCs/>
          <w:iCs/>
        </w:rPr>
      </w:pPr>
      <w:r w:rsidRPr="00B173E8">
        <w:rPr>
          <w:rFonts w:ascii="Arial" w:eastAsia="Arial" w:hAnsi="Arial" w:cs="Arial"/>
          <w:b/>
        </w:rPr>
        <w:t>Artículo 129</w:t>
      </w:r>
      <w:r w:rsidRPr="00B173E8">
        <w:rPr>
          <w:rFonts w:ascii="Arial" w:eastAsia="Arial" w:hAnsi="Arial" w:cs="Arial"/>
        </w:rPr>
        <w:t>. La tasa de recargos por falta de pago oportuno de los créditos fiscales será del 1.5% mensual.</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130</w:t>
      </w:r>
      <w:r w:rsidRPr="00B173E8">
        <w:rPr>
          <w:rFonts w:ascii="Arial" w:eastAsia="Arial" w:hAnsi="Arial" w:cs="Arial"/>
        </w:rPr>
        <w:t>. Cuando se concedan prórrogas para cubrir créditos fiscales derivados de la falta de pago de los derechos o se autorice su pago en parcialidades, se causarán recargos que se calcularán sobre el 1.00% mensual.</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131.</w:t>
      </w:r>
      <w:r w:rsidRPr="00B173E8">
        <w:rPr>
          <w:rFonts w:ascii="Arial" w:eastAsia="Arial" w:hAnsi="Arial" w:cs="Arial"/>
        </w:rPr>
        <w:t xml:space="preserve"> Los gastos de ejecución y de embargo se cubrirán a la Hacienda Municipal, conjuntamente con el crédito fiscal, conforme a las siguientes bases: </w:t>
      </w:r>
    </w:p>
    <w:p w:rsidR="00DA4E19" w:rsidRPr="00B173E8" w:rsidRDefault="00DA4E19" w:rsidP="00EB5366">
      <w:pPr>
        <w:numPr>
          <w:ilvl w:val="0"/>
          <w:numId w:val="1336"/>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gastos de ejecución: Por la notificación de requerimiento de pago de créditos fiscales, no cubiertos en los plazos establecidos: </w:t>
      </w:r>
    </w:p>
    <w:p w:rsidR="00DA4E19" w:rsidRPr="00B173E8" w:rsidRDefault="00DA4E19" w:rsidP="00EB5366">
      <w:pPr>
        <w:numPr>
          <w:ilvl w:val="0"/>
          <w:numId w:val="133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en la cabecera municipal, el 5% sin que su importe sea menor a tres Unidades de Medida y Actualización (UMA): </w:t>
      </w:r>
    </w:p>
    <w:p w:rsidR="00DA4E19" w:rsidRPr="00B173E8" w:rsidRDefault="00DA4E19" w:rsidP="00EB5366">
      <w:pPr>
        <w:numPr>
          <w:ilvl w:val="0"/>
          <w:numId w:val="1337"/>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Cuando se realice fuera de la cabecera municipal el 8%, sin que su importe sea menor a tres Unidas de Medida y Actualización (UMA):</w:t>
      </w:r>
    </w:p>
    <w:p w:rsidR="00DA4E19" w:rsidRPr="00B173E8" w:rsidRDefault="00DA4E19" w:rsidP="00EB5366">
      <w:pPr>
        <w:numPr>
          <w:ilvl w:val="0"/>
          <w:numId w:val="133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gastos de embargo: Las diligencias de embargo, así como las de remoción del deudor como depositario, que impliquen extracción de bienes: </w:t>
      </w:r>
    </w:p>
    <w:p w:rsidR="00DA4E19" w:rsidRPr="00B173E8" w:rsidRDefault="00DA4E19" w:rsidP="00EB5366">
      <w:pPr>
        <w:numPr>
          <w:ilvl w:val="0"/>
          <w:numId w:val="133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en la cabecera municipal, el 5%; y. </w:t>
      </w:r>
    </w:p>
    <w:p w:rsidR="00DA4E19" w:rsidRPr="00B173E8" w:rsidRDefault="00DA4E19" w:rsidP="00EB5366">
      <w:pPr>
        <w:numPr>
          <w:ilvl w:val="0"/>
          <w:numId w:val="1339"/>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se realicen fuera de la cabecera municipal, el 8%, </w:t>
      </w:r>
    </w:p>
    <w:p w:rsidR="00DA4E19" w:rsidRPr="00B173E8" w:rsidRDefault="00DA4E19" w:rsidP="00EB5366">
      <w:pPr>
        <w:numPr>
          <w:ilvl w:val="0"/>
          <w:numId w:val="1338"/>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Los demás gastos que sean erogados en el procedimiento, serán reembolsados al Gobierno Municipal por los contribuyentes.</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 xml:space="preserve">El cobro de honorarios conforme a las tarifas señaladas, en ningún caso, excederá de los siguientes límites: </w:t>
      </w:r>
    </w:p>
    <w:p w:rsidR="00DA4E19" w:rsidRPr="00B173E8" w:rsidRDefault="00DA4E19" w:rsidP="00EB5366">
      <w:pPr>
        <w:numPr>
          <w:ilvl w:val="0"/>
          <w:numId w:val="134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Del importe equivalente al valor de la Unidad de Medida y Actualización (UMA) elevada el mes, por requerimientos no satisfechos dentro de los plazos legales, de cuyo posterior cumplimiento se derive el pago extemporáneo de prestaciones fiscales. </w:t>
      </w:r>
    </w:p>
    <w:p w:rsidR="00DA4E19" w:rsidRPr="00B173E8" w:rsidRDefault="00DA4E19" w:rsidP="00EB5366">
      <w:pPr>
        <w:numPr>
          <w:ilvl w:val="0"/>
          <w:numId w:val="1340"/>
        </w:numP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Del importe equivalente al valor de 45 Unidades de Medida y Actualización (UMA), por diligencia de embargo y por las de remoción del deudor como depositario, que impliquen extracción de bienes.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 xml:space="preserve">Todos los gastos de ejecución serán a cargo del contribuyente, en ningún caso, podrán ser condonados total o parcialmente.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lastRenderedPageBreak/>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132.</w:t>
      </w:r>
      <w:r w:rsidRPr="00B173E8">
        <w:rPr>
          <w:rFonts w:ascii="Arial" w:eastAsia="Arial" w:hAnsi="Arial" w:cs="Arial"/>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Las sanciones a que refiere el siguiente capítulo se aplicaran en Unidad de Medida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p w:rsidR="00DA4E19" w:rsidRPr="00B173E8" w:rsidRDefault="00DA4E19" w:rsidP="00DA4E19">
      <w:pPr>
        <w:jc w:val="center"/>
        <w:rPr>
          <w:rFonts w:ascii="Arial" w:eastAsia="Arial" w:hAnsi="Arial" w:cs="Arial"/>
        </w:rPr>
      </w:pPr>
      <w:r w:rsidRPr="00B173E8">
        <w:rPr>
          <w:rFonts w:ascii="Arial" w:eastAsia="Arial" w:hAnsi="Arial" w:cs="Arial"/>
          <w:b/>
        </w:rPr>
        <w:t>CAPÍTULO SEGUNDO</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 los reglamentos municipales y leyes de aplicación municipal</w:t>
      </w:r>
    </w:p>
    <w:p w:rsidR="00DA4E19" w:rsidRPr="00B173E8" w:rsidRDefault="00DA4E19" w:rsidP="00DA4E19">
      <w:pPr>
        <w:jc w:val="center"/>
        <w:rPr>
          <w:rFonts w:ascii="Arial" w:eastAsia="Arial" w:hAnsi="Arial" w:cs="Arial"/>
        </w:rPr>
      </w:pPr>
      <w:r w:rsidRPr="00B173E8">
        <w:rPr>
          <w:rFonts w:ascii="Arial" w:eastAsia="Arial" w:hAnsi="Arial" w:cs="Arial"/>
          <w:b/>
        </w:rPr>
        <w:t>SECCIÓN PRIMERA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para el funcionamiento de establecimientos comerciales, industriales y de prestación de servicios para el Municipio De Zapotlán el Grande, Jalisco.</w:t>
      </w:r>
    </w:p>
    <w:p w:rsidR="00DA4E19" w:rsidRPr="00B173E8" w:rsidRDefault="00DA4E19" w:rsidP="00DA4E19">
      <w:pPr>
        <w:tabs>
          <w:tab w:val="left" w:pos="2340"/>
        </w:tabs>
        <w:jc w:val="both"/>
        <w:rPr>
          <w:rFonts w:ascii="Arial" w:hAnsi="Arial" w:cs="Arial"/>
        </w:rPr>
      </w:pPr>
      <w:r w:rsidRPr="00B173E8">
        <w:rPr>
          <w:rFonts w:ascii="Arial" w:eastAsia="Arial" w:hAnsi="Arial" w:cs="Arial"/>
          <w:b/>
        </w:rPr>
        <w:t>Artículo 133.</w:t>
      </w:r>
      <w:r w:rsidRPr="00B173E8">
        <w:rPr>
          <w:rFonts w:ascii="Arial" w:hAnsi="Arial" w:cs="Arial"/>
        </w:rPr>
        <w:t xml:space="preserve">De conformidad con el Reglamento para el funcionamiento de establecimientos comerciales, industriales y de prestación de servicios para el Municipio de Zapotlán el Grande, Jalisco y de manera supletoria del mismo la Ley de Hacienda Municipal del Estado de Jalisco, por lo que se consideran infracciones y sanciones las que señalen en dichos ordenamientos. </w:t>
      </w:r>
    </w:p>
    <w:p w:rsidR="00DA4E19" w:rsidRPr="00B173E8" w:rsidRDefault="00DA4E19" w:rsidP="00DA4E19">
      <w:pPr>
        <w:tabs>
          <w:tab w:val="left" w:pos="2340"/>
        </w:tabs>
        <w:jc w:val="both"/>
        <w:rPr>
          <w:rFonts w:ascii="Arial" w:hAnsi="Arial" w:cs="Arial"/>
        </w:rPr>
      </w:pPr>
      <w:r w:rsidRPr="00B173E8">
        <w:rPr>
          <w:rFonts w:ascii="Arial" w:eastAsia="Arial" w:hAnsi="Arial" w:cs="Arial"/>
          <w:b/>
        </w:rPr>
        <w:t>Artículo 134.</w:t>
      </w:r>
      <w:r w:rsidRPr="00B173E8">
        <w:rPr>
          <w:rFonts w:ascii="Arial" w:hAnsi="Arial" w:cs="Arial"/>
        </w:rPr>
        <w:t xml:space="preserve">Son infracciones fiscales, aquellas que se señalen en el presente ordenamiento; Ley de Hacienda Municipal del Estado de Jalisco, y cuya responsabilidad recae sobre los sujetos pasivos de alguna prestación fiscal aplicándose en este caso las siguientes sanciones: </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la licencia de funcionamiento del giro correspondiente, se le impondrá la multa de 10 a 30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colocar en lugar visible del establecimiento la licencia municipal, así como la placa tarjeta de inscripción relativa para el funcionamiento del giro, se le impondrá la multa de 2 a 4 Unidad de Medida y Actualización (UMA). </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falta de refrendo de licencia municipal o del permiso, se le impondrá la multa de 2 a 21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presentar las manifestaciones, declaraciones y avisos correspondientes, dentro de los plazos que establece el Reglamento respectivo, se le impondrá multa de 1 a 5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pagar los derechos en la forma y términos que establezcan las leyes respectivas, se le impondrá la multa de 10 a 30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trabajar el giro después del horario autorizado, sin el permiso correspondiente, por cada hora o fracción, se le impondrá la multa de 2 a 25 Unidad de Medida y Actualización (UMA), Excepto giros restringidos.</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ignorar o violentar sellos de clausura, cuando un establecimiento esté clausurado por la autoridad municipal, se le impondrá la multa de 14 a 36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manifestar datos falsos del giro autorizado, se le impondrá la multa, de 6 a 25 Unidad de Medida y Actualización (UMA)</w:t>
      </w:r>
    </w:p>
    <w:p w:rsidR="00DA4E19" w:rsidRPr="00B173E8" w:rsidRDefault="00DA4E19" w:rsidP="00EB5366">
      <w:pPr>
        <w:numPr>
          <w:ilvl w:val="0"/>
          <w:numId w:val="134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uso indebido de licencia, permiso o autorización en domicilio diferente o actividades no manifestadas o sin autorización, se le impondrá la multa de 7 a 17 Unidad de Medida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135</w:t>
      </w:r>
      <w:r w:rsidRPr="00B173E8">
        <w:rPr>
          <w:rFonts w:ascii="Arial" w:eastAsia="Arial" w:hAnsi="Arial" w:cs="Arial"/>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t>SECCIÓN SEGUNDA</w:t>
      </w:r>
    </w:p>
    <w:p w:rsidR="00DA4E19" w:rsidRPr="00B173E8" w:rsidRDefault="00DA4E19" w:rsidP="00DA4E19">
      <w:pPr>
        <w:tabs>
          <w:tab w:val="left" w:pos="2340"/>
        </w:tabs>
        <w:jc w:val="center"/>
        <w:rPr>
          <w:rFonts w:ascii="Arial" w:hAnsi="Arial" w:cs="Arial"/>
          <w:b/>
        </w:rPr>
      </w:pPr>
      <w:r w:rsidRPr="00B173E8">
        <w:rPr>
          <w:rFonts w:ascii="Arial" w:hAnsi="Arial" w:cs="Arial"/>
          <w:b/>
        </w:rPr>
        <w:t>De las infracciones y sanciones al Reglamento Interior del Rastro Municipal tipo TIF de Zapotlán el Grande, Jalisco.</w:t>
      </w:r>
    </w:p>
    <w:p w:rsidR="00DA4E19" w:rsidRPr="00B173E8" w:rsidRDefault="00DA4E19" w:rsidP="00DA4E19">
      <w:pPr>
        <w:jc w:val="both"/>
        <w:rPr>
          <w:rFonts w:ascii="Arial" w:eastAsia="Arial" w:hAnsi="Arial" w:cs="Arial"/>
        </w:rPr>
      </w:pPr>
      <w:r w:rsidRPr="00B173E8">
        <w:rPr>
          <w:rFonts w:ascii="Arial" w:eastAsia="Arial" w:hAnsi="Arial" w:cs="Arial"/>
          <w:b/>
        </w:rPr>
        <w:t>Artículo 136</w:t>
      </w:r>
      <w:r w:rsidRPr="00B173E8">
        <w:rPr>
          <w:rFonts w:ascii="Arial" w:eastAsia="Arial" w:hAnsi="Arial" w:cs="Arial"/>
        </w:rPr>
        <w:t>. Las personas físicas o jurídicas que cometan faltas al Reglamento Interior del Rastro Municipal tipo TIF de Zapotlán el Grande, Jalisco, se hará acreedor a las siguientes sanciones:</w:t>
      </w:r>
    </w:p>
    <w:p w:rsidR="00DA4E19" w:rsidRPr="00B173E8" w:rsidRDefault="00DA4E19" w:rsidP="00EB5366">
      <w:pPr>
        <w:numPr>
          <w:ilvl w:val="0"/>
          <w:numId w:val="134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DA4E19" w:rsidRPr="00B173E8" w:rsidRDefault="00DA4E19" w:rsidP="00EB5366">
      <w:pPr>
        <w:numPr>
          <w:ilvl w:val="0"/>
          <w:numId w:val="134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vender carne no apta para el consumo humano, según las disposiciones aplicables, además del decomiso correspondiente se impondrá una multa, de 25 a 75 Unidad de Medida Actualizada (UMA).</w:t>
      </w:r>
    </w:p>
    <w:p w:rsidR="00DA4E19" w:rsidRPr="00B173E8" w:rsidRDefault="00DA4E19" w:rsidP="00EB5366">
      <w:pPr>
        <w:numPr>
          <w:ilvl w:val="0"/>
          <w:numId w:val="134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De los usuarios de cualquier Rastro municipal por falta del sello autorizado del Rastro Municipal que garantice la inocuidad de la carne, por cabeza, se impondrá una multa, de 12 Unidad De Medida Actualizada (UMA).</w:t>
      </w:r>
    </w:p>
    <w:p w:rsidR="00DA4E19" w:rsidRPr="00B173E8" w:rsidRDefault="00DA4E19" w:rsidP="00EB5366">
      <w:pPr>
        <w:numPr>
          <w:ilvl w:val="0"/>
          <w:numId w:val="134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transportar carne en condiciones insalubres se impondrá una multa, de 6 a 22 Unidad De Medida Actualizada (UMA).</w:t>
      </w:r>
    </w:p>
    <w:p w:rsidR="00DA4E19" w:rsidRPr="00B173E8" w:rsidRDefault="00DA4E19" w:rsidP="00EB5366">
      <w:pPr>
        <w:numPr>
          <w:ilvl w:val="0"/>
          <w:numId w:val="134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De los usuarios del Rastro Municipal por carecer de documentación que acredite la procedencia y propiedad del ganado que se sacrifique, se impondrá una multa, de 4 a 47 Unidad de Medida Actualizada (UMA).</w:t>
      </w:r>
    </w:p>
    <w:p w:rsidR="00DA4E19" w:rsidRPr="00B173E8" w:rsidRDefault="00DA4E19" w:rsidP="00EB5366">
      <w:pPr>
        <w:numPr>
          <w:ilvl w:val="0"/>
          <w:numId w:val="134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condiciones insalubres de instalaciones, refrigeradores y expendios de carne dentro de Las carnicerías, se impondrá una multa, de 4 a 11 Unidad de Medida Actualizada (UMA)</w:t>
      </w:r>
    </w:p>
    <w:p w:rsidR="00DA4E19" w:rsidRPr="00B173E8" w:rsidRDefault="00DA4E19" w:rsidP="00EB5366">
      <w:pPr>
        <w:numPr>
          <w:ilvl w:val="0"/>
          <w:numId w:val="134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captura de animal que transite en vía pública sin vigilancia de sus dueños o en predios públicos o particulares por reporte ciudadano: </w:t>
      </w:r>
    </w:p>
    <w:p w:rsidR="00DA4E19" w:rsidRPr="00B173E8" w:rsidRDefault="00DA4E19" w:rsidP="00EB5366">
      <w:pPr>
        <w:numPr>
          <w:ilvl w:val="0"/>
          <w:numId w:val="1344"/>
        </w:numPr>
        <w:tabs>
          <w:tab w:val="left" w:pos="2340"/>
        </w:tabs>
        <w:jc w:val="both"/>
        <w:rPr>
          <w:rFonts w:ascii="Arial" w:eastAsia="Arial" w:hAnsi="Arial" w:cs="Arial"/>
        </w:rPr>
      </w:pPr>
      <w:r w:rsidRPr="00B173E8">
        <w:rPr>
          <w:rFonts w:ascii="Arial" w:eastAsia="Arial" w:hAnsi="Arial" w:cs="Arial"/>
        </w:rPr>
        <w:t>Por primera captura: se impondrá una multa, de 4 Unidad de Medida Actualizada (UMA)</w:t>
      </w:r>
    </w:p>
    <w:p w:rsidR="00DA4E19" w:rsidRPr="00B173E8" w:rsidRDefault="00DA4E19" w:rsidP="00EB5366">
      <w:pPr>
        <w:numPr>
          <w:ilvl w:val="0"/>
          <w:numId w:val="1344"/>
        </w:numPr>
        <w:tabs>
          <w:tab w:val="left" w:pos="2340"/>
        </w:tabs>
        <w:jc w:val="both"/>
        <w:rPr>
          <w:rFonts w:ascii="Arial" w:eastAsia="Arial" w:hAnsi="Arial" w:cs="Arial"/>
        </w:rPr>
      </w:pPr>
      <w:r w:rsidRPr="00B173E8">
        <w:rPr>
          <w:rFonts w:ascii="Arial" w:eastAsia="Arial" w:hAnsi="Arial" w:cs="Arial"/>
        </w:rPr>
        <w:t>Por reincidencia: se impondrá una multa, de 8 Unidad de Medida Actualizada (UMA)</w:t>
      </w:r>
    </w:p>
    <w:p w:rsidR="00DA4E19" w:rsidRPr="00B173E8" w:rsidRDefault="00DA4E19" w:rsidP="00EB5366">
      <w:pPr>
        <w:numPr>
          <w:ilvl w:val="0"/>
          <w:numId w:val="134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DA4E19" w:rsidRPr="00B173E8" w:rsidRDefault="00DA4E19" w:rsidP="00DA4E19">
      <w:pPr>
        <w:jc w:val="both"/>
        <w:rPr>
          <w:rFonts w:ascii="Arial" w:hAnsi="Arial" w:cs="Arial"/>
        </w:rPr>
      </w:pPr>
      <w:r w:rsidRPr="00B173E8">
        <w:rPr>
          <w:rFonts w:ascii="Arial" w:eastAsia="Arial" w:hAnsi="Arial" w:cs="Arial"/>
          <w:b/>
        </w:rPr>
        <w:t>Artículo 137</w:t>
      </w:r>
      <w:r w:rsidRPr="00B173E8">
        <w:rPr>
          <w:rFonts w:ascii="Arial" w:eastAsia="Arial" w:hAnsi="Arial" w:cs="Arial"/>
        </w:rPr>
        <w:t xml:space="preserve">. </w:t>
      </w:r>
      <w:r w:rsidRPr="00B173E8">
        <w:rPr>
          <w:rFonts w:ascii="Arial" w:hAnsi="Arial" w:cs="Arial"/>
        </w:rPr>
        <w:t>Los Tablajeros o usuarios del Rastro Municipal que cometan infracciones al Reglamento Interior del Rastro Municipal tipo TIF de Zapotlán el Grande, Jalisco, se hará acreedor a las siguientes sanciones:</w:t>
      </w:r>
    </w:p>
    <w:p w:rsidR="00DA4E19" w:rsidRPr="00B173E8" w:rsidRDefault="00DA4E19" w:rsidP="00EB5366">
      <w:pPr>
        <w:numPr>
          <w:ilvl w:val="0"/>
          <w:numId w:val="1345"/>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t xml:space="preserve">Al que altere los comprobantes de pago de derechos, se le impondrá una multa, de 4 a 70 Unidades de Medida y Actualización (UMA), con independencia de las denuncias a que haya lugar: </w:t>
      </w:r>
    </w:p>
    <w:p w:rsidR="00DA4E19" w:rsidRPr="00B173E8" w:rsidRDefault="00DA4E19" w:rsidP="00EB5366">
      <w:pPr>
        <w:numPr>
          <w:ilvl w:val="0"/>
          <w:numId w:val="1345"/>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t xml:space="preserve">Al que introduzca o saque ganado de los corrales del Rastro Municipal, sin contar con la autorización de la Administración del Rastro Municipal, se impondrá una multa, de 6 a 45 Unidades de Medida y Actualización (UMA): </w:t>
      </w:r>
    </w:p>
    <w:p w:rsidR="00DA4E19" w:rsidRPr="00B173E8" w:rsidRDefault="00DA4E19" w:rsidP="00EB5366">
      <w:pPr>
        <w:numPr>
          <w:ilvl w:val="0"/>
          <w:numId w:val="1345"/>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lastRenderedPageBreak/>
        <w:t xml:space="preserve">El que intente y/o soborne al personal del Rastro Municipal, se impondrá una multa, de 4 a 70 Unidades de Medida y Actualización (UMA). </w:t>
      </w:r>
    </w:p>
    <w:p w:rsidR="00DA4E19" w:rsidRPr="00B173E8" w:rsidRDefault="00DA4E19" w:rsidP="00EB5366">
      <w:pPr>
        <w:numPr>
          <w:ilvl w:val="0"/>
          <w:numId w:val="1345"/>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t xml:space="preserve">Al que introduzca ganado robado o enfermo, al Rastro Municipal, se impondrá una multa, de 23 a 100 Unidades de Medida y Actualización (UMA). </w:t>
      </w:r>
    </w:p>
    <w:p w:rsidR="00DA4E19" w:rsidRPr="00B173E8" w:rsidRDefault="00DA4E19" w:rsidP="00EB5366">
      <w:pPr>
        <w:numPr>
          <w:ilvl w:val="0"/>
          <w:numId w:val="1346"/>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t>Al que deje productos o subproductos derivados del sacrificio, en el frigorífico o en el Rastro, sin el permiso correspondiente, se impondrá una multa, de: 4 a 21 Unidades de Medida y Actualización (UMA).</w:t>
      </w:r>
    </w:p>
    <w:p w:rsidR="00DA4E19" w:rsidRPr="00B173E8" w:rsidRDefault="00DA4E19" w:rsidP="00EB5366">
      <w:pPr>
        <w:numPr>
          <w:ilvl w:val="0"/>
          <w:numId w:val="1346"/>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t xml:space="preserve">Al que realice cualquier acto u omisión que entorpezca o impida el funcionamiento del Rastro Municipal, se impondrá una multa, de 4 a 70 Unidades de Medida y Actualización (UMA). </w:t>
      </w:r>
    </w:p>
    <w:p w:rsidR="00DA4E19" w:rsidRPr="00B173E8" w:rsidRDefault="00DA4E19" w:rsidP="00EB5366">
      <w:pPr>
        <w:numPr>
          <w:ilvl w:val="0"/>
          <w:numId w:val="1346"/>
        </w:numPr>
        <w:tabs>
          <w:tab w:val="left" w:pos="2340"/>
        </w:tabs>
        <w:suppressAutoHyphens/>
        <w:spacing w:line="276" w:lineRule="auto"/>
        <w:jc w:val="both"/>
        <w:textDirection w:val="btLr"/>
        <w:textAlignment w:val="top"/>
        <w:outlineLvl w:val="0"/>
        <w:rPr>
          <w:rFonts w:ascii="Arial" w:eastAsia="Calibri" w:hAnsi="Arial" w:cs="Arial"/>
        </w:rPr>
      </w:pPr>
      <w:r w:rsidRPr="00B173E8">
        <w:rPr>
          <w:rFonts w:ascii="Arial" w:eastAsia="Calibri" w:hAnsi="Arial" w:cs="Arial"/>
        </w:rPr>
        <w:t>Aquel que transporte productos y subproductos derivados del sacrificio sin la guía de tránsito correspondiente, se impondrá una multa, de 4 a 20 Unidades de Medida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138</w:t>
      </w:r>
      <w:r w:rsidRPr="00B173E8">
        <w:rPr>
          <w:rFonts w:ascii="Arial" w:eastAsia="Arial" w:hAnsi="Arial" w:cs="Arial"/>
        </w:rPr>
        <w:t>. En caso de reincidencia de alguna de las infracciones antes citadas, se cobrará el Doble de la multa original.</w:t>
      </w:r>
    </w:p>
    <w:p w:rsidR="00DA4E19" w:rsidRPr="00B173E8" w:rsidRDefault="00DA4E19" w:rsidP="00DA4E19">
      <w:pPr>
        <w:tabs>
          <w:tab w:val="left" w:pos="2340"/>
        </w:tabs>
        <w:jc w:val="both"/>
        <w:rPr>
          <w:rFonts w:ascii="Arial" w:eastAsia="Arial" w:hAnsi="Arial" w:cs="Arial"/>
        </w:rPr>
      </w:pPr>
      <w:r w:rsidRPr="00B173E8">
        <w:rPr>
          <w:rFonts w:ascii="Arial" w:eastAsia="Arial" w:hAnsi="Arial" w:cs="Arial"/>
          <w:b/>
        </w:rPr>
        <w:t>Artículo 139.</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DA4E19" w:rsidRPr="00B173E8" w:rsidRDefault="00DA4E19" w:rsidP="00DA4E19">
      <w:pPr>
        <w:jc w:val="center"/>
        <w:rPr>
          <w:rFonts w:ascii="Arial" w:eastAsia="Arial" w:hAnsi="Arial" w:cs="Arial"/>
        </w:rPr>
      </w:pPr>
      <w:r w:rsidRPr="00B173E8">
        <w:rPr>
          <w:rFonts w:ascii="Arial" w:eastAsia="Arial" w:hAnsi="Arial" w:cs="Arial"/>
          <w:b/>
        </w:rPr>
        <w:t>SECCIÓN TERCERA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Salud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140</w:t>
      </w:r>
      <w:r w:rsidRPr="00B173E8">
        <w:rPr>
          <w:rFonts w:ascii="Arial" w:eastAsia="Arial" w:hAnsi="Arial" w:cs="Arial"/>
        </w:rPr>
        <w:t>. Las personas físicas o jurídicas que cometan faltas al Reglamento de Salud para el Municipio de Zapotlán el Grande, Jalisco, se hará acreedor a las siguientes sanciones:</w:t>
      </w:r>
    </w:p>
    <w:p w:rsidR="00DA4E19" w:rsidRPr="00B173E8" w:rsidRDefault="00DA4E19" w:rsidP="00EB5366">
      <w:pPr>
        <w:numPr>
          <w:ilvl w:val="0"/>
          <w:numId w:val="134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contar con la Tarjeta de Control Epidemiológico, se impondrá una multa, de 1 a 3 Unidad de Medida y Actualización (UMA).</w:t>
      </w:r>
    </w:p>
    <w:p w:rsidR="00DA4E19" w:rsidRPr="00B173E8" w:rsidRDefault="00DA4E19" w:rsidP="00EB5366">
      <w:pPr>
        <w:numPr>
          <w:ilvl w:val="0"/>
          <w:numId w:val="134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contar con la Tarjeta de Salud Municipal se impondrá una multa, de 1 a 3 Unidad de Medida y Actualización (UMA).</w:t>
      </w:r>
    </w:p>
    <w:p w:rsidR="00DA4E19" w:rsidRPr="00B173E8" w:rsidRDefault="00DA4E19" w:rsidP="00EB5366">
      <w:pPr>
        <w:numPr>
          <w:ilvl w:val="0"/>
          <w:numId w:val="134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DA4E19" w:rsidRPr="00B173E8" w:rsidRDefault="00DA4E19" w:rsidP="00EB5366">
      <w:pPr>
        <w:numPr>
          <w:ilvl w:val="0"/>
          <w:numId w:val="134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Cuando los establecimientos que expendan suministren al público alimentos, y bebidas alcohólicas y no alcohólicas, en estado natural, mezclado, preparado, adicionado o acondicionados para su consumo dentro y fuera del mismo </w:t>
      </w:r>
      <w:r w:rsidRPr="00B173E8">
        <w:rPr>
          <w:rFonts w:ascii="Arial" w:eastAsia="Arial" w:hAnsi="Arial" w:cs="Arial"/>
        </w:rPr>
        <w:lastRenderedPageBreak/>
        <w:t>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141</w:t>
      </w:r>
      <w:r w:rsidRPr="00B173E8">
        <w:rPr>
          <w:rFonts w:ascii="Arial" w:eastAsia="Arial" w:hAnsi="Arial" w:cs="Arial"/>
        </w:rPr>
        <w:t>. Quien cometa las infracciones relacionadas con los artículos 66, 67, 68,69 y 70 del Reglamento referente a la protección de los no fumadores, le serán aplicables las siguientes sanciones:</w:t>
      </w:r>
    </w:p>
    <w:p w:rsidR="00DA4E19" w:rsidRPr="00B173E8" w:rsidRDefault="00DA4E19" w:rsidP="00EB5366">
      <w:pPr>
        <w:numPr>
          <w:ilvl w:val="0"/>
          <w:numId w:val="134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sancionará con multa equivalente de 1 a 50 uno hasta cincuenta Unida de Medida y Actualización (UMA) a las personas que fumen en zonas diferenciadas para la emisión de humo por Efectos de la combustión de tabaco.</w:t>
      </w:r>
    </w:p>
    <w:p w:rsidR="00DA4E19" w:rsidRPr="00B173E8" w:rsidRDefault="00DA4E19" w:rsidP="00EB5366">
      <w:pPr>
        <w:numPr>
          <w:ilvl w:val="0"/>
          <w:numId w:val="1349"/>
        </w:numPr>
        <w:pBdr>
          <w:top w:val="nil"/>
          <w:left w:val="nil"/>
          <w:bottom w:val="nil"/>
          <w:right w:val="nil"/>
          <w:between w:val="nil"/>
        </w:pBdr>
        <w:suppressAutoHyphens/>
        <w:spacing w:line="276" w:lineRule="auto"/>
        <w:jc w:val="both"/>
        <w:textDirection w:val="btLr"/>
        <w:textAlignment w:val="top"/>
        <w:outlineLvl w:val="0"/>
        <w:rPr>
          <w:rFonts w:ascii="Arial" w:eastAsia="Calibri" w:hAnsi="Arial" w:cs="Arial"/>
        </w:rPr>
      </w:pPr>
      <w:r w:rsidRPr="00B173E8">
        <w:rPr>
          <w:rFonts w:ascii="Arial" w:eastAsia="Arial" w:hAnsi="Arial" w:cs="Arial"/>
        </w:rPr>
        <w:t>Se sancionará con multa equivalente de 20 hasta 100 Unida de Medida y Actualización (UMA) al día en que se cometa la infracción, a las personas que fumen en espacios 100% libres de humo.</w:t>
      </w:r>
    </w:p>
    <w:p w:rsidR="00DA4E19" w:rsidRPr="00B173E8" w:rsidRDefault="00DA4E19" w:rsidP="00EB5366">
      <w:pPr>
        <w:numPr>
          <w:ilvl w:val="0"/>
          <w:numId w:val="135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DA4E19" w:rsidRPr="00B173E8" w:rsidRDefault="00DA4E19" w:rsidP="00EB5366">
      <w:pPr>
        <w:numPr>
          <w:ilvl w:val="0"/>
          <w:numId w:val="135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coloque la señalética correspondiente o esté incompleta.</w:t>
      </w:r>
    </w:p>
    <w:p w:rsidR="00DA4E19" w:rsidRPr="00B173E8" w:rsidRDefault="00DA4E19" w:rsidP="00EB5366">
      <w:pPr>
        <w:numPr>
          <w:ilvl w:val="0"/>
          <w:numId w:val="135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adecue correctamente los espacios para fumadores.</w:t>
      </w:r>
    </w:p>
    <w:p w:rsidR="00DA4E19" w:rsidRPr="00B173E8" w:rsidRDefault="00DA4E19" w:rsidP="00EB5366">
      <w:pPr>
        <w:numPr>
          <w:ilvl w:val="0"/>
          <w:numId w:val="135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Permita que fumen en zonas prohibidas;</w:t>
      </w:r>
    </w:p>
    <w:p w:rsidR="00DA4E19" w:rsidRPr="00B173E8" w:rsidRDefault="00DA4E19" w:rsidP="00EB5366">
      <w:pPr>
        <w:numPr>
          <w:ilvl w:val="0"/>
          <w:numId w:val="135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haga, en su caso, la denuncia correspondiente.</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142</w:t>
      </w:r>
      <w:r w:rsidRPr="00B173E8">
        <w:rPr>
          <w:rFonts w:ascii="Arial" w:eastAsia="Arial" w:hAnsi="Arial" w:cs="Arial"/>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DA4E19" w:rsidRPr="00B173E8" w:rsidRDefault="00DA4E19" w:rsidP="00DA4E19">
      <w:pPr>
        <w:spacing w:after="240" w:line="276" w:lineRule="auto"/>
        <w:jc w:val="both"/>
        <w:rPr>
          <w:rFonts w:ascii="Arial" w:eastAsia="Arial" w:hAnsi="Arial" w:cs="Arial"/>
        </w:rPr>
      </w:pPr>
      <w:r w:rsidRPr="00B173E8">
        <w:rPr>
          <w:rFonts w:ascii="Arial" w:eastAsia="Arial" w:hAnsi="Arial" w:cs="Arial"/>
          <w:b/>
        </w:rPr>
        <w:t>Artículo 143.</w:t>
      </w:r>
      <w:r w:rsidRPr="00B173E8">
        <w:rPr>
          <w:rFonts w:ascii="Arial" w:eastAsia="Arial" w:hAnsi="Arial" w:cs="Arial"/>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DA4E19" w:rsidRPr="00B173E8" w:rsidRDefault="00DA4E19" w:rsidP="00EB5366">
      <w:pPr>
        <w:numPr>
          <w:ilvl w:val="0"/>
          <w:numId w:val="1352"/>
        </w:numPr>
        <w:tabs>
          <w:tab w:val="left" w:pos="2340"/>
        </w:tabs>
        <w:suppressAutoHyphens/>
        <w:jc w:val="both"/>
        <w:textDirection w:val="btLr"/>
        <w:textAlignment w:val="top"/>
        <w:outlineLvl w:val="0"/>
        <w:rPr>
          <w:rFonts w:ascii="Arial" w:eastAsia="Calibri" w:hAnsi="Arial" w:cs="Arial"/>
        </w:rPr>
      </w:pPr>
      <w:r w:rsidRPr="00B173E8">
        <w:rPr>
          <w:rFonts w:ascii="Arial" w:eastAsia="Calibri" w:hAnsi="Arial" w:cs="Arial"/>
        </w:rPr>
        <w:lastRenderedPageBreak/>
        <w:t xml:space="preserve">No cumplir con las especificaciones de carácter sanitario establecidos en el Reglamento y las normas aplicables que representan un riesgo para la salud, se impondrá una multa, de 2 a 4 Unidades de Medida y Actualización (UMA). </w:t>
      </w:r>
    </w:p>
    <w:p w:rsidR="00DA4E19" w:rsidRPr="00B173E8" w:rsidRDefault="00DA4E19" w:rsidP="00EB5366">
      <w:pPr>
        <w:numPr>
          <w:ilvl w:val="0"/>
          <w:numId w:val="1352"/>
        </w:numPr>
        <w:tabs>
          <w:tab w:val="left" w:pos="2340"/>
        </w:tabs>
        <w:suppressAutoHyphens/>
        <w:jc w:val="both"/>
        <w:textDirection w:val="btLr"/>
        <w:textAlignment w:val="top"/>
        <w:outlineLvl w:val="0"/>
        <w:rPr>
          <w:rFonts w:ascii="Arial" w:eastAsia="Calibri" w:hAnsi="Arial" w:cs="Arial"/>
        </w:rPr>
      </w:pPr>
      <w:r w:rsidRPr="00B173E8">
        <w:rPr>
          <w:rFonts w:ascii="Arial" w:eastAsia="Calibri" w:hAnsi="Arial" w:cs="Arial"/>
        </w:rPr>
        <w:t xml:space="preserve">No cumplir los requerimientos básicos para un establecimiento, producto o servicio respecto a las condiciones sanitarias, se impondrá una multa, de 2 a 4 Unidades de Medida y Actualización (UMA). </w:t>
      </w:r>
    </w:p>
    <w:p w:rsidR="00DA4E19" w:rsidRPr="00B173E8" w:rsidRDefault="00DA4E19" w:rsidP="00EB5366">
      <w:pPr>
        <w:numPr>
          <w:ilvl w:val="0"/>
          <w:numId w:val="1352"/>
        </w:numPr>
        <w:tabs>
          <w:tab w:val="left" w:pos="2340"/>
        </w:tabs>
        <w:suppressAutoHyphens/>
        <w:jc w:val="both"/>
        <w:textDirection w:val="btLr"/>
        <w:textAlignment w:val="top"/>
        <w:outlineLvl w:val="0"/>
        <w:rPr>
          <w:rFonts w:ascii="Arial" w:eastAsia="Calibri" w:hAnsi="Arial" w:cs="Arial"/>
        </w:rPr>
      </w:pPr>
      <w:r w:rsidRPr="00B173E8">
        <w:rPr>
          <w:rFonts w:ascii="Arial" w:eastAsia="Calibri" w:hAnsi="Arial" w:cs="Arial"/>
        </w:rPr>
        <w:t>El riesgo o la probabilidad de que se desarrolle cualquier propiedad biológica, física o química que cause daño a la salud del consumidor, se impondrá una multa, de 4 a 8 Unidades de Medida y Actualización (UMA).</w:t>
      </w:r>
    </w:p>
    <w:p w:rsidR="00DA4E19" w:rsidRPr="00B173E8" w:rsidRDefault="00DA4E19" w:rsidP="00EB5366">
      <w:pPr>
        <w:numPr>
          <w:ilvl w:val="0"/>
          <w:numId w:val="1353"/>
        </w:numPr>
        <w:tabs>
          <w:tab w:val="left" w:pos="2340"/>
        </w:tabs>
        <w:suppressAutoHyphens/>
        <w:jc w:val="both"/>
        <w:textDirection w:val="btLr"/>
        <w:textAlignment w:val="top"/>
        <w:outlineLvl w:val="0"/>
        <w:rPr>
          <w:rFonts w:ascii="Arial" w:eastAsia="Calibri" w:hAnsi="Arial" w:cs="Arial"/>
        </w:rPr>
      </w:pPr>
      <w:r w:rsidRPr="00B173E8">
        <w:rPr>
          <w:rFonts w:ascii="Arial" w:eastAsia="Calibri" w:hAnsi="Arial" w:cs="Arial"/>
        </w:rPr>
        <w:t xml:space="preserve">Se prohíbe el transporte de productos cárnicos, pollos y aves en general, ya destazados, así como pescados y mariscos, lácteos y sus derivados; en vehículos descubiertos dentro del Municipio, se impondrá una multa, de 4 a 8 Unidades de Medida y Actualización (UMA).  </w:t>
      </w:r>
    </w:p>
    <w:p w:rsidR="00DA4E19" w:rsidRPr="00B173E8" w:rsidRDefault="00DA4E19" w:rsidP="00EB5366">
      <w:pPr>
        <w:numPr>
          <w:ilvl w:val="0"/>
          <w:numId w:val="1353"/>
        </w:numPr>
        <w:tabs>
          <w:tab w:val="left" w:pos="2340"/>
        </w:tabs>
        <w:suppressAutoHyphens/>
        <w:jc w:val="both"/>
        <w:textDirection w:val="btLr"/>
        <w:textAlignment w:val="top"/>
        <w:outlineLvl w:val="0"/>
        <w:rPr>
          <w:rFonts w:ascii="Arial" w:eastAsia="Calibri" w:hAnsi="Arial" w:cs="Arial"/>
        </w:rPr>
      </w:pPr>
      <w:r w:rsidRPr="00B173E8">
        <w:rPr>
          <w:rFonts w:ascii="Arial" w:eastAsia="Calibri" w:hAnsi="Arial" w:cs="Arial"/>
        </w:rPr>
        <w:t>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Unidades de Medida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144.</w:t>
      </w:r>
      <w:r w:rsidRPr="00B173E8">
        <w:rPr>
          <w:rFonts w:ascii="Arial" w:eastAsia="Arial" w:hAnsi="Arial" w:cs="Arial"/>
        </w:rPr>
        <w:t xml:space="preserve"> Para el control sanitario en la expedición y venta de alimentos de consumo humano, se hará acreedor a las siguientes sanciones:</w:t>
      </w:r>
    </w:p>
    <w:p w:rsidR="00DA4E19" w:rsidRPr="00B173E8" w:rsidRDefault="00DA4E19" w:rsidP="00EB5366">
      <w:pPr>
        <w:numPr>
          <w:ilvl w:val="0"/>
          <w:numId w:val="135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DA4E19" w:rsidRPr="00B173E8" w:rsidRDefault="00DA4E19" w:rsidP="00EB5366">
      <w:pPr>
        <w:numPr>
          <w:ilvl w:val="0"/>
          <w:numId w:val="135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DA4E19" w:rsidRPr="00B173E8" w:rsidRDefault="00DA4E19" w:rsidP="00EB5366">
      <w:pPr>
        <w:numPr>
          <w:ilvl w:val="0"/>
          <w:numId w:val="135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Se prohíbe el comercio o la venta de alimentos en las zonas de acceso, entradas y rampas de las unidades hospitalarias, edificios públicos, se impondrá una multa de 2 a 4 Unidad de Medida y Actualización (UMA).</w:t>
      </w:r>
    </w:p>
    <w:p w:rsidR="00DA4E19" w:rsidRPr="00B173E8" w:rsidRDefault="00DA4E19" w:rsidP="00EB5366">
      <w:pPr>
        <w:numPr>
          <w:ilvl w:val="0"/>
          <w:numId w:val="135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venta de comida chatarra en la periferia de los centros educativos del Municipio, se impondrá una multa de 2 a 4 Unidad de Medida y Actualización (UMA).</w:t>
      </w:r>
    </w:p>
    <w:p w:rsidR="00DA4E19" w:rsidRPr="00B173E8" w:rsidRDefault="00DA4E19" w:rsidP="00EB5366">
      <w:pPr>
        <w:numPr>
          <w:ilvl w:val="0"/>
          <w:numId w:val="135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Lo referente a los incisos a), b), c), d) y e), del artículo 181 del Reglamento citado, se prohíbe su venta en la vía pública y establecimientos semifijos por el riesgo sanitario que representa, así como la dificultad para la rastreabilidad en caso de un </w:t>
      </w:r>
      <w:r w:rsidRPr="00B173E8">
        <w:rPr>
          <w:rFonts w:ascii="Arial" w:eastAsia="Arial" w:hAnsi="Arial" w:cs="Arial"/>
        </w:rPr>
        <w:lastRenderedPageBreak/>
        <w:t>brote de enfermedades causadas por ellos, la omisión a lo anterior será acreedor a una multa, de 2 a 4 Unidad de Medida y Actualización (UMA).</w:t>
      </w:r>
    </w:p>
    <w:p w:rsidR="00DA4E19" w:rsidRPr="00B173E8" w:rsidRDefault="00DA4E19" w:rsidP="00DA4E19">
      <w:pP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b/>
        </w:rPr>
        <w:t>Artículo 145</w:t>
      </w:r>
      <w:r w:rsidRPr="00B173E8">
        <w:rPr>
          <w:rFonts w:ascii="Arial" w:eastAsia="Arial" w:hAnsi="Arial" w:cs="Arial"/>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t>SECCIÓN CUARTA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del patrimonio cultural, la conservación y restauración del centro histórico del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146.</w:t>
      </w:r>
      <w:r w:rsidRPr="00B173E8">
        <w:rPr>
          <w:rFonts w:ascii="Arial" w:eastAsia="Arial" w:hAnsi="Arial" w:cs="Arial"/>
        </w:rPr>
        <w:t xml:space="preserve">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DA4E19" w:rsidRPr="00B173E8" w:rsidRDefault="00DA4E19" w:rsidP="00EB5366">
      <w:pPr>
        <w:numPr>
          <w:ilvl w:val="0"/>
          <w:numId w:val="1356"/>
        </w:numPr>
        <w:pBdr>
          <w:top w:val="nil"/>
          <w:left w:val="nil"/>
          <w:bottom w:val="nil"/>
          <w:right w:val="nil"/>
          <w:between w:val="nil"/>
        </w:pBdr>
        <w:suppressAutoHyphens/>
        <w:spacing w:line="276" w:lineRule="auto"/>
        <w:jc w:val="both"/>
        <w:textDirection w:val="btLr"/>
        <w:textAlignment w:val="top"/>
        <w:outlineLvl w:val="0"/>
        <w:rPr>
          <w:rFonts w:ascii="Arial" w:eastAsia="Calibri" w:hAnsi="Arial" w:cs="Arial"/>
        </w:rPr>
      </w:pPr>
      <w:r w:rsidRPr="00B173E8">
        <w:rPr>
          <w:rFonts w:ascii="Arial" w:eastAsia="Arial" w:hAnsi="Arial" w:cs="Arial"/>
        </w:rPr>
        <w:t>Por no cumplir con los requisitos que establece el reglamento señalado para cualquier construcción, adecuación, modificación o demolición, en los edificios o monumentos ubicados en los perímetros “A” y “B” según el ordenamiento antes señalado, se le impondrá una multa de 100 a 1066 Unidad de Medida y Actualización (UMA).</w:t>
      </w:r>
    </w:p>
    <w:p w:rsidR="00DA4E19" w:rsidRPr="00B173E8" w:rsidRDefault="00DA4E19" w:rsidP="00EB5366">
      <w:pPr>
        <w:numPr>
          <w:ilvl w:val="0"/>
          <w:numId w:val="13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instalación de kioscos, puestos, aparadores, comercio ambulante, puestos semifijos y anuncios de tijera; sobre portales, andadores o espacios públicos del Centro Histórico, se le impondrá una multa de 10 a 107 Unida de Medida y Actualización (UMA</w:t>
      </w:r>
      <w:proofErr w:type="gramStart"/>
      <w:r w:rsidRPr="00B173E8">
        <w:rPr>
          <w:rFonts w:ascii="Arial" w:eastAsia="Arial" w:hAnsi="Arial" w:cs="Arial"/>
        </w:rPr>
        <w:t>);,</w:t>
      </w:r>
      <w:proofErr w:type="gramEnd"/>
      <w:r w:rsidRPr="00B173E8">
        <w:rPr>
          <w:rFonts w:ascii="Arial" w:eastAsia="Arial" w:hAnsi="Arial" w:cs="Arial"/>
        </w:rPr>
        <w:t>excepto a aquellos módulos sin fines lucrativos y con su permiso correspondiente.</w:t>
      </w:r>
    </w:p>
    <w:p w:rsidR="00DA4E19" w:rsidRPr="00B173E8" w:rsidRDefault="00DA4E19" w:rsidP="00EB5366">
      <w:pPr>
        <w:numPr>
          <w:ilvl w:val="0"/>
          <w:numId w:val="13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DA4E19" w:rsidRPr="00B173E8" w:rsidRDefault="00DA4E19" w:rsidP="00EB5366">
      <w:pPr>
        <w:numPr>
          <w:ilvl w:val="0"/>
          <w:numId w:val="13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afectaciones de humedad a vecinos, debido a aspectos constructivos defectuosos y/o inadecuados multa de 4 a 33 Unidad de Medida y Actualización (UMA).</w:t>
      </w:r>
    </w:p>
    <w:p w:rsidR="00DA4E19" w:rsidRPr="00B173E8" w:rsidRDefault="00DA4E19" w:rsidP="00EB5366">
      <w:pPr>
        <w:numPr>
          <w:ilvl w:val="0"/>
          <w:numId w:val="135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El Director Responsable de obra que haya violado las órdenes de suspensión o clausura, multa de 100 a 150 Unidad de Medida y Actualización (UMA)</w:t>
      </w:r>
    </w:p>
    <w:p w:rsidR="00DA4E19" w:rsidRPr="00B173E8" w:rsidRDefault="00DA4E19" w:rsidP="00EB5366">
      <w:pPr>
        <w:numPr>
          <w:ilvl w:val="0"/>
          <w:numId w:val="13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se compruebe que el responsable de obra ha firmado los proyectos para su trámite sin estar a cargo de la supervisión de la obra. Multa de 100 a 150 Unidad de Medida y Actualización (UMA).</w:t>
      </w:r>
    </w:p>
    <w:p w:rsidR="00DA4E19" w:rsidRPr="00B173E8" w:rsidRDefault="00DA4E19" w:rsidP="00EB5366">
      <w:pPr>
        <w:numPr>
          <w:ilvl w:val="0"/>
          <w:numId w:val="13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colocar cualquier tipo de anuncio que no esté autorizado y que no reúna las características a que hace referencia el Reglamento del Centro Histórico de Zapotlán el Grande, Jalisco y el manual de imagen urbana del Centro Histórico, multas de 150 a 200 Unidad de Medida y Actualización (UMA).</w:t>
      </w:r>
    </w:p>
    <w:p w:rsidR="00DA4E19" w:rsidRPr="00B173E8" w:rsidRDefault="00DA4E19" w:rsidP="00EB5366">
      <w:pPr>
        <w:numPr>
          <w:ilvl w:val="0"/>
          <w:numId w:val="13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 multa que se imponga por las infracciones será independiente de la clausura y el retiro del anuncio con cargo al infractor, publicista, anunciante o el titular del lugar de instalación. </w:t>
      </w:r>
    </w:p>
    <w:p w:rsidR="00DA4E19" w:rsidRPr="00B173E8" w:rsidRDefault="00DA4E19" w:rsidP="00EB5366">
      <w:pPr>
        <w:numPr>
          <w:ilvl w:val="0"/>
          <w:numId w:val="135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introducir camiones de volteo para suministrar o retirar materiales en las obras dentro del perímetro del Centro Histórico, sin autorización de la Dirección integral de movilidad. Multas de 100 a 150 Unidad de Medida y Actualización (UMA).</w:t>
      </w:r>
    </w:p>
    <w:p w:rsidR="00DA4E19" w:rsidRPr="00B173E8" w:rsidRDefault="00DA4E19" w:rsidP="00EB5366">
      <w:pPr>
        <w:numPr>
          <w:ilvl w:val="0"/>
          <w:numId w:val="135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cumplir con las especificaciones del manual de imagen urbana del Centro Histórico. Multa de 100 a 150 Unidad de Medida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147.</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rPr>
        <w:t>Por la reincidencia en algunas de las sanciones señaladas en las fracciones anteriores se cobrará, el doble de la multa ya establecida.</w:t>
      </w:r>
    </w:p>
    <w:p w:rsidR="00DA4E19" w:rsidRPr="00B173E8" w:rsidRDefault="00DA4E19" w:rsidP="00DA4E19">
      <w:pPr>
        <w:jc w:val="center"/>
        <w:rPr>
          <w:rFonts w:ascii="Arial" w:eastAsia="Arial" w:hAnsi="Arial" w:cs="Arial"/>
        </w:rPr>
      </w:pPr>
      <w:r w:rsidRPr="00B173E8">
        <w:rPr>
          <w:rFonts w:ascii="Arial" w:eastAsia="Arial" w:hAnsi="Arial" w:cs="Arial"/>
          <w:b/>
        </w:rPr>
        <w:t>SECCIÓN QUINTA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municipal de zonificación y control territorial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148</w:t>
      </w:r>
      <w:r w:rsidRPr="00B173E8">
        <w:rPr>
          <w:rFonts w:ascii="Arial" w:eastAsia="Arial" w:hAnsi="Arial" w:cs="Arial"/>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149</w:t>
      </w:r>
      <w:r w:rsidRPr="00B173E8">
        <w:rPr>
          <w:rFonts w:ascii="Arial" w:eastAsia="Arial" w:hAnsi="Arial" w:cs="Arial"/>
        </w:rPr>
        <w:t>.  Las personas físicas o jurídicas que cometan faltas al Reglamento Municipal de Zonificación y Control Territorial de Zapotlán el Grande, Jalisco, se hará acreedor a las siguientes Sanciones:</w:t>
      </w:r>
    </w:p>
    <w:p w:rsidR="00DA4E19" w:rsidRPr="00B173E8" w:rsidRDefault="00DA4E19" w:rsidP="00EB5366">
      <w:pPr>
        <w:numPr>
          <w:ilvl w:val="0"/>
          <w:numId w:val="136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realizar una obra de urbanización sin contar con licencia municipal de uno a tres tantos de las obligaciones eludidas, en metros cuadrados;</w:t>
      </w:r>
    </w:p>
    <w:p w:rsidR="00DA4E19" w:rsidRPr="00B173E8" w:rsidRDefault="00DA4E19" w:rsidP="00EB5366">
      <w:pPr>
        <w:numPr>
          <w:ilvl w:val="0"/>
          <w:numId w:val="1360"/>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llevar a cabo una urbanización sin contar con Director responsable registrado, de: 71 a 463 Unidad de Medida y Actualización (UMA).</w:t>
      </w:r>
    </w:p>
    <w:p w:rsidR="00DA4E19" w:rsidRPr="00B173E8" w:rsidRDefault="00DA4E19" w:rsidP="00EB5366">
      <w:pPr>
        <w:numPr>
          <w:ilvl w:val="0"/>
          <w:numId w:val="1361"/>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alterar o modificar el proyecto autorizado o realizar construcciones en condiciones diferentes a los planos autorizados en el proyecto de urbanización de: 78 a 716 Unidad de Medida y Actualización (UMA).</w:t>
      </w:r>
    </w:p>
    <w:p w:rsidR="00DA4E19" w:rsidRPr="00B173E8" w:rsidRDefault="00DA4E19" w:rsidP="00EB5366">
      <w:pPr>
        <w:numPr>
          <w:ilvl w:val="0"/>
          <w:numId w:val="1361"/>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DA4E19" w:rsidRPr="00B173E8" w:rsidRDefault="00DA4E19" w:rsidP="00EB5366">
      <w:pPr>
        <w:numPr>
          <w:ilvl w:val="0"/>
          <w:numId w:val="1361"/>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dar aviso de cambio de Director Responsable en el proyecto de urbanización de: 55 a 720 Unidad de Medida y Actualización (UMA)</w:t>
      </w:r>
    </w:p>
    <w:p w:rsidR="00DA4E19" w:rsidRPr="00B173E8" w:rsidRDefault="00DA4E19" w:rsidP="00EB5366">
      <w:pPr>
        <w:numPr>
          <w:ilvl w:val="0"/>
          <w:numId w:val="1361"/>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dar aviso a la suspensión de obra del proyecto de urbanización de: 40 a 606 Unidad de Medida y actualización (UMA)</w:t>
      </w:r>
    </w:p>
    <w:p w:rsidR="00DA4E19" w:rsidRPr="00B173E8" w:rsidRDefault="00DA4E19" w:rsidP="00EB5366">
      <w:pPr>
        <w:numPr>
          <w:ilvl w:val="0"/>
          <w:numId w:val="1362"/>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incurrir en falsedad de datos en las solicitudes de una licencia de urbanización de: 102 a 875 Unidad de Medida y Actualización (UMA)</w:t>
      </w:r>
    </w:p>
    <w:p w:rsidR="00DA4E19" w:rsidRPr="00B173E8" w:rsidRDefault="00DA4E19" w:rsidP="00EB5366">
      <w:pPr>
        <w:numPr>
          <w:ilvl w:val="0"/>
          <w:numId w:val="1362"/>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impedir las labores de inspección por parte del personal autorizado para tal efecto en los predios en los que se lleva a cabo una urbanización de: 50 a 187 Unidad de Medida y Actualización (UMA).</w:t>
      </w:r>
    </w:p>
    <w:p w:rsidR="00DA4E19" w:rsidRPr="00B173E8" w:rsidRDefault="00DA4E19" w:rsidP="00EB5366">
      <w:pPr>
        <w:numPr>
          <w:ilvl w:val="0"/>
          <w:numId w:val="1362"/>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40 a 78 Unidad de Medida y Actualización (UMA).</w:t>
      </w:r>
    </w:p>
    <w:p w:rsidR="00DA4E19" w:rsidRPr="00B173E8" w:rsidRDefault="00DA4E19" w:rsidP="00EB5366">
      <w:pPr>
        <w:numPr>
          <w:ilvl w:val="0"/>
          <w:numId w:val="1362"/>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con la autorización de preventa en operaciones comerciales cuando las obras de urbanización no hayan sido entregadas al municipio de: 284 a 705 Unidad de Medida y Actualización (UMA).</w:t>
      </w:r>
    </w:p>
    <w:p w:rsidR="00DA4E19" w:rsidRPr="00B173E8" w:rsidRDefault="00DA4E19" w:rsidP="00EB5366">
      <w:pPr>
        <w:numPr>
          <w:ilvl w:val="0"/>
          <w:numId w:val="136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referir la licencia de urbanización a la autorización para ofertar la venta de inmuebles de: 22 a 119 Unidad de Medida y Actualización (UMA).</w:t>
      </w:r>
    </w:p>
    <w:p w:rsidR="00DA4E19" w:rsidRPr="00B173E8" w:rsidRDefault="00DA4E19" w:rsidP="00EB5366">
      <w:pPr>
        <w:numPr>
          <w:ilvl w:val="0"/>
          <w:numId w:val="1363"/>
        </w:num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invadir cualquier área de restricción o sobrepasar los coeficientes de ocupación de utilización de suelos, de uno a tres tantos por metro cuadrado de terreno a valor comercial en la zona que se trate.</w:t>
      </w:r>
    </w:p>
    <w:p w:rsidR="00DA4E19" w:rsidRPr="00B173E8" w:rsidRDefault="00DA4E19" w:rsidP="00EB5366">
      <w:pPr>
        <w:numPr>
          <w:ilvl w:val="0"/>
          <w:numId w:val="136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No dar aviso de suspensión de obras de urbanización de: </w:t>
      </w:r>
      <w:proofErr w:type="gramStart"/>
      <w:r w:rsidRPr="00B173E8">
        <w:rPr>
          <w:rFonts w:ascii="Arial" w:eastAsia="Arial" w:hAnsi="Arial" w:cs="Arial"/>
        </w:rPr>
        <w:t>142  a</w:t>
      </w:r>
      <w:proofErr w:type="gramEnd"/>
      <w:r w:rsidRPr="00B173E8">
        <w:rPr>
          <w:rFonts w:ascii="Arial" w:eastAsia="Arial" w:hAnsi="Arial" w:cs="Arial"/>
        </w:rPr>
        <w:t xml:space="preserve"> 217 Unidad de Medida y Actualización (UMA)</w:t>
      </w:r>
    </w:p>
    <w:p w:rsidR="00DA4E19" w:rsidRPr="00B173E8" w:rsidRDefault="00DA4E19" w:rsidP="00EB5366">
      <w:pPr>
        <w:numPr>
          <w:ilvl w:val="0"/>
          <w:numId w:val="136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No dar aviso de reinicio de obras de urbanización, de: 114 a 173 Unidad de Medida y Actualización (UMA).</w:t>
      </w:r>
    </w:p>
    <w:p w:rsidR="00DA4E19" w:rsidRPr="00B173E8" w:rsidRDefault="00DA4E19" w:rsidP="00EB5366">
      <w:pPr>
        <w:numPr>
          <w:ilvl w:val="0"/>
          <w:numId w:val="1363"/>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ocupar e invadir áreas públicas, calles, áreas verdes con vehículos, o maniobras que realicen los vehículos que sean utilizados para llevar a cabo la urbanización de:  71 a 224 Unidad de Medida y Actualización (UMA)</w:t>
      </w:r>
    </w:p>
    <w:p w:rsidR="00DA4E19" w:rsidRPr="00B173E8" w:rsidRDefault="00DA4E19" w:rsidP="00EB5366">
      <w:pPr>
        <w:numPr>
          <w:ilvl w:val="0"/>
          <w:numId w:val="1364"/>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no presentar los planos autorizados del proyecto de urbanización, al momento de la inspección, por cada plano, de: 71 a 142 Unidad de Medida y Actualización (UMA).</w:t>
      </w:r>
    </w:p>
    <w:p w:rsidR="00DA4E19" w:rsidRPr="00B173E8" w:rsidRDefault="00DA4E19" w:rsidP="00EB5366">
      <w:pPr>
        <w:numPr>
          <w:ilvl w:val="0"/>
          <w:numId w:val="1364"/>
        </w:numPr>
        <w:pBdr>
          <w:top w:val="nil"/>
          <w:left w:val="nil"/>
          <w:bottom w:val="nil"/>
          <w:right w:val="nil"/>
          <w:between w:val="nil"/>
        </w:pBdr>
        <w:tabs>
          <w:tab w:val="left" w:pos="1560"/>
          <w:tab w:val="left" w:pos="234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no presentar bitácora oficial de obra de urbanización al momento de la inspección, de: 29 a 58 Unidad de Medida y Actualización (UMA).</w:t>
      </w:r>
    </w:p>
    <w:p w:rsidR="00DA4E19" w:rsidRPr="00B173E8" w:rsidRDefault="00DA4E19" w:rsidP="00EB5366">
      <w:pPr>
        <w:numPr>
          <w:ilvl w:val="0"/>
          <w:numId w:val="1364"/>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falta de firmas en bitácora oficial de obra de urbanización, por cada irregularidad, de: 71 a 113 Unidad de Medida y Actualización (UMA).</w:t>
      </w:r>
    </w:p>
    <w:p w:rsidR="00DA4E19" w:rsidRPr="00B173E8" w:rsidRDefault="00DA4E19" w:rsidP="00EB5366">
      <w:pPr>
        <w:numPr>
          <w:ilvl w:val="0"/>
          <w:numId w:val="1364"/>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adelantar firmas en bitácora oficial de obra de urbanización, por cada irregularidad, de: 71 a 113 Unidad de Medida y Actualización (UMA).</w:t>
      </w:r>
    </w:p>
    <w:p w:rsidR="00DA4E19" w:rsidRPr="00B173E8" w:rsidRDefault="00DA4E19" w:rsidP="00EB5366">
      <w:pPr>
        <w:numPr>
          <w:ilvl w:val="0"/>
          <w:numId w:val="1364"/>
        </w:numPr>
        <w:pBdr>
          <w:top w:val="nil"/>
          <w:left w:val="nil"/>
          <w:bottom w:val="nil"/>
          <w:right w:val="nil"/>
          <w:between w:val="nil"/>
        </w:pBdr>
        <w:tabs>
          <w:tab w:val="left" w:pos="1560"/>
        </w:tabs>
        <w:suppressAutoHyphens/>
        <w:spacing w:line="276" w:lineRule="auto"/>
        <w:ind w:hanging="258"/>
        <w:jc w:val="both"/>
        <w:textDirection w:val="btLr"/>
        <w:textAlignment w:val="top"/>
        <w:outlineLvl w:val="0"/>
        <w:rPr>
          <w:rFonts w:ascii="Arial" w:eastAsia="Arial" w:hAnsi="Arial" w:cs="Arial"/>
        </w:rPr>
      </w:pPr>
      <w:r w:rsidRPr="00B173E8">
        <w:rPr>
          <w:rFonts w:ascii="Arial" w:eastAsia="Arial" w:hAnsi="Arial" w:cs="Arial"/>
        </w:rPr>
        <w:t>Por no señalar el avance de la obra de urbanización en la bitácora oficial de la obra o no llenar de forma completa la hoja de bitácora en el periodo de firma correspondiente, de: 71 a 113 Unidad de Medida y Actualización (UMA)</w:t>
      </w:r>
    </w:p>
    <w:p w:rsidR="00DA4E19" w:rsidRPr="00B173E8" w:rsidRDefault="00DA4E19" w:rsidP="00EB5366">
      <w:pPr>
        <w:numPr>
          <w:ilvl w:val="0"/>
          <w:numId w:val="1365"/>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señalar en la bitácora de obra de urbanización el escrito y folio de la suspensión o reinicio de obra, de: 14 a 42 Unidad de Medida y Actualización (UMA).</w:t>
      </w:r>
    </w:p>
    <w:p w:rsidR="00DA4E19" w:rsidRPr="00B173E8" w:rsidRDefault="00DA4E19" w:rsidP="00EB5366">
      <w:pPr>
        <w:numPr>
          <w:ilvl w:val="0"/>
          <w:numId w:val="1365"/>
        </w:numPr>
        <w:pBdr>
          <w:top w:val="nil"/>
          <w:left w:val="nil"/>
          <w:bottom w:val="nil"/>
          <w:right w:val="nil"/>
          <w:between w:val="nil"/>
        </w:pBdr>
        <w:tabs>
          <w:tab w:val="left" w:pos="1560"/>
          <w:tab w:val="left" w:pos="234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Falta de servicios sanitarios adecuados para el personal de obra, en el predio donde se lleve a cabo una obra de urbanización, de: 85 a 113 Unidad de Medida y Actualización (UMA).</w:t>
      </w:r>
    </w:p>
    <w:p w:rsidR="00DA4E19" w:rsidRPr="00B173E8" w:rsidRDefault="00DA4E19" w:rsidP="00EB5366">
      <w:pPr>
        <w:numPr>
          <w:ilvl w:val="0"/>
          <w:numId w:val="1365"/>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omisión de obras preliminares de captación pluvial en obras de urbanización para reducir el impacto hidrológico cero y causa de ello se provoquen inundaciones a los predios vecinos, de: 710 a 1,420 Unidad de Medida y Actualización (UMA).</w:t>
      </w:r>
    </w:p>
    <w:p w:rsidR="00DA4E19" w:rsidRPr="00B173E8" w:rsidRDefault="00DA4E19" w:rsidP="00EB5366">
      <w:pPr>
        <w:numPr>
          <w:ilvl w:val="0"/>
          <w:numId w:val="1365"/>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construir diferente o no respetar el proyecto autorizado de obras pluviales, para reducir el impacto hidrológico cero, de: 710 a 1,136 Unidad de Medida y Actualización (UMA)</w:t>
      </w:r>
    </w:p>
    <w:p w:rsidR="00DA4E19" w:rsidRPr="00B173E8" w:rsidRDefault="00DA4E19" w:rsidP="00EB5366">
      <w:pPr>
        <w:numPr>
          <w:ilvl w:val="0"/>
          <w:numId w:val="1365"/>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Por usar explosivos en obras de urbanización sin contar con los permisos correspondientes de la Secretaría de la Defensa Nacional, de: 710 a 2,840 Unidad de Medida y Actualización (UMA)</w:t>
      </w:r>
    </w:p>
    <w:p w:rsidR="00DA4E19" w:rsidRPr="00B173E8" w:rsidRDefault="00DA4E19" w:rsidP="00EB5366">
      <w:pPr>
        <w:numPr>
          <w:ilvl w:val="0"/>
          <w:numId w:val="1366"/>
        </w:numPr>
        <w:pBdr>
          <w:top w:val="nil"/>
          <w:left w:val="nil"/>
          <w:bottom w:val="nil"/>
          <w:right w:val="nil"/>
          <w:between w:val="nil"/>
        </w:pBdr>
        <w:tabs>
          <w:tab w:val="left" w:pos="1560"/>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carecer de fianza vigente que garantice la ejecución de las obras de urbanización, de: 284 a 710 Unidad de Medida y Actualización (UMA).</w:t>
      </w:r>
    </w:p>
    <w:p w:rsidR="00DA4E19" w:rsidRPr="00B173E8" w:rsidRDefault="00DA4E19" w:rsidP="00EB5366">
      <w:pPr>
        <w:numPr>
          <w:ilvl w:val="0"/>
          <w:numId w:val="1366"/>
        </w:numPr>
        <w:pBdr>
          <w:top w:val="nil"/>
          <w:left w:val="nil"/>
          <w:bottom w:val="nil"/>
          <w:right w:val="nil"/>
          <w:between w:val="nil"/>
        </w:pBdr>
        <w:tabs>
          <w:tab w:val="left" w:pos="1560"/>
          <w:tab w:val="left" w:pos="234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 xml:space="preserve">Por violar la clausura impuesta, continuando los trabajos de urbanización, independientemente de las acciones legales correspondientes: 355 a 710 Unidad de Medida y Actualización (UMA). </w:t>
      </w:r>
    </w:p>
    <w:p w:rsidR="00DA4E19" w:rsidRPr="00B173E8" w:rsidRDefault="00DA4E19" w:rsidP="00EB5366">
      <w:pPr>
        <w:numPr>
          <w:ilvl w:val="0"/>
          <w:numId w:val="1366"/>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 xml:space="preserve">No podrá iniciarse una construcción hasta que el Director responsable de la Obra o el propietario haya obtenido la licencia de construcción, ya sea en propiedad privada o en vía pública, afectando la infraestructura urbana, (banquetas, machuelos, obras de telecomunicaciones, </w:t>
      </w:r>
      <w:proofErr w:type="spellStart"/>
      <w:r w:rsidRPr="00B173E8">
        <w:rPr>
          <w:rFonts w:ascii="Arial" w:eastAsia="Arial" w:hAnsi="Arial" w:cs="Arial"/>
        </w:rPr>
        <w:t>etc</w:t>
      </w:r>
      <w:proofErr w:type="spellEnd"/>
      <w:r w:rsidRPr="00B173E8">
        <w:rPr>
          <w:rFonts w:ascii="Arial" w:eastAsia="Arial" w:hAnsi="Arial" w:cs="Arial"/>
        </w:rPr>
        <w:t xml:space="preserve">), la falta de cumplimiento de lo anterior, motivará la </w:t>
      </w:r>
      <w:r w:rsidRPr="00B173E8">
        <w:rPr>
          <w:rFonts w:ascii="Arial" w:eastAsia="Arial" w:hAnsi="Arial" w:cs="Arial"/>
        </w:rPr>
        <w:lastRenderedPageBreak/>
        <w:t>suspensión inmediata y la multa correspondiente de 1 a 3 tantos las obligaciones eludidas;</w:t>
      </w:r>
    </w:p>
    <w:p w:rsidR="00DA4E19" w:rsidRPr="00B173E8" w:rsidRDefault="00DA4E19" w:rsidP="00EB5366">
      <w:pPr>
        <w:numPr>
          <w:ilvl w:val="0"/>
          <w:numId w:val="1367"/>
        </w:numPr>
        <w:pBdr>
          <w:top w:val="nil"/>
          <w:left w:val="nil"/>
          <w:bottom w:val="nil"/>
          <w:right w:val="nil"/>
          <w:between w:val="nil"/>
        </w:pBdr>
        <w:tabs>
          <w:tab w:val="left" w:pos="156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caso de haber realizado construcciones, ampliaciones o reconstrucciones sin licencia de construcción, autorización o permiso, cuando se trate de no más de cincuenta metros cuadrados de reconstrucción o ampliación en vivienda popular y no invada zona de propiedad privada, pública, servidumbres o restricciones, no será demolida la obra y solo procederá la multa de 1 a 3 tantos las obligaciones eludidas;</w:t>
      </w:r>
    </w:p>
    <w:p w:rsidR="00DA4E19" w:rsidRPr="00B173E8" w:rsidRDefault="00DA4E19" w:rsidP="00EB5366">
      <w:pPr>
        <w:numPr>
          <w:ilvl w:val="0"/>
          <w:numId w:val="1367"/>
        </w:numPr>
        <w:pBdr>
          <w:top w:val="nil"/>
          <w:left w:val="nil"/>
          <w:bottom w:val="nil"/>
          <w:right w:val="nil"/>
          <w:between w:val="nil"/>
        </w:pBdr>
        <w:tabs>
          <w:tab w:val="left" w:pos="1560"/>
        </w:tabs>
        <w:suppressAutoHyphens/>
        <w:spacing w:line="276" w:lineRule="auto"/>
        <w:ind w:hanging="292"/>
        <w:jc w:val="both"/>
        <w:textDirection w:val="btLr"/>
        <w:textAlignment w:val="top"/>
        <w:outlineLvl w:val="0"/>
        <w:rPr>
          <w:rFonts w:ascii="Arial" w:eastAsia="Arial" w:hAnsi="Arial" w:cs="Arial"/>
        </w:rPr>
      </w:pPr>
      <w:r w:rsidRPr="00B173E8">
        <w:rPr>
          <w:rFonts w:ascii="Arial" w:eastAsia="Arial" w:hAnsi="Arial" w:cs="Arial"/>
        </w:rPr>
        <w:t xml:space="preserve">Todo acto u omisión que contravenga lo dispuesto en el Código Urbano para el Estado de Jalisco, el reglamento, los planes o programas de desarrollo urbano y la zonificación establecida en el Municipio, serán sancionados por la autoridad municipal en el ámbito de su competencia, debiendo imponer al infractor las sanciones administrativas y fiscales correspondiente pudiéndose ser acreedor a las siguientes sanciones: </w:t>
      </w:r>
    </w:p>
    <w:p w:rsidR="00DA4E19" w:rsidRPr="00B173E8" w:rsidRDefault="00DA4E19" w:rsidP="00EB5366">
      <w:pPr>
        <w:numPr>
          <w:ilvl w:val="0"/>
          <w:numId w:val="1368"/>
        </w:numPr>
        <w:pBdr>
          <w:top w:val="nil"/>
          <w:left w:val="nil"/>
          <w:bottom w:val="nil"/>
          <w:right w:val="nil"/>
          <w:between w:val="nil"/>
        </w:pBdr>
        <w:tabs>
          <w:tab w:val="left" w:pos="1560"/>
        </w:tabs>
        <w:suppressAutoHyphens/>
        <w:spacing w:line="276" w:lineRule="auto"/>
        <w:ind w:left="1418" w:hanging="425"/>
        <w:jc w:val="both"/>
        <w:textDirection w:val="btLr"/>
        <w:textAlignment w:val="top"/>
        <w:outlineLvl w:val="0"/>
        <w:rPr>
          <w:rFonts w:ascii="Arial" w:eastAsia="Arial" w:hAnsi="Arial" w:cs="Arial"/>
        </w:rPr>
      </w:pPr>
      <w:r w:rsidRPr="00B173E8">
        <w:rPr>
          <w:rFonts w:ascii="Arial" w:eastAsia="Arial" w:hAnsi="Arial" w:cs="Arial"/>
        </w:rPr>
        <w:t>Multa de 5 a 217 Unidad de Medida y Actualización (UMA) al propietario del predio donde se ubique, cualquier tipo de publicidad comercial, donde se oferten predios o fincas en venta, preventa, apartado u otros actos de enajenación, sin incluir los datos requeridos en el Código Urbano para el Estado;</w:t>
      </w:r>
    </w:p>
    <w:p w:rsidR="00DA4E19" w:rsidRPr="00B173E8" w:rsidRDefault="00DA4E19" w:rsidP="00EB5366">
      <w:pPr>
        <w:numPr>
          <w:ilvl w:val="0"/>
          <w:numId w:val="1368"/>
        </w:numPr>
        <w:pBdr>
          <w:top w:val="nil"/>
          <w:left w:val="nil"/>
          <w:bottom w:val="nil"/>
          <w:right w:val="nil"/>
          <w:between w:val="nil"/>
        </w:pBdr>
        <w:tabs>
          <w:tab w:val="left" w:pos="1560"/>
        </w:tabs>
        <w:suppressAutoHyphens/>
        <w:spacing w:line="276" w:lineRule="auto"/>
        <w:ind w:left="1438"/>
        <w:jc w:val="both"/>
        <w:textDirection w:val="btLr"/>
        <w:textAlignment w:val="top"/>
        <w:outlineLvl w:val="0"/>
        <w:rPr>
          <w:rFonts w:ascii="Arial" w:eastAsia="Arial" w:hAnsi="Arial" w:cs="Arial"/>
        </w:rPr>
      </w:pPr>
      <w:r w:rsidRPr="00B173E8">
        <w:rPr>
          <w:rFonts w:ascii="Arial" w:eastAsia="Arial" w:hAnsi="Arial" w:cs="Arial"/>
        </w:rPr>
        <w:t xml:space="preserve">En caso de reincidencia debe imponerse otra multa mayor de los límites ordinarios o duplicarse la multa inmediata anterior que se impuso y procederse a la suspensión o cancelación de la publicidad. </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150.</w:t>
      </w:r>
      <w:r w:rsidRPr="00B173E8">
        <w:rPr>
          <w:rFonts w:ascii="Arial" w:eastAsia="Arial" w:hAnsi="Arial" w:cs="Arial"/>
        </w:rPr>
        <w:t xml:space="preserve"> Las Violaciones a este Reglamento Municipal en materia de desarrollo urbano construcción, e imagen urbana, será acreedor a las siguientes sanciones:</w:t>
      </w:r>
    </w:p>
    <w:p w:rsidR="00DA4E19" w:rsidRPr="00B173E8" w:rsidRDefault="00DA4E19" w:rsidP="00EB5366">
      <w:pPr>
        <w:numPr>
          <w:ilvl w:val="0"/>
          <w:numId w:val="13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Colocar Anuncios de todo tipo que sean visibles desde la vía o espacio público en lugares no autorizados, se impondrá la multa de 36 a 72 Unidad de Medida y Actualización (UMA);</w:t>
      </w:r>
    </w:p>
    <w:p w:rsidR="00DA4E19" w:rsidRPr="00B173E8" w:rsidRDefault="00DA4E19" w:rsidP="00EB5366">
      <w:pPr>
        <w:numPr>
          <w:ilvl w:val="0"/>
          <w:numId w:val="13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tener en buenas condiciones la fachada de casa habitación, comercio, oficinas y factorías en zonas urbanizadas, que mantengan un buen Estado de presentación e imagen urbana se impondrá la multa de 5 a 217 Unidad de Medida y Actualización (UMA)</w:t>
      </w:r>
    </w:p>
    <w:p w:rsidR="00DA4E19" w:rsidRPr="00B173E8" w:rsidRDefault="00DA4E19" w:rsidP="00EB5366">
      <w:pPr>
        <w:numPr>
          <w:ilvl w:val="0"/>
          <w:numId w:val="13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tener en mal estado la banqueta de fincas, o realizar alguna modificación en los niveles de la banqueta en zonas urbanizadas, se impondrá la multa de 12 a 240 Unidad de Medida y Actualización (UMA)</w:t>
      </w:r>
    </w:p>
    <w:p w:rsidR="00DA4E19" w:rsidRPr="00B173E8" w:rsidRDefault="00DA4E19" w:rsidP="00EB5366">
      <w:pPr>
        <w:numPr>
          <w:ilvl w:val="0"/>
          <w:numId w:val="136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tener bardas, puertas o techos en condiciones de peligro para el libre tránsito de personas y vehículos, se impondrá la multa de 36 a 300 Unidad de Medida y Actualización (UMA)</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acumular escombro, materiales de construcción, chatarra, utensilios de trabajo, en la banqueta, calle o vía pública, se impondrá la multa de: de 4 a 12 Unidad de Medida y Actualización (UMA) por M2 según sea el caso.</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realizar la limpieza de lotes baldíos, la poda o retiro de césped, se impondrá la multa de 4 Unidad de Medida y Actualización (UMA) por M2 según sea el caso </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construcciones defectuosas que no reúnan las condiciones de seguridad según la normatividad urbana aplicable, se impondrá la multa de 24 a 60 Unidad de Medida y Actualización (UMA)</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realizar construcciones en condiciones diferentes a los planos autorizados, se impondrá la multa de 12 a 52 Unidad de Medida y Actualización (UMA)</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falta de bitácora o firmas de autorización en las mismas, se impondrá la multa de 12 a 52 Unidad de Medida y Actualización (UMA)</w:t>
      </w:r>
    </w:p>
    <w:p w:rsidR="00DA4E19" w:rsidRPr="00B173E8" w:rsidRDefault="00DA4E19" w:rsidP="00EB5366">
      <w:pPr>
        <w:numPr>
          <w:ilvl w:val="0"/>
          <w:numId w:val="137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invasión por construcciones en la vía pública y de limitaciones de dominio, se sancionará con multa por el doble del valor catastral actualizado del terreno invadido y la demolición de las propias construcciones;</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derribar fincas sin permiso de la autoridad municipal, y sin perjuicio de las sanciones establecidas en otros ordenamientos, se impondrá la multa de 120 a 240 Unidad de Medida y Actualización (UMA)</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ventilar, iluminar o tener acceso a vecinos colindantes o áreas de donación se sancionará con multa de 24 a 60 Unidad de Medida y Actualización (UMA)</w:t>
      </w:r>
    </w:p>
    <w:p w:rsidR="00DA4E19" w:rsidRPr="00B173E8" w:rsidRDefault="00DA4E19" w:rsidP="00EB5366">
      <w:pPr>
        <w:numPr>
          <w:ilvl w:val="0"/>
          <w:numId w:val="137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la instalación de estructuras para sistema de telecomunicaciones de más de 5 metros de altura, sin contar previamente con Licencia Municipal, se sancionará con una multa de 2 a 5 tantos del costo de la Licencia.</w:t>
      </w:r>
    </w:p>
    <w:p w:rsidR="00DA4E19" w:rsidRPr="00B173E8" w:rsidRDefault="00DA4E19" w:rsidP="00EB5366">
      <w:pPr>
        <w:numPr>
          <w:ilvl w:val="0"/>
          <w:numId w:val="137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DA4E19" w:rsidRPr="00B173E8" w:rsidRDefault="00DA4E19" w:rsidP="00EB5366">
      <w:pPr>
        <w:numPr>
          <w:ilvl w:val="0"/>
          <w:numId w:val="137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sancionará a todo aquel que altere, modifique o dañe la imagen urbana, sin previa autorización de la Dirección de Ordenamiento Territorial, se impondrá una multa de 240 a 300 Unidad de Medida y Actualización (UMA)</w:t>
      </w:r>
    </w:p>
    <w:p w:rsidR="00DA4E19" w:rsidRPr="00B173E8" w:rsidRDefault="00DA4E19" w:rsidP="00EB5366">
      <w:pPr>
        <w:numPr>
          <w:ilvl w:val="0"/>
          <w:numId w:val="137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Todas aquellas infracciones por violaciones a este Reglamento, demás Leyes y Ordenamientos aplicables en la materia, que no se encuentren previstas en los artículos anteriores, serán sancionadas, según la gravedad de la infracción, con una multa a lo establecido en el Código Urbano del Estado De Jalisco según sea el caso.</w:t>
      </w:r>
    </w:p>
    <w:p w:rsidR="00DA4E19" w:rsidRPr="00B173E8" w:rsidRDefault="00DA4E19" w:rsidP="00DA4E19">
      <w:pPr>
        <w:spacing w:after="240"/>
        <w:jc w:val="center"/>
        <w:rPr>
          <w:rFonts w:ascii="Arial" w:eastAsia="Arial" w:hAnsi="Arial" w:cs="Arial"/>
          <w:b/>
          <w:bCs/>
        </w:rPr>
      </w:pPr>
      <w:r w:rsidRPr="00B173E8">
        <w:rPr>
          <w:rFonts w:ascii="Arial" w:eastAsia="Arial" w:hAnsi="Arial" w:cs="Arial"/>
          <w:b/>
          <w:bCs/>
        </w:rPr>
        <w:lastRenderedPageBreak/>
        <w:t>SECCION SEXTA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De la violación del Reglamento de nomenclatura del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151.</w:t>
      </w:r>
      <w:r w:rsidRPr="00B173E8">
        <w:rPr>
          <w:rFonts w:ascii="Arial" w:eastAsia="Arial" w:hAnsi="Arial" w:cs="Arial"/>
        </w:rPr>
        <w:t xml:space="preserve"> Las personas físicas y jurídicas que cometan infracciones establecidas en el Reglamento de Nomenclatura del Municipio de Zapotlán el Grande, Jalisco, se aplicara la multa de 12 a 120 Unidad de Medida y Actualización (UMA).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SECCIÓN SEPTIMA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De las infracciones y sanciones al reglamento de movilidad, tránsito y transporte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152</w:t>
      </w:r>
      <w:r w:rsidRPr="00B173E8">
        <w:rPr>
          <w:rFonts w:ascii="Arial" w:eastAsia="Arial" w:hAnsi="Arial" w:cs="Arial"/>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153</w:t>
      </w:r>
      <w:r w:rsidRPr="00B173E8">
        <w:rPr>
          <w:rFonts w:ascii="Arial" w:eastAsia="Arial" w:hAnsi="Arial" w:cs="Arial"/>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154.</w:t>
      </w:r>
      <w:r w:rsidRPr="00B173E8">
        <w:rPr>
          <w:rFonts w:ascii="Arial" w:eastAsia="Arial" w:hAnsi="Arial" w:cs="Arial"/>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DA4E19" w:rsidRPr="00B173E8" w:rsidRDefault="00DA4E19" w:rsidP="00EB5366">
      <w:pPr>
        <w:numPr>
          <w:ilvl w:val="0"/>
          <w:numId w:val="1372"/>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a conductores bajo el influjo del alcohol, drogas, estupefacientes o psicotrópicos;</w:t>
      </w:r>
    </w:p>
    <w:p w:rsidR="00DA4E19" w:rsidRPr="00B173E8" w:rsidRDefault="00DA4E19" w:rsidP="00EB5366">
      <w:pPr>
        <w:numPr>
          <w:ilvl w:val="0"/>
          <w:numId w:val="1372"/>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consideradas como graves;</w:t>
      </w:r>
    </w:p>
    <w:p w:rsidR="00DA4E19" w:rsidRPr="00B173E8" w:rsidRDefault="00DA4E19" w:rsidP="00EB5366">
      <w:pPr>
        <w:numPr>
          <w:ilvl w:val="0"/>
          <w:numId w:val="1372"/>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Sanciones administrativas en materia de movilidad y transporte; y</w:t>
      </w:r>
    </w:p>
    <w:p w:rsidR="00DA4E19" w:rsidRPr="00B173E8" w:rsidRDefault="00DA4E19" w:rsidP="00EB5366">
      <w:pPr>
        <w:numPr>
          <w:ilvl w:val="0"/>
          <w:numId w:val="1372"/>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Sanciones </w:t>
      </w:r>
      <w:r w:rsidRPr="00B173E8">
        <w:rPr>
          <w:rFonts w:ascii="Arial" w:eastAsia="Calibri" w:hAnsi="Arial" w:cs="Arial"/>
        </w:rPr>
        <w:t>administrativas en materia del servicio del transporte público.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155</w:t>
      </w:r>
      <w:r w:rsidRPr="00B173E8">
        <w:rPr>
          <w:rFonts w:ascii="Arial" w:eastAsia="Arial" w:hAnsi="Arial" w:cs="Arial"/>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156.</w:t>
      </w:r>
      <w:r w:rsidRPr="00B173E8">
        <w:rPr>
          <w:rFonts w:ascii="Arial" w:eastAsia="Arial" w:hAnsi="Arial" w:cs="Arial"/>
        </w:rPr>
        <w:t xml:space="preserve"> Se sancionará al conductor de un vehículo que exceda los límites de velocidad máximo permitido en aquellas zonas como son las próximas a centros escolares y hospitales, que expresamente el reglamento señale por lo que en estos casos no habrá </w:t>
      </w:r>
      <w:r w:rsidRPr="00B173E8">
        <w:rPr>
          <w:rFonts w:ascii="Arial" w:eastAsia="Arial" w:hAnsi="Arial" w:cs="Arial"/>
        </w:rPr>
        <w:lastRenderedPageBreak/>
        <w:t>tolerancia alguna, se le impondrá la multa de establecida en la Ley de Movilidad y Transporte del Estado 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157.</w:t>
      </w:r>
      <w:r w:rsidRPr="00B173E8">
        <w:rPr>
          <w:rFonts w:ascii="Arial" w:eastAsia="Arial" w:hAnsi="Arial" w:cs="Arial"/>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158.</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DA4E19" w:rsidRPr="00B173E8" w:rsidRDefault="00DA4E19" w:rsidP="00DA4E19">
      <w:pPr>
        <w:jc w:val="center"/>
        <w:rPr>
          <w:rFonts w:ascii="Arial" w:eastAsia="Arial" w:hAnsi="Arial" w:cs="Arial"/>
        </w:rPr>
      </w:pPr>
      <w:r w:rsidRPr="00B173E8">
        <w:rPr>
          <w:rFonts w:ascii="Arial" w:eastAsia="Arial" w:hAnsi="Arial" w:cs="Arial"/>
          <w:b/>
        </w:rPr>
        <w:t>SECCIÓN OCTAVA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policía y orden público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159.</w:t>
      </w:r>
      <w:r w:rsidRPr="00B173E8">
        <w:rPr>
          <w:rFonts w:ascii="Arial" w:eastAsia="Arial" w:hAnsi="Arial" w:cs="Arial"/>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 Gobernados; mismas que se consideran faltas o infracciones administrativas por alterar la paz y el Orden público o poner en riesgo la seguridad colectiva.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160.</w:t>
      </w:r>
      <w:r w:rsidRPr="00B173E8">
        <w:rPr>
          <w:rFonts w:ascii="Arial" w:eastAsia="Arial" w:hAnsi="Arial" w:cs="Arial"/>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DA4E19" w:rsidRPr="00B173E8" w:rsidRDefault="00DA4E19" w:rsidP="00DA4E19">
      <w:pPr>
        <w:spacing w:after="240"/>
        <w:jc w:val="both"/>
        <w:rPr>
          <w:rFonts w:ascii="Arial" w:eastAsia="Arial" w:hAnsi="Arial" w:cs="Arial"/>
        </w:rPr>
      </w:pPr>
      <w:r w:rsidRPr="00B173E8">
        <w:rPr>
          <w:rFonts w:ascii="Arial" w:eastAsia="Arial" w:hAnsi="Arial" w:cs="Arial"/>
        </w:rPr>
        <w:t>En caso de reincidencia por faltas cometidas al Reglamento sujeto a la presente sección será de 107 a 213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t>SECCIÓN NOVENA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en materia de exhibición de espectáculos públicos</w:t>
      </w:r>
    </w:p>
    <w:p w:rsidR="00DA4E19" w:rsidRPr="00B173E8" w:rsidRDefault="00DA4E19" w:rsidP="00DA4E19">
      <w:pPr>
        <w:spacing w:after="240"/>
        <w:jc w:val="both"/>
        <w:rPr>
          <w:rFonts w:ascii="Arial" w:hAnsi="Arial" w:cs="Arial"/>
        </w:rPr>
      </w:pPr>
      <w:r w:rsidRPr="00B173E8">
        <w:rPr>
          <w:rFonts w:ascii="Arial" w:eastAsia="Arial" w:hAnsi="Arial" w:cs="Arial"/>
          <w:b/>
        </w:rPr>
        <w:t>Artículo 161</w:t>
      </w:r>
      <w:r w:rsidRPr="00B173E8">
        <w:rPr>
          <w:rFonts w:ascii="Arial" w:eastAsia="Arial" w:hAnsi="Arial" w:cs="Arial"/>
        </w:rPr>
        <w:t xml:space="preserve">. </w:t>
      </w:r>
      <w:r w:rsidRPr="00B173E8">
        <w:rPr>
          <w:rFonts w:ascii="Arial" w:hAnsi="Arial" w:cs="Arial"/>
        </w:rPr>
        <w:t>De conformidad con el artículo segundo transitorio del Reglamento de para el Funcionamiento de Establecimientos Comerciales, Industriales y de Prestación de Servicios para el Municipio de Zapotlán el Grande, Jalisco, en el que abrogo parcialmente el Reglamento para establecimientos mercantiles, funcionamiento de giros y prestaciones de servicios y exhibición de espectáculos públicos del Municipio de Zapotlán el Grande, Jalisco, que dando a salvo continuarán aplicando las disposiciones específicas en materia de Espectáculos públicos, hasta en tanto no se deroguen o modifiquen.</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162.</w:t>
      </w:r>
      <w:r w:rsidRPr="00B173E8">
        <w:rPr>
          <w:rFonts w:ascii="Arial" w:eastAsia="Arial" w:hAnsi="Arial" w:cs="Arial"/>
        </w:rPr>
        <w:t xml:space="preserve"> De las violaciones en materia de Exhibición de Espectáculos Públicos se consideran Infracciones al reglamento a que se refiere el artículo anterior, siendo las siguientes:</w:t>
      </w:r>
    </w:p>
    <w:p w:rsidR="00DA4E19" w:rsidRPr="00B173E8" w:rsidRDefault="00DA4E19" w:rsidP="00EB5366">
      <w:pPr>
        <w:numPr>
          <w:ilvl w:val="0"/>
          <w:numId w:val="137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En caso de celebración de bailes, tertulias, kermeses o tardeadas, sin el permiso correspondiente, se impondrá una multa de 10 a 100 Unidad de Medida y Actualización (UMA)</w:t>
      </w:r>
    </w:p>
    <w:p w:rsidR="00DA4E19" w:rsidRPr="00B173E8" w:rsidRDefault="00DA4E19" w:rsidP="00EB5366">
      <w:pPr>
        <w:numPr>
          <w:ilvl w:val="0"/>
          <w:numId w:val="137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violación a los horarios establecidos en materia de espectáculos y por concepto de variación de horarios y presentación de artistas se impondrá la multa del 10 y hasta el 30% del boletaje vendido.</w:t>
      </w:r>
    </w:p>
    <w:p w:rsidR="00DA4E19" w:rsidRPr="00B173E8" w:rsidRDefault="00DA4E19" w:rsidP="00EB5366">
      <w:pPr>
        <w:numPr>
          <w:ilvl w:val="0"/>
          <w:numId w:val="137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venta de boletaje sin sello oficial por parte de la oficialía de Padrón y Licencias y/o Unidad de Inspección y se impondrá una multa de 20 a 110 Unidad de Medida y Actualización (UMA)</w:t>
      </w:r>
    </w:p>
    <w:p w:rsidR="00DA4E19" w:rsidRPr="00B173E8" w:rsidRDefault="00DA4E19" w:rsidP="00EB5366">
      <w:pPr>
        <w:numPr>
          <w:ilvl w:val="0"/>
          <w:numId w:val="137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falta de permiso o autorización para la presentación de cualquier espectáculo o variedad, así como por la variación de la misma, impondrá una multa de 50 a 100 Unidad de Medida y Actualización (UMA) </w:t>
      </w:r>
    </w:p>
    <w:p w:rsidR="00DA4E19" w:rsidRPr="00B173E8" w:rsidRDefault="00DA4E19" w:rsidP="00EB5366">
      <w:pPr>
        <w:numPr>
          <w:ilvl w:val="0"/>
          <w:numId w:val="13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sobrecupo de personas en lugares públicos o sobreventa, se impondrá una multa de 22 a 80 Unidad de Medida y Actualización (UMA)</w:t>
      </w:r>
    </w:p>
    <w:p w:rsidR="00DA4E19" w:rsidRPr="00B173E8" w:rsidRDefault="00DA4E19" w:rsidP="00EB5366">
      <w:pPr>
        <w:numPr>
          <w:ilvl w:val="0"/>
          <w:numId w:val="13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variación de horarios en cualquier tipo de espectáculos, de impondrá una multa de 10 a 80 Unidad de Medida y Actualización (UMA)</w:t>
      </w:r>
    </w:p>
    <w:p w:rsidR="00DA4E19" w:rsidRPr="00B173E8" w:rsidRDefault="00DA4E19" w:rsidP="00EB5366">
      <w:pPr>
        <w:numPr>
          <w:ilvl w:val="0"/>
          <w:numId w:val="13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permitir el acceso a menores de edad a lugares como cervecerías o tabernas, bares, discotecas, billares, centros nocturnos, cines con funciones para adultos, por persona, se impondrá una multa de 10 a 38 Unidad de Medida y Actualización (UMA)</w:t>
      </w:r>
    </w:p>
    <w:p w:rsidR="00DA4E19" w:rsidRPr="00B173E8" w:rsidRDefault="00DA4E19" w:rsidP="00EB5366">
      <w:pPr>
        <w:numPr>
          <w:ilvl w:val="0"/>
          <w:numId w:val="13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funcionamiento de aparatos de sonido después de las 22:00 horas, en zonas Habitacionales, impondrá una multa de 40 a 265 Unidad de Medida y Actualización (UMA).</w:t>
      </w:r>
    </w:p>
    <w:p w:rsidR="00DA4E19" w:rsidRPr="00B173E8" w:rsidRDefault="00DA4E19" w:rsidP="00EB5366">
      <w:pPr>
        <w:numPr>
          <w:ilvl w:val="0"/>
          <w:numId w:val="137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realizar el evento, espectáculo o diversión sin causa justificada, se cobrará una sanción de 40 a 265 Unidad de Medida y Actualización (UMA) </w:t>
      </w:r>
    </w:p>
    <w:p w:rsidR="00DA4E19" w:rsidRPr="00B173E8" w:rsidRDefault="00DA4E19" w:rsidP="00EB5366">
      <w:pPr>
        <w:numPr>
          <w:ilvl w:val="0"/>
          <w:numId w:val="137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elevar el precio fijado en las tarifas autorizadas, se cobrará una sanción de 10 a 200 Unidad de Medida y Actualización (UMA)</w:t>
      </w:r>
    </w:p>
    <w:p w:rsidR="00DA4E19" w:rsidRPr="00B173E8" w:rsidRDefault="00DA4E19" w:rsidP="00EB5366">
      <w:pPr>
        <w:numPr>
          <w:ilvl w:val="0"/>
          <w:numId w:val="137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DA4E19" w:rsidRPr="00B173E8" w:rsidRDefault="00DA4E19" w:rsidP="00DA4E19">
      <w:pPr>
        <w:pBdr>
          <w:top w:val="nil"/>
          <w:left w:val="nil"/>
          <w:bottom w:val="nil"/>
          <w:right w:val="nil"/>
          <w:between w:val="nil"/>
        </w:pBdr>
        <w:spacing w:after="240"/>
        <w:jc w:val="both"/>
        <w:rPr>
          <w:rFonts w:ascii="Arial" w:eastAsia="Arial" w:hAnsi="Arial" w:cs="Arial"/>
        </w:rPr>
      </w:pPr>
      <w:r w:rsidRPr="00B173E8">
        <w:rPr>
          <w:rFonts w:ascii="Arial" w:eastAsia="Arial" w:hAnsi="Arial" w:cs="Arial"/>
          <w:b/>
        </w:rPr>
        <w:t>Artículo 163.</w:t>
      </w:r>
      <w:r w:rsidRPr="00B173E8">
        <w:rPr>
          <w:rFonts w:ascii="Arial" w:eastAsia="Arial" w:hAnsi="Arial" w:cs="Arial"/>
        </w:rPr>
        <w:t xml:space="preserve"> En caso de reincidencia, se cobrará el doble y se clausurará el giro en forma temporal o definitiva.</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164.</w:t>
      </w:r>
      <w:r w:rsidRPr="00B173E8">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lastRenderedPageBreak/>
        <w:t>SECCIÓN DÉCIMA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los servicios de agua potable, drenaje, alcantarillado y saneamiento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165.</w:t>
      </w:r>
      <w:r w:rsidRPr="00B173E8">
        <w:rPr>
          <w:rFonts w:ascii="Arial" w:eastAsia="Arial" w:hAnsi="Arial" w:cs="Arial"/>
        </w:rPr>
        <w:t xml:space="preserve"> Las infracciones que </w:t>
      </w:r>
      <w:r w:rsidRPr="00B173E8">
        <w:rPr>
          <w:rFonts w:ascii="Arial" w:hAnsi="Arial" w:cs="Arial"/>
        </w:rPr>
        <w:t>señala el Reglamento De Los Servicios De Agua Potable, Drenaje, Alcantarillado Y Saneamiento de Zapotlán el Grande, Jalisco, en materia de Agua Potable, Drenaje, Alcantarillado y Saneamiento serán sancionadas administrativamente con multas, en base a lo señalado en la misma, de conformidad a las siguientes sanciones:</w:t>
      </w:r>
    </w:p>
    <w:p w:rsidR="00DA4E19" w:rsidRPr="00B173E8" w:rsidRDefault="00DA4E19" w:rsidP="00EB5366">
      <w:pPr>
        <w:numPr>
          <w:ilvl w:val="0"/>
          <w:numId w:val="137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desperdicio o uso indebido del agua, de 4 a 43 Unidad de Medida y Actualización (UMA)</w:t>
      </w:r>
    </w:p>
    <w:p w:rsidR="00DA4E19" w:rsidRPr="00B173E8" w:rsidRDefault="00DA4E19" w:rsidP="00EB5366">
      <w:pPr>
        <w:numPr>
          <w:ilvl w:val="0"/>
          <w:numId w:val="137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ministrar agua a otra finca distinta de la manifestada, de 4 a 43 Unidad de Medida y Actualización (UMA)</w:t>
      </w:r>
    </w:p>
    <w:p w:rsidR="00DA4E19" w:rsidRPr="00B173E8" w:rsidRDefault="00DA4E19" w:rsidP="00EB5366">
      <w:pPr>
        <w:numPr>
          <w:ilvl w:val="0"/>
          <w:numId w:val="137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extraer agua de las redes de distribución, sin la autorización correspondiente:</w:t>
      </w:r>
    </w:p>
    <w:p w:rsidR="00DA4E19" w:rsidRPr="00B173E8" w:rsidRDefault="00DA4E19" w:rsidP="00EB5366">
      <w:pPr>
        <w:numPr>
          <w:ilvl w:val="0"/>
          <w:numId w:val="1378"/>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Al ser detectados, de 4 a 43 Unidad de Medida y Actualización (UMA).</w:t>
      </w:r>
    </w:p>
    <w:p w:rsidR="00DA4E19" w:rsidRPr="00B173E8" w:rsidRDefault="00DA4E19" w:rsidP="00EB5366">
      <w:pPr>
        <w:numPr>
          <w:ilvl w:val="0"/>
          <w:numId w:val="1376"/>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reincidencia, de 39 a 510 Unidad de Medida y Actualización (UMA)</w:t>
      </w:r>
    </w:p>
    <w:p w:rsidR="00DA4E19" w:rsidRPr="00B173E8" w:rsidRDefault="00DA4E19" w:rsidP="00EB5366">
      <w:pPr>
        <w:numPr>
          <w:ilvl w:val="0"/>
          <w:numId w:val="1376"/>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operar sin licencia, permiso, autorización o dictamen de factibilidad del agua, negocios o establecimientos industriales, comerciales o de servicios, dedicados a auto baños, detallados automotrices y similares, así como al llenado, envasado de garrafones de agua natural y/o potable, botellas desechables de cualquier tamaño, de 8 a 53 Unidad de Medida y Actualización (UMA);</w:t>
      </w:r>
    </w:p>
    <w:p w:rsidR="00DA4E19" w:rsidRPr="00B173E8" w:rsidRDefault="00DA4E19" w:rsidP="00EB5366">
      <w:pPr>
        <w:numPr>
          <w:ilvl w:val="0"/>
          <w:numId w:val="1377"/>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utilizar el agua potable para riego en terrenos de labor, hortalizas o en albercas sin autorización, de 4 a 43 Unidad de Medida y Actualización (UMA)</w:t>
      </w:r>
    </w:p>
    <w:p w:rsidR="00DA4E19" w:rsidRPr="00B173E8" w:rsidRDefault="00DA4E19" w:rsidP="00EB5366">
      <w:pPr>
        <w:numPr>
          <w:ilvl w:val="0"/>
          <w:numId w:val="1379"/>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arrojar, almacenar o depositar en la vía pública, propiedades privadas, drenajes o sistemas de desagüe:</w:t>
      </w:r>
    </w:p>
    <w:p w:rsidR="00DA4E19" w:rsidRPr="00B173E8" w:rsidRDefault="00DA4E19" w:rsidP="00EB5366">
      <w:pPr>
        <w:numPr>
          <w:ilvl w:val="0"/>
          <w:numId w:val="138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Basura, escombros desechos orgánicos, animales muertos y follajes, de 7 a 16 Unidad de Medida y Actualización (UMA)</w:t>
      </w:r>
    </w:p>
    <w:p w:rsidR="00DA4E19" w:rsidRPr="00B173E8" w:rsidRDefault="00DA4E19" w:rsidP="00EB5366">
      <w:pPr>
        <w:numPr>
          <w:ilvl w:val="0"/>
          <w:numId w:val="138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Líquidos productos o sustancias fétidas que causen molestia o peligro para la salud, de 18 a 30 Unidad de Medida y Actualización (UMA)</w:t>
      </w:r>
    </w:p>
    <w:p w:rsidR="00DA4E19" w:rsidRPr="00B173E8" w:rsidRDefault="00DA4E19" w:rsidP="00EB5366">
      <w:pPr>
        <w:numPr>
          <w:ilvl w:val="0"/>
          <w:numId w:val="1380"/>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DA4E19" w:rsidRPr="00B173E8" w:rsidRDefault="00DA4E19" w:rsidP="00EB5366">
      <w:pPr>
        <w:numPr>
          <w:ilvl w:val="0"/>
          <w:numId w:val="1381"/>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no cubrir los derechos del servicio del agua por más de un bimestre en el uso doméstico, se procederá a reducir el flujo del agua al mínimo permitido por la </w:t>
      </w:r>
      <w:r w:rsidRPr="00B173E8">
        <w:rPr>
          <w:rFonts w:ascii="Arial" w:eastAsia="Arial" w:hAnsi="Arial" w:cs="Arial"/>
        </w:rPr>
        <w:lastRenderedPageBreak/>
        <w:t>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DA4E19" w:rsidRPr="00B173E8" w:rsidRDefault="00DA4E19" w:rsidP="00EB5366">
      <w:pPr>
        <w:numPr>
          <w:ilvl w:val="0"/>
          <w:numId w:val="138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reducción: De 11 Unidad de Medida y Actualización (UMA)</w:t>
      </w:r>
    </w:p>
    <w:p w:rsidR="00DA4E19" w:rsidRPr="00B173E8" w:rsidRDefault="00DA4E19" w:rsidP="00EB5366">
      <w:pPr>
        <w:numPr>
          <w:ilvl w:val="0"/>
          <w:numId w:val="1382"/>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regularización: De 11 Unidad de Medida y Actualización (UMA)</w:t>
      </w:r>
    </w:p>
    <w:p w:rsidR="00DA4E19" w:rsidRPr="00B173E8" w:rsidRDefault="00DA4E19" w:rsidP="00DA4E19">
      <w:p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p w:rsidR="00DA4E19" w:rsidRPr="00B173E8" w:rsidRDefault="00DA4E19" w:rsidP="00EB5366">
      <w:pPr>
        <w:numPr>
          <w:ilvl w:val="0"/>
          <w:numId w:val="1383"/>
        </w:numPr>
        <w:pBdr>
          <w:top w:val="nil"/>
          <w:left w:val="nil"/>
          <w:bottom w:val="nil"/>
          <w:right w:val="nil"/>
          <w:between w:val="nil"/>
        </w:pBdr>
        <w:suppressAutoHyphens/>
        <w:jc w:val="both"/>
        <w:textDirection w:val="btLr"/>
        <w:textAlignment w:val="top"/>
        <w:outlineLvl w:val="0"/>
        <w:rPr>
          <w:rFonts w:ascii="Arial" w:eastAsia="Arial" w:hAnsi="Arial" w:cs="Arial"/>
        </w:rPr>
      </w:pPr>
      <w:r w:rsidRPr="00B173E8">
        <w:rPr>
          <w:rFonts w:ascii="Arial" w:eastAsia="Arial" w:hAnsi="Arial" w:cs="Arial"/>
        </w:rPr>
        <w:t>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DA4E19" w:rsidRPr="00B173E8" w:rsidRDefault="00DA4E19" w:rsidP="00DA4E19">
      <w:pPr>
        <w:pBdr>
          <w:top w:val="nil"/>
          <w:left w:val="nil"/>
          <w:bottom w:val="nil"/>
          <w:right w:val="nil"/>
          <w:between w:val="nil"/>
        </w:pBdr>
        <w:jc w:val="both"/>
        <w:rPr>
          <w:rFonts w:ascii="Arial" w:eastAsia="Arial" w:hAnsi="Arial" w:cs="Arial"/>
        </w:rPr>
      </w:pPr>
      <w:r w:rsidRPr="00B173E8">
        <w:rPr>
          <w:rFonts w:ascii="Arial" w:eastAsia="Arial" w:hAnsi="Arial" w:cs="Arial"/>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DA4E19" w:rsidRPr="00B173E8" w:rsidRDefault="00DA4E19" w:rsidP="00EB5366">
      <w:pPr>
        <w:numPr>
          <w:ilvl w:val="0"/>
          <w:numId w:val="1383"/>
        </w:numP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DA4E19" w:rsidRPr="00B173E8" w:rsidRDefault="00DA4E19" w:rsidP="00EB5366">
      <w:pPr>
        <w:numPr>
          <w:ilvl w:val="0"/>
          <w:numId w:val="343"/>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violación a las sanciones especificadas en el Reglamento Municipal de agua potable de Zapotlán, se impondrá una sanción de 10 a 100 Unidad de Medida y Actualización (UMA);</w:t>
      </w:r>
    </w:p>
    <w:p w:rsidR="00DA4E19" w:rsidRPr="00B173E8" w:rsidRDefault="00DA4E19" w:rsidP="00DA4E19">
      <w:pPr>
        <w:tabs>
          <w:tab w:val="left" w:pos="2340"/>
        </w:tabs>
        <w:jc w:val="center"/>
        <w:rPr>
          <w:rFonts w:ascii="Arial" w:hAnsi="Arial" w:cs="Arial"/>
          <w:b/>
          <w:bCs/>
          <w:i/>
        </w:rPr>
      </w:pPr>
    </w:p>
    <w:p w:rsidR="00DA4E19" w:rsidRPr="00B173E8" w:rsidRDefault="00DA4E19" w:rsidP="00DA4E19">
      <w:pPr>
        <w:jc w:val="center"/>
        <w:rPr>
          <w:rFonts w:ascii="Arial" w:eastAsia="Arial" w:hAnsi="Arial" w:cs="Arial"/>
        </w:rPr>
      </w:pPr>
      <w:r w:rsidRPr="00B173E8">
        <w:rPr>
          <w:rFonts w:ascii="Arial" w:eastAsia="Arial" w:hAnsi="Arial" w:cs="Arial"/>
          <w:b/>
        </w:rPr>
        <w:t>SECCIÓN DÉCIMA PRIMERA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protección civil y bomberos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166.</w:t>
      </w:r>
      <w:r w:rsidRPr="00B173E8">
        <w:rPr>
          <w:rFonts w:ascii="Arial" w:eastAsia="Arial" w:hAnsi="Arial" w:cs="Arial"/>
        </w:rPr>
        <w:t xml:space="preserve"> Las personas físicas o jurídicas que cometan faltas al Reglamento Municipal en materia de Protección Civil y Bomberos, se harán acreedores a lo siguiente:</w:t>
      </w:r>
    </w:p>
    <w:p w:rsidR="00DA4E19" w:rsidRPr="00B173E8" w:rsidRDefault="00DA4E19" w:rsidP="00EB5366">
      <w:pPr>
        <w:numPr>
          <w:ilvl w:val="0"/>
          <w:numId w:val="13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Ejecutar, ordenar o realizar actos u omisiones que impidan u obstaculicen las acciones de prevención, auxilio o apoyo a la población en caso de desastre, el cual será acreedor a la multa de 178 a 320 Unidad de Medida y Actualización (UMA);</w:t>
      </w:r>
    </w:p>
    <w:p w:rsidR="00DA4E19" w:rsidRPr="00B173E8" w:rsidRDefault="00DA4E19" w:rsidP="00EB5366">
      <w:pPr>
        <w:numPr>
          <w:ilvl w:val="0"/>
          <w:numId w:val="13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Impedir u obstaculizar al personal autorizado para realizar las inspecciones o acciones propias de protección civil, el cual será acreedor a la multa de 200 a 400 Unidad de Medida y Actualización (UMA);</w:t>
      </w:r>
    </w:p>
    <w:p w:rsidR="00DA4E19" w:rsidRPr="00B173E8" w:rsidRDefault="00DA4E19" w:rsidP="00EB5366">
      <w:pPr>
        <w:numPr>
          <w:ilvl w:val="0"/>
          <w:numId w:val="138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Hacer caso omiso de las recomendaciones y de los dictámenes de la Unidad de Protección Civil; el cual será acreedor a la multa de 50 a 320 Unidad de Medida y Actualización (UMA);</w:t>
      </w:r>
    </w:p>
    <w:p w:rsidR="00DA4E19" w:rsidRPr="00B173E8" w:rsidRDefault="00DA4E19" w:rsidP="00EB5366">
      <w:pPr>
        <w:numPr>
          <w:ilvl w:val="0"/>
          <w:numId w:val="138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DA4E19" w:rsidRPr="00B173E8" w:rsidRDefault="00DA4E19" w:rsidP="00EB5366">
      <w:pPr>
        <w:numPr>
          <w:ilvl w:val="0"/>
          <w:numId w:val="138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no contar en eventos o espectáculos públicos masivos, con un cuerpo de emergencia o dispositivo de seguridad para dar respuesta a accidentes o emergencias, el cual será acreedor a la multa de 300 a 500 Unidad de Medida y Actualización (UMA);</w:t>
      </w:r>
    </w:p>
    <w:p w:rsidR="00DA4E19" w:rsidRPr="00B173E8" w:rsidRDefault="00DA4E19" w:rsidP="00EB5366">
      <w:pPr>
        <w:numPr>
          <w:ilvl w:val="0"/>
          <w:numId w:val="1385"/>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Cuando en el transporte de residuos, materiales o sustancias químicos, se suscite derrame de químicos en la vía pública, el propietario de la empresa además de la reparación de daño, se le impondrá una multa de 500 a 1000 Unidad de Medida y Actualización (UMA);</w:t>
      </w:r>
    </w:p>
    <w:p w:rsidR="00DA4E19" w:rsidRPr="00B173E8" w:rsidRDefault="00DA4E19" w:rsidP="00EB5366">
      <w:pPr>
        <w:numPr>
          <w:ilvl w:val="0"/>
          <w:numId w:val="13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El derramar todo tipo de sustancias en el suelo, agua y medio ambiente en general, que pueda originar contaminación, enfermedades o accidentes, el cual será acreedor a la multa de 500 a 1000 Unidad de Medida y Actualización (UMA);</w:t>
      </w:r>
    </w:p>
    <w:p w:rsidR="00DA4E19" w:rsidRPr="00B173E8" w:rsidRDefault="00DA4E19" w:rsidP="00EB5366">
      <w:pPr>
        <w:numPr>
          <w:ilvl w:val="0"/>
          <w:numId w:val="13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En general cualquier acto u omisión que contravenga las disposiciones del reglamento correspondiente, el cual será acreedor a la de 11 a 1000 Unidad de Medida y Actualización (UMA); </w:t>
      </w:r>
    </w:p>
    <w:p w:rsidR="00DA4E19" w:rsidRPr="00B173E8" w:rsidRDefault="00DA4E19" w:rsidP="00EB5366">
      <w:pPr>
        <w:numPr>
          <w:ilvl w:val="0"/>
          <w:numId w:val="1386"/>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general cualquier acto u omisión que contravenga las disposiciones las materias de protección civil, bomberos, de seguridad y prevención de riesgos en establecimientos de venta, almacenamiento y autoconsumo de gasolinas y diésel el cual será acreedor a la multa de 300 a 1000 Unidad de Medida y Actualización (UMA);</w:t>
      </w:r>
    </w:p>
    <w:p w:rsidR="00DA4E19" w:rsidRPr="00B173E8" w:rsidRDefault="00DA4E19" w:rsidP="00EB5366">
      <w:pPr>
        <w:numPr>
          <w:ilvl w:val="0"/>
          <w:numId w:val="1386"/>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incumplimiento a las obligaciones establecidas en los artículos 5°, 6°, 7°, 13, 15, 46, 73, 80 de la Ley de Protección Civil del Estado de Jalisco. 300 a 1000 (UMA)</w:t>
      </w:r>
    </w:p>
    <w:p w:rsidR="00DA4E19" w:rsidRPr="00B173E8" w:rsidRDefault="00DA4E19" w:rsidP="00EB5366">
      <w:pPr>
        <w:numPr>
          <w:ilvl w:val="0"/>
          <w:numId w:val="1387"/>
        </w:numPr>
        <w:pBdr>
          <w:top w:val="nil"/>
          <w:left w:val="nil"/>
          <w:bottom w:val="nil"/>
          <w:right w:val="nil"/>
          <w:between w:val="nil"/>
        </w:pBdr>
        <w:tabs>
          <w:tab w:val="left" w:pos="2340"/>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Incumplimiento a las medidas indicadas en actas de visita para subsanar las circunstancias, omisiones y hechos encontrados en aquella o con las medidas de </w:t>
      </w:r>
      <w:r w:rsidRPr="00B173E8">
        <w:rPr>
          <w:rFonts w:ascii="Arial" w:eastAsia="Arial" w:hAnsi="Arial" w:cs="Arial"/>
        </w:rPr>
        <w:lastRenderedPageBreak/>
        <w:t>seguridad ordenadas, dentro de los plazos y conforme a las condiciones impuestas por la autoridad. 200 a 800 (UMA)</w:t>
      </w:r>
    </w:p>
    <w:p w:rsidR="00DA4E19" w:rsidRPr="00B173E8" w:rsidRDefault="00DA4E19" w:rsidP="00DA4E19">
      <w:pPr>
        <w:tabs>
          <w:tab w:val="left" w:pos="2340"/>
        </w:tabs>
        <w:jc w:val="both"/>
        <w:rPr>
          <w:rFonts w:ascii="Arial" w:eastAsia="Arial" w:hAnsi="Arial" w:cs="Arial"/>
        </w:rPr>
      </w:pPr>
      <w:r w:rsidRPr="00B173E8">
        <w:rPr>
          <w:rFonts w:ascii="Arial" w:eastAsia="Arial" w:hAnsi="Arial" w:cs="Arial"/>
          <w:b/>
        </w:rPr>
        <w:t>Artículo 167.</w:t>
      </w:r>
      <w:r w:rsidRPr="00B173E8">
        <w:rPr>
          <w:rFonts w:ascii="Arial" w:eastAsia="Arial" w:hAnsi="Arial" w:cs="Arial"/>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DA4E19" w:rsidRPr="00B173E8" w:rsidRDefault="00DA4E19" w:rsidP="00DA4E19">
      <w:pPr>
        <w:jc w:val="center"/>
        <w:rPr>
          <w:rFonts w:ascii="Arial" w:eastAsia="Arial" w:hAnsi="Arial" w:cs="Arial"/>
          <w:b/>
        </w:rPr>
      </w:pPr>
    </w:p>
    <w:p w:rsidR="00DA4E19" w:rsidRPr="00B173E8" w:rsidRDefault="00DA4E19" w:rsidP="00DA4E19">
      <w:pPr>
        <w:jc w:val="center"/>
        <w:rPr>
          <w:rFonts w:ascii="Arial" w:eastAsia="Arial" w:hAnsi="Arial" w:cs="Arial"/>
        </w:rPr>
      </w:pPr>
      <w:r w:rsidRPr="00B173E8">
        <w:rPr>
          <w:rFonts w:ascii="Arial" w:eastAsia="Arial" w:hAnsi="Arial" w:cs="Arial"/>
          <w:b/>
        </w:rPr>
        <w:t>SECCIÓN DÉCIMA SEGUNDA</w:t>
      </w:r>
    </w:p>
    <w:p w:rsidR="00DA4E19" w:rsidRPr="00B173E8" w:rsidRDefault="00DA4E19" w:rsidP="00DA4E19">
      <w:pPr>
        <w:jc w:val="center"/>
        <w:rPr>
          <w:rFonts w:ascii="Arial" w:eastAsia="Arial" w:hAnsi="Arial" w:cs="Arial"/>
          <w:b/>
        </w:rPr>
      </w:pPr>
      <w:r w:rsidRPr="00B173E8">
        <w:rPr>
          <w:rFonts w:ascii="Arial" w:eastAsia="Arial" w:hAnsi="Arial" w:cs="Arial"/>
          <w:b/>
        </w:rPr>
        <w:t xml:space="preserve">De las infracciones y sanciones al reglamento municipal y a la ley para regular la venta y el consumo de bebidas alcohólicas del estado de Jalisco, de aplicación municipal. </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168</w:t>
      </w:r>
      <w:r w:rsidRPr="00B173E8">
        <w:rPr>
          <w:rFonts w:ascii="Arial" w:eastAsia="Arial" w:hAnsi="Arial" w:cs="Arial"/>
        </w:rPr>
        <w:t>. Las personas físicas o jurídicas que cometan faltas al Reglamento sobre la venta y consumo de bebidas alcohólicas en el Municipio de Zapotlán el Grande, Jalisco, se harán acreedores a las siguientes infracciones:</w:t>
      </w:r>
    </w:p>
    <w:p w:rsidR="00DA4E19" w:rsidRPr="00B173E8" w:rsidRDefault="00DA4E19" w:rsidP="00EB5366">
      <w:pPr>
        <w:numPr>
          <w:ilvl w:val="0"/>
          <w:numId w:val="1388"/>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sanciones administrativas de naturaleza económica previstas en el presente ordenamiento, se determinan en días de salario mínimo vigente en la zona económica:</w:t>
      </w:r>
    </w:p>
    <w:p w:rsidR="00DA4E19" w:rsidRPr="00B173E8" w:rsidRDefault="00DA4E19" w:rsidP="00EB5366">
      <w:pPr>
        <w:numPr>
          <w:ilvl w:val="0"/>
          <w:numId w:val="138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9 a 91 Unidad de Medida y Actualización (UMA) a quien no tenga en lugar visible de su establecimiento la licencia o copia certificada de la misma.</w:t>
      </w:r>
    </w:p>
    <w:p w:rsidR="00DA4E19" w:rsidRPr="00B173E8" w:rsidRDefault="00DA4E19" w:rsidP="00EB5366">
      <w:pPr>
        <w:numPr>
          <w:ilvl w:val="0"/>
          <w:numId w:val="13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18 a 181 Unidad de Medida y Actualización (UMA)a quien:</w:t>
      </w:r>
    </w:p>
    <w:p w:rsidR="00DA4E19" w:rsidRPr="00B173E8" w:rsidRDefault="00DA4E19" w:rsidP="00EB5366">
      <w:pPr>
        <w:numPr>
          <w:ilvl w:val="0"/>
          <w:numId w:val="139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DA4E19" w:rsidRPr="00B173E8" w:rsidRDefault="00DA4E19" w:rsidP="00EB5366">
      <w:pPr>
        <w:numPr>
          <w:ilvl w:val="0"/>
          <w:numId w:val="1390"/>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38 a 373 Unidad de Medida y Actualización (UMA)a quien: </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permita el consumo de bebidas alcohólicas sin alimentos en los establecimientos que así lo señala la Ley;</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permita el consumo de bebidas alcohólicas a personas que se encuentren visiblemente en Estado de ebriedad, bajo efectos psicotrópicos o con deficiencias mentales;</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Permita la entrada a menores de edad a los establecimientos señalados en el artículo 12 del correspondiente, salvo que se trate de eventos en los que no se vendan o consuman bebidas alcohólicas;</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que la entrada del público a los establecimientos se lleve a cabo en desorden o perturbando a vecinos y transeúntes;</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fuera del local del establecimiento;</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Instale persianas, biombos, celosías o canceles que impidan la vista del exterior hacia el interior del establecimiento; y</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Venda bebidas alcohólicas en envase abierto y para su consumo inmediato en aquellos establecimientos cuya venta debe hacerse en envase cerrado, así como permitir su consumo en el interior del local. </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DA4E19" w:rsidRPr="00B173E8" w:rsidRDefault="00DA4E19" w:rsidP="00EB5366">
      <w:pPr>
        <w:numPr>
          <w:ilvl w:val="0"/>
          <w:numId w:val="139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quien Venda, suministre o permita el consumo de bebidas alcohólicas fuera del local del Establecimiento.</w:t>
      </w:r>
    </w:p>
    <w:p w:rsidR="00DA4E19" w:rsidRPr="00B173E8" w:rsidRDefault="00DA4E19" w:rsidP="00EB5366">
      <w:pPr>
        <w:numPr>
          <w:ilvl w:val="0"/>
          <w:numId w:val="1392"/>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cualquier otro acto u omisión que infrinja el reglamento correspondiente y que no se encuentre prevista en la presente fracción, se le aplicará la multa prevista en la fracción tercera del Presente artículo.</w:t>
      </w:r>
    </w:p>
    <w:p w:rsidR="00DA4E19" w:rsidRPr="00B173E8" w:rsidRDefault="00DA4E19" w:rsidP="00EB5366">
      <w:pPr>
        <w:numPr>
          <w:ilvl w:val="0"/>
          <w:numId w:val="139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74 a 746 Unidad de Medida y Actualización (UMA)a quien:</w:t>
      </w:r>
    </w:p>
    <w:p w:rsidR="00DA4E19" w:rsidRPr="00B173E8" w:rsidRDefault="00DA4E19" w:rsidP="00EB5366">
      <w:pPr>
        <w:numPr>
          <w:ilvl w:val="0"/>
          <w:numId w:val="13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Almacene, distribuya, venda o consuma bebidas alcohólicas en los lugares prohibidos por el presente Reglamento;</w:t>
      </w:r>
    </w:p>
    <w:p w:rsidR="00DA4E19" w:rsidRPr="00B173E8" w:rsidRDefault="00DA4E19" w:rsidP="00EB5366">
      <w:pPr>
        <w:numPr>
          <w:ilvl w:val="0"/>
          <w:numId w:val="13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retire a personas en Estado de ebriedad del local, cuando causen desorden o actos que atenten contra la moral;</w:t>
      </w:r>
    </w:p>
    <w:p w:rsidR="00DA4E19" w:rsidRPr="00B173E8" w:rsidRDefault="00DA4E19" w:rsidP="00EB5366">
      <w:pPr>
        <w:numPr>
          <w:ilvl w:val="0"/>
          <w:numId w:val="13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impida o en su caso, no denuncie actos que pongan en peligro el orden en los establecimientos;</w:t>
      </w:r>
    </w:p>
    <w:p w:rsidR="00DA4E19" w:rsidRPr="00B173E8" w:rsidRDefault="00DA4E19" w:rsidP="00EB5366">
      <w:pPr>
        <w:numPr>
          <w:ilvl w:val="0"/>
          <w:numId w:val="139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 menores de edad;</w:t>
      </w:r>
    </w:p>
    <w:p w:rsidR="00DA4E19" w:rsidRPr="00B173E8" w:rsidRDefault="00DA4E19" w:rsidP="00EB5366">
      <w:pPr>
        <w:numPr>
          <w:ilvl w:val="0"/>
          <w:numId w:val="13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 militares, policías o elementos de seguridad uniformados o en servicio, así como a personas armadas;</w:t>
      </w:r>
    </w:p>
    <w:p w:rsidR="00DA4E19" w:rsidRPr="00B173E8" w:rsidRDefault="00DA4E19" w:rsidP="00EB5366">
      <w:pPr>
        <w:numPr>
          <w:ilvl w:val="0"/>
          <w:numId w:val="13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Utilice el establecimiento para fines distintos a la actividad autorizada en la licencia respectiva;</w:t>
      </w:r>
    </w:p>
    <w:p w:rsidR="00DA4E19" w:rsidRPr="00B173E8" w:rsidRDefault="00DA4E19" w:rsidP="00EB5366">
      <w:pPr>
        <w:numPr>
          <w:ilvl w:val="0"/>
          <w:numId w:val="13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Utilice el establecimiento como casa-habitación, vivienda, departamento u oficina o lo comunique con casa-habitación, comercios o locales ajenos, salvo las excepciones que establece la presente Ley;</w:t>
      </w:r>
    </w:p>
    <w:p w:rsidR="00DA4E19" w:rsidRPr="00B173E8" w:rsidRDefault="00DA4E19" w:rsidP="00EB5366">
      <w:pPr>
        <w:numPr>
          <w:ilvl w:val="0"/>
          <w:numId w:val="139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DA4E19" w:rsidRPr="00B173E8" w:rsidRDefault="00DA4E19" w:rsidP="00EB5366">
      <w:pPr>
        <w:numPr>
          <w:ilvl w:val="0"/>
          <w:numId w:val="3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Exija determinado consumo de bebidas alcohólicas para el ingreso al establecimiento o para la venta de alimentos; y</w:t>
      </w:r>
    </w:p>
    <w:p w:rsidR="00DA4E19" w:rsidRPr="00B173E8" w:rsidRDefault="00DA4E19" w:rsidP="00EB5366">
      <w:pPr>
        <w:numPr>
          <w:ilvl w:val="0"/>
          <w:numId w:val="3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que permanezca gente en el establecimiento después de la hora fijada para su cierre.</w:t>
      </w:r>
    </w:p>
    <w:p w:rsidR="00DA4E19" w:rsidRPr="00B173E8" w:rsidRDefault="00DA4E19" w:rsidP="00EB5366">
      <w:pPr>
        <w:numPr>
          <w:ilvl w:val="0"/>
          <w:numId w:val="35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 cualquier otro acto u omisión que infrinja el reglamento correspondiente y que no se encuentre prevista en la presente fracción, se le aplicará la multa prevista en la fracción cuarta del presente artículo.</w:t>
      </w:r>
    </w:p>
    <w:p w:rsidR="00DA4E19" w:rsidRPr="00B173E8" w:rsidRDefault="00DA4E19" w:rsidP="00EB5366">
      <w:pPr>
        <w:numPr>
          <w:ilvl w:val="0"/>
          <w:numId w:val="1396"/>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149 a 1,492 Unidad de Medida y Actualización (UMA)y la clausura temporal del establecimiento a quien:</w:t>
      </w:r>
    </w:p>
    <w:p w:rsidR="00DA4E19" w:rsidRPr="00B173E8" w:rsidRDefault="00DA4E19" w:rsidP="00EB5366">
      <w:pPr>
        <w:numPr>
          <w:ilvl w:val="0"/>
          <w:numId w:val="13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un establecimiento sin tener licencia municipal o refrendo de la misma;</w:t>
      </w:r>
    </w:p>
    <w:p w:rsidR="00DA4E19" w:rsidRPr="00B173E8" w:rsidRDefault="00DA4E19" w:rsidP="00EB5366">
      <w:pPr>
        <w:numPr>
          <w:ilvl w:val="0"/>
          <w:numId w:val="13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sin haber obtenido previamente la autorización para el cambio de domicilio, nombre o giro del establecimiento;</w:t>
      </w:r>
    </w:p>
    <w:p w:rsidR="00DA4E19" w:rsidRPr="00B173E8" w:rsidRDefault="00DA4E19" w:rsidP="00EB5366">
      <w:pPr>
        <w:numPr>
          <w:ilvl w:val="0"/>
          <w:numId w:val="139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Opere después de haber sido notificada la revocación de la licencia;</w:t>
      </w:r>
    </w:p>
    <w:p w:rsidR="00DA4E19" w:rsidRPr="00B173E8" w:rsidRDefault="00DA4E19" w:rsidP="00EB5366">
      <w:pPr>
        <w:numPr>
          <w:ilvl w:val="0"/>
          <w:numId w:val="1397"/>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Abra algún establecimiento o utilice su domicilio para el almacenamiento, distribución, venta o consumo de bebidas alcohólicas, careciendo de licencia o del permiso provisional respectivo;</w:t>
      </w:r>
    </w:p>
    <w:p w:rsidR="00DA4E19" w:rsidRPr="00B173E8" w:rsidRDefault="00DA4E19" w:rsidP="00EB5366">
      <w:pPr>
        <w:numPr>
          <w:ilvl w:val="0"/>
          <w:numId w:val="13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Instale compartimientos o secciones que se encuentren cerrados o que impidan la libre comunicación interior del local; y </w:t>
      </w:r>
    </w:p>
    <w:p w:rsidR="00DA4E19" w:rsidRPr="00B173E8" w:rsidRDefault="00DA4E19" w:rsidP="00EB5366">
      <w:pPr>
        <w:numPr>
          <w:ilvl w:val="0"/>
          <w:numId w:val="139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w:t>
      </w:r>
      <w:r w:rsidRPr="00B173E8">
        <w:rPr>
          <w:rFonts w:ascii="Arial" w:eastAsia="Arial" w:hAnsi="Arial" w:cs="Arial"/>
        </w:rPr>
        <w:lastRenderedPageBreak/>
        <w:t>estadios, arenas de box y lucha libre, plazas de toros, lienzos charros, teatros, carpas, cines, cinematógrafos y en los lugares donde se desarrollan exposiciones, espectáculos deportivos, artísticos, culturales y ferias estatales, Regionales o municipales.</w:t>
      </w:r>
    </w:p>
    <w:p w:rsidR="00DA4E19" w:rsidRPr="00B173E8" w:rsidRDefault="00DA4E19" w:rsidP="00EB5366">
      <w:pPr>
        <w:numPr>
          <w:ilvl w:val="0"/>
          <w:numId w:val="1399"/>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298 a 2,985 Unidad de Medida y Actualización (UMA) y en su caso, la revocación de la licencia o del permiso provisional respectivo a quien:</w:t>
      </w:r>
    </w:p>
    <w:p w:rsidR="00DA4E19" w:rsidRPr="00B173E8" w:rsidRDefault="00DA4E19" w:rsidP="00EB5366">
      <w:pPr>
        <w:numPr>
          <w:ilvl w:val="0"/>
          <w:numId w:val="14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o suministre bebidas alcohólicas adulteradas, contaminadas o alteradas en los términos de las disposiciones de salud aplicable;</w:t>
      </w:r>
    </w:p>
    <w:p w:rsidR="00DA4E19" w:rsidRPr="00B173E8" w:rsidRDefault="00DA4E19" w:rsidP="00EB5366">
      <w:pPr>
        <w:numPr>
          <w:ilvl w:val="0"/>
          <w:numId w:val="14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Carezca de vigilancia debidamente capacitada para dar seguridad a los concurrentes y vecinos del lugar, tratándose de los establecimientos señalados en el artículo 14 del reglamento municipal en cuestión.</w:t>
      </w:r>
    </w:p>
    <w:p w:rsidR="00DA4E19" w:rsidRPr="00B173E8" w:rsidRDefault="00DA4E19" w:rsidP="00EB5366">
      <w:pPr>
        <w:numPr>
          <w:ilvl w:val="0"/>
          <w:numId w:val="14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Impida o dificulte a las autoridades competentes la realización de inspecciones;</w:t>
      </w:r>
    </w:p>
    <w:p w:rsidR="00DA4E19" w:rsidRPr="00B173E8" w:rsidRDefault="00DA4E19" w:rsidP="00EB5366">
      <w:pPr>
        <w:numPr>
          <w:ilvl w:val="0"/>
          <w:numId w:val="140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bebidas alcohólicas en los días prohibidos en la presente Ley o en los reglamentos municipales;</w:t>
      </w:r>
    </w:p>
    <w:p w:rsidR="00DA4E19" w:rsidRPr="00B173E8" w:rsidRDefault="00DA4E19" w:rsidP="00EB5366">
      <w:pPr>
        <w:numPr>
          <w:ilvl w:val="0"/>
          <w:numId w:val="14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Suministre datos falsos a las autoridades encargadas de la aplicación y vigilancia de la presente Ley;</w:t>
      </w:r>
    </w:p>
    <w:p w:rsidR="00DA4E19" w:rsidRPr="00B173E8" w:rsidRDefault="00DA4E19" w:rsidP="00EB5366">
      <w:pPr>
        <w:numPr>
          <w:ilvl w:val="0"/>
          <w:numId w:val="14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Enajene, traspase, arriende, grave o afecte la licencia;</w:t>
      </w:r>
    </w:p>
    <w:p w:rsidR="00DA4E19" w:rsidRPr="00B173E8" w:rsidRDefault="00DA4E19" w:rsidP="00EB5366">
      <w:pPr>
        <w:numPr>
          <w:ilvl w:val="0"/>
          <w:numId w:val="14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Venda bebidas alcohólicas fuera de los horarios establecidos en los reglamentos, o en su defecto, en la presente Ley;</w:t>
      </w:r>
    </w:p>
    <w:p w:rsidR="00DA4E19" w:rsidRPr="00B173E8" w:rsidRDefault="00DA4E19" w:rsidP="00EB5366">
      <w:pPr>
        <w:numPr>
          <w:ilvl w:val="0"/>
          <w:numId w:val="140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Permita la realización en los establecimientos de juegos de azar prohibidos o el cruce de apuestas en juegos permitidos; y Permita la prostitución en el establecimiento.</w:t>
      </w:r>
    </w:p>
    <w:p w:rsidR="00DA4E19" w:rsidRPr="00B173E8" w:rsidRDefault="00DA4E19" w:rsidP="00EB5366">
      <w:pPr>
        <w:numPr>
          <w:ilvl w:val="0"/>
          <w:numId w:val="1402"/>
        </w:numP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En el caso de que los montos de la multa señalada en las fracciones anteriores sean menores a los determinados en la Ley para Regular la Venta y el Consumo de Bebidas Alcohólicas del Estado De Jalisco, se impondrán los montos previstos en la presente ley de ingresos.</w:t>
      </w:r>
    </w:p>
    <w:p w:rsidR="00DA4E19" w:rsidRPr="00B173E8" w:rsidRDefault="00DA4E19" w:rsidP="00DA4E19">
      <w:pPr>
        <w:jc w:val="center"/>
        <w:rPr>
          <w:rFonts w:ascii="Arial" w:eastAsia="Arial" w:hAnsi="Arial" w:cs="Arial"/>
        </w:rPr>
      </w:pPr>
      <w:r w:rsidRPr="00B173E8">
        <w:rPr>
          <w:rFonts w:ascii="Arial" w:eastAsia="Arial" w:hAnsi="Arial" w:cs="Arial"/>
          <w:b/>
        </w:rPr>
        <w:t>SECCIÓN DÉCIMA TERCERA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del servicio de aseo público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169</w:t>
      </w:r>
      <w:r w:rsidRPr="00B173E8">
        <w:rPr>
          <w:rFonts w:ascii="Arial" w:eastAsia="Arial" w:hAnsi="Arial" w:cs="Arial"/>
        </w:rPr>
        <w:t xml:space="preserve">. El Municipio de Zapotlán el Grande, tiene a su cargo la función y servicio público de limpia, barrido, recolección, transporte, traslado, tratamiento y disposición final de residuos, así como el manejo de los residuos sólidos municipales, así como regular y </w:t>
      </w:r>
      <w:r w:rsidRPr="00B173E8">
        <w:rPr>
          <w:rFonts w:ascii="Arial" w:eastAsia="Arial" w:hAnsi="Arial" w:cs="Arial"/>
        </w:rPr>
        <w:lastRenderedPageBreak/>
        <w:t>organizar la prestación del servicio de aseo público municipal, por lo que es el único responsable de otorgar por sí mismo o por Concesión.</w:t>
      </w:r>
    </w:p>
    <w:p w:rsidR="00DA4E19" w:rsidRPr="00B173E8" w:rsidRDefault="00DA4E19" w:rsidP="00DA4E19">
      <w:pPr>
        <w:spacing w:after="240"/>
        <w:jc w:val="both"/>
        <w:rPr>
          <w:rFonts w:ascii="Arial" w:eastAsia="Arial" w:hAnsi="Arial" w:cs="Arial"/>
        </w:rPr>
      </w:pPr>
      <w:r w:rsidRPr="00B173E8">
        <w:rPr>
          <w:rFonts w:ascii="Arial" w:eastAsia="Arial" w:hAnsi="Arial" w:cs="Arial"/>
        </w:rPr>
        <w:t>Por lo que las sanciones por violaciones a este servicio y al Reglamento de Aseo Público para el Municipio de Zapotlán el Grande, Jalisco u otro análogo se aplicara conforme a lo siguiente:</w:t>
      </w:r>
    </w:p>
    <w:p w:rsidR="00DA4E19" w:rsidRPr="00B173E8" w:rsidRDefault="00DA4E19" w:rsidP="00EB5366">
      <w:pPr>
        <w:numPr>
          <w:ilvl w:val="0"/>
          <w:numId w:val="1403"/>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SECCIÓN DÉCIMA CUARTA</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De las infracciones y sanciones al reglamento del alumbrado público del municipio de Zapotlán el Grande, Jalisco</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170</w:t>
      </w:r>
      <w:r w:rsidRPr="00B173E8">
        <w:rPr>
          <w:rFonts w:ascii="Arial" w:eastAsia="Arial" w:hAnsi="Arial" w:cs="Arial"/>
        </w:rPr>
        <w:t xml:space="preserve">. Las personas físicas o jurídicas que cometan faltas al Reglamento de Alumbrado Público del Municipio de Zapotlán el Grande, Jalisco, se harán acreedores a las siguientes sanciones: </w:t>
      </w:r>
    </w:p>
    <w:p w:rsidR="00DA4E19" w:rsidRPr="00B173E8" w:rsidRDefault="00DA4E19" w:rsidP="00EB5366">
      <w:pPr>
        <w:numPr>
          <w:ilvl w:val="0"/>
          <w:numId w:val="14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2 a 1,174 Unidad de Medida y Actualización UMA por realizar cualquier construcción destinada a proporcionar el servicio público de Alumbrado si previamente el diseño de la misma no fue tramitado como lo prevé el presente Reglamento; </w:t>
      </w:r>
    </w:p>
    <w:p w:rsidR="00DA4E19" w:rsidRPr="00B173E8" w:rsidRDefault="00DA4E19" w:rsidP="00EB5366">
      <w:pPr>
        <w:numPr>
          <w:ilvl w:val="0"/>
          <w:numId w:val="140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2 a 118 Unidad de Medida y Actualización UMA por la modificación parcial o total del diseño previamente autorizado a los particulares que realicen la construcción de obra de alumbrado;</w:t>
      </w:r>
    </w:p>
    <w:p w:rsidR="00DA4E19" w:rsidRPr="00B173E8" w:rsidRDefault="00DA4E19" w:rsidP="00EB5366">
      <w:pPr>
        <w:numPr>
          <w:ilvl w:val="0"/>
          <w:numId w:val="14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realizar cualquier construcción sin llevar el registro de la bitácora con los avances de la obra. </w:t>
      </w:r>
    </w:p>
    <w:p w:rsidR="00DA4E19" w:rsidRPr="00B173E8" w:rsidRDefault="00DA4E19" w:rsidP="00EB5366">
      <w:pPr>
        <w:numPr>
          <w:ilvl w:val="0"/>
          <w:numId w:val="14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la modificación a la infraestructura del servicio público de Alumbrado en los términos del presente Reglamento; </w:t>
      </w:r>
    </w:p>
    <w:p w:rsidR="00DA4E19" w:rsidRPr="00B173E8" w:rsidRDefault="00DA4E19" w:rsidP="00EB5366">
      <w:pPr>
        <w:numPr>
          <w:ilvl w:val="0"/>
          <w:numId w:val="14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 impondrá multa de 3 a 55 Unidad de Medida y Actualización UMA intervenir en las acciones de operación y mantenimiento en las instalaciones del Servicio Público de Alumbrado; y </w:t>
      </w:r>
    </w:p>
    <w:p w:rsidR="00DA4E19" w:rsidRPr="00B173E8" w:rsidRDefault="00DA4E19" w:rsidP="00EB5366">
      <w:pPr>
        <w:numPr>
          <w:ilvl w:val="0"/>
          <w:numId w:val="140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multa de 3 a 55 Unidad de Medida y Actualización UMA la fijación de cualquier tipo de propaganda en los postes, en las cajas de control, en las retenidas y en general en cualquier elemento del Sistema de Alumbrado.</w:t>
      </w:r>
    </w:p>
    <w:p w:rsidR="00DA4E19" w:rsidRPr="00B173E8" w:rsidRDefault="00DA4E19" w:rsidP="00DA4E19">
      <w:pPr>
        <w:jc w:val="center"/>
        <w:rPr>
          <w:rFonts w:ascii="Arial" w:eastAsia="Arial" w:hAnsi="Arial" w:cs="Arial"/>
        </w:rPr>
      </w:pPr>
      <w:r w:rsidRPr="00B173E8">
        <w:rPr>
          <w:rFonts w:ascii="Arial" w:eastAsia="Arial" w:hAnsi="Arial" w:cs="Arial"/>
          <w:b/>
        </w:rPr>
        <w:lastRenderedPageBreak/>
        <w:t>SECCIÓN DÉCIMA QUINTA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mercados y tianguis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171</w:t>
      </w:r>
      <w:r w:rsidRPr="00B173E8">
        <w:rPr>
          <w:rFonts w:ascii="Arial" w:eastAsia="Arial" w:hAnsi="Arial" w:cs="Arial"/>
        </w:rPr>
        <w:t>. Las personas físicas o jurídicas que cometan las restricciones y prohibiciones que señalan los artículos 20, 21 y 22 en el Reglamento de Mercados y Tianguis para el Municipio de Zapotlán el Grande, Jalisco, se harán acreedores a la multa de 1 a 100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t>SECCIÓN DÉCIMA SEXTA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medio ambiente y desarrollo sustentable del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172</w:t>
      </w:r>
      <w:r w:rsidRPr="00B173E8">
        <w:rPr>
          <w:rFonts w:ascii="Arial" w:eastAsia="Arial" w:hAnsi="Arial" w:cs="Arial"/>
        </w:rPr>
        <w:t>. Las personas físicas o jurídicas que cometan faltas al Reglamento de Medio Ambiente y Desarrollo Sustentable del Municipio de Zapotlán el Grande, Jalisco, se harán acreedores a las siguientes sanciones:</w:t>
      </w:r>
    </w:p>
    <w:p w:rsidR="00DA4E19" w:rsidRPr="00B173E8" w:rsidRDefault="00DA4E19" w:rsidP="00EB5366">
      <w:pPr>
        <w:numPr>
          <w:ilvl w:val="0"/>
          <w:numId w:val="14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falta de Factibilidad Ambiental para autorización de construcción de nuevos fraccionamientos habitacionales, el cual será acreedor a la multa de 150 a 200 Unidad de Medida y Actualización (UMA).</w:t>
      </w:r>
    </w:p>
    <w:p w:rsidR="00DA4E19" w:rsidRPr="00B173E8" w:rsidRDefault="00DA4E19" w:rsidP="00EB5366">
      <w:pPr>
        <w:numPr>
          <w:ilvl w:val="0"/>
          <w:numId w:val="140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de las determinaciones estipuladas en la Factibilidad Ambiental para construcción de nuevos fraccionamientos habitacionales, según la gravedad de la falta, el cual será acreedor a la multa de 300 a 320 Unidad de Medida y Actualización (UMA)</w:t>
      </w:r>
    </w:p>
    <w:p w:rsidR="00DA4E19" w:rsidRPr="00B173E8" w:rsidRDefault="00DA4E19" w:rsidP="00EB5366">
      <w:pPr>
        <w:numPr>
          <w:ilvl w:val="0"/>
          <w:numId w:val="140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Falta de Factibilidad Ambiental para la dotación de infraestructura para la instalación de obras y servicios básicos en fraccionamientos y zonas habitacionales y/o urbanas ya establecidos: agua, drenaje, machuelos, banquetas, huellas de concreto, asfalto, pavimento, entre otras, el cual será acreedor a la multa de 100 a 120 Unidad de Medida y Actualización (UMA)</w:t>
      </w:r>
    </w:p>
    <w:p w:rsidR="00DA4E19" w:rsidRPr="00B173E8" w:rsidRDefault="00DA4E19" w:rsidP="00EB5366">
      <w:pPr>
        <w:numPr>
          <w:ilvl w:val="0"/>
          <w:numId w:val="140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Omisión a las determinaciones autorizadas para la dotación de infraestructura para la instalación de la infraestructura señalada en la fracción anterior, estipulado en el reglamento de medio ambiente y desarrollo </w:t>
      </w:r>
      <w:proofErr w:type="gramStart"/>
      <w:r w:rsidRPr="00B173E8">
        <w:rPr>
          <w:rFonts w:ascii="Arial" w:eastAsia="Arial" w:hAnsi="Arial" w:cs="Arial"/>
        </w:rPr>
        <w:t>sustentable</w:t>
      </w:r>
      <w:proofErr w:type="gramEnd"/>
      <w:r w:rsidRPr="00B173E8">
        <w:rPr>
          <w:rFonts w:ascii="Arial" w:eastAsia="Arial" w:hAnsi="Arial" w:cs="Arial"/>
        </w:rPr>
        <w:t xml:space="preserve"> así como al reglamento de construcción el cual será acreedor a la multa de 50 a 250 Unidad de Medida y Actualización (UMA)</w:t>
      </w:r>
    </w:p>
    <w:p w:rsidR="00DA4E19" w:rsidRPr="00B173E8" w:rsidRDefault="00DA4E19" w:rsidP="00EB5366">
      <w:pPr>
        <w:numPr>
          <w:ilvl w:val="0"/>
          <w:numId w:val="140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 a 300 Unidad de Medida y Actualización (UMA).</w:t>
      </w:r>
    </w:p>
    <w:p w:rsidR="00DA4E19" w:rsidRPr="00B173E8" w:rsidRDefault="00DA4E19" w:rsidP="00EB5366">
      <w:pPr>
        <w:numPr>
          <w:ilvl w:val="0"/>
          <w:numId w:val="1408"/>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Por falta de manifiesto de recolección de residuos de manejo especial y/</w:t>
      </w:r>
      <w:proofErr w:type="spellStart"/>
      <w:r w:rsidRPr="00B173E8">
        <w:rPr>
          <w:rFonts w:ascii="Arial" w:eastAsia="Arial" w:hAnsi="Arial" w:cs="Arial"/>
        </w:rPr>
        <w:t>o</w:t>
      </w:r>
      <w:proofErr w:type="spellEnd"/>
      <w:r w:rsidRPr="00B173E8">
        <w:rPr>
          <w:rFonts w:ascii="Arial" w:eastAsia="Arial" w:hAnsi="Arial" w:cs="Arial"/>
        </w:rPr>
        <w:t xml:space="preserve"> omisión a las características de un sitio de clasificación y almacenamiento de RME temporal, así como los planes de manejo y bitácoras correspondientes, para giros donde se produzcan o manejen dichos residuos, se cobrará una multa de 20 a 120 Unidad de Medida y Actualización.</w:t>
      </w:r>
    </w:p>
    <w:p w:rsidR="00DA4E19" w:rsidRPr="00B173E8" w:rsidRDefault="00DA4E19" w:rsidP="00EB5366">
      <w:pPr>
        <w:numPr>
          <w:ilvl w:val="0"/>
          <w:numId w:val="140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DA4E19" w:rsidRPr="00B173E8" w:rsidRDefault="00DA4E19" w:rsidP="00EB5366">
      <w:pPr>
        <w:numPr>
          <w:ilvl w:val="0"/>
          <w:numId w:val="1410"/>
        </w:numPr>
        <w:pBdr>
          <w:top w:val="nil"/>
          <w:left w:val="nil"/>
          <w:bottom w:val="nil"/>
          <w:right w:val="nil"/>
          <w:between w:val="nil"/>
        </w:pBdr>
        <w:tabs>
          <w:tab w:val="left" w:pos="32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realizar tala, derribo o cualquier acción provocada que ponga en riesgo la salud del árbol o palma en propiedad municipal o particular, sin la autorización correspondiente, por unidad, independientemente de reparar el daño causado:</w:t>
      </w:r>
    </w:p>
    <w:p w:rsidR="00DA4E19" w:rsidRPr="00B173E8" w:rsidRDefault="00DA4E19" w:rsidP="00EB5366">
      <w:pPr>
        <w:numPr>
          <w:ilvl w:val="0"/>
          <w:numId w:val="1411"/>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Dentro del domicilio de particulares, de:  60 UMAS a 100 UMAS</w:t>
      </w:r>
    </w:p>
    <w:p w:rsidR="00DA4E19" w:rsidRPr="00B173E8" w:rsidRDefault="00DA4E19" w:rsidP="00EB5366">
      <w:pPr>
        <w:numPr>
          <w:ilvl w:val="0"/>
          <w:numId w:val="1411"/>
        </w:numPr>
        <w:pBdr>
          <w:top w:val="nil"/>
          <w:left w:val="nil"/>
          <w:bottom w:val="nil"/>
          <w:right w:val="nil"/>
          <w:between w:val="nil"/>
        </w:pBdr>
        <w:tabs>
          <w:tab w:val="left" w:pos="170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Fuera del domicilio de particulares, de: 70 UMAS a 120 UMAS</w:t>
      </w:r>
    </w:p>
    <w:p w:rsidR="00DA4E19" w:rsidRPr="00B173E8" w:rsidRDefault="00DA4E19" w:rsidP="00EB5366">
      <w:pPr>
        <w:numPr>
          <w:ilvl w:val="0"/>
          <w:numId w:val="1411"/>
        </w:numPr>
        <w:pBdr>
          <w:top w:val="nil"/>
          <w:left w:val="nil"/>
          <w:bottom w:val="nil"/>
          <w:right w:val="nil"/>
          <w:between w:val="nil"/>
        </w:pBdr>
        <w:tabs>
          <w:tab w:val="left" w:pos="1701"/>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Fuera de oficinas, comercios, industrias o giros similares, de: 100 UMAS a 660 UMAS</w:t>
      </w:r>
    </w:p>
    <w:p w:rsidR="00DA4E19" w:rsidRPr="00B173E8" w:rsidRDefault="00DA4E19" w:rsidP="00EB5366">
      <w:pPr>
        <w:numPr>
          <w:ilvl w:val="0"/>
          <w:numId w:val="1411"/>
        </w:numPr>
        <w:pBdr>
          <w:top w:val="nil"/>
          <w:left w:val="nil"/>
          <w:bottom w:val="nil"/>
          <w:right w:val="nil"/>
          <w:between w:val="nil"/>
        </w:pBdr>
        <w:tabs>
          <w:tab w:val="left" w:pos="1701"/>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En camellones, parques, jardines u otros espacios similares, incluso la poda, de: 660 UMAS a 1485 UMAS</w:t>
      </w:r>
    </w:p>
    <w:p w:rsidR="00DA4E19" w:rsidRPr="00B173E8" w:rsidRDefault="00DA4E19" w:rsidP="00EB5366">
      <w:pPr>
        <w:numPr>
          <w:ilvl w:val="0"/>
          <w:numId w:val="1411"/>
        </w:numPr>
        <w:pBdr>
          <w:top w:val="nil"/>
          <w:left w:val="nil"/>
          <w:bottom w:val="nil"/>
          <w:right w:val="nil"/>
          <w:between w:val="nil"/>
        </w:pBdr>
        <w:tabs>
          <w:tab w:val="left" w:pos="1701"/>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Por el derribo de árboles considerados patrimoniales o que por sus características fisiológicas tengan un valor social dentro del Municipio, sin previa autorización de la Dirección de Medio Ambiente y Desarrollo Sustentable. 1,485 UMAS a 3,000 UMAS</w:t>
      </w:r>
    </w:p>
    <w:p w:rsidR="00DA4E19" w:rsidRPr="00B173E8" w:rsidRDefault="00DA4E19" w:rsidP="00EB5366">
      <w:pPr>
        <w:numPr>
          <w:ilvl w:val="0"/>
          <w:numId w:val="141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Efectuar podas con herramientas de impacto (hachas, casangas) que astillen y dañen la estructura el árbol, propiciando el ataque de plagas o enfermedades, en árboles públicos de cualquier altura, el cual será acreedor a la multa de 5 a 150 Unidad de Media y Actualización (UMA).</w:t>
      </w:r>
    </w:p>
    <w:p w:rsidR="00DA4E19" w:rsidRPr="00B173E8" w:rsidRDefault="00DA4E19" w:rsidP="00EB5366">
      <w:pPr>
        <w:numPr>
          <w:ilvl w:val="0"/>
          <w:numId w:val="1412"/>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Ausencia u omisión de dictamen para poda de árboles públicos mayores a tres metros. A excepción de aquellos ubicados en áreas de servidumbre y en los cuales el trabajo de poda sea con carácter preventivo en relación al control de tamaño del </w:t>
      </w:r>
      <w:r w:rsidRPr="00B173E8">
        <w:rPr>
          <w:rFonts w:ascii="Arial" w:eastAsia="Arial" w:hAnsi="Arial" w:cs="Arial"/>
        </w:rPr>
        <w:lastRenderedPageBreak/>
        <w:t>árbol o sanitario y que se encuentre debidamente aplicado, el cual será acreedor a la multa de 20 a 700 Unidad de Media y Actualización (UMA)</w:t>
      </w:r>
    </w:p>
    <w:p w:rsidR="00DA4E19" w:rsidRPr="00B173E8" w:rsidRDefault="00DA4E19" w:rsidP="00EB5366">
      <w:pPr>
        <w:numPr>
          <w:ilvl w:val="0"/>
          <w:numId w:val="1413"/>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Poda, tala o derribo sin dictamen técnico de árboles públicos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50 a 14,200 Unidad de Media y Actualización (UMA).</w:t>
      </w:r>
    </w:p>
    <w:p w:rsidR="00DA4E19" w:rsidRPr="00B173E8" w:rsidRDefault="00DA4E19" w:rsidP="00EB5366">
      <w:pPr>
        <w:numPr>
          <w:ilvl w:val="0"/>
          <w:numId w:val="1413"/>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Poda, tala o derribo sin dictamen técnico de árboles propios o privados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30 a 14,200 Unidad de Media y Actualización (UMA)</w:t>
      </w:r>
    </w:p>
    <w:p w:rsidR="00DA4E19" w:rsidRPr="00B173E8" w:rsidRDefault="00DA4E19" w:rsidP="00EB5366">
      <w:pPr>
        <w:numPr>
          <w:ilvl w:val="0"/>
          <w:numId w:val="1414"/>
        </w:numPr>
        <w:pBdr>
          <w:top w:val="nil"/>
          <w:left w:val="nil"/>
          <w:bottom w:val="nil"/>
          <w:right w:val="nil"/>
          <w:between w:val="nil"/>
        </w:pBdr>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A quienes incurran en violaciones en materia del servicio público de parques y jardines, se sancionarán con una multa de: 23 a 53 unidad Medida Actualización (UMA)</w:t>
      </w:r>
    </w:p>
    <w:p w:rsidR="00DA4E19" w:rsidRPr="00B173E8" w:rsidRDefault="00DA4E19" w:rsidP="00EB5366">
      <w:pPr>
        <w:numPr>
          <w:ilvl w:val="0"/>
          <w:numId w:val="1415"/>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dañar, cortar plantas o flores, y/o agregar cualquier producto que dañe, lesione o destruya las áreas verdes de los lugares de uso público; </w:t>
      </w:r>
      <w:r w:rsidRPr="00B173E8">
        <w:rPr>
          <w:rFonts w:ascii="Arial" w:eastAsia="Arial" w:hAnsi="Arial" w:cs="Arial"/>
        </w:rPr>
        <w:tab/>
      </w:r>
      <w:r w:rsidRPr="00B173E8">
        <w:rPr>
          <w:rFonts w:ascii="Arial" w:eastAsia="Arial" w:hAnsi="Arial" w:cs="Arial"/>
        </w:rPr>
        <w:tab/>
      </w:r>
    </w:p>
    <w:p w:rsidR="00DA4E19" w:rsidRPr="00B173E8" w:rsidRDefault="00DA4E19" w:rsidP="00EB5366">
      <w:pPr>
        <w:numPr>
          <w:ilvl w:val="0"/>
          <w:numId w:val="1415"/>
        </w:numPr>
        <w:pBdr>
          <w:top w:val="nil"/>
          <w:left w:val="nil"/>
          <w:bottom w:val="nil"/>
          <w:right w:val="nil"/>
          <w:between w:val="nil"/>
        </w:pBdr>
        <w:tabs>
          <w:tab w:val="left" w:pos="851"/>
        </w:tabs>
        <w:suppressAutoHyphens/>
        <w:spacing w:line="276" w:lineRule="auto"/>
        <w:jc w:val="both"/>
        <w:textDirection w:val="btLr"/>
        <w:textAlignment w:val="top"/>
        <w:outlineLvl w:val="0"/>
        <w:rPr>
          <w:rFonts w:ascii="Arial" w:hAnsi="Arial" w:cs="Arial"/>
        </w:rPr>
      </w:pPr>
      <w:r w:rsidRPr="00B173E8">
        <w:rPr>
          <w:rFonts w:ascii="Arial" w:eastAsia="Arial" w:hAnsi="Arial" w:cs="Arial"/>
        </w:rPr>
        <w:t xml:space="preserve">Por pintar, rayar y pegar publicidad comercial o de otra índole en árboles, equipamiento, monumentos o cualquier otro elemento arquitectónico de los parques y jardines; </w:t>
      </w:r>
    </w:p>
    <w:p w:rsidR="00DA4E19" w:rsidRPr="00B173E8" w:rsidRDefault="00DA4E19" w:rsidP="00EB5366">
      <w:pPr>
        <w:numPr>
          <w:ilvl w:val="0"/>
          <w:numId w:val="141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líquidos para su vertimiento al sistema de alcantarillado, a cualquier cuerpo de agua o sobre suelos con o sin cubierta vegetal, el cual será acreedor a la multa de 20  a 260 Unidad de Media y Actualización(UMA)</w:t>
      </w:r>
    </w:p>
    <w:p w:rsidR="00DA4E19" w:rsidRPr="00B173E8" w:rsidRDefault="00DA4E19" w:rsidP="00EB5366">
      <w:pPr>
        <w:numPr>
          <w:ilvl w:val="0"/>
          <w:numId w:val="1417"/>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La falta de instalación de mecanismos de reducción de emisiones a la atmósfera por fuentes fijas, o estando dichos dispositivos instalados no se encuentren en </w:t>
      </w:r>
      <w:r w:rsidRPr="00B173E8">
        <w:rPr>
          <w:rFonts w:ascii="Arial" w:eastAsia="Arial" w:hAnsi="Arial" w:cs="Arial"/>
        </w:rPr>
        <w:lastRenderedPageBreak/>
        <w:t>condiciones adecuadas, el cual será acreedor a la multa de 30 a 100 Unidad de Media y Actualización (UMA)</w:t>
      </w:r>
    </w:p>
    <w:p w:rsidR="00DA4E19" w:rsidRPr="00B173E8" w:rsidRDefault="00DA4E19" w:rsidP="00EB5366">
      <w:pPr>
        <w:numPr>
          <w:ilvl w:val="0"/>
          <w:numId w:val="1417"/>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Media y Actualización (UMA)</w:t>
      </w:r>
    </w:p>
    <w:p w:rsidR="00DA4E19" w:rsidRPr="00B173E8" w:rsidRDefault="00DA4E19" w:rsidP="00EB5366">
      <w:pPr>
        <w:numPr>
          <w:ilvl w:val="0"/>
          <w:numId w:val="1417"/>
        </w:numPr>
        <w:pBdr>
          <w:top w:val="nil"/>
          <w:left w:val="nil"/>
          <w:bottom w:val="nil"/>
          <w:right w:val="nil"/>
          <w:between w:val="nil"/>
        </w:pBdr>
        <w:tabs>
          <w:tab w:val="left" w:pos="993"/>
        </w:tabs>
        <w:suppressAutoHyphens/>
        <w:spacing w:line="276" w:lineRule="auto"/>
        <w:jc w:val="both"/>
        <w:textDirection w:val="btLr"/>
        <w:textAlignment w:val="top"/>
        <w:outlineLvl w:val="0"/>
        <w:rPr>
          <w:rFonts w:ascii="Arial" w:eastAsia="Arial" w:hAnsi="Arial" w:cs="Arial"/>
        </w:rPr>
      </w:pPr>
      <w:r w:rsidRPr="00B173E8">
        <w:rPr>
          <w:rFonts w:ascii="Arial" w:eastAsia="Arial" w:hAnsi="Arial" w:cs="Arial"/>
        </w:rPr>
        <w:t>La persona física o jurídica que coloque comercios fijos y semifijos sin la autorización de la autoridad correspondiente, en cualquier área ecológica considerada dentro del sistema municipal correspondiente; el cual será acreedor a la multa de 13 a 53 Unidad de Media y Actualización (UMA)</w:t>
      </w:r>
    </w:p>
    <w:p w:rsidR="00DA4E19" w:rsidRPr="00B173E8" w:rsidRDefault="00DA4E19" w:rsidP="00EB5366">
      <w:pPr>
        <w:numPr>
          <w:ilvl w:val="0"/>
          <w:numId w:val="1418"/>
        </w:numPr>
        <w:pBdr>
          <w:top w:val="nil"/>
          <w:left w:val="nil"/>
          <w:bottom w:val="nil"/>
          <w:right w:val="nil"/>
          <w:between w:val="nil"/>
        </w:pBdr>
        <w:tabs>
          <w:tab w:val="left" w:pos="993"/>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Serán además objeto de sanción aquellas infracciones que se contrapongan a la Política Ambiental del Municipio y sus Instrumentos, y todas las acciones que se contrapongan a mitigar el Impacto al Ambiente por actividades productivas además las relacionadas a la agroindustria y su omisión a las determinaciones plasmadas dentro de la factibilidad ambiental correspondiente, actividades industriales, turísticas y de urbanización de acuerdo a lo establecido a toda la legislación aplicable en materia ambiental; serán acreedores a una multa de 21 a 21,327 Unidad de Media y Actualización (UMA) </w:t>
      </w:r>
    </w:p>
    <w:p w:rsidR="00DA4E19" w:rsidRPr="00B173E8" w:rsidRDefault="00DA4E19" w:rsidP="00EB5366">
      <w:pPr>
        <w:numPr>
          <w:ilvl w:val="0"/>
          <w:numId w:val="141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falta de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será acreedor a la multa de 300 a 12,000 Unidad de Media y Actualización (UMA).</w:t>
      </w:r>
    </w:p>
    <w:p w:rsidR="00DA4E19" w:rsidRPr="00B173E8" w:rsidRDefault="00DA4E19" w:rsidP="00EB5366">
      <w:pPr>
        <w:numPr>
          <w:ilvl w:val="0"/>
          <w:numId w:val="141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de las determinaciones estipuladas en la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según la gravedad del daño ambiental el cual será acreedor a la multa de 50 a 12,000 Unidad de Media y Actualización (UMA).</w:t>
      </w:r>
    </w:p>
    <w:p w:rsidR="00DA4E19" w:rsidRPr="00B173E8" w:rsidRDefault="00DA4E19" w:rsidP="00EB5366">
      <w:pPr>
        <w:numPr>
          <w:ilvl w:val="0"/>
          <w:numId w:val="1419"/>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Por falta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20 a 120 Unidad de Media y Actualización (UMA).</w:t>
      </w:r>
    </w:p>
    <w:p w:rsidR="00DA4E19" w:rsidRPr="00B173E8" w:rsidRDefault="00DA4E19" w:rsidP="00EB5366">
      <w:pPr>
        <w:numPr>
          <w:ilvl w:val="0"/>
          <w:numId w:val="1420"/>
        </w:numPr>
        <w:pBdr>
          <w:top w:val="nil"/>
          <w:left w:val="nil"/>
          <w:bottom w:val="nil"/>
          <w:right w:val="nil"/>
          <w:between w:val="nil"/>
        </w:pBdr>
        <w:suppressAutoHyphens/>
        <w:spacing w:after="240" w:line="276" w:lineRule="auto"/>
        <w:jc w:val="both"/>
        <w:textDirection w:val="btLr"/>
        <w:textAlignment w:val="top"/>
        <w:outlineLvl w:val="0"/>
        <w:rPr>
          <w:rFonts w:ascii="Arial" w:hAnsi="Arial" w:cs="Arial"/>
        </w:rPr>
      </w:pPr>
      <w:r w:rsidRPr="00B173E8">
        <w:rPr>
          <w:rFonts w:ascii="Arial" w:eastAsia="Arial" w:hAnsi="Arial" w:cs="Arial"/>
        </w:rPr>
        <w:t xml:space="preserve">Por falta de Factibilidad Ambiental para Laboratorios de análisis clínicos, consultorios dentales y en general sitios de atención médica de competencia </w:t>
      </w:r>
      <w:r w:rsidRPr="00B173E8">
        <w:rPr>
          <w:rFonts w:ascii="Arial" w:eastAsia="Arial" w:hAnsi="Arial" w:cs="Arial"/>
        </w:rPr>
        <w:lastRenderedPageBreak/>
        <w:t>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DA4E19" w:rsidRPr="00B173E8" w:rsidRDefault="00DA4E19" w:rsidP="00EB5366">
      <w:pPr>
        <w:numPr>
          <w:ilvl w:val="0"/>
          <w:numId w:val="142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DA4E19" w:rsidRPr="00B173E8" w:rsidRDefault="00DA4E19" w:rsidP="00EB5366">
      <w:pPr>
        <w:numPr>
          <w:ilvl w:val="0"/>
          <w:numId w:val="1421"/>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Por falta de manifiesto de recolección de residuos peligrosos y de residuos peligrosos biológico infecciosos, así como los planes de manejo y bitácoras correspondientes, para giros donde se produzcan o manejen dichos residuos, se cobrará una multa de 20 a 120 Unidad de Medida y Actualización.</w:t>
      </w:r>
    </w:p>
    <w:p w:rsidR="00DA4E19" w:rsidRPr="00B173E8" w:rsidRDefault="00DA4E19" w:rsidP="00EB5366">
      <w:pPr>
        <w:numPr>
          <w:ilvl w:val="0"/>
          <w:numId w:val="1422"/>
        </w:numPr>
        <w:pBdr>
          <w:top w:val="nil"/>
          <w:left w:val="nil"/>
          <w:bottom w:val="nil"/>
          <w:right w:val="nil"/>
          <w:between w:val="nil"/>
        </w:pBdr>
        <w:tabs>
          <w:tab w:val="left" w:pos="579"/>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Establecimientos restauranteros, y en general aquellos de preparación, venta y consumo de alimentos; así como puestos fijos y semifijos de preparación, venta y consumo de alimentos y carnicerías, según la gravedad del daño ambiental el cual será acreedor a la multa de 20 a 120 Unidad de Media y Actualización (UMA) </w:t>
      </w:r>
    </w:p>
    <w:p w:rsidR="00DA4E19" w:rsidRPr="00B173E8" w:rsidRDefault="00DA4E19" w:rsidP="00EB5366">
      <w:pPr>
        <w:numPr>
          <w:ilvl w:val="0"/>
          <w:numId w:val="1422"/>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Establecimiento restauranteros, y en general aquellos de preparación, venta y consumo de alimentos; así como puestos fijos y semifijos de preparación, venta y consumo de alimentos y carnicerías, según la gravedad del daño ambiental el cual será acreedor a la multa de 10 a 120 Unidad de Media y Actualización (UMA)</w:t>
      </w:r>
    </w:p>
    <w:p w:rsidR="00DA4E19" w:rsidRPr="00B173E8" w:rsidRDefault="00DA4E19" w:rsidP="00EB5366">
      <w:pPr>
        <w:numPr>
          <w:ilvl w:val="0"/>
          <w:numId w:val="1423"/>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Ambiental Hoteles, moteles y hostales, según la gravedad del daño ambiental el cual será acreedor a la multa de 20 a 120 Unidad de Media y Actualización (UMA) </w:t>
      </w:r>
    </w:p>
    <w:p w:rsidR="00DA4E19" w:rsidRPr="00B173E8" w:rsidRDefault="00DA4E19" w:rsidP="00EB5366">
      <w:pPr>
        <w:numPr>
          <w:ilvl w:val="0"/>
          <w:numId w:val="1423"/>
        </w:numPr>
        <w:pBdr>
          <w:top w:val="nil"/>
          <w:left w:val="nil"/>
          <w:bottom w:val="nil"/>
          <w:right w:val="nil"/>
          <w:between w:val="nil"/>
        </w:pBdr>
        <w:tabs>
          <w:tab w:val="left" w:pos="2340"/>
        </w:tabs>
        <w:suppressAutoHyphens/>
        <w:spacing w:after="240" w:line="276" w:lineRule="auto"/>
        <w:ind w:hanging="436"/>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Hoteles, moteles y hostales, según la gravedad del daño ambiental el cual será acreedor a la multa de 10 a 120 Unidad de Media y Actualización (UMA).</w:t>
      </w:r>
    </w:p>
    <w:p w:rsidR="00DA4E19" w:rsidRPr="00B173E8" w:rsidRDefault="00DA4E19" w:rsidP="00EB5366">
      <w:pPr>
        <w:numPr>
          <w:ilvl w:val="0"/>
          <w:numId w:val="1423"/>
        </w:numPr>
        <w:pBdr>
          <w:top w:val="nil"/>
          <w:left w:val="nil"/>
          <w:bottom w:val="nil"/>
          <w:right w:val="nil"/>
          <w:between w:val="nil"/>
        </w:pBdr>
        <w:tabs>
          <w:tab w:val="left" w:pos="2340"/>
        </w:tabs>
        <w:suppressAutoHyphens/>
        <w:spacing w:after="240" w:line="276" w:lineRule="auto"/>
        <w:ind w:hanging="436"/>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falta de Factibilidad en actividades como Explotación y aprovechamiento de material geológico en territorio municipal, Movimientos de tierras, Ladrilleras y alfarerías, según la gravedad del daño ambiental el cual será acreedor a la multa de 20 a 200 Unidad de Media y Actualización (UMA) </w:t>
      </w:r>
    </w:p>
    <w:p w:rsidR="00DA4E19" w:rsidRPr="00B173E8" w:rsidRDefault="00DA4E19" w:rsidP="00EB5366">
      <w:pPr>
        <w:numPr>
          <w:ilvl w:val="0"/>
          <w:numId w:val="1424"/>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en actividades como Explotación y aprovechamiento de material geológico en territorio municipal, Movimientos de tierras, Ladrilleras y alfarerías, según la gravedad del daño ambiental el cual será acreedor a la multa de 10 a 200 Unidad de Media y Actualización (UMA)</w:t>
      </w:r>
    </w:p>
    <w:p w:rsidR="00DA4E19" w:rsidRPr="00B173E8" w:rsidRDefault="00DA4E19" w:rsidP="00EB5366">
      <w:pPr>
        <w:numPr>
          <w:ilvl w:val="0"/>
          <w:numId w:val="1424"/>
        </w:numPr>
        <w:pBdr>
          <w:top w:val="nil"/>
          <w:left w:val="nil"/>
          <w:bottom w:val="nil"/>
          <w:right w:val="nil"/>
          <w:between w:val="nil"/>
        </w:pBdr>
        <w:tabs>
          <w:tab w:val="left" w:pos="851"/>
        </w:tabs>
        <w:suppressAutoHyphens/>
        <w:spacing w:after="240" w:line="276" w:lineRule="auto"/>
        <w:ind w:hanging="436"/>
        <w:jc w:val="both"/>
        <w:textDirection w:val="btLr"/>
        <w:textAlignment w:val="top"/>
        <w:outlineLvl w:val="0"/>
        <w:rPr>
          <w:rFonts w:ascii="Arial" w:eastAsia="Arial" w:hAnsi="Arial" w:cs="Arial"/>
        </w:rPr>
      </w:pPr>
      <w:r w:rsidRPr="00B173E8">
        <w:rPr>
          <w:rFonts w:ascii="Arial" w:eastAsia="Arial" w:hAnsi="Arial" w:cs="Arial"/>
        </w:rPr>
        <w:t xml:space="preserve">Por falta de Factibilidad para Centros de acopio y almacenes de residuos sólidos urbanos y de manejo especial, según la gravedad del daño ambiental el cual será acreedor a la multa de 20 a 120 Unidad de Media y Actualización (UMA) </w:t>
      </w:r>
    </w:p>
    <w:p w:rsidR="00DA4E19" w:rsidRPr="00B173E8" w:rsidRDefault="00DA4E19" w:rsidP="00EB5366">
      <w:pPr>
        <w:numPr>
          <w:ilvl w:val="0"/>
          <w:numId w:val="1424"/>
        </w:numPr>
        <w:pBdr>
          <w:top w:val="nil"/>
          <w:left w:val="nil"/>
          <w:bottom w:val="nil"/>
          <w:right w:val="nil"/>
          <w:between w:val="nil"/>
        </w:pBdr>
        <w:tabs>
          <w:tab w:val="left" w:pos="2340"/>
        </w:tabs>
        <w:suppressAutoHyphens/>
        <w:spacing w:after="240" w:line="276" w:lineRule="auto"/>
        <w:ind w:hanging="436"/>
        <w:jc w:val="both"/>
        <w:textDirection w:val="btLr"/>
        <w:textAlignment w:val="top"/>
        <w:outlineLvl w:val="0"/>
        <w:rPr>
          <w:rFonts w:ascii="Arial" w:eastAsia="Arial" w:hAnsi="Arial" w:cs="Arial"/>
        </w:rPr>
      </w:pPr>
      <w:r w:rsidRPr="00B173E8">
        <w:rPr>
          <w:rFonts w:ascii="Arial" w:eastAsia="Arial" w:hAnsi="Arial" w:cs="Arial"/>
        </w:rPr>
        <w:t>Omisión a las determinaciones plasmadas dentro de Factibilidad Ambiental para Centros de acopio y almacenes de residuos sólidos urbanos y de manejo especial, según la gravedad del daño ambiental el cual será acreedor a la multa de 20 a 120 Unidad de Media y Actualización (UMA)</w:t>
      </w:r>
    </w:p>
    <w:p w:rsidR="00DA4E19" w:rsidRPr="00B173E8" w:rsidRDefault="00DA4E19" w:rsidP="00EB5366">
      <w:pPr>
        <w:numPr>
          <w:ilvl w:val="0"/>
          <w:numId w:val="1425"/>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DA4E19" w:rsidRPr="00B173E8" w:rsidRDefault="00DA4E19" w:rsidP="00EB5366">
      <w:pPr>
        <w:numPr>
          <w:ilvl w:val="0"/>
          <w:numId w:val="1425"/>
        </w:numPr>
        <w:pBdr>
          <w:top w:val="nil"/>
          <w:left w:val="nil"/>
          <w:bottom w:val="nil"/>
          <w:right w:val="nil"/>
          <w:between w:val="nil"/>
        </w:pBdr>
        <w:tabs>
          <w:tab w:val="left" w:pos="851"/>
        </w:tabs>
        <w:suppressAutoHyphens/>
        <w:spacing w:after="240" w:line="276" w:lineRule="auto"/>
        <w:ind w:hanging="436"/>
        <w:jc w:val="both"/>
        <w:textDirection w:val="btLr"/>
        <w:textAlignment w:val="top"/>
        <w:outlineLvl w:val="0"/>
        <w:rPr>
          <w:rFonts w:ascii="Arial" w:eastAsia="Arial" w:hAnsi="Arial" w:cs="Arial"/>
        </w:rPr>
      </w:pPr>
      <w:r w:rsidRPr="00B173E8">
        <w:rPr>
          <w:rFonts w:ascii="Arial" w:eastAsia="Arial" w:hAnsi="Arial" w:cs="Arial"/>
        </w:rPr>
        <w:t xml:space="preserve">Ausencia u omisión de dictamen para poda de árboles propios o privados mayores a seis metros, el cual será acreedor a la multa de 10 a 700 Unidad de Media y Actualización (UMA) </w:t>
      </w:r>
    </w:p>
    <w:p w:rsidR="00DA4E19" w:rsidRPr="00B173E8" w:rsidRDefault="00DA4E19" w:rsidP="00EB5366">
      <w:pPr>
        <w:numPr>
          <w:ilvl w:val="0"/>
          <w:numId w:val="1425"/>
        </w:numPr>
        <w:pBdr>
          <w:top w:val="nil"/>
          <w:left w:val="nil"/>
          <w:bottom w:val="nil"/>
          <w:right w:val="nil"/>
          <w:between w:val="nil"/>
        </w:pBdr>
        <w:suppressAutoHyphens/>
        <w:spacing w:after="240" w:line="276" w:lineRule="auto"/>
        <w:ind w:hanging="436"/>
        <w:jc w:val="both"/>
        <w:textDirection w:val="btLr"/>
        <w:textAlignment w:val="top"/>
        <w:outlineLvl w:val="0"/>
        <w:rPr>
          <w:rFonts w:ascii="Arial" w:eastAsia="Arial" w:hAnsi="Arial" w:cs="Arial"/>
        </w:rPr>
      </w:pPr>
      <w:r w:rsidRPr="00B173E8">
        <w:rPr>
          <w:rFonts w:ascii="Arial" w:eastAsia="Arial" w:hAnsi="Arial" w:cs="Arial"/>
        </w:rPr>
        <w:t>Pintar, rayar, encalar o fijar cualquier objeto en árboles y palmas; según la magnitud del daño será acreedor a una multa de 5 a 100 Unidad de Media y Actualización (UMA)</w:t>
      </w:r>
    </w:p>
    <w:p w:rsidR="00DA4E19" w:rsidRPr="00B173E8" w:rsidRDefault="00DA4E19" w:rsidP="00EB5366">
      <w:pPr>
        <w:numPr>
          <w:ilvl w:val="0"/>
          <w:numId w:val="142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Añadir cualquier sustancia toxica, inflamable, corrosiva, reactiva o biológico-infeccioso que dañe, lesiones o mate al árbol o palma; según la magnitud del daño será acreedor a una multa de 20 a 100 Unidad de Media y Actualización (UMA)</w:t>
      </w:r>
    </w:p>
    <w:p w:rsidR="00DA4E19" w:rsidRPr="00B173E8" w:rsidRDefault="00DA4E19" w:rsidP="00EB5366">
      <w:pPr>
        <w:numPr>
          <w:ilvl w:val="0"/>
          <w:numId w:val="1426"/>
        </w:numPr>
        <w:pBdr>
          <w:top w:val="nil"/>
          <w:left w:val="nil"/>
          <w:bottom w:val="nil"/>
          <w:right w:val="nil"/>
          <w:between w:val="nil"/>
        </w:pBdr>
        <w:suppressAutoHyphens/>
        <w:spacing w:after="240"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t>El desmoche del arbolado o podas que comprometan la supervivencia del mismo, según la magnitud del daño será acreedor a una multa de 15 a 400 Unidad de Media y Actualización (UMA)</w:t>
      </w:r>
    </w:p>
    <w:p w:rsidR="00DA4E19" w:rsidRPr="00B173E8" w:rsidRDefault="00DA4E19" w:rsidP="00EB5366">
      <w:pPr>
        <w:numPr>
          <w:ilvl w:val="0"/>
          <w:numId w:val="1426"/>
        </w:numPr>
        <w:pBdr>
          <w:top w:val="nil"/>
          <w:left w:val="nil"/>
          <w:bottom w:val="nil"/>
          <w:right w:val="nil"/>
          <w:between w:val="nil"/>
        </w:pBdr>
        <w:suppressAutoHyphens/>
        <w:spacing w:after="240" w:line="276" w:lineRule="auto"/>
        <w:ind w:left="709" w:hanging="425"/>
        <w:jc w:val="both"/>
        <w:textDirection w:val="btLr"/>
        <w:textAlignment w:val="top"/>
        <w:outlineLvl w:val="0"/>
        <w:rPr>
          <w:rFonts w:ascii="Arial" w:eastAsia="Arial" w:hAnsi="Arial" w:cs="Arial"/>
        </w:rPr>
      </w:pPr>
      <w:r w:rsidRPr="00B173E8">
        <w:rPr>
          <w:rFonts w:ascii="Arial" w:eastAsia="Arial" w:hAnsi="Arial" w:cs="Arial"/>
        </w:rPr>
        <w:t xml:space="preserve">Se realice la plantación, poda, derribo o trasplante de palmas o árboles sin respetar las condiciones, requisitos y disposiciones de este ordenamiento y la normatividad </w:t>
      </w:r>
      <w:r w:rsidRPr="00B173E8">
        <w:rPr>
          <w:rFonts w:ascii="Arial" w:eastAsia="Arial" w:hAnsi="Arial" w:cs="Arial"/>
        </w:rPr>
        <w:lastRenderedPageBreak/>
        <w:t>aplicable; según la magnitud del daño será acreedor a una multa de 20 a 100 Unidad de Media y Actualización (UMA)</w:t>
      </w:r>
    </w:p>
    <w:p w:rsidR="00DA4E19" w:rsidRPr="00B173E8" w:rsidRDefault="00DA4E19" w:rsidP="00EB5366">
      <w:pPr>
        <w:numPr>
          <w:ilvl w:val="0"/>
          <w:numId w:val="1427"/>
        </w:numPr>
        <w:pBdr>
          <w:top w:val="nil"/>
          <w:left w:val="nil"/>
          <w:bottom w:val="nil"/>
          <w:right w:val="nil"/>
          <w:between w:val="nil"/>
        </w:pBdr>
        <w:suppressAutoHyphens/>
        <w:spacing w:after="240"/>
        <w:jc w:val="both"/>
        <w:textDirection w:val="btLr"/>
        <w:textAlignment w:val="top"/>
        <w:outlineLvl w:val="0"/>
        <w:rPr>
          <w:rFonts w:ascii="Arial" w:eastAsia="Arial" w:hAnsi="Arial" w:cs="Arial"/>
        </w:rPr>
      </w:pPr>
      <w:r w:rsidRPr="00B173E8">
        <w:rPr>
          <w:rFonts w:ascii="Arial" w:eastAsia="Arial" w:hAnsi="Arial" w:cs="Arial"/>
        </w:rPr>
        <w:t>Arborizar con especies exóticas invasoras. según la magnitud del daño será acreedor a una multa de 5 a 100 Unidad de Media y Actualización (UMA)</w:t>
      </w:r>
    </w:p>
    <w:p w:rsidR="00DA4E19" w:rsidRPr="00B173E8" w:rsidRDefault="00DA4E19" w:rsidP="00EB5366">
      <w:pPr>
        <w:numPr>
          <w:ilvl w:val="0"/>
          <w:numId w:val="1427"/>
        </w:numPr>
        <w:pBdr>
          <w:top w:val="nil"/>
          <w:left w:val="nil"/>
          <w:bottom w:val="nil"/>
          <w:right w:val="nil"/>
          <w:between w:val="nil"/>
        </w:pBdr>
        <w:tabs>
          <w:tab w:val="left" w:pos="993"/>
        </w:tabs>
        <w:suppressAutoHyphens/>
        <w:spacing w:after="240"/>
        <w:ind w:hanging="436"/>
        <w:jc w:val="both"/>
        <w:textDirection w:val="btLr"/>
        <w:textAlignment w:val="top"/>
        <w:outlineLvl w:val="0"/>
        <w:rPr>
          <w:rFonts w:ascii="Arial" w:eastAsia="Arial" w:hAnsi="Arial" w:cs="Arial"/>
        </w:rPr>
      </w:pPr>
      <w:r w:rsidRPr="00B173E8">
        <w:rPr>
          <w:rFonts w:ascii="Arial" w:eastAsia="Arial" w:hAnsi="Arial" w:cs="Arial"/>
        </w:rPr>
        <w:t>Por el uso de bolsas plásticas para el acarreo y popotes de un solo uso se sancionará con una amonestación con apercibimiento por escrito hacia el infractor correspondiente siendo este un distribuidor o comercializador, en caso de ser un acto recurrente o ser acreedor a más de 3 amonestaciones, será acreedor a la multa de 30 a 100 Unidad de Media y Actualización (UMA)</w:t>
      </w:r>
    </w:p>
    <w:p w:rsidR="00DA4E19" w:rsidRPr="00B173E8" w:rsidRDefault="00DA4E19" w:rsidP="00EB5366">
      <w:pPr>
        <w:numPr>
          <w:ilvl w:val="0"/>
          <w:numId w:val="1427"/>
        </w:numPr>
        <w:pBdr>
          <w:top w:val="nil"/>
          <w:left w:val="nil"/>
          <w:bottom w:val="nil"/>
          <w:right w:val="nil"/>
          <w:between w:val="nil"/>
        </w:pBdr>
        <w:suppressAutoHyphens/>
        <w:spacing w:after="240"/>
        <w:ind w:hanging="436"/>
        <w:jc w:val="both"/>
        <w:textDirection w:val="btLr"/>
        <w:textAlignment w:val="top"/>
        <w:outlineLvl w:val="0"/>
        <w:rPr>
          <w:rFonts w:ascii="Arial" w:eastAsia="Arial" w:hAnsi="Arial" w:cs="Arial"/>
        </w:rPr>
      </w:pPr>
      <w:r w:rsidRPr="00B173E8">
        <w:rPr>
          <w:rFonts w:ascii="Arial" w:eastAsia="Arial" w:hAnsi="Arial" w:cs="Arial"/>
        </w:rPr>
        <w:t>Sera objeto de sanción no separar residuos sólidos urbanos cuando el Municipio tenga implementada su recolección y reciclado; el cual será acreedor a la multa de 20 a 260 Unidad de Media y Actualización (UMA).</w:t>
      </w:r>
    </w:p>
    <w:p w:rsidR="00DA4E19" w:rsidRPr="00B173E8" w:rsidRDefault="00DA4E19" w:rsidP="00DA4E19">
      <w:pPr>
        <w:spacing w:after="240"/>
        <w:jc w:val="both"/>
        <w:rPr>
          <w:rFonts w:ascii="Arial" w:eastAsia="Arial" w:hAnsi="Arial" w:cs="Arial"/>
        </w:rPr>
      </w:pPr>
      <w:r w:rsidRPr="00B173E8">
        <w:rPr>
          <w:rFonts w:ascii="Arial" w:eastAsia="Arial" w:hAnsi="Arial" w:cs="Arial"/>
        </w:rPr>
        <w:t>De igual forma podrán imponerse las sanciones y medidas de seguridad previstas dentro del artículo 156 del Reglamento, de acuerdo a lo establecido por el artículo 146 de la Ley Estatal del Equilibrio Ecológico y la Protección al Ambiente.</w:t>
      </w:r>
    </w:p>
    <w:p w:rsidR="00DA4E19" w:rsidRPr="00B173E8" w:rsidRDefault="00DA4E19" w:rsidP="00DA4E19">
      <w:pPr>
        <w:jc w:val="center"/>
        <w:rPr>
          <w:rFonts w:ascii="Arial" w:eastAsia="Arial" w:hAnsi="Arial" w:cs="Arial"/>
        </w:rPr>
      </w:pPr>
      <w:r w:rsidRPr="00B173E8">
        <w:rPr>
          <w:rFonts w:ascii="Arial" w:eastAsia="Arial" w:hAnsi="Arial" w:cs="Arial"/>
          <w:b/>
        </w:rPr>
        <w:t>SECCIÓN DÉCIMA SEPTIMA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para cementerios en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173.</w:t>
      </w:r>
      <w:r w:rsidRPr="00B173E8">
        <w:rPr>
          <w:rFonts w:ascii="Arial" w:eastAsia="Arial" w:hAnsi="Arial" w:cs="Arial"/>
        </w:rPr>
        <w:t xml:space="preserve"> Las personas físicas o jurídicas que violen lo establecido en el Reglamento para Cementerios en el Municipio de Zapotlán el Grande, Jalisco, o cuando sus acciones se encuadren en el capítulo de infracciones y sanciones, establecidas en dicho reglamento, se harán acreedores a la multa de 3 a 15 Unidad de Medida y Actualización (UMA).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SECCIÓN DÉCIMA OCTAVA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De las infracciones y sanciones al reglamento para la protección y cuidado de los animales domésticos en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174</w:t>
      </w:r>
      <w:r w:rsidRPr="00B173E8">
        <w:rPr>
          <w:rFonts w:ascii="Arial" w:eastAsia="Arial" w:hAnsi="Arial" w:cs="Arial"/>
        </w:rPr>
        <w:t>. Las personas físicas o jurídicas que cometan faltas al Reglamento para la Protección y Cuidado de los Animales Domésticos en el Municipio de Zapotlán el Grande, Jalisco, se harán acreedores a las siguientes sanciones:</w:t>
      </w:r>
    </w:p>
    <w:p w:rsidR="00DA4E19" w:rsidRPr="00B173E8" w:rsidRDefault="00DA4E19" w:rsidP="00EB5366">
      <w:pPr>
        <w:numPr>
          <w:ilvl w:val="0"/>
          <w:numId w:val="142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permitir que transiten animales domésticos en la vía pública por cabeza pagarán una multa de 2 a 4 Unidad de Medida y Actualización (UMA)</w:t>
      </w:r>
    </w:p>
    <w:p w:rsidR="00DA4E19" w:rsidRPr="00B173E8" w:rsidRDefault="00DA4E19" w:rsidP="00EB5366">
      <w:pPr>
        <w:numPr>
          <w:ilvl w:val="0"/>
          <w:numId w:val="1428"/>
        </w:numPr>
        <w:pBdr>
          <w:top w:val="nil"/>
          <w:left w:val="nil"/>
          <w:bottom w:val="nil"/>
          <w:right w:val="nil"/>
          <w:between w:val="nil"/>
        </w:pBdr>
        <w:tabs>
          <w:tab w:val="left" w:pos="851"/>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Caninos que transiten en la vía pública y que no porten su placa correspondiente o que el propietario no acredite que el canino este vacunado, por cabeza pagarán una multa de 2 a 4 Unidad de Medida y Actualización (UMA)</w:t>
      </w:r>
    </w:p>
    <w:p w:rsidR="00DA4E19" w:rsidRPr="00B173E8" w:rsidRDefault="00DA4E19" w:rsidP="00EB5366">
      <w:pPr>
        <w:numPr>
          <w:ilvl w:val="0"/>
          <w:numId w:val="1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Descuidar la morada y las condiciones de ventilación, movilidad, higiene y albergue de un animal, a tal grado que pueda causarle sed, insolación, dolores considerables o atentar gravemente contra su salud, se le impondrá una multa de 4 a 42 Unidad de Medida y Actualización (UMA)</w:t>
      </w:r>
    </w:p>
    <w:p w:rsidR="00DA4E19" w:rsidRPr="00B173E8" w:rsidRDefault="00DA4E19" w:rsidP="00EB5366">
      <w:pPr>
        <w:numPr>
          <w:ilvl w:val="0"/>
          <w:numId w:val="1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Permitir que los menores o incapaces provoquen sufrimiento a los animales, se le impondrá una multa de 10 a 53 Unidad de Medida y Actualización (UMA) </w:t>
      </w:r>
    </w:p>
    <w:p w:rsidR="00DA4E19" w:rsidRPr="00B173E8" w:rsidRDefault="00DA4E19" w:rsidP="00EB5366">
      <w:pPr>
        <w:numPr>
          <w:ilvl w:val="0"/>
          <w:numId w:val="1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Efectuar prácticas dolorosas o </w:t>
      </w:r>
      <w:proofErr w:type="spellStart"/>
      <w:r w:rsidRPr="00B173E8">
        <w:rPr>
          <w:rFonts w:ascii="Arial" w:eastAsia="Arial" w:hAnsi="Arial" w:cs="Arial"/>
        </w:rPr>
        <w:t>mutilantes</w:t>
      </w:r>
      <w:proofErr w:type="spellEnd"/>
      <w:r w:rsidRPr="00B173E8">
        <w:rPr>
          <w:rFonts w:ascii="Arial" w:eastAsia="Arial" w:hAnsi="Arial" w:cs="Arial"/>
        </w:rPr>
        <w:t xml:space="preserve"> en los animales vivos y que estén conscientes, se le impondrá una multa de 3 a 106 Unidad de Medida y Actualización (UMA)</w:t>
      </w:r>
    </w:p>
    <w:p w:rsidR="00DA4E19" w:rsidRPr="00B173E8" w:rsidRDefault="00DA4E19" w:rsidP="00EB5366">
      <w:pPr>
        <w:numPr>
          <w:ilvl w:val="0"/>
          <w:numId w:val="142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Mantenerlos permanentemente en las azoteas sin los cuidados necesarios y en peligro de sufrir caídas, se le impondrá una multa de 10 a 53 Unidad de Medida y Actualización (UMA)</w:t>
      </w:r>
    </w:p>
    <w:p w:rsidR="00DA4E19" w:rsidRPr="00B173E8" w:rsidRDefault="00DA4E19" w:rsidP="00EB5366">
      <w:pPr>
        <w:numPr>
          <w:ilvl w:val="0"/>
          <w:numId w:val="14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proporcionarle las medidas preventivas de salud y atención médica necesaria en caso de enfermedad, se le impondrá una multa de 10 a 53 Unidad de Medida y Actualización (UMA);</w:t>
      </w:r>
    </w:p>
    <w:p w:rsidR="00DA4E19" w:rsidRPr="00B173E8" w:rsidRDefault="00DA4E19" w:rsidP="00EB5366">
      <w:pPr>
        <w:numPr>
          <w:ilvl w:val="0"/>
          <w:numId w:val="14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Tener animales expuesto a la luz solar directa por mucho tiempo, sin la posibilidad de buscar sombra o no protegerlo de las condiciones climatológicas adversas, se le impondrá una multa de 10 a 53 Unidad de Medida y Actualización (UMA)</w:t>
      </w:r>
    </w:p>
    <w:p w:rsidR="00DA4E19" w:rsidRPr="00B173E8" w:rsidRDefault="00DA4E19" w:rsidP="00EB5366">
      <w:pPr>
        <w:numPr>
          <w:ilvl w:val="0"/>
          <w:numId w:val="14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Mantener atado a un animal de una manera que le cause sufrimiento o con las alas cruzadas tratándose de aves;</w:t>
      </w:r>
    </w:p>
    <w:p w:rsidR="00DA4E19" w:rsidRPr="00B173E8" w:rsidRDefault="00DA4E19" w:rsidP="00EB5366">
      <w:pPr>
        <w:numPr>
          <w:ilvl w:val="0"/>
          <w:numId w:val="14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Suministrar a los animales objetos no </w:t>
      </w:r>
      <w:proofErr w:type="spellStart"/>
      <w:r w:rsidRPr="00B173E8">
        <w:rPr>
          <w:rFonts w:ascii="Arial" w:eastAsia="Arial" w:hAnsi="Arial" w:cs="Arial"/>
        </w:rPr>
        <w:t>ingeribles</w:t>
      </w:r>
      <w:proofErr w:type="spellEnd"/>
      <w:r w:rsidRPr="00B173E8">
        <w:rPr>
          <w:rFonts w:ascii="Arial" w:eastAsia="Arial" w:hAnsi="Arial" w:cs="Arial"/>
        </w:rPr>
        <w:t>, se le impondrá una multa de 2 a 43 Unidad de Medida y Actualización (UMA)</w:t>
      </w:r>
    </w:p>
    <w:p w:rsidR="00DA4E19" w:rsidRPr="00B173E8" w:rsidRDefault="00DA4E19" w:rsidP="00EB5366">
      <w:pPr>
        <w:numPr>
          <w:ilvl w:val="0"/>
          <w:numId w:val="143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Suministrar o aplicar sustancias toxicas que causen daño a los animales, siempre y cuando no sean para fines terapéuticos, se le impondrá una multa de 2 a 43 Unidad de Medida y Actualización (UMA)</w:t>
      </w:r>
    </w:p>
    <w:p w:rsidR="00DA4E19" w:rsidRPr="00B173E8" w:rsidRDefault="00DA4E19" w:rsidP="00EB5366">
      <w:pPr>
        <w:numPr>
          <w:ilvl w:val="0"/>
          <w:numId w:val="14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Torturar, maltratar o causarle daño por negligencia a los animales; se le impondrá una multa de 3 a 106 Unidad de Medida y Actualización (UMA)</w:t>
      </w:r>
    </w:p>
    <w:p w:rsidR="00DA4E19" w:rsidRPr="00B173E8" w:rsidRDefault="00DA4E19" w:rsidP="00EB5366">
      <w:pPr>
        <w:numPr>
          <w:ilvl w:val="0"/>
          <w:numId w:val="14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Trasladar a los animales arrastrándolos, suspendidos o en el interior de costales o cajuelas de los automóviles; o bien en el interior de estos, sin la ventilación adecuada, se le impondrá una multa de 2 a 43 Unidad de Medida y Actualización (UMA)</w:t>
      </w:r>
    </w:p>
    <w:p w:rsidR="00DA4E19" w:rsidRPr="00B173E8" w:rsidRDefault="00DA4E19" w:rsidP="00EB5366">
      <w:pPr>
        <w:numPr>
          <w:ilvl w:val="0"/>
          <w:numId w:val="14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Utilizar animales para actos de magia, ilusionismo, u otros espectáculos que les cause sufrimiento, dolor o estrés, se le impondrá una multa de 2 a 43 Unidad de Medida y Actualización (UMA)</w:t>
      </w:r>
    </w:p>
    <w:p w:rsidR="00DA4E19" w:rsidRPr="00B173E8" w:rsidRDefault="00DA4E19" w:rsidP="00EB5366">
      <w:pPr>
        <w:numPr>
          <w:ilvl w:val="0"/>
          <w:numId w:val="143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Medida y Actualización (UMA)</w:t>
      </w:r>
    </w:p>
    <w:p w:rsidR="00DA4E19" w:rsidRPr="00B173E8" w:rsidRDefault="00DA4E19" w:rsidP="00EB5366">
      <w:pPr>
        <w:numPr>
          <w:ilvl w:val="0"/>
          <w:numId w:val="143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Utilizar animales en experimentos, cuando la vivisección no tenga una finalidad científica, se le impondrá una multa de 13 a 107 Unidad de Medida y Actualización (UMA) </w:t>
      </w:r>
    </w:p>
    <w:p w:rsidR="00DA4E19" w:rsidRPr="00B173E8" w:rsidRDefault="00DA4E19" w:rsidP="00EB5366">
      <w:pPr>
        <w:numPr>
          <w:ilvl w:val="0"/>
          <w:numId w:val="1432"/>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Modificar su sexualidad, se le impondrá una multa de 4 a 43 Unidad de Medida y Actualización (UMA)</w:t>
      </w:r>
    </w:p>
    <w:p w:rsidR="00DA4E19" w:rsidRPr="00B173E8" w:rsidRDefault="00DA4E19" w:rsidP="00EB5366">
      <w:pPr>
        <w:numPr>
          <w:ilvl w:val="0"/>
          <w:numId w:val="1432"/>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Producir cualquier mutilación, esterilización o castración que no se efectúe bajo el cuidado de un médico veterinario. La mutilación podrá practicarse solo en caso de necesidad o exigencia funcional, se le impondrá una multa de 13 a 107 Unidad de Medida y Actualización (UMA)</w:t>
      </w:r>
    </w:p>
    <w:p w:rsidR="00DA4E19" w:rsidRPr="00B173E8" w:rsidRDefault="00DA4E19" w:rsidP="00EB5366">
      <w:pPr>
        <w:numPr>
          <w:ilvl w:val="0"/>
          <w:numId w:val="1432"/>
        </w:numPr>
        <w:pBdr>
          <w:top w:val="nil"/>
          <w:left w:val="nil"/>
          <w:bottom w:val="nil"/>
          <w:right w:val="nil"/>
          <w:between w:val="nil"/>
        </w:pBdr>
        <w:suppressAutoHyphens/>
        <w:spacing w:after="240" w:line="276" w:lineRule="auto"/>
        <w:ind w:hanging="260"/>
        <w:jc w:val="both"/>
        <w:textDirection w:val="btLr"/>
        <w:textAlignment w:val="top"/>
        <w:outlineLvl w:val="0"/>
        <w:rPr>
          <w:rFonts w:ascii="Arial" w:hAnsi="Arial" w:cs="Arial"/>
          <w:b/>
          <w:bCs/>
        </w:rPr>
      </w:pPr>
      <w:r w:rsidRPr="00B173E8">
        <w:rPr>
          <w:rFonts w:ascii="Arial" w:eastAsia="Arial" w:hAnsi="Arial" w:cs="Arial"/>
        </w:rPr>
        <w:t xml:space="preserve">Producir la muerte del animal por un medio que le cause dolor, sufrimiento, angustia o que le prolongue su agonía, causándole </w:t>
      </w:r>
      <w:proofErr w:type="gramStart"/>
      <w:r w:rsidRPr="00B173E8">
        <w:rPr>
          <w:rFonts w:ascii="Arial" w:eastAsia="Arial" w:hAnsi="Arial" w:cs="Arial"/>
        </w:rPr>
        <w:t>sufrimiento innecesarios</w:t>
      </w:r>
      <w:proofErr w:type="gramEnd"/>
      <w:r w:rsidRPr="00B173E8">
        <w:rPr>
          <w:rFonts w:ascii="Arial" w:eastAsia="Arial" w:hAnsi="Arial" w:cs="Arial"/>
        </w:rPr>
        <w:t>, se le impondrá una multa de 40 a 107 Unidad de Medida y Actualización (UMA)</w:t>
      </w:r>
    </w:p>
    <w:p w:rsidR="00DA4E19" w:rsidRPr="00B173E8" w:rsidRDefault="00DA4E19" w:rsidP="00EB5366">
      <w:pPr>
        <w:numPr>
          <w:ilvl w:val="0"/>
          <w:numId w:val="14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Utilizar a los animales para la investigación de especies transgénicas que les puedan ocasionar sufrimiento, se le impondrá una multa de 13 a 107 Unidad de Medida y Actualización (UMA)</w:t>
      </w:r>
    </w:p>
    <w:p w:rsidR="00DA4E19" w:rsidRPr="00B173E8" w:rsidRDefault="00DA4E19" w:rsidP="00EB5366">
      <w:pPr>
        <w:numPr>
          <w:ilvl w:val="0"/>
          <w:numId w:val="143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Arrojar animales vivos o muertos en la vía pública, se le impondrá una multa de 4 a 43 Unidad de Medida y Actualización (UMA)</w:t>
      </w:r>
    </w:p>
    <w:p w:rsidR="00DA4E19" w:rsidRPr="00B173E8" w:rsidRDefault="00DA4E19" w:rsidP="00EB5366">
      <w:pPr>
        <w:numPr>
          <w:ilvl w:val="0"/>
          <w:numId w:val="1433"/>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Agredir, maltratar o atropellar intencionalmente a los animales que se encuentren en la vía pública, se le impondrá una multa de 13 a 107 Unidad de Medida y Actualización (UMA)</w:t>
      </w:r>
    </w:p>
    <w:p w:rsidR="00DA4E19" w:rsidRPr="00B173E8" w:rsidRDefault="00DA4E19" w:rsidP="00EB5366">
      <w:pPr>
        <w:numPr>
          <w:ilvl w:val="0"/>
          <w:numId w:val="1433"/>
        </w:numPr>
        <w:pBdr>
          <w:top w:val="nil"/>
          <w:left w:val="nil"/>
          <w:bottom w:val="nil"/>
          <w:right w:val="nil"/>
          <w:between w:val="nil"/>
        </w:pBdr>
        <w:suppressAutoHyphens/>
        <w:spacing w:after="240" w:line="276" w:lineRule="auto"/>
        <w:ind w:hanging="260"/>
        <w:jc w:val="both"/>
        <w:textDirection w:val="btLr"/>
        <w:textAlignment w:val="top"/>
        <w:outlineLvl w:val="0"/>
        <w:rPr>
          <w:rFonts w:ascii="Arial" w:eastAsia="Arial" w:hAnsi="Arial" w:cs="Arial"/>
        </w:rPr>
      </w:pPr>
      <w:r w:rsidRPr="00B173E8">
        <w:rPr>
          <w:rFonts w:ascii="Arial" w:eastAsia="Arial" w:hAnsi="Arial" w:cs="Arial"/>
        </w:rPr>
        <w:t>Utilizar animales vivos para el entrenamiento de otros animales de guardia, caza, carreras de ataque o para verificar su agresividad, se le impondrá una multa de 4 a 43 Unidad de Medida y Actualización (UMA)</w:t>
      </w:r>
    </w:p>
    <w:p w:rsidR="00DA4E19" w:rsidRPr="00B173E8" w:rsidRDefault="00DA4E19" w:rsidP="00EB5366">
      <w:pPr>
        <w:numPr>
          <w:ilvl w:val="0"/>
          <w:numId w:val="1433"/>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Arrojar animales vivos en recipientes para su cocción en cualquier medio, llámese agua, aceite, horneado, al carbón, entre otros, se le impondrá una multa de 39 a 107 Unidad de Medida y Actualización (UMA)</w:t>
      </w:r>
    </w:p>
    <w:p w:rsidR="00DA4E19" w:rsidRPr="00B173E8" w:rsidRDefault="00DA4E19" w:rsidP="00EB5366">
      <w:pPr>
        <w:numPr>
          <w:ilvl w:val="0"/>
          <w:numId w:val="143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Queda estrictamente prohibido que los propietarios, poseedores o encargados de la custodia de algún animal doméstico lo abandone o por negligencia propicie su fuga a la vía pública, se le impondrá una multa de 4 a 43 Unidad de Medida y Actualización (UMA)</w:t>
      </w:r>
    </w:p>
    <w:p w:rsidR="00DA4E19" w:rsidRPr="00B173E8" w:rsidRDefault="00DA4E19" w:rsidP="00EB5366">
      <w:pPr>
        <w:numPr>
          <w:ilvl w:val="0"/>
          <w:numId w:val="1434"/>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lastRenderedPageBreak/>
        <w:t>Ejecutar en general cualquier acto de crueldad con los animales, se le impondrá una multa de 39 a 107 Unidad de Medida y Actualización (UMA)</w:t>
      </w:r>
    </w:p>
    <w:p w:rsidR="00DA4E19" w:rsidRPr="00B173E8" w:rsidRDefault="00DA4E19" w:rsidP="00EB5366">
      <w:pPr>
        <w:numPr>
          <w:ilvl w:val="0"/>
          <w:numId w:val="1434"/>
        </w:numPr>
        <w:pBdr>
          <w:top w:val="nil"/>
          <w:left w:val="nil"/>
          <w:bottom w:val="nil"/>
          <w:right w:val="nil"/>
          <w:between w:val="nil"/>
        </w:pBdr>
        <w:tabs>
          <w:tab w:val="left" w:pos="2340"/>
        </w:tabs>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Queda estrictamente las peleas de perros y gatos, se le impondrá una multa de 13 a 107 Unidad de Medida y Actualización (UMA)</w:t>
      </w:r>
    </w:p>
    <w:p w:rsidR="00DA4E19" w:rsidRPr="00B173E8" w:rsidRDefault="00DA4E19" w:rsidP="00EB5366">
      <w:pPr>
        <w:numPr>
          <w:ilvl w:val="0"/>
          <w:numId w:val="1434"/>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Cualquier otra contravención a lo dispuesto en este reglamento y a las demás disposiciones legales aplicables a la materia, se le impondrá una multa de 4 a 39 Unidad de Medida y Actualización (UMA)</w:t>
      </w:r>
    </w:p>
    <w:p w:rsidR="00DA4E19" w:rsidRPr="00B173E8" w:rsidRDefault="00DA4E19" w:rsidP="00EB5366">
      <w:pPr>
        <w:numPr>
          <w:ilvl w:val="0"/>
          <w:numId w:val="1434"/>
        </w:numPr>
        <w:pBdr>
          <w:top w:val="nil"/>
          <w:left w:val="nil"/>
          <w:bottom w:val="nil"/>
          <w:right w:val="nil"/>
          <w:between w:val="nil"/>
        </w:pBdr>
        <w:suppressAutoHyphens/>
        <w:spacing w:after="240" w:line="276" w:lineRule="auto"/>
        <w:ind w:hanging="294"/>
        <w:jc w:val="both"/>
        <w:textDirection w:val="btLr"/>
        <w:textAlignment w:val="top"/>
        <w:outlineLvl w:val="0"/>
        <w:rPr>
          <w:rFonts w:ascii="Arial" w:eastAsia="Arial" w:hAnsi="Arial" w:cs="Arial"/>
        </w:rPr>
      </w:pPr>
      <w:r w:rsidRPr="00B173E8">
        <w:rPr>
          <w:rFonts w:ascii="Arial" w:eastAsia="Arial" w:hAnsi="Arial" w:cs="Arial"/>
        </w:rPr>
        <w:t>A quién realice espectáculos circenses públicos o privados en los cuales exhiban o utilicen animales, se le impondrá una multa de 500 a 2000 Unida de Medida y Actualización (UMA)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SECCIÓN DÉCIMO NOVENA</w:t>
      </w:r>
    </w:p>
    <w:p w:rsidR="00DA4E19" w:rsidRPr="00B173E8" w:rsidRDefault="00DA4E19" w:rsidP="00DA4E19">
      <w:pPr>
        <w:spacing w:after="240"/>
        <w:jc w:val="center"/>
        <w:rPr>
          <w:rFonts w:ascii="Arial" w:eastAsia="Arial" w:hAnsi="Arial" w:cs="Arial"/>
          <w:b/>
        </w:rPr>
      </w:pPr>
      <w:r w:rsidRPr="00B173E8">
        <w:rPr>
          <w:rFonts w:ascii="Arial" w:eastAsia="Arial" w:hAnsi="Arial" w:cs="Arial"/>
          <w:b/>
        </w:rPr>
        <w:t>De la violación a la ley de gestión integral de los residuos del Estado de Jalisco</w:t>
      </w:r>
    </w:p>
    <w:p w:rsidR="00DA4E19" w:rsidRPr="00B173E8" w:rsidRDefault="00DA4E19" w:rsidP="00DA4E19">
      <w:pPr>
        <w:tabs>
          <w:tab w:val="left" w:pos="4962"/>
        </w:tabs>
        <w:ind w:right="33"/>
        <w:jc w:val="both"/>
        <w:rPr>
          <w:rFonts w:ascii="Arial" w:eastAsia="Arial" w:hAnsi="Arial" w:cs="Arial"/>
        </w:rPr>
      </w:pPr>
      <w:r w:rsidRPr="00B173E8">
        <w:rPr>
          <w:rFonts w:ascii="Arial" w:eastAsia="Arial" w:hAnsi="Arial" w:cs="Arial"/>
          <w:b/>
        </w:rPr>
        <w:t>Artículo 175</w:t>
      </w:r>
      <w:r w:rsidRPr="00B173E8">
        <w:rPr>
          <w:rFonts w:ascii="Arial" w:eastAsia="Arial" w:hAnsi="Arial" w:cs="Arial"/>
        </w:rPr>
        <w:t>. Las personas físicas o jurídicas que cometan infracciones establecidas en la Ley de Gestión Integral de los Residuos del Estado de Jalisco, se aplicarán las sanciones que establezca la Misma en el Capítulo IV de las Sanciones Administrativas.</w:t>
      </w:r>
    </w:p>
    <w:p w:rsidR="00DA4E19" w:rsidRPr="00B173E8" w:rsidRDefault="00DA4E19" w:rsidP="00DA4E19">
      <w:pPr>
        <w:tabs>
          <w:tab w:val="left" w:pos="2340"/>
        </w:tabs>
        <w:jc w:val="center"/>
        <w:rPr>
          <w:rFonts w:ascii="Arial" w:hAnsi="Arial" w:cs="Arial"/>
          <w:b/>
          <w:bCs/>
          <w:i/>
        </w:rPr>
      </w:pPr>
    </w:p>
    <w:p w:rsidR="00DA4E19" w:rsidRPr="00B173E8" w:rsidRDefault="00DA4E19" w:rsidP="00DA4E19">
      <w:pPr>
        <w:jc w:val="center"/>
        <w:rPr>
          <w:rFonts w:ascii="Arial" w:eastAsia="Arial" w:hAnsi="Arial" w:cs="Arial"/>
        </w:rPr>
      </w:pPr>
      <w:r w:rsidRPr="00B173E8">
        <w:rPr>
          <w:rFonts w:ascii="Arial" w:eastAsia="Arial" w:hAnsi="Arial" w:cs="Arial"/>
          <w:b/>
        </w:rPr>
        <w:t>SECCIÓN VIGÉSIMA</w:t>
      </w:r>
    </w:p>
    <w:p w:rsidR="00DA4E19" w:rsidRPr="00B173E8" w:rsidRDefault="00DA4E19" w:rsidP="00DA4E19">
      <w:pPr>
        <w:jc w:val="center"/>
        <w:rPr>
          <w:rFonts w:ascii="Arial" w:eastAsia="Arial" w:hAnsi="Arial" w:cs="Arial"/>
          <w:b/>
        </w:rPr>
      </w:pPr>
      <w:r w:rsidRPr="00B173E8">
        <w:rPr>
          <w:rFonts w:ascii="Arial" w:eastAsia="Arial" w:hAnsi="Arial" w:cs="Arial"/>
          <w:b/>
        </w:rPr>
        <w:t>Sanciones por infracciones de Ley de Catastro Municipal del Estado 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176.</w:t>
      </w:r>
      <w:r w:rsidRPr="00B173E8">
        <w:rPr>
          <w:rFonts w:ascii="Arial" w:eastAsia="Arial" w:hAnsi="Arial" w:cs="Arial"/>
        </w:rPr>
        <w:t xml:space="preserve"> Las personas físicas o jurídicas que cometan infracciones establecidas en la Ley de Catastro Municipal del Estado de Jalisco, se aplicara la multa que señala el artículo 90 de la citada ley, siendo entre otras las siguientes:</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177.</w:t>
      </w:r>
      <w:r w:rsidRPr="00B173E8">
        <w:rPr>
          <w:rFonts w:ascii="Arial" w:eastAsia="Arial" w:hAnsi="Arial" w:cs="Arial"/>
        </w:rPr>
        <w:t xml:space="preserve"> Son infracciones en materia de Catastro:</w:t>
      </w:r>
    </w:p>
    <w:p w:rsidR="00DA4E19" w:rsidRPr="00B173E8" w:rsidRDefault="00DA4E19" w:rsidP="00EB5366">
      <w:pPr>
        <w:numPr>
          <w:ilvl w:val="0"/>
          <w:numId w:val="143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presentar las manifestaciones o avisos para la inscripción o cambio de propietario de predios en el padrón catastral, en el tiempo y la forma previstos por la Ley: De 1 a 4 Unidad de Medida de Actualización (UMA);</w:t>
      </w:r>
    </w:p>
    <w:p w:rsidR="00DA4E19" w:rsidRPr="00B173E8" w:rsidRDefault="00DA4E19" w:rsidP="00EB5366">
      <w:pPr>
        <w:numPr>
          <w:ilvl w:val="0"/>
          <w:numId w:val="143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Manifestar datos falsos a la autoridad catastral respecto del predio objeto de operaciones o trabajos catastrales; De 1 a 10 Unidad de Medida de Actualización (UMA);</w:t>
      </w:r>
    </w:p>
    <w:p w:rsidR="00DA4E19" w:rsidRPr="00B173E8" w:rsidRDefault="00DA4E19" w:rsidP="00EB5366">
      <w:pPr>
        <w:numPr>
          <w:ilvl w:val="0"/>
          <w:numId w:val="143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No proporcionar la información formalmente requerida por la autoridad catastral; de 1 a 5 Unidad de Medida de Actualización (UMA);</w:t>
      </w:r>
    </w:p>
    <w:p w:rsidR="00DA4E19" w:rsidRPr="00B173E8" w:rsidRDefault="00DA4E19" w:rsidP="00EB5366">
      <w:pPr>
        <w:numPr>
          <w:ilvl w:val="0"/>
          <w:numId w:val="143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Oponerse o interferir en la realización de las operaciones y trabajos catastrales. De 1 a15 Unidad de Medida de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lastRenderedPageBreak/>
        <w:t>SECCIÓN VIGÉSIMA PRIMERA</w:t>
      </w:r>
    </w:p>
    <w:p w:rsidR="00DA4E19" w:rsidRPr="00B173E8" w:rsidRDefault="00DA4E19" w:rsidP="00DA4E19">
      <w:pPr>
        <w:jc w:val="center"/>
        <w:rPr>
          <w:rFonts w:ascii="Arial" w:eastAsia="Arial" w:hAnsi="Arial" w:cs="Arial"/>
          <w:b/>
        </w:rPr>
      </w:pPr>
      <w:r w:rsidRPr="00B173E8">
        <w:rPr>
          <w:rFonts w:ascii="Arial" w:eastAsia="Arial" w:hAnsi="Arial" w:cs="Arial"/>
          <w:b/>
        </w:rPr>
        <w:t>De la violación a la ley de cultura física y deporte del Estado de Jalisco</w:t>
      </w:r>
    </w:p>
    <w:p w:rsidR="00DA4E19" w:rsidRPr="00B173E8" w:rsidRDefault="00DA4E19" w:rsidP="00DA4E19">
      <w:pPr>
        <w:spacing w:after="240" w:line="276" w:lineRule="auto"/>
        <w:jc w:val="both"/>
        <w:rPr>
          <w:rFonts w:ascii="Arial" w:eastAsia="Arial" w:hAnsi="Arial" w:cs="Arial"/>
        </w:rPr>
      </w:pPr>
      <w:r w:rsidRPr="00B173E8">
        <w:rPr>
          <w:rFonts w:ascii="Arial" w:eastAsia="Arial" w:hAnsi="Arial" w:cs="Arial"/>
          <w:b/>
        </w:rPr>
        <w:t>Artículo 178.</w:t>
      </w:r>
      <w:r w:rsidRPr="00B173E8">
        <w:rPr>
          <w:rFonts w:ascii="Arial" w:eastAsia="Arial" w:hAnsi="Arial" w:cs="Arial"/>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179</w:t>
      </w:r>
      <w:r w:rsidRPr="00B173E8">
        <w:rPr>
          <w:rFonts w:ascii="Arial" w:eastAsia="Arial" w:hAnsi="Arial" w:cs="Arial"/>
        </w:rPr>
        <w:t>. Se consideran actos o conductas violentas o que incitan a la violencia en el deporte A los siguientes:</w:t>
      </w:r>
    </w:p>
    <w:p w:rsidR="00DA4E19" w:rsidRPr="00B173E8" w:rsidRDefault="00DA4E19" w:rsidP="00EB5366">
      <w:pPr>
        <w:numPr>
          <w:ilvl w:val="0"/>
          <w:numId w:val="143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DA4E19" w:rsidRPr="00B173E8" w:rsidRDefault="00DA4E19" w:rsidP="00EB5366">
      <w:pPr>
        <w:numPr>
          <w:ilvl w:val="0"/>
          <w:numId w:val="1438"/>
        </w:numPr>
        <w:pBdr>
          <w:top w:val="nil"/>
          <w:left w:val="nil"/>
          <w:bottom w:val="nil"/>
          <w:right w:val="nil"/>
          <w:between w:val="nil"/>
        </w:pBdr>
        <w:tabs>
          <w:tab w:val="left" w:pos="4962"/>
        </w:tabs>
        <w:suppressAutoHyphens/>
        <w:spacing w:line="276" w:lineRule="auto"/>
        <w:ind w:right="33"/>
        <w:jc w:val="both"/>
        <w:textDirection w:val="btLr"/>
        <w:textAlignment w:val="top"/>
        <w:outlineLvl w:val="0"/>
        <w:rPr>
          <w:rFonts w:ascii="Arial" w:eastAsia="Arial" w:hAnsi="Arial" w:cs="Arial"/>
        </w:rPr>
      </w:pPr>
      <w:r w:rsidRPr="00B173E8">
        <w:rPr>
          <w:rFonts w:ascii="Arial" w:eastAsia="Arial" w:hAnsi="Arial" w:cs="Arial"/>
        </w:rPr>
        <w:t>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DA4E19" w:rsidRPr="00B173E8" w:rsidRDefault="00DA4E19" w:rsidP="00EB5366">
      <w:pPr>
        <w:numPr>
          <w:ilvl w:val="0"/>
          <w:numId w:val="14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DA4E19" w:rsidRPr="00B173E8" w:rsidRDefault="00DA4E19" w:rsidP="00EB5366">
      <w:pPr>
        <w:numPr>
          <w:ilvl w:val="0"/>
          <w:numId w:val="143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irrupción no autorizada en los terrenos de juego;</w:t>
      </w:r>
    </w:p>
    <w:p w:rsidR="00DA4E19" w:rsidRPr="00B173E8" w:rsidRDefault="00DA4E19" w:rsidP="00EB5366">
      <w:pPr>
        <w:numPr>
          <w:ilvl w:val="0"/>
          <w:numId w:val="143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DA4E19" w:rsidRPr="00B173E8" w:rsidRDefault="00DA4E19" w:rsidP="00EB5366">
      <w:pPr>
        <w:numPr>
          <w:ilvl w:val="0"/>
          <w:numId w:val="1439"/>
        </w:numPr>
        <w:pBdr>
          <w:top w:val="nil"/>
          <w:left w:val="nil"/>
          <w:bottom w:val="nil"/>
          <w:right w:val="nil"/>
          <w:between w:val="nil"/>
        </w:pBdr>
        <w:tabs>
          <w:tab w:val="left" w:pos="4962"/>
        </w:tabs>
        <w:suppressAutoHyphens/>
        <w:spacing w:after="240" w:line="276" w:lineRule="auto"/>
        <w:ind w:right="33"/>
        <w:jc w:val="both"/>
        <w:textDirection w:val="btLr"/>
        <w:textAlignment w:val="top"/>
        <w:outlineLvl w:val="0"/>
        <w:rPr>
          <w:rFonts w:ascii="Arial" w:eastAsia="Arial" w:hAnsi="Arial" w:cs="Arial"/>
        </w:rPr>
      </w:pPr>
      <w:r w:rsidRPr="00B173E8">
        <w:rPr>
          <w:rFonts w:ascii="Arial" w:eastAsia="Arial" w:hAnsi="Arial" w:cs="Arial"/>
        </w:rPr>
        <w:t>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w:t>
      </w:r>
    </w:p>
    <w:p w:rsidR="00DA4E19" w:rsidRPr="00B173E8" w:rsidRDefault="00DA4E19" w:rsidP="00DA4E19">
      <w:pPr>
        <w:spacing w:after="240"/>
        <w:jc w:val="center"/>
        <w:rPr>
          <w:rFonts w:ascii="Arial" w:eastAsia="Arial" w:hAnsi="Arial" w:cs="Arial"/>
          <w:b/>
        </w:rPr>
      </w:pPr>
    </w:p>
    <w:p w:rsidR="00DA4E19" w:rsidRPr="00B173E8" w:rsidRDefault="00DA4E19" w:rsidP="00DA4E19">
      <w:pPr>
        <w:spacing w:after="240"/>
        <w:jc w:val="center"/>
        <w:rPr>
          <w:rFonts w:ascii="Arial" w:eastAsia="Arial" w:hAnsi="Arial" w:cs="Arial"/>
        </w:rPr>
      </w:pPr>
      <w:r w:rsidRPr="00B173E8">
        <w:rPr>
          <w:rFonts w:ascii="Arial" w:eastAsia="Arial" w:hAnsi="Arial" w:cs="Arial"/>
          <w:b/>
        </w:rPr>
        <w:t>SECCIÓN VIGÉSIMA SEGUNDA</w:t>
      </w:r>
    </w:p>
    <w:p w:rsidR="00DA4E19" w:rsidRPr="00B173E8" w:rsidRDefault="00DA4E19" w:rsidP="00DA4E19">
      <w:pPr>
        <w:jc w:val="center"/>
        <w:rPr>
          <w:rFonts w:ascii="Arial" w:eastAsia="Arial" w:hAnsi="Arial" w:cs="Arial"/>
          <w:b/>
        </w:rPr>
      </w:pPr>
      <w:r w:rsidRPr="00B173E8">
        <w:rPr>
          <w:rFonts w:ascii="Arial" w:eastAsia="Arial" w:hAnsi="Arial" w:cs="Arial"/>
          <w:b/>
        </w:rPr>
        <w:t>De la violación al reglamento municipal de estacionómetros del municipio de Zapotlán el Grande, Jalisco</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180.</w:t>
      </w:r>
      <w:r w:rsidRPr="00B173E8">
        <w:rPr>
          <w:rFonts w:ascii="Arial" w:eastAsia="Arial" w:hAnsi="Arial" w:cs="Arial"/>
        </w:rPr>
        <w:t xml:space="preserve"> Se consideran actos o violación al reglamento municipal citado, las siguientes conductas:</w:t>
      </w:r>
    </w:p>
    <w:p w:rsidR="00DA4E19" w:rsidRPr="00B173E8" w:rsidRDefault="00DA4E19" w:rsidP="00EB5366">
      <w:pPr>
        <w:numPr>
          <w:ilvl w:val="0"/>
          <w:numId w:val="144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 </w:t>
      </w:r>
    </w:p>
    <w:p w:rsidR="00DA4E19" w:rsidRPr="00B173E8" w:rsidRDefault="00DA4E19" w:rsidP="00DA4E19">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El infractor que pague la multa, por concepto de servicio medido, dentro de los primeros cinco días hábiles siguientes a la fecha de la infracción, gozará de un descuento del 70 % y del quinto al décimo día el 50 %, esto exclusivamente de lo señalado en la fracción I.</w:t>
      </w:r>
    </w:p>
    <w:p w:rsidR="00DA4E19" w:rsidRPr="00B173E8" w:rsidRDefault="00DA4E19" w:rsidP="00EB5366">
      <w:pPr>
        <w:numPr>
          <w:ilvl w:val="0"/>
          <w:numId w:val="144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 vehículos invadiendo dos lugares cubiertos por estacionómetros: De 3 Unidad de Medida de Actualización (UMA); </w:t>
      </w:r>
    </w:p>
    <w:p w:rsidR="00DA4E19" w:rsidRPr="00B173E8" w:rsidRDefault="00DA4E19" w:rsidP="00EB5366">
      <w:pPr>
        <w:numPr>
          <w:ilvl w:val="0"/>
          <w:numId w:val="1441"/>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 vehículos invadiendo parte de un lugar cubierto por estacionómetros: De 3 Unidad de Medida de Actualización (UMA); </w:t>
      </w:r>
    </w:p>
    <w:p w:rsidR="00DA4E19" w:rsidRPr="00B173E8" w:rsidRDefault="00DA4E19" w:rsidP="00EB5366">
      <w:pPr>
        <w:numPr>
          <w:ilvl w:val="0"/>
          <w:numId w:val="14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estacionarse sin derecho motocicletas en espacio autorizado como exclusivo para automóviles o en lugar prohibido por la autoridad: De 3 Unidad de Medida de Actualización (UMA);</w:t>
      </w:r>
    </w:p>
    <w:p w:rsidR="00DA4E19" w:rsidRPr="00B173E8" w:rsidRDefault="00DA4E19" w:rsidP="00EB5366">
      <w:pPr>
        <w:numPr>
          <w:ilvl w:val="0"/>
          <w:numId w:val="14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introducir objetos diferentes a la moneda del aparato de estacionómetros, sin perjuicio del ejercicio de la acción penal correspondiente, cuando se sorprenda en flagrancia al infractor: De 15 Unidad de Medida de Actualización (UMA); </w:t>
      </w:r>
    </w:p>
    <w:p w:rsidR="00DA4E19" w:rsidRPr="00B173E8" w:rsidRDefault="00DA4E19" w:rsidP="00EB5366">
      <w:pPr>
        <w:numPr>
          <w:ilvl w:val="0"/>
          <w:numId w:val="14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señalar espacios como estacionamiento exclusivo, en la vía pública, sin la autorización de la autoridad municipal correspondiente: De 6 Unidad de Medida de Actualización (UMA);</w:t>
      </w:r>
    </w:p>
    <w:p w:rsidR="00DA4E19" w:rsidRPr="00B173E8" w:rsidRDefault="00DA4E19" w:rsidP="00EB5366">
      <w:pPr>
        <w:numPr>
          <w:ilvl w:val="0"/>
          <w:numId w:val="1442"/>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obstaculizar el espacio de un estacionamiento cubierto por estacionómetros con material de obra de construcción, botes, objetos, enseres y puestos ambulantes fijos o semifijos, vehículos descompuestos, etc.: De 9 Unidad de Medida de Actualización (UMA);</w:t>
      </w:r>
    </w:p>
    <w:p w:rsidR="00DA4E19" w:rsidRPr="00B173E8" w:rsidRDefault="00DA4E19" w:rsidP="00EB5366">
      <w:pPr>
        <w:numPr>
          <w:ilvl w:val="0"/>
          <w:numId w:val="40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Por estacionarse en espacio exclusivo para personas con discapacidad, sin tener derecho, permiso, licencia o la acreditación respectiva: De 32 Unidad de Medida de Actualización (UMA); </w:t>
      </w:r>
    </w:p>
    <w:p w:rsidR="00DA4E19" w:rsidRPr="00B173E8" w:rsidRDefault="00DA4E19" w:rsidP="00EB5366">
      <w:pPr>
        <w:numPr>
          <w:ilvl w:val="0"/>
          <w:numId w:val="40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 xml:space="preserve">Por proferir insultos y/o agredir física o verbalmente al personal de vigilancia: De 10 Unidad de Medida de Actualización (UMA); </w:t>
      </w:r>
    </w:p>
    <w:p w:rsidR="00DA4E19" w:rsidRPr="00B173E8" w:rsidRDefault="00DA4E19" w:rsidP="00EB5366">
      <w:pPr>
        <w:numPr>
          <w:ilvl w:val="0"/>
          <w:numId w:val="400"/>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SECCIÓN VIGÉSIMA TERCERA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De las infracciones y sanciones al reglamento para el control, limpieza, saneamiento de Predios y bienes inmuebles dentro del territorio del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181</w:t>
      </w:r>
      <w:r w:rsidRPr="00B173E8">
        <w:rPr>
          <w:rFonts w:ascii="Arial" w:eastAsia="Arial" w:hAnsi="Arial" w:cs="Arial"/>
        </w:rPr>
        <w:t>. Las personas físicas o jurídicas que cometan las restricciones y prohibiciones que Señalan en el Reglamento para el Control, Limpieza, Saneamiento de Predios y Bienes Inmuebles Dentro del Territorio del Municipio de Zapotlán el Grande, Jalisco, se harán acreedores a la multa de 2 a 10 Unidad de Medida y Actualización (UMA).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SECCIÓN VIGÉSIMA CUARTA</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De la violación a la ley general de turismo de aplicación municipal</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182</w:t>
      </w:r>
      <w:r w:rsidRPr="00B173E8">
        <w:rPr>
          <w:rFonts w:ascii="Arial" w:eastAsia="Arial" w:hAnsi="Arial" w:cs="Arial"/>
        </w:rPr>
        <w:t>. A los prestadores de servicios Turísticos, que cometan infracciones establecidas En la Ley General de Turismo de aplicación Municipal, se aplicara la multa que señala los artículos 69, 70 y 72 de la citada Ley.</w:t>
      </w:r>
    </w:p>
    <w:p w:rsidR="00DA4E19" w:rsidRPr="00B173E8" w:rsidRDefault="00DA4E19" w:rsidP="00DA4E19">
      <w:pPr>
        <w:jc w:val="center"/>
        <w:rPr>
          <w:rFonts w:ascii="Arial" w:eastAsia="Arial" w:hAnsi="Arial" w:cs="Arial"/>
        </w:rPr>
      </w:pPr>
      <w:r w:rsidRPr="00B173E8">
        <w:rPr>
          <w:rFonts w:ascii="Arial" w:eastAsia="Arial" w:hAnsi="Arial" w:cs="Arial"/>
          <w:b/>
        </w:rPr>
        <w:t>SECCIÓN VIGÉSIMA QUINTA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para el control y funcionamiento de máquinas de Diversión y similares que operan sistema de cobro integrado para 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183</w:t>
      </w:r>
      <w:r w:rsidRPr="00B173E8">
        <w:rPr>
          <w:rFonts w:ascii="Arial" w:eastAsia="Arial" w:hAnsi="Arial" w:cs="Arial"/>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t>SECCIÓN VIGÉSIMA SEXTA</w:t>
      </w:r>
    </w:p>
    <w:p w:rsidR="00DA4E19" w:rsidRPr="00B173E8" w:rsidRDefault="00DA4E19" w:rsidP="00DA4E19">
      <w:pPr>
        <w:jc w:val="center"/>
        <w:rPr>
          <w:rFonts w:ascii="Arial" w:eastAsia="Arial" w:hAnsi="Arial" w:cs="Arial"/>
          <w:b/>
        </w:rPr>
      </w:pPr>
      <w:r w:rsidRPr="00B173E8">
        <w:rPr>
          <w:rFonts w:ascii="Arial" w:eastAsia="Arial" w:hAnsi="Arial" w:cs="Arial"/>
          <w:b/>
        </w:rPr>
        <w:t>De la violación al reglamento que controla el expendio, uso y manejo de sustancias Inhalantes de efecto psicotrópico para el municipio de Zapotlán el Grande, Jalisco</w:t>
      </w:r>
    </w:p>
    <w:p w:rsidR="00DA4E19" w:rsidRPr="00B173E8" w:rsidRDefault="00DA4E19" w:rsidP="00DA4E19">
      <w:pPr>
        <w:jc w:val="both"/>
        <w:rPr>
          <w:rFonts w:ascii="Arial" w:eastAsia="Arial" w:hAnsi="Arial" w:cs="Arial"/>
        </w:rPr>
      </w:pPr>
      <w:r w:rsidRPr="00B173E8">
        <w:rPr>
          <w:rFonts w:ascii="Arial" w:eastAsia="Arial" w:hAnsi="Arial" w:cs="Arial"/>
          <w:b/>
        </w:rPr>
        <w:t>Artículo 184</w:t>
      </w:r>
      <w:r w:rsidRPr="00B173E8">
        <w:rPr>
          <w:rFonts w:ascii="Arial" w:eastAsia="Arial" w:hAnsi="Arial" w:cs="Arial"/>
        </w:rPr>
        <w:t>. Las personas físicas o jurídicas que cometan infracciones establecidas en el Reglamento que controla el expendio, uso y manejo de sustancias inhalantes de efecto psicotrópico para el Municipio de Zapotlán el Grande, Jalisco, se aplicara la multa de 2 a 100 Unidad de Medida y Actualización (UMA).</w:t>
      </w:r>
    </w:p>
    <w:p w:rsidR="00DA4E19" w:rsidRPr="00B173E8" w:rsidRDefault="00DA4E19" w:rsidP="00DA4E19">
      <w:pPr>
        <w:jc w:val="center"/>
        <w:rPr>
          <w:rFonts w:ascii="Arial" w:eastAsia="Arial" w:hAnsi="Arial" w:cs="Arial"/>
          <w:b/>
        </w:rPr>
      </w:pPr>
    </w:p>
    <w:p w:rsidR="00DA4E19" w:rsidRPr="00B173E8" w:rsidRDefault="00DA4E19" w:rsidP="00DA4E19">
      <w:pPr>
        <w:jc w:val="center"/>
        <w:rPr>
          <w:rFonts w:ascii="Arial" w:eastAsia="Arial" w:hAnsi="Arial" w:cs="Arial"/>
          <w:b/>
        </w:rPr>
      </w:pPr>
    </w:p>
    <w:p w:rsidR="00DA4E19" w:rsidRPr="00B173E8" w:rsidRDefault="00DA4E19" w:rsidP="00DA4E19">
      <w:pPr>
        <w:jc w:val="center"/>
        <w:rPr>
          <w:rFonts w:ascii="Arial" w:eastAsia="Arial" w:hAnsi="Arial" w:cs="Arial"/>
        </w:rPr>
      </w:pPr>
      <w:r w:rsidRPr="00B173E8">
        <w:rPr>
          <w:rFonts w:ascii="Arial" w:eastAsia="Arial" w:hAnsi="Arial" w:cs="Arial"/>
          <w:b/>
        </w:rPr>
        <w:t>SECCIÓN VIGÉSIMA SEPTIMA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de parques y jardines para el municipio de Zapotlán el Grande, Jalisco</w:t>
      </w:r>
    </w:p>
    <w:p w:rsidR="00DA4E19" w:rsidRPr="00B173E8" w:rsidRDefault="00DA4E19" w:rsidP="00DA4E19">
      <w:pPr>
        <w:jc w:val="both"/>
        <w:rPr>
          <w:rFonts w:ascii="Arial" w:eastAsia="Arial" w:hAnsi="Arial" w:cs="Arial"/>
        </w:rPr>
      </w:pPr>
      <w:r w:rsidRPr="00B173E8">
        <w:rPr>
          <w:rFonts w:ascii="Arial" w:eastAsia="Arial" w:hAnsi="Arial" w:cs="Arial"/>
          <w:b/>
        </w:rPr>
        <w:t>Artículo 185</w:t>
      </w:r>
      <w:r w:rsidRPr="00B173E8">
        <w:rPr>
          <w:rFonts w:ascii="Arial" w:eastAsia="Arial" w:hAnsi="Arial" w:cs="Arial"/>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DA4E19" w:rsidRPr="00B173E8" w:rsidRDefault="00DA4E19" w:rsidP="00DA4E19">
      <w:pPr>
        <w:jc w:val="center"/>
        <w:rPr>
          <w:rFonts w:ascii="Arial" w:eastAsia="Arial" w:hAnsi="Arial" w:cs="Arial"/>
        </w:rPr>
      </w:pPr>
      <w:r w:rsidRPr="00B173E8">
        <w:rPr>
          <w:rFonts w:ascii="Arial" w:eastAsia="Arial" w:hAnsi="Arial" w:cs="Arial"/>
          <w:b/>
        </w:rPr>
        <w:t>SECCIÓN VIGÉSIMA OCTAVA</w:t>
      </w:r>
    </w:p>
    <w:p w:rsidR="00DA4E19" w:rsidRPr="00B173E8" w:rsidRDefault="00DA4E19" w:rsidP="00DA4E19">
      <w:pPr>
        <w:jc w:val="center"/>
        <w:rPr>
          <w:rFonts w:ascii="Arial" w:eastAsia="Arial" w:hAnsi="Arial" w:cs="Arial"/>
          <w:b/>
        </w:rPr>
      </w:pPr>
      <w:r w:rsidRPr="00B173E8">
        <w:rPr>
          <w:rFonts w:ascii="Arial" w:eastAsia="Arial" w:hAnsi="Arial" w:cs="Arial"/>
          <w:b/>
        </w:rPr>
        <w:t>De las infracciones y sanciones al reglamento para establecimiento y funcionamiento de estaciones de servicios de gasolina y diésel y de carburación y gas del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186.</w:t>
      </w:r>
      <w:r w:rsidRPr="00B173E8">
        <w:rPr>
          <w:rFonts w:ascii="Arial" w:eastAsia="Arial" w:hAnsi="Arial" w:cs="Arial"/>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DA4E19" w:rsidRPr="00B173E8" w:rsidRDefault="00DA4E19" w:rsidP="00DA4E19">
      <w:pPr>
        <w:jc w:val="center"/>
        <w:rPr>
          <w:rFonts w:ascii="Arial" w:eastAsia="Arial" w:hAnsi="Arial" w:cs="Arial"/>
        </w:rPr>
      </w:pPr>
      <w:r w:rsidRPr="00B173E8">
        <w:rPr>
          <w:rFonts w:ascii="Arial" w:eastAsia="Arial" w:hAnsi="Arial" w:cs="Arial"/>
          <w:b/>
        </w:rPr>
        <w:t>SECCIÓN VIGÉSIMA NOVENA</w:t>
      </w:r>
    </w:p>
    <w:p w:rsidR="00DA4E19" w:rsidRPr="00B173E8" w:rsidRDefault="00DA4E19" w:rsidP="00DA4E19">
      <w:pPr>
        <w:jc w:val="center"/>
        <w:rPr>
          <w:rFonts w:ascii="Arial" w:eastAsia="Arial" w:hAnsi="Arial" w:cs="Arial"/>
        </w:rPr>
      </w:pPr>
      <w:r w:rsidRPr="00B173E8">
        <w:rPr>
          <w:rFonts w:ascii="Arial" w:eastAsia="Arial" w:hAnsi="Arial" w:cs="Arial"/>
          <w:b/>
        </w:rPr>
        <w:t>De la violación al reglamento de participación ciudadana y su gobernanza del municipio de Zapotlán el Grande,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187.</w:t>
      </w:r>
      <w:r w:rsidRPr="00B173E8">
        <w:rPr>
          <w:rFonts w:ascii="Arial" w:eastAsia="Times New Roman" w:hAnsi="Arial" w:cs="Arial"/>
        </w:rPr>
        <w:t>Se consideran actos o violación al Reglamento de Participación Ciudadana y su Gobernanza del Municipio de Zapotlán el Grande, Jalisco, las siguientes Conductas:</w:t>
      </w:r>
    </w:p>
    <w:p w:rsidR="00DA4E19" w:rsidRPr="00B173E8" w:rsidRDefault="00DA4E19" w:rsidP="00EB5366">
      <w:pPr>
        <w:numPr>
          <w:ilvl w:val="0"/>
          <w:numId w:val="144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40 a 80 Unidad de Medida de Actualización (UMA) a los integrantes de los órganos de dirección de las organizaciones vecinales que:</w:t>
      </w:r>
    </w:p>
    <w:p w:rsidR="00DA4E19" w:rsidRPr="00B173E8" w:rsidRDefault="00DA4E19" w:rsidP="00EB5366">
      <w:pPr>
        <w:numPr>
          <w:ilvl w:val="0"/>
          <w:numId w:val="14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Pretendan ejercer funciones de representación vecinal fuera de la delimitación territorial Previamente asignada por la Unidad de Procesos Ciudadanos; o</w:t>
      </w:r>
    </w:p>
    <w:p w:rsidR="00DA4E19" w:rsidRPr="00B173E8" w:rsidRDefault="00DA4E19" w:rsidP="00EB5366">
      <w:pPr>
        <w:numPr>
          <w:ilvl w:val="0"/>
          <w:numId w:val="144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Omitan rendir a la asamblea los informes de actividades o de cuentas de la organización vecinal.</w:t>
      </w:r>
    </w:p>
    <w:p w:rsidR="00DA4E19" w:rsidRPr="00B173E8" w:rsidRDefault="00DA4E19" w:rsidP="00EB5366">
      <w:pPr>
        <w:numPr>
          <w:ilvl w:val="0"/>
          <w:numId w:val="1445"/>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40 a 80 Unidad de Medida de Actualización (UMA) a los titulares de las entidades gubernamentales, cuando:</w:t>
      </w:r>
    </w:p>
    <w:p w:rsidR="00DA4E19" w:rsidRPr="00B173E8" w:rsidRDefault="00DA4E19" w:rsidP="00EB5366">
      <w:pPr>
        <w:numPr>
          <w:ilvl w:val="0"/>
          <w:numId w:val="14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Incumplan con un requerimiento de información o dé cumplimiento ocultando información solicitada por el Consejo para determinar la procedencia de alguna solicitud de inicio de los mecanismos de participación ciudadana; o</w:t>
      </w:r>
    </w:p>
    <w:p w:rsidR="00DA4E19" w:rsidRPr="00B173E8" w:rsidRDefault="00DA4E19" w:rsidP="00EB5366">
      <w:pPr>
        <w:numPr>
          <w:ilvl w:val="0"/>
          <w:numId w:val="1446"/>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Omitan conceder audiencia pública en los términos del Reglamento.</w:t>
      </w:r>
    </w:p>
    <w:p w:rsidR="00DA4E19" w:rsidRPr="00B173E8" w:rsidRDefault="00DA4E19" w:rsidP="00EB5366">
      <w:pPr>
        <w:numPr>
          <w:ilvl w:val="0"/>
          <w:numId w:val="1447"/>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lastRenderedPageBreak/>
        <w:t>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DA4E19" w:rsidRPr="00B173E8" w:rsidRDefault="00DA4E19" w:rsidP="00EB5366">
      <w:pPr>
        <w:numPr>
          <w:ilvl w:val="0"/>
          <w:numId w:val="14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Dejen de participar en los debates que organice el Consejo durante el desarrollo de un mecanismo de participación ciudadana directa o manden representantes para ello;</w:t>
      </w:r>
    </w:p>
    <w:p w:rsidR="00DA4E19" w:rsidRPr="00B173E8" w:rsidRDefault="00DA4E19" w:rsidP="00EB5366">
      <w:pPr>
        <w:numPr>
          <w:ilvl w:val="0"/>
          <w:numId w:val="14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Por cualquier forma obstaculice el ejercicio del derecho de los vecinos a solicitar se lleve a cabo algún mecanismo de participación ciudadana; o</w:t>
      </w:r>
    </w:p>
    <w:p w:rsidR="00DA4E19" w:rsidRPr="00B173E8" w:rsidRDefault="00DA4E19" w:rsidP="00EB5366">
      <w:pPr>
        <w:numPr>
          <w:ilvl w:val="0"/>
          <w:numId w:val="1448"/>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Declarada la procedencia del mecanismo de participación ciudadana solicitado, lleve a cabo actos que impidan su desarrollo.</w:t>
      </w:r>
    </w:p>
    <w:p w:rsidR="00DA4E19" w:rsidRPr="00B173E8" w:rsidRDefault="00DA4E19" w:rsidP="00EB5366">
      <w:pPr>
        <w:numPr>
          <w:ilvl w:val="0"/>
          <w:numId w:val="1449"/>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100 a 150 Unidad de Medida de Actualización (UMA), y arresto administrativo a quien durante una jornada de votación:</w:t>
      </w:r>
    </w:p>
    <w:p w:rsidR="00DA4E19" w:rsidRPr="00B173E8" w:rsidRDefault="00DA4E19" w:rsidP="00EB5366">
      <w:pPr>
        <w:numPr>
          <w:ilvl w:val="0"/>
          <w:numId w:val="14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Sustraiga material para el desarrollo de la jornada de votación;</w:t>
      </w:r>
    </w:p>
    <w:p w:rsidR="00DA4E19" w:rsidRPr="00B173E8" w:rsidRDefault="00DA4E19" w:rsidP="00EB5366">
      <w:pPr>
        <w:numPr>
          <w:ilvl w:val="0"/>
          <w:numId w:val="14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Reproduzca material para el desarrollo de la jornada de votación sin autorización del Consejo;</w:t>
      </w:r>
    </w:p>
    <w:p w:rsidR="00DA4E19" w:rsidRPr="00B173E8" w:rsidRDefault="00DA4E19" w:rsidP="00EB5366">
      <w:pPr>
        <w:numPr>
          <w:ilvl w:val="0"/>
          <w:numId w:val="14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Altere el orden y la paz pública;</w:t>
      </w:r>
    </w:p>
    <w:p w:rsidR="00DA4E19" w:rsidRPr="00B173E8" w:rsidRDefault="00DA4E19" w:rsidP="00EB5366">
      <w:pPr>
        <w:numPr>
          <w:ilvl w:val="0"/>
          <w:numId w:val="14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Ejerza violencia física o verbal en perjuicio de los funcionarios de las mesas receptoras, coordinadores, observadores ciudadanos o votantes, sin perjuicio de las penas por los delitos en que pueda incurrir;</w:t>
      </w:r>
    </w:p>
    <w:p w:rsidR="00DA4E19" w:rsidRPr="00B173E8" w:rsidRDefault="00DA4E19" w:rsidP="00EB5366">
      <w:pPr>
        <w:numPr>
          <w:ilvl w:val="0"/>
          <w:numId w:val="14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Altere las actas de la jornada de votación; o</w:t>
      </w:r>
    </w:p>
    <w:p w:rsidR="00DA4E19" w:rsidRPr="00B173E8" w:rsidRDefault="00DA4E19" w:rsidP="00EB5366">
      <w:pPr>
        <w:numPr>
          <w:ilvl w:val="0"/>
          <w:numId w:val="1450"/>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Compre o coaccione el voto.</w:t>
      </w:r>
    </w:p>
    <w:p w:rsidR="00DA4E19" w:rsidRPr="00B173E8" w:rsidRDefault="00DA4E19" w:rsidP="00DA4E19">
      <w:p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p>
    <w:p w:rsidR="00DA4E19" w:rsidRPr="00B173E8" w:rsidRDefault="00DA4E19" w:rsidP="00EB5366">
      <w:pPr>
        <w:numPr>
          <w:ilvl w:val="0"/>
          <w:numId w:val="1451"/>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200 a 400 Unidad de Medida de Actualización (UMA) a quien siendo presidente, secretario o vocal de mesa directiva de una organización vecinal:</w:t>
      </w:r>
    </w:p>
    <w:p w:rsidR="00DA4E19" w:rsidRPr="00B173E8" w:rsidRDefault="00DA4E19" w:rsidP="00EB5366">
      <w:pPr>
        <w:numPr>
          <w:ilvl w:val="0"/>
          <w:numId w:val="145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Coacciones, cobre u ordene cobrar cuotas o cualquier tipo de contraprestación por la emisión de anuencias para la apertura de giros comerciales dentro de la delimitación territorial de su organización vecinal;</w:t>
      </w:r>
    </w:p>
    <w:p w:rsidR="00DA4E19" w:rsidRPr="00B173E8" w:rsidRDefault="00DA4E19" w:rsidP="00EB5366">
      <w:pPr>
        <w:numPr>
          <w:ilvl w:val="0"/>
          <w:numId w:val="1452"/>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Coacciones, cobre u ordene cobrar cuotas o cualquier tipo de contraprestación para expedir licencias, permisos o autorizaciones de construcción o edificación que </w:t>
      </w:r>
      <w:r w:rsidRPr="00B173E8">
        <w:rPr>
          <w:rFonts w:ascii="Arial" w:eastAsia="Arial" w:hAnsi="Arial" w:cs="Arial"/>
        </w:rPr>
        <w:lastRenderedPageBreak/>
        <w:t>compete emitir a las entidades gubernamentales en ejercicio de las facultades previstas en las leyes y ordenamientos municipales vigentes.</w:t>
      </w:r>
    </w:p>
    <w:p w:rsidR="00DA4E19" w:rsidRPr="00B173E8" w:rsidRDefault="00DA4E19" w:rsidP="00EB5366">
      <w:pPr>
        <w:numPr>
          <w:ilvl w:val="0"/>
          <w:numId w:val="14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Impida u ordene impedir el acceso a las viviendas de los vecinos de la colonia, fraccionamiento, condominio, etapa, clúster o coto, so pretexto de cualquier tipo de adeudos con la organización vecinal; y</w:t>
      </w:r>
    </w:p>
    <w:p w:rsidR="00DA4E19" w:rsidRPr="00B173E8" w:rsidRDefault="00DA4E19" w:rsidP="00EB5366">
      <w:pPr>
        <w:numPr>
          <w:ilvl w:val="0"/>
          <w:numId w:val="1453"/>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DA4E19" w:rsidRPr="00B173E8" w:rsidRDefault="00DA4E19" w:rsidP="00DA4E19">
      <w:pPr>
        <w:jc w:val="center"/>
        <w:rPr>
          <w:rFonts w:ascii="Arial" w:eastAsia="Arial" w:hAnsi="Arial" w:cs="Arial"/>
        </w:rPr>
      </w:pPr>
      <w:r w:rsidRPr="00B173E8">
        <w:rPr>
          <w:rFonts w:ascii="Arial" w:eastAsia="Arial" w:hAnsi="Arial" w:cs="Arial"/>
          <w:b/>
        </w:rPr>
        <w:t>SECCIÓN TRIGÉSIMA</w:t>
      </w:r>
    </w:p>
    <w:p w:rsidR="00DA4E19" w:rsidRPr="00B173E8" w:rsidRDefault="00DA4E19" w:rsidP="00DA4E19">
      <w:pPr>
        <w:jc w:val="center"/>
        <w:rPr>
          <w:rFonts w:ascii="Arial" w:eastAsia="Arial" w:hAnsi="Arial" w:cs="Arial"/>
          <w:b/>
        </w:rPr>
      </w:pPr>
      <w:r w:rsidRPr="00B173E8">
        <w:rPr>
          <w:rFonts w:ascii="Arial" w:eastAsia="Arial" w:hAnsi="Arial" w:cs="Arial"/>
          <w:b/>
        </w:rPr>
        <w:t>De las violaciones no especificados en los ordenamientos jurídicos de aplicación municipal</w:t>
      </w:r>
    </w:p>
    <w:p w:rsidR="00DA4E19" w:rsidRPr="00B173E8" w:rsidRDefault="00DA4E19" w:rsidP="00DA4E19">
      <w:pPr>
        <w:spacing w:after="240" w:line="276" w:lineRule="auto"/>
        <w:jc w:val="both"/>
        <w:rPr>
          <w:rFonts w:ascii="Arial" w:eastAsia="Arial" w:hAnsi="Arial" w:cs="Arial"/>
        </w:rPr>
      </w:pPr>
      <w:r w:rsidRPr="00B173E8">
        <w:rPr>
          <w:rFonts w:ascii="Arial" w:eastAsia="Arial" w:hAnsi="Arial" w:cs="Arial"/>
          <w:b/>
        </w:rPr>
        <w:t>Artículo 188</w:t>
      </w:r>
      <w:r w:rsidRPr="00B173E8">
        <w:rPr>
          <w:rFonts w:ascii="Arial" w:eastAsia="Arial" w:hAnsi="Arial" w:cs="Arial"/>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DA4E19" w:rsidRPr="00B173E8" w:rsidRDefault="00DA4E19" w:rsidP="00EB5366">
      <w:pPr>
        <w:numPr>
          <w:ilvl w:val="0"/>
          <w:numId w:val="1454"/>
        </w:numPr>
        <w:pBdr>
          <w:top w:val="nil"/>
          <w:left w:val="nil"/>
          <w:bottom w:val="nil"/>
          <w:right w:val="nil"/>
          <w:between w:val="nil"/>
        </w:pBd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DA4E19" w:rsidRPr="00B173E8" w:rsidRDefault="00DA4E19" w:rsidP="00DA4E19">
      <w:pPr>
        <w:spacing w:after="240"/>
        <w:jc w:val="center"/>
        <w:rPr>
          <w:rFonts w:ascii="Arial" w:eastAsia="Arial" w:hAnsi="Arial" w:cs="Arial"/>
          <w:b/>
        </w:rPr>
      </w:pPr>
    </w:p>
    <w:p w:rsidR="00DA4E19" w:rsidRPr="00B173E8" w:rsidRDefault="00DA4E19" w:rsidP="00DA4E19">
      <w:pPr>
        <w:spacing w:after="240"/>
        <w:jc w:val="center"/>
        <w:rPr>
          <w:rFonts w:ascii="Arial" w:eastAsia="Arial" w:hAnsi="Arial" w:cs="Arial"/>
        </w:rPr>
      </w:pPr>
      <w:r w:rsidRPr="00B173E8">
        <w:rPr>
          <w:rFonts w:ascii="Arial" w:eastAsia="Arial" w:hAnsi="Arial" w:cs="Arial"/>
          <w:b/>
        </w:rPr>
        <w:t>CAPÍTULO SEGUNDO</w:t>
      </w:r>
    </w:p>
    <w:p w:rsidR="00DA4E19" w:rsidRPr="00B173E8" w:rsidRDefault="00DA4E19" w:rsidP="00DA4E19">
      <w:pPr>
        <w:spacing w:after="240"/>
        <w:jc w:val="center"/>
        <w:rPr>
          <w:rFonts w:ascii="Arial" w:eastAsia="Arial" w:hAnsi="Arial" w:cs="Arial"/>
        </w:rPr>
      </w:pPr>
      <w:r w:rsidRPr="00B173E8">
        <w:rPr>
          <w:rFonts w:ascii="Arial" w:eastAsia="Arial" w:hAnsi="Arial" w:cs="Arial"/>
          <w:b/>
        </w:rPr>
        <w:t>Aprovechamientos</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Artículo 189.</w:t>
      </w:r>
      <w:r w:rsidRPr="00B173E8">
        <w:rPr>
          <w:rFonts w:ascii="Arial" w:eastAsia="Arial" w:hAnsi="Arial" w:cs="Arial"/>
        </w:rPr>
        <w:t xml:space="preserve"> El Municipio percibirá los productos provenientes de los siguientes conceptos:</w:t>
      </w:r>
    </w:p>
    <w:p w:rsidR="00DA4E19" w:rsidRPr="00B173E8" w:rsidRDefault="00DA4E19" w:rsidP="00EB5366">
      <w:pPr>
        <w:numPr>
          <w:ilvl w:val="0"/>
          <w:numId w:val="145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Intereses;</w:t>
      </w:r>
    </w:p>
    <w:p w:rsidR="00DA4E19" w:rsidRPr="00B173E8" w:rsidRDefault="00DA4E19" w:rsidP="00EB5366">
      <w:pPr>
        <w:numPr>
          <w:ilvl w:val="0"/>
          <w:numId w:val="145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Reintegros o devoluciones;</w:t>
      </w:r>
    </w:p>
    <w:p w:rsidR="00DA4E19" w:rsidRPr="00B173E8" w:rsidRDefault="00DA4E19" w:rsidP="00EB5366">
      <w:pPr>
        <w:numPr>
          <w:ilvl w:val="0"/>
          <w:numId w:val="145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Indemnizaciones a favor del municipio;</w:t>
      </w:r>
    </w:p>
    <w:p w:rsidR="00DA4E19" w:rsidRPr="00B173E8" w:rsidRDefault="00DA4E19" w:rsidP="00EB5366">
      <w:pPr>
        <w:numPr>
          <w:ilvl w:val="0"/>
          <w:numId w:val="145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Depósitos en garantía;</w:t>
      </w:r>
    </w:p>
    <w:p w:rsidR="00DA4E19" w:rsidRPr="00B173E8" w:rsidRDefault="00DA4E19" w:rsidP="00EB5366">
      <w:pPr>
        <w:numPr>
          <w:ilvl w:val="0"/>
          <w:numId w:val="1455"/>
        </w:numPr>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aprovechamientos no especificados:</w:t>
      </w:r>
    </w:p>
    <w:p w:rsidR="00DA4E19" w:rsidRPr="00B173E8" w:rsidRDefault="00DA4E19" w:rsidP="00DA4E19">
      <w:pPr>
        <w:spacing w:after="240"/>
        <w:jc w:val="both"/>
        <w:rPr>
          <w:rFonts w:ascii="Arial" w:eastAsia="Arial" w:hAnsi="Arial" w:cs="Arial"/>
        </w:rPr>
      </w:pPr>
      <w:r w:rsidRPr="00B173E8">
        <w:rPr>
          <w:rFonts w:ascii="Arial" w:eastAsia="Arial" w:hAnsi="Arial" w:cs="Arial"/>
          <w:b/>
        </w:rPr>
        <w:lastRenderedPageBreak/>
        <w:t>A.</w:t>
      </w:r>
      <w:r w:rsidRPr="00B173E8">
        <w:rPr>
          <w:rFonts w:ascii="Arial" w:eastAsia="Arial" w:hAnsi="Arial" w:cs="Arial"/>
        </w:rPr>
        <w:t xml:space="preserve"> La amortización del capital e intereses de créditos otorgados por el municipio, de acuerdo con los contratos de su origen, o productos derivados de otras inversiones de capital;</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B.</w:t>
      </w:r>
      <w:r w:rsidRPr="00B173E8">
        <w:rPr>
          <w:rFonts w:ascii="Arial" w:eastAsia="Arial" w:hAnsi="Arial" w:cs="Arial"/>
        </w:rPr>
        <w:t xml:space="preserve"> Los bienes vacantes y mostrencos, y objetos decomisados, según remate legal;</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C.</w:t>
      </w:r>
      <w:r w:rsidRPr="00B173E8">
        <w:rPr>
          <w:rFonts w:ascii="Arial" w:eastAsia="Arial" w:hAnsi="Arial" w:cs="Arial"/>
        </w:rPr>
        <w:t xml:space="preserve">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D.</w:t>
      </w:r>
      <w:r w:rsidRPr="00B173E8">
        <w:rPr>
          <w:rFonts w:ascii="Arial" w:eastAsia="Arial" w:hAnsi="Arial" w:cs="Arial"/>
        </w:rPr>
        <w:t xml:space="preserve"> Venta de bienes muebles, en los términos del artículo 183 de la Ley de Hacienda Municipal del Estado de Jalisco.</w:t>
      </w:r>
    </w:p>
    <w:p w:rsidR="00DA4E19" w:rsidRPr="00B173E8" w:rsidRDefault="00DA4E19" w:rsidP="00DA4E19">
      <w:pPr>
        <w:spacing w:after="240"/>
        <w:jc w:val="both"/>
        <w:rPr>
          <w:rFonts w:ascii="Arial" w:eastAsia="Arial" w:hAnsi="Arial" w:cs="Arial"/>
        </w:rPr>
      </w:pPr>
      <w:r w:rsidRPr="00B173E8">
        <w:rPr>
          <w:rFonts w:ascii="Arial" w:eastAsia="Arial" w:hAnsi="Arial" w:cs="Arial"/>
          <w:b/>
        </w:rPr>
        <w:t>E.</w:t>
      </w:r>
      <w:r w:rsidRPr="00B173E8">
        <w:rPr>
          <w:rFonts w:ascii="Arial" w:eastAsia="Arial" w:hAnsi="Arial" w:cs="Arial"/>
        </w:rPr>
        <w:t xml:space="preserv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 xml:space="preserve">TÍTULO SÉPTIMO </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 xml:space="preserve">Ingresos por ventas de bienes y servicios </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 xml:space="preserve">CAPÍTULO ÚNICO </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Ingresos por ventas de bienes y servicios de organismos paramunicipales</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190.</w:t>
      </w:r>
      <w:r w:rsidRPr="00B173E8">
        <w:rPr>
          <w:rFonts w:ascii="Arial" w:eastAsia="Arial" w:hAnsi="Arial" w:cs="Arial"/>
        </w:rPr>
        <w:t xml:space="preserve"> Son Ingresos por venta de bienes y servicios, los recursos propios que obtienen las diversas entidades que conforman el sector para municipal y gobierno central por sus actividades de producción y/o comercialización.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191.</w:t>
      </w:r>
      <w:r w:rsidRPr="00B173E8">
        <w:rPr>
          <w:rFonts w:ascii="Arial" w:eastAsia="Arial" w:hAnsi="Arial" w:cs="Arial"/>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DA4E19" w:rsidRPr="00B173E8" w:rsidRDefault="00DA4E19" w:rsidP="00DA4E19">
      <w:pPr>
        <w:spacing w:after="240"/>
        <w:jc w:val="both"/>
        <w:rPr>
          <w:rFonts w:ascii="Arial" w:eastAsia="Arial" w:hAnsi="Arial" w:cs="Arial"/>
        </w:rPr>
      </w:pPr>
      <w:r w:rsidRPr="00B173E8">
        <w:rPr>
          <w:rFonts w:ascii="Arial" w:eastAsia="Arial" w:hAnsi="Arial" w:cs="Arial"/>
        </w:rPr>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 xml:space="preserve">TÍTULO OCTAVO </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 xml:space="preserve">Participaciones y aportaciones </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lastRenderedPageBreak/>
        <w:t xml:space="preserve">CAPÍTULO PRIMERO </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 xml:space="preserve">De las participaciones federales y estatales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192</w:t>
      </w:r>
      <w:r w:rsidRPr="00B173E8">
        <w:rPr>
          <w:rFonts w:ascii="Arial" w:eastAsia="Arial" w:hAnsi="Arial" w:cs="Arial"/>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193.</w:t>
      </w:r>
      <w:r w:rsidRPr="00B173E8">
        <w:rPr>
          <w:rFonts w:ascii="Arial" w:eastAsia="Arial" w:hAnsi="Arial" w:cs="Arial"/>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DA4E19" w:rsidRPr="00B173E8" w:rsidRDefault="00DA4E19" w:rsidP="00DA4E19">
      <w:pPr>
        <w:tabs>
          <w:tab w:val="left" w:pos="2340"/>
        </w:tabs>
        <w:jc w:val="center"/>
        <w:rPr>
          <w:rFonts w:ascii="Arial" w:hAnsi="Arial" w:cs="Arial"/>
          <w:b/>
          <w:bCs/>
          <w:i/>
        </w:rPr>
      </w:pP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CAPÍTULO SEGUNDO</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De las aportaciones federales</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194.</w:t>
      </w:r>
      <w:r w:rsidRPr="00B173E8">
        <w:rPr>
          <w:rFonts w:ascii="Arial" w:eastAsia="Arial" w:hAnsi="Arial" w:cs="Arial"/>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 xml:space="preserve">TÍTULO NOVENO </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De las transferencias, asignaciones, subsidios y otras ayudas</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195.</w:t>
      </w:r>
      <w:r w:rsidRPr="00B173E8">
        <w:rPr>
          <w:rFonts w:ascii="Arial" w:eastAsia="Arial" w:hAnsi="Arial" w:cs="Arial"/>
        </w:rPr>
        <w:t xml:space="preserve"> Los ingresos por concepto de transferencias, subsidios y otras ayudas son los que se perciben por: </w:t>
      </w:r>
    </w:p>
    <w:p w:rsidR="00DA4E19" w:rsidRPr="00B173E8" w:rsidRDefault="00DA4E19" w:rsidP="00EB5366">
      <w:pPr>
        <w:numPr>
          <w:ilvl w:val="0"/>
          <w:numId w:val="145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Donativos, herencias y legados del Municipio; </w:t>
      </w:r>
    </w:p>
    <w:p w:rsidR="00DA4E19" w:rsidRPr="00B173E8" w:rsidRDefault="00DA4E19" w:rsidP="00EB5366">
      <w:pPr>
        <w:numPr>
          <w:ilvl w:val="0"/>
          <w:numId w:val="145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 xml:space="preserve">Subsidios provenientes de los Gobiernos Federales y Estatales, así como de Instituciones o particulares a favor del Municipio; </w:t>
      </w:r>
    </w:p>
    <w:p w:rsidR="00DA4E19" w:rsidRPr="00B173E8" w:rsidRDefault="00DA4E19" w:rsidP="00EB5366">
      <w:pPr>
        <w:numPr>
          <w:ilvl w:val="0"/>
          <w:numId w:val="1456"/>
        </w:numPr>
        <w:pBdr>
          <w:top w:val="nil"/>
          <w:left w:val="nil"/>
          <w:bottom w:val="nil"/>
          <w:right w:val="nil"/>
          <w:between w:val="nil"/>
        </w:pBdr>
        <w:tabs>
          <w:tab w:val="left" w:pos="2340"/>
        </w:tabs>
        <w:suppressAutoHyphens/>
        <w:spacing w:after="240" w:line="276" w:lineRule="auto"/>
        <w:jc w:val="both"/>
        <w:textDirection w:val="btLr"/>
        <w:textAlignment w:val="top"/>
        <w:outlineLvl w:val="0"/>
        <w:rPr>
          <w:rFonts w:ascii="Arial" w:eastAsia="Arial" w:hAnsi="Arial" w:cs="Arial"/>
        </w:rPr>
      </w:pPr>
      <w:r w:rsidRPr="00B173E8">
        <w:rPr>
          <w:rFonts w:ascii="Arial" w:eastAsia="Arial" w:hAnsi="Arial" w:cs="Arial"/>
        </w:rPr>
        <w:t>Otros no especificados</w:t>
      </w:r>
    </w:p>
    <w:p w:rsidR="00DA4E19" w:rsidRPr="00B173E8" w:rsidRDefault="00DA4E19" w:rsidP="00DA4E19">
      <w:pPr>
        <w:tabs>
          <w:tab w:val="left" w:pos="2340"/>
        </w:tabs>
        <w:jc w:val="center"/>
        <w:rPr>
          <w:rFonts w:ascii="Arial" w:eastAsia="Arial" w:hAnsi="Arial" w:cs="Arial"/>
        </w:rPr>
      </w:pPr>
      <w:r w:rsidRPr="00B173E8">
        <w:rPr>
          <w:rFonts w:ascii="Arial" w:eastAsia="Arial" w:hAnsi="Arial" w:cs="Arial"/>
          <w:b/>
        </w:rPr>
        <w:t xml:space="preserve">TÍTULO DÉCIMO </w:t>
      </w:r>
    </w:p>
    <w:p w:rsidR="00DA4E19" w:rsidRPr="00B173E8" w:rsidRDefault="00DA4E19" w:rsidP="00DA4E19">
      <w:pPr>
        <w:tabs>
          <w:tab w:val="left" w:pos="2340"/>
        </w:tabs>
        <w:jc w:val="center"/>
        <w:rPr>
          <w:rFonts w:ascii="Arial" w:eastAsia="Arial" w:hAnsi="Arial" w:cs="Arial"/>
          <w:b/>
        </w:rPr>
      </w:pPr>
      <w:r w:rsidRPr="00B173E8">
        <w:rPr>
          <w:rFonts w:ascii="Arial" w:eastAsia="Arial" w:hAnsi="Arial" w:cs="Arial"/>
          <w:b/>
        </w:rPr>
        <w:t xml:space="preserve">De los financiamientos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b/>
        </w:rPr>
        <w:t>Artículo 196.</w:t>
      </w:r>
      <w:r w:rsidRPr="00B173E8">
        <w:rPr>
          <w:rFonts w:ascii="Arial" w:eastAsia="Arial" w:hAnsi="Arial" w:cs="Arial"/>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w:t>
      </w:r>
      <w:r w:rsidRPr="00B173E8">
        <w:rPr>
          <w:rFonts w:ascii="Arial" w:eastAsia="Arial" w:hAnsi="Arial" w:cs="Arial"/>
        </w:rPr>
        <w:lastRenderedPageBreak/>
        <w:t>artículo o en el presupuesto de las entidades respectivas en un monto equivalente al de dichas obligaciones adicionales.</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 xml:space="preserve">El Municipio, por conducto de la Tesorería Municipal, dará cuenta trimestralmente al Ayuntamiento del ejercicio de las facultades a que se refiere este artículo dentro de los 30 días siguientes al trimestre vencido.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DA4E19" w:rsidRPr="00B173E8" w:rsidRDefault="00DA4E19" w:rsidP="00DA4E19">
      <w:pPr>
        <w:tabs>
          <w:tab w:val="left" w:pos="2340"/>
        </w:tabs>
        <w:spacing w:after="240"/>
        <w:jc w:val="both"/>
        <w:rPr>
          <w:rFonts w:ascii="Arial" w:eastAsia="Arial" w:hAnsi="Arial" w:cs="Arial"/>
        </w:rPr>
      </w:pPr>
      <w:r w:rsidRPr="00B173E8">
        <w:rPr>
          <w:rFonts w:ascii="Arial" w:eastAsia="Arial" w:hAnsi="Arial" w:cs="Arial"/>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D65AE6" w:rsidRPr="00B173E8" w:rsidRDefault="00D65AE6" w:rsidP="00C06A12">
      <w:pPr>
        <w:tabs>
          <w:tab w:val="left" w:pos="2340"/>
        </w:tabs>
        <w:spacing w:line="276" w:lineRule="auto"/>
        <w:jc w:val="center"/>
        <w:rPr>
          <w:rFonts w:ascii="Arial" w:eastAsia="Arial" w:hAnsi="Arial" w:cs="Arial"/>
          <w:b/>
          <w:lang w:val="en-US"/>
        </w:rPr>
      </w:pPr>
    </w:p>
    <w:p w:rsidR="00D65AE6" w:rsidRPr="00B173E8" w:rsidRDefault="00D65AE6" w:rsidP="00C06A12">
      <w:pPr>
        <w:tabs>
          <w:tab w:val="left" w:pos="2340"/>
        </w:tabs>
        <w:spacing w:line="276" w:lineRule="auto"/>
        <w:jc w:val="center"/>
        <w:rPr>
          <w:rFonts w:ascii="Arial" w:eastAsia="Arial" w:hAnsi="Arial" w:cs="Arial"/>
          <w:b/>
          <w:lang w:val="en-US"/>
        </w:rPr>
      </w:pPr>
    </w:p>
    <w:p w:rsidR="00D65AE6" w:rsidRPr="00B173E8" w:rsidRDefault="00D65AE6" w:rsidP="00C06A12">
      <w:pPr>
        <w:tabs>
          <w:tab w:val="left" w:pos="2340"/>
        </w:tabs>
        <w:spacing w:line="276" w:lineRule="auto"/>
        <w:jc w:val="center"/>
        <w:rPr>
          <w:rFonts w:ascii="Arial" w:eastAsia="Arial" w:hAnsi="Arial" w:cs="Arial"/>
          <w:b/>
          <w:lang w:val="en-US"/>
        </w:rPr>
      </w:pPr>
    </w:p>
    <w:p w:rsidR="00C06A12" w:rsidRPr="00B173E8" w:rsidRDefault="00C06A12" w:rsidP="00C06A12">
      <w:pPr>
        <w:tabs>
          <w:tab w:val="left" w:pos="2340"/>
        </w:tabs>
        <w:spacing w:line="276" w:lineRule="auto"/>
        <w:jc w:val="center"/>
        <w:rPr>
          <w:rFonts w:ascii="Arial" w:eastAsia="Arial" w:hAnsi="Arial" w:cs="Arial"/>
          <w:lang w:val="en-US"/>
        </w:rPr>
      </w:pPr>
      <w:r w:rsidRPr="00B173E8">
        <w:rPr>
          <w:rFonts w:ascii="Arial" w:eastAsia="Arial" w:hAnsi="Arial" w:cs="Arial"/>
          <w:b/>
          <w:lang w:val="en-US"/>
        </w:rPr>
        <w:t xml:space="preserve">T R </w:t>
      </w:r>
      <w:proofErr w:type="gramStart"/>
      <w:r w:rsidRPr="00B173E8">
        <w:rPr>
          <w:rFonts w:ascii="Arial" w:eastAsia="Arial" w:hAnsi="Arial" w:cs="Arial"/>
          <w:b/>
          <w:lang w:val="en-US"/>
        </w:rPr>
        <w:t>A</w:t>
      </w:r>
      <w:proofErr w:type="gramEnd"/>
      <w:r w:rsidRPr="00B173E8">
        <w:rPr>
          <w:rFonts w:ascii="Arial" w:eastAsia="Arial" w:hAnsi="Arial" w:cs="Arial"/>
          <w:b/>
          <w:lang w:val="en-US"/>
        </w:rPr>
        <w:t xml:space="preserve"> N S I T O R I O S </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PRIMERO.</w:t>
      </w:r>
      <w:r w:rsidRPr="00B173E8">
        <w:rPr>
          <w:rFonts w:ascii="Arial" w:eastAsia="Arial" w:hAnsi="Arial" w:cs="Arial"/>
        </w:rPr>
        <w:t xml:space="preserve"> La presente Ley comenzará a surtir sus efectos a partir del día primero de enero del año </w:t>
      </w:r>
      <w:r w:rsidR="00772DB7" w:rsidRPr="00B173E8">
        <w:rPr>
          <w:rFonts w:ascii="Arial" w:eastAsia="Arial" w:hAnsi="Arial" w:cs="Arial"/>
          <w:b/>
        </w:rPr>
        <w:t>2024</w:t>
      </w:r>
      <w:r w:rsidRPr="00B173E8">
        <w:rPr>
          <w:rFonts w:ascii="Arial" w:eastAsia="Arial" w:hAnsi="Arial" w:cs="Arial"/>
        </w:rPr>
        <w:t xml:space="preserve">, previa su publicación en el Periódico Oficial “El Estado de Jalisco”. </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SEGUNDO</w:t>
      </w:r>
      <w:r w:rsidRPr="00B173E8">
        <w:rPr>
          <w:rFonts w:ascii="Arial" w:eastAsia="Arial" w:hAnsi="Arial" w:cs="Arial"/>
        </w:rPr>
        <w:t xml:space="preserve">. Se exime a los contribuyentes la obligación de anexar a los avisos traslativos de dominio de regularizaciones del Instituto Nacional de Suelo Sustentable (INSUS) antes CORETT y del PROCEDE, y/o Fondo de Apoyo para Núcleos Agrarios sin Regularizar (FANAR), y de predios que sean materia de regularización, tramitados ante la Comisión Municipal de regularización (COMUR), el avalúo a que se refiere el artículo 119 fracción I, de la Ley de Hacienda Municipal y el artículo 81 fracción I, de la Ley de Catastro Municipal, ambas del Estado de Jalisco. </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TERCERO</w:t>
      </w:r>
      <w:r w:rsidRPr="00B173E8">
        <w:rPr>
          <w:rFonts w:ascii="Arial" w:eastAsia="Arial" w:hAnsi="Arial" w:cs="Arial"/>
        </w:rPr>
        <w:t>.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CUARTO</w:t>
      </w:r>
      <w:r w:rsidRPr="00B173E8">
        <w:rPr>
          <w:rFonts w:ascii="Arial" w:eastAsia="Arial" w:hAnsi="Arial" w:cs="Arial"/>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lastRenderedPageBreak/>
        <w:t>QUINTO</w:t>
      </w:r>
      <w:r w:rsidRPr="00B173E8">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SEXTO</w:t>
      </w:r>
      <w:r w:rsidRPr="00B173E8">
        <w:rPr>
          <w:rFonts w:ascii="Arial" w:eastAsia="Arial" w:hAnsi="Arial" w:cs="Arial"/>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 </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SÉPTIMO</w:t>
      </w:r>
      <w:r w:rsidRPr="00B173E8">
        <w:rPr>
          <w:rFonts w:ascii="Arial" w:eastAsia="Arial" w:hAnsi="Arial" w:cs="Arial"/>
        </w:rPr>
        <w:t xml:space="preserve">. El cobro de derechos y productos deberán estar a lo dispuesto en el artículo 4, octavo párrafo Constitucional; 141, cuarto párrafo de la Ley General de Transparencia y Acceso a la Información y demás normatividad correspondiente. </w:t>
      </w:r>
    </w:p>
    <w:p w:rsidR="00C06A12" w:rsidRPr="00B173E8" w:rsidRDefault="00C06A12" w:rsidP="00C06A12">
      <w:pPr>
        <w:tabs>
          <w:tab w:val="left" w:pos="2340"/>
        </w:tabs>
        <w:spacing w:line="276" w:lineRule="auto"/>
        <w:jc w:val="both"/>
        <w:rPr>
          <w:rFonts w:ascii="Arial" w:eastAsia="Arial" w:hAnsi="Arial" w:cs="Arial"/>
        </w:rPr>
      </w:pPr>
      <w:r w:rsidRPr="00B173E8">
        <w:rPr>
          <w:rFonts w:ascii="Arial" w:eastAsia="Arial" w:hAnsi="Arial" w:cs="Arial"/>
          <w:b/>
        </w:rPr>
        <w:t>OCTAVO</w:t>
      </w:r>
      <w:r w:rsidRPr="00B173E8">
        <w:rPr>
          <w:rFonts w:ascii="Arial" w:eastAsia="Arial" w:hAnsi="Arial" w:cs="Arial"/>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C06A12" w:rsidRPr="00B173E8" w:rsidRDefault="00C06A12" w:rsidP="00C06A12">
      <w:pPr>
        <w:spacing w:line="276" w:lineRule="auto"/>
        <w:jc w:val="both"/>
        <w:rPr>
          <w:rFonts w:ascii="Arial" w:eastAsia="Verdana" w:hAnsi="Arial" w:cs="Arial"/>
          <w:color w:val="000000"/>
        </w:rPr>
      </w:pPr>
      <w:r w:rsidRPr="00B173E8">
        <w:rPr>
          <w:rFonts w:ascii="Arial" w:eastAsia="Arial" w:hAnsi="Arial" w:cs="Arial"/>
          <w:b/>
          <w:bCs/>
        </w:rPr>
        <w:t xml:space="preserve">NOVENO: </w:t>
      </w:r>
      <w:r w:rsidRPr="00B173E8">
        <w:rPr>
          <w:rFonts w:ascii="Arial" w:eastAsia="Verdana" w:hAnsi="Arial" w:cs="Arial"/>
          <w:color w:val="000000"/>
        </w:rPr>
        <w:t xml:space="preserve">Se aplicará un beneficio de 60% en el monto a pagar en las licencias de giros comerciales y de permisos comerciales a las y los comerciantes que contraten a mujeres víctimas de violencia en razón de género, con orden de protección o que cuenten con un proceso abierto en el Centro de Justicia para las Mujeres del Estado de Jalisco, lo que deberá acreditarse a través del Instituto Municipal de las Mujeres del ayuntamiento, </w:t>
      </w:r>
    </w:p>
    <w:p w:rsidR="00C06A12" w:rsidRPr="00B173E8" w:rsidRDefault="00C06A12" w:rsidP="00C06A12">
      <w:pPr>
        <w:spacing w:line="276" w:lineRule="auto"/>
        <w:jc w:val="both"/>
        <w:rPr>
          <w:rFonts w:ascii="Arial" w:eastAsia="Times New Roman" w:hAnsi="Arial" w:cs="Arial"/>
        </w:rPr>
      </w:pPr>
      <w:r w:rsidRPr="00B173E8">
        <w:rPr>
          <w:rFonts w:ascii="Arial" w:eastAsia="Verdana" w:hAnsi="Arial" w:cs="Arial"/>
          <w:color w:val="000000"/>
        </w:rPr>
        <w:t>Así mismo un descuento 60% en las licencias de permisos comerciales y giros comerciales, a las mujeres que emprendan un negocio y sean víctimas de violencia en razón de género, con orden de protección o que cuenten con un proceso abierto en el Centro de Justicia para las Mujeres del Estado de Jalisco, lo que deberá acreditarse a través del Instituto Municipal de las Mujeres del ayuntamiento.</w:t>
      </w:r>
    </w:p>
    <w:p w:rsidR="00C06A12" w:rsidRPr="00B173E8" w:rsidRDefault="00C06A12" w:rsidP="00C06A12">
      <w:pPr>
        <w:spacing w:line="276" w:lineRule="auto"/>
        <w:contextualSpacing/>
        <w:jc w:val="both"/>
        <w:rPr>
          <w:rFonts w:ascii="Arial" w:hAnsi="Arial" w:cs="Arial"/>
          <w:lang w:val="es-ES"/>
        </w:rPr>
      </w:pPr>
      <w:r w:rsidRPr="00B173E8">
        <w:rPr>
          <w:rFonts w:ascii="Arial" w:eastAsia="Verdana" w:hAnsi="Arial" w:cs="Arial"/>
          <w:b/>
          <w:bCs/>
          <w:color w:val="000000"/>
        </w:rPr>
        <w:t>DECIMO</w:t>
      </w:r>
      <w:r w:rsidRPr="00B173E8">
        <w:rPr>
          <w:rFonts w:ascii="Arial" w:eastAsia="Verdana" w:hAnsi="Arial" w:cs="Arial"/>
          <w:color w:val="000000"/>
        </w:rPr>
        <w:t>:</w:t>
      </w:r>
      <w:r w:rsidR="00772DB7" w:rsidRPr="00B173E8">
        <w:rPr>
          <w:rFonts w:ascii="Arial" w:eastAsia="Verdana" w:hAnsi="Arial" w:cs="Arial"/>
          <w:color w:val="000000"/>
        </w:rPr>
        <w:t xml:space="preserve"> En referencia al artículo 32</w:t>
      </w:r>
      <w:r w:rsidRPr="00B173E8">
        <w:rPr>
          <w:rFonts w:ascii="Arial" w:eastAsia="Verdana" w:hAnsi="Arial" w:cs="Arial"/>
          <w:color w:val="000000"/>
        </w:rPr>
        <w:t xml:space="preserve"> de la presente ley, el ayuntamiento tendrá la obligación de hacer un padrón municipal de </w:t>
      </w:r>
      <w:r w:rsidRPr="00B173E8">
        <w:rPr>
          <w:rFonts w:ascii="Arial" w:eastAsia="Arial" w:hAnsi="Arial" w:cs="Arial"/>
        </w:rPr>
        <w:t>madres jefas de familia</w:t>
      </w:r>
      <w:r w:rsidRPr="00B173E8">
        <w:rPr>
          <w:rFonts w:ascii="Arial" w:eastAsia="Verdana" w:hAnsi="Arial" w:cs="Arial"/>
          <w:color w:val="000000"/>
        </w:rPr>
        <w:t xml:space="preserve"> mediante convocatoria pública con los siguientes requisitos;</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Copia Acta de nacimiento o credencial para Votar(INE).</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Copia del acta de nacimiento de los hijos menores de edad.</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En su caso, copia acta de matrimonio con anotación marginal del divorcio.</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En su caso, Constancia de inexistencia del matrimonio.</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Carta en la que bajo protesta de decir verdad manifieste su condición de ser jefa de familia y único sostén a una familia monoparental.</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Ser propietaria y viva en el inmueble</w:t>
      </w:r>
    </w:p>
    <w:p w:rsidR="00C06A12" w:rsidRPr="00B173E8" w:rsidRDefault="00C06A12" w:rsidP="001A4957">
      <w:pPr>
        <w:numPr>
          <w:ilvl w:val="0"/>
          <w:numId w:val="1457"/>
        </w:numPr>
        <w:spacing w:line="276" w:lineRule="auto"/>
        <w:contextualSpacing/>
        <w:jc w:val="both"/>
        <w:rPr>
          <w:rFonts w:ascii="Arial" w:eastAsia="Calibri" w:hAnsi="Arial" w:cs="Arial"/>
          <w:lang w:val="es-ES"/>
        </w:rPr>
      </w:pPr>
      <w:r w:rsidRPr="00B173E8">
        <w:rPr>
          <w:rFonts w:ascii="Arial" w:eastAsia="Calibri" w:hAnsi="Arial" w:cs="Arial"/>
          <w:lang w:val="es-ES"/>
        </w:rPr>
        <w:t>Comprobante de domicilio del inmueble.</w:t>
      </w:r>
    </w:p>
    <w:p w:rsidR="00C06A12" w:rsidRPr="00B173E8" w:rsidRDefault="00C06A12" w:rsidP="00C06A12">
      <w:pPr>
        <w:spacing w:line="276" w:lineRule="auto"/>
        <w:jc w:val="both"/>
        <w:rPr>
          <w:rFonts w:ascii="Arial" w:hAnsi="Arial" w:cs="Arial"/>
          <w:lang w:val="es-ES"/>
        </w:rPr>
      </w:pPr>
      <w:r w:rsidRPr="00B173E8">
        <w:rPr>
          <w:rFonts w:ascii="Arial" w:hAnsi="Arial" w:cs="Arial"/>
          <w:lang w:val="es-ES"/>
        </w:rPr>
        <w:t xml:space="preserve">En caso de que los datos proporcionados sean falsos, perderá el beneficio obtenido por el pago del impuesto predial. </w:t>
      </w:r>
    </w:p>
    <w:p w:rsidR="0008404D" w:rsidRPr="00B173E8" w:rsidRDefault="00C06A12" w:rsidP="0008404D">
      <w:pPr>
        <w:tabs>
          <w:tab w:val="left" w:pos="2340"/>
        </w:tabs>
        <w:jc w:val="both"/>
        <w:rPr>
          <w:rFonts w:ascii="Arial" w:hAnsi="Arial" w:cs="Arial"/>
          <w:b/>
          <w:bCs/>
          <w:iCs/>
        </w:rPr>
      </w:pPr>
      <w:r w:rsidRPr="00B173E8">
        <w:rPr>
          <w:rFonts w:ascii="Arial" w:eastAsia="Verdana" w:hAnsi="Arial" w:cs="Arial"/>
          <w:b/>
          <w:bCs/>
          <w:color w:val="000000"/>
        </w:rPr>
        <w:lastRenderedPageBreak/>
        <w:t>DECIMO PRIMERO</w:t>
      </w:r>
      <w:r w:rsidRPr="00B173E8">
        <w:rPr>
          <w:rFonts w:ascii="Arial" w:eastAsia="Verdana" w:hAnsi="Arial" w:cs="Arial"/>
          <w:color w:val="000000"/>
        </w:rPr>
        <w:t xml:space="preserve">: </w:t>
      </w:r>
      <w:r w:rsidR="0008404D" w:rsidRPr="00B173E8">
        <w:rPr>
          <w:rFonts w:ascii="Arial" w:eastAsia="Verdana" w:hAnsi="Arial" w:cs="Arial"/>
          <w:color w:val="000000"/>
        </w:rPr>
        <w:t xml:space="preserve">En referencia al artículo 32 de la presente ley, el ayuntamiento tendrá la obligación de hacer un padrón municipal del uso ecotecnias a través </w:t>
      </w:r>
      <w:r w:rsidR="0008404D" w:rsidRPr="00B173E8">
        <w:rPr>
          <w:rFonts w:ascii="Arial" w:hAnsi="Arial" w:cs="Arial"/>
          <w:lang w:val="es-ES_tradnl"/>
        </w:rPr>
        <w:t xml:space="preserve">Dirección de Medio ambiente que utilicen </w:t>
      </w:r>
      <w:r w:rsidR="0008404D" w:rsidRPr="00B173E8">
        <w:rPr>
          <w:rFonts w:ascii="Arial" w:eastAsia="Verdana" w:hAnsi="Arial" w:cs="Arial"/>
          <w:color w:val="000000"/>
        </w:rPr>
        <w:t>sistema</w:t>
      </w:r>
      <w:r w:rsidR="0008404D" w:rsidRPr="00B173E8">
        <w:rPr>
          <w:rFonts w:ascii="Arial" w:hAnsi="Arial" w:cs="Arial"/>
        </w:rPr>
        <w:t xml:space="preserve"> de captación, filtración, almacenamiento</w:t>
      </w:r>
      <w:r w:rsidR="0008404D" w:rsidRPr="00B173E8">
        <w:rPr>
          <w:rFonts w:ascii="Arial" w:eastAsia="Verdana" w:hAnsi="Arial" w:cs="Arial"/>
          <w:color w:val="000000"/>
        </w:rPr>
        <w:t xml:space="preserve"> con los siguientes requisitos;</w:t>
      </w:r>
    </w:p>
    <w:p w:rsidR="0008404D" w:rsidRPr="00B173E8" w:rsidRDefault="0008404D" w:rsidP="00EB5366">
      <w:pPr>
        <w:pStyle w:val="Prrafodelista"/>
        <w:numPr>
          <w:ilvl w:val="0"/>
          <w:numId w:val="450"/>
        </w:numPr>
        <w:rPr>
          <w:rFonts w:ascii="Arial" w:hAnsi="Arial" w:cs="Arial"/>
          <w:lang w:val="es-ES_tradnl"/>
        </w:rPr>
      </w:pPr>
      <w:r w:rsidRPr="00B173E8">
        <w:rPr>
          <w:rFonts w:ascii="Arial" w:hAnsi="Arial" w:cs="Arial"/>
          <w:lang w:val="es-ES_tradnl"/>
        </w:rPr>
        <w:t xml:space="preserve">Identificación Oficial vigente, que contenga el domicilio del inmueble del que solicita el descuento. </w:t>
      </w:r>
    </w:p>
    <w:p w:rsidR="0008404D" w:rsidRPr="00B173E8" w:rsidRDefault="0008404D" w:rsidP="00EB5366">
      <w:pPr>
        <w:pStyle w:val="Prrafodelista"/>
        <w:numPr>
          <w:ilvl w:val="0"/>
          <w:numId w:val="450"/>
        </w:numPr>
        <w:rPr>
          <w:rFonts w:ascii="Arial" w:hAnsi="Arial" w:cs="Arial"/>
          <w:lang w:val="es-ES_tradnl"/>
        </w:rPr>
      </w:pPr>
      <w:r w:rsidRPr="00B173E8">
        <w:rPr>
          <w:rFonts w:ascii="Arial" w:hAnsi="Arial" w:cs="Arial"/>
          <w:lang w:val="es-ES_tradnl"/>
        </w:rPr>
        <w:t>Comprobante Oficial de domicilio.</w:t>
      </w:r>
    </w:p>
    <w:p w:rsidR="0008404D" w:rsidRPr="00B173E8" w:rsidRDefault="0008404D" w:rsidP="00EB5366">
      <w:pPr>
        <w:pStyle w:val="Prrafodelista"/>
        <w:numPr>
          <w:ilvl w:val="0"/>
          <w:numId w:val="450"/>
        </w:numPr>
        <w:rPr>
          <w:rFonts w:ascii="Arial" w:hAnsi="Arial" w:cs="Arial"/>
          <w:lang w:val="es-ES_tradnl"/>
        </w:rPr>
      </w:pPr>
      <w:r w:rsidRPr="00B173E8">
        <w:rPr>
          <w:rFonts w:ascii="Arial" w:hAnsi="Arial" w:cs="Arial"/>
          <w:lang w:val="es-ES_tradnl"/>
        </w:rPr>
        <w:t>Ser propietario del inmueble.</w:t>
      </w:r>
    </w:p>
    <w:p w:rsidR="0008404D" w:rsidRPr="00B173E8" w:rsidRDefault="0008404D" w:rsidP="00EB5366">
      <w:pPr>
        <w:pStyle w:val="Prrafodelista"/>
        <w:numPr>
          <w:ilvl w:val="0"/>
          <w:numId w:val="450"/>
        </w:numPr>
        <w:rPr>
          <w:rFonts w:ascii="Arial" w:hAnsi="Arial" w:cs="Arial"/>
          <w:lang w:val="es-ES_tradnl"/>
        </w:rPr>
      </w:pPr>
      <w:r w:rsidRPr="00B173E8">
        <w:rPr>
          <w:rFonts w:ascii="Arial" w:hAnsi="Arial" w:cs="Arial"/>
          <w:lang w:val="es-ES_tradnl"/>
        </w:rPr>
        <w:t>Comprobar mediante fotografías, recibos o factura de pago de la inversión realizada, y/o dictamen que compruebe la existencia de la tecnología amigable.</w:t>
      </w:r>
    </w:p>
    <w:p w:rsidR="0008404D" w:rsidRPr="00B173E8" w:rsidRDefault="0008404D" w:rsidP="0008404D">
      <w:pPr>
        <w:jc w:val="both"/>
        <w:rPr>
          <w:rFonts w:ascii="Arial" w:hAnsi="Arial" w:cs="Arial"/>
          <w:lang w:val="es-ES_tradnl"/>
        </w:rPr>
      </w:pPr>
      <w:r w:rsidRPr="00B173E8">
        <w:rPr>
          <w:rFonts w:ascii="Arial" w:hAnsi="Arial" w:cs="Arial"/>
          <w:lang w:val="es-ES_tradnl"/>
        </w:rPr>
        <w:t>En los casos que el contribuyente del impuesto predial, acredite el derecho a más de un beneficio, sólo se otorgará el de mayor cuantía.</w:t>
      </w:r>
    </w:p>
    <w:p w:rsidR="0008404D" w:rsidRPr="00B173E8" w:rsidRDefault="0008404D" w:rsidP="0008404D">
      <w:pPr>
        <w:jc w:val="both"/>
        <w:rPr>
          <w:rFonts w:ascii="Arial" w:hAnsi="Arial" w:cs="Arial"/>
          <w:lang w:val="es-ES_tradnl"/>
        </w:rPr>
      </w:pPr>
      <w:r w:rsidRPr="00B173E8">
        <w:rPr>
          <w:rFonts w:ascii="Arial" w:hAnsi="Arial" w:cs="Arial"/>
          <w:lang w:val="es-ES_tradnl"/>
        </w:rPr>
        <w:t xml:space="preserve">La verificación será hecha por parte de la Dirección de Medio ambiente </w:t>
      </w:r>
    </w:p>
    <w:p w:rsidR="00C06A12" w:rsidRPr="00B173E8" w:rsidRDefault="0008404D" w:rsidP="0008404D">
      <w:pPr>
        <w:spacing w:line="276" w:lineRule="auto"/>
        <w:jc w:val="both"/>
        <w:rPr>
          <w:rFonts w:ascii="Arial" w:eastAsia="Verdana" w:hAnsi="Arial" w:cs="Arial"/>
          <w:color w:val="000000"/>
        </w:rPr>
      </w:pPr>
      <w:r w:rsidRPr="00B173E8">
        <w:rPr>
          <w:rFonts w:ascii="Arial" w:hAnsi="Arial" w:cs="Arial"/>
          <w:lang w:val="es-ES"/>
        </w:rPr>
        <w:t>En caso de que los datos proporcionados sean falsos, perderá el beneficio obtenido por el pago del impuesto predial.</w:t>
      </w:r>
    </w:p>
    <w:p w:rsidR="00B173E8" w:rsidRPr="00B173E8" w:rsidRDefault="00B173E8" w:rsidP="0008404D">
      <w:pPr>
        <w:tabs>
          <w:tab w:val="left" w:pos="299"/>
        </w:tabs>
        <w:spacing w:after="0" w:line="240" w:lineRule="auto"/>
        <w:rPr>
          <w:rFonts w:ascii="Arial" w:eastAsia="Arial" w:hAnsi="Arial" w:cs="Arial"/>
          <w:b/>
          <w:sz w:val="24"/>
          <w:szCs w:val="24"/>
        </w:rPr>
      </w:pPr>
    </w:p>
    <w:p w:rsidR="00B173E8" w:rsidRPr="00B173E8" w:rsidRDefault="00B173E8" w:rsidP="0008404D">
      <w:pPr>
        <w:tabs>
          <w:tab w:val="left" w:pos="299"/>
        </w:tabs>
        <w:spacing w:after="0" w:line="240" w:lineRule="auto"/>
        <w:rPr>
          <w:rFonts w:ascii="Arial" w:eastAsia="Arial" w:hAnsi="Arial" w:cs="Arial"/>
          <w:b/>
          <w:sz w:val="24"/>
          <w:szCs w:val="24"/>
        </w:rPr>
      </w:pPr>
    </w:p>
    <w:p w:rsidR="00B173E8" w:rsidRPr="00B173E8" w:rsidRDefault="00B173E8" w:rsidP="0008404D">
      <w:pPr>
        <w:tabs>
          <w:tab w:val="left" w:pos="299"/>
        </w:tabs>
        <w:spacing w:after="0" w:line="240" w:lineRule="auto"/>
        <w:rPr>
          <w:rFonts w:ascii="Arial" w:eastAsia="Arial" w:hAnsi="Arial" w:cs="Arial"/>
          <w:b/>
          <w:sz w:val="24"/>
          <w:szCs w:val="24"/>
        </w:rPr>
      </w:pPr>
    </w:p>
    <w:p w:rsidR="00B173E8" w:rsidRPr="00B173E8" w:rsidRDefault="00B173E8" w:rsidP="0008404D">
      <w:pPr>
        <w:tabs>
          <w:tab w:val="left" w:pos="299"/>
        </w:tabs>
        <w:spacing w:after="0" w:line="240" w:lineRule="auto"/>
        <w:rPr>
          <w:rFonts w:ascii="Arial" w:eastAsia="Arial" w:hAnsi="Arial" w:cs="Arial"/>
          <w:b/>
          <w:sz w:val="24"/>
          <w:szCs w:val="24"/>
        </w:rPr>
      </w:pPr>
    </w:p>
    <w:p w:rsidR="00B173E8" w:rsidRPr="00B173E8" w:rsidRDefault="00B173E8" w:rsidP="0008404D">
      <w:pPr>
        <w:tabs>
          <w:tab w:val="left" w:pos="299"/>
        </w:tabs>
        <w:spacing w:after="0" w:line="240" w:lineRule="auto"/>
        <w:rPr>
          <w:rFonts w:ascii="Arial" w:eastAsia="Arial" w:hAnsi="Arial" w:cs="Arial"/>
          <w:b/>
          <w:sz w:val="24"/>
          <w:szCs w:val="24"/>
        </w:rPr>
      </w:pPr>
    </w:p>
    <w:p w:rsidR="00B173E8" w:rsidRPr="00B173E8" w:rsidRDefault="00B173E8" w:rsidP="0008404D">
      <w:pPr>
        <w:tabs>
          <w:tab w:val="left" w:pos="299"/>
        </w:tabs>
        <w:spacing w:after="0" w:line="240" w:lineRule="auto"/>
        <w:rPr>
          <w:rFonts w:ascii="Arial" w:eastAsia="Arial" w:hAnsi="Arial" w:cs="Arial"/>
          <w:b/>
          <w:sz w:val="24"/>
          <w:szCs w:val="24"/>
        </w:rPr>
      </w:pPr>
    </w:p>
    <w:p w:rsidR="00B173E8" w:rsidRDefault="00B173E8"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Default="00B20EB0" w:rsidP="0008404D">
      <w:pPr>
        <w:tabs>
          <w:tab w:val="left" w:pos="299"/>
        </w:tabs>
        <w:spacing w:after="0" w:line="240" w:lineRule="auto"/>
        <w:rPr>
          <w:rFonts w:ascii="Arial" w:eastAsia="Arial" w:hAnsi="Arial" w:cs="Arial"/>
          <w:b/>
          <w:sz w:val="24"/>
          <w:szCs w:val="24"/>
        </w:rPr>
      </w:pPr>
    </w:p>
    <w:p w:rsidR="00B20EB0" w:rsidRPr="00B173E8" w:rsidRDefault="00B20EB0" w:rsidP="0008404D">
      <w:pPr>
        <w:tabs>
          <w:tab w:val="left" w:pos="299"/>
        </w:tabs>
        <w:spacing w:after="0" w:line="240" w:lineRule="auto"/>
        <w:rPr>
          <w:rFonts w:ascii="Arial" w:eastAsia="Arial" w:hAnsi="Arial" w:cs="Arial"/>
          <w:b/>
          <w:sz w:val="24"/>
          <w:szCs w:val="24"/>
        </w:rPr>
      </w:pPr>
    </w:p>
    <w:p w:rsidR="00B173E8" w:rsidRPr="00B173E8" w:rsidRDefault="00B173E8" w:rsidP="0008404D">
      <w:pPr>
        <w:tabs>
          <w:tab w:val="left" w:pos="299"/>
        </w:tabs>
        <w:spacing w:after="0" w:line="240" w:lineRule="auto"/>
        <w:rPr>
          <w:rFonts w:ascii="Arial" w:eastAsia="Arial" w:hAnsi="Arial" w:cs="Arial"/>
          <w:b/>
          <w:sz w:val="24"/>
          <w:szCs w:val="24"/>
        </w:rPr>
      </w:pPr>
    </w:p>
    <w:p w:rsidR="00C06A12" w:rsidRPr="00B173E8" w:rsidRDefault="00C06A12" w:rsidP="0008404D">
      <w:pPr>
        <w:tabs>
          <w:tab w:val="left" w:pos="299"/>
        </w:tabs>
        <w:spacing w:after="0" w:line="240" w:lineRule="auto"/>
        <w:rPr>
          <w:rFonts w:ascii="Arial" w:eastAsia="Arial" w:hAnsi="Arial" w:cs="Arial"/>
          <w:b/>
          <w:sz w:val="24"/>
          <w:szCs w:val="24"/>
        </w:rPr>
      </w:pPr>
      <w:r w:rsidRPr="00B173E8">
        <w:rPr>
          <w:rFonts w:ascii="Arial" w:eastAsia="Arial" w:hAnsi="Arial" w:cs="Arial"/>
          <w:b/>
          <w:sz w:val="24"/>
          <w:szCs w:val="24"/>
        </w:rPr>
        <w:lastRenderedPageBreak/>
        <w:t>ANEXOS:</w:t>
      </w:r>
    </w:p>
    <w:p w:rsidR="00C06A12" w:rsidRPr="00B173E8" w:rsidRDefault="00C06A12" w:rsidP="00C06A12">
      <w:pPr>
        <w:spacing w:after="0" w:line="240" w:lineRule="auto"/>
        <w:jc w:val="center"/>
        <w:rPr>
          <w:rFonts w:ascii="Arial" w:eastAsia="Arial" w:hAnsi="Arial" w:cs="Arial"/>
          <w:b/>
          <w:sz w:val="24"/>
          <w:szCs w:val="24"/>
        </w:rPr>
      </w:pPr>
    </w:p>
    <w:p w:rsidR="00C06A12" w:rsidRPr="00B173E8" w:rsidRDefault="00C06A12" w:rsidP="00C06A12">
      <w:pPr>
        <w:spacing w:after="0" w:line="240" w:lineRule="auto"/>
        <w:jc w:val="center"/>
        <w:rPr>
          <w:rFonts w:ascii="Arial" w:hAnsi="Arial" w:cs="Arial"/>
          <w:b/>
        </w:rPr>
      </w:pPr>
      <w:r w:rsidRPr="00B173E8">
        <w:rPr>
          <w:rFonts w:ascii="Arial" w:eastAsia="Arial" w:hAnsi="Arial" w:cs="Arial"/>
          <w:b/>
          <w:sz w:val="24"/>
          <w:szCs w:val="24"/>
        </w:rPr>
        <w:t>FORMATOS CONAC</w:t>
      </w:r>
      <w:r w:rsidRPr="00B173E8">
        <w:rPr>
          <w:rFonts w:ascii="Arial" w:hAnsi="Arial" w:cs="Arial"/>
          <w:b/>
        </w:rPr>
        <w:t xml:space="preserve"> </w:t>
      </w:r>
    </w:p>
    <w:p w:rsidR="00C06A12" w:rsidRPr="00B173E8" w:rsidRDefault="00C06A12" w:rsidP="00C06A12">
      <w:pPr>
        <w:spacing w:after="0" w:line="240" w:lineRule="auto"/>
        <w:jc w:val="center"/>
        <w:rPr>
          <w:rFonts w:ascii="Arial" w:hAnsi="Arial" w:cs="Arial"/>
          <w:b/>
        </w:rPr>
      </w:pPr>
      <w:r w:rsidRPr="00B173E8">
        <w:rPr>
          <w:rFonts w:ascii="Arial" w:hAnsi="Arial" w:cs="Arial"/>
          <w:b/>
        </w:rPr>
        <w:t xml:space="preserve"> (Artículo 18 de la Ley de Disciplina Financiera </w:t>
      </w:r>
    </w:p>
    <w:p w:rsidR="00C06A12" w:rsidRPr="00B173E8" w:rsidRDefault="00C06A12" w:rsidP="00C06A12">
      <w:pPr>
        <w:spacing w:after="0" w:line="240" w:lineRule="auto"/>
        <w:jc w:val="center"/>
      </w:pPr>
      <w:r w:rsidRPr="00B173E8">
        <w:rPr>
          <w:rFonts w:ascii="Arial" w:hAnsi="Arial" w:cs="Arial"/>
          <w:b/>
        </w:rPr>
        <w:t>de las Entidades Federativas y los Municipios)</w:t>
      </w:r>
    </w:p>
    <w:p w:rsidR="00C06A12" w:rsidRDefault="00C06A12" w:rsidP="00C06A12">
      <w:pPr>
        <w:jc w:val="center"/>
      </w:pPr>
    </w:p>
    <w:p w:rsidR="00341EF1" w:rsidRPr="00B173E8" w:rsidRDefault="00B20EB0" w:rsidP="00C06A12">
      <w:pPr>
        <w:jc w:val="center"/>
      </w:pPr>
      <w:r w:rsidRPr="00B20EB0">
        <w:rPr>
          <w:noProof/>
          <w:lang w:eastAsia="es-MX"/>
        </w:rPr>
        <w:drawing>
          <wp:inline distT="0" distB="0" distL="0" distR="0">
            <wp:extent cx="5612130" cy="4844874"/>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844874"/>
                    </a:xfrm>
                    <a:prstGeom prst="rect">
                      <a:avLst/>
                    </a:prstGeom>
                    <a:noFill/>
                    <a:ln>
                      <a:noFill/>
                    </a:ln>
                  </pic:spPr>
                </pic:pic>
              </a:graphicData>
            </a:graphic>
          </wp:inline>
        </w:drawing>
      </w:r>
    </w:p>
    <w:p w:rsidR="00B173E8" w:rsidRPr="00B173E8" w:rsidRDefault="00341EF1" w:rsidP="00B173E8">
      <w:pPr>
        <w:spacing w:after="0" w:line="240" w:lineRule="auto"/>
        <w:rPr>
          <w:b/>
        </w:rPr>
      </w:pPr>
      <w:r w:rsidRPr="00341EF1">
        <w:rPr>
          <w:noProof/>
          <w:lang w:eastAsia="es-MX"/>
        </w:rPr>
        <w:lastRenderedPageBreak/>
        <w:drawing>
          <wp:inline distT="0" distB="0" distL="0" distR="0">
            <wp:extent cx="5613400" cy="4452426"/>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4452426"/>
                    </a:xfrm>
                    <a:prstGeom prst="rect">
                      <a:avLst/>
                    </a:prstGeom>
                    <a:noFill/>
                    <a:ln>
                      <a:noFill/>
                    </a:ln>
                  </pic:spPr>
                </pic:pic>
              </a:graphicData>
            </a:graphic>
          </wp:inline>
        </w:drawing>
      </w: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rPr>
          <w:b/>
        </w:rPr>
      </w:pPr>
    </w:p>
    <w:p w:rsidR="00B173E8" w:rsidRPr="00B173E8" w:rsidRDefault="00B173E8" w:rsidP="00B173E8">
      <w:pPr>
        <w:spacing w:after="0" w:line="240" w:lineRule="auto"/>
        <w:jc w:val="center"/>
        <w:rPr>
          <w:b/>
        </w:rPr>
      </w:pPr>
      <w:r w:rsidRPr="00B173E8">
        <w:rPr>
          <w:b/>
        </w:rPr>
        <w:t>A</w:t>
      </w:r>
      <w:r w:rsidR="00F62277">
        <w:rPr>
          <w:b/>
        </w:rPr>
        <w:t xml:space="preserve"> </w:t>
      </w:r>
      <w:r w:rsidRPr="00B173E8">
        <w:rPr>
          <w:b/>
        </w:rPr>
        <w:t>T</w:t>
      </w:r>
      <w:r w:rsidR="00F62277">
        <w:rPr>
          <w:b/>
        </w:rPr>
        <w:t xml:space="preserve"> </w:t>
      </w:r>
      <w:r w:rsidRPr="00B173E8">
        <w:rPr>
          <w:b/>
        </w:rPr>
        <w:t>E</w:t>
      </w:r>
      <w:r w:rsidR="00F62277">
        <w:rPr>
          <w:b/>
        </w:rPr>
        <w:t xml:space="preserve"> </w:t>
      </w:r>
      <w:r w:rsidRPr="00B173E8">
        <w:rPr>
          <w:b/>
        </w:rPr>
        <w:t>N</w:t>
      </w:r>
      <w:r w:rsidR="00F62277">
        <w:rPr>
          <w:b/>
        </w:rPr>
        <w:t xml:space="preserve"> </w:t>
      </w:r>
      <w:r w:rsidRPr="00B173E8">
        <w:rPr>
          <w:b/>
        </w:rPr>
        <w:t>T</w:t>
      </w:r>
      <w:r w:rsidR="00F62277">
        <w:rPr>
          <w:b/>
        </w:rPr>
        <w:t xml:space="preserve"> </w:t>
      </w:r>
      <w:r w:rsidRPr="00B173E8">
        <w:rPr>
          <w:b/>
        </w:rPr>
        <w:t>A</w:t>
      </w:r>
      <w:r w:rsidR="00F62277">
        <w:rPr>
          <w:b/>
        </w:rPr>
        <w:t xml:space="preserve"> </w:t>
      </w:r>
      <w:r w:rsidRPr="00B173E8">
        <w:rPr>
          <w:b/>
        </w:rPr>
        <w:t>M</w:t>
      </w:r>
      <w:r w:rsidR="00F62277">
        <w:rPr>
          <w:b/>
        </w:rPr>
        <w:t xml:space="preserve"> </w:t>
      </w:r>
      <w:r w:rsidRPr="00B173E8">
        <w:rPr>
          <w:b/>
        </w:rPr>
        <w:t>E</w:t>
      </w:r>
      <w:r w:rsidR="00F62277">
        <w:rPr>
          <w:b/>
        </w:rPr>
        <w:t xml:space="preserve"> </w:t>
      </w:r>
      <w:r w:rsidRPr="00B173E8">
        <w:rPr>
          <w:b/>
        </w:rPr>
        <w:t>N</w:t>
      </w:r>
      <w:r w:rsidR="00F62277">
        <w:rPr>
          <w:b/>
        </w:rPr>
        <w:t xml:space="preserve"> </w:t>
      </w:r>
      <w:r w:rsidRPr="00B173E8">
        <w:rPr>
          <w:b/>
        </w:rPr>
        <w:t>T</w:t>
      </w:r>
      <w:r w:rsidR="00F62277">
        <w:rPr>
          <w:b/>
        </w:rPr>
        <w:t xml:space="preserve"> </w:t>
      </w:r>
      <w:r w:rsidRPr="00B173E8">
        <w:rPr>
          <w:b/>
        </w:rPr>
        <w:t>E</w:t>
      </w:r>
    </w:p>
    <w:p w:rsidR="00B173E8" w:rsidRPr="00B173E8" w:rsidRDefault="00B173E8" w:rsidP="00B173E8">
      <w:pPr>
        <w:spacing w:after="0" w:line="240" w:lineRule="auto"/>
        <w:jc w:val="center"/>
        <w:rPr>
          <w:b/>
        </w:rPr>
      </w:pPr>
      <w:r w:rsidRPr="00B173E8">
        <w:rPr>
          <w:b/>
        </w:rPr>
        <w:t>Ciudad Guzmán, Municipio de Zapotlán el Grande, Jalisco a 30 de agosto 2023</w:t>
      </w:r>
    </w:p>
    <w:p w:rsidR="00B173E8" w:rsidRPr="00B173E8" w:rsidRDefault="00B173E8" w:rsidP="00B173E8">
      <w:pPr>
        <w:spacing w:after="0" w:line="240" w:lineRule="auto"/>
        <w:jc w:val="center"/>
        <w:rPr>
          <w:b/>
        </w:rPr>
      </w:pPr>
    </w:p>
    <w:p w:rsidR="00B173E8" w:rsidRPr="00B173E8" w:rsidRDefault="00B173E8" w:rsidP="00B173E8">
      <w:pPr>
        <w:spacing w:after="0" w:line="240" w:lineRule="auto"/>
        <w:jc w:val="center"/>
        <w:rPr>
          <w:b/>
        </w:rPr>
      </w:pPr>
    </w:p>
    <w:p w:rsidR="00B173E8" w:rsidRPr="00B173E8" w:rsidRDefault="00B173E8" w:rsidP="00B173E8">
      <w:pPr>
        <w:spacing w:after="0" w:line="240" w:lineRule="auto"/>
        <w:jc w:val="center"/>
        <w:rPr>
          <w:b/>
        </w:rPr>
      </w:pPr>
    </w:p>
    <w:p w:rsidR="00B173E8" w:rsidRPr="00B173E8" w:rsidRDefault="00B173E8" w:rsidP="00B173E8">
      <w:pPr>
        <w:spacing w:after="0" w:line="240" w:lineRule="auto"/>
        <w:jc w:val="center"/>
        <w:rPr>
          <w:b/>
        </w:rPr>
      </w:pPr>
    </w:p>
    <w:p w:rsidR="00B173E8" w:rsidRPr="00B173E8" w:rsidRDefault="00B173E8" w:rsidP="00B173E8">
      <w:pPr>
        <w:spacing w:after="0" w:line="240" w:lineRule="auto"/>
        <w:jc w:val="center"/>
        <w:rPr>
          <w:b/>
        </w:rPr>
      </w:pPr>
    </w:p>
    <w:p w:rsidR="00B173E8" w:rsidRPr="00B173E8" w:rsidRDefault="00B173E8" w:rsidP="00B173E8">
      <w:pPr>
        <w:spacing w:after="0" w:line="240" w:lineRule="auto"/>
        <w:jc w:val="center"/>
        <w:rPr>
          <w:b/>
        </w:rPr>
      </w:pPr>
      <w:r w:rsidRPr="00B173E8">
        <w:rPr>
          <w:b/>
        </w:rPr>
        <w:t>_____________________________________</w:t>
      </w:r>
    </w:p>
    <w:p w:rsidR="00B173E8" w:rsidRPr="00B173E8" w:rsidRDefault="00B173E8" w:rsidP="00B173E8">
      <w:pPr>
        <w:spacing w:after="0" w:line="240" w:lineRule="auto"/>
        <w:jc w:val="center"/>
        <w:rPr>
          <w:b/>
        </w:rPr>
      </w:pPr>
      <w:r w:rsidRPr="00B173E8">
        <w:rPr>
          <w:b/>
        </w:rPr>
        <w:t>LIC. ALEJANDRO BARRAGAN SANCHEZ</w:t>
      </w:r>
    </w:p>
    <w:p w:rsidR="00B173E8" w:rsidRDefault="00B173E8" w:rsidP="00B173E8">
      <w:pPr>
        <w:spacing w:after="0" w:line="240" w:lineRule="auto"/>
        <w:jc w:val="center"/>
        <w:rPr>
          <w:b/>
        </w:rPr>
      </w:pPr>
      <w:r w:rsidRPr="00B173E8">
        <w:rPr>
          <w:b/>
        </w:rPr>
        <w:t>Presidente Municipal del H. Ayuntamiento de Zapotlán el Grande, Jalisco</w:t>
      </w:r>
    </w:p>
    <w:p w:rsidR="00F62277" w:rsidRDefault="00F62277" w:rsidP="00B173E8">
      <w:pPr>
        <w:spacing w:after="0" w:line="240" w:lineRule="auto"/>
        <w:jc w:val="center"/>
        <w:rPr>
          <w:b/>
        </w:rPr>
      </w:pPr>
    </w:p>
    <w:p w:rsidR="00F62277" w:rsidRDefault="00F62277" w:rsidP="00B173E8">
      <w:pPr>
        <w:spacing w:after="0" w:line="240" w:lineRule="auto"/>
        <w:jc w:val="center"/>
        <w:rPr>
          <w:b/>
        </w:rPr>
      </w:pPr>
    </w:p>
    <w:p w:rsidR="00F62277" w:rsidRDefault="00F62277" w:rsidP="00B173E8">
      <w:pPr>
        <w:spacing w:after="0" w:line="240" w:lineRule="auto"/>
        <w:jc w:val="center"/>
        <w:rPr>
          <w:b/>
        </w:rPr>
      </w:pPr>
    </w:p>
    <w:p w:rsidR="00F62277" w:rsidRDefault="00F62277" w:rsidP="00B173E8">
      <w:pPr>
        <w:spacing w:after="0" w:line="240" w:lineRule="auto"/>
        <w:jc w:val="center"/>
        <w:rPr>
          <w:b/>
        </w:rPr>
      </w:pPr>
    </w:p>
    <w:p w:rsidR="00F62277" w:rsidRDefault="00F62277" w:rsidP="00F62277">
      <w:pPr>
        <w:spacing w:after="0" w:line="240" w:lineRule="auto"/>
        <w:jc w:val="both"/>
        <w:rPr>
          <w:b/>
          <w:i/>
          <w:sz w:val="20"/>
        </w:rPr>
      </w:pPr>
    </w:p>
    <w:p w:rsidR="00F62277" w:rsidRDefault="00F62277" w:rsidP="00F62277">
      <w:pPr>
        <w:spacing w:after="0" w:line="240" w:lineRule="auto"/>
        <w:jc w:val="both"/>
        <w:rPr>
          <w:b/>
          <w:i/>
          <w:sz w:val="20"/>
        </w:rPr>
      </w:pPr>
    </w:p>
    <w:p w:rsidR="00F62277" w:rsidRDefault="00F62277" w:rsidP="00F62277">
      <w:pPr>
        <w:spacing w:after="0" w:line="240" w:lineRule="auto"/>
        <w:jc w:val="both"/>
        <w:rPr>
          <w:b/>
          <w:i/>
          <w:sz w:val="20"/>
        </w:rPr>
      </w:pPr>
    </w:p>
    <w:p w:rsidR="00F62277" w:rsidRPr="00F62277" w:rsidRDefault="00F62277" w:rsidP="00F62277">
      <w:pPr>
        <w:spacing w:after="0" w:line="240" w:lineRule="auto"/>
        <w:jc w:val="both"/>
        <w:rPr>
          <w:b/>
          <w:i/>
          <w:sz w:val="20"/>
        </w:rPr>
      </w:pPr>
      <w:r w:rsidRPr="00F62277">
        <w:rPr>
          <w:b/>
          <w:i/>
          <w:sz w:val="20"/>
        </w:rPr>
        <w:t>La presente hoja forma parte integrante del paquete de Iniciativa de Ley de Ingresos 2024, remitido mediante oficio SG-1009/2023</w:t>
      </w:r>
      <w:bookmarkStart w:id="2" w:name="_GoBack"/>
      <w:bookmarkEnd w:id="2"/>
    </w:p>
    <w:sectPr w:rsidR="00F62277" w:rsidRPr="00F62277" w:rsidSect="00B20EB0">
      <w:pgSz w:w="12240" w:h="15840" w:code="1"/>
      <w:pgMar w:top="1418" w:right="1701" w:bottom="1418" w:left="170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C4" w:rsidRDefault="00624DC4">
      <w:pPr>
        <w:spacing w:after="0" w:line="240" w:lineRule="auto"/>
      </w:pPr>
      <w:r>
        <w:separator/>
      </w:r>
    </w:p>
  </w:endnote>
  <w:endnote w:type="continuationSeparator" w:id="0">
    <w:p w:rsidR="00624DC4" w:rsidRDefault="0062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28508994"/>
      <w:docPartObj>
        <w:docPartGallery w:val="Page Numbers (Bottom of Page)"/>
        <w:docPartUnique/>
      </w:docPartObj>
    </w:sdtPr>
    <w:sdtContent>
      <w:sdt>
        <w:sdtPr>
          <w:rPr>
            <w:rFonts w:ascii="Arial" w:hAnsi="Arial" w:cs="Arial"/>
            <w:sz w:val="18"/>
            <w:szCs w:val="18"/>
          </w:rPr>
          <w:id w:val="1782847767"/>
          <w:docPartObj>
            <w:docPartGallery w:val="Page Numbers (Top of Page)"/>
            <w:docPartUnique/>
          </w:docPartObj>
        </w:sdtPr>
        <w:sdtContent>
          <w:p w:rsidR="00F62277" w:rsidRPr="004A098D" w:rsidRDefault="00F62277" w:rsidP="00C06A12">
            <w:pPr>
              <w:pStyle w:val="Piedepgina"/>
              <w:jc w:val="both"/>
              <w:rPr>
                <w:rFonts w:ascii="Arial" w:hAnsi="Arial" w:cs="Arial"/>
                <w:sz w:val="18"/>
                <w:szCs w:val="18"/>
              </w:rPr>
            </w:pPr>
          </w:p>
          <w:p w:rsidR="00F62277" w:rsidRPr="004A098D" w:rsidRDefault="00F62277">
            <w:pPr>
              <w:pStyle w:val="Piedepgina"/>
              <w:jc w:val="right"/>
              <w:rPr>
                <w:rFonts w:ascii="Arial" w:hAnsi="Arial" w:cs="Arial"/>
                <w:sz w:val="18"/>
                <w:szCs w:val="18"/>
              </w:rPr>
            </w:pPr>
            <w:r w:rsidRPr="004A098D">
              <w:rPr>
                <w:rFonts w:ascii="Arial" w:hAnsi="Arial" w:cs="Arial"/>
                <w:sz w:val="18"/>
                <w:szCs w:val="18"/>
                <w:lang w:val="es-ES"/>
              </w:rPr>
              <w:t xml:space="preserve">Página </w:t>
            </w:r>
            <w:r w:rsidRPr="004A098D">
              <w:rPr>
                <w:rFonts w:ascii="Arial" w:hAnsi="Arial" w:cs="Arial"/>
                <w:b/>
                <w:bCs/>
                <w:sz w:val="18"/>
                <w:szCs w:val="18"/>
              </w:rPr>
              <w:fldChar w:fldCharType="begin"/>
            </w:r>
            <w:r w:rsidRPr="004A098D">
              <w:rPr>
                <w:rFonts w:ascii="Arial" w:hAnsi="Arial" w:cs="Arial"/>
                <w:b/>
                <w:bCs/>
                <w:sz w:val="18"/>
                <w:szCs w:val="18"/>
              </w:rPr>
              <w:instrText>PAGE</w:instrText>
            </w:r>
            <w:r w:rsidRPr="004A098D">
              <w:rPr>
                <w:rFonts w:ascii="Arial" w:hAnsi="Arial" w:cs="Arial"/>
                <w:b/>
                <w:bCs/>
                <w:sz w:val="18"/>
                <w:szCs w:val="18"/>
              </w:rPr>
              <w:fldChar w:fldCharType="separate"/>
            </w:r>
            <w:r w:rsidR="00E95DD3">
              <w:rPr>
                <w:rFonts w:ascii="Arial" w:hAnsi="Arial" w:cs="Arial"/>
                <w:b/>
                <w:bCs/>
                <w:noProof/>
                <w:sz w:val="18"/>
                <w:szCs w:val="18"/>
              </w:rPr>
              <w:t>655</w:t>
            </w:r>
            <w:r w:rsidRPr="004A098D">
              <w:rPr>
                <w:rFonts w:ascii="Arial" w:hAnsi="Arial" w:cs="Arial"/>
                <w:b/>
                <w:bCs/>
                <w:sz w:val="18"/>
                <w:szCs w:val="18"/>
              </w:rPr>
              <w:fldChar w:fldCharType="end"/>
            </w:r>
            <w:r w:rsidRPr="004A098D">
              <w:rPr>
                <w:rFonts w:ascii="Arial" w:hAnsi="Arial" w:cs="Arial"/>
                <w:sz w:val="18"/>
                <w:szCs w:val="18"/>
                <w:lang w:val="es-ES"/>
              </w:rPr>
              <w:t xml:space="preserve"> de </w:t>
            </w:r>
            <w:r w:rsidRPr="004A098D">
              <w:rPr>
                <w:rFonts w:ascii="Arial" w:hAnsi="Arial" w:cs="Arial"/>
                <w:b/>
                <w:bCs/>
                <w:sz w:val="18"/>
                <w:szCs w:val="18"/>
              </w:rPr>
              <w:fldChar w:fldCharType="begin"/>
            </w:r>
            <w:r w:rsidRPr="004A098D">
              <w:rPr>
                <w:rFonts w:ascii="Arial" w:hAnsi="Arial" w:cs="Arial"/>
                <w:b/>
                <w:bCs/>
                <w:sz w:val="18"/>
                <w:szCs w:val="18"/>
              </w:rPr>
              <w:instrText>NUMPAGES</w:instrText>
            </w:r>
            <w:r w:rsidRPr="004A098D">
              <w:rPr>
                <w:rFonts w:ascii="Arial" w:hAnsi="Arial" w:cs="Arial"/>
                <w:b/>
                <w:bCs/>
                <w:sz w:val="18"/>
                <w:szCs w:val="18"/>
              </w:rPr>
              <w:fldChar w:fldCharType="separate"/>
            </w:r>
            <w:r w:rsidR="00E95DD3">
              <w:rPr>
                <w:rFonts w:ascii="Arial" w:hAnsi="Arial" w:cs="Arial"/>
                <w:b/>
                <w:bCs/>
                <w:noProof/>
                <w:sz w:val="18"/>
                <w:szCs w:val="18"/>
              </w:rPr>
              <w:t>657</w:t>
            </w:r>
            <w:r w:rsidRPr="004A098D">
              <w:rPr>
                <w:rFonts w:ascii="Arial" w:hAnsi="Arial" w:cs="Arial"/>
                <w:b/>
                <w:bCs/>
                <w:sz w:val="18"/>
                <w:szCs w:val="18"/>
              </w:rPr>
              <w:fldChar w:fldCharType="end"/>
            </w:r>
          </w:p>
        </w:sdtContent>
      </w:sdt>
    </w:sdtContent>
  </w:sdt>
  <w:p w:rsidR="00F62277" w:rsidRDefault="00F622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C4" w:rsidRDefault="00624DC4">
      <w:pPr>
        <w:spacing w:after="0" w:line="240" w:lineRule="auto"/>
      </w:pPr>
      <w:r>
        <w:separator/>
      </w:r>
    </w:p>
  </w:footnote>
  <w:footnote w:type="continuationSeparator" w:id="0">
    <w:p w:rsidR="00624DC4" w:rsidRDefault="0062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7" w:rsidRDefault="00F62277" w:rsidP="00C06A12">
    <w:pPr>
      <w:spacing w:after="0" w:line="240" w:lineRule="auto"/>
      <w:ind w:right="360"/>
      <w:jc w:val="both"/>
      <w:rPr>
        <w:rFonts w:ascii="Arial" w:eastAsia="Arial" w:hAnsi="Arial" w:cs="Arial"/>
        <w:sz w:val="16"/>
        <w:szCs w:val="16"/>
      </w:rPr>
    </w:pPr>
  </w:p>
  <w:p w:rsidR="00F62277" w:rsidRPr="00A17BEC" w:rsidRDefault="00F62277" w:rsidP="00C06A12">
    <w:pPr>
      <w:pBdr>
        <w:top w:val="nil"/>
        <w:left w:val="nil"/>
        <w:bottom w:val="nil"/>
        <w:right w:val="nil"/>
        <w:between w:val="nil"/>
      </w:pBdr>
      <w:tabs>
        <w:tab w:val="center" w:pos="4419"/>
        <w:tab w:val="right" w:pos="8838"/>
      </w:tabs>
      <w:spacing w:after="0" w:line="240" w:lineRule="auto"/>
      <w:rPr>
        <w:color w:val="000000"/>
        <w:sz w:val="18"/>
        <w:szCs w:val="18"/>
      </w:rPr>
    </w:pPr>
  </w:p>
  <w:p w:rsidR="00F62277" w:rsidRDefault="00F62277" w:rsidP="00C06A12">
    <w:pPr>
      <w:spacing w:after="0" w:line="240" w:lineRule="auto"/>
      <w:ind w:right="360"/>
      <w:jc w:val="both"/>
      <w:rPr>
        <w:rFonts w:ascii="Arial" w:eastAsia="Arial" w:hAnsi="Arial" w:cs="Arial"/>
        <w:sz w:val="16"/>
        <w:szCs w:val="16"/>
      </w:rPr>
    </w:pPr>
  </w:p>
  <w:p w:rsidR="00F62277" w:rsidRDefault="00F622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EE7"/>
    <w:multiLevelType w:val="hybridMultilevel"/>
    <w:tmpl w:val="BC7A09EA"/>
    <w:lvl w:ilvl="0" w:tplc="E57C5538">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124E13"/>
    <w:multiLevelType w:val="hybridMultilevel"/>
    <w:tmpl w:val="DE5AA01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0197FFB"/>
    <w:multiLevelType w:val="hybridMultilevel"/>
    <w:tmpl w:val="24AC22F2"/>
    <w:lvl w:ilvl="0" w:tplc="87E4D280">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 w15:restartNumberingAfterBreak="0">
    <w:nsid w:val="002E03CB"/>
    <w:multiLevelType w:val="multilevel"/>
    <w:tmpl w:val="270085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 w15:restartNumberingAfterBreak="0">
    <w:nsid w:val="006C5335"/>
    <w:multiLevelType w:val="multilevel"/>
    <w:tmpl w:val="79F89D18"/>
    <w:lvl w:ilvl="0">
      <w:start w:val="4"/>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5" w15:restartNumberingAfterBreak="0">
    <w:nsid w:val="008C3772"/>
    <w:multiLevelType w:val="hybridMultilevel"/>
    <w:tmpl w:val="D27EB656"/>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 w15:restartNumberingAfterBreak="0">
    <w:nsid w:val="00A15129"/>
    <w:multiLevelType w:val="multilevel"/>
    <w:tmpl w:val="E5AA58A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00A60F70"/>
    <w:multiLevelType w:val="hybridMultilevel"/>
    <w:tmpl w:val="45BA3BA4"/>
    <w:lvl w:ilvl="0" w:tplc="FFFFFFFF">
      <w:start w:val="1"/>
      <w:numFmt w:val="lowerLetter"/>
      <w:lvlText w:val="%1)"/>
      <w:lvlJc w:val="left"/>
      <w:pPr>
        <w:ind w:left="925" w:hanging="360"/>
      </w:pPr>
    </w:lvl>
    <w:lvl w:ilvl="1" w:tplc="FFFFFFFF">
      <w:start w:val="1"/>
      <w:numFmt w:val="lowerLetter"/>
      <w:lvlText w:val="%2."/>
      <w:lvlJc w:val="left"/>
      <w:pPr>
        <w:ind w:left="1645" w:hanging="360"/>
      </w:pPr>
    </w:lvl>
    <w:lvl w:ilvl="2" w:tplc="FFFFFFFF" w:tentative="1">
      <w:start w:val="1"/>
      <w:numFmt w:val="lowerRoman"/>
      <w:lvlText w:val="%3."/>
      <w:lvlJc w:val="right"/>
      <w:pPr>
        <w:ind w:left="2365" w:hanging="180"/>
      </w:pPr>
    </w:lvl>
    <w:lvl w:ilvl="3" w:tplc="FFFFFFFF" w:tentative="1">
      <w:start w:val="1"/>
      <w:numFmt w:val="decimal"/>
      <w:lvlText w:val="%4."/>
      <w:lvlJc w:val="left"/>
      <w:pPr>
        <w:ind w:left="3085" w:hanging="360"/>
      </w:pPr>
    </w:lvl>
    <w:lvl w:ilvl="4" w:tplc="FFFFFFFF" w:tentative="1">
      <w:start w:val="1"/>
      <w:numFmt w:val="lowerLetter"/>
      <w:lvlText w:val="%5."/>
      <w:lvlJc w:val="left"/>
      <w:pPr>
        <w:ind w:left="3805" w:hanging="360"/>
      </w:pPr>
    </w:lvl>
    <w:lvl w:ilvl="5" w:tplc="FFFFFFFF" w:tentative="1">
      <w:start w:val="1"/>
      <w:numFmt w:val="lowerRoman"/>
      <w:lvlText w:val="%6."/>
      <w:lvlJc w:val="right"/>
      <w:pPr>
        <w:ind w:left="4525" w:hanging="180"/>
      </w:pPr>
    </w:lvl>
    <w:lvl w:ilvl="6" w:tplc="FFFFFFFF" w:tentative="1">
      <w:start w:val="1"/>
      <w:numFmt w:val="decimal"/>
      <w:lvlText w:val="%7."/>
      <w:lvlJc w:val="left"/>
      <w:pPr>
        <w:ind w:left="5245" w:hanging="360"/>
      </w:pPr>
    </w:lvl>
    <w:lvl w:ilvl="7" w:tplc="FFFFFFFF" w:tentative="1">
      <w:start w:val="1"/>
      <w:numFmt w:val="lowerLetter"/>
      <w:lvlText w:val="%8."/>
      <w:lvlJc w:val="left"/>
      <w:pPr>
        <w:ind w:left="5965" w:hanging="360"/>
      </w:pPr>
    </w:lvl>
    <w:lvl w:ilvl="8" w:tplc="FFFFFFFF" w:tentative="1">
      <w:start w:val="1"/>
      <w:numFmt w:val="lowerRoman"/>
      <w:lvlText w:val="%9."/>
      <w:lvlJc w:val="right"/>
      <w:pPr>
        <w:ind w:left="6685" w:hanging="180"/>
      </w:pPr>
    </w:lvl>
  </w:abstractNum>
  <w:abstractNum w:abstractNumId="8" w15:restartNumberingAfterBreak="0">
    <w:nsid w:val="00E15F40"/>
    <w:multiLevelType w:val="hybridMultilevel"/>
    <w:tmpl w:val="AF20EAE4"/>
    <w:lvl w:ilvl="0" w:tplc="5A388D7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0EB6FB7"/>
    <w:multiLevelType w:val="multilevel"/>
    <w:tmpl w:val="BA20F584"/>
    <w:lvl w:ilvl="0">
      <w:start w:val="1"/>
      <w:numFmt w:val="upperRoman"/>
      <w:lvlText w:val="%1."/>
      <w:lvlJc w:val="right"/>
      <w:pPr>
        <w:ind w:left="1428" w:hanging="72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00F44F87"/>
    <w:multiLevelType w:val="multilevel"/>
    <w:tmpl w:val="56460E32"/>
    <w:lvl w:ilvl="0">
      <w:start w:val="2"/>
      <w:numFmt w:val="decimal"/>
      <w:lvlText w:val="%1."/>
      <w:lvlJc w:val="left"/>
      <w:pPr>
        <w:ind w:left="1776" w:hanging="360"/>
      </w:pPr>
      <w:rPr>
        <w:rFonts w:hint="default"/>
        <w:vertAlign w:val="baseline"/>
      </w:rPr>
    </w:lvl>
    <w:lvl w:ilvl="1">
      <w:start w:val="1"/>
      <w:numFmt w:val="lowerLetter"/>
      <w:lvlText w:val="%2."/>
      <w:lvlJc w:val="left"/>
      <w:pPr>
        <w:ind w:left="2496" w:hanging="360"/>
      </w:pPr>
      <w:rPr>
        <w:rFonts w:hint="default"/>
        <w:vertAlign w:val="baseline"/>
      </w:rPr>
    </w:lvl>
    <w:lvl w:ilvl="2">
      <w:start w:val="1"/>
      <w:numFmt w:val="lowerRoman"/>
      <w:lvlText w:val="%3."/>
      <w:lvlJc w:val="right"/>
      <w:pPr>
        <w:ind w:left="3216" w:hanging="180"/>
      </w:pPr>
      <w:rPr>
        <w:rFonts w:hint="default"/>
        <w:vertAlign w:val="baseline"/>
      </w:rPr>
    </w:lvl>
    <w:lvl w:ilvl="3">
      <w:start w:val="1"/>
      <w:numFmt w:val="decimal"/>
      <w:lvlText w:val="%4."/>
      <w:lvlJc w:val="left"/>
      <w:pPr>
        <w:ind w:left="3936" w:hanging="360"/>
      </w:pPr>
      <w:rPr>
        <w:rFonts w:hint="default"/>
        <w:vertAlign w:val="baseline"/>
      </w:rPr>
    </w:lvl>
    <w:lvl w:ilvl="4">
      <w:start w:val="1"/>
      <w:numFmt w:val="lowerLetter"/>
      <w:lvlText w:val="%5."/>
      <w:lvlJc w:val="left"/>
      <w:pPr>
        <w:ind w:left="4656" w:hanging="360"/>
      </w:pPr>
      <w:rPr>
        <w:rFonts w:hint="default"/>
        <w:vertAlign w:val="baseline"/>
      </w:rPr>
    </w:lvl>
    <w:lvl w:ilvl="5">
      <w:start w:val="1"/>
      <w:numFmt w:val="lowerRoman"/>
      <w:lvlText w:val="%6."/>
      <w:lvlJc w:val="right"/>
      <w:pPr>
        <w:ind w:left="5376" w:hanging="180"/>
      </w:pPr>
      <w:rPr>
        <w:rFonts w:hint="default"/>
        <w:vertAlign w:val="baseline"/>
      </w:rPr>
    </w:lvl>
    <w:lvl w:ilvl="6">
      <w:start w:val="1"/>
      <w:numFmt w:val="decimal"/>
      <w:lvlText w:val="%7."/>
      <w:lvlJc w:val="left"/>
      <w:pPr>
        <w:ind w:left="6096" w:hanging="360"/>
      </w:pPr>
      <w:rPr>
        <w:rFonts w:hint="default"/>
        <w:vertAlign w:val="baseline"/>
      </w:rPr>
    </w:lvl>
    <w:lvl w:ilvl="7">
      <w:start w:val="1"/>
      <w:numFmt w:val="lowerLetter"/>
      <w:lvlText w:val="%8."/>
      <w:lvlJc w:val="left"/>
      <w:pPr>
        <w:ind w:left="6816" w:hanging="360"/>
      </w:pPr>
      <w:rPr>
        <w:rFonts w:hint="default"/>
        <w:vertAlign w:val="baseline"/>
      </w:rPr>
    </w:lvl>
    <w:lvl w:ilvl="8">
      <w:start w:val="1"/>
      <w:numFmt w:val="lowerRoman"/>
      <w:lvlText w:val="%9."/>
      <w:lvlJc w:val="right"/>
      <w:pPr>
        <w:ind w:left="7536" w:hanging="180"/>
      </w:pPr>
      <w:rPr>
        <w:rFonts w:hint="default"/>
        <w:vertAlign w:val="baseline"/>
      </w:rPr>
    </w:lvl>
  </w:abstractNum>
  <w:abstractNum w:abstractNumId="11" w15:restartNumberingAfterBreak="0">
    <w:nsid w:val="00F67999"/>
    <w:multiLevelType w:val="hybridMultilevel"/>
    <w:tmpl w:val="9210F6A2"/>
    <w:lvl w:ilvl="0" w:tplc="FFFFFFFF">
      <w:start w:val="8"/>
      <w:numFmt w:val="lowerLetter"/>
      <w:lvlText w:val="%1)"/>
      <w:lvlJc w:val="lef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0D0DDC"/>
    <w:multiLevelType w:val="hybridMultilevel"/>
    <w:tmpl w:val="60E48628"/>
    <w:lvl w:ilvl="0" w:tplc="AFAE5092">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11B2439"/>
    <w:multiLevelType w:val="multilevel"/>
    <w:tmpl w:val="0D04C08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 w15:restartNumberingAfterBreak="0">
    <w:nsid w:val="01467A0F"/>
    <w:multiLevelType w:val="hybridMultilevel"/>
    <w:tmpl w:val="FDECD236"/>
    <w:lvl w:ilvl="0" w:tplc="97D2CF2C">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1485A94"/>
    <w:multiLevelType w:val="hybridMultilevel"/>
    <w:tmpl w:val="2D428FFA"/>
    <w:lvl w:ilvl="0" w:tplc="C7F6DDE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1665FB0"/>
    <w:multiLevelType w:val="hybridMultilevel"/>
    <w:tmpl w:val="EB001308"/>
    <w:lvl w:ilvl="0" w:tplc="FFFFFFFF">
      <w:start w:val="6"/>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178132B"/>
    <w:multiLevelType w:val="multilevel"/>
    <w:tmpl w:val="6B2AC382"/>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1AA0DB7"/>
    <w:multiLevelType w:val="hybridMultilevel"/>
    <w:tmpl w:val="48020CF6"/>
    <w:lvl w:ilvl="0" w:tplc="5AE8D204">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1AF4CDC"/>
    <w:multiLevelType w:val="multilevel"/>
    <w:tmpl w:val="9E06D61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0" w15:restartNumberingAfterBreak="0">
    <w:nsid w:val="01C34FBE"/>
    <w:multiLevelType w:val="hybridMultilevel"/>
    <w:tmpl w:val="00BA45C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1" w15:restartNumberingAfterBreak="0">
    <w:nsid w:val="01CC1AAA"/>
    <w:multiLevelType w:val="multilevel"/>
    <w:tmpl w:val="AF4A34F4"/>
    <w:lvl w:ilvl="0">
      <w:start w:val="2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01CC2102"/>
    <w:multiLevelType w:val="multilevel"/>
    <w:tmpl w:val="F7201F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01D875BF"/>
    <w:multiLevelType w:val="multilevel"/>
    <w:tmpl w:val="39BE9754"/>
    <w:lvl w:ilvl="0">
      <w:start w:val="5"/>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24" w15:restartNumberingAfterBreak="0">
    <w:nsid w:val="01E37F55"/>
    <w:multiLevelType w:val="multilevel"/>
    <w:tmpl w:val="02F4C72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01F25B52"/>
    <w:multiLevelType w:val="hybridMultilevel"/>
    <w:tmpl w:val="5BAE8D2A"/>
    <w:lvl w:ilvl="0" w:tplc="2FBE14CA">
      <w:start w:val="5"/>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20652CC"/>
    <w:multiLevelType w:val="hybridMultilevel"/>
    <w:tmpl w:val="C28AC7B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7" w15:restartNumberingAfterBreak="0">
    <w:nsid w:val="020C2C4B"/>
    <w:multiLevelType w:val="hybridMultilevel"/>
    <w:tmpl w:val="01E034A6"/>
    <w:lvl w:ilvl="0" w:tplc="FFFFFFFF">
      <w:start w:val="1"/>
      <w:numFmt w:val="lowerLetter"/>
      <w:lvlText w:val="%1."/>
      <w:lvlJc w:val="left"/>
      <w:pPr>
        <w:ind w:left="3552" w:hanging="360"/>
      </w:p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abstractNum w:abstractNumId="28" w15:restartNumberingAfterBreak="0">
    <w:nsid w:val="020D678A"/>
    <w:multiLevelType w:val="hybridMultilevel"/>
    <w:tmpl w:val="F1F04988"/>
    <w:lvl w:ilvl="0" w:tplc="FFFFFFFF">
      <w:start w:val="1"/>
      <w:numFmt w:val="decimal"/>
      <w:lvlText w:val="%1."/>
      <w:lvlJc w:val="left"/>
      <w:pPr>
        <w:ind w:left="2607" w:hanging="360"/>
      </w:pPr>
    </w:lvl>
    <w:lvl w:ilvl="1" w:tplc="FFFFFFFF">
      <w:start w:val="1"/>
      <w:numFmt w:val="lowerLetter"/>
      <w:lvlText w:val="%2."/>
      <w:lvlJc w:val="left"/>
      <w:pPr>
        <w:ind w:left="3327" w:hanging="360"/>
      </w:pPr>
    </w:lvl>
    <w:lvl w:ilvl="2" w:tplc="FFFFFFFF">
      <w:start w:val="1"/>
      <w:numFmt w:val="lowerRoman"/>
      <w:lvlText w:val="%3."/>
      <w:lvlJc w:val="right"/>
      <w:pPr>
        <w:ind w:left="4047" w:hanging="180"/>
      </w:pPr>
    </w:lvl>
    <w:lvl w:ilvl="3" w:tplc="FFFFFFFF">
      <w:start w:val="1"/>
      <w:numFmt w:val="decimal"/>
      <w:lvlText w:val="%4."/>
      <w:lvlJc w:val="left"/>
      <w:pPr>
        <w:ind w:left="4767" w:hanging="360"/>
      </w:pPr>
    </w:lvl>
    <w:lvl w:ilvl="4" w:tplc="FFFFFFFF" w:tentative="1">
      <w:start w:val="1"/>
      <w:numFmt w:val="lowerLetter"/>
      <w:lvlText w:val="%5."/>
      <w:lvlJc w:val="left"/>
      <w:pPr>
        <w:ind w:left="5487" w:hanging="360"/>
      </w:pPr>
    </w:lvl>
    <w:lvl w:ilvl="5" w:tplc="FFFFFFFF" w:tentative="1">
      <w:start w:val="1"/>
      <w:numFmt w:val="lowerRoman"/>
      <w:lvlText w:val="%6."/>
      <w:lvlJc w:val="right"/>
      <w:pPr>
        <w:ind w:left="6207" w:hanging="180"/>
      </w:pPr>
    </w:lvl>
    <w:lvl w:ilvl="6" w:tplc="FFFFFFFF" w:tentative="1">
      <w:start w:val="1"/>
      <w:numFmt w:val="decimal"/>
      <w:lvlText w:val="%7."/>
      <w:lvlJc w:val="left"/>
      <w:pPr>
        <w:ind w:left="6927" w:hanging="360"/>
      </w:pPr>
    </w:lvl>
    <w:lvl w:ilvl="7" w:tplc="FFFFFFFF" w:tentative="1">
      <w:start w:val="1"/>
      <w:numFmt w:val="lowerLetter"/>
      <w:lvlText w:val="%8."/>
      <w:lvlJc w:val="left"/>
      <w:pPr>
        <w:ind w:left="7647" w:hanging="360"/>
      </w:pPr>
    </w:lvl>
    <w:lvl w:ilvl="8" w:tplc="FFFFFFFF" w:tentative="1">
      <w:start w:val="1"/>
      <w:numFmt w:val="lowerRoman"/>
      <w:lvlText w:val="%9."/>
      <w:lvlJc w:val="right"/>
      <w:pPr>
        <w:ind w:left="8367" w:hanging="180"/>
      </w:pPr>
    </w:lvl>
  </w:abstractNum>
  <w:abstractNum w:abstractNumId="29" w15:restartNumberingAfterBreak="0">
    <w:nsid w:val="02162A33"/>
    <w:multiLevelType w:val="hybridMultilevel"/>
    <w:tmpl w:val="D702086C"/>
    <w:lvl w:ilvl="0" w:tplc="A2AADF1A">
      <w:start w:val="1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2203FE7"/>
    <w:multiLevelType w:val="hybridMultilevel"/>
    <w:tmpl w:val="0D3874EE"/>
    <w:lvl w:ilvl="0" w:tplc="22D48180">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2400F5E"/>
    <w:multiLevelType w:val="hybridMultilevel"/>
    <w:tmpl w:val="FDECD236"/>
    <w:lvl w:ilvl="0" w:tplc="97D2CF2C">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24F4C1F"/>
    <w:multiLevelType w:val="multilevel"/>
    <w:tmpl w:val="7CAC3E9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025056A7"/>
    <w:multiLevelType w:val="hybridMultilevel"/>
    <w:tmpl w:val="3CB418AE"/>
    <w:lvl w:ilvl="0" w:tplc="492C93C0">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25470DB"/>
    <w:multiLevelType w:val="multilevel"/>
    <w:tmpl w:val="1DB0580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5" w15:restartNumberingAfterBreak="0">
    <w:nsid w:val="02714699"/>
    <w:multiLevelType w:val="hybridMultilevel"/>
    <w:tmpl w:val="2CE25EFC"/>
    <w:lvl w:ilvl="0" w:tplc="5B6823B4">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27741DC"/>
    <w:multiLevelType w:val="hybridMultilevel"/>
    <w:tmpl w:val="86FE2D5A"/>
    <w:lvl w:ilvl="0" w:tplc="FFFFFFFF">
      <w:start w:val="1"/>
      <w:numFmt w:val="lowerLetter"/>
      <w:lvlText w:val="%1)"/>
      <w:lvlJc w:val="lef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37" w15:restartNumberingAfterBreak="0">
    <w:nsid w:val="028C6A43"/>
    <w:multiLevelType w:val="hybridMultilevel"/>
    <w:tmpl w:val="AFC80DD0"/>
    <w:lvl w:ilvl="0" w:tplc="0C207F82">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2A05C55"/>
    <w:multiLevelType w:val="hybridMultilevel"/>
    <w:tmpl w:val="393AB1E2"/>
    <w:lvl w:ilvl="0" w:tplc="9DD22E7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2A229DF"/>
    <w:multiLevelType w:val="multilevel"/>
    <w:tmpl w:val="FF8C3194"/>
    <w:lvl w:ilvl="0">
      <w:start w:val="2"/>
      <w:numFmt w:val="decimal"/>
      <w:lvlText w:val="%1."/>
      <w:lvlJc w:val="left"/>
      <w:pPr>
        <w:ind w:left="3196" w:hanging="360"/>
      </w:pPr>
      <w:rPr>
        <w:rFonts w:hint="default"/>
        <w:vertAlign w:val="baseline"/>
      </w:rPr>
    </w:lvl>
    <w:lvl w:ilvl="1">
      <w:start w:val="2"/>
      <w:numFmt w:val="lowerLetter"/>
      <w:lvlText w:val="%2)"/>
      <w:lvlJc w:val="left"/>
      <w:pPr>
        <w:ind w:left="3556" w:hanging="360"/>
      </w:pPr>
      <w:rPr>
        <w:rFonts w:hint="default"/>
        <w:vertAlign w:val="baseline"/>
      </w:rPr>
    </w:lvl>
    <w:lvl w:ilvl="2">
      <w:start w:val="1"/>
      <w:numFmt w:val="lowerRoman"/>
      <w:lvlText w:val="%3)"/>
      <w:lvlJc w:val="left"/>
      <w:pPr>
        <w:ind w:left="3916" w:hanging="360"/>
      </w:pPr>
      <w:rPr>
        <w:rFonts w:hint="default"/>
        <w:vertAlign w:val="baseline"/>
      </w:rPr>
    </w:lvl>
    <w:lvl w:ilvl="3">
      <w:start w:val="1"/>
      <w:numFmt w:val="decimal"/>
      <w:lvlText w:val="(%4)"/>
      <w:lvlJc w:val="left"/>
      <w:pPr>
        <w:ind w:left="4276" w:hanging="360"/>
      </w:pPr>
      <w:rPr>
        <w:rFonts w:hint="default"/>
        <w:vertAlign w:val="baseline"/>
      </w:rPr>
    </w:lvl>
    <w:lvl w:ilvl="4">
      <w:start w:val="1"/>
      <w:numFmt w:val="lowerLetter"/>
      <w:lvlText w:val="(%5)"/>
      <w:lvlJc w:val="left"/>
      <w:pPr>
        <w:ind w:left="4636" w:hanging="360"/>
      </w:pPr>
      <w:rPr>
        <w:rFonts w:hint="default"/>
        <w:vertAlign w:val="baseline"/>
      </w:rPr>
    </w:lvl>
    <w:lvl w:ilvl="5">
      <w:start w:val="1"/>
      <w:numFmt w:val="lowerRoman"/>
      <w:lvlText w:val="(%6)"/>
      <w:lvlJc w:val="left"/>
      <w:pPr>
        <w:ind w:left="4996" w:hanging="360"/>
      </w:pPr>
      <w:rPr>
        <w:rFonts w:hint="default"/>
        <w:vertAlign w:val="baseline"/>
      </w:rPr>
    </w:lvl>
    <w:lvl w:ilvl="6">
      <w:start w:val="1"/>
      <w:numFmt w:val="decimal"/>
      <w:lvlText w:val="%7."/>
      <w:lvlJc w:val="left"/>
      <w:pPr>
        <w:ind w:left="5356" w:hanging="360"/>
      </w:pPr>
      <w:rPr>
        <w:rFonts w:hint="default"/>
        <w:vertAlign w:val="baseline"/>
      </w:rPr>
    </w:lvl>
    <w:lvl w:ilvl="7">
      <w:start w:val="1"/>
      <w:numFmt w:val="lowerLetter"/>
      <w:lvlText w:val="%8."/>
      <w:lvlJc w:val="left"/>
      <w:pPr>
        <w:ind w:left="5716" w:hanging="360"/>
      </w:pPr>
      <w:rPr>
        <w:rFonts w:hint="default"/>
        <w:vertAlign w:val="baseline"/>
      </w:rPr>
    </w:lvl>
    <w:lvl w:ilvl="8">
      <w:start w:val="1"/>
      <w:numFmt w:val="lowerRoman"/>
      <w:lvlText w:val="%9."/>
      <w:lvlJc w:val="left"/>
      <w:pPr>
        <w:ind w:left="6076" w:hanging="360"/>
      </w:pPr>
      <w:rPr>
        <w:rFonts w:hint="default"/>
        <w:vertAlign w:val="baseline"/>
      </w:rPr>
    </w:lvl>
  </w:abstractNum>
  <w:abstractNum w:abstractNumId="40" w15:restartNumberingAfterBreak="0">
    <w:nsid w:val="02A76F9C"/>
    <w:multiLevelType w:val="hybridMultilevel"/>
    <w:tmpl w:val="D8525FC8"/>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41" w15:restartNumberingAfterBreak="0">
    <w:nsid w:val="02DE2C59"/>
    <w:multiLevelType w:val="multilevel"/>
    <w:tmpl w:val="CCDEE19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2" w15:restartNumberingAfterBreak="0">
    <w:nsid w:val="02DE36E4"/>
    <w:multiLevelType w:val="multilevel"/>
    <w:tmpl w:val="02F4C72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3" w15:restartNumberingAfterBreak="0">
    <w:nsid w:val="02E542F7"/>
    <w:multiLevelType w:val="multilevel"/>
    <w:tmpl w:val="0B786B96"/>
    <w:lvl w:ilvl="0">
      <w:start w:val="1"/>
      <w:numFmt w:val="lowerLetter"/>
      <w:lvlText w:val="%1)"/>
      <w:lvlJc w:val="left"/>
      <w:pPr>
        <w:ind w:left="1438" w:hanging="360"/>
      </w:pPr>
      <w:rPr>
        <w:b w:val="0"/>
        <w:i w:val="0"/>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44" w15:restartNumberingAfterBreak="0">
    <w:nsid w:val="031B4C6D"/>
    <w:multiLevelType w:val="multilevel"/>
    <w:tmpl w:val="673E2F94"/>
    <w:lvl w:ilvl="0">
      <w:start w:val="11"/>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031D30D0"/>
    <w:multiLevelType w:val="multilevel"/>
    <w:tmpl w:val="088054FC"/>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032F5AA0"/>
    <w:multiLevelType w:val="hybridMultilevel"/>
    <w:tmpl w:val="6BD684D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47" w15:restartNumberingAfterBreak="0">
    <w:nsid w:val="033D7A44"/>
    <w:multiLevelType w:val="hybridMultilevel"/>
    <w:tmpl w:val="FC12C642"/>
    <w:lvl w:ilvl="0" w:tplc="44223958">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03452E54"/>
    <w:multiLevelType w:val="multilevel"/>
    <w:tmpl w:val="EF1A5B26"/>
    <w:lvl w:ilvl="0">
      <w:start w:val="10"/>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9" w15:restartNumberingAfterBreak="0">
    <w:nsid w:val="0348233C"/>
    <w:multiLevelType w:val="hybridMultilevel"/>
    <w:tmpl w:val="E6D2AEF8"/>
    <w:lvl w:ilvl="0" w:tplc="1B7E357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034D3EB1"/>
    <w:multiLevelType w:val="hybridMultilevel"/>
    <w:tmpl w:val="CB0C234E"/>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1" w15:restartNumberingAfterBreak="0">
    <w:nsid w:val="03714614"/>
    <w:multiLevelType w:val="hybridMultilevel"/>
    <w:tmpl w:val="BDAAD8EA"/>
    <w:lvl w:ilvl="0" w:tplc="FFFFFFFF">
      <w:start w:val="10"/>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037B3536"/>
    <w:multiLevelType w:val="hybridMultilevel"/>
    <w:tmpl w:val="45C2AF14"/>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53" w15:restartNumberingAfterBreak="0">
    <w:nsid w:val="039C304F"/>
    <w:multiLevelType w:val="hybridMultilevel"/>
    <w:tmpl w:val="F93E6608"/>
    <w:lvl w:ilvl="0" w:tplc="643495E6">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3AB668E"/>
    <w:multiLevelType w:val="hybridMultilevel"/>
    <w:tmpl w:val="EBC8FA54"/>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5" w15:restartNumberingAfterBreak="0">
    <w:nsid w:val="03C00DDC"/>
    <w:multiLevelType w:val="hybridMultilevel"/>
    <w:tmpl w:val="B952FB30"/>
    <w:lvl w:ilvl="0" w:tplc="68CE2B06">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3DA0259"/>
    <w:multiLevelType w:val="hybridMultilevel"/>
    <w:tmpl w:val="45C2AF14"/>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57" w15:restartNumberingAfterBreak="0">
    <w:nsid w:val="03EA482B"/>
    <w:multiLevelType w:val="multilevel"/>
    <w:tmpl w:val="7990218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58" w15:restartNumberingAfterBreak="0">
    <w:nsid w:val="03EE7794"/>
    <w:multiLevelType w:val="hybridMultilevel"/>
    <w:tmpl w:val="B8D6745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9" w15:restartNumberingAfterBreak="0">
    <w:nsid w:val="046833D1"/>
    <w:multiLevelType w:val="multilevel"/>
    <w:tmpl w:val="5C9C670C"/>
    <w:lvl w:ilvl="0">
      <w:start w:val="3"/>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0" w15:restartNumberingAfterBreak="0">
    <w:nsid w:val="047767C8"/>
    <w:multiLevelType w:val="hybridMultilevel"/>
    <w:tmpl w:val="61B2588C"/>
    <w:lvl w:ilvl="0" w:tplc="62BEA24A">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04961B56"/>
    <w:multiLevelType w:val="hybridMultilevel"/>
    <w:tmpl w:val="E5D0E230"/>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24"/>
        </w:tabs>
        <w:ind w:left="24" w:hanging="360"/>
      </w:pPr>
    </w:lvl>
    <w:lvl w:ilvl="2" w:tplc="FFFFFFFF">
      <w:start w:val="1"/>
      <w:numFmt w:val="lowerRoman"/>
      <w:lvlText w:val="%3."/>
      <w:lvlJc w:val="right"/>
      <w:pPr>
        <w:tabs>
          <w:tab w:val="num" w:pos="744"/>
        </w:tabs>
        <w:ind w:left="744" w:hanging="180"/>
      </w:pPr>
    </w:lvl>
    <w:lvl w:ilvl="3" w:tplc="FFFFFFFF">
      <w:start w:val="1"/>
      <w:numFmt w:val="decimal"/>
      <w:lvlText w:val="%4."/>
      <w:lvlJc w:val="left"/>
      <w:pPr>
        <w:tabs>
          <w:tab w:val="num" w:pos="1464"/>
        </w:tabs>
        <w:ind w:left="1464" w:hanging="360"/>
      </w:pPr>
    </w:lvl>
    <w:lvl w:ilvl="4" w:tplc="FFFFFFFF">
      <w:start w:val="1"/>
      <w:numFmt w:val="lowerLetter"/>
      <w:lvlText w:val="%5."/>
      <w:lvlJc w:val="left"/>
      <w:pPr>
        <w:tabs>
          <w:tab w:val="num" w:pos="2184"/>
        </w:tabs>
        <w:ind w:left="2184" w:hanging="360"/>
      </w:pPr>
    </w:lvl>
    <w:lvl w:ilvl="5" w:tplc="FFFFFFFF">
      <w:start w:val="1"/>
      <w:numFmt w:val="lowerRoman"/>
      <w:lvlText w:val="%6."/>
      <w:lvlJc w:val="right"/>
      <w:pPr>
        <w:tabs>
          <w:tab w:val="num" w:pos="2904"/>
        </w:tabs>
        <w:ind w:left="2904" w:hanging="180"/>
      </w:pPr>
    </w:lvl>
    <w:lvl w:ilvl="6" w:tplc="FFFFFFFF">
      <w:start w:val="1"/>
      <w:numFmt w:val="decimal"/>
      <w:lvlText w:val="%7."/>
      <w:lvlJc w:val="left"/>
      <w:pPr>
        <w:tabs>
          <w:tab w:val="num" w:pos="3624"/>
        </w:tabs>
        <w:ind w:left="3624" w:hanging="360"/>
      </w:pPr>
    </w:lvl>
    <w:lvl w:ilvl="7" w:tplc="FFFFFFFF">
      <w:start w:val="1"/>
      <w:numFmt w:val="lowerLetter"/>
      <w:lvlText w:val="%8."/>
      <w:lvlJc w:val="left"/>
      <w:pPr>
        <w:tabs>
          <w:tab w:val="num" w:pos="4344"/>
        </w:tabs>
        <w:ind w:left="4344" w:hanging="360"/>
      </w:pPr>
    </w:lvl>
    <w:lvl w:ilvl="8" w:tplc="FFFFFFFF">
      <w:start w:val="1"/>
      <w:numFmt w:val="lowerRoman"/>
      <w:lvlText w:val="%9."/>
      <w:lvlJc w:val="right"/>
      <w:pPr>
        <w:tabs>
          <w:tab w:val="num" w:pos="5064"/>
        </w:tabs>
        <w:ind w:left="5064" w:hanging="180"/>
      </w:pPr>
    </w:lvl>
  </w:abstractNum>
  <w:abstractNum w:abstractNumId="62" w15:restartNumberingAfterBreak="0">
    <w:nsid w:val="04C227CB"/>
    <w:multiLevelType w:val="multilevel"/>
    <w:tmpl w:val="3432A86E"/>
    <w:lvl w:ilvl="0">
      <w:start w:val="18"/>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04C9334E"/>
    <w:multiLevelType w:val="hybridMultilevel"/>
    <w:tmpl w:val="50B224A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64" w15:restartNumberingAfterBreak="0">
    <w:nsid w:val="04CA7130"/>
    <w:multiLevelType w:val="hybridMultilevel"/>
    <w:tmpl w:val="400A2DA4"/>
    <w:lvl w:ilvl="0" w:tplc="41F48E6A">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04DE6B16"/>
    <w:multiLevelType w:val="hybridMultilevel"/>
    <w:tmpl w:val="FDECD236"/>
    <w:lvl w:ilvl="0" w:tplc="97D2CF2C">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04E567FA"/>
    <w:multiLevelType w:val="multilevel"/>
    <w:tmpl w:val="FF8C3194"/>
    <w:lvl w:ilvl="0">
      <w:start w:val="2"/>
      <w:numFmt w:val="decimal"/>
      <w:lvlText w:val="%1."/>
      <w:lvlJc w:val="left"/>
      <w:pPr>
        <w:ind w:left="360" w:hanging="360"/>
      </w:pPr>
      <w:rPr>
        <w:rFonts w:hint="default"/>
        <w:vertAlign w:val="baseline"/>
      </w:rPr>
    </w:lvl>
    <w:lvl w:ilvl="1">
      <w:start w:val="2"/>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67" w15:restartNumberingAfterBreak="0">
    <w:nsid w:val="051D4933"/>
    <w:multiLevelType w:val="multilevel"/>
    <w:tmpl w:val="D362F484"/>
    <w:lvl w:ilvl="0">
      <w:start w:val="1"/>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68" w15:restartNumberingAfterBreak="0">
    <w:nsid w:val="0568084A"/>
    <w:multiLevelType w:val="hybridMultilevel"/>
    <w:tmpl w:val="C986BE20"/>
    <w:lvl w:ilvl="0" w:tplc="D4381836">
      <w:start w:val="2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0578745A"/>
    <w:multiLevelType w:val="multilevel"/>
    <w:tmpl w:val="55E8156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0" w15:restartNumberingAfterBreak="0">
    <w:nsid w:val="057F0D5E"/>
    <w:multiLevelType w:val="hybridMultilevel"/>
    <w:tmpl w:val="CB0C234E"/>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71" w15:restartNumberingAfterBreak="0">
    <w:nsid w:val="0582093B"/>
    <w:multiLevelType w:val="multilevel"/>
    <w:tmpl w:val="E02ED95E"/>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0592669A"/>
    <w:multiLevelType w:val="multilevel"/>
    <w:tmpl w:val="186C46D4"/>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 w15:restartNumberingAfterBreak="0">
    <w:nsid w:val="05A838E5"/>
    <w:multiLevelType w:val="hybridMultilevel"/>
    <w:tmpl w:val="FEE8BF78"/>
    <w:lvl w:ilvl="0" w:tplc="080A0017">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74" w15:restartNumberingAfterBreak="0">
    <w:nsid w:val="05B05839"/>
    <w:multiLevelType w:val="hybridMultilevel"/>
    <w:tmpl w:val="2BDCE268"/>
    <w:lvl w:ilvl="0" w:tplc="85B29358">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5" w15:restartNumberingAfterBreak="0">
    <w:nsid w:val="05B06543"/>
    <w:multiLevelType w:val="hybridMultilevel"/>
    <w:tmpl w:val="3912EE1A"/>
    <w:lvl w:ilvl="0" w:tplc="FDD2E9A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05B6371F"/>
    <w:multiLevelType w:val="hybridMultilevel"/>
    <w:tmpl w:val="BF2814D2"/>
    <w:lvl w:ilvl="0" w:tplc="FFFFFFFF">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05C21C46"/>
    <w:multiLevelType w:val="hybridMultilevel"/>
    <w:tmpl w:val="5E74177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8" w15:restartNumberingAfterBreak="0">
    <w:nsid w:val="05E42BC5"/>
    <w:multiLevelType w:val="multilevel"/>
    <w:tmpl w:val="0230654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79" w15:restartNumberingAfterBreak="0">
    <w:nsid w:val="0601124C"/>
    <w:multiLevelType w:val="hybridMultilevel"/>
    <w:tmpl w:val="EEDC35E4"/>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0" w15:restartNumberingAfterBreak="0">
    <w:nsid w:val="061348B4"/>
    <w:multiLevelType w:val="hybridMultilevel"/>
    <w:tmpl w:val="D72C653A"/>
    <w:lvl w:ilvl="0" w:tplc="AFC6B4C8">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06410BB3"/>
    <w:multiLevelType w:val="hybridMultilevel"/>
    <w:tmpl w:val="2E56E9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0668783B"/>
    <w:multiLevelType w:val="multilevel"/>
    <w:tmpl w:val="7640E2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066E5085"/>
    <w:multiLevelType w:val="hybridMultilevel"/>
    <w:tmpl w:val="893401AA"/>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4" w15:restartNumberingAfterBreak="0">
    <w:nsid w:val="06807B4B"/>
    <w:multiLevelType w:val="hybridMultilevel"/>
    <w:tmpl w:val="397E0B20"/>
    <w:lvl w:ilvl="0" w:tplc="FFFFFFFF">
      <w:start w:val="1"/>
      <w:numFmt w:val="lowerLetter"/>
      <w:lvlText w:val="%1)"/>
      <w:lvlJc w:val="left"/>
      <w:pPr>
        <w:ind w:left="1798" w:hanging="360"/>
      </w:pPr>
    </w:lvl>
    <w:lvl w:ilvl="1" w:tplc="FFFFFFFF" w:tentative="1">
      <w:start w:val="1"/>
      <w:numFmt w:val="lowerLetter"/>
      <w:lvlText w:val="%2."/>
      <w:lvlJc w:val="left"/>
      <w:pPr>
        <w:ind w:left="2518" w:hanging="360"/>
      </w:pPr>
    </w:lvl>
    <w:lvl w:ilvl="2" w:tplc="FFFFFFFF" w:tentative="1">
      <w:start w:val="1"/>
      <w:numFmt w:val="lowerRoman"/>
      <w:lvlText w:val="%3."/>
      <w:lvlJc w:val="right"/>
      <w:pPr>
        <w:ind w:left="3238" w:hanging="180"/>
      </w:pPr>
    </w:lvl>
    <w:lvl w:ilvl="3" w:tplc="FFFFFFFF" w:tentative="1">
      <w:start w:val="1"/>
      <w:numFmt w:val="decimal"/>
      <w:lvlText w:val="%4."/>
      <w:lvlJc w:val="left"/>
      <w:pPr>
        <w:ind w:left="3958" w:hanging="360"/>
      </w:pPr>
    </w:lvl>
    <w:lvl w:ilvl="4" w:tplc="FFFFFFFF" w:tentative="1">
      <w:start w:val="1"/>
      <w:numFmt w:val="lowerLetter"/>
      <w:lvlText w:val="%5."/>
      <w:lvlJc w:val="left"/>
      <w:pPr>
        <w:ind w:left="4678" w:hanging="360"/>
      </w:pPr>
    </w:lvl>
    <w:lvl w:ilvl="5" w:tplc="FFFFFFFF" w:tentative="1">
      <w:start w:val="1"/>
      <w:numFmt w:val="lowerRoman"/>
      <w:lvlText w:val="%6."/>
      <w:lvlJc w:val="right"/>
      <w:pPr>
        <w:ind w:left="5398" w:hanging="180"/>
      </w:pPr>
    </w:lvl>
    <w:lvl w:ilvl="6" w:tplc="FFFFFFFF" w:tentative="1">
      <w:start w:val="1"/>
      <w:numFmt w:val="decimal"/>
      <w:lvlText w:val="%7."/>
      <w:lvlJc w:val="left"/>
      <w:pPr>
        <w:ind w:left="6118" w:hanging="360"/>
      </w:pPr>
    </w:lvl>
    <w:lvl w:ilvl="7" w:tplc="FFFFFFFF" w:tentative="1">
      <w:start w:val="1"/>
      <w:numFmt w:val="lowerLetter"/>
      <w:lvlText w:val="%8."/>
      <w:lvlJc w:val="left"/>
      <w:pPr>
        <w:ind w:left="6838" w:hanging="360"/>
      </w:pPr>
    </w:lvl>
    <w:lvl w:ilvl="8" w:tplc="FFFFFFFF" w:tentative="1">
      <w:start w:val="1"/>
      <w:numFmt w:val="lowerRoman"/>
      <w:lvlText w:val="%9."/>
      <w:lvlJc w:val="right"/>
      <w:pPr>
        <w:ind w:left="7558" w:hanging="180"/>
      </w:pPr>
    </w:lvl>
  </w:abstractNum>
  <w:abstractNum w:abstractNumId="85" w15:restartNumberingAfterBreak="0">
    <w:nsid w:val="069C3CAC"/>
    <w:multiLevelType w:val="multilevel"/>
    <w:tmpl w:val="48425C6E"/>
    <w:lvl w:ilvl="0">
      <w:start w:val="4"/>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6" w15:restartNumberingAfterBreak="0">
    <w:nsid w:val="06A22B04"/>
    <w:multiLevelType w:val="hybridMultilevel"/>
    <w:tmpl w:val="D2FC9930"/>
    <w:lvl w:ilvl="0" w:tplc="8A66E940">
      <w:start w:val="1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06A761FE"/>
    <w:multiLevelType w:val="multilevel"/>
    <w:tmpl w:val="F1FE5A7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8" w15:restartNumberingAfterBreak="0">
    <w:nsid w:val="06A87B87"/>
    <w:multiLevelType w:val="hybridMultilevel"/>
    <w:tmpl w:val="393AB1E2"/>
    <w:lvl w:ilvl="0" w:tplc="9DD22E7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06B0487F"/>
    <w:multiLevelType w:val="multilevel"/>
    <w:tmpl w:val="49F0DA32"/>
    <w:lvl w:ilvl="0">
      <w:start w:val="3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0" w15:restartNumberingAfterBreak="0">
    <w:nsid w:val="06B866C6"/>
    <w:multiLevelType w:val="hybridMultilevel"/>
    <w:tmpl w:val="7838906E"/>
    <w:lvl w:ilvl="0" w:tplc="4D400D7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06B8754D"/>
    <w:multiLevelType w:val="multilevel"/>
    <w:tmpl w:val="46FEDA20"/>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2" w15:restartNumberingAfterBreak="0">
    <w:nsid w:val="06B91967"/>
    <w:multiLevelType w:val="hybridMultilevel"/>
    <w:tmpl w:val="6E5AE42A"/>
    <w:lvl w:ilvl="0" w:tplc="096CF18A">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06C152C0"/>
    <w:multiLevelType w:val="hybridMultilevel"/>
    <w:tmpl w:val="B4C8D86C"/>
    <w:lvl w:ilvl="0" w:tplc="B93CACA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06C27D66"/>
    <w:multiLevelType w:val="hybridMultilevel"/>
    <w:tmpl w:val="15CEDDFE"/>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15:restartNumberingAfterBreak="0">
    <w:nsid w:val="070451DE"/>
    <w:multiLevelType w:val="hybridMultilevel"/>
    <w:tmpl w:val="D6D68F80"/>
    <w:lvl w:ilvl="0" w:tplc="080A0013">
      <w:start w:val="1"/>
      <w:numFmt w:val="upperRoman"/>
      <w:lvlText w:val="%1."/>
      <w:lvlJc w:val="right"/>
      <w:pPr>
        <w:ind w:left="718" w:hanging="360"/>
      </w:pPr>
    </w:lvl>
    <w:lvl w:ilvl="1" w:tplc="080A0017">
      <w:start w:val="1"/>
      <w:numFmt w:val="lowerLetter"/>
      <w:lvlText w:val="%2)"/>
      <w:lvlJc w:val="left"/>
      <w:pPr>
        <w:ind w:left="1438" w:hanging="360"/>
      </w:pPr>
    </w:lvl>
    <w:lvl w:ilvl="2" w:tplc="080A001B">
      <w:start w:val="1"/>
      <w:numFmt w:val="lowerRoman"/>
      <w:lvlText w:val="%3."/>
      <w:lvlJc w:val="right"/>
      <w:pPr>
        <w:ind w:left="2158" w:hanging="180"/>
      </w:pPr>
    </w:lvl>
    <w:lvl w:ilvl="3" w:tplc="A92A5A3C">
      <w:start w:val="1"/>
      <w:numFmt w:val="lowerLetter"/>
      <w:lvlText w:val="%4)"/>
      <w:lvlJc w:val="left"/>
      <w:pPr>
        <w:ind w:left="2878" w:hanging="360"/>
      </w:pPr>
      <w:rPr>
        <w:rFonts w:hint="default"/>
      </w:rPr>
    </w:lvl>
    <w:lvl w:ilvl="4" w:tplc="92265C12">
      <w:start w:val="1"/>
      <w:numFmt w:val="upperRoman"/>
      <w:lvlText w:val="%5."/>
      <w:lvlJc w:val="left"/>
      <w:pPr>
        <w:ind w:left="3958" w:hanging="720"/>
      </w:pPr>
      <w:rPr>
        <w:rFonts w:hint="default"/>
      </w:r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6" w15:restartNumberingAfterBreak="0">
    <w:nsid w:val="070C7C17"/>
    <w:multiLevelType w:val="hybridMultilevel"/>
    <w:tmpl w:val="3CB418AE"/>
    <w:lvl w:ilvl="0" w:tplc="492C93C0">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07310CA0"/>
    <w:multiLevelType w:val="hybridMultilevel"/>
    <w:tmpl w:val="BAF6DF46"/>
    <w:lvl w:ilvl="0" w:tplc="61DEF3AA">
      <w:start w:val="14"/>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073B2580"/>
    <w:multiLevelType w:val="multilevel"/>
    <w:tmpl w:val="DE5C1F4E"/>
    <w:lvl w:ilvl="0">
      <w:start w:val="1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9" w15:restartNumberingAfterBreak="0">
    <w:nsid w:val="07712605"/>
    <w:multiLevelType w:val="multilevel"/>
    <w:tmpl w:val="7DEEA48A"/>
    <w:lvl w:ilvl="0">
      <w:start w:val="1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0" w15:restartNumberingAfterBreak="0">
    <w:nsid w:val="07726072"/>
    <w:multiLevelType w:val="multilevel"/>
    <w:tmpl w:val="1DB882B0"/>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1" w15:restartNumberingAfterBreak="0">
    <w:nsid w:val="077C596A"/>
    <w:multiLevelType w:val="multilevel"/>
    <w:tmpl w:val="E5AA58A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2" w15:restartNumberingAfterBreak="0">
    <w:nsid w:val="078A5D0B"/>
    <w:multiLevelType w:val="hybridMultilevel"/>
    <w:tmpl w:val="F8D807A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03" w15:restartNumberingAfterBreak="0">
    <w:nsid w:val="07A56BA3"/>
    <w:multiLevelType w:val="hybridMultilevel"/>
    <w:tmpl w:val="EEDC35E4"/>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04" w15:restartNumberingAfterBreak="0">
    <w:nsid w:val="07BD20B1"/>
    <w:multiLevelType w:val="hybridMultilevel"/>
    <w:tmpl w:val="A2B225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080A0535"/>
    <w:multiLevelType w:val="hybridMultilevel"/>
    <w:tmpl w:val="0504D552"/>
    <w:lvl w:ilvl="0" w:tplc="64EC20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08294A14"/>
    <w:multiLevelType w:val="hybridMultilevel"/>
    <w:tmpl w:val="CBA06CF0"/>
    <w:lvl w:ilvl="0" w:tplc="2D88117C">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08542211"/>
    <w:multiLevelType w:val="hybridMultilevel"/>
    <w:tmpl w:val="42182238"/>
    <w:lvl w:ilvl="0" w:tplc="461623C2">
      <w:start w:val="12"/>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088742D6"/>
    <w:multiLevelType w:val="hybridMultilevel"/>
    <w:tmpl w:val="C5DCFFF2"/>
    <w:lvl w:ilvl="0" w:tplc="E5849B50">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088E67BD"/>
    <w:multiLevelType w:val="multilevel"/>
    <w:tmpl w:val="519AEEF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0" w15:restartNumberingAfterBreak="0">
    <w:nsid w:val="08C23162"/>
    <w:multiLevelType w:val="multilevel"/>
    <w:tmpl w:val="16763268"/>
    <w:lvl w:ilvl="0">
      <w:start w:val="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1" w15:restartNumberingAfterBreak="0">
    <w:nsid w:val="08D50C05"/>
    <w:multiLevelType w:val="hybridMultilevel"/>
    <w:tmpl w:val="BC7A09EA"/>
    <w:lvl w:ilvl="0" w:tplc="E57C5538">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092206FD"/>
    <w:multiLevelType w:val="hybridMultilevel"/>
    <w:tmpl w:val="6526DC9A"/>
    <w:lvl w:ilvl="0" w:tplc="E80CD45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09430107"/>
    <w:multiLevelType w:val="multilevel"/>
    <w:tmpl w:val="F5289FA4"/>
    <w:lvl w:ilvl="0">
      <w:start w:val="1"/>
      <w:numFmt w:val="decimal"/>
      <w:lvlText w:val="%1."/>
      <w:lvlJc w:val="left"/>
      <w:pPr>
        <w:ind w:left="1689" w:hanging="360"/>
      </w:pPr>
      <w:rPr>
        <w:rFonts w:hint="default"/>
        <w:vertAlign w:val="baseline"/>
      </w:rPr>
    </w:lvl>
    <w:lvl w:ilvl="1">
      <w:start w:val="1"/>
      <w:numFmt w:val="lowerLetter"/>
      <w:lvlText w:val="%2."/>
      <w:lvlJc w:val="left"/>
      <w:pPr>
        <w:ind w:left="2409" w:hanging="360"/>
      </w:pPr>
      <w:rPr>
        <w:rFonts w:hint="default"/>
        <w:vertAlign w:val="baseline"/>
      </w:rPr>
    </w:lvl>
    <w:lvl w:ilvl="2">
      <w:start w:val="1"/>
      <w:numFmt w:val="lowerRoman"/>
      <w:lvlText w:val="%3."/>
      <w:lvlJc w:val="right"/>
      <w:pPr>
        <w:ind w:left="3129" w:hanging="180"/>
      </w:pPr>
      <w:rPr>
        <w:rFonts w:hint="default"/>
        <w:vertAlign w:val="baseline"/>
      </w:rPr>
    </w:lvl>
    <w:lvl w:ilvl="3">
      <w:start w:val="1"/>
      <w:numFmt w:val="decimal"/>
      <w:lvlText w:val="%4."/>
      <w:lvlJc w:val="left"/>
      <w:pPr>
        <w:ind w:left="3849" w:hanging="360"/>
      </w:pPr>
      <w:rPr>
        <w:rFonts w:hint="default"/>
        <w:vertAlign w:val="baseline"/>
      </w:rPr>
    </w:lvl>
    <w:lvl w:ilvl="4">
      <w:start w:val="1"/>
      <w:numFmt w:val="lowerLetter"/>
      <w:lvlText w:val="%5."/>
      <w:lvlJc w:val="left"/>
      <w:pPr>
        <w:ind w:left="4569" w:hanging="360"/>
      </w:pPr>
      <w:rPr>
        <w:rFonts w:hint="default"/>
        <w:vertAlign w:val="baseline"/>
      </w:rPr>
    </w:lvl>
    <w:lvl w:ilvl="5">
      <w:start w:val="1"/>
      <w:numFmt w:val="lowerRoman"/>
      <w:lvlText w:val="%6."/>
      <w:lvlJc w:val="right"/>
      <w:pPr>
        <w:ind w:left="5289" w:hanging="180"/>
      </w:pPr>
      <w:rPr>
        <w:rFonts w:hint="default"/>
        <w:vertAlign w:val="baseline"/>
      </w:rPr>
    </w:lvl>
    <w:lvl w:ilvl="6">
      <w:start w:val="1"/>
      <w:numFmt w:val="decimal"/>
      <w:lvlText w:val="%7."/>
      <w:lvlJc w:val="left"/>
      <w:pPr>
        <w:ind w:left="6009" w:hanging="360"/>
      </w:pPr>
      <w:rPr>
        <w:rFonts w:hint="default"/>
        <w:vertAlign w:val="baseline"/>
      </w:rPr>
    </w:lvl>
    <w:lvl w:ilvl="7">
      <w:start w:val="1"/>
      <w:numFmt w:val="lowerLetter"/>
      <w:lvlText w:val="%8."/>
      <w:lvlJc w:val="left"/>
      <w:pPr>
        <w:ind w:left="6729" w:hanging="360"/>
      </w:pPr>
      <w:rPr>
        <w:rFonts w:hint="default"/>
        <w:vertAlign w:val="baseline"/>
      </w:rPr>
    </w:lvl>
    <w:lvl w:ilvl="8">
      <w:start w:val="1"/>
      <w:numFmt w:val="lowerRoman"/>
      <w:lvlText w:val="%9."/>
      <w:lvlJc w:val="right"/>
      <w:pPr>
        <w:ind w:left="7449" w:hanging="180"/>
      </w:pPr>
      <w:rPr>
        <w:rFonts w:hint="default"/>
        <w:vertAlign w:val="baseline"/>
      </w:rPr>
    </w:lvl>
  </w:abstractNum>
  <w:abstractNum w:abstractNumId="114" w15:restartNumberingAfterBreak="0">
    <w:nsid w:val="09570E7B"/>
    <w:multiLevelType w:val="multilevel"/>
    <w:tmpl w:val="1D3E40D2"/>
    <w:lvl w:ilvl="0">
      <w:start w:val="8"/>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15" w15:restartNumberingAfterBreak="0">
    <w:nsid w:val="095F342A"/>
    <w:multiLevelType w:val="hybridMultilevel"/>
    <w:tmpl w:val="BC7A09EA"/>
    <w:lvl w:ilvl="0" w:tplc="E57C5538">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095F4215"/>
    <w:multiLevelType w:val="hybridMultilevel"/>
    <w:tmpl w:val="1F48576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7" w15:restartNumberingAfterBreak="0">
    <w:nsid w:val="09815B3B"/>
    <w:multiLevelType w:val="hybridMultilevel"/>
    <w:tmpl w:val="B3F8B4E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8" w15:restartNumberingAfterBreak="0">
    <w:nsid w:val="099C4916"/>
    <w:multiLevelType w:val="hybridMultilevel"/>
    <w:tmpl w:val="69F08538"/>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9" w15:restartNumberingAfterBreak="0">
    <w:nsid w:val="09A36C6D"/>
    <w:multiLevelType w:val="hybridMultilevel"/>
    <w:tmpl w:val="4FE8C6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09BB6C14"/>
    <w:multiLevelType w:val="multilevel"/>
    <w:tmpl w:val="4F387BD4"/>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1" w15:restartNumberingAfterBreak="0">
    <w:nsid w:val="09E013C1"/>
    <w:multiLevelType w:val="multilevel"/>
    <w:tmpl w:val="90D234C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2" w15:restartNumberingAfterBreak="0">
    <w:nsid w:val="09FC30DE"/>
    <w:multiLevelType w:val="multilevel"/>
    <w:tmpl w:val="696245F6"/>
    <w:lvl w:ilvl="0">
      <w:start w:val="6"/>
      <w:numFmt w:val="lowerLetter"/>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23" w15:restartNumberingAfterBreak="0">
    <w:nsid w:val="0A23031E"/>
    <w:multiLevelType w:val="hybridMultilevel"/>
    <w:tmpl w:val="6F62845C"/>
    <w:lvl w:ilvl="0" w:tplc="43581AD0">
      <w:start w:val="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0A300A0A"/>
    <w:multiLevelType w:val="multilevel"/>
    <w:tmpl w:val="00AE7270"/>
    <w:lvl w:ilvl="0">
      <w:start w:val="3"/>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5" w15:restartNumberingAfterBreak="0">
    <w:nsid w:val="0A307C1E"/>
    <w:multiLevelType w:val="multilevel"/>
    <w:tmpl w:val="C096C4D8"/>
    <w:lvl w:ilvl="0">
      <w:start w:val="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6" w15:restartNumberingAfterBreak="0">
    <w:nsid w:val="0A8C40FA"/>
    <w:multiLevelType w:val="multilevel"/>
    <w:tmpl w:val="3EB4F73A"/>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27" w15:restartNumberingAfterBreak="0">
    <w:nsid w:val="0A8E178C"/>
    <w:multiLevelType w:val="hybridMultilevel"/>
    <w:tmpl w:val="65701554"/>
    <w:lvl w:ilvl="0" w:tplc="FFFFFFFF">
      <w:start w:val="1"/>
      <w:numFmt w:val="lowerLetter"/>
      <w:lvlText w:val="%1)"/>
      <w:lvlJc w:val="lef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28" w15:restartNumberingAfterBreak="0">
    <w:nsid w:val="0AB85ABB"/>
    <w:multiLevelType w:val="multilevel"/>
    <w:tmpl w:val="5C9C670C"/>
    <w:lvl w:ilvl="0">
      <w:start w:val="3"/>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29" w15:restartNumberingAfterBreak="0">
    <w:nsid w:val="0AC31317"/>
    <w:multiLevelType w:val="hybridMultilevel"/>
    <w:tmpl w:val="4B5EAFE2"/>
    <w:lvl w:ilvl="0" w:tplc="7730E54C">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0" w15:restartNumberingAfterBreak="0">
    <w:nsid w:val="0AD0073E"/>
    <w:multiLevelType w:val="hybridMultilevel"/>
    <w:tmpl w:val="FE801A20"/>
    <w:lvl w:ilvl="0" w:tplc="CA60782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0AE46C45"/>
    <w:multiLevelType w:val="hybridMultilevel"/>
    <w:tmpl w:val="321A7E46"/>
    <w:lvl w:ilvl="0" w:tplc="080A000F">
      <w:start w:val="1"/>
      <w:numFmt w:val="decimal"/>
      <w:lvlText w:val="%1."/>
      <w:lvlJc w:val="left"/>
      <w:pPr>
        <w:ind w:left="1438" w:hanging="360"/>
      </w:pPr>
    </w:lvl>
    <w:lvl w:ilvl="1" w:tplc="080A0019">
      <w:start w:val="1"/>
      <w:numFmt w:val="lowerLetter"/>
      <w:lvlText w:val="%2."/>
      <w:lvlJc w:val="left"/>
      <w:pPr>
        <w:ind w:left="2158" w:hanging="360"/>
      </w:pPr>
    </w:lvl>
    <w:lvl w:ilvl="2" w:tplc="080A001B">
      <w:start w:val="1"/>
      <w:numFmt w:val="lowerRoman"/>
      <w:lvlText w:val="%3."/>
      <w:lvlJc w:val="right"/>
      <w:pPr>
        <w:ind w:left="2878" w:hanging="180"/>
      </w:pPr>
    </w:lvl>
    <w:lvl w:ilvl="3" w:tplc="080A000F">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32" w15:restartNumberingAfterBreak="0">
    <w:nsid w:val="0AEA74FC"/>
    <w:multiLevelType w:val="hybridMultilevel"/>
    <w:tmpl w:val="5A887B5C"/>
    <w:lvl w:ilvl="0" w:tplc="7DFCA93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0AEC2150"/>
    <w:multiLevelType w:val="hybridMultilevel"/>
    <w:tmpl w:val="61149AC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34" w15:restartNumberingAfterBreak="0">
    <w:nsid w:val="0B224882"/>
    <w:multiLevelType w:val="hybridMultilevel"/>
    <w:tmpl w:val="117AD92C"/>
    <w:lvl w:ilvl="0" w:tplc="5790B422">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5" w15:restartNumberingAfterBreak="0">
    <w:nsid w:val="0B295742"/>
    <w:multiLevelType w:val="hybridMultilevel"/>
    <w:tmpl w:val="ADA66536"/>
    <w:lvl w:ilvl="0" w:tplc="FFFFFFFF">
      <w:start w:val="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0B381EB1"/>
    <w:multiLevelType w:val="hybridMultilevel"/>
    <w:tmpl w:val="5DD66744"/>
    <w:lvl w:ilvl="0" w:tplc="FFFFFFFF">
      <w:start w:val="1"/>
      <w:numFmt w:val="lowerLetter"/>
      <w:lvlText w:val="%1)"/>
      <w:lvlJc w:val="left"/>
      <w:pPr>
        <w:ind w:left="1776" w:hanging="360"/>
      </w:pPr>
    </w:lvl>
    <w:lvl w:ilvl="1" w:tplc="12B6581C">
      <w:start w:val="1"/>
      <w:numFmt w:val="upperRoman"/>
      <w:lvlText w:val="%2."/>
      <w:lvlJc w:val="left"/>
      <w:pPr>
        <w:ind w:left="2856" w:hanging="72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37" w15:restartNumberingAfterBreak="0">
    <w:nsid w:val="0B45144E"/>
    <w:multiLevelType w:val="hybridMultilevel"/>
    <w:tmpl w:val="6C3236D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8" w15:restartNumberingAfterBreak="0">
    <w:nsid w:val="0B47496C"/>
    <w:multiLevelType w:val="hybridMultilevel"/>
    <w:tmpl w:val="69F08538"/>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9" w15:restartNumberingAfterBreak="0">
    <w:nsid w:val="0B54404B"/>
    <w:multiLevelType w:val="hybridMultilevel"/>
    <w:tmpl w:val="CC78C89C"/>
    <w:lvl w:ilvl="0" w:tplc="FC981FD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0B6964E7"/>
    <w:multiLevelType w:val="multilevel"/>
    <w:tmpl w:val="BAE21AA0"/>
    <w:lvl w:ilvl="0">
      <w:start w:val="3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1" w15:restartNumberingAfterBreak="0">
    <w:nsid w:val="0B777C77"/>
    <w:multiLevelType w:val="hybridMultilevel"/>
    <w:tmpl w:val="2F74F9A2"/>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2" w15:restartNumberingAfterBreak="0">
    <w:nsid w:val="0B877E01"/>
    <w:multiLevelType w:val="hybridMultilevel"/>
    <w:tmpl w:val="C66A7436"/>
    <w:lvl w:ilvl="0" w:tplc="FFFFFFFF">
      <w:start w:val="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0B9C0BE6"/>
    <w:multiLevelType w:val="hybridMultilevel"/>
    <w:tmpl w:val="9496DBCA"/>
    <w:lvl w:ilvl="0" w:tplc="1E6C7D84">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0B9C13B8"/>
    <w:multiLevelType w:val="multilevel"/>
    <w:tmpl w:val="7294125A"/>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5" w15:restartNumberingAfterBreak="0">
    <w:nsid w:val="0BAA204E"/>
    <w:multiLevelType w:val="multilevel"/>
    <w:tmpl w:val="7166F8B8"/>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6" w15:restartNumberingAfterBreak="0">
    <w:nsid w:val="0BC12136"/>
    <w:multiLevelType w:val="hybridMultilevel"/>
    <w:tmpl w:val="36862464"/>
    <w:lvl w:ilvl="0" w:tplc="FFFFFFFF">
      <w:start w:val="1"/>
      <w:numFmt w:val="upperRoman"/>
      <w:lvlText w:val="%1."/>
      <w:lvlJc w:val="righ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0BC523CF"/>
    <w:multiLevelType w:val="multilevel"/>
    <w:tmpl w:val="675A63B8"/>
    <w:lvl w:ilvl="0">
      <w:start w:val="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8" w15:restartNumberingAfterBreak="0">
    <w:nsid w:val="0BF2624E"/>
    <w:multiLevelType w:val="hybridMultilevel"/>
    <w:tmpl w:val="ED3220E2"/>
    <w:lvl w:ilvl="0" w:tplc="8E0034F0">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9" w15:restartNumberingAfterBreak="0">
    <w:nsid w:val="0BF900CB"/>
    <w:multiLevelType w:val="hybridMultilevel"/>
    <w:tmpl w:val="979CDD14"/>
    <w:lvl w:ilvl="0" w:tplc="28E2F4B2">
      <w:start w:val="2"/>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0C4311E4"/>
    <w:multiLevelType w:val="multilevel"/>
    <w:tmpl w:val="BA167BFE"/>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51" w15:restartNumberingAfterBreak="0">
    <w:nsid w:val="0C6B1668"/>
    <w:multiLevelType w:val="hybridMultilevel"/>
    <w:tmpl w:val="706EC0EC"/>
    <w:lvl w:ilvl="0" w:tplc="23B8AED2">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0C9E424B"/>
    <w:multiLevelType w:val="hybridMultilevel"/>
    <w:tmpl w:val="BF2814D2"/>
    <w:lvl w:ilvl="0" w:tplc="FFFFFFFF">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0CA965C5"/>
    <w:multiLevelType w:val="multilevel"/>
    <w:tmpl w:val="12EE7F9A"/>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4" w15:restartNumberingAfterBreak="0">
    <w:nsid w:val="0CF71DFC"/>
    <w:multiLevelType w:val="multilevel"/>
    <w:tmpl w:val="6B2AC382"/>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15:restartNumberingAfterBreak="0">
    <w:nsid w:val="0D06516A"/>
    <w:multiLevelType w:val="multilevel"/>
    <w:tmpl w:val="AAD8BAE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56" w15:restartNumberingAfterBreak="0">
    <w:nsid w:val="0D1811C7"/>
    <w:multiLevelType w:val="multilevel"/>
    <w:tmpl w:val="D71E4B6A"/>
    <w:lvl w:ilvl="0">
      <w:start w:val="22"/>
      <w:numFmt w:val="upperRoman"/>
      <w:lvlText w:val="%1."/>
      <w:lvlJc w:val="right"/>
      <w:pPr>
        <w:ind w:left="720" w:hanging="360"/>
      </w:pPr>
      <w:rPr>
        <w:rFonts w:hint="default"/>
        <w:b w:val="0"/>
        <w:i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7" w15:restartNumberingAfterBreak="0">
    <w:nsid w:val="0D22756A"/>
    <w:multiLevelType w:val="hybridMultilevel"/>
    <w:tmpl w:val="2992475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58" w15:restartNumberingAfterBreak="0">
    <w:nsid w:val="0D314757"/>
    <w:multiLevelType w:val="hybridMultilevel"/>
    <w:tmpl w:val="1D28DBBE"/>
    <w:lvl w:ilvl="0" w:tplc="A510DEC8">
      <w:start w:val="7"/>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0D5819F5"/>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60" w15:restartNumberingAfterBreak="0">
    <w:nsid w:val="0D6F0F2B"/>
    <w:multiLevelType w:val="hybridMultilevel"/>
    <w:tmpl w:val="1A0A6134"/>
    <w:lvl w:ilvl="0" w:tplc="080A000F">
      <w:start w:val="1"/>
      <w:numFmt w:val="decimal"/>
      <w:lvlText w:val="%1."/>
      <w:lvlJc w:val="left"/>
      <w:pPr>
        <w:ind w:left="2158"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1" w15:restartNumberingAfterBreak="0">
    <w:nsid w:val="0D7A3919"/>
    <w:multiLevelType w:val="multilevel"/>
    <w:tmpl w:val="536E0F28"/>
    <w:lvl w:ilvl="0">
      <w:start w:val="2"/>
      <w:numFmt w:val="upperRoman"/>
      <w:lvlText w:val="%1."/>
      <w:lvlJc w:val="right"/>
      <w:pPr>
        <w:ind w:left="1429"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2" w15:restartNumberingAfterBreak="0">
    <w:nsid w:val="0DAE782E"/>
    <w:multiLevelType w:val="hybridMultilevel"/>
    <w:tmpl w:val="8FFA157A"/>
    <w:lvl w:ilvl="0" w:tplc="FFFFFFFF">
      <w:start w:val="1"/>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0DDA0CB6"/>
    <w:multiLevelType w:val="hybridMultilevel"/>
    <w:tmpl w:val="A6A6A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0DE11BEA"/>
    <w:multiLevelType w:val="hybridMultilevel"/>
    <w:tmpl w:val="4C46ADBC"/>
    <w:lvl w:ilvl="0" w:tplc="2C5665C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0E1A3CE5"/>
    <w:multiLevelType w:val="hybridMultilevel"/>
    <w:tmpl w:val="0F9408F0"/>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66" w15:restartNumberingAfterBreak="0">
    <w:nsid w:val="0E417F24"/>
    <w:multiLevelType w:val="hybridMultilevel"/>
    <w:tmpl w:val="654EE968"/>
    <w:lvl w:ilvl="0" w:tplc="94C85042">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7" w15:restartNumberingAfterBreak="0">
    <w:nsid w:val="0E452B11"/>
    <w:multiLevelType w:val="multilevel"/>
    <w:tmpl w:val="9276515A"/>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8" w15:restartNumberingAfterBreak="0">
    <w:nsid w:val="0E66181B"/>
    <w:multiLevelType w:val="multilevel"/>
    <w:tmpl w:val="37FC39DA"/>
    <w:lvl w:ilvl="0">
      <w:start w:val="8"/>
      <w:numFmt w:val="lowerLetter"/>
      <w:lvlText w:val="%1)"/>
      <w:lvlJc w:val="left"/>
      <w:pPr>
        <w:ind w:left="720" w:hanging="360"/>
      </w:pPr>
      <w:rPr>
        <w:rFonts w:hint="default"/>
        <w:b w:val="0"/>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9" w15:restartNumberingAfterBreak="0">
    <w:nsid w:val="0E6B54DF"/>
    <w:multiLevelType w:val="hybridMultilevel"/>
    <w:tmpl w:val="6568AF54"/>
    <w:lvl w:ilvl="0" w:tplc="6018D9D2">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0E8F413D"/>
    <w:multiLevelType w:val="multilevel"/>
    <w:tmpl w:val="4140B60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71" w15:restartNumberingAfterBreak="0">
    <w:nsid w:val="0EC30C8E"/>
    <w:multiLevelType w:val="hybridMultilevel"/>
    <w:tmpl w:val="650CD752"/>
    <w:lvl w:ilvl="0" w:tplc="BCCC643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0EC84D8F"/>
    <w:multiLevelType w:val="multilevel"/>
    <w:tmpl w:val="D36E9E5E"/>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73" w15:restartNumberingAfterBreak="0">
    <w:nsid w:val="0ED40845"/>
    <w:multiLevelType w:val="hybridMultilevel"/>
    <w:tmpl w:val="45BA3BA4"/>
    <w:lvl w:ilvl="0" w:tplc="FFFFFFFF">
      <w:start w:val="1"/>
      <w:numFmt w:val="lowerLetter"/>
      <w:lvlText w:val="%1)"/>
      <w:lvlJc w:val="left"/>
      <w:pPr>
        <w:ind w:left="925" w:hanging="360"/>
      </w:pPr>
    </w:lvl>
    <w:lvl w:ilvl="1" w:tplc="FFFFFFFF">
      <w:start w:val="1"/>
      <w:numFmt w:val="lowerLetter"/>
      <w:lvlText w:val="%2."/>
      <w:lvlJc w:val="left"/>
      <w:pPr>
        <w:ind w:left="1645" w:hanging="360"/>
      </w:pPr>
    </w:lvl>
    <w:lvl w:ilvl="2" w:tplc="FFFFFFFF" w:tentative="1">
      <w:start w:val="1"/>
      <w:numFmt w:val="lowerRoman"/>
      <w:lvlText w:val="%3."/>
      <w:lvlJc w:val="right"/>
      <w:pPr>
        <w:ind w:left="2365" w:hanging="180"/>
      </w:pPr>
    </w:lvl>
    <w:lvl w:ilvl="3" w:tplc="FFFFFFFF" w:tentative="1">
      <w:start w:val="1"/>
      <w:numFmt w:val="decimal"/>
      <w:lvlText w:val="%4."/>
      <w:lvlJc w:val="left"/>
      <w:pPr>
        <w:ind w:left="3085" w:hanging="360"/>
      </w:pPr>
    </w:lvl>
    <w:lvl w:ilvl="4" w:tplc="FFFFFFFF" w:tentative="1">
      <w:start w:val="1"/>
      <w:numFmt w:val="lowerLetter"/>
      <w:lvlText w:val="%5."/>
      <w:lvlJc w:val="left"/>
      <w:pPr>
        <w:ind w:left="3805" w:hanging="360"/>
      </w:pPr>
    </w:lvl>
    <w:lvl w:ilvl="5" w:tplc="FFFFFFFF" w:tentative="1">
      <w:start w:val="1"/>
      <w:numFmt w:val="lowerRoman"/>
      <w:lvlText w:val="%6."/>
      <w:lvlJc w:val="right"/>
      <w:pPr>
        <w:ind w:left="4525" w:hanging="180"/>
      </w:pPr>
    </w:lvl>
    <w:lvl w:ilvl="6" w:tplc="FFFFFFFF" w:tentative="1">
      <w:start w:val="1"/>
      <w:numFmt w:val="decimal"/>
      <w:lvlText w:val="%7."/>
      <w:lvlJc w:val="left"/>
      <w:pPr>
        <w:ind w:left="5245" w:hanging="360"/>
      </w:pPr>
    </w:lvl>
    <w:lvl w:ilvl="7" w:tplc="FFFFFFFF" w:tentative="1">
      <w:start w:val="1"/>
      <w:numFmt w:val="lowerLetter"/>
      <w:lvlText w:val="%8."/>
      <w:lvlJc w:val="left"/>
      <w:pPr>
        <w:ind w:left="5965" w:hanging="360"/>
      </w:pPr>
    </w:lvl>
    <w:lvl w:ilvl="8" w:tplc="FFFFFFFF" w:tentative="1">
      <w:start w:val="1"/>
      <w:numFmt w:val="lowerRoman"/>
      <w:lvlText w:val="%9."/>
      <w:lvlJc w:val="right"/>
      <w:pPr>
        <w:ind w:left="6685" w:hanging="180"/>
      </w:pPr>
    </w:lvl>
  </w:abstractNum>
  <w:abstractNum w:abstractNumId="174" w15:restartNumberingAfterBreak="0">
    <w:nsid w:val="0EDD6F2E"/>
    <w:multiLevelType w:val="multilevel"/>
    <w:tmpl w:val="9E06D61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75" w15:restartNumberingAfterBreak="0">
    <w:nsid w:val="0EEE6B55"/>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76" w15:restartNumberingAfterBreak="0">
    <w:nsid w:val="0EF8626E"/>
    <w:multiLevelType w:val="multilevel"/>
    <w:tmpl w:val="7DC09E24"/>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77" w15:restartNumberingAfterBreak="0">
    <w:nsid w:val="0EFA4813"/>
    <w:multiLevelType w:val="hybridMultilevel"/>
    <w:tmpl w:val="D702086C"/>
    <w:lvl w:ilvl="0" w:tplc="A2AADF1A">
      <w:start w:val="1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0F126149"/>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79" w15:restartNumberingAfterBreak="0">
    <w:nsid w:val="0F167EFF"/>
    <w:multiLevelType w:val="multilevel"/>
    <w:tmpl w:val="AAD8BAE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80" w15:restartNumberingAfterBreak="0">
    <w:nsid w:val="0F474042"/>
    <w:multiLevelType w:val="multilevel"/>
    <w:tmpl w:val="7CA41B0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1" w15:restartNumberingAfterBreak="0">
    <w:nsid w:val="0F474995"/>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82" w15:restartNumberingAfterBreak="0">
    <w:nsid w:val="0F5D2498"/>
    <w:multiLevelType w:val="hybridMultilevel"/>
    <w:tmpl w:val="05D89310"/>
    <w:lvl w:ilvl="0" w:tplc="06182030">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0F637BC6"/>
    <w:multiLevelType w:val="hybridMultilevel"/>
    <w:tmpl w:val="7F7890AA"/>
    <w:lvl w:ilvl="0" w:tplc="F6BAD094">
      <w:start w:val="5"/>
      <w:numFmt w:val="lowerLetter"/>
      <w:lvlText w:val="%1)"/>
      <w:lvlJc w:val="lef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0F960E38"/>
    <w:multiLevelType w:val="hybridMultilevel"/>
    <w:tmpl w:val="2BDCE268"/>
    <w:lvl w:ilvl="0" w:tplc="85B29358">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85" w15:restartNumberingAfterBreak="0">
    <w:nsid w:val="0F961209"/>
    <w:multiLevelType w:val="hybridMultilevel"/>
    <w:tmpl w:val="57F025E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86" w15:restartNumberingAfterBreak="0">
    <w:nsid w:val="0F9D24B7"/>
    <w:multiLevelType w:val="multilevel"/>
    <w:tmpl w:val="77E4CF24"/>
    <w:lvl w:ilvl="0">
      <w:start w:val="6"/>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87" w15:restartNumberingAfterBreak="0">
    <w:nsid w:val="0FA8559B"/>
    <w:multiLevelType w:val="multilevel"/>
    <w:tmpl w:val="EF1A5B26"/>
    <w:lvl w:ilvl="0">
      <w:start w:val="10"/>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8" w15:restartNumberingAfterBreak="0">
    <w:nsid w:val="0FAE49AE"/>
    <w:multiLevelType w:val="multilevel"/>
    <w:tmpl w:val="79F89D18"/>
    <w:lvl w:ilvl="0">
      <w:start w:val="4"/>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89" w15:restartNumberingAfterBreak="0">
    <w:nsid w:val="0FD04759"/>
    <w:multiLevelType w:val="hybridMultilevel"/>
    <w:tmpl w:val="CFC67686"/>
    <w:lvl w:ilvl="0" w:tplc="41280578">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0FD63669"/>
    <w:multiLevelType w:val="hybridMultilevel"/>
    <w:tmpl w:val="60EA72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1" w15:restartNumberingAfterBreak="0">
    <w:nsid w:val="101A6396"/>
    <w:multiLevelType w:val="multilevel"/>
    <w:tmpl w:val="2954D1C2"/>
    <w:lvl w:ilvl="0">
      <w:start w:val="2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2" w15:restartNumberingAfterBreak="0">
    <w:nsid w:val="10276658"/>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93" w15:restartNumberingAfterBreak="0">
    <w:nsid w:val="10286F00"/>
    <w:multiLevelType w:val="multilevel"/>
    <w:tmpl w:val="3DC03A4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4" w15:restartNumberingAfterBreak="0">
    <w:nsid w:val="102E6C76"/>
    <w:multiLevelType w:val="hybridMultilevel"/>
    <w:tmpl w:val="DA86EF6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95" w15:restartNumberingAfterBreak="0">
    <w:nsid w:val="10567177"/>
    <w:multiLevelType w:val="multilevel"/>
    <w:tmpl w:val="8604C57A"/>
    <w:lvl w:ilvl="0">
      <w:start w:val="1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6" w15:restartNumberingAfterBreak="0">
    <w:nsid w:val="10596096"/>
    <w:multiLevelType w:val="hybridMultilevel"/>
    <w:tmpl w:val="2BDCE268"/>
    <w:lvl w:ilvl="0" w:tplc="85B29358">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97" w15:restartNumberingAfterBreak="0">
    <w:nsid w:val="105B1CDB"/>
    <w:multiLevelType w:val="multilevel"/>
    <w:tmpl w:val="564ADFC0"/>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98" w15:restartNumberingAfterBreak="0">
    <w:nsid w:val="106A6EFB"/>
    <w:multiLevelType w:val="multilevel"/>
    <w:tmpl w:val="A1F83536"/>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9" w15:restartNumberingAfterBreak="0">
    <w:nsid w:val="108C0466"/>
    <w:multiLevelType w:val="hybridMultilevel"/>
    <w:tmpl w:val="84789746"/>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00" w15:restartNumberingAfterBreak="0">
    <w:nsid w:val="109B3AFE"/>
    <w:multiLevelType w:val="multilevel"/>
    <w:tmpl w:val="5CDA875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01" w15:restartNumberingAfterBreak="0">
    <w:nsid w:val="10BD4DF5"/>
    <w:multiLevelType w:val="multilevel"/>
    <w:tmpl w:val="18A8461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02" w15:restartNumberingAfterBreak="0">
    <w:nsid w:val="10C4734B"/>
    <w:multiLevelType w:val="multilevel"/>
    <w:tmpl w:val="37FC39DA"/>
    <w:lvl w:ilvl="0">
      <w:start w:val="8"/>
      <w:numFmt w:val="lowerLetter"/>
      <w:lvlText w:val="%1)"/>
      <w:lvlJc w:val="left"/>
      <w:pPr>
        <w:ind w:left="720" w:hanging="360"/>
      </w:pPr>
      <w:rPr>
        <w:rFonts w:hint="default"/>
        <w:b w:val="0"/>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3" w15:restartNumberingAfterBreak="0">
    <w:nsid w:val="10E85649"/>
    <w:multiLevelType w:val="hybridMultilevel"/>
    <w:tmpl w:val="37424262"/>
    <w:lvl w:ilvl="0" w:tplc="04848D32">
      <w:start w:val="1"/>
      <w:numFmt w:val="lowerLetter"/>
      <w:lvlText w:val="%1)"/>
      <w:lvlJc w:val="left"/>
      <w:pPr>
        <w:ind w:left="1532" w:hanging="360"/>
      </w:pPr>
    </w:lvl>
    <w:lvl w:ilvl="1" w:tplc="080A0019">
      <w:start w:val="1"/>
      <w:numFmt w:val="lowerLetter"/>
      <w:lvlText w:val="%2."/>
      <w:lvlJc w:val="left"/>
      <w:pPr>
        <w:ind w:left="2252" w:hanging="360"/>
      </w:pPr>
    </w:lvl>
    <w:lvl w:ilvl="2" w:tplc="080A001B">
      <w:start w:val="1"/>
      <w:numFmt w:val="lowerRoman"/>
      <w:lvlText w:val="%3."/>
      <w:lvlJc w:val="right"/>
      <w:pPr>
        <w:ind w:left="2972" w:hanging="180"/>
      </w:pPr>
    </w:lvl>
    <w:lvl w:ilvl="3" w:tplc="080A000F">
      <w:start w:val="1"/>
      <w:numFmt w:val="decimal"/>
      <w:lvlText w:val="%4."/>
      <w:lvlJc w:val="left"/>
      <w:pPr>
        <w:ind w:left="3692" w:hanging="360"/>
      </w:pPr>
    </w:lvl>
    <w:lvl w:ilvl="4" w:tplc="080A0019">
      <w:start w:val="1"/>
      <w:numFmt w:val="lowerLetter"/>
      <w:lvlText w:val="%5."/>
      <w:lvlJc w:val="left"/>
      <w:pPr>
        <w:ind w:left="4412" w:hanging="360"/>
      </w:pPr>
    </w:lvl>
    <w:lvl w:ilvl="5" w:tplc="080A001B">
      <w:start w:val="1"/>
      <w:numFmt w:val="lowerRoman"/>
      <w:lvlText w:val="%6."/>
      <w:lvlJc w:val="right"/>
      <w:pPr>
        <w:ind w:left="5132" w:hanging="180"/>
      </w:pPr>
    </w:lvl>
    <w:lvl w:ilvl="6" w:tplc="080A000F">
      <w:start w:val="1"/>
      <w:numFmt w:val="decimal"/>
      <w:lvlText w:val="%7."/>
      <w:lvlJc w:val="left"/>
      <w:pPr>
        <w:ind w:left="5852" w:hanging="360"/>
      </w:pPr>
    </w:lvl>
    <w:lvl w:ilvl="7" w:tplc="080A0019">
      <w:start w:val="1"/>
      <w:numFmt w:val="lowerLetter"/>
      <w:lvlText w:val="%8."/>
      <w:lvlJc w:val="left"/>
      <w:pPr>
        <w:ind w:left="6572" w:hanging="360"/>
      </w:pPr>
    </w:lvl>
    <w:lvl w:ilvl="8" w:tplc="080A001B">
      <w:start w:val="1"/>
      <w:numFmt w:val="lowerRoman"/>
      <w:lvlText w:val="%9."/>
      <w:lvlJc w:val="right"/>
      <w:pPr>
        <w:ind w:left="7292" w:hanging="180"/>
      </w:pPr>
    </w:lvl>
  </w:abstractNum>
  <w:abstractNum w:abstractNumId="204" w15:restartNumberingAfterBreak="0">
    <w:nsid w:val="10EB2C17"/>
    <w:multiLevelType w:val="hybridMultilevel"/>
    <w:tmpl w:val="85069894"/>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05" w15:restartNumberingAfterBreak="0">
    <w:nsid w:val="10EC73AB"/>
    <w:multiLevelType w:val="hybridMultilevel"/>
    <w:tmpl w:val="2E18A55C"/>
    <w:lvl w:ilvl="0" w:tplc="FE2A5ACC">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10F004DC"/>
    <w:multiLevelType w:val="hybridMultilevel"/>
    <w:tmpl w:val="316A3792"/>
    <w:lvl w:ilvl="0" w:tplc="321A92E0">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110B75AC"/>
    <w:multiLevelType w:val="hybridMultilevel"/>
    <w:tmpl w:val="DBA005F4"/>
    <w:lvl w:ilvl="0" w:tplc="448E4D56">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11355565"/>
    <w:multiLevelType w:val="hybridMultilevel"/>
    <w:tmpl w:val="4FE8C6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113E3278"/>
    <w:multiLevelType w:val="hybridMultilevel"/>
    <w:tmpl w:val="7F30F5E0"/>
    <w:lvl w:ilvl="0" w:tplc="DE8C4AA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11470E56"/>
    <w:multiLevelType w:val="multilevel"/>
    <w:tmpl w:val="D7F20C6E"/>
    <w:lvl w:ilvl="0">
      <w:start w:val="1"/>
      <w:numFmt w:val="upperRoman"/>
      <w:lvlText w:val="%1."/>
      <w:lvlJc w:val="left"/>
      <w:pPr>
        <w:ind w:left="1068" w:hanging="360"/>
      </w:pPr>
      <w:rPr>
        <w:rFonts w:ascii="Arial" w:eastAsia="Arial" w:hAnsi="Arial" w:cs="Arial"/>
        <w:vertAlign w:val="baseline"/>
      </w:rPr>
    </w:lvl>
    <w:lvl w:ilvl="1">
      <w:start w:val="1"/>
      <w:numFmt w:val="decimal"/>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1" w15:restartNumberingAfterBreak="0">
    <w:nsid w:val="11627DD7"/>
    <w:multiLevelType w:val="hybridMultilevel"/>
    <w:tmpl w:val="131428E0"/>
    <w:lvl w:ilvl="0" w:tplc="FFFFFFFF">
      <w:start w:val="16"/>
      <w:numFmt w:val="upperRoman"/>
      <w:lvlText w:val="%1."/>
      <w:lvlJc w:val="right"/>
      <w:pPr>
        <w:ind w:left="10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11650E38"/>
    <w:multiLevelType w:val="hybridMultilevel"/>
    <w:tmpl w:val="39E8CEB4"/>
    <w:lvl w:ilvl="0" w:tplc="FF40C488">
      <w:start w:val="6"/>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1166376F"/>
    <w:multiLevelType w:val="hybridMultilevel"/>
    <w:tmpl w:val="97CAC4C2"/>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14" w15:restartNumberingAfterBreak="0">
    <w:nsid w:val="1167402C"/>
    <w:multiLevelType w:val="hybridMultilevel"/>
    <w:tmpl w:val="798A1468"/>
    <w:lvl w:ilvl="0" w:tplc="FFFFFFFF">
      <w:start w:val="2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11686941"/>
    <w:multiLevelType w:val="hybridMultilevel"/>
    <w:tmpl w:val="1A0212E2"/>
    <w:lvl w:ilvl="0" w:tplc="D46844E2">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216" w15:restartNumberingAfterBreak="0">
    <w:nsid w:val="116F0B69"/>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17" w15:restartNumberingAfterBreak="0">
    <w:nsid w:val="11745312"/>
    <w:multiLevelType w:val="multilevel"/>
    <w:tmpl w:val="0230654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18" w15:restartNumberingAfterBreak="0">
    <w:nsid w:val="117B5CBA"/>
    <w:multiLevelType w:val="multilevel"/>
    <w:tmpl w:val="1DB882B0"/>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9" w15:restartNumberingAfterBreak="0">
    <w:nsid w:val="11830E0A"/>
    <w:multiLevelType w:val="hybridMultilevel"/>
    <w:tmpl w:val="852C5752"/>
    <w:lvl w:ilvl="0" w:tplc="35706C16">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11B92C7A"/>
    <w:multiLevelType w:val="multilevel"/>
    <w:tmpl w:val="9968C108"/>
    <w:lvl w:ilvl="0">
      <w:start w:val="20"/>
      <w:numFmt w:val="upperRoman"/>
      <w:lvlText w:val="%1."/>
      <w:lvlJc w:val="right"/>
      <w:pPr>
        <w:ind w:left="720" w:hanging="360"/>
      </w:pPr>
      <w:rPr>
        <w:rFonts w:hint="default"/>
        <w:b w:val="0"/>
        <w:i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1" w15:restartNumberingAfterBreak="0">
    <w:nsid w:val="11CC7F83"/>
    <w:multiLevelType w:val="multilevel"/>
    <w:tmpl w:val="7F34823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2" w15:restartNumberingAfterBreak="0">
    <w:nsid w:val="11D12AAD"/>
    <w:multiLevelType w:val="hybridMultilevel"/>
    <w:tmpl w:val="E3444314"/>
    <w:lvl w:ilvl="0" w:tplc="61F08CB2">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121C6391"/>
    <w:multiLevelType w:val="hybridMultilevel"/>
    <w:tmpl w:val="9CC6D5C4"/>
    <w:lvl w:ilvl="0" w:tplc="080A000F">
      <w:start w:val="1"/>
      <w:numFmt w:val="decimal"/>
      <w:lvlText w:val="%1."/>
      <w:lvlJc w:val="left"/>
      <w:pPr>
        <w:ind w:left="143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123A67E2"/>
    <w:multiLevelType w:val="multilevel"/>
    <w:tmpl w:val="1BBC5D90"/>
    <w:lvl w:ilvl="0">
      <w:start w:val="2"/>
      <w:numFmt w:val="decimal"/>
      <w:lvlText w:val="%1."/>
      <w:lvlJc w:val="left"/>
      <w:pPr>
        <w:ind w:left="1485" w:hanging="360"/>
      </w:pPr>
      <w:rPr>
        <w:rFonts w:hint="default"/>
        <w:vertAlign w:val="baseline"/>
      </w:rPr>
    </w:lvl>
    <w:lvl w:ilvl="1">
      <w:start w:val="1"/>
      <w:numFmt w:val="lowerLetter"/>
      <w:lvlText w:val="%2."/>
      <w:lvlJc w:val="left"/>
      <w:pPr>
        <w:ind w:left="2205" w:hanging="360"/>
      </w:pPr>
      <w:rPr>
        <w:rFonts w:hint="default"/>
        <w:vertAlign w:val="baseline"/>
      </w:rPr>
    </w:lvl>
    <w:lvl w:ilvl="2">
      <w:start w:val="1"/>
      <w:numFmt w:val="lowerRoman"/>
      <w:lvlText w:val="%3."/>
      <w:lvlJc w:val="right"/>
      <w:pPr>
        <w:ind w:left="2925" w:hanging="180"/>
      </w:pPr>
      <w:rPr>
        <w:rFonts w:hint="default"/>
        <w:vertAlign w:val="baseline"/>
      </w:rPr>
    </w:lvl>
    <w:lvl w:ilvl="3">
      <w:start w:val="1"/>
      <w:numFmt w:val="decimal"/>
      <w:lvlText w:val="%4."/>
      <w:lvlJc w:val="left"/>
      <w:pPr>
        <w:ind w:left="3645" w:hanging="360"/>
      </w:pPr>
      <w:rPr>
        <w:rFonts w:hint="default"/>
        <w:vertAlign w:val="baseline"/>
      </w:rPr>
    </w:lvl>
    <w:lvl w:ilvl="4">
      <w:start w:val="1"/>
      <w:numFmt w:val="lowerLetter"/>
      <w:lvlText w:val="%5."/>
      <w:lvlJc w:val="left"/>
      <w:pPr>
        <w:ind w:left="4365" w:hanging="360"/>
      </w:pPr>
      <w:rPr>
        <w:rFonts w:hint="default"/>
        <w:vertAlign w:val="baseline"/>
      </w:rPr>
    </w:lvl>
    <w:lvl w:ilvl="5">
      <w:start w:val="1"/>
      <w:numFmt w:val="lowerRoman"/>
      <w:lvlText w:val="%6."/>
      <w:lvlJc w:val="right"/>
      <w:pPr>
        <w:ind w:left="5085" w:hanging="180"/>
      </w:pPr>
      <w:rPr>
        <w:rFonts w:hint="default"/>
        <w:vertAlign w:val="baseline"/>
      </w:rPr>
    </w:lvl>
    <w:lvl w:ilvl="6">
      <w:start w:val="1"/>
      <w:numFmt w:val="decimal"/>
      <w:lvlText w:val="%7."/>
      <w:lvlJc w:val="left"/>
      <w:pPr>
        <w:ind w:left="5805" w:hanging="360"/>
      </w:pPr>
      <w:rPr>
        <w:rFonts w:hint="default"/>
        <w:vertAlign w:val="baseline"/>
      </w:rPr>
    </w:lvl>
    <w:lvl w:ilvl="7">
      <w:start w:val="1"/>
      <w:numFmt w:val="lowerLetter"/>
      <w:lvlText w:val="%8."/>
      <w:lvlJc w:val="left"/>
      <w:pPr>
        <w:ind w:left="6525" w:hanging="360"/>
      </w:pPr>
      <w:rPr>
        <w:rFonts w:hint="default"/>
        <w:vertAlign w:val="baseline"/>
      </w:rPr>
    </w:lvl>
    <w:lvl w:ilvl="8">
      <w:start w:val="1"/>
      <w:numFmt w:val="lowerRoman"/>
      <w:lvlText w:val="%9."/>
      <w:lvlJc w:val="right"/>
      <w:pPr>
        <w:ind w:left="7245" w:hanging="180"/>
      </w:pPr>
      <w:rPr>
        <w:rFonts w:hint="default"/>
        <w:vertAlign w:val="baseline"/>
      </w:rPr>
    </w:lvl>
  </w:abstractNum>
  <w:abstractNum w:abstractNumId="225" w15:restartNumberingAfterBreak="0">
    <w:nsid w:val="12AA45F0"/>
    <w:multiLevelType w:val="hybridMultilevel"/>
    <w:tmpl w:val="04AA615C"/>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26" w15:restartNumberingAfterBreak="0">
    <w:nsid w:val="12B31824"/>
    <w:multiLevelType w:val="multilevel"/>
    <w:tmpl w:val="5460679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7" w15:restartNumberingAfterBreak="0">
    <w:nsid w:val="12B84F06"/>
    <w:multiLevelType w:val="hybridMultilevel"/>
    <w:tmpl w:val="5A56212C"/>
    <w:lvl w:ilvl="0" w:tplc="04046DFC">
      <w:start w:val="2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12C71EB9"/>
    <w:multiLevelType w:val="multilevel"/>
    <w:tmpl w:val="7166F8B8"/>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9" w15:restartNumberingAfterBreak="0">
    <w:nsid w:val="12D661B4"/>
    <w:multiLevelType w:val="multilevel"/>
    <w:tmpl w:val="C7A6BBE2"/>
    <w:lvl w:ilvl="0">
      <w:start w:val="20"/>
      <w:numFmt w:val="upperRoman"/>
      <w:lvlText w:val="%1."/>
      <w:lvlJc w:val="right"/>
      <w:pPr>
        <w:ind w:left="720" w:hanging="360"/>
      </w:pPr>
      <w:rPr>
        <w:rFonts w:hint="default"/>
        <w:b w:val="0"/>
        <w:i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0" w15:restartNumberingAfterBreak="0">
    <w:nsid w:val="12E04560"/>
    <w:multiLevelType w:val="multilevel"/>
    <w:tmpl w:val="AAD8BAE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31" w15:restartNumberingAfterBreak="0">
    <w:nsid w:val="13072FED"/>
    <w:multiLevelType w:val="hybridMultilevel"/>
    <w:tmpl w:val="7F7890AA"/>
    <w:lvl w:ilvl="0" w:tplc="F6BAD094">
      <w:start w:val="5"/>
      <w:numFmt w:val="lowerLetter"/>
      <w:lvlText w:val="%1)"/>
      <w:lvlJc w:val="lef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1326551E"/>
    <w:multiLevelType w:val="multilevel"/>
    <w:tmpl w:val="1674D46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3" w15:restartNumberingAfterBreak="0">
    <w:nsid w:val="133F1527"/>
    <w:multiLevelType w:val="hybridMultilevel"/>
    <w:tmpl w:val="C28AC7B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34" w15:restartNumberingAfterBreak="0">
    <w:nsid w:val="139A2309"/>
    <w:multiLevelType w:val="multilevel"/>
    <w:tmpl w:val="0230654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35" w15:restartNumberingAfterBreak="0">
    <w:nsid w:val="13BC3A9B"/>
    <w:multiLevelType w:val="hybridMultilevel"/>
    <w:tmpl w:val="EAF8DEA8"/>
    <w:lvl w:ilvl="0" w:tplc="C5F01F4E">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13E447A2"/>
    <w:multiLevelType w:val="hybridMultilevel"/>
    <w:tmpl w:val="1A78AD10"/>
    <w:lvl w:ilvl="0" w:tplc="FFFFFFFF">
      <w:start w:val="1"/>
      <w:numFmt w:val="lowerLetter"/>
      <w:lvlText w:val="%1)"/>
      <w:lvlJc w:val="left"/>
      <w:pPr>
        <w:ind w:left="1429" w:hanging="360"/>
      </w:pPr>
    </w:lvl>
    <w:lvl w:ilvl="1" w:tplc="C80AA2BC">
      <w:start w:val="1"/>
      <w:numFmt w:val="upperLetter"/>
      <w:lvlText w:val="%2."/>
      <w:lvlJc w:val="left"/>
      <w:pPr>
        <w:ind w:left="2164" w:hanging="375"/>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7" w15:restartNumberingAfterBreak="0">
    <w:nsid w:val="14052555"/>
    <w:multiLevelType w:val="hybridMultilevel"/>
    <w:tmpl w:val="7B248DE6"/>
    <w:lvl w:ilvl="0" w:tplc="080A000F">
      <w:start w:val="1"/>
      <w:numFmt w:val="decimal"/>
      <w:lvlText w:val="%1."/>
      <w:lvlJc w:val="left"/>
      <w:pPr>
        <w:ind w:left="1438" w:hanging="360"/>
      </w:pPr>
    </w:lvl>
    <w:lvl w:ilvl="1" w:tplc="080A0019">
      <w:start w:val="1"/>
      <w:numFmt w:val="lowerLetter"/>
      <w:lvlText w:val="%2."/>
      <w:lvlJc w:val="left"/>
      <w:pPr>
        <w:ind w:left="2158" w:hanging="360"/>
      </w:pPr>
    </w:lvl>
    <w:lvl w:ilvl="2" w:tplc="080A001B">
      <w:start w:val="1"/>
      <w:numFmt w:val="lowerRoman"/>
      <w:lvlText w:val="%3."/>
      <w:lvlJc w:val="right"/>
      <w:pPr>
        <w:ind w:left="2878" w:hanging="180"/>
      </w:pPr>
    </w:lvl>
    <w:lvl w:ilvl="3" w:tplc="080A000F">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38" w15:restartNumberingAfterBreak="0">
    <w:nsid w:val="141C221D"/>
    <w:multiLevelType w:val="multilevel"/>
    <w:tmpl w:val="CEA62B84"/>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9" w15:restartNumberingAfterBreak="0">
    <w:nsid w:val="142327E9"/>
    <w:multiLevelType w:val="hybridMultilevel"/>
    <w:tmpl w:val="A1F0ED7C"/>
    <w:lvl w:ilvl="0" w:tplc="38E4D042">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142F7C50"/>
    <w:multiLevelType w:val="multilevel"/>
    <w:tmpl w:val="27762E0C"/>
    <w:lvl w:ilvl="0">
      <w:start w:val="12"/>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1" w15:restartNumberingAfterBreak="0">
    <w:nsid w:val="14651489"/>
    <w:multiLevelType w:val="multilevel"/>
    <w:tmpl w:val="0C94CBBA"/>
    <w:lvl w:ilvl="0">
      <w:start w:val="6"/>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242" w15:restartNumberingAfterBreak="0">
    <w:nsid w:val="147D3F3B"/>
    <w:multiLevelType w:val="multilevel"/>
    <w:tmpl w:val="A120B5AA"/>
    <w:lvl w:ilvl="0">
      <w:start w:val="1"/>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243" w15:restartNumberingAfterBreak="0">
    <w:nsid w:val="14860303"/>
    <w:multiLevelType w:val="multilevel"/>
    <w:tmpl w:val="D362F484"/>
    <w:lvl w:ilvl="0">
      <w:start w:val="1"/>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244" w15:restartNumberingAfterBreak="0">
    <w:nsid w:val="149005EA"/>
    <w:multiLevelType w:val="multilevel"/>
    <w:tmpl w:val="435C9A6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5" w15:restartNumberingAfterBreak="0">
    <w:nsid w:val="14A40D6C"/>
    <w:multiLevelType w:val="multilevel"/>
    <w:tmpl w:val="273A4DA4"/>
    <w:lvl w:ilvl="0">
      <w:start w:val="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6" w15:restartNumberingAfterBreak="0">
    <w:nsid w:val="14A668F6"/>
    <w:multiLevelType w:val="multilevel"/>
    <w:tmpl w:val="76D0831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47" w15:restartNumberingAfterBreak="0">
    <w:nsid w:val="14BD4BAD"/>
    <w:multiLevelType w:val="hybridMultilevel"/>
    <w:tmpl w:val="EFD2F5FA"/>
    <w:lvl w:ilvl="0" w:tplc="FFFFFFFF">
      <w:start w:val="1"/>
      <w:numFmt w:val="lowerLetter"/>
      <w:lvlText w:val="%1)"/>
      <w:lvlJc w:val="left"/>
      <w:pPr>
        <w:ind w:left="1211"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48" w15:restartNumberingAfterBreak="0">
    <w:nsid w:val="14D01726"/>
    <w:multiLevelType w:val="multilevel"/>
    <w:tmpl w:val="47781B6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49" w15:restartNumberingAfterBreak="0">
    <w:nsid w:val="14D84887"/>
    <w:multiLevelType w:val="hybridMultilevel"/>
    <w:tmpl w:val="C136D81A"/>
    <w:lvl w:ilvl="0" w:tplc="B75A71A2">
      <w:start w:val="1"/>
      <w:numFmt w:val="lowerLetter"/>
      <w:lvlText w:val="%1)"/>
      <w:lvlJc w:val="left"/>
      <w:pPr>
        <w:ind w:left="1078" w:hanging="36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50" w15:restartNumberingAfterBreak="0">
    <w:nsid w:val="14E4359E"/>
    <w:multiLevelType w:val="multilevel"/>
    <w:tmpl w:val="725007C0"/>
    <w:lvl w:ilvl="0">
      <w:start w:val="2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1" w15:restartNumberingAfterBreak="0">
    <w:nsid w:val="14F64A94"/>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52" w15:restartNumberingAfterBreak="0">
    <w:nsid w:val="14FC2CEE"/>
    <w:multiLevelType w:val="hybridMultilevel"/>
    <w:tmpl w:val="992A556C"/>
    <w:lvl w:ilvl="0" w:tplc="77CA0908">
      <w:start w:val="2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15162AF7"/>
    <w:multiLevelType w:val="multilevel"/>
    <w:tmpl w:val="64CA2C3C"/>
    <w:lvl w:ilvl="0">
      <w:start w:val="2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4" w15:restartNumberingAfterBreak="0">
    <w:nsid w:val="15452FA6"/>
    <w:multiLevelType w:val="multilevel"/>
    <w:tmpl w:val="F5289FA4"/>
    <w:lvl w:ilvl="0">
      <w:start w:val="1"/>
      <w:numFmt w:val="decimal"/>
      <w:lvlText w:val="%1."/>
      <w:lvlJc w:val="left"/>
      <w:pPr>
        <w:ind w:left="1689" w:hanging="360"/>
      </w:pPr>
      <w:rPr>
        <w:rFonts w:hint="default"/>
        <w:vertAlign w:val="baseline"/>
      </w:rPr>
    </w:lvl>
    <w:lvl w:ilvl="1">
      <w:start w:val="1"/>
      <w:numFmt w:val="lowerLetter"/>
      <w:lvlText w:val="%2."/>
      <w:lvlJc w:val="left"/>
      <w:pPr>
        <w:ind w:left="2409" w:hanging="360"/>
      </w:pPr>
      <w:rPr>
        <w:rFonts w:hint="default"/>
        <w:vertAlign w:val="baseline"/>
      </w:rPr>
    </w:lvl>
    <w:lvl w:ilvl="2">
      <w:start w:val="1"/>
      <w:numFmt w:val="lowerRoman"/>
      <w:lvlText w:val="%3."/>
      <w:lvlJc w:val="right"/>
      <w:pPr>
        <w:ind w:left="3129" w:hanging="180"/>
      </w:pPr>
      <w:rPr>
        <w:rFonts w:hint="default"/>
        <w:vertAlign w:val="baseline"/>
      </w:rPr>
    </w:lvl>
    <w:lvl w:ilvl="3">
      <w:start w:val="1"/>
      <w:numFmt w:val="decimal"/>
      <w:lvlText w:val="%4."/>
      <w:lvlJc w:val="left"/>
      <w:pPr>
        <w:ind w:left="3849" w:hanging="360"/>
      </w:pPr>
      <w:rPr>
        <w:rFonts w:hint="default"/>
        <w:vertAlign w:val="baseline"/>
      </w:rPr>
    </w:lvl>
    <w:lvl w:ilvl="4">
      <w:start w:val="1"/>
      <w:numFmt w:val="lowerLetter"/>
      <w:lvlText w:val="%5."/>
      <w:lvlJc w:val="left"/>
      <w:pPr>
        <w:ind w:left="4569" w:hanging="360"/>
      </w:pPr>
      <w:rPr>
        <w:rFonts w:hint="default"/>
        <w:vertAlign w:val="baseline"/>
      </w:rPr>
    </w:lvl>
    <w:lvl w:ilvl="5">
      <w:start w:val="1"/>
      <w:numFmt w:val="lowerRoman"/>
      <w:lvlText w:val="%6."/>
      <w:lvlJc w:val="right"/>
      <w:pPr>
        <w:ind w:left="5289" w:hanging="180"/>
      </w:pPr>
      <w:rPr>
        <w:rFonts w:hint="default"/>
        <w:vertAlign w:val="baseline"/>
      </w:rPr>
    </w:lvl>
    <w:lvl w:ilvl="6">
      <w:start w:val="1"/>
      <w:numFmt w:val="decimal"/>
      <w:lvlText w:val="%7."/>
      <w:lvlJc w:val="left"/>
      <w:pPr>
        <w:ind w:left="6009" w:hanging="360"/>
      </w:pPr>
      <w:rPr>
        <w:rFonts w:hint="default"/>
        <w:vertAlign w:val="baseline"/>
      </w:rPr>
    </w:lvl>
    <w:lvl w:ilvl="7">
      <w:start w:val="1"/>
      <w:numFmt w:val="lowerLetter"/>
      <w:lvlText w:val="%8."/>
      <w:lvlJc w:val="left"/>
      <w:pPr>
        <w:ind w:left="6729" w:hanging="360"/>
      </w:pPr>
      <w:rPr>
        <w:rFonts w:hint="default"/>
        <w:vertAlign w:val="baseline"/>
      </w:rPr>
    </w:lvl>
    <w:lvl w:ilvl="8">
      <w:start w:val="1"/>
      <w:numFmt w:val="lowerRoman"/>
      <w:lvlText w:val="%9."/>
      <w:lvlJc w:val="right"/>
      <w:pPr>
        <w:ind w:left="7449" w:hanging="180"/>
      </w:pPr>
      <w:rPr>
        <w:rFonts w:hint="default"/>
        <w:vertAlign w:val="baseline"/>
      </w:rPr>
    </w:lvl>
  </w:abstractNum>
  <w:abstractNum w:abstractNumId="255" w15:restartNumberingAfterBreak="0">
    <w:nsid w:val="1587215B"/>
    <w:multiLevelType w:val="multilevel"/>
    <w:tmpl w:val="7DD48B12"/>
    <w:lvl w:ilvl="0">
      <w:start w:val="5"/>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6" w15:restartNumberingAfterBreak="0">
    <w:nsid w:val="15B2754A"/>
    <w:multiLevelType w:val="hybridMultilevel"/>
    <w:tmpl w:val="F99ED466"/>
    <w:lvl w:ilvl="0" w:tplc="B8CCE79A">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15C6088A"/>
    <w:multiLevelType w:val="hybridMultilevel"/>
    <w:tmpl w:val="1C8C940E"/>
    <w:lvl w:ilvl="0" w:tplc="42F2C60E">
      <w:start w:val="4"/>
      <w:numFmt w:val="upperRoman"/>
      <w:lvlText w:val="%1."/>
      <w:lvlJc w:val="right"/>
      <w:pPr>
        <w:ind w:left="71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15DD7673"/>
    <w:multiLevelType w:val="hybridMultilevel"/>
    <w:tmpl w:val="46BAD896"/>
    <w:lvl w:ilvl="0" w:tplc="FFFFFFFF">
      <w:start w:val="1"/>
      <w:numFmt w:val="lowerLetter"/>
      <w:lvlText w:val="%1)"/>
      <w:lvlJc w:val="left"/>
      <w:pPr>
        <w:ind w:left="1438" w:hanging="360"/>
      </w:pPr>
    </w:lvl>
    <w:lvl w:ilvl="1" w:tplc="FFFFFFFF">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259" w15:restartNumberingAfterBreak="0">
    <w:nsid w:val="15E64402"/>
    <w:multiLevelType w:val="multilevel"/>
    <w:tmpl w:val="564ADFC0"/>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60" w15:restartNumberingAfterBreak="0">
    <w:nsid w:val="16061AB4"/>
    <w:multiLevelType w:val="multilevel"/>
    <w:tmpl w:val="D4F0B43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1" w15:restartNumberingAfterBreak="0">
    <w:nsid w:val="16087250"/>
    <w:multiLevelType w:val="hybridMultilevel"/>
    <w:tmpl w:val="1A0A6134"/>
    <w:lvl w:ilvl="0" w:tplc="080A000F">
      <w:start w:val="1"/>
      <w:numFmt w:val="decimal"/>
      <w:lvlText w:val="%1."/>
      <w:lvlJc w:val="left"/>
      <w:pPr>
        <w:ind w:left="2158"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2" w15:restartNumberingAfterBreak="0">
    <w:nsid w:val="160D1FDA"/>
    <w:multiLevelType w:val="hybridMultilevel"/>
    <w:tmpl w:val="4B5EAFE2"/>
    <w:lvl w:ilvl="0" w:tplc="7730E54C">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3" w15:restartNumberingAfterBreak="0">
    <w:nsid w:val="160F643C"/>
    <w:multiLevelType w:val="hybridMultilevel"/>
    <w:tmpl w:val="9A4CBBF0"/>
    <w:lvl w:ilvl="0" w:tplc="FFFFFFFF">
      <w:start w:val="11"/>
      <w:numFmt w:val="upperRoman"/>
      <w:lvlText w:val="%1."/>
      <w:lvlJc w:val="right"/>
      <w:pPr>
        <w:ind w:left="355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1616098B"/>
    <w:multiLevelType w:val="multilevel"/>
    <w:tmpl w:val="CEA62B84"/>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5" w15:restartNumberingAfterBreak="0">
    <w:nsid w:val="161F64A3"/>
    <w:multiLevelType w:val="hybridMultilevel"/>
    <w:tmpl w:val="CC5C6762"/>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66" w15:restartNumberingAfterBreak="0">
    <w:nsid w:val="163C42C1"/>
    <w:multiLevelType w:val="hybridMultilevel"/>
    <w:tmpl w:val="45C6225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67" w15:restartNumberingAfterBreak="0">
    <w:nsid w:val="163F1E21"/>
    <w:multiLevelType w:val="hybridMultilevel"/>
    <w:tmpl w:val="53C2D24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8" w15:restartNumberingAfterBreak="0">
    <w:nsid w:val="16474740"/>
    <w:multiLevelType w:val="hybridMultilevel"/>
    <w:tmpl w:val="01E034A6"/>
    <w:lvl w:ilvl="0" w:tplc="080A0019">
      <w:start w:val="1"/>
      <w:numFmt w:val="lowerLetter"/>
      <w:lvlText w:val="%1."/>
      <w:lvlJc w:val="left"/>
      <w:pPr>
        <w:ind w:left="3552" w:hanging="360"/>
      </w:p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abstractNum w:abstractNumId="269" w15:restartNumberingAfterBreak="0">
    <w:nsid w:val="164D3241"/>
    <w:multiLevelType w:val="multilevel"/>
    <w:tmpl w:val="CB5E56B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70" w15:restartNumberingAfterBreak="0">
    <w:nsid w:val="167B1B54"/>
    <w:multiLevelType w:val="hybridMultilevel"/>
    <w:tmpl w:val="1ED8BBEC"/>
    <w:lvl w:ilvl="0" w:tplc="812AA450">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15:restartNumberingAfterBreak="0">
    <w:nsid w:val="168F2085"/>
    <w:multiLevelType w:val="hybridMultilevel"/>
    <w:tmpl w:val="FF7CDA9A"/>
    <w:lvl w:ilvl="0" w:tplc="EACC2EE0">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16AD1FAC"/>
    <w:multiLevelType w:val="hybridMultilevel"/>
    <w:tmpl w:val="B524B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16F26C87"/>
    <w:multiLevelType w:val="hybridMultilevel"/>
    <w:tmpl w:val="2992475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74" w15:restartNumberingAfterBreak="0">
    <w:nsid w:val="16FE30FF"/>
    <w:multiLevelType w:val="hybridMultilevel"/>
    <w:tmpl w:val="62528388"/>
    <w:lvl w:ilvl="0" w:tplc="ECAAD83E">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75" w15:restartNumberingAfterBreak="0">
    <w:nsid w:val="170E23C4"/>
    <w:multiLevelType w:val="hybridMultilevel"/>
    <w:tmpl w:val="11544678"/>
    <w:lvl w:ilvl="0" w:tplc="125223A8">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17247D9B"/>
    <w:multiLevelType w:val="hybridMultilevel"/>
    <w:tmpl w:val="35742DC8"/>
    <w:lvl w:ilvl="0" w:tplc="EA2C5B0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172650D9"/>
    <w:multiLevelType w:val="multilevel"/>
    <w:tmpl w:val="A61E61D8"/>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8" w15:restartNumberingAfterBreak="0">
    <w:nsid w:val="172B0DDE"/>
    <w:multiLevelType w:val="hybridMultilevel"/>
    <w:tmpl w:val="2F74F9A2"/>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9" w15:restartNumberingAfterBreak="0">
    <w:nsid w:val="173462A1"/>
    <w:multiLevelType w:val="hybridMultilevel"/>
    <w:tmpl w:val="4294A8BC"/>
    <w:lvl w:ilvl="0" w:tplc="FFFFFFFF">
      <w:start w:val="1"/>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17386430"/>
    <w:multiLevelType w:val="hybridMultilevel"/>
    <w:tmpl w:val="39ACECDE"/>
    <w:lvl w:ilvl="0" w:tplc="56A09BD0">
      <w:start w:val="1"/>
      <w:numFmt w:val="decimal"/>
      <w:lvlText w:val="%1."/>
      <w:lvlJc w:val="left"/>
      <w:pPr>
        <w:ind w:left="1068"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1" w15:restartNumberingAfterBreak="0">
    <w:nsid w:val="1744479A"/>
    <w:multiLevelType w:val="hybridMultilevel"/>
    <w:tmpl w:val="909296F6"/>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82" w15:restartNumberingAfterBreak="0">
    <w:nsid w:val="17850285"/>
    <w:multiLevelType w:val="hybridMultilevel"/>
    <w:tmpl w:val="BDAAD8EA"/>
    <w:lvl w:ilvl="0" w:tplc="D0BC7CE0">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178C1670"/>
    <w:multiLevelType w:val="hybridMultilevel"/>
    <w:tmpl w:val="39D4E5D0"/>
    <w:lvl w:ilvl="0" w:tplc="080A000F">
      <w:start w:val="1"/>
      <w:numFmt w:val="decimal"/>
      <w:lvlText w:val="%1."/>
      <w:lvlJc w:val="left"/>
      <w:pPr>
        <w:ind w:left="143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178D366F"/>
    <w:multiLevelType w:val="hybridMultilevel"/>
    <w:tmpl w:val="1A0212E2"/>
    <w:lvl w:ilvl="0" w:tplc="D46844E2">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285" w15:restartNumberingAfterBreak="0">
    <w:nsid w:val="17A1423F"/>
    <w:multiLevelType w:val="multilevel"/>
    <w:tmpl w:val="FF8C3194"/>
    <w:lvl w:ilvl="0">
      <w:start w:val="2"/>
      <w:numFmt w:val="decimal"/>
      <w:lvlText w:val="%1."/>
      <w:lvlJc w:val="left"/>
      <w:pPr>
        <w:ind w:left="360" w:hanging="360"/>
      </w:pPr>
      <w:rPr>
        <w:rFonts w:hint="default"/>
        <w:vertAlign w:val="baseline"/>
      </w:rPr>
    </w:lvl>
    <w:lvl w:ilvl="1">
      <w:start w:val="2"/>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286" w15:restartNumberingAfterBreak="0">
    <w:nsid w:val="17DC7DB0"/>
    <w:multiLevelType w:val="hybridMultilevel"/>
    <w:tmpl w:val="4328D1A4"/>
    <w:lvl w:ilvl="0" w:tplc="1862A936">
      <w:start w:val="1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17E02C42"/>
    <w:multiLevelType w:val="multilevel"/>
    <w:tmpl w:val="7640E2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8" w15:restartNumberingAfterBreak="0">
    <w:nsid w:val="17E14524"/>
    <w:multiLevelType w:val="hybridMultilevel"/>
    <w:tmpl w:val="804C530C"/>
    <w:lvl w:ilvl="0" w:tplc="52B2FDD2">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15:restartNumberingAfterBreak="0">
    <w:nsid w:val="18077757"/>
    <w:multiLevelType w:val="multilevel"/>
    <w:tmpl w:val="235E466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90" w15:restartNumberingAfterBreak="0">
    <w:nsid w:val="181462DB"/>
    <w:multiLevelType w:val="multilevel"/>
    <w:tmpl w:val="3E9E9EF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91" w15:restartNumberingAfterBreak="0">
    <w:nsid w:val="183C7C78"/>
    <w:multiLevelType w:val="hybridMultilevel"/>
    <w:tmpl w:val="820441A0"/>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92" w15:restartNumberingAfterBreak="0">
    <w:nsid w:val="18760D53"/>
    <w:multiLevelType w:val="multilevel"/>
    <w:tmpl w:val="C63CA39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decimal"/>
      <w:lvlText w:val="%5."/>
      <w:lvlJc w:val="left"/>
      <w:pPr>
        <w:ind w:left="3958" w:hanging="360"/>
      </w:p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93" w15:restartNumberingAfterBreak="0">
    <w:nsid w:val="18A2470A"/>
    <w:multiLevelType w:val="multilevel"/>
    <w:tmpl w:val="E47AD78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4" w15:restartNumberingAfterBreak="0">
    <w:nsid w:val="18AA6B39"/>
    <w:multiLevelType w:val="hybridMultilevel"/>
    <w:tmpl w:val="93B4FB58"/>
    <w:lvl w:ilvl="0" w:tplc="05EEDF4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18C740E7"/>
    <w:multiLevelType w:val="multilevel"/>
    <w:tmpl w:val="A30A3594"/>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6" w15:restartNumberingAfterBreak="0">
    <w:nsid w:val="18DE2937"/>
    <w:multiLevelType w:val="hybridMultilevel"/>
    <w:tmpl w:val="1F568A7E"/>
    <w:lvl w:ilvl="0" w:tplc="FDD2E9A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190D3D8B"/>
    <w:multiLevelType w:val="hybridMultilevel"/>
    <w:tmpl w:val="45C2AF14"/>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98" w15:restartNumberingAfterBreak="0">
    <w:nsid w:val="1910305D"/>
    <w:multiLevelType w:val="hybridMultilevel"/>
    <w:tmpl w:val="0400E58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6C0CAAD2">
      <w:start w:val="1"/>
      <w:numFmt w:val="upp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9" w15:restartNumberingAfterBreak="0">
    <w:nsid w:val="19381F0E"/>
    <w:multiLevelType w:val="hybridMultilevel"/>
    <w:tmpl w:val="E684E398"/>
    <w:lvl w:ilvl="0" w:tplc="FFFFFFFF">
      <w:start w:val="1"/>
      <w:numFmt w:val="lowerLetter"/>
      <w:lvlText w:val="%1."/>
      <w:lvlJc w:val="left"/>
      <w:pPr>
        <w:ind w:left="3552" w:hanging="360"/>
      </w:p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abstractNum w:abstractNumId="300" w15:restartNumberingAfterBreak="0">
    <w:nsid w:val="193B2770"/>
    <w:multiLevelType w:val="hybridMultilevel"/>
    <w:tmpl w:val="49AEFE0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1" w15:restartNumberingAfterBreak="0">
    <w:nsid w:val="194526DC"/>
    <w:multiLevelType w:val="multilevel"/>
    <w:tmpl w:val="C3E24F08"/>
    <w:lvl w:ilvl="0">
      <w:start w:val="1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2" w15:restartNumberingAfterBreak="0">
    <w:nsid w:val="19563430"/>
    <w:multiLevelType w:val="hybridMultilevel"/>
    <w:tmpl w:val="84345D86"/>
    <w:lvl w:ilvl="0" w:tplc="D2605190">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196312EE"/>
    <w:multiLevelType w:val="hybridMultilevel"/>
    <w:tmpl w:val="5784C07C"/>
    <w:lvl w:ilvl="0" w:tplc="448E4D56">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197971E3"/>
    <w:multiLevelType w:val="hybridMultilevel"/>
    <w:tmpl w:val="FC18E34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05" w15:restartNumberingAfterBreak="0">
    <w:nsid w:val="19810DA1"/>
    <w:multiLevelType w:val="hybridMultilevel"/>
    <w:tmpl w:val="879AB4D8"/>
    <w:lvl w:ilvl="0" w:tplc="3642D46E">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19837930"/>
    <w:multiLevelType w:val="hybridMultilevel"/>
    <w:tmpl w:val="0E5C28C2"/>
    <w:lvl w:ilvl="0" w:tplc="5CA6DAD8">
      <w:start w:val="2"/>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19841A1E"/>
    <w:multiLevelType w:val="hybridMultilevel"/>
    <w:tmpl w:val="F5E63B24"/>
    <w:lvl w:ilvl="0" w:tplc="E00017F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19AF7592"/>
    <w:multiLevelType w:val="multilevel"/>
    <w:tmpl w:val="48425C6E"/>
    <w:lvl w:ilvl="0">
      <w:start w:val="4"/>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09" w15:restartNumberingAfterBreak="0">
    <w:nsid w:val="19B1573F"/>
    <w:multiLevelType w:val="hybridMultilevel"/>
    <w:tmpl w:val="018E1F3E"/>
    <w:lvl w:ilvl="0" w:tplc="848445C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19E94220"/>
    <w:multiLevelType w:val="multilevel"/>
    <w:tmpl w:val="398C1F32"/>
    <w:lvl w:ilvl="0">
      <w:start w:val="2"/>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1" w15:restartNumberingAfterBreak="0">
    <w:nsid w:val="19FB784E"/>
    <w:multiLevelType w:val="multilevel"/>
    <w:tmpl w:val="5C5EFA40"/>
    <w:lvl w:ilvl="0">
      <w:start w:val="2"/>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312" w15:restartNumberingAfterBreak="0">
    <w:nsid w:val="1A1D78E2"/>
    <w:multiLevelType w:val="multilevel"/>
    <w:tmpl w:val="14A6717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13" w15:restartNumberingAfterBreak="0">
    <w:nsid w:val="1A1E2854"/>
    <w:multiLevelType w:val="hybridMultilevel"/>
    <w:tmpl w:val="86FE2D5A"/>
    <w:lvl w:ilvl="0" w:tplc="FFFFFFFF">
      <w:start w:val="1"/>
      <w:numFmt w:val="lowerLetter"/>
      <w:lvlText w:val="%1)"/>
      <w:lvlJc w:val="lef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314" w15:restartNumberingAfterBreak="0">
    <w:nsid w:val="1A393EB2"/>
    <w:multiLevelType w:val="hybridMultilevel"/>
    <w:tmpl w:val="326A66F0"/>
    <w:lvl w:ilvl="0" w:tplc="65724158">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1A7669B3"/>
    <w:multiLevelType w:val="multilevel"/>
    <w:tmpl w:val="D6481A56"/>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6" w15:restartNumberingAfterBreak="0">
    <w:nsid w:val="1A904C60"/>
    <w:multiLevelType w:val="hybridMultilevel"/>
    <w:tmpl w:val="3E9A0EE0"/>
    <w:lvl w:ilvl="0" w:tplc="CF4405D4">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17" w15:restartNumberingAfterBreak="0">
    <w:nsid w:val="1A945CA9"/>
    <w:multiLevelType w:val="hybridMultilevel"/>
    <w:tmpl w:val="36A6DE3E"/>
    <w:lvl w:ilvl="0" w:tplc="227C3BC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1A990BC3"/>
    <w:multiLevelType w:val="multilevel"/>
    <w:tmpl w:val="953C9FF8"/>
    <w:lvl w:ilvl="0">
      <w:start w:val="1"/>
      <w:numFmt w:val="lowerLetter"/>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319" w15:restartNumberingAfterBreak="0">
    <w:nsid w:val="1AAE3CD4"/>
    <w:multiLevelType w:val="hybridMultilevel"/>
    <w:tmpl w:val="1F568A7E"/>
    <w:lvl w:ilvl="0" w:tplc="FDD2E9A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0" w15:restartNumberingAfterBreak="0">
    <w:nsid w:val="1AC70B05"/>
    <w:multiLevelType w:val="multilevel"/>
    <w:tmpl w:val="12EE7F9A"/>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1" w15:restartNumberingAfterBreak="0">
    <w:nsid w:val="1ACD6967"/>
    <w:multiLevelType w:val="hybridMultilevel"/>
    <w:tmpl w:val="157EF0A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2" w15:restartNumberingAfterBreak="0">
    <w:nsid w:val="1AD16A11"/>
    <w:multiLevelType w:val="hybridMultilevel"/>
    <w:tmpl w:val="C2EA1FA4"/>
    <w:lvl w:ilvl="0" w:tplc="2292BD1C">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3" w15:restartNumberingAfterBreak="0">
    <w:nsid w:val="1AD351C9"/>
    <w:multiLevelType w:val="hybridMultilevel"/>
    <w:tmpl w:val="9064DF16"/>
    <w:lvl w:ilvl="0" w:tplc="FFFFFFFF">
      <w:start w:val="2"/>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4" w15:restartNumberingAfterBreak="0">
    <w:nsid w:val="1AE20438"/>
    <w:multiLevelType w:val="hybridMultilevel"/>
    <w:tmpl w:val="FF9E13D6"/>
    <w:lvl w:ilvl="0" w:tplc="6FF6BC90">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15:restartNumberingAfterBreak="0">
    <w:nsid w:val="1AE9246A"/>
    <w:multiLevelType w:val="hybridMultilevel"/>
    <w:tmpl w:val="BF72050A"/>
    <w:lvl w:ilvl="0" w:tplc="B4A6B84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6" w15:restartNumberingAfterBreak="0">
    <w:nsid w:val="1AF15214"/>
    <w:multiLevelType w:val="multilevel"/>
    <w:tmpl w:val="455AEC8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7" w15:restartNumberingAfterBreak="0">
    <w:nsid w:val="1AF73BBA"/>
    <w:multiLevelType w:val="multilevel"/>
    <w:tmpl w:val="63169AEC"/>
    <w:lvl w:ilvl="0">
      <w:start w:val="2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8" w15:restartNumberingAfterBreak="0">
    <w:nsid w:val="1AFA2C9C"/>
    <w:multiLevelType w:val="hybridMultilevel"/>
    <w:tmpl w:val="308480C2"/>
    <w:lvl w:ilvl="0" w:tplc="5ED2F62A">
      <w:start w:val="6"/>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1B013030"/>
    <w:multiLevelType w:val="multilevel"/>
    <w:tmpl w:val="E47AD78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0" w15:restartNumberingAfterBreak="0">
    <w:nsid w:val="1B1E04D6"/>
    <w:multiLevelType w:val="hybridMultilevel"/>
    <w:tmpl w:val="01F2E4F6"/>
    <w:lvl w:ilvl="0" w:tplc="080A0013">
      <w:start w:val="1"/>
      <w:numFmt w:val="upperRoman"/>
      <w:lvlText w:val="%1."/>
      <w:lvlJc w:val="right"/>
      <w:pPr>
        <w:ind w:left="718" w:hanging="360"/>
      </w:pPr>
    </w:lvl>
    <w:lvl w:ilvl="1" w:tplc="080A0017">
      <w:start w:val="1"/>
      <w:numFmt w:val="lowerLetter"/>
      <w:lvlText w:val="%2)"/>
      <w:lvlJc w:val="left"/>
      <w:pPr>
        <w:ind w:left="1438" w:hanging="360"/>
      </w:pPr>
    </w:lvl>
    <w:lvl w:ilvl="2" w:tplc="080A001B">
      <w:start w:val="1"/>
      <w:numFmt w:val="lowerRoman"/>
      <w:lvlText w:val="%3."/>
      <w:lvlJc w:val="right"/>
      <w:pPr>
        <w:ind w:left="2158" w:hanging="180"/>
      </w:pPr>
    </w:lvl>
    <w:lvl w:ilvl="3" w:tplc="A92A5A3C">
      <w:start w:val="1"/>
      <w:numFmt w:val="lowerLetter"/>
      <w:lvlText w:val="%4)"/>
      <w:lvlJc w:val="left"/>
      <w:pPr>
        <w:ind w:left="2878" w:hanging="360"/>
      </w:pPr>
      <w:rPr>
        <w:rFonts w:hint="default"/>
      </w:r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31" w15:restartNumberingAfterBreak="0">
    <w:nsid w:val="1B1F1AC4"/>
    <w:multiLevelType w:val="hybridMultilevel"/>
    <w:tmpl w:val="24AC22F2"/>
    <w:lvl w:ilvl="0" w:tplc="87E4D280">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32" w15:restartNumberingAfterBreak="0">
    <w:nsid w:val="1B4B5191"/>
    <w:multiLevelType w:val="hybridMultilevel"/>
    <w:tmpl w:val="A1F0ED7C"/>
    <w:lvl w:ilvl="0" w:tplc="38E4D042">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15:restartNumberingAfterBreak="0">
    <w:nsid w:val="1B553254"/>
    <w:multiLevelType w:val="hybridMultilevel"/>
    <w:tmpl w:val="33F23DC2"/>
    <w:lvl w:ilvl="0" w:tplc="EF263798">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15:restartNumberingAfterBreak="0">
    <w:nsid w:val="1B7C22E9"/>
    <w:multiLevelType w:val="hybridMultilevel"/>
    <w:tmpl w:val="149CEC8C"/>
    <w:lvl w:ilvl="0" w:tplc="BF944896">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15:restartNumberingAfterBreak="0">
    <w:nsid w:val="1B8A24E6"/>
    <w:multiLevelType w:val="hybridMultilevel"/>
    <w:tmpl w:val="51741E2E"/>
    <w:lvl w:ilvl="0" w:tplc="5E2631D8">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15:restartNumberingAfterBreak="0">
    <w:nsid w:val="1BA3690C"/>
    <w:multiLevelType w:val="multilevel"/>
    <w:tmpl w:val="BDD0833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7" w15:restartNumberingAfterBreak="0">
    <w:nsid w:val="1BB065B5"/>
    <w:multiLevelType w:val="multilevel"/>
    <w:tmpl w:val="A0EC06FE"/>
    <w:lvl w:ilvl="0">
      <w:start w:val="1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8" w15:restartNumberingAfterBreak="0">
    <w:nsid w:val="1BB3532C"/>
    <w:multiLevelType w:val="hybridMultilevel"/>
    <w:tmpl w:val="F1F04988"/>
    <w:lvl w:ilvl="0" w:tplc="FFFFFFFF">
      <w:start w:val="1"/>
      <w:numFmt w:val="decimal"/>
      <w:lvlText w:val="%1."/>
      <w:lvlJc w:val="left"/>
      <w:pPr>
        <w:ind w:left="-112" w:hanging="360"/>
      </w:pPr>
    </w:lvl>
    <w:lvl w:ilvl="1" w:tplc="FFFFFFFF">
      <w:start w:val="1"/>
      <w:numFmt w:val="lowerLetter"/>
      <w:lvlText w:val="%2."/>
      <w:lvlJc w:val="left"/>
      <w:pPr>
        <w:ind w:left="608" w:hanging="360"/>
      </w:pPr>
    </w:lvl>
    <w:lvl w:ilvl="2" w:tplc="FFFFFFFF">
      <w:start w:val="1"/>
      <w:numFmt w:val="lowerRoman"/>
      <w:lvlText w:val="%3."/>
      <w:lvlJc w:val="right"/>
      <w:pPr>
        <w:ind w:left="1328" w:hanging="180"/>
      </w:pPr>
    </w:lvl>
    <w:lvl w:ilvl="3" w:tplc="FFFFFFFF">
      <w:start w:val="1"/>
      <w:numFmt w:val="decimal"/>
      <w:lvlText w:val="%4."/>
      <w:lvlJc w:val="left"/>
      <w:pPr>
        <w:ind w:left="2048" w:hanging="360"/>
      </w:pPr>
    </w:lvl>
    <w:lvl w:ilvl="4" w:tplc="FFFFFFFF" w:tentative="1">
      <w:start w:val="1"/>
      <w:numFmt w:val="lowerLetter"/>
      <w:lvlText w:val="%5."/>
      <w:lvlJc w:val="left"/>
      <w:pPr>
        <w:ind w:left="2768" w:hanging="360"/>
      </w:pPr>
    </w:lvl>
    <w:lvl w:ilvl="5" w:tplc="FFFFFFFF" w:tentative="1">
      <w:start w:val="1"/>
      <w:numFmt w:val="lowerRoman"/>
      <w:lvlText w:val="%6."/>
      <w:lvlJc w:val="right"/>
      <w:pPr>
        <w:ind w:left="3488" w:hanging="180"/>
      </w:pPr>
    </w:lvl>
    <w:lvl w:ilvl="6" w:tplc="FFFFFFFF" w:tentative="1">
      <w:start w:val="1"/>
      <w:numFmt w:val="decimal"/>
      <w:lvlText w:val="%7."/>
      <w:lvlJc w:val="left"/>
      <w:pPr>
        <w:ind w:left="4208" w:hanging="360"/>
      </w:pPr>
    </w:lvl>
    <w:lvl w:ilvl="7" w:tplc="FFFFFFFF" w:tentative="1">
      <w:start w:val="1"/>
      <w:numFmt w:val="lowerLetter"/>
      <w:lvlText w:val="%8."/>
      <w:lvlJc w:val="left"/>
      <w:pPr>
        <w:ind w:left="4928" w:hanging="360"/>
      </w:pPr>
    </w:lvl>
    <w:lvl w:ilvl="8" w:tplc="FFFFFFFF" w:tentative="1">
      <w:start w:val="1"/>
      <w:numFmt w:val="lowerRoman"/>
      <w:lvlText w:val="%9."/>
      <w:lvlJc w:val="right"/>
      <w:pPr>
        <w:ind w:left="5648" w:hanging="180"/>
      </w:pPr>
    </w:lvl>
  </w:abstractNum>
  <w:abstractNum w:abstractNumId="339" w15:restartNumberingAfterBreak="0">
    <w:nsid w:val="1BD57F4E"/>
    <w:multiLevelType w:val="hybridMultilevel"/>
    <w:tmpl w:val="62C4768E"/>
    <w:lvl w:ilvl="0" w:tplc="459A7E7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15:restartNumberingAfterBreak="0">
    <w:nsid w:val="1BED76AC"/>
    <w:multiLevelType w:val="multilevel"/>
    <w:tmpl w:val="A4C230EC"/>
    <w:lvl w:ilvl="0">
      <w:start w:val="4"/>
      <w:numFmt w:val="upperRoman"/>
      <w:lvlText w:val="%1."/>
      <w:lvlJc w:val="right"/>
      <w:pPr>
        <w:ind w:left="1429"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1" w15:restartNumberingAfterBreak="0">
    <w:nsid w:val="1BF24C29"/>
    <w:multiLevelType w:val="hybridMultilevel"/>
    <w:tmpl w:val="3E9A0EE0"/>
    <w:lvl w:ilvl="0" w:tplc="CF4405D4">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42" w15:restartNumberingAfterBreak="0">
    <w:nsid w:val="1BF7109E"/>
    <w:multiLevelType w:val="multilevel"/>
    <w:tmpl w:val="D6481A56"/>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3" w15:restartNumberingAfterBreak="0">
    <w:nsid w:val="1C0C2587"/>
    <w:multiLevelType w:val="hybridMultilevel"/>
    <w:tmpl w:val="D50A89EC"/>
    <w:lvl w:ilvl="0" w:tplc="FFFFFFFF">
      <w:start w:val="7"/>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4" w15:restartNumberingAfterBreak="0">
    <w:nsid w:val="1C1212D3"/>
    <w:multiLevelType w:val="hybridMultilevel"/>
    <w:tmpl w:val="4B26777A"/>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345" w15:restartNumberingAfterBreak="0">
    <w:nsid w:val="1C2E4392"/>
    <w:multiLevelType w:val="multilevel"/>
    <w:tmpl w:val="36860508"/>
    <w:lvl w:ilvl="0">
      <w:start w:val="9"/>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6" w15:restartNumberingAfterBreak="0">
    <w:nsid w:val="1C411A53"/>
    <w:multiLevelType w:val="hybridMultilevel"/>
    <w:tmpl w:val="72E4FE68"/>
    <w:lvl w:ilvl="0" w:tplc="ECB0D9A8">
      <w:start w:val="5"/>
      <w:numFmt w:val="upperRoman"/>
      <w:lvlText w:val="%1."/>
      <w:lvlJc w:val="right"/>
      <w:pPr>
        <w:ind w:left="17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1C4D6D67"/>
    <w:multiLevelType w:val="multilevel"/>
    <w:tmpl w:val="E08E6DA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8" w15:restartNumberingAfterBreak="0">
    <w:nsid w:val="1C550EC3"/>
    <w:multiLevelType w:val="multilevel"/>
    <w:tmpl w:val="01CE8122"/>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9" w15:restartNumberingAfterBreak="0">
    <w:nsid w:val="1C6D2538"/>
    <w:multiLevelType w:val="hybridMultilevel"/>
    <w:tmpl w:val="EAF8DEA8"/>
    <w:lvl w:ilvl="0" w:tplc="C5F01F4E">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0" w15:restartNumberingAfterBreak="0">
    <w:nsid w:val="1C772DB9"/>
    <w:multiLevelType w:val="hybridMultilevel"/>
    <w:tmpl w:val="B2445658"/>
    <w:lvl w:ilvl="0" w:tplc="DC7C2A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1" w15:restartNumberingAfterBreak="0">
    <w:nsid w:val="1CA46D18"/>
    <w:multiLevelType w:val="hybridMultilevel"/>
    <w:tmpl w:val="E6D2AEF8"/>
    <w:lvl w:ilvl="0" w:tplc="1B7E357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2" w15:restartNumberingAfterBreak="0">
    <w:nsid w:val="1CCA2A78"/>
    <w:multiLevelType w:val="multilevel"/>
    <w:tmpl w:val="FBE65778"/>
    <w:lvl w:ilvl="0">
      <w:start w:val="7"/>
      <w:numFmt w:val="lowerLetter"/>
      <w:lvlText w:val="%1)"/>
      <w:lvlJc w:val="left"/>
      <w:pPr>
        <w:ind w:left="1068" w:hanging="360"/>
      </w:pPr>
      <w:rPr>
        <w:rFonts w:hint="default"/>
        <w:b w:val="0"/>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353" w15:restartNumberingAfterBreak="0">
    <w:nsid w:val="1CE22EF1"/>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54" w15:restartNumberingAfterBreak="0">
    <w:nsid w:val="1CFD41A6"/>
    <w:multiLevelType w:val="hybridMultilevel"/>
    <w:tmpl w:val="76806954"/>
    <w:lvl w:ilvl="0" w:tplc="62C22B1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5" w15:restartNumberingAfterBreak="0">
    <w:nsid w:val="1D114201"/>
    <w:multiLevelType w:val="multilevel"/>
    <w:tmpl w:val="EF0C245E"/>
    <w:lvl w:ilvl="0">
      <w:start w:val="2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6" w15:restartNumberingAfterBreak="0">
    <w:nsid w:val="1D270C2C"/>
    <w:multiLevelType w:val="hybridMultilevel"/>
    <w:tmpl w:val="45C6225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357" w15:restartNumberingAfterBreak="0">
    <w:nsid w:val="1D6A2D16"/>
    <w:multiLevelType w:val="hybridMultilevel"/>
    <w:tmpl w:val="BA2E24CE"/>
    <w:lvl w:ilvl="0" w:tplc="79AE9FA0">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1DA04AF6"/>
    <w:multiLevelType w:val="hybridMultilevel"/>
    <w:tmpl w:val="400A2DA4"/>
    <w:lvl w:ilvl="0" w:tplc="41F48E6A">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9" w15:restartNumberingAfterBreak="0">
    <w:nsid w:val="1DC55738"/>
    <w:multiLevelType w:val="hybridMultilevel"/>
    <w:tmpl w:val="816EEE86"/>
    <w:lvl w:ilvl="0" w:tplc="E51E58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0" w15:restartNumberingAfterBreak="0">
    <w:nsid w:val="1DF569FD"/>
    <w:multiLevelType w:val="hybridMultilevel"/>
    <w:tmpl w:val="CE621EE0"/>
    <w:lvl w:ilvl="0" w:tplc="D56C33AA">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1" w15:restartNumberingAfterBreak="0">
    <w:nsid w:val="1E06759B"/>
    <w:multiLevelType w:val="multilevel"/>
    <w:tmpl w:val="3EB4F73A"/>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362" w15:restartNumberingAfterBreak="0">
    <w:nsid w:val="1E0E4830"/>
    <w:multiLevelType w:val="hybridMultilevel"/>
    <w:tmpl w:val="28A48538"/>
    <w:lvl w:ilvl="0" w:tplc="500419C0">
      <w:start w:val="1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1E1A7F08"/>
    <w:multiLevelType w:val="hybridMultilevel"/>
    <w:tmpl w:val="93B4FB58"/>
    <w:lvl w:ilvl="0" w:tplc="05EEDF4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15:restartNumberingAfterBreak="0">
    <w:nsid w:val="1E345D33"/>
    <w:multiLevelType w:val="hybridMultilevel"/>
    <w:tmpl w:val="45C2AF14"/>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365" w15:restartNumberingAfterBreak="0">
    <w:nsid w:val="1E5857FF"/>
    <w:multiLevelType w:val="hybridMultilevel"/>
    <w:tmpl w:val="FDD476E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66" w15:restartNumberingAfterBreak="0">
    <w:nsid w:val="1E5A0A19"/>
    <w:multiLevelType w:val="multilevel"/>
    <w:tmpl w:val="D6063A4A"/>
    <w:lvl w:ilvl="0">
      <w:start w:val="1"/>
      <w:numFmt w:val="decimal"/>
      <w:lvlText w:val="%1."/>
      <w:lvlJc w:val="left"/>
      <w:pPr>
        <w:ind w:left="2158" w:hanging="360"/>
      </w:pPr>
      <w:rPr>
        <w:vertAlign w:val="baseline"/>
      </w:rPr>
    </w:lvl>
    <w:lvl w:ilvl="1">
      <w:start w:val="1"/>
      <w:numFmt w:val="lowerLetter"/>
      <w:lvlText w:val="%2)"/>
      <w:lvlJc w:val="left"/>
      <w:pPr>
        <w:ind w:left="2878" w:hanging="360"/>
      </w:pPr>
      <w:rPr>
        <w:vertAlign w:val="baseline"/>
      </w:rPr>
    </w:lvl>
    <w:lvl w:ilvl="2">
      <w:start w:val="1"/>
      <w:numFmt w:val="lowerRoman"/>
      <w:lvlText w:val="%3."/>
      <w:lvlJc w:val="right"/>
      <w:pPr>
        <w:ind w:left="3598" w:hanging="180"/>
      </w:pPr>
      <w:rPr>
        <w:vertAlign w:val="baseline"/>
      </w:rPr>
    </w:lvl>
    <w:lvl w:ilvl="3">
      <w:start w:val="1"/>
      <w:numFmt w:val="decimal"/>
      <w:lvlText w:val="%4."/>
      <w:lvlJc w:val="left"/>
      <w:pPr>
        <w:ind w:left="4318" w:hanging="360"/>
      </w:pPr>
      <w:rPr>
        <w:vertAlign w:val="baseline"/>
      </w:rPr>
    </w:lvl>
    <w:lvl w:ilvl="4">
      <w:start w:val="1"/>
      <w:numFmt w:val="lowerLetter"/>
      <w:lvlText w:val="%5."/>
      <w:lvlJc w:val="left"/>
      <w:pPr>
        <w:ind w:left="5038" w:hanging="360"/>
      </w:pPr>
      <w:rPr>
        <w:vertAlign w:val="baseline"/>
      </w:rPr>
    </w:lvl>
    <w:lvl w:ilvl="5">
      <w:start w:val="1"/>
      <w:numFmt w:val="lowerRoman"/>
      <w:lvlText w:val="%6."/>
      <w:lvlJc w:val="right"/>
      <w:pPr>
        <w:ind w:left="5758" w:hanging="180"/>
      </w:pPr>
      <w:rPr>
        <w:vertAlign w:val="baseline"/>
      </w:rPr>
    </w:lvl>
    <w:lvl w:ilvl="6">
      <w:start w:val="1"/>
      <w:numFmt w:val="decimal"/>
      <w:lvlText w:val="%7."/>
      <w:lvlJc w:val="left"/>
      <w:pPr>
        <w:ind w:left="6478" w:hanging="360"/>
      </w:pPr>
      <w:rPr>
        <w:vertAlign w:val="baseline"/>
      </w:rPr>
    </w:lvl>
    <w:lvl w:ilvl="7">
      <w:start w:val="1"/>
      <w:numFmt w:val="lowerLetter"/>
      <w:lvlText w:val="%8."/>
      <w:lvlJc w:val="left"/>
      <w:pPr>
        <w:ind w:left="7198" w:hanging="360"/>
      </w:pPr>
      <w:rPr>
        <w:vertAlign w:val="baseline"/>
      </w:rPr>
    </w:lvl>
    <w:lvl w:ilvl="8">
      <w:start w:val="1"/>
      <w:numFmt w:val="lowerRoman"/>
      <w:lvlText w:val="%9."/>
      <w:lvlJc w:val="right"/>
      <w:pPr>
        <w:ind w:left="7918" w:hanging="180"/>
      </w:pPr>
      <w:rPr>
        <w:vertAlign w:val="baseline"/>
      </w:rPr>
    </w:lvl>
  </w:abstractNum>
  <w:abstractNum w:abstractNumId="367" w15:restartNumberingAfterBreak="0">
    <w:nsid w:val="1E624C21"/>
    <w:multiLevelType w:val="hybridMultilevel"/>
    <w:tmpl w:val="7E06221C"/>
    <w:lvl w:ilvl="0" w:tplc="04AC8C62">
      <w:start w:val="21"/>
      <w:numFmt w:val="upperRoman"/>
      <w:lvlText w:val="%1."/>
      <w:lvlJc w:val="right"/>
      <w:pPr>
        <w:ind w:left="718"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15:restartNumberingAfterBreak="0">
    <w:nsid w:val="1E6704F6"/>
    <w:multiLevelType w:val="hybridMultilevel"/>
    <w:tmpl w:val="37424262"/>
    <w:lvl w:ilvl="0" w:tplc="04848D32">
      <w:start w:val="1"/>
      <w:numFmt w:val="lowerLetter"/>
      <w:lvlText w:val="%1)"/>
      <w:lvlJc w:val="left"/>
      <w:pPr>
        <w:ind w:left="1532" w:hanging="360"/>
      </w:pPr>
    </w:lvl>
    <w:lvl w:ilvl="1" w:tplc="080A0019">
      <w:start w:val="1"/>
      <w:numFmt w:val="lowerLetter"/>
      <w:lvlText w:val="%2."/>
      <w:lvlJc w:val="left"/>
      <w:pPr>
        <w:ind w:left="2252" w:hanging="360"/>
      </w:pPr>
    </w:lvl>
    <w:lvl w:ilvl="2" w:tplc="080A001B">
      <w:start w:val="1"/>
      <w:numFmt w:val="lowerRoman"/>
      <w:lvlText w:val="%3."/>
      <w:lvlJc w:val="right"/>
      <w:pPr>
        <w:ind w:left="2972" w:hanging="180"/>
      </w:pPr>
    </w:lvl>
    <w:lvl w:ilvl="3" w:tplc="080A000F">
      <w:start w:val="1"/>
      <w:numFmt w:val="decimal"/>
      <w:lvlText w:val="%4."/>
      <w:lvlJc w:val="left"/>
      <w:pPr>
        <w:ind w:left="3692" w:hanging="360"/>
      </w:pPr>
    </w:lvl>
    <w:lvl w:ilvl="4" w:tplc="080A0019">
      <w:start w:val="1"/>
      <w:numFmt w:val="lowerLetter"/>
      <w:lvlText w:val="%5."/>
      <w:lvlJc w:val="left"/>
      <w:pPr>
        <w:ind w:left="4412" w:hanging="360"/>
      </w:pPr>
    </w:lvl>
    <w:lvl w:ilvl="5" w:tplc="080A001B">
      <w:start w:val="1"/>
      <w:numFmt w:val="lowerRoman"/>
      <w:lvlText w:val="%6."/>
      <w:lvlJc w:val="right"/>
      <w:pPr>
        <w:ind w:left="5132" w:hanging="180"/>
      </w:pPr>
    </w:lvl>
    <w:lvl w:ilvl="6" w:tplc="080A000F">
      <w:start w:val="1"/>
      <w:numFmt w:val="decimal"/>
      <w:lvlText w:val="%7."/>
      <w:lvlJc w:val="left"/>
      <w:pPr>
        <w:ind w:left="5852" w:hanging="360"/>
      </w:pPr>
    </w:lvl>
    <w:lvl w:ilvl="7" w:tplc="080A0019">
      <w:start w:val="1"/>
      <w:numFmt w:val="lowerLetter"/>
      <w:lvlText w:val="%8."/>
      <w:lvlJc w:val="left"/>
      <w:pPr>
        <w:ind w:left="6572" w:hanging="360"/>
      </w:pPr>
    </w:lvl>
    <w:lvl w:ilvl="8" w:tplc="080A001B">
      <w:start w:val="1"/>
      <w:numFmt w:val="lowerRoman"/>
      <w:lvlText w:val="%9."/>
      <w:lvlJc w:val="right"/>
      <w:pPr>
        <w:ind w:left="7292" w:hanging="180"/>
      </w:pPr>
    </w:lvl>
  </w:abstractNum>
  <w:abstractNum w:abstractNumId="369" w15:restartNumberingAfterBreak="0">
    <w:nsid w:val="1E7406B4"/>
    <w:multiLevelType w:val="multilevel"/>
    <w:tmpl w:val="C096C4D8"/>
    <w:lvl w:ilvl="0">
      <w:start w:val="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0" w15:restartNumberingAfterBreak="0">
    <w:nsid w:val="1E8620BD"/>
    <w:multiLevelType w:val="hybridMultilevel"/>
    <w:tmpl w:val="FB4C5E26"/>
    <w:lvl w:ilvl="0" w:tplc="0B7C05AC">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15:restartNumberingAfterBreak="0">
    <w:nsid w:val="1E8D4727"/>
    <w:multiLevelType w:val="hybridMultilevel"/>
    <w:tmpl w:val="893401AA"/>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72" w15:restartNumberingAfterBreak="0">
    <w:nsid w:val="1E8F11BD"/>
    <w:multiLevelType w:val="hybridMultilevel"/>
    <w:tmpl w:val="9E06C142"/>
    <w:lvl w:ilvl="0" w:tplc="38E2C140">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15:restartNumberingAfterBreak="0">
    <w:nsid w:val="1EAA1A2D"/>
    <w:multiLevelType w:val="multilevel"/>
    <w:tmpl w:val="D6063A4A"/>
    <w:lvl w:ilvl="0">
      <w:start w:val="1"/>
      <w:numFmt w:val="decimal"/>
      <w:lvlText w:val="%1."/>
      <w:lvlJc w:val="left"/>
      <w:pPr>
        <w:ind w:left="2158" w:hanging="360"/>
      </w:pPr>
      <w:rPr>
        <w:vertAlign w:val="baseline"/>
      </w:rPr>
    </w:lvl>
    <w:lvl w:ilvl="1">
      <w:start w:val="1"/>
      <w:numFmt w:val="lowerLetter"/>
      <w:lvlText w:val="%2)"/>
      <w:lvlJc w:val="left"/>
      <w:pPr>
        <w:ind w:left="2878" w:hanging="360"/>
      </w:pPr>
      <w:rPr>
        <w:vertAlign w:val="baseline"/>
      </w:rPr>
    </w:lvl>
    <w:lvl w:ilvl="2">
      <w:start w:val="1"/>
      <w:numFmt w:val="lowerRoman"/>
      <w:lvlText w:val="%3."/>
      <w:lvlJc w:val="right"/>
      <w:pPr>
        <w:ind w:left="3598" w:hanging="180"/>
      </w:pPr>
      <w:rPr>
        <w:vertAlign w:val="baseline"/>
      </w:rPr>
    </w:lvl>
    <w:lvl w:ilvl="3">
      <w:start w:val="1"/>
      <w:numFmt w:val="decimal"/>
      <w:lvlText w:val="%4."/>
      <w:lvlJc w:val="left"/>
      <w:pPr>
        <w:ind w:left="4318" w:hanging="360"/>
      </w:pPr>
      <w:rPr>
        <w:vertAlign w:val="baseline"/>
      </w:rPr>
    </w:lvl>
    <w:lvl w:ilvl="4">
      <w:start w:val="1"/>
      <w:numFmt w:val="lowerLetter"/>
      <w:lvlText w:val="%5."/>
      <w:lvlJc w:val="left"/>
      <w:pPr>
        <w:ind w:left="5038" w:hanging="360"/>
      </w:pPr>
      <w:rPr>
        <w:vertAlign w:val="baseline"/>
      </w:rPr>
    </w:lvl>
    <w:lvl w:ilvl="5">
      <w:start w:val="1"/>
      <w:numFmt w:val="lowerRoman"/>
      <w:lvlText w:val="%6."/>
      <w:lvlJc w:val="right"/>
      <w:pPr>
        <w:ind w:left="5758" w:hanging="180"/>
      </w:pPr>
      <w:rPr>
        <w:vertAlign w:val="baseline"/>
      </w:rPr>
    </w:lvl>
    <w:lvl w:ilvl="6">
      <w:start w:val="1"/>
      <w:numFmt w:val="decimal"/>
      <w:lvlText w:val="%7."/>
      <w:lvlJc w:val="left"/>
      <w:pPr>
        <w:ind w:left="6478" w:hanging="360"/>
      </w:pPr>
      <w:rPr>
        <w:vertAlign w:val="baseline"/>
      </w:rPr>
    </w:lvl>
    <w:lvl w:ilvl="7">
      <w:start w:val="1"/>
      <w:numFmt w:val="lowerLetter"/>
      <w:lvlText w:val="%8."/>
      <w:lvlJc w:val="left"/>
      <w:pPr>
        <w:ind w:left="7198" w:hanging="360"/>
      </w:pPr>
      <w:rPr>
        <w:vertAlign w:val="baseline"/>
      </w:rPr>
    </w:lvl>
    <w:lvl w:ilvl="8">
      <w:start w:val="1"/>
      <w:numFmt w:val="lowerRoman"/>
      <w:lvlText w:val="%9."/>
      <w:lvlJc w:val="right"/>
      <w:pPr>
        <w:ind w:left="7918" w:hanging="180"/>
      </w:pPr>
      <w:rPr>
        <w:vertAlign w:val="baseline"/>
      </w:rPr>
    </w:lvl>
  </w:abstractNum>
  <w:abstractNum w:abstractNumId="374" w15:restartNumberingAfterBreak="0">
    <w:nsid w:val="1F0652E1"/>
    <w:multiLevelType w:val="hybridMultilevel"/>
    <w:tmpl w:val="5DD66744"/>
    <w:lvl w:ilvl="0" w:tplc="FFFFFFFF">
      <w:start w:val="1"/>
      <w:numFmt w:val="lowerLetter"/>
      <w:lvlText w:val="%1)"/>
      <w:lvlJc w:val="left"/>
      <w:pPr>
        <w:ind w:left="1776" w:hanging="360"/>
      </w:pPr>
    </w:lvl>
    <w:lvl w:ilvl="1" w:tplc="12B6581C">
      <w:start w:val="1"/>
      <w:numFmt w:val="upperRoman"/>
      <w:lvlText w:val="%2."/>
      <w:lvlJc w:val="left"/>
      <w:pPr>
        <w:ind w:left="2856" w:hanging="72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75" w15:restartNumberingAfterBreak="0">
    <w:nsid w:val="1F0C4271"/>
    <w:multiLevelType w:val="hybridMultilevel"/>
    <w:tmpl w:val="7142648E"/>
    <w:lvl w:ilvl="0" w:tplc="FED85662">
      <w:start w:val="12"/>
      <w:numFmt w:val="upperRoman"/>
      <w:lvlText w:val="%1."/>
      <w:lvlJc w:val="righ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1F1E7871"/>
    <w:multiLevelType w:val="multilevel"/>
    <w:tmpl w:val="1E864F4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7" w15:restartNumberingAfterBreak="0">
    <w:nsid w:val="1F2450CB"/>
    <w:multiLevelType w:val="hybridMultilevel"/>
    <w:tmpl w:val="788CEFA8"/>
    <w:lvl w:ilvl="0" w:tplc="12022D40">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8" w15:restartNumberingAfterBreak="0">
    <w:nsid w:val="1F553822"/>
    <w:multiLevelType w:val="multilevel"/>
    <w:tmpl w:val="A30A3594"/>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9" w15:restartNumberingAfterBreak="0">
    <w:nsid w:val="1F554529"/>
    <w:multiLevelType w:val="hybridMultilevel"/>
    <w:tmpl w:val="DEE488B4"/>
    <w:lvl w:ilvl="0" w:tplc="38E2C140">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0" w15:restartNumberingAfterBreak="0">
    <w:nsid w:val="1F8C00CD"/>
    <w:multiLevelType w:val="hybridMultilevel"/>
    <w:tmpl w:val="992A556C"/>
    <w:lvl w:ilvl="0" w:tplc="77CA0908">
      <w:start w:val="2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1" w15:restartNumberingAfterBreak="0">
    <w:nsid w:val="1F9C4842"/>
    <w:multiLevelType w:val="hybridMultilevel"/>
    <w:tmpl w:val="86026082"/>
    <w:lvl w:ilvl="0" w:tplc="FFFFFFFF">
      <w:start w:val="1"/>
      <w:numFmt w:val="lowerLetter"/>
      <w:lvlText w:val="%1)"/>
      <w:lvlJc w:val="lef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82" w15:restartNumberingAfterBreak="0">
    <w:nsid w:val="1FAC3B58"/>
    <w:multiLevelType w:val="multilevel"/>
    <w:tmpl w:val="7B8E825C"/>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3" w15:restartNumberingAfterBreak="0">
    <w:nsid w:val="1FC216B7"/>
    <w:multiLevelType w:val="hybridMultilevel"/>
    <w:tmpl w:val="7F30F5E0"/>
    <w:lvl w:ilvl="0" w:tplc="DE8C4AA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4" w15:restartNumberingAfterBreak="0">
    <w:nsid w:val="1FE13E2A"/>
    <w:multiLevelType w:val="multilevel"/>
    <w:tmpl w:val="DB9205D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5" w15:restartNumberingAfterBreak="0">
    <w:nsid w:val="1FE718F0"/>
    <w:multiLevelType w:val="multilevel"/>
    <w:tmpl w:val="273A4DA4"/>
    <w:lvl w:ilvl="0">
      <w:start w:val="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6" w15:restartNumberingAfterBreak="0">
    <w:nsid w:val="1FE83928"/>
    <w:multiLevelType w:val="multilevel"/>
    <w:tmpl w:val="F980367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7" w15:restartNumberingAfterBreak="0">
    <w:nsid w:val="1FF949A2"/>
    <w:multiLevelType w:val="multilevel"/>
    <w:tmpl w:val="BDD0833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8" w15:restartNumberingAfterBreak="0">
    <w:nsid w:val="1FFD6117"/>
    <w:multiLevelType w:val="multilevel"/>
    <w:tmpl w:val="F980367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9" w15:restartNumberingAfterBreak="0">
    <w:nsid w:val="201F0574"/>
    <w:multiLevelType w:val="hybridMultilevel"/>
    <w:tmpl w:val="33F23DC2"/>
    <w:lvl w:ilvl="0" w:tplc="EF263798">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0" w15:restartNumberingAfterBreak="0">
    <w:nsid w:val="20551AC8"/>
    <w:multiLevelType w:val="multilevel"/>
    <w:tmpl w:val="55E8156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1" w15:restartNumberingAfterBreak="0">
    <w:nsid w:val="20602C83"/>
    <w:multiLevelType w:val="hybridMultilevel"/>
    <w:tmpl w:val="F1760628"/>
    <w:lvl w:ilvl="0" w:tplc="BA5C10C2">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2" w15:restartNumberingAfterBreak="0">
    <w:nsid w:val="206C7998"/>
    <w:multiLevelType w:val="multilevel"/>
    <w:tmpl w:val="273A4DA4"/>
    <w:lvl w:ilvl="0">
      <w:start w:val="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3" w15:restartNumberingAfterBreak="0">
    <w:nsid w:val="207C7054"/>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94" w15:restartNumberingAfterBreak="0">
    <w:nsid w:val="2087243F"/>
    <w:multiLevelType w:val="hybridMultilevel"/>
    <w:tmpl w:val="778CA9B4"/>
    <w:lvl w:ilvl="0" w:tplc="CF6A980A">
      <w:start w:val="8"/>
      <w:numFmt w:val="upperRoman"/>
      <w:lvlText w:val="%1."/>
      <w:lvlJc w:val="right"/>
      <w:pPr>
        <w:ind w:left="718"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5" w15:restartNumberingAfterBreak="0">
    <w:nsid w:val="208B2FE5"/>
    <w:multiLevelType w:val="hybridMultilevel"/>
    <w:tmpl w:val="85069894"/>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96" w15:restartNumberingAfterBreak="0">
    <w:nsid w:val="20906297"/>
    <w:multiLevelType w:val="hybridMultilevel"/>
    <w:tmpl w:val="32BA515A"/>
    <w:lvl w:ilvl="0" w:tplc="4D400D7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7" w15:restartNumberingAfterBreak="0">
    <w:nsid w:val="20BE3F2C"/>
    <w:multiLevelType w:val="hybridMultilevel"/>
    <w:tmpl w:val="5B6EE70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8" w15:restartNumberingAfterBreak="0">
    <w:nsid w:val="20D41A09"/>
    <w:multiLevelType w:val="hybridMultilevel"/>
    <w:tmpl w:val="A6A6A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15:restartNumberingAfterBreak="0">
    <w:nsid w:val="20D674CA"/>
    <w:multiLevelType w:val="hybridMultilevel"/>
    <w:tmpl w:val="B8D6745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00" w15:restartNumberingAfterBreak="0">
    <w:nsid w:val="21090A26"/>
    <w:multiLevelType w:val="hybridMultilevel"/>
    <w:tmpl w:val="821CE1C2"/>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01" w15:restartNumberingAfterBreak="0">
    <w:nsid w:val="21295A02"/>
    <w:multiLevelType w:val="multilevel"/>
    <w:tmpl w:val="CB16986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2" w15:restartNumberingAfterBreak="0">
    <w:nsid w:val="21346ED4"/>
    <w:multiLevelType w:val="multilevel"/>
    <w:tmpl w:val="BFD270D2"/>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3" w15:restartNumberingAfterBreak="0">
    <w:nsid w:val="2143489F"/>
    <w:multiLevelType w:val="hybridMultilevel"/>
    <w:tmpl w:val="5AF60110"/>
    <w:lvl w:ilvl="0" w:tplc="79BEEEA8">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4" w15:restartNumberingAfterBreak="0">
    <w:nsid w:val="21447080"/>
    <w:multiLevelType w:val="hybridMultilevel"/>
    <w:tmpl w:val="46C0AB58"/>
    <w:lvl w:ilvl="0" w:tplc="80E40A0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5" w15:restartNumberingAfterBreak="0">
    <w:nsid w:val="21805377"/>
    <w:multiLevelType w:val="multilevel"/>
    <w:tmpl w:val="5C5EFA40"/>
    <w:lvl w:ilvl="0">
      <w:start w:val="2"/>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406" w15:restartNumberingAfterBreak="0">
    <w:nsid w:val="21A14E8C"/>
    <w:multiLevelType w:val="multilevel"/>
    <w:tmpl w:val="D25CBA4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7" w15:restartNumberingAfterBreak="0">
    <w:nsid w:val="21A310C9"/>
    <w:multiLevelType w:val="hybridMultilevel"/>
    <w:tmpl w:val="516C2A7C"/>
    <w:lvl w:ilvl="0" w:tplc="13D2B0DA">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21B25D03"/>
    <w:multiLevelType w:val="multilevel"/>
    <w:tmpl w:val="7990218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09" w15:restartNumberingAfterBreak="0">
    <w:nsid w:val="22210F95"/>
    <w:multiLevelType w:val="hybridMultilevel"/>
    <w:tmpl w:val="82E88132"/>
    <w:lvl w:ilvl="0" w:tplc="665443E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0" w15:restartNumberingAfterBreak="0">
    <w:nsid w:val="22247AFA"/>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1" w15:restartNumberingAfterBreak="0">
    <w:nsid w:val="22461F29"/>
    <w:multiLevelType w:val="hybridMultilevel"/>
    <w:tmpl w:val="5B7C3CD0"/>
    <w:lvl w:ilvl="0" w:tplc="9288EA04">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2" w15:restartNumberingAfterBreak="0">
    <w:nsid w:val="225835EE"/>
    <w:multiLevelType w:val="hybridMultilevel"/>
    <w:tmpl w:val="32F697A8"/>
    <w:lvl w:ilvl="0" w:tplc="FC48FF8A">
      <w:start w:val="3"/>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3" w15:restartNumberingAfterBreak="0">
    <w:nsid w:val="225972DB"/>
    <w:multiLevelType w:val="hybridMultilevel"/>
    <w:tmpl w:val="08B66D94"/>
    <w:lvl w:ilvl="0" w:tplc="44D6457E">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4" w15:restartNumberingAfterBreak="0">
    <w:nsid w:val="22990293"/>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15" w15:restartNumberingAfterBreak="0">
    <w:nsid w:val="22A12FE6"/>
    <w:multiLevelType w:val="hybridMultilevel"/>
    <w:tmpl w:val="80DAB5E6"/>
    <w:lvl w:ilvl="0" w:tplc="E1E6B5C2">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6" w15:restartNumberingAfterBreak="0">
    <w:nsid w:val="22CD3F27"/>
    <w:multiLevelType w:val="multilevel"/>
    <w:tmpl w:val="D4E270DA"/>
    <w:lvl w:ilvl="0">
      <w:start w:val="1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7" w15:restartNumberingAfterBreak="0">
    <w:nsid w:val="22CE5EC8"/>
    <w:multiLevelType w:val="hybridMultilevel"/>
    <w:tmpl w:val="EAF8DEA8"/>
    <w:lvl w:ilvl="0" w:tplc="C5F01F4E">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22D754F8"/>
    <w:multiLevelType w:val="hybridMultilevel"/>
    <w:tmpl w:val="3FB2FB0A"/>
    <w:lvl w:ilvl="0" w:tplc="53344536">
      <w:start w:val="9"/>
      <w:numFmt w:val="upperRoman"/>
      <w:lvlText w:val="%1."/>
      <w:lvlJc w:val="right"/>
      <w:pPr>
        <w:ind w:left="1068"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19" w15:restartNumberingAfterBreak="0">
    <w:nsid w:val="22E278EE"/>
    <w:multiLevelType w:val="multilevel"/>
    <w:tmpl w:val="9E94313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20" w15:restartNumberingAfterBreak="0">
    <w:nsid w:val="22EA261E"/>
    <w:multiLevelType w:val="hybridMultilevel"/>
    <w:tmpl w:val="03A88308"/>
    <w:lvl w:ilvl="0" w:tplc="FFFFFFFF">
      <w:start w:val="1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1" w15:restartNumberingAfterBreak="0">
    <w:nsid w:val="22F54167"/>
    <w:multiLevelType w:val="hybridMultilevel"/>
    <w:tmpl w:val="4B4CFE08"/>
    <w:lvl w:ilvl="0" w:tplc="FFFFFFFF">
      <w:start w:val="1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2" w15:restartNumberingAfterBreak="0">
    <w:nsid w:val="22FB292D"/>
    <w:multiLevelType w:val="hybridMultilevel"/>
    <w:tmpl w:val="5B7C3CD0"/>
    <w:lvl w:ilvl="0" w:tplc="9288EA04">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3" w15:restartNumberingAfterBreak="0">
    <w:nsid w:val="22FB3347"/>
    <w:multiLevelType w:val="multilevel"/>
    <w:tmpl w:val="5460679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4" w15:restartNumberingAfterBreak="0">
    <w:nsid w:val="230118DD"/>
    <w:multiLevelType w:val="hybridMultilevel"/>
    <w:tmpl w:val="E2E405D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425" w15:restartNumberingAfterBreak="0">
    <w:nsid w:val="233554DC"/>
    <w:multiLevelType w:val="multilevel"/>
    <w:tmpl w:val="B6CC3386"/>
    <w:lvl w:ilvl="0">
      <w:start w:val="6"/>
      <w:numFmt w:val="lowerLetter"/>
      <w:lvlText w:val="%1)"/>
      <w:lvlJc w:val="left"/>
      <w:pPr>
        <w:ind w:left="1080" w:hanging="360"/>
      </w:pPr>
      <w:rPr>
        <w:rFonts w:hint="default"/>
        <w:b w:val="0"/>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426" w15:restartNumberingAfterBreak="0">
    <w:nsid w:val="234E18B8"/>
    <w:multiLevelType w:val="hybridMultilevel"/>
    <w:tmpl w:val="229E4892"/>
    <w:lvl w:ilvl="0" w:tplc="9FE0FD12">
      <w:start w:val="18"/>
      <w:numFmt w:val="upperRoman"/>
      <w:lvlText w:val="%1."/>
      <w:lvlJc w:val="right"/>
      <w:pPr>
        <w:ind w:left="718"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7" w15:restartNumberingAfterBreak="0">
    <w:nsid w:val="235E72D8"/>
    <w:multiLevelType w:val="hybridMultilevel"/>
    <w:tmpl w:val="F7D2F4D0"/>
    <w:lvl w:ilvl="0" w:tplc="757A41F0">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8" w15:restartNumberingAfterBreak="0">
    <w:nsid w:val="23605511"/>
    <w:multiLevelType w:val="multilevel"/>
    <w:tmpl w:val="5560DBAE"/>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429" w15:restartNumberingAfterBreak="0">
    <w:nsid w:val="236514BB"/>
    <w:multiLevelType w:val="hybridMultilevel"/>
    <w:tmpl w:val="28C0C49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30" w15:restartNumberingAfterBreak="0">
    <w:nsid w:val="23756A12"/>
    <w:multiLevelType w:val="hybridMultilevel"/>
    <w:tmpl w:val="07D0F6BA"/>
    <w:lvl w:ilvl="0" w:tplc="FFFFFFFF">
      <w:start w:val="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1" w15:restartNumberingAfterBreak="0">
    <w:nsid w:val="237753EB"/>
    <w:multiLevelType w:val="hybridMultilevel"/>
    <w:tmpl w:val="93B050C6"/>
    <w:lvl w:ilvl="0" w:tplc="3E188F10">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15:restartNumberingAfterBreak="0">
    <w:nsid w:val="23AD579D"/>
    <w:multiLevelType w:val="hybridMultilevel"/>
    <w:tmpl w:val="14704C66"/>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433" w15:restartNumberingAfterBreak="0">
    <w:nsid w:val="23C86B8A"/>
    <w:multiLevelType w:val="hybridMultilevel"/>
    <w:tmpl w:val="1FE02458"/>
    <w:lvl w:ilvl="0" w:tplc="18A02DAE">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4" w15:restartNumberingAfterBreak="0">
    <w:nsid w:val="23D274E4"/>
    <w:multiLevelType w:val="multilevel"/>
    <w:tmpl w:val="0C5A53A6"/>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435" w15:restartNumberingAfterBreak="0">
    <w:nsid w:val="24092498"/>
    <w:multiLevelType w:val="hybridMultilevel"/>
    <w:tmpl w:val="99EC759C"/>
    <w:lvl w:ilvl="0" w:tplc="FFFFFFFF">
      <w:start w:val="8"/>
      <w:numFmt w:val="lowerLetter"/>
      <w:lvlText w:val="%1)"/>
      <w:lvlJc w:val="left"/>
      <w:pPr>
        <w:ind w:left="1078"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6" w15:restartNumberingAfterBreak="0">
    <w:nsid w:val="24102F30"/>
    <w:multiLevelType w:val="multilevel"/>
    <w:tmpl w:val="7FAA2A4E"/>
    <w:lvl w:ilvl="0">
      <w:start w:val="2"/>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37" w15:restartNumberingAfterBreak="0">
    <w:nsid w:val="242022FB"/>
    <w:multiLevelType w:val="hybridMultilevel"/>
    <w:tmpl w:val="683C3AFC"/>
    <w:lvl w:ilvl="0" w:tplc="BF944896">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8" w15:restartNumberingAfterBreak="0">
    <w:nsid w:val="242841B1"/>
    <w:multiLevelType w:val="multilevel"/>
    <w:tmpl w:val="9D7069F4"/>
    <w:lvl w:ilvl="0">
      <w:start w:val="4"/>
      <w:numFmt w:val="lowerLetter"/>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439" w15:restartNumberingAfterBreak="0">
    <w:nsid w:val="242D074A"/>
    <w:multiLevelType w:val="hybridMultilevel"/>
    <w:tmpl w:val="80DAB5E6"/>
    <w:lvl w:ilvl="0" w:tplc="E1E6B5C2">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0" w15:restartNumberingAfterBreak="0">
    <w:nsid w:val="244772DD"/>
    <w:multiLevelType w:val="hybridMultilevel"/>
    <w:tmpl w:val="16C4A40E"/>
    <w:lvl w:ilvl="0" w:tplc="AA16B406">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41" w15:restartNumberingAfterBreak="0">
    <w:nsid w:val="244E7C7F"/>
    <w:multiLevelType w:val="hybridMultilevel"/>
    <w:tmpl w:val="76806954"/>
    <w:lvl w:ilvl="0" w:tplc="62C22B1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15:restartNumberingAfterBreak="0">
    <w:nsid w:val="246F7D9D"/>
    <w:multiLevelType w:val="hybridMultilevel"/>
    <w:tmpl w:val="AC48D96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3" w15:restartNumberingAfterBreak="0">
    <w:nsid w:val="24743B46"/>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44" w15:restartNumberingAfterBreak="0">
    <w:nsid w:val="24F914A7"/>
    <w:multiLevelType w:val="hybridMultilevel"/>
    <w:tmpl w:val="0CAC78D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445" w15:restartNumberingAfterBreak="0">
    <w:nsid w:val="251C6FA4"/>
    <w:multiLevelType w:val="hybridMultilevel"/>
    <w:tmpl w:val="46BAD896"/>
    <w:lvl w:ilvl="0" w:tplc="FFFFFFFF">
      <w:start w:val="1"/>
      <w:numFmt w:val="lowerLetter"/>
      <w:lvlText w:val="%1)"/>
      <w:lvlJc w:val="left"/>
      <w:pPr>
        <w:ind w:left="1438" w:hanging="360"/>
      </w:pPr>
    </w:lvl>
    <w:lvl w:ilvl="1" w:tplc="FFFFFFFF">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446" w15:restartNumberingAfterBreak="0">
    <w:nsid w:val="251E2E72"/>
    <w:multiLevelType w:val="multilevel"/>
    <w:tmpl w:val="4F06F95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7" w15:restartNumberingAfterBreak="0">
    <w:nsid w:val="2557462E"/>
    <w:multiLevelType w:val="hybridMultilevel"/>
    <w:tmpl w:val="4F9A31D0"/>
    <w:lvl w:ilvl="0" w:tplc="CA56E268">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8" w15:restartNumberingAfterBreak="0">
    <w:nsid w:val="256D02DE"/>
    <w:multiLevelType w:val="hybridMultilevel"/>
    <w:tmpl w:val="1FEE693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9" w15:restartNumberingAfterBreak="0">
    <w:nsid w:val="25724EFF"/>
    <w:multiLevelType w:val="multilevel"/>
    <w:tmpl w:val="55E8156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0" w15:restartNumberingAfterBreak="0">
    <w:nsid w:val="25765A9B"/>
    <w:multiLevelType w:val="hybridMultilevel"/>
    <w:tmpl w:val="1FE02458"/>
    <w:lvl w:ilvl="0" w:tplc="18A02DAE">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1" w15:restartNumberingAfterBreak="0">
    <w:nsid w:val="25880A56"/>
    <w:multiLevelType w:val="multilevel"/>
    <w:tmpl w:val="092E6EC0"/>
    <w:lvl w:ilvl="0">
      <w:start w:val="1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2" w15:restartNumberingAfterBreak="0">
    <w:nsid w:val="25C355D8"/>
    <w:multiLevelType w:val="hybridMultilevel"/>
    <w:tmpl w:val="512C718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3" w15:restartNumberingAfterBreak="0">
    <w:nsid w:val="25D50DBA"/>
    <w:multiLevelType w:val="multilevel"/>
    <w:tmpl w:val="4F387BD4"/>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4" w15:restartNumberingAfterBreak="0">
    <w:nsid w:val="25DA4357"/>
    <w:multiLevelType w:val="multilevel"/>
    <w:tmpl w:val="536A913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55" w15:restartNumberingAfterBreak="0">
    <w:nsid w:val="25DB6B8D"/>
    <w:multiLevelType w:val="hybridMultilevel"/>
    <w:tmpl w:val="6F9E6342"/>
    <w:lvl w:ilvl="0" w:tplc="360AAE30">
      <w:start w:val="1"/>
      <w:numFmt w:val="upperRoman"/>
      <w:lvlText w:val="%1."/>
      <w:lvlJc w:val="right"/>
      <w:pPr>
        <w:ind w:left="718" w:hanging="360"/>
      </w:pPr>
      <w:rPr>
        <w:b w:val="0"/>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56" w15:restartNumberingAfterBreak="0">
    <w:nsid w:val="25F42E5D"/>
    <w:multiLevelType w:val="hybridMultilevel"/>
    <w:tmpl w:val="64EC0C7E"/>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57" w15:restartNumberingAfterBreak="0">
    <w:nsid w:val="25FA1686"/>
    <w:multiLevelType w:val="hybridMultilevel"/>
    <w:tmpl w:val="84785C00"/>
    <w:lvl w:ilvl="0" w:tplc="080A000F">
      <w:start w:val="1"/>
      <w:numFmt w:val="decimal"/>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458" w15:restartNumberingAfterBreak="0">
    <w:nsid w:val="2616478A"/>
    <w:multiLevelType w:val="hybridMultilevel"/>
    <w:tmpl w:val="6568AF54"/>
    <w:lvl w:ilvl="0" w:tplc="6018D9D2">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9" w15:restartNumberingAfterBreak="0">
    <w:nsid w:val="26733565"/>
    <w:multiLevelType w:val="multilevel"/>
    <w:tmpl w:val="425A09CC"/>
    <w:lvl w:ilvl="0">
      <w:start w:val="3"/>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460" w15:restartNumberingAfterBreak="0">
    <w:nsid w:val="269C7636"/>
    <w:multiLevelType w:val="hybridMultilevel"/>
    <w:tmpl w:val="F85EF77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61" w15:restartNumberingAfterBreak="0">
    <w:nsid w:val="26A25F30"/>
    <w:multiLevelType w:val="hybridMultilevel"/>
    <w:tmpl w:val="E7880D28"/>
    <w:lvl w:ilvl="0" w:tplc="73866D36">
      <w:start w:val="8"/>
      <w:numFmt w:val="upperRoman"/>
      <w:lvlText w:val="%1."/>
      <w:lvlJc w:val="right"/>
      <w:pPr>
        <w:ind w:left="718"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2" w15:restartNumberingAfterBreak="0">
    <w:nsid w:val="26AD6201"/>
    <w:multiLevelType w:val="hybridMultilevel"/>
    <w:tmpl w:val="9CC6D5C4"/>
    <w:lvl w:ilvl="0" w:tplc="080A000F">
      <w:start w:val="1"/>
      <w:numFmt w:val="decimal"/>
      <w:lvlText w:val="%1."/>
      <w:lvlJc w:val="left"/>
      <w:pPr>
        <w:ind w:left="143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3" w15:restartNumberingAfterBreak="0">
    <w:nsid w:val="26CD4276"/>
    <w:multiLevelType w:val="hybridMultilevel"/>
    <w:tmpl w:val="AF20EAE4"/>
    <w:lvl w:ilvl="0" w:tplc="5A388D7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15:restartNumberingAfterBreak="0">
    <w:nsid w:val="26E02952"/>
    <w:multiLevelType w:val="hybridMultilevel"/>
    <w:tmpl w:val="0B70290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5" w15:restartNumberingAfterBreak="0">
    <w:nsid w:val="26EF4FD1"/>
    <w:multiLevelType w:val="hybridMultilevel"/>
    <w:tmpl w:val="6C3236D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6" w15:restartNumberingAfterBreak="0">
    <w:nsid w:val="26F426FB"/>
    <w:multiLevelType w:val="hybridMultilevel"/>
    <w:tmpl w:val="24067E64"/>
    <w:lvl w:ilvl="0" w:tplc="F37EAC16">
      <w:start w:val="10"/>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7" w15:restartNumberingAfterBreak="0">
    <w:nsid w:val="27022857"/>
    <w:multiLevelType w:val="hybridMultilevel"/>
    <w:tmpl w:val="E58A90C2"/>
    <w:lvl w:ilvl="0" w:tplc="B75A71A2">
      <w:start w:val="1"/>
      <w:numFmt w:val="lowerLetter"/>
      <w:lvlText w:val="%1)"/>
      <w:lvlJc w:val="left"/>
      <w:pPr>
        <w:ind w:left="1078" w:hanging="36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468" w15:restartNumberingAfterBreak="0">
    <w:nsid w:val="275D5F6B"/>
    <w:multiLevelType w:val="hybridMultilevel"/>
    <w:tmpl w:val="28C0C49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69" w15:restartNumberingAfterBreak="0">
    <w:nsid w:val="27662B38"/>
    <w:multiLevelType w:val="hybridMultilevel"/>
    <w:tmpl w:val="285CDFC2"/>
    <w:lvl w:ilvl="0" w:tplc="C4A4737E">
      <w:start w:val="4"/>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0" w15:restartNumberingAfterBreak="0">
    <w:nsid w:val="279A01B6"/>
    <w:multiLevelType w:val="hybridMultilevel"/>
    <w:tmpl w:val="B2445658"/>
    <w:lvl w:ilvl="0" w:tplc="DC7C2A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1" w15:restartNumberingAfterBreak="0">
    <w:nsid w:val="27B15C67"/>
    <w:multiLevelType w:val="hybridMultilevel"/>
    <w:tmpl w:val="49AEFE00"/>
    <w:lvl w:ilvl="0" w:tplc="2E248E80">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2" w15:restartNumberingAfterBreak="0">
    <w:nsid w:val="27BA321C"/>
    <w:multiLevelType w:val="hybridMultilevel"/>
    <w:tmpl w:val="2F0EA768"/>
    <w:lvl w:ilvl="0" w:tplc="9D5679AC">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15:restartNumberingAfterBreak="0">
    <w:nsid w:val="27BE5F06"/>
    <w:multiLevelType w:val="hybridMultilevel"/>
    <w:tmpl w:val="87EE2B36"/>
    <w:lvl w:ilvl="0" w:tplc="39DC1CC6">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4" w15:restartNumberingAfterBreak="0">
    <w:nsid w:val="27E373DC"/>
    <w:multiLevelType w:val="hybridMultilevel"/>
    <w:tmpl w:val="5F4ECDE2"/>
    <w:lvl w:ilvl="0" w:tplc="4796D23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5" w15:restartNumberingAfterBreak="0">
    <w:nsid w:val="27E700CF"/>
    <w:multiLevelType w:val="hybridMultilevel"/>
    <w:tmpl w:val="4B26777A"/>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476" w15:restartNumberingAfterBreak="0">
    <w:nsid w:val="27F06E2E"/>
    <w:multiLevelType w:val="hybridMultilevel"/>
    <w:tmpl w:val="64EC0C7E"/>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77" w15:restartNumberingAfterBreak="0">
    <w:nsid w:val="28382671"/>
    <w:multiLevelType w:val="hybridMultilevel"/>
    <w:tmpl w:val="AA0C2E3A"/>
    <w:lvl w:ilvl="0" w:tplc="90CE9554">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8" w15:restartNumberingAfterBreak="0">
    <w:nsid w:val="283E1163"/>
    <w:multiLevelType w:val="hybridMultilevel"/>
    <w:tmpl w:val="9496DBCA"/>
    <w:lvl w:ilvl="0" w:tplc="1E6C7D84">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9" w15:restartNumberingAfterBreak="0">
    <w:nsid w:val="286D106F"/>
    <w:multiLevelType w:val="hybridMultilevel"/>
    <w:tmpl w:val="BD760F50"/>
    <w:lvl w:ilvl="0" w:tplc="3996C118">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0" w15:restartNumberingAfterBreak="0">
    <w:nsid w:val="287F3930"/>
    <w:multiLevelType w:val="hybridMultilevel"/>
    <w:tmpl w:val="38FA5F82"/>
    <w:lvl w:ilvl="0" w:tplc="AE3A68E4">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1" w15:restartNumberingAfterBreak="0">
    <w:nsid w:val="28A32958"/>
    <w:multiLevelType w:val="hybridMultilevel"/>
    <w:tmpl w:val="9EA2499E"/>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82" w15:restartNumberingAfterBreak="0">
    <w:nsid w:val="28A44410"/>
    <w:multiLevelType w:val="hybridMultilevel"/>
    <w:tmpl w:val="DAF214F6"/>
    <w:lvl w:ilvl="0" w:tplc="93140E20">
      <w:start w:val="13"/>
      <w:numFmt w:val="upperRoman"/>
      <w:lvlText w:val="%1."/>
      <w:lvlJc w:val="right"/>
      <w:pPr>
        <w:ind w:left="82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3" w15:restartNumberingAfterBreak="0">
    <w:nsid w:val="28B5621E"/>
    <w:multiLevelType w:val="hybridMultilevel"/>
    <w:tmpl w:val="C484AFBC"/>
    <w:lvl w:ilvl="0" w:tplc="02D03FF0">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4" w15:restartNumberingAfterBreak="0">
    <w:nsid w:val="28C01154"/>
    <w:multiLevelType w:val="hybridMultilevel"/>
    <w:tmpl w:val="80C0CBA0"/>
    <w:lvl w:ilvl="0" w:tplc="B22E05EC">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85" w15:restartNumberingAfterBreak="0">
    <w:nsid w:val="28E922FB"/>
    <w:multiLevelType w:val="hybridMultilevel"/>
    <w:tmpl w:val="85B6FB62"/>
    <w:lvl w:ilvl="0" w:tplc="4118A1DE">
      <w:start w:val="3"/>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6" w15:restartNumberingAfterBreak="0">
    <w:nsid w:val="29026582"/>
    <w:multiLevelType w:val="hybridMultilevel"/>
    <w:tmpl w:val="5E2C23A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7" w15:restartNumberingAfterBreak="0">
    <w:nsid w:val="291C573E"/>
    <w:multiLevelType w:val="multilevel"/>
    <w:tmpl w:val="37FC39DA"/>
    <w:lvl w:ilvl="0">
      <w:start w:val="8"/>
      <w:numFmt w:val="lowerLetter"/>
      <w:lvlText w:val="%1)"/>
      <w:lvlJc w:val="left"/>
      <w:pPr>
        <w:ind w:left="720" w:hanging="360"/>
      </w:pPr>
      <w:rPr>
        <w:rFonts w:hint="default"/>
        <w:b w:val="0"/>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8" w15:restartNumberingAfterBreak="0">
    <w:nsid w:val="2935221C"/>
    <w:multiLevelType w:val="hybridMultilevel"/>
    <w:tmpl w:val="5B6EE70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9" w15:restartNumberingAfterBreak="0">
    <w:nsid w:val="2936403E"/>
    <w:multiLevelType w:val="hybridMultilevel"/>
    <w:tmpl w:val="B5F40106"/>
    <w:lvl w:ilvl="0" w:tplc="7B3C0960">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0" w15:restartNumberingAfterBreak="0">
    <w:nsid w:val="29462963"/>
    <w:multiLevelType w:val="hybridMultilevel"/>
    <w:tmpl w:val="F30C99FE"/>
    <w:lvl w:ilvl="0" w:tplc="2ADEF1D6">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1" w15:restartNumberingAfterBreak="0">
    <w:nsid w:val="29487CEA"/>
    <w:multiLevelType w:val="hybridMultilevel"/>
    <w:tmpl w:val="4CAE362A"/>
    <w:lvl w:ilvl="0" w:tplc="503ECD4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2" w15:restartNumberingAfterBreak="0">
    <w:nsid w:val="294E4604"/>
    <w:multiLevelType w:val="hybridMultilevel"/>
    <w:tmpl w:val="62C4768E"/>
    <w:lvl w:ilvl="0" w:tplc="459A7E7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3" w15:restartNumberingAfterBreak="0">
    <w:nsid w:val="29572385"/>
    <w:multiLevelType w:val="hybridMultilevel"/>
    <w:tmpl w:val="71DCA29A"/>
    <w:lvl w:ilvl="0" w:tplc="FB78CEF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4" w15:restartNumberingAfterBreak="0">
    <w:nsid w:val="295C74DF"/>
    <w:multiLevelType w:val="hybridMultilevel"/>
    <w:tmpl w:val="2F82E2F2"/>
    <w:lvl w:ilvl="0" w:tplc="FFFFFFFF">
      <w:start w:val="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5" w15:restartNumberingAfterBreak="0">
    <w:nsid w:val="29A017C9"/>
    <w:multiLevelType w:val="multilevel"/>
    <w:tmpl w:val="7640E2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6" w15:restartNumberingAfterBreak="0">
    <w:nsid w:val="29B30576"/>
    <w:multiLevelType w:val="hybridMultilevel"/>
    <w:tmpl w:val="3BE0850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7" w15:restartNumberingAfterBreak="0">
    <w:nsid w:val="29BB3533"/>
    <w:multiLevelType w:val="hybridMultilevel"/>
    <w:tmpl w:val="6E6CB43C"/>
    <w:lvl w:ilvl="0" w:tplc="757A41F0">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8" w15:restartNumberingAfterBreak="0">
    <w:nsid w:val="29BD0160"/>
    <w:multiLevelType w:val="multilevel"/>
    <w:tmpl w:val="398C1F32"/>
    <w:lvl w:ilvl="0">
      <w:start w:val="2"/>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99" w15:restartNumberingAfterBreak="0">
    <w:nsid w:val="29BD023B"/>
    <w:multiLevelType w:val="hybridMultilevel"/>
    <w:tmpl w:val="909296F6"/>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00" w15:restartNumberingAfterBreak="0">
    <w:nsid w:val="29E26D33"/>
    <w:multiLevelType w:val="hybridMultilevel"/>
    <w:tmpl w:val="81F2BBB2"/>
    <w:lvl w:ilvl="0" w:tplc="0D00272C">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1" w15:restartNumberingAfterBreak="0">
    <w:nsid w:val="29E32FC6"/>
    <w:multiLevelType w:val="multilevel"/>
    <w:tmpl w:val="BF00F7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2" w15:restartNumberingAfterBreak="0">
    <w:nsid w:val="29E8734F"/>
    <w:multiLevelType w:val="hybridMultilevel"/>
    <w:tmpl w:val="F132C160"/>
    <w:lvl w:ilvl="0" w:tplc="AE16323E">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3" w15:restartNumberingAfterBreak="0">
    <w:nsid w:val="29EF6B56"/>
    <w:multiLevelType w:val="hybridMultilevel"/>
    <w:tmpl w:val="FC9231EC"/>
    <w:lvl w:ilvl="0" w:tplc="080A0017">
      <w:start w:val="1"/>
      <w:numFmt w:val="lowerLetter"/>
      <w:lvlText w:val="%1)"/>
      <w:lvlJc w:val="left"/>
      <w:pPr>
        <w:ind w:left="1798" w:hanging="360"/>
      </w:pPr>
    </w:lvl>
    <w:lvl w:ilvl="1" w:tplc="080A0019" w:tentative="1">
      <w:start w:val="1"/>
      <w:numFmt w:val="lowerLetter"/>
      <w:lvlText w:val="%2."/>
      <w:lvlJc w:val="left"/>
      <w:pPr>
        <w:ind w:left="2518" w:hanging="360"/>
      </w:pPr>
    </w:lvl>
    <w:lvl w:ilvl="2" w:tplc="080A001B" w:tentative="1">
      <w:start w:val="1"/>
      <w:numFmt w:val="lowerRoman"/>
      <w:lvlText w:val="%3."/>
      <w:lvlJc w:val="right"/>
      <w:pPr>
        <w:ind w:left="3238" w:hanging="180"/>
      </w:pPr>
    </w:lvl>
    <w:lvl w:ilvl="3" w:tplc="080A000F" w:tentative="1">
      <w:start w:val="1"/>
      <w:numFmt w:val="decimal"/>
      <w:lvlText w:val="%4."/>
      <w:lvlJc w:val="left"/>
      <w:pPr>
        <w:ind w:left="3958" w:hanging="360"/>
      </w:pPr>
    </w:lvl>
    <w:lvl w:ilvl="4" w:tplc="080A0019" w:tentative="1">
      <w:start w:val="1"/>
      <w:numFmt w:val="lowerLetter"/>
      <w:lvlText w:val="%5."/>
      <w:lvlJc w:val="left"/>
      <w:pPr>
        <w:ind w:left="4678" w:hanging="360"/>
      </w:pPr>
    </w:lvl>
    <w:lvl w:ilvl="5" w:tplc="080A001B" w:tentative="1">
      <w:start w:val="1"/>
      <w:numFmt w:val="lowerRoman"/>
      <w:lvlText w:val="%6."/>
      <w:lvlJc w:val="right"/>
      <w:pPr>
        <w:ind w:left="5398" w:hanging="180"/>
      </w:pPr>
    </w:lvl>
    <w:lvl w:ilvl="6" w:tplc="080A000F" w:tentative="1">
      <w:start w:val="1"/>
      <w:numFmt w:val="decimal"/>
      <w:lvlText w:val="%7."/>
      <w:lvlJc w:val="left"/>
      <w:pPr>
        <w:ind w:left="6118" w:hanging="360"/>
      </w:pPr>
    </w:lvl>
    <w:lvl w:ilvl="7" w:tplc="080A0019" w:tentative="1">
      <w:start w:val="1"/>
      <w:numFmt w:val="lowerLetter"/>
      <w:lvlText w:val="%8."/>
      <w:lvlJc w:val="left"/>
      <w:pPr>
        <w:ind w:left="6838" w:hanging="360"/>
      </w:pPr>
    </w:lvl>
    <w:lvl w:ilvl="8" w:tplc="080A001B" w:tentative="1">
      <w:start w:val="1"/>
      <w:numFmt w:val="lowerRoman"/>
      <w:lvlText w:val="%9."/>
      <w:lvlJc w:val="right"/>
      <w:pPr>
        <w:ind w:left="7558" w:hanging="180"/>
      </w:pPr>
    </w:lvl>
  </w:abstractNum>
  <w:abstractNum w:abstractNumId="504" w15:restartNumberingAfterBreak="0">
    <w:nsid w:val="29F31B67"/>
    <w:multiLevelType w:val="multilevel"/>
    <w:tmpl w:val="CA0E181C"/>
    <w:lvl w:ilvl="0">
      <w:start w:val="1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5" w15:restartNumberingAfterBreak="0">
    <w:nsid w:val="29F60D01"/>
    <w:multiLevelType w:val="hybridMultilevel"/>
    <w:tmpl w:val="0CAC78D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506" w15:restartNumberingAfterBreak="0">
    <w:nsid w:val="2A0F2E38"/>
    <w:multiLevelType w:val="hybridMultilevel"/>
    <w:tmpl w:val="F8D807A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507" w15:restartNumberingAfterBreak="0">
    <w:nsid w:val="2A2519B2"/>
    <w:multiLevelType w:val="multilevel"/>
    <w:tmpl w:val="455AEC8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08" w15:restartNumberingAfterBreak="0">
    <w:nsid w:val="2A3144D3"/>
    <w:multiLevelType w:val="hybridMultilevel"/>
    <w:tmpl w:val="3B0A5F50"/>
    <w:lvl w:ilvl="0" w:tplc="E15AE056">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9" w15:restartNumberingAfterBreak="0">
    <w:nsid w:val="2A400F4A"/>
    <w:multiLevelType w:val="multilevel"/>
    <w:tmpl w:val="B3E02C94"/>
    <w:lvl w:ilvl="0">
      <w:start w:val="1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10" w15:restartNumberingAfterBreak="0">
    <w:nsid w:val="2A6E6774"/>
    <w:multiLevelType w:val="hybridMultilevel"/>
    <w:tmpl w:val="0B70290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1" w15:restartNumberingAfterBreak="0">
    <w:nsid w:val="2A7F0514"/>
    <w:multiLevelType w:val="hybridMultilevel"/>
    <w:tmpl w:val="4FE8C6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2" w15:restartNumberingAfterBreak="0">
    <w:nsid w:val="2A8B3EE3"/>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13" w15:restartNumberingAfterBreak="0">
    <w:nsid w:val="2A8E3D9D"/>
    <w:multiLevelType w:val="multilevel"/>
    <w:tmpl w:val="3DC03A4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14" w15:restartNumberingAfterBreak="0">
    <w:nsid w:val="2A914902"/>
    <w:multiLevelType w:val="hybridMultilevel"/>
    <w:tmpl w:val="131A221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515" w15:restartNumberingAfterBreak="0">
    <w:nsid w:val="2AB33E96"/>
    <w:multiLevelType w:val="hybridMultilevel"/>
    <w:tmpl w:val="435A3410"/>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16" w15:restartNumberingAfterBreak="0">
    <w:nsid w:val="2AC15A44"/>
    <w:multiLevelType w:val="multilevel"/>
    <w:tmpl w:val="68C49010"/>
    <w:lvl w:ilvl="0">
      <w:start w:val="3"/>
      <w:numFmt w:val="lowerLetter"/>
      <w:lvlText w:val="%1)"/>
      <w:lvlJc w:val="left"/>
      <w:pPr>
        <w:ind w:left="1068" w:hanging="360"/>
      </w:pPr>
      <w:rPr>
        <w:rFonts w:hint="default"/>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517" w15:restartNumberingAfterBreak="0">
    <w:nsid w:val="2AD26F8A"/>
    <w:multiLevelType w:val="hybridMultilevel"/>
    <w:tmpl w:val="E93A13D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518" w15:restartNumberingAfterBreak="0">
    <w:nsid w:val="2AD97447"/>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519" w15:restartNumberingAfterBreak="0">
    <w:nsid w:val="2ADA1822"/>
    <w:multiLevelType w:val="hybridMultilevel"/>
    <w:tmpl w:val="4E72F93C"/>
    <w:lvl w:ilvl="0" w:tplc="FFFFFFFF">
      <w:start w:val="1"/>
      <w:numFmt w:val="upperRoman"/>
      <w:lvlText w:val="%1."/>
      <w:lvlJc w:val="righ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520" w15:restartNumberingAfterBreak="0">
    <w:nsid w:val="2AE84FD5"/>
    <w:multiLevelType w:val="multilevel"/>
    <w:tmpl w:val="527E307E"/>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1" w15:restartNumberingAfterBreak="0">
    <w:nsid w:val="2AFF3D4E"/>
    <w:multiLevelType w:val="multilevel"/>
    <w:tmpl w:val="54D84C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2" w15:restartNumberingAfterBreak="0">
    <w:nsid w:val="2AFF457B"/>
    <w:multiLevelType w:val="multilevel"/>
    <w:tmpl w:val="536E0F28"/>
    <w:lvl w:ilvl="0">
      <w:start w:val="2"/>
      <w:numFmt w:val="upperRoman"/>
      <w:lvlText w:val="%1."/>
      <w:lvlJc w:val="right"/>
      <w:pPr>
        <w:ind w:left="1429"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3" w15:restartNumberingAfterBreak="0">
    <w:nsid w:val="2B0062BE"/>
    <w:multiLevelType w:val="hybridMultilevel"/>
    <w:tmpl w:val="D9320484"/>
    <w:lvl w:ilvl="0" w:tplc="D37CE538">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4" w15:restartNumberingAfterBreak="0">
    <w:nsid w:val="2B493AE3"/>
    <w:multiLevelType w:val="hybridMultilevel"/>
    <w:tmpl w:val="992A556C"/>
    <w:lvl w:ilvl="0" w:tplc="77CA0908">
      <w:start w:val="2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5" w15:restartNumberingAfterBreak="0">
    <w:nsid w:val="2B523690"/>
    <w:multiLevelType w:val="hybridMultilevel"/>
    <w:tmpl w:val="72E2A4EA"/>
    <w:lvl w:ilvl="0" w:tplc="A95A91D8">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6" w15:restartNumberingAfterBreak="0">
    <w:nsid w:val="2B63312B"/>
    <w:multiLevelType w:val="hybridMultilevel"/>
    <w:tmpl w:val="78FCCDEC"/>
    <w:lvl w:ilvl="0" w:tplc="E5FA36BE">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27" w15:restartNumberingAfterBreak="0">
    <w:nsid w:val="2B714682"/>
    <w:multiLevelType w:val="multilevel"/>
    <w:tmpl w:val="F7201F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8" w15:restartNumberingAfterBreak="0">
    <w:nsid w:val="2B937323"/>
    <w:multiLevelType w:val="hybridMultilevel"/>
    <w:tmpl w:val="5AA4DB1E"/>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29" w15:restartNumberingAfterBreak="0">
    <w:nsid w:val="2BA64260"/>
    <w:multiLevelType w:val="hybridMultilevel"/>
    <w:tmpl w:val="CC78C89C"/>
    <w:lvl w:ilvl="0" w:tplc="FC981FD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0" w15:restartNumberingAfterBreak="0">
    <w:nsid w:val="2BBA2CAC"/>
    <w:multiLevelType w:val="hybridMultilevel"/>
    <w:tmpl w:val="90720318"/>
    <w:lvl w:ilvl="0" w:tplc="080A000F">
      <w:start w:val="1"/>
      <w:numFmt w:val="decimal"/>
      <w:lvlText w:val="%1."/>
      <w:lvlJc w:val="left"/>
      <w:pPr>
        <w:ind w:left="2160" w:hanging="360"/>
      </w:pPr>
    </w:lvl>
    <w:lvl w:ilvl="1" w:tplc="080A0019" w:tentative="1">
      <w:start w:val="1"/>
      <w:numFmt w:val="lowerLetter"/>
      <w:lvlText w:val="%2."/>
      <w:lvlJc w:val="left"/>
      <w:pPr>
        <w:ind w:left="2162" w:hanging="360"/>
      </w:pPr>
    </w:lvl>
    <w:lvl w:ilvl="2" w:tplc="080A001B" w:tentative="1">
      <w:start w:val="1"/>
      <w:numFmt w:val="lowerRoman"/>
      <w:lvlText w:val="%3."/>
      <w:lvlJc w:val="right"/>
      <w:pPr>
        <w:ind w:left="2882" w:hanging="180"/>
      </w:pPr>
    </w:lvl>
    <w:lvl w:ilvl="3" w:tplc="080A000F" w:tentative="1">
      <w:start w:val="1"/>
      <w:numFmt w:val="decimal"/>
      <w:lvlText w:val="%4."/>
      <w:lvlJc w:val="left"/>
      <w:pPr>
        <w:ind w:left="3602" w:hanging="360"/>
      </w:pPr>
    </w:lvl>
    <w:lvl w:ilvl="4" w:tplc="080A0019" w:tentative="1">
      <w:start w:val="1"/>
      <w:numFmt w:val="lowerLetter"/>
      <w:lvlText w:val="%5."/>
      <w:lvlJc w:val="left"/>
      <w:pPr>
        <w:ind w:left="4322" w:hanging="360"/>
      </w:pPr>
    </w:lvl>
    <w:lvl w:ilvl="5" w:tplc="080A001B" w:tentative="1">
      <w:start w:val="1"/>
      <w:numFmt w:val="lowerRoman"/>
      <w:lvlText w:val="%6."/>
      <w:lvlJc w:val="right"/>
      <w:pPr>
        <w:ind w:left="5042" w:hanging="180"/>
      </w:pPr>
    </w:lvl>
    <w:lvl w:ilvl="6" w:tplc="080A000F" w:tentative="1">
      <w:start w:val="1"/>
      <w:numFmt w:val="decimal"/>
      <w:lvlText w:val="%7."/>
      <w:lvlJc w:val="left"/>
      <w:pPr>
        <w:ind w:left="5762" w:hanging="360"/>
      </w:pPr>
    </w:lvl>
    <w:lvl w:ilvl="7" w:tplc="080A0019" w:tentative="1">
      <w:start w:val="1"/>
      <w:numFmt w:val="lowerLetter"/>
      <w:lvlText w:val="%8."/>
      <w:lvlJc w:val="left"/>
      <w:pPr>
        <w:ind w:left="6482" w:hanging="360"/>
      </w:pPr>
    </w:lvl>
    <w:lvl w:ilvl="8" w:tplc="080A001B" w:tentative="1">
      <w:start w:val="1"/>
      <w:numFmt w:val="lowerRoman"/>
      <w:lvlText w:val="%9."/>
      <w:lvlJc w:val="right"/>
      <w:pPr>
        <w:ind w:left="7202" w:hanging="180"/>
      </w:pPr>
    </w:lvl>
  </w:abstractNum>
  <w:abstractNum w:abstractNumId="531" w15:restartNumberingAfterBreak="0">
    <w:nsid w:val="2BCB3EA5"/>
    <w:multiLevelType w:val="hybridMultilevel"/>
    <w:tmpl w:val="11544678"/>
    <w:lvl w:ilvl="0" w:tplc="125223A8">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2" w15:restartNumberingAfterBreak="0">
    <w:nsid w:val="2BD07909"/>
    <w:multiLevelType w:val="multilevel"/>
    <w:tmpl w:val="B7F6D050"/>
    <w:lvl w:ilvl="0">
      <w:start w:val="1"/>
      <w:numFmt w:val="decimal"/>
      <w:lvlText w:val="%1."/>
      <w:lvlJc w:val="left"/>
      <w:pPr>
        <w:ind w:left="1674" w:hanging="360"/>
      </w:pPr>
      <w:rPr>
        <w:vertAlign w:val="baseline"/>
      </w:rPr>
    </w:lvl>
    <w:lvl w:ilvl="1">
      <w:start w:val="1"/>
      <w:numFmt w:val="lowerLetter"/>
      <w:lvlText w:val="%2."/>
      <w:lvlJc w:val="left"/>
      <w:pPr>
        <w:ind w:left="1674" w:hanging="360"/>
      </w:pPr>
      <w:rPr>
        <w:vertAlign w:val="baseline"/>
      </w:rPr>
    </w:lvl>
    <w:lvl w:ilvl="2">
      <w:start w:val="1"/>
      <w:numFmt w:val="lowerRoman"/>
      <w:lvlText w:val="%3."/>
      <w:lvlJc w:val="right"/>
      <w:pPr>
        <w:ind w:left="2394" w:hanging="180"/>
      </w:pPr>
      <w:rPr>
        <w:vertAlign w:val="baseline"/>
      </w:rPr>
    </w:lvl>
    <w:lvl w:ilvl="3">
      <w:start w:val="1"/>
      <w:numFmt w:val="decimal"/>
      <w:lvlText w:val="%4."/>
      <w:lvlJc w:val="left"/>
      <w:pPr>
        <w:ind w:left="3114" w:hanging="360"/>
      </w:pPr>
      <w:rPr>
        <w:vertAlign w:val="baseline"/>
      </w:rPr>
    </w:lvl>
    <w:lvl w:ilvl="4">
      <w:start w:val="1"/>
      <w:numFmt w:val="lowerLetter"/>
      <w:lvlText w:val="%5."/>
      <w:lvlJc w:val="left"/>
      <w:pPr>
        <w:ind w:left="3834" w:hanging="360"/>
      </w:pPr>
      <w:rPr>
        <w:vertAlign w:val="baseline"/>
      </w:rPr>
    </w:lvl>
    <w:lvl w:ilvl="5">
      <w:start w:val="1"/>
      <w:numFmt w:val="lowerRoman"/>
      <w:lvlText w:val="%6."/>
      <w:lvlJc w:val="right"/>
      <w:pPr>
        <w:ind w:left="4554" w:hanging="180"/>
      </w:pPr>
      <w:rPr>
        <w:vertAlign w:val="baseline"/>
      </w:rPr>
    </w:lvl>
    <w:lvl w:ilvl="6">
      <w:start w:val="1"/>
      <w:numFmt w:val="decimal"/>
      <w:lvlText w:val="%7."/>
      <w:lvlJc w:val="left"/>
      <w:pPr>
        <w:ind w:left="5274" w:hanging="360"/>
      </w:pPr>
      <w:rPr>
        <w:vertAlign w:val="baseline"/>
      </w:rPr>
    </w:lvl>
    <w:lvl w:ilvl="7">
      <w:start w:val="1"/>
      <w:numFmt w:val="lowerLetter"/>
      <w:lvlText w:val="%8."/>
      <w:lvlJc w:val="left"/>
      <w:pPr>
        <w:ind w:left="5994" w:hanging="360"/>
      </w:pPr>
      <w:rPr>
        <w:vertAlign w:val="baseline"/>
      </w:rPr>
    </w:lvl>
    <w:lvl w:ilvl="8">
      <w:start w:val="1"/>
      <w:numFmt w:val="lowerRoman"/>
      <w:lvlText w:val="%9."/>
      <w:lvlJc w:val="right"/>
      <w:pPr>
        <w:ind w:left="6714" w:hanging="180"/>
      </w:pPr>
      <w:rPr>
        <w:vertAlign w:val="baseline"/>
      </w:rPr>
    </w:lvl>
  </w:abstractNum>
  <w:abstractNum w:abstractNumId="533" w15:restartNumberingAfterBreak="0">
    <w:nsid w:val="2BEB0037"/>
    <w:multiLevelType w:val="hybridMultilevel"/>
    <w:tmpl w:val="84789746"/>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34" w15:restartNumberingAfterBreak="0">
    <w:nsid w:val="2BEF1E73"/>
    <w:multiLevelType w:val="hybridMultilevel"/>
    <w:tmpl w:val="CC2EA64A"/>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35" w15:restartNumberingAfterBreak="0">
    <w:nsid w:val="2C102787"/>
    <w:multiLevelType w:val="multilevel"/>
    <w:tmpl w:val="ACFE1B2E"/>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6" w15:restartNumberingAfterBreak="0">
    <w:nsid w:val="2C1717A5"/>
    <w:multiLevelType w:val="hybridMultilevel"/>
    <w:tmpl w:val="4B4CFE08"/>
    <w:lvl w:ilvl="0" w:tplc="EB501F60">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7" w15:restartNumberingAfterBreak="0">
    <w:nsid w:val="2C1B5205"/>
    <w:multiLevelType w:val="hybridMultilevel"/>
    <w:tmpl w:val="46BAD896"/>
    <w:lvl w:ilvl="0" w:tplc="FFFFFFFF">
      <w:start w:val="1"/>
      <w:numFmt w:val="lowerLetter"/>
      <w:lvlText w:val="%1)"/>
      <w:lvlJc w:val="left"/>
      <w:pPr>
        <w:ind w:left="1438" w:hanging="360"/>
      </w:pPr>
    </w:lvl>
    <w:lvl w:ilvl="1" w:tplc="FFFFFFFF">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538" w15:restartNumberingAfterBreak="0">
    <w:nsid w:val="2C3F2033"/>
    <w:multiLevelType w:val="hybridMultilevel"/>
    <w:tmpl w:val="F098BCD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39" w15:restartNumberingAfterBreak="0">
    <w:nsid w:val="2C451287"/>
    <w:multiLevelType w:val="hybridMultilevel"/>
    <w:tmpl w:val="E7FE7B68"/>
    <w:lvl w:ilvl="0" w:tplc="1F40585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0" w15:restartNumberingAfterBreak="0">
    <w:nsid w:val="2C697469"/>
    <w:multiLevelType w:val="hybridMultilevel"/>
    <w:tmpl w:val="5BAAF1A8"/>
    <w:lvl w:ilvl="0" w:tplc="080A000F">
      <w:start w:val="1"/>
      <w:numFmt w:val="decimal"/>
      <w:lvlText w:val="%1."/>
      <w:lvlJc w:val="left"/>
      <w:pPr>
        <w:ind w:left="143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1" w15:restartNumberingAfterBreak="0">
    <w:nsid w:val="2C766C37"/>
    <w:multiLevelType w:val="hybridMultilevel"/>
    <w:tmpl w:val="7F7890AA"/>
    <w:lvl w:ilvl="0" w:tplc="F6BAD094">
      <w:start w:val="5"/>
      <w:numFmt w:val="lowerLetter"/>
      <w:lvlText w:val="%1)"/>
      <w:lvlJc w:val="lef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2" w15:restartNumberingAfterBreak="0">
    <w:nsid w:val="2CA16691"/>
    <w:multiLevelType w:val="hybridMultilevel"/>
    <w:tmpl w:val="41B891AA"/>
    <w:lvl w:ilvl="0" w:tplc="AA7496D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3" w15:restartNumberingAfterBreak="0">
    <w:nsid w:val="2CA73ADD"/>
    <w:multiLevelType w:val="hybridMultilevel"/>
    <w:tmpl w:val="FFE48228"/>
    <w:lvl w:ilvl="0" w:tplc="63922F96">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44" w15:restartNumberingAfterBreak="0">
    <w:nsid w:val="2CBB4F67"/>
    <w:multiLevelType w:val="multilevel"/>
    <w:tmpl w:val="5C5EFA40"/>
    <w:lvl w:ilvl="0">
      <w:start w:val="2"/>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545" w15:restartNumberingAfterBreak="0">
    <w:nsid w:val="2CBF44C8"/>
    <w:multiLevelType w:val="multilevel"/>
    <w:tmpl w:val="9E06D61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546" w15:restartNumberingAfterBreak="0">
    <w:nsid w:val="2CF144B7"/>
    <w:multiLevelType w:val="multilevel"/>
    <w:tmpl w:val="321494B2"/>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7" w15:restartNumberingAfterBreak="0">
    <w:nsid w:val="2CF32B7F"/>
    <w:multiLevelType w:val="hybridMultilevel"/>
    <w:tmpl w:val="89B69058"/>
    <w:lvl w:ilvl="0" w:tplc="373EB5B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8" w15:restartNumberingAfterBreak="0">
    <w:nsid w:val="2CF32F51"/>
    <w:multiLevelType w:val="hybridMultilevel"/>
    <w:tmpl w:val="BC98A3EA"/>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549" w15:restartNumberingAfterBreak="0">
    <w:nsid w:val="2D3349D8"/>
    <w:multiLevelType w:val="multilevel"/>
    <w:tmpl w:val="A9EE7DBE"/>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0" w15:restartNumberingAfterBreak="0">
    <w:nsid w:val="2D5A1047"/>
    <w:multiLevelType w:val="hybridMultilevel"/>
    <w:tmpl w:val="382C6BBA"/>
    <w:lvl w:ilvl="0" w:tplc="DF08AF5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1" w15:restartNumberingAfterBreak="0">
    <w:nsid w:val="2D7D519F"/>
    <w:multiLevelType w:val="hybridMultilevel"/>
    <w:tmpl w:val="EE6C5254"/>
    <w:lvl w:ilvl="0" w:tplc="ACBAD70A">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2" w15:restartNumberingAfterBreak="0">
    <w:nsid w:val="2D8875DE"/>
    <w:multiLevelType w:val="hybridMultilevel"/>
    <w:tmpl w:val="1F241B3C"/>
    <w:lvl w:ilvl="0" w:tplc="297028EA">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3" w15:restartNumberingAfterBreak="0">
    <w:nsid w:val="2D997CF1"/>
    <w:multiLevelType w:val="hybridMultilevel"/>
    <w:tmpl w:val="D5444BA2"/>
    <w:lvl w:ilvl="0" w:tplc="FFFFFFFF">
      <w:start w:val="1"/>
      <w:numFmt w:val="lowerLetter"/>
      <w:lvlText w:val="%1)"/>
      <w:lvlJc w:val="lef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54" w15:restartNumberingAfterBreak="0">
    <w:nsid w:val="2D9D098F"/>
    <w:multiLevelType w:val="hybridMultilevel"/>
    <w:tmpl w:val="E93A13D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555" w15:restartNumberingAfterBreak="0">
    <w:nsid w:val="2D9D199F"/>
    <w:multiLevelType w:val="multilevel"/>
    <w:tmpl w:val="68DA0FF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56" w15:restartNumberingAfterBreak="0">
    <w:nsid w:val="2DC46EA4"/>
    <w:multiLevelType w:val="hybridMultilevel"/>
    <w:tmpl w:val="DA86EF6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57" w15:restartNumberingAfterBreak="0">
    <w:nsid w:val="2DC92D96"/>
    <w:multiLevelType w:val="multilevel"/>
    <w:tmpl w:val="F3688EE4"/>
    <w:lvl w:ilvl="0">
      <w:start w:val="2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8" w15:restartNumberingAfterBreak="0">
    <w:nsid w:val="2DDD21F5"/>
    <w:multiLevelType w:val="multilevel"/>
    <w:tmpl w:val="7CA41B0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59" w15:restartNumberingAfterBreak="0">
    <w:nsid w:val="2DE735A8"/>
    <w:multiLevelType w:val="hybridMultilevel"/>
    <w:tmpl w:val="10CA53D2"/>
    <w:lvl w:ilvl="0" w:tplc="FFFFFFFF">
      <w:start w:val="1"/>
      <w:numFmt w:val="upp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0" w15:restartNumberingAfterBreak="0">
    <w:nsid w:val="2DEE39AD"/>
    <w:multiLevelType w:val="multilevel"/>
    <w:tmpl w:val="E0DE514C"/>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61" w15:restartNumberingAfterBreak="0">
    <w:nsid w:val="2DF25A8A"/>
    <w:multiLevelType w:val="hybridMultilevel"/>
    <w:tmpl w:val="AF3039FA"/>
    <w:lvl w:ilvl="0" w:tplc="EE34EA64">
      <w:start w:val="8"/>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2" w15:restartNumberingAfterBreak="0">
    <w:nsid w:val="2E4D7B26"/>
    <w:multiLevelType w:val="multilevel"/>
    <w:tmpl w:val="D6481A56"/>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63" w15:restartNumberingAfterBreak="0">
    <w:nsid w:val="2E7B53BD"/>
    <w:multiLevelType w:val="hybridMultilevel"/>
    <w:tmpl w:val="24DC4FBE"/>
    <w:lvl w:ilvl="0" w:tplc="080A000F">
      <w:start w:val="1"/>
      <w:numFmt w:val="decimal"/>
      <w:lvlText w:val="%1."/>
      <w:lvlJc w:val="left"/>
      <w:pPr>
        <w:ind w:left="1980" w:hanging="180"/>
      </w:p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564" w15:restartNumberingAfterBreak="0">
    <w:nsid w:val="2EAC3A8D"/>
    <w:multiLevelType w:val="hybridMultilevel"/>
    <w:tmpl w:val="018E1F3E"/>
    <w:lvl w:ilvl="0" w:tplc="848445C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5" w15:restartNumberingAfterBreak="0">
    <w:nsid w:val="2EB47885"/>
    <w:multiLevelType w:val="hybridMultilevel"/>
    <w:tmpl w:val="A6745B86"/>
    <w:lvl w:ilvl="0" w:tplc="DC66F1D2">
      <w:start w:val="6"/>
      <w:numFmt w:val="lowerLetter"/>
      <w:lvlText w:val="%1)"/>
      <w:lvlJc w:val="left"/>
      <w:pPr>
        <w:ind w:left="13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6" w15:restartNumberingAfterBreak="0">
    <w:nsid w:val="2EC44F4A"/>
    <w:multiLevelType w:val="hybridMultilevel"/>
    <w:tmpl w:val="9064DF16"/>
    <w:lvl w:ilvl="0" w:tplc="AEFC87AE">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7" w15:restartNumberingAfterBreak="0">
    <w:nsid w:val="2EDD1593"/>
    <w:multiLevelType w:val="hybridMultilevel"/>
    <w:tmpl w:val="7890CCC0"/>
    <w:lvl w:ilvl="0" w:tplc="DBB65FD4">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8" w15:restartNumberingAfterBreak="0">
    <w:nsid w:val="2EF946F6"/>
    <w:multiLevelType w:val="multilevel"/>
    <w:tmpl w:val="02F4C72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69" w15:restartNumberingAfterBreak="0">
    <w:nsid w:val="2F0057DC"/>
    <w:multiLevelType w:val="multilevel"/>
    <w:tmpl w:val="68DA0FF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70" w15:restartNumberingAfterBreak="0">
    <w:nsid w:val="2F267D34"/>
    <w:multiLevelType w:val="multilevel"/>
    <w:tmpl w:val="5574D88E"/>
    <w:lvl w:ilvl="0">
      <w:start w:val="5"/>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71" w15:restartNumberingAfterBreak="0">
    <w:nsid w:val="2F311DE9"/>
    <w:multiLevelType w:val="hybridMultilevel"/>
    <w:tmpl w:val="7340E432"/>
    <w:lvl w:ilvl="0" w:tplc="C6BCB33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2" w15:restartNumberingAfterBreak="0">
    <w:nsid w:val="2F3F3303"/>
    <w:multiLevelType w:val="multilevel"/>
    <w:tmpl w:val="47781B6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573" w15:restartNumberingAfterBreak="0">
    <w:nsid w:val="2F51032A"/>
    <w:multiLevelType w:val="hybridMultilevel"/>
    <w:tmpl w:val="306C2170"/>
    <w:lvl w:ilvl="0" w:tplc="987091A8">
      <w:start w:val="8"/>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4" w15:restartNumberingAfterBreak="0">
    <w:nsid w:val="2F77133F"/>
    <w:multiLevelType w:val="multilevel"/>
    <w:tmpl w:val="DA3E0746"/>
    <w:lvl w:ilvl="0">
      <w:start w:val="7"/>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5" w15:restartNumberingAfterBreak="0">
    <w:nsid w:val="2F9D4F99"/>
    <w:multiLevelType w:val="hybridMultilevel"/>
    <w:tmpl w:val="9C723F3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576" w15:restartNumberingAfterBreak="0">
    <w:nsid w:val="2FCB2F2B"/>
    <w:multiLevelType w:val="multilevel"/>
    <w:tmpl w:val="01CE8122"/>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7" w15:restartNumberingAfterBreak="0">
    <w:nsid w:val="2FEC1FC5"/>
    <w:multiLevelType w:val="hybridMultilevel"/>
    <w:tmpl w:val="5F5849FA"/>
    <w:lvl w:ilvl="0" w:tplc="0080AFD0">
      <w:start w:val="1"/>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8" w15:restartNumberingAfterBreak="0">
    <w:nsid w:val="2FED5F68"/>
    <w:multiLevelType w:val="hybridMultilevel"/>
    <w:tmpl w:val="3CB418AE"/>
    <w:lvl w:ilvl="0" w:tplc="FFFFFFFF">
      <w:start w:val="6"/>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9" w15:restartNumberingAfterBreak="0">
    <w:nsid w:val="2FEF2751"/>
    <w:multiLevelType w:val="multilevel"/>
    <w:tmpl w:val="8020BF52"/>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0" w15:restartNumberingAfterBreak="0">
    <w:nsid w:val="30167DE1"/>
    <w:multiLevelType w:val="hybridMultilevel"/>
    <w:tmpl w:val="E4C05AD2"/>
    <w:lvl w:ilvl="0" w:tplc="0E3092B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1" w15:restartNumberingAfterBreak="0">
    <w:nsid w:val="301B4616"/>
    <w:multiLevelType w:val="hybridMultilevel"/>
    <w:tmpl w:val="A5820A14"/>
    <w:lvl w:ilvl="0" w:tplc="6AEE8F2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2" w15:restartNumberingAfterBreak="0">
    <w:nsid w:val="302A0747"/>
    <w:multiLevelType w:val="multilevel"/>
    <w:tmpl w:val="186C46D4"/>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3" w15:restartNumberingAfterBreak="0">
    <w:nsid w:val="302B13F8"/>
    <w:multiLevelType w:val="hybridMultilevel"/>
    <w:tmpl w:val="5A887B5C"/>
    <w:lvl w:ilvl="0" w:tplc="7DFCA93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4" w15:restartNumberingAfterBreak="0">
    <w:nsid w:val="303464B4"/>
    <w:multiLevelType w:val="hybridMultilevel"/>
    <w:tmpl w:val="788CEFA8"/>
    <w:lvl w:ilvl="0" w:tplc="12022D40">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5" w15:restartNumberingAfterBreak="0">
    <w:nsid w:val="30560258"/>
    <w:multiLevelType w:val="hybridMultilevel"/>
    <w:tmpl w:val="9210F6A2"/>
    <w:lvl w:ilvl="0" w:tplc="EE34EA64">
      <w:start w:val="8"/>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6" w15:restartNumberingAfterBreak="0">
    <w:nsid w:val="305A2FB5"/>
    <w:multiLevelType w:val="hybridMultilevel"/>
    <w:tmpl w:val="69F08538"/>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87" w15:restartNumberingAfterBreak="0">
    <w:nsid w:val="30863163"/>
    <w:multiLevelType w:val="multilevel"/>
    <w:tmpl w:val="B14427A6"/>
    <w:lvl w:ilvl="0">
      <w:start w:val="2"/>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8" w15:restartNumberingAfterBreak="0">
    <w:nsid w:val="30A13BEB"/>
    <w:multiLevelType w:val="multilevel"/>
    <w:tmpl w:val="DE3674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9" w15:restartNumberingAfterBreak="0">
    <w:nsid w:val="30A14179"/>
    <w:multiLevelType w:val="hybridMultilevel"/>
    <w:tmpl w:val="798A1468"/>
    <w:lvl w:ilvl="0" w:tplc="E004B81C">
      <w:start w:val="2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0" w15:restartNumberingAfterBreak="0">
    <w:nsid w:val="30B3769C"/>
    <w:multiLevelType w:val="multilevel"/>
    <w:tmpl w:val="B7F6D050"/>
    <w:lvl w:ilvl="0">
      <w:start w:val="1"/>
      <w:numFmt w:val="decimal"/>
      <w:lvlText w:val="%1."/>
      <w:lvlJc w:val="left"/>
      <w:pPr>
        <w:ind w:left="1674" w:hanging="360"/>
      </w:pPr>
      <w:rPr>
        <w:vertAlign w:val="baseline"/>
      </w:rPr>
    </w:lvl>
    <w:lvl w:ilvl="1">
      <w:start w:val="1"/>
      <w:numFmt w:val="lowerLetter"/>
      <w:lvlText w:val="%2."/>
      <w:lvlJc w:val="left"/>
      <w:pPr>
        <w:ind w:left="1674" w:hanging="360"/>
      </w:pPr>
      <w:rPr>
        <w:vertAlign w:val="baseline"/>
      </w:rPr>
    </w:lvl>
    <w:lvl w:ilvl="2">
      <w:start w:val="1"/>
      <w:numFmt w:val="lowerRoman"/>
      <w:lvlText w:val="%3."/>
      <w:lvlJc w:val="right"/>
      <w:pPr>
        <w:ind w:left="2394" w:hanging="180"/>
      </w:pPr>
      <w:rPr>
        <w:vertAlign w:val="baseline"/>
      </w:rPr>
    </w:lvl>
    <w:lvl w:ilvl="3">
      <w:start w:val="1"/>
      <w:numFmt w:val="decimal"/>
      <w:lvlText w:val="%4."/>
      <w:lvlJc w:val="left"/>
      <w:pPr>
        <w:ind w:left="3114" w:hanging="360"/>
      </w:pPr>
      <w:rPr>
        <w:vertAlign w:val="baseline"/>
      </w:rPr>
    </w:lvl>
    <w:lvl w:ilvl="4">
      <w:start w:val="1"/>
      <w:numFmt w:val="lowerLetter"/>
      <w:lvlText w:val="%5."/>
      <w:lvlJc w:val="left"/>
      <w:pPr>
        <w:ind w:left="3834" w:hanging="360"/>
      </w:pPr>
      <w:rPr>
        <w:vertAlign w:val="baseline"/>
      </w:rPr>
    </w:lvl>
    <w:lvl w:ilvl="5">
      <w:start w:val="1"/>
      <w:numFmt w:val="lowerRoman"/>
      <w:lvlText w:val="%6."/>
      <w:lvlJc w:val="right"/>
      <w:pPr>
        <w:ind w:left="4554" w:hanging="180"/>
      </w:pPr>
      <w:rPr>
        <w:vertAlign w:val="baseline"/>
      </w:rPr>
    </w:lvl>
    <w:lvl w:ilvl="6">
      <w:start w:val="1"/>
      <w:numFmt w:val="decimal"/>
      <w:lvlText w:val="%7."/>
      <w:lvlJc w:val="left"/>
      <w:pPr>
        <w:ind w:left="5274" w:hanging="360"/>
      </w:pPr>
      <w:rPr>
        <w:vertAlign w:val="baseline"/>
      </w:rPr>
    </w:lvl>
    <w:lvl w:ilvl="7">
      <w:start w:val="1"/>
      <w:numFmt w:val="lowerLetter"/>
      <w:lvlText w:val="%8."/>
      <w:lvlJc w:val="left"/>
      <w:pPr>
        <w:ind w:left="5994" w:hanging="360"/>
      </w:pPr>
      <w:rPr>
        <w:vertAlign w:val="baseline"/>
      </w:rPr>
    </w:lvl>
    <w:lvl w:ilvl="8">
      <w:start w:val="1"/>
      <w:numFmt w:val="lowerRoman"/>
      <w:lvlText w:val="%9."/>
      <w:lvlJc w:val="right"/>
      <w:pPr>
        <w:ind w:left="6714" w:hanging="180"/>
      </w:pPr>
      <w:rPr>
        <w:vertAlign w:val="baseline"/>
      </w:rPr>
    </w:lvl>
  </w:abstractNum>
  <w:abstractNum w:abstractNumId="591" w15:restartNumberingAfterBreak="0">
    <w:nsid w:val="30BF4271"/>
    <w:multiLevelType w:val="hybridMultilevel"/>
    <w:tmpl w:val="496C3950"/>
    <w:lvl w:ilvl="0" w:tplc="9474C746">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2" w15:restartNumberingAfterBreak="0">
    <w:nsid w:val="30ED323C"/>
    <w:multiLevelType w:val="hybridMultilevel"/>
    <w:tmpl w:val="80DAB5E6"/>
    <w:lvl w:ilvl="0" w:tplc="E1E6B5C2">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3" w15:restartNumberingAfterBreak="0">
    <w:nsid w:val="30F449AC"/>
    <w:multiLevelType w:val="hybridMultilevel"/>
    <w:tmpl w:val="76FE8F0C"/>
    <w:lvl w:ilvl="0" w:tplc="11B46552">
      <w:start w:val="9"/>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4" w15:restartNumberingAfterBreak="0">
    <w:nsid w:val="30FC79D7"/>
    <w:multiLevelType w:val="multilevel"/>
    <w:tmpl w:val="F2C65CF0"/>
    <w:lvl w:ilvl="0">
      <w:start w:val="5"/>
      <w:numFmt w:val="lowerLetter"/>
      <w:lvlText w:val="%1)"/>
      <w:lvlJc w:val="left"/>
      <w:pPr>
        <w:ind w:left="1078" w:hanging="360"/>
      </w:pPr>
      <w:rPr>
        <w:rFonts w:hint="default"/>
        <w:b w:val="0"/>
        <w:sz w:val="22"/>
        <w:szCs w:val="22"/>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595" w15:restartNumberingAfterBreak="0">
    <w:nsid w:val="310C5664"/>
    <w:multiLevelType w:val="hybridMultilevel"/>
    <w:tmpl w:val="88545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6" w15:restartNumberingAfterBreak="0">
    <w:nsid w:val="312E7CB3"/>
    <w:multiLevelType w:val="hybridMultilevel"/>
    <w:tmpl w:val="A63CDB24"/>
    <w:lvl w:ilvl="0" w:tplc="EA7E9DA8">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7" w15:restartNumberingAfterBreak="0">
    <w:nsid w:val="313B6603"/>
    <w:multiLevelType w:val="multilevel"/>
    <w:tmpl w:val="DF4CF58C"/>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98" w15:restartNumberingAfterBreak="0">
    <w:nsid w:val="3141567E"/>
    <w:multiLevelType w:val="hybridMultilevel"/>
    <w:tmpl w:val="512C718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9" w15:restartNumberingAfterBreak="0">
    <w:nsid w:val="31430129"/>
    <w:multiLevelType w:val="hybridMultilevel"/>
    <w:tmpl w:val="79A2BA1C"/>
    <w:lvl w:ilvl="0" w:tplc="058E8D46">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0" w15:restartNumberingAfterBreak="0">
    <w:nsid w:val="31A66DF0"/>
    <w:multiLevelType w:val="hybridMultilevel"/>
    <w:tmpl w:val="BAF6DF46"/>
    <w:lvl w:ilvl="0" w:tplc="61DEF3AA">
      <w:start w:val="14"/>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1" w15:restartNumberingAfterBreak="0">
    <w:nsid w:val="31D44E7E"/>
    <w:multiLevelType w:val="hybridMultilevel"/>
    <w:tmpl w:val="9C6C5250"/>
    <w:lvl w:ilvl="0" w:tplc="F952870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2" w15:restartNumberingAfterBreak="0">
    <w:nsid w:val="31E139C1"/>
    <w:multiLevelType w:val="hybridMultilevel"/>
    <w:tmpl w:val="ADA66536"/>
    <w:lvl w:ilvl="0" w:tplc="2C7E40AC">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3" w15:restartNumberingAfterBreak="0">
    <w:nsid w:val="31E25FC1"/>
    <w:multiLevelType w:val="hybridMultilevel"/>
    <w:tmpl w:val="65701554"/>
    <w:lvl w:ilvl="0" w:tplc="FFFFFFFF">
      <w:start w:val="1"/>
      <w:numFmt w:val="lowerLetter"/>
      <w:lvlText w:val="%1)"/>
      <w:lvlJc w:val="lef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604" w15:restartNumberingAfterBreak="0">
    <w:nsid w:val="31E60CDD"/>
    <w:multiLevelType w:val="hybridMultilevel"/>
    <w:tmpl w:val="0D3874EE"/>
    <w:lvl w:ilvl="0" w:tplc="22D48180">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5" w15:restartNumberingAfterBreak="0">
    <w:nsid w:val="320479E6"/>
    <w:multiLevelType w:val="hybridMultilevel"/>
    <w:tmpl w:val="CA74810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06" w15:restartNumberingAfterBreak="0">
    <w:nsid w:val="322F7963"/>
    <w:multiLevelType w:val="hybridMultilevel"/>
    <w:tmpl w:val="EB5A868A"/>
    <w:lvl w:ilvl="0" w:tplc="331AF11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7" w15:restartNumberingAfterBreak="0">
    <w:nsid w:val="323A1AD0"/>
    <w:multiLevelType w:val="multilevel"/>
    <w:tmpl w:val="F7201F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8" w15:restartNumberingAfterBreak="0">
    <w:nsid w:val="325C3ABB"/>
    <w:multiLevelType w:val="hybridMultilevel"/>
    <w:tmpl w:val="4E72F93C"/>
    <w:lvl w:ilvl="0" w:tplc="FFFFFFFF">
      <w:start w:val="1"/>
      <w:numFmt w:val="upperRoman"/>
      <w:lvlText w:val="%1."/>
      <w:lvlJc w:val="righ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609" w15:restartNumberingAfterBreak="0">
    <w:nsid w:val="32756F9E"/>
    <w:multiLevelType w:val="hybridMultilevel"/>
    <w:tmpl w:val="93D26244"/>
    <w:lvl w:ilvl="0" w:tplc="080A000F">
      <w:start w:val="1"/>
      <w:numFmt w:val="decimal"/>
      <w:lvlText w:val="%1."/>
      <w:lvlJc w:val="left"/>
      <w:pPr>
        <w:ind w:left="1438" w:hanging="360"/>
      </w:pPr>
      <w:rPr>
        <w:rFonts w:hint="default"/>
      </w:r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610" w15:restartNumberingAfterBreak="0">
    <w:nsid w:val="32CB4E90"/>
    <w:multiLevelType w:val="multilevel"/>
    <w:tmpl w:val="BAE21AA0"/>
    <w:lvl w:ilvl="0">
      <w:start w:val="3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11" w15:restartNumberingAfterBreak="0">
    <w:nsid w:val="330C0EE7"/>
    <w:multiLevelType w:val="hybridMultilevel"/>
    <w:tmpl w:val="B6B4AB6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2" w15:restartNumberingAfterBreak="0">
    <w:nsid w:val="3324283A"/>
    <w:multiLevelType w:val="hybridMultilevel"/>
    <w:tmpl w:val="CD105BF8"/>
    <w:lvl w:ilvl="0" w:tplc="C42C74B2">
      <w:start w:val="17"/>
      <w:numFmt w:val="upperRoman"/>
      <w:lvlText w:val="%1."/>
      <w:lvlJc w:val="right"/>
      <w:pPr>
        <w:ind w:left="718"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3" w15:restartNumberingAfterBreak="0">
    <w:nsid w:val="33657847"/>
    <w:multiLevelType w:val="hybridMultilevel"/>
    <w:tmpl w:val="099CE480"/>
    <w:lvl w:ilvl="0" w:tplc="E0B2C600">
      <w:start w:val="7"/>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4" w15:restartNumberingAfterBreak="0">
    <w:nsid w:val="33992404"/>
    <w:multiLevelType w:val="hybridMultilevel"/>
    <w:tmpl w:val="9DCC4D26"/>
    <w:lvl w:ilvl="0" w:tplc="F67EC3A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5" w15:restartNumberingAfterBreak="0">
    <w:nsid w:val="33A4505E"/>
    <w:multiLevelType w:val="hybridMultilevel"/>
    <w:tmpl w:val="FB4C5E26"/>
    <w:lvl w:ilvl="0" w:tplc="0B7C05AC">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6" w15:restartNumberingAfterBreak="0">
    <w:nsid w:val="33A62FB6"/>
    <w:multiLevelType w:val="hybridMultilevel"/>
    <w:tmpl w:val="BDEA4F64"/>
    <w:lvl w:ilvl="0" w:tplc="A31E5D3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7" w15:restartNumberingAfterBreak="0">
    <w:nsid w:val="33AA2E3F"/>
    <w:multiLevelType w:val="multilevel"/>
    <w:tmpl w:val="633ECD2E"/>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618" w15:restartNumberingAfterBreak="0">
    <w:nsid w:val="33C971DA"/>
    <w:multiLevelType w:val="hybridMultilevel"/>
    <w:tmpl w:val="281641EA"/>
    <w:lvl w:ilvl="0" w:tplc="47F870E0">
      <w:start w:val="1"/>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9" w15:restartNumberingAfterBreak="0">
    <w:nsid w:val="33D8282A"/>
    <w:multiLevelType w:val="hybridMultilevel"/>
    <w:tmpl w:val="A9B293AE"/>
    <w:lvl w:ilvl="0" w:tplc="0CFA2D3E">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0" w15:restartNumberingAfterBreak="0">
    <w:nsid w:val="33E77505"/>
    <w:multiLevelType w:val="multilevel"/>
    <w:tmpl w:val="3EB4F73A"/>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621" w15:restartNumberingAfterBreak="0">
    <w:nsid w:val="33F21BDE"/>
    <w:multiLevelType w:val="hybridMultilevel"/>
    <w:tmpl w:val="9404E9D6"/>
    <w:lvl w:ilvl="0" w:tplc="F9A24BD6">
      <w:start w:val="3"/>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2" w15:restartNumberingAfterBreak="0">
    <w:nsid w:val="34223852"/>
    <w:multiLevelType w:val="hybridMultilevel"/>
    <w:tmpl w:val="80C0CBA0"/>
    <w:lvl w:ilvl="0" w:tplc="B22E05EC">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23" w15:restartNumberingAfterBreak="0">
    <w:nsid w:val="34705942"/>
    <w:multiLevelType w:val="hybridMultilevel"/>
    <w:tmpl w:val="45BA3BA4"/>
    <w:lvl w:ilvl="0" w:tplc="FFFFFFFF">
      <w:start w:val="1"/>
      <w:numFmt w:val="lowerLetter"/>
      <w:lvlText w:val="%1)"/>
      <w:lvlJc w:val="left"/>
      <w:pPr>
        <w:ind w:left="925" w:hanging="360"/>
      </w:pPr>
    </w:lvl>
    <w:lvl w:ilvl="1" w:tplc="FFFFFFFF">
      <w:start w:val="1"/>
      <w:numFmt w:val="lowerLetter"/>
      <w:lvlText w:val="%2."/>
      <w:lvlJc w:val="left"/>
      <w:pPr>
        <w:ind w:left="1645" w:hanging="360"/>
      </w:pPr>
    </w:lvl>
    <w:lvl w:ilvl="2" w:tplc="FFFFFFFF" w:tentative="1">
      <w:start w:val="1"/>
      <w:numFmt w:val="lowerRoman"/>
      <w:lvlText w:val="%3."/>
      <w:lvlJc w:val="right"/>
      <w:pPr>
        <w:ind w:left="2365" w:hanging="180"/>
      </w:pPr>
    </w:lvl>
    <w:lvl w:ilvl="3" w:tplc="FFFFFFFF" w:tentative="1">
      <w:start w:val="1"/>
      <w:numFmt w:val="decimal"/>
      <w:lvlText w:val="%4."/>
      <w:lvlJc w:val="left"/>
      <w:pPr>
        <w:ind w:left="3085" w:hanging="360"/>
      </w:pPr>
    </w:lvl>
    <w:lvl w:ilvl="4" w:tplc="FFFFFFFF" w:tentative="1">
      <w:start w:val="1"/>
      <w:numFmt w:val="lowerLetter"/>
      <w:lvlText w:val="%5."/>
      <w:lvlJc w:val="left"/>
      <w:pPr>
        <w:ind w:left="3805" w:hanging="360"/>
      </w:pPr>
    </w:lvl>
    <w:lvl w:ilvl="5" w:tplc="FFFFFFFF" w:tentative="1">
      <w:start w:val="1"/>
      <w:numFmt w:val="lowerRoman"/>
      <w:lvlText w:val="%6."/>
      <w:lvlJc w:val="right"/>
      <w:pPr>
        <w:ind w:left="4525" w:hanging="180"/>
      </w:pPr>
    </w:lvl>
    <w:lvl w:ilvl="6" w:tplc="FFFFFFFF" w:tentative="1">
      <w:start w:val="1"/>
      <w:numFmt w:val="decimal"/>
      <w:lvlText w:val="%7."/>
      <w:lvlJc w:val="left"/>
      <w:pPr>
        <w:ind w:left="5245" w:hanging="360"/>
      </w:pPr>
    </w:lvl>
    <w:lvl w:ilvl="7" w:tplc="FFFFFFFF" w:tentative="1">
      <w:start w:val="1"/>
      <w:numFmt w:val="lowerLetter"/>
      <w:lvlText w:val="%8."/>
      <w:lvlJc w:val="left"/>
      <w:pPr>
        <w:ind w:left="5965" w:hanging="360"/>
      </w:pPr>
    </w:lvl>
    <w:lvl w:ilvl="8" w:tplc="FFFFFFFF" w:tentative="1">
      <w:start w:val="1"/>
      <w:numFmt w:val="lowerRoman"/>
      <w:lvlText w:val="%9."/>
      <w:lvlJc w:val="right"/>
      <w:pPr>
        <w:ind w:left="6685" w:hanging="180"/>
      </w:pPr>
    </w:lvl>
  </w:abstractNum>
  <w:abstractNum w:abstractNumId="624" w15:restartNumberingAfterBreak="0">
    <w:nsid w:val="349E46A5"/>
    <w:multiLevelType w:val="hybridMultilevel"/>
    <w:tmpl w:val="820441A0"/>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25" w15:restartNumberingAfterBreak="0">
    <w:nsid w:val="34DA4096"/>
    <w:multiLevelType w:val="multilevel"/>
    <w:tmpl w:val="B75492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decimal"/>
      <w:lvlText w:val="%5."/>
      <w:lvlJc w:val="left"/>
      <w:pPr>
        <w:ind w:left="3958" w:hanging="360"/>
      </w:p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626" w15:restartNumberingAfterBreak="0">
    <w:nsid w:val="34DA43AC"/>
    <w:multiLevelType w:val="multilevel"/>
    <w:tmpl w:val="DE5C1F4E"/>
    <w:lvl w:ilvl="0">
      <w:start w:val="1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27" w15:restartNumberingAfterBreak="0">
    <w:nsid w:val="350B2D7C"/>
    <w:multiLevelType w:val="hybridMultilevel"/>
    <w:tmpl w:val="E01E96FA"/>
    <w:lvl w:ilvl="0" w:tplc="93849A3E">
      <w:start w:val="9"/>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8" w15:restartNumberingAfterBreak="0">
    <w:nsid w:val="353C7AC3"/>
    <w:multiLevelType w:val="hybridMultilevel"/>
    <w:tmpl w:val="FD78B268"/>
    <w:lvl w:ilvl="0" w:tplc="080A000F">
      <w:start w:val="1"/>
      <w:numFmt w:val="decimal"/>
      <w:lvlText w:val="%1."/>
      <w:lvlJc w:val="left"/>
      <w:pPr>
        <w:ind w:left="2158"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29" w15:restartNumberingAfterBreak="0">
    <w:nsid w:val="35467F5F"/>
    <w:multiLevelType w:val="hybridMultilevel"/>
    <w:tmpl w:val="4EAA27EC"/>
    <w:lvl w:ilvl="0" w:tplc="9852F2BA">
      <w:start w:val="2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0" w15:restartNumberingAfterBreak="0">
    <w:nsid w:val="3547326E"/>
    <w:multiLevelType w:val="multilevel"/>
    <w:tmpl w:val="1E864F4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1" w15:restartNumberingAfterBreak="0">
    <w:nsid w:val="358A2773"/>
    <w:multiLevelType w:val="multilevel"/>
    <w:tmpl w:val="46FEDA20"/>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2" w15:restartNumberingAfterBreak="0">
    <w:nsid w:val="35A401EA"/>
    <w:multiLevelType w:val="multilevel"/>
    <w:tmpl w:val="656A1EE6"/>
    <w:lvl w:ilvl="0">
      <w:start w:val="3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3" w15:restartNumberingAfterBreak="0">
    <w:nsid w:val="361A2FC3"/>
    <w:multiLevelType w:val="hybridMultilevel"/>
    <w:tmpl w:val="0B9A882A"/>
    <w:lvl w:ilvl="0" w:tplc="65A6F5FC">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4" w15:restartNumberingAfterBreak="0">
    <w:nsid w:val="362272AD"/>
    <w:multiLevelType w:val="hybridMultilevel"/>
    <w:tmpl w:val="3244E29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35" w15:restartNumberingAfterBreak="0">
    <w:nsid w:val="364B199A"/>
    <w:multiLevelType w:val="hybridMultilevel"/>
    <w:tmpl w:val="F8D807A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636" w15:restartNumberingAfterBreak="0">
    <w:nsid w:val="365404E6"/>
    <w:multiLevelType w:val="hybridMultilevel"/>
    <w:tmpl w:val="34C4BC42"/>
    <w:lvl w:ilvl="0" w:tplc="B660024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7" w15:restartNumberingAfterBreak="0">
    <w:nsid w:val="365D48F7"/>
    <w:multiLevelType w:val="multilevel"/>
    <w:tmpl w:val="953C9FF8"/>
    <w:lvl w:ilvl="0">
      <w:start w:val="1"/>
      <w:numFmt w:val="lowerLetter"/>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638" w15:restartNumberingAfterBreak="0">
    <w:nsid w:val="365E5FE8"/>
    <w:multiLevelType w:val="hybridMultilevel"/>
    <w:tmpl w:val="34C4BC42"/>
    <w:lvl w:ilvl="0" w:tplc="B660024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9" w15:restartNumberingAfterBreak="0">
    <w:nsid w:val="366E4E81"/>
    <w:multiLevelType w:val="hybridMultilevel"/>
    <w:tmpl w:val="6F9E6342"/>
    <w:lvl w:ilvl="0" w:tplc="360AAE30">
      <w:start w:val="1"/>
      <w:numFmt w:val="upperRoman"/>
      <w:lvlText w:val="%1."/>
      <w:lvlJc w:val="right"/>
      <w:pPr>
        <w:ind w:left="718" w:hanging="360"/>
      </w:pPr>
      <w:rPr>
        <w:b w:val="0"/>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40" w15:restartNumberingAfterBreak="0">
    <w:nsid w:val="3681292D"/>
    <w:multiLevelType w:val="hybridMultilevel"/>
    <w:tmpl w:val="821CE1C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41" w15:restartNumberingAfterBreak="0">
    <w:nsid w:val="3682690B"/>
    <w:multiLevelType w:val="hybridMultilevel"/>
    <w:tmpl w:val="AC48D96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2" w15:restartNumberingAfterBreak="0">
    <w:nsid w:val="36896D9B"/>
    <w:multiLevelType w:val="hybridMultilevel"/>
    <w:tmpl w:val="42B478B0"/>
    <w:lvl w:ilvl="0" w:tplc="CDEED3FE">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3" w15:restartNumberingAfterBreak="0">
    <w:nsid w:val="36994D44"/>
    <w:multiLevelType w:val="multilevel"/>
    <w:tmpl w:val="5722294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4" w15:restartNumberingAfterBreak="0">
    <w:nsid w:val="36D54853"/>
    <w:multiLevelType w:val="hybridMultilevel"/>
    <w:tmpl w:val="334E7E6C"/>
    <w:lvl w:ilvl="0" w:tplc="3FE0E39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5" w15:restartNumberingAfterBreak="0">
    <w:nsid w:val="36F21542"/>
    <w:multiLevelType w:val="multilevel"/>
    <w:tmpl w:val="0B786B96"/>
    <w:lvl w:ilvl="0">
      <w:start w:val="1"/>
      <w:numFmt w:val="lowerLetter"/>
      <w:lvlText w:val="%1)"/>
      <w:lvlJc w:val="left"/>
      <w:pPr>
        <w:ind w:left="1438" w:hanging="360"/>
      </w:pPr>
      <w:rPr>
        <w:b w:val="0"/>
        <w:i w:val="0"/>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646" w15:restartNumberingAfterBreak="0">
    <w:nsid w:val="37031C2D"/>
    <w:multiLevelType w:val="hybridMultilevel"/>
    <w:tmpl w:val="D02266B2"/>
    <w:lvl w:ilvl="0" w:tplc="EACC2EE0">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7" w15:restartNumberingAfterBreak="0">
    <w:nsid w:val="370750B8"/>
    <w:multiLevelType w:val="multilevel"/>
    <w:tmpl w:val="39BE9754"/>
    <w:lvl w:ilvl="0">
      <w:start w:val="5"/>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648" w15:restartNumberingAfterBreak="0">
    <w:nsid w:val="371C5D06"/>
    <w:multiLevelType w:val="hybridMultilevel"/>
    <w:tmpl w:val="14BCCBCC"/>
    <w:lvl w:ilvl="0" w:tplc="5AE8D204">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9" w15:restartNumberingAfterBreak="0">
    <w:nsid w:val="3720771A"/>
    <w:multiLevelType w:val="hybridMultilevel"/>
    <w:tmpl w:val="7E06221C"/>
    <w:lvl w:ilvl="0" w:tplc="04AC8C62">
      <w:start w:val="21"/>
      <w:numFmt w:val="upperRoman"/>
      <w:lvlText w:val="%1."/>
      <w:lvlJc w:val="right"/>
      <w:pPr>
        <w:ind w:left="718"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0" w15:restartNumberingAfterBreak="0">
    <w:nsid w:val="37307B21"/>
    <w:multiLevelType w:val="hybridMultilevel"/>
    <w:tmpl w:val="D556C5AA"/>
    <w:lvl w:ilvl="0" w:tplc="35E624A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1" w15:restartNumberingAfterBreak="0">
    <w:nsid w:val="3748170E"/>
    <w:multiLevelType w:val="hybridMultilevel"/>
    <w:tmpl w:val="64FA33D2"/>
    <w:lvl w:ilvl="0" w:tplc="2190DADC">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2" w15:restartNumberingAfterBreak="0">
    <w:nsid w:val="375270EC"/>
    <w:multiLevelType w:val="multilevel"/>
    <w:tmpl w:val="CB925886"/>
    <w:lvl w:ilvl="0">
      <w:start w:val="1"/>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53" w15:restartNumberingAfterBreak="0">
    <w:nsid w:val="37736916"/>
    <w:multiLevelType w:val="hybridMultilevel"/>
    <w:tmpl w:val="8EB2B2C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4" w15:restartNumberingAfterBreak="0">
    <w:nsid w:val="37A45D50"/>
    <w:multiLevelType w:val="hybridMultilevel"/>
    <w:tmpl w:val="37424262"/>
    <w:lvl w:ilvl="0" w:tplc="04848D32">
      <w:start w:val="1"/>
      <w:numFmt w:val="lowerLetter"/>
      <w:lvlText w:val="%1)"/>
      <w:lvlJc w:val="left"/>
      <w:pPr>
        <w:ind w:left="1532" w:hanging="360"/>
      </w:pPr>
    </w:lvl>
    <w:lvl w:ilvl="1" w:tplc="080A0019">
      <w:start w:val="1"/>
      <w:numFmt w:val="lowerLetter"/>
      <w:lvlText w:val="%2."/>
      <w:lvlJc w:val="left"/>
      <w:pPr>
        <w:ind w:left="2252" w:hanging="360"/>
      </w:pPr>
    </w:lvl>
    <w:lvl w:ilvl="2" w:tplc="080A001B">
      <w:start w:val="1"/>
      <w:numFmt w:val="lowerRoman"/>
      <w:lvlText w:val="%3."/>
      <w:lvlJc w:val="right"/>
      <w:pPr>
        <w:ind w:left="2972" w:hanging="180"/>
      </w:pPr>
    </w:lvl>
    <w:lvl w:ilvl="3" w:tplc="080A000F">
      <w:start w:val="1"/>
      <w:numFmt w:val="decimal"/>
      <w:lvlText w:val="%4."/>
      <w:lvlJc w:val="left"/>
      <w:pPr>
        <w:ind w:left="3692" w:hanging="360"/>
      </w:pPr>
    </w:lvl>
    <w:lvl w:ilvl="4" w:tplc="080A0019">
      <w:start w:val="1"/>
      <w:numFmt w:val="lowerLetter"/>
      <w:lvlText w:val="%5."/>
      <w:lvlJc w:val="left"/>
      <w:pPr>
        <w:ind w:left="4412" w:hanging="360"/>
      </w:pPr>
    </w:lvl>
    <w:lvl w:ilvl="5" w:tplc="080A001B">
      <w:start w:val="1"/>
      <w:numFmt w:val="lowerRoman"/>
      <w:lvlText w:val="%6."/>
      <w:lvlJc w:val="right"/>
      <w:pPr>
        <w:ind w:left="5132" w:hanging="180"/>
      </w:pPr>
    </w:lvl>
    <w:lvl w:ilvl="6" w:tplc="080A000F">
      <w:start w:val="1"/>
      <w:numFmt w:val="decimal"/>
      <w:lvlText w:val="%7."/>
      <w:lvlJc w:val="left"/>
      <w:pPr>
        <w:ind w:left="5852" w:hanging="360"/>
      </w:pPr>
    </w:lvl>
    <w:lvl w:ilvl="7" w:tplc="080A0019">
      <w:start w:val="1"/>
      <w:numFmt w:val="lowerLetter"/>
      <w:lvlText w:val="%8."/>
      <w:lvlJc w:val="left"/>
      <w:pPr>
        <w:ind w:left="6572" w:hanging="360"/>
      </w:pPr>
    </w:lvl>
    <w:lvl w:ilvl="8" w:tplc="080A001B">
      <w:start w:val="1"/>
      <w:numFmt w:val="lowerRoman"/>
      <w:lvlText w:val="%9."/>
      <w:lvlJc w:val="right"/>
      <w:pPr>
        <w:ind w:left="7292" w:hanging="180"/>
      </w:pPr>
    </w:lvl>
  </w:abstractNum>
  <w:abstractNum w:abstractNumId="655" w15:restartNumberingAfterBreak="0">
    <w:nsid w:val="37D06975"/>
    <w:multiLevelType w:val="hybridMultilevel"/>
    <w:tmpl w:val="3C060046"/>
    <w:lvl w:ilvl="0" w:tplc="F3E07E0E">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6" w15:restartNumberingAfterBreak="0">
    <w:nsid w:val="37EF7AB7"/>
    <w:multiLevelType w:val="multilevel"/>
    <w:tmpl w:val="50785DCC"/>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57" w15:restartNumberingAfterBreak="0">
    <w:nsid w:val="37FD1663"/>
    <w:multiLevelType w:val="multilevel"/>
    <w:tmpl w:val="D362F484"/>
    <w:lvl w:ilvl="0">
      <w:start w:val="1"/>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658" w15:restartNumberingAfterBreak="0">
    <w:nsid w:val="37FD3710"/>
    <w:multiLevelType w:val="multilevel"/>
    <w:tmpl w:val="536E0F28"/>
    <w:lvl w:ilvl="0">
      <w:start w:val="2"/>
      <w:numFmt w:val="upperRoman"/>
      <w:lvlText w:val="%1."/>
      <w:lvlJc w:val="right"/>
      <w:pPr>
        <w:ind w:left="1429"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59" w15:restartNumberingAfterBreak="0">
    <w:nsid w:val="380D118A"/>
    <w:multiLevelType w:val="hybridMultilevel"/>
    <w:tmpl w:val="ABDCA924"/>
    <w:lvl w:ilvl="0" w:tplc="273C76CC">
      <w:start w:val="16"/>
      <w:numFmt w:val="upperRoman"/>
      <w:lvlText w:val="%1."/>
      <w:lvlJc w:val="righ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0" w15:restartNumberingAfterBreak="0">
    <w:nsid w:val="381B33BD"/>
    <w:multiLevelType w:val="hybridMultilevel"/>
    <w:tmpl w:val="6526DC9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1" w15:restartNumberingAfterBreak="0">
    <w:nsid w:val="382A6F1B"/>
    <w:multiLevelType w:val="hybridMultilevel"/>
    <w:tmpl w:val="018E1F3E"/>
    <w:lvl w:ilvl="0" w:tplc="848445C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2" w15:restartNumberingAfterBreak="0">
    <w:nsid w:val="382F1FF5"/>
    <w:multiLevelType w:val="multilevel"/>
    <w:tmpl w:val="1DEC68F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63" w15:restartNumberingAfterBreak="0">
    <w:nsid w:val="386114F1"/>
    <w:multiLevelType w:val="hybridMultilevel"/>
    <w:tmpl w:val="172C7A30"/>
    <w:lvl w:ilvl="0" w:tplc="239ECA3C">
      <w:start w:val="7"/>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4" w15:restartNumberingAfterBreak="0">
    <w:nsid w:val="387637CE"/>
    <w:multiLevelType w:val="multilevel"/>
    <w:tmpl w:val="EC028F66"/>
    <w:lvl w:ilvl="0">
      <w:start w:val="9"/>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665" w15:restartNumberingAfterBreak="0">
    <w:nsid w:val="388F16CD"/>
    <w:multiLevelType w:val="hybridMultilevel"/>
    <w:tmpl w:val="C338DB5A"/>
    <w:lvl w:ilvl="0" w:tplc="4826335A">
      <w:start w:val="21"/>
      <w:numFmt w:val="upperRoman"/>
      <w:lvlText w:val="%1."/>
      <w:lvlJc w:val="right"/>
      <w:pPr>
        <w:ind w:left="718"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6" w15:restartNumberingAfterBreak="0">
    <w:nsid w:val="38B007AB"/>
    <w:multiLevelType w:val="hybridMultilevel"/>
    <w:tmpl w:val="5B7C3CD0"/>
    <w:lvl w:ilvl="0" w:tplc="9288EA04">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7" w15:restartNumberingAfterBreak="0">
    <w:nsid w:val="38B35C3F"/>
    <w:multiLevelType w:val="multilevel"/>
    <w:tmpl w:val="FAE24882"/>
    <w:lvl w:ilvl="0">
      <w:start w:val="3"/>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668" w15:restartNumberingAfterBreak="0">
    <w:nsid w:val="39343AC1"/>
    <w:multiLevelType w:val="multilevel"/>
    <w:tmpl w:val="F1FE5A7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669" w15:restartNumberingAfterBreak="0">
    <w:nsid w:val="393A2EA8"/>
    <w:multiLevelType w:val="multilevel"/>
    <w:tmpl w:val="A0BE1300"/>
    <w:lvl w:ilvl="0">
      <w:start w:val="6"/>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670" w15:restartNumberingAfterBreak="0">
    <w:nsid w:val="39757D09"/>
    <w:multiLevelType w:val="hybridMultilevel"/>
    <w:tmpl w:val="4566BA0C"/>
    <w:lvl w:ilvl="0" w:tplc="808AB6F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1" w15:restartNumberingAfterBreak="0">
    <w:nsid w:val="3990149F"/>
    <w:multiLevelType w:val="multilevel"/>
    <w:tmpl w:val="DE3674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2" w15:restartNumberingAfterBreak="0">
    <w:nsid w:val="39B16B58"/>
    <w:multiLevelType w:val="hybridMultilevel"/>
    <w:tmpl w:val="AEA8D5C2"/>
    <w:lvl w:ilvl="0" w:tplc="0D54CFFE">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3" w15:restartNumberingAfterBreak="0">
    <w:nsid w:val="39C56B80"/>
    <w:multiLevelType w:val="hybridMultilevel"/>
    <w:tmpl w:val="CB0C234E"/>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74" w15:restartNumberingAfterBreak="0">
    <w:nsid w:val="39EE272E"/>
    <w:multiLevelType w:val="hybridMultilevel"/>
    <w:tmpl w:val="2118F550"/>
    <w:lvl w:ilvl="0" w:tplc="AB24EDFA">
      <w:start w:val="1"/>
      <w:numFmt w:val="lowerLetter"/>
      <w:lvlText w:val="%1)"/>
      <w:lvlJc w:val="left"/>
      <w:pPr>
        <w:ind w:left="1252" w:hanging="360"/>
      </w:pPr>
      <w:rPr>
        <w:rFonts w:hint="default"/>
        <w:b w:val="0"/>
      </w:rPr>
    </w:lvl>
    <w:lvl w:ilvl="1" w:tplc="080A0019" w:tentative="1">
      <w:start w:val="1"/>
      <w:numFmt w:val="lowerLetter"/>
      <w:lvlText w:val="%2."/>
      <w:lvlJc w:val="left"/>
      <w:pPr>
        <w:ind w:left="1972" w:hanging="360"/>
      </w:pPr>
    </w:lvl>
    <w:lvl w:ilvl="2" w:tplc="080A001B" w:tentative="1">
      <w:start w:val="1"/>
      <w:numFmt w:val="lowerRoman"/>
      <w:lvlText w:val="%3."/>
      <w:lvlJc w:val="right"/>
      <w:pPr>
        <w:ind w:left="2692" w:hanging="180"/>
      </w:pPr>
    </w:lvl>
    <w:lvl w:ilvl="3" w:tplc="080A000F" w:tentative="1">
      <w:start w:val="1"/>
      <w:numFmt w:val="decimal"/>
      <w:lvlText w:val="%4."/>
      <w:lvlJc w:val="left"/>
      <w:pPr>
        <w:ind w:left="3412" w:hanging="360"/>
      </w:pPr>
    </w:lvl>
    <w:lvl w:ilvl="4" w:tplc="080A0019" w:tentative="1">
      <w:start w:val="1"/>
      <w:numFmt w:val="lowerLetter"/>
      <w:lvlText w:val="%5."/>
      <w:lvlJc w:val="left"/>
      <w:pPr>
        <w:ind w:left="4132" w:hanging="360"/>
      </w:pPr>
    </w:lvl>
    <w:lvl w:ilvl="5" w:tplc="080A001B" w:tentative="1">
      <w:start w:val="1"/>
      <w:numFmt w:val="lowerRoman"/>
      <w:lvlText w:val="%6."/>
      <w:lvlJc w:val="right"/>
      <w:pPr>
        <w:ind w:left="4852" w:hanging="180"/>
      </w:pPr>
    </w:lvl>
    <w:lvl w:ilvl="6" w:tplc="080A000F" w:tentative="1">
      <w:start w:val="1"/>
      <w:numFmt w:val="decimal"/>
      <w:lvlText w:val="%7."/>
      <w:lvlJc w:val="left"/>
      <w:pPr>
        <w:ind w:left="5572" w:hanging="360"/>
      </w:pPr>
    </w:lvl>
    <w:lvl w:ilvl="7" w:tplc="080A0019" w:tentative="1">
      <w:start w:val="1"/>
      <w:numFmt w:val="lowerLetter"/>
      <w:lvlText w:val="%8."/>
      <w:lvlJc w:val="left"/>
      <w:pPr>
        <w:ind w:left="6292" w:hanging="360"/>
      </w:pPr>
    </w:lvl>
    <w:lvl w:ilvl="8" w:tplc="080A001B" w:tentative="1">
      <w:start w:val="1"/>
      <w:numFmt w:val="lowerRoman"/>
      <w:lvlText w:val="%9."/>
      <w:lvlJc w:val="right"/>
      <w:pPr>
        <w:ind w:left="7012" w:hanging="180"/>
      </w:pPr>
    </w:lvl>
  </w:abstractNum>
  <w:abstractNum w:abstractNumId="675" w15:restartNumberingAfterBreak="0">
    <w:nsid w:val="3A005830"/>
    <w:multiLevelType w:val="hybridMultilevel"/>
    <w:tmpl w:val="35742DC8"/>
    <w:lvl w:ilvl="0" w:tplc="EA2C5B0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6" w15:restartNumberingAfterBreak="0">
    <w:nsid w:val="3A2446BF"/>
    <w:multiLevelType w:val="hybridMultilevel"/>
    <w:tmpl w:val="0504D552"/>
    <w:lvl w:ilvl="0" w:tplc="64EC20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7" w15:restartNumberingAfterBreak="0">
    <w:nsid w:val="3A580667"/>
    <w:multiLevelType w:val="hybridMultilevel"/>
    <w:tmpl w:val="95EAA2AA"/>
    <w:lvl w:ilvl="0" w:tplc="430C8DF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8" w15:restartNumberingAfterBreak="0">
    <w:nsid w:val="3A5C1514"/>
    <w:multiLevelType w:val="multilevel"/>
    <w:tmpl w:val="DBCCAD00"/>
    <w:lvl w:ilvl="0">
      <w:start w:val="3"/>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679" w15:restartNumberingAfterBreak="0">
    <w:nsid w:val="3A616773"/>
    <w:multiLevelType w:val="multilevel"/>
    <w:tmpl w:val="D36E9E5E"/>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680" w15:restartNumberingAfterBreak="0">
    <w:nsid w:val="3A6C7F1A"/>
    <w:multiLevelType w:val="hybridMultilevel"/>
    <w:tmpl w:val="95DA5F58"/>
    <w:lvl w:ilvl="0" w:tplc="FFFFFFFF">
      <w:start w:val="2"/>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1" w15:restartNumberingAfterBreak="0">
    <w:nsid w:val="3A9810F7"/>
    <w:multiLevelType w:val="hybridMultilevel"/>
    <w:tmpl w:val="B4023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2" w15:restartNumberingAfterBreak="0">
    <w:nsid w:val="3AA509D4"/>
    <w:multiLevelType w:val="hybridMultilevel"/>
    <w:tmpl w:val="64161390"/>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683" w15:restartNumberingAfterBreak="0">
    <w:nsid w:val="3B07401C"/>
    <w:multiLevelType w:val="hybridMultilevel"/>
    <w:tmpl w:val="FF7CDA9A"/>
    <w:lvl w:ilvl="0" w:tplc="EACC2EE0">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4" w15:restartNumberingAfterBreak="0">
    <w:nsid w:val="3B0A2990"/>
    <w:multiLevelType w:val="hybridMultilevel"/>
    <w:tmpl w:val="5D527F1E"/>
    <w:lvl w:ilvl="0" w:tplc="6F8A82B8">
      <w:start w:val="6"/>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5" w15:restartNumberingAfterBreak="0">
    <w:nsid w:val="3B172EE8"/>
    <w:multiLevelType w:val="hybridMultilevel"/>
    <w:tmpl w:val="E684E398"/>
    <w:lvl w:ilvl="0" w:tplc="080A0019">
      <w:start w:val="1"/>
      <w:numFmt w:val="lowerLetter"/>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686" w15:restartNumberingAfterBreak="0">
    <w:nsid w:val="3B266B62"/>
    <w:multiLevelType w:val="hybridMultilevel"/>
    <w:tmpl w:val="2B443BA0"/>
    <w:lvl w:ilvl="0" w:tplc="35381ADE">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87" w15:restartNumberingAfterBreak="0">
    <w:nsid w:val="3B295FE5"/>
    <w:multiLevelType w:val="multilevel"/>
    <w:tmpl w:val="79F89D18"/>
    <w:lvl w:ilvl="0">
      <w:start w:val="4"/>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688" w15:restartNumberingAfterBreak="0">
    <w:nsid w:val="3B3A5243"/>
    <w:multiLevelType w:val="hybridMultilevel"/>
    <w:tmpl w:val="F30C99FE"/>
    <w:lvl w:ilvl="0" w:tplc="FFFFFFFF">
      <w:start w:val="4"/>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9" w15:restartNumberingAfterBreak="0">
    <w:nsid w:val="3B3D5779"/>
    <w:multiLevelType w:val="multilevel"/>
    <w:tmpl w:val="BAE21AA0"/>
    <w:lvl w:ilvl="0">
      <w:start w:val="3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0" w15:restartNumberingAfterBreak="0">
    <w:nsid w:val="3B5F60EA"/>
    <w:multiLevelType w:val="hybridMultilevel"/>
    <w:tmpl w:val="44527FAC"/>
    <w:lvl w:ilvl="0" w:tplc="CF4405D4">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91" w15:restartNumberingAfterBreak="0">
    <w:nsid w:val="3B6A21F0"/>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692" w15:restartNumberingAfterBreak="0">
    <w:nsid w:val="3B7D593B"/>
    <w:multiLevelType w:val="multilevel"/>
    <w:tmpl w:val="654ED18A"/>
    <w:lvl w:ilvl="0">
      <w:start w:val="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3" w15:restartNumberingAfterBreak="0">
    <w:nsid w:val="3B817A85"/>
    <w:multiLevelType w:val="hybridMultilevel"/>
    <w:tmpl w:val="42FE94AA"/>
    <w:lvl w:ilvl="0" w:tplc="3FAC3778">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4" w15:restartNumberingAfterBreak="0">
    <w:nsid w:val="3B8C3442"/>
    <w:multiLevelType w:val="hybridMultilevel"/>
    <w:tmpl w:val="51D861C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95" w15:restartNumberingAfterBreak="0">
    <w:nsid w:val="3BAA32D1"/>
    <w:multiLevelType w:val="hybridMultilevel"/>
    <w:tmpl w:val="32F697A8"/>
    <w:lvl w:ilvl="0" w:tplc="FC48FF8A">
      <w:start w:val="3"/>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6" w15:restartNumberingAfterBreak="0">
    <w:nsid w:val="3BC53387"/>
    <w:multiLevelType w:val="multilevel"/>
    <w:tmpl w:val="1E864F4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7" w15:restartNumberingAfterBreak="0">
    <w:nsid w:val="3BDA5A84"/>
    <w:multiLevelType w:val="hybridMultilevel"/>
    <w:tmpl w:val="03A88308"/>
    <w:lvl w:ilvl="0" w:tplc="C4FC74C2">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8" w15:restartNumberingAfterBreak="0">
    <w:nsid w:val="3BEB6F04"/>
    <w:multiLevelType w:val="multilevel"/>
    <w:tmpl w:val="C80C2BC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699" w15:restartNumberingAfterBreak="0">
    <w:nsid w:val="3C302AC6"/>
    <w:multiLevelType w:val="hybridMultilevel"/>
    <w:tmpl w:val="5A56212C"/>
    <w:lvl w:ilvl="0" w:tplc="04046DFC">
      <w:start w:val="2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0" w15:restartNumberingAfterBreak="0">
    <w:nsid w:val="3C4A11A2"/>
    <w:multiLevelType w:val="hybridMultilevel"/>
    <w:tmpl w:val="A1F0ED7C"/>
    <w:lvl w:ilvl="0" w:tplc="38E4D042">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1" w15:restartNumberingAfterBreak="0">
    <w:nsid w:val="3C5538E3"/>
    <w:multiLevelType w:val="hybridMultilevel"/>
    <w:tmpl w:val="DE5AA01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2" w15:restartNumberingAfterBreak="0">
    <w:nsid w:val="3C931955"/>
    <w:multiLevelType w:val="hybridMultilevel"/>
    <w:tmpl w:val="365CDE3E"/>
    <w:lvl w:ilvl="0" w:tplc="FFFFFFFF">
      <w:start w:val="24"/>
      <w:numFmt w:val="upperRoman"/>
      <w:lvlText w:val="%1."/>
      <w:lvlJc w:val="right"/>
      <w:pPr>
        <w:ind w:left="10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3" w15:restartNumberingAfterBreak="0">
    <w:nsid w:val="3C960663"/>
    <w:multiLevelType w:val="hybridMultilevel"/>
    <w:tmpl w:val="5B6EE70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4" w15:restartNumberingAfterBreak="0">
    <w:nsid w:val="3CCD42CC"/>
    <w:multiLevelType w:val="hybridMultilevel"/>
    <w:tmpl w:val="9A4CBBF0"/>
    <w:lvl w:ilvl="0" w:tplc="8ADC80E6">
      <w:start w:val="11"/>
      <w:numFmt w:val="upperRoman"/>
      <w:lvlText w:val="%1."/>
      <w:lvlJc w:val="right"/>
      <w:pPr>
        <w:ind w:left="355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5" w15:restartNumberingAfterBreak="0">
    <w:nsid w:val="3CD864B9"/>
    <w:multiLevelType w:val="hybridMultilevel"/>
    <w:tmpl w:val="BC98A3EA"/>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706" w15:restartNumberingAfterBreak="0">
    <w:nsid w:val="3D053A29"/>
    <w:multiLevelType w:val="hybridMultilevel"/>
    <w:tmpl w:val="81F2BBB2"/>
    <w:lvl w:ilvl="0" w:tplc="0D00272C">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7" w15:restartNumberingAfterBreak="0">
    <w:nsid w:val="3D076C0B"/>
    <w:multiLevelType w:val="multilevel"/>
    <w:tmpl w:val="D7F20C6E"/>
    <w:lvl w:ilvl="0">
      <w:start w:val="1"/>
      <w:numFmt w:val="upperRoman"/>
      <w:lvlText w:val="%1."/>
      <w:lvlJc w:val="left"/>
      <w:pPr>
        <w:ind w:left="1068" w:hanging="360"/>
      </w:pPr>
      <w:rPr>
        <w:rFonts w:ascii="Arial" w:eastAsia="Arial" w:hAnsi="Arial" w:cs="Arial"/>
        <w:vertAlign w:val="baseline"/>
      </w:rPr>
    </w:lvl>
    <w:lvl w:ilvl="1">
      <w:start w:val="1"/>
      <w:numFmt w:val="decimal"/>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08" w15:restartNumberingAfterBreak="0">
    <w:nsid w:val="3D08163C"/>
    <w:multiLevelType w:val="hybridMultilevel"/>
    <w:tmpl w:val="E6A2843A"/>
    <w:lvl w:ilvl="0" w:tplc="080A0017">
      <w:start w:val="1"/>
      <w:numFmt w:val="lowerLetter"/>
      <w:lvlText w:val="%1)"/>
      <w:lvlJc w:val="left"/>
      <w:pPr>
        <w:ind w:left="1386" w:hanging="360"/>
      </w:pPr>
    </w:lvl>
    <w:lvl w:ilvl="1" w:tplc="080A0019" w:tentative="1">
      <w:start w:val="1"/>
      <w:numFmt w:val="lowerLetter"/>
      <w:lvlText w:val="%2."/>
      <w:lvlJc w:val="left"/>
      <w:pPr>
        <w:ind w:left="2106" w:hanging="360"/>
      </w:pPr>
    </w:lvl>
    <w:lvl w:ilvl="2" w:tplc="080A001B" w:tentative="1">
      <w:start w:val="1"/>
      <w:numFmt w:val="lowerRoman"/>
      <w:lvlText w:val="%3."/>
      <w:lvlJc w:val="right"/>
      <w:pPr>
        <w:ind w:left="2826" w:hanging="180"/>
      </w:pPr>
    </w:lvl>
    <w:lvl w:ilvl="3" w:tplc="080A000F" w:tentative="1">
      <w:start w:val="1"/>
      <w:numFmt w:val="decimal"/>
      <w:lvlText w:val="%4."/>
      <w:lvlJc w:val="left"/>
      <w:pPr>
        <w:ind w:left="3546" w:hanging="360"/>
      </w:pPr>
    </w:lvl>
    <w:lvl w:ilvl="4" w:tplc="080A0019" w:tentative="1">
      <w:start w:val="1"/>
      <w:numFmt w:val="lowerLetter"/>
      <w:lvlText w:val="%5."/>
      <w:lvlJc w:val="left"/>
      <w:pPr>
        <w:ind w:left="4266" w:hanging="360"/>
      </w:pPr>
    </w:lvl>
    <w:lvl w:ilvl="5" w:tplc="080A001B" w:tentative="1">
      <w:start w:val="1"/>
      <w:numFmt w:val="lowerRoman"/>
      <w:lvlText w:val="%6."/>
      <w:lvlJc w:val="right"/>
      <w:pPr>
        <w:ind w:left="4986" w:hanging="180"/>
      </w:pPr>
    </w:lvl>
    <w:lvl w:ilvl="6" w:tplc="080A000F" w:tentative="1">
      <w:start w:val="1"/>
      <w:numFmt w:val="decimal"/>
      <w:lvlText w:val="%7."/>
      <w:lvlJc w:val="left"/>
      <w:pPr>
        <w:ind w:left="5706" w:hanging="360"/>
      </w:pPr>
    </w:lvl>
    <w:lvl w:ilvl="7" w:tplc="080A0019" w:tentative="1">
      <w:start w:val="1"/>
      <w:numFmt w:val="lowerLetter"/>
      <w:lvlText w:val="%8."/>
      <w:lvlJc w:val="left"/>
      <w:pPr>
        <w:ind w:left="6426" w:hanging="360"/>
      </w:pPr>
    </w:lvl>
    <w:lvl w:ilvl="8" w:tplc="080A001B" w:tentative="1">
      <w:start w:val="1"/>
      <w:numFmt w:val="lowerRoman"/>
      <w:lvlText w:val="%9."/>
      <w:lvlJc w:val="right"/>
      <w:pPr>
        <w:ind w:left="7146" w:hanging="180"/>
      </w:pPr>
    </w:lvl>
  </w:abstractNum>
  <w:abstractNum w:abstractNumId="709" w15:restartNumberingAfterBreak="0">
    <w:nsid w:val="3D290714"/>
    <w:multiLevelType w:val="multilevel"/>
    <w:tmpl w:val="019ABFB4"/>
    <w:lvl w:ilvl="0">
      <w:start w:val="3"/>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0" w15:restartNumberingAfterBreak="0">
    <w:nsid w:val="3D5C3E15"/>
    <w:multiLevelType w:val="hybridMultilevel"/>
    <w:tmpl w:val="334E7E6C"/>
    <w:lvl w:ilvl="0" w:tplc="3FE0E39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1" w15:restartNumberingAfterBreak="0">
    <w:nsid w:val="3D867736"/>
    <w:multiLevelType w:val="hybridMultilevel"/>
    <w:tmpl w:val="51D861C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712" w15:restartNumberingAfterBreak="0">
    <w:nsid w:val="3D8A06EB"/>
    <w:multiLevelType w:val="hybridMultilevel"/>
    <w:tmpl w:val="30D81724"/>
    <w:lvl w:ilvl="0" w:tplc="FFFFFFFF">
      <w:start w:val="1"/>
      <w:numFmt w:val="upperRoman"/>
      <w:lvlText w:val="%1."/>
      <w:lvlJc w:val="right"/>
      <w:pPr>
        <w:ind w:left="718" w:hanging="360"/>
      </w:pPr>
    </w:lvl>
    <w:lvl w:ilvl="1" w:tplc="FFFFFFFF">
      <w:start w:val="1"/>
      <w:numFmt w:val="lowerLetter"/>
      <w:lvlText w:val="%2)"/>
      <w:lvlJc w:val="left"/>
      <w:pPr>
        <w:ind w:left="1438" w:hanging="360"/>
      </w:pPr>
      <w:rPr>
        <w:rFonts w:hint="default"/>
      </w:r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713" w15:restartNumberingAfterBreak="0">
    <w:nsid w:val="3DC61698"/>
    <w:multiLevelType w:val="hybridMultilevel"/>
    <w:tmpl w:val="F99ED466"/>
    <w:lvl w:ilvl="0" w:tplc="B8CCE79A">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4" w15:restartNumberingAfterBreak="0">
    <w:nsid w:val="3DD96FFD"/>
    <w:multiLevelType w:val="hybridMultilevel"/>
    <w:tmpl w:val="2992475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15" w15:restartNumberingAfterBreak="0">
    <w:nsid w:val="3DEA7CC0"/>
    <w:multiLevelType w:val="multilevel"/>
    <w:tmpl w:val="270085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716" w15:restartNumberingAfterBreak="0">
    <w:nsid w:val="3DF05522"/>
    <w:multiLevelType w:val="hybridMultilevel"/>
    <w:tmpl w:val="7362F060"/>
    <w:lvl w:ilvl="0" w:tplc="46BE4B2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7" w15:restartNumberingAfterBreak="0">
    <w:nsid w:val="3DFB0450"/>
    <w:multiLevelType w:val="hybridMultilevel"/>
    <w:tmpl w:val="A2B225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8" w15:restartNumberingAfterBreak="0">
    <w:nsid w:val="3E1C0872"/>
    <w:multiLevelType w:val="hybridMultilevel"/>
    <w:tmpl w:val="F1F04988"/>
    <w:lvl w:ilvl="0" w:tplc="FFFFFFFF">
      <w:start w:val="1"/>
      <w:numFmt w:val="decimal"/>
      <w:lvlText w:val="%1."/>
      <w:lvlJc w:val="left"/>
      <w:pPr>
        <w:ind w:left="2607" w:hanging="360"/>
      </w:pPr>
    </w:lvl>
    <w:lvl w:ilvl="1" w:tplc="FFFFFFFF">
      <w:start w:val="1"/>
      <w:numFmt w:val="lowerLetter"/>
      <w:lvlText w:val="%2."/>
      <w:lvlJc w:val="left"/>
      <w:pPr>
        <w:ind w:left="3327" w:hanging="360"/>
      </w:pPr>
    </w:lvl>
    <w:lvl w:ilvl="2" w:tplc="FFFFFFFF">
      <w:start w:val="1"/>
      <w:numFmt w:val="lowerRoman"/>
      <w:lvlText w:val="%3."/>
      <w:lvlJc w:val="right"/>
      <w:pPr>
        <w:ind w:left="4047" w:hanging="180"/>
      </w:pPr>
    </w:lvl>
    <w:lvl w:ilvl="3" w:tplc="FFFFFFFF">
      <w:start w:val="1"/>
      <w:numFmt w:val="decimal"/>
      <w:lvlText w:val="%4."/>
      <w:lvlJc w:val="left"/>
      <w:pPr>
        <w:ind w:left="4767" w:hanging="360"/>
      </w:pPr>
    </w:lvl>
    <w:lvl w:ilvl="4" w:tplc="FFFFFFFF" w:tentative="1">
      <w:start w:val="1"/>
      <w:numFmt w:val="lowerLetter"/>
      <w:lvlText w:val="%5."/>
      <w:lvlJc w:val="left"/>
      <w:pPr>
        <w:ind w:left="5487" w:hanging="360"/>
      </w:pPr>
    </w:lvl>
    <w:lvl w:ilvl="5" w:tplc="FFFFFFFF" w:tentative="1">
      <w:start w:val="1"/>
      <w:numFmt w:val="lowerRoman"/>
      <w:lvlText w:val="%6."/>
      <w:lvlJc w:val="right"/>
      <w:pPr>
        <w:ind w:left="6207" w:hanging="180"/>
      </w:pPr>
    </w:lvl>
    <w:lvl w:ilvl="6" w:tplc="FFFFFFFF" w:tentative="1">
      <w:start w:val="1"/>
      <w:numFmt w:val="decimal"/>
      <w:lvlText w:val="%7."/>
      <w:lvlJc w:val="left"/>
      <w:pPr>
        <w:ind w:left="6927" w:hanging="360"/>
      </w:pPr>
    </w:lvl>
    <w:lvl w:ilvl="7" w:tplc="FFFFFFFF" w:tentative="1">
      <w:start w:val="1"/>
      <w:numFmt w:val="lowerLetter"/>
      <w:lvlText w:val="%8."/>
      <w:lvlJc w:val="left"/>
      <w:pPr>
        <w:ind w:left="7647" w:hanging="360"/>
      </w:pPr>
    </w:lvl>
    <w:lvl w:ilvl="8" w:tplc="FFFFFFFF" w:tentative="1">
      <w:start w:val="1"/>
      <w:numFmt w:val="lowerRoman"/>
      <w:lvlText w:val="%9."/>
      <w:lvlJc w:val="right"/>
      <w:pPr>
        <w:ind w:left="8367" w:hanging="180"/>
      </w:pPr>
    </w:lvl>
  </w:abstractNum>
  <w:abstractNum w:abstractNumId="719" w15:restartNumberingAfterBreak="0">
    <w:nsid w:val="3E3703F3"/>
    <w:multiLevelType w:val="multilevel"/>
    <w:tmpl w:val="B22E3438"/>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0" w15:restartNumberingAfterBreak="0">
    <w:nsid w:val="3E417F84"/>
    <w:multiLevelType w:val="multilevel"/>
    <w:tmpl w:val="FBA8108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21" w15:restartNumberingAfterBreak="0">
    <w:nsid w:val="3E75588E"/>
    <w:multiLevelType w:val="hybridMultilevel"/>
    <w:tmpl w:val="EAB83E4E"/>
    <w:lvl w:ilvl="0" w:tplc="81F283B2">
      <w:start w:val="1"/>
      <w:numFmt w:val="lowerLetter"/>
      <w:lvlText w:val="%1)"/>
      <w:lvlJc w:val="left"/>
      <w:pPr>
        <w:ind w:left="1078" w:hanging="360"/>
      </w:pPr>
      <w:rPr>
        <w:rFonts w:ascii="Arial" w:eastAsia="Arial" w:hAnsi="Arial" w:cs="Arial"/>
      </w:r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722" w15:restartNumberingAfterBreak="0">
    <w:nsid w:val="3E7C5CC5"/>
    <w:multiLevelType w:val="hybridMultilevel"/>
    <w:tmpl w:val="CD142E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3" w15:restartNumberingAfterBreak="0">
    <w:nsid w:val="3E8C4449"/>
    <w:multiLevelType w:val="multilevel"/>
    <w:tmpl w:val="5722294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4" w15:restartNumberingAfterBreak="0">
    <w:nsid w:val="3E9176A6"/>
    <w:multiLevelType w:val="hybridMultilevel"/>
    <w:tmpl w:val="CA328612"/>
    <w:lvl w:ilvl="0" w:tplc="88DE24D6">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5" w15:restartNumberingAfterBreak="0">
    <w:nsid w:val="3E947EFB"/>
    <w:multiLevelType w:val="multilevel"/>
    <w:tmpl w:val="633ECD2E"/>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726" w15:restartNumberingAfterBreak="0">
    <w:nsid w:val="3EFE6479"/>
    <w:multiLevelType w:val="hybridMultilevel"/>
    <w:tmpl w:val="78FCCDEC"/>
    <w:lvl w:ilvl="0" w:tplc="E5FA36BE">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27" w15:restartNumberingAfterBreak="0">
    <w:nsid w:val="3F542FE0"/>
    <w:multiLevelType w:val="hybridMultilevel"/>
    <w:tmpl w:val="D50A89EC"/>
    <w:lvl w:ilvl="0" w:tplc="E43C91C2">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8" w15:restartNumberingAfterBreak="0">
    <w:nsid w:val="3F670A88"/>
    <w:multiLevelType w:val="multilevel"/>
    <w:tmpl w:val="633ECD2E"/>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729" w15:restartNumberingAfterBreak="0">
    <w:nsid w:val="3F752FD1"/>
    <w:multiLevelType w:val="hybridMultilevel"/>
    <w:tmpl w:val="2DDA884C"/>
    <w:lvl w:ilvl="0" w:tplc="F0D2556C">
      <w:start w:val="2"/>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0" w15:restartNumberingAfterBreak="0">
    <w:nsid w:val="3F9456A1"/>
    <w:multiLevelType w:val="hybridMultilevel"/>
    <w:tmpl w:val="45486606"/>
    <w:lvl w:ilvl="0" w:tplc="909C4C6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1" w15:restartNumberingAfterBreak="0">
    <w:nsid w:val="3FA26744"/>
    <w:multiLevelType w:val="hybridMultilevel"/>
    <w:tmpl w:val="2B443BA0"/>
    <w:lvl w:ilvl="0" w:tplc="35381ADE">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32" w15:restartNumberingAfterBreak="0">
    <w:nsid w:val="3FA31D21"/>
    <w:multiLevelType w:val="hybridMultilevel"/>
    <w:tmpl w:val="C986BE20"/>
    <w:lvl w:ilvl="0" w:tplc="D4381836">
      <w:start w:val="2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3" w15:restartNumberingAfterBreak="0">
    <w:nsid w:val="3FFA2A9C"/>
    <w:multiLevelType w:val="hybridMultilevel"/>
    <w:tmpl w:val="B0DA45D0"/>
    <w:lvl w:ilvl="0" w:tplc="DE5051F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4" w15:restartNumberingAfterBreak="0">
    <w:nsid w:val="400A72F2"/>
    <w:multiLevelType w:val="hybridMultilevel"/>
    <w:tmpl w:val="E6EC8E3C"/>
    <w:lvl w:ilvl="0" w:tplc="18666706">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5" w15:restartNumberingAfterBreak="0">
    <w:nsid w:val="401A6906"/>
    <w:multiLevelType w:val="hybridMultilevel"/>
    <w:tmpl w:val="EB98E4DA"/>
    <w:lvl w:ilvl="0" w:tplc="FF2CFAEC">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6" w15:restartNumberingAfterBreak="0">
    <w:nsid w:val="401E75BA"/>
    <w:multiLevelType w:val="hybridMultilevel"/>
    <w:tmpl w:val="64161390"/>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737" w15:restartNumberingAfterBreak="0">
    <w:nsid w:val="402D2DC9"/>
    <w:multiLevelType w:val="multilevel"/>
    <w:tmpl w:val="725007C0"/>
    <w:lvl w:ilvl="0">
      <w:start w:val="2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8" w15:restartNumberingAfterBreak="0">
    <w:nsid w:val="40390D08"/>
    <w:multiLevelType w:val="hybridMultilevel"/>
    <w:tmpl w:val="CB7CFFCE"/>
    <w:lvl w:ilvl="0" w:tplc="FFFFFFFF">
      <w:start w:val="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9" w15:restartNumberingAfterBreak="0">
    <w:nsid w:val="404A0651"/>
    <w:multiLevelType w:val="multilevel"/>
    <w:tmpl w:val="1D50CCC0"/>
    <w:lvl w:ilvl="0">
      <w:start w:val="2"/>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740" w15:restartNumberingAfterBreak="0">
    <w:nsid w:val="40537D24"/>
    <w:multiLevelType w:val="multilevel"/>
    <w:tmpl w:val="E5AA58A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41" w15:restartNumberingAfterBreak="0">
    <w:nsid w:val="40566506"/>
    <w:multiLevelType w:val="multilevel"/>
    <w:tmpl w:val="978C7FA0"/>
    <w:lvl w:ilvl="0">
      <w:start w:val="3"/>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742" w15:restartNumberingAfterBreak="0">
    <w:nsid w:val="405668AD"/>
    <w:multiLevelType w:val="hybridMultilevel"/>
    <w:tmpl w:val="E25EDE62"/>
    <w:lvl w:ilvl="0" w:tplc="CCBCFDEA">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3" w15:restartNumberingAfterBreak="0">
    <w:nsid w:val="40DF6046"/>
    <w:multiLevelType w:val="multilevel"/>
    <w:tmpl w:val="5B94B6B6"/>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744" w15:restartNumberingAfterBreak="0">
    <w:nsid w:val="40EC51BD"/>
    <w:multiLevelType w:val="multilevel"/>
    <w:tmpl w:val="47781B6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745" w15:restartNumberingAfterBreak="0">
    <w:nsid w:val="41117B21"/>
    <w:multiLevelType w:val="hybridMultilevel"/>
    <w:tmpl w:val="C02259E8"/>
    <w:lvl w:ilvl="0" w:tplc="3C7CE0E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6" w15:restartNumberingAfterBreak="0">
    <w:nsid w:val="412B4F7C"/>
    <w:multiLevelType w:val="hybridMultilevel"/>
    <w:tmpl w:val="BDEEED66"/>
    <w:lvl w:ilvl="0" w:tplc="3E188F10">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7" w15:restartNumberingAfterBreak="0">
    <w:nsid w:val="415A6333"/>
    <w:multiLevelType w:val="hybridMultilevel"/>
    <w:tmpl w:val="50B224A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748" w15:restartNumberingAfterBreak="0">
    <w:nsid w:val="415B0D81"/>
    <w:multiLevelType w:val="hybridMultilevel"/>
    <w:tmpl w:val="6CC8979A"/>
    <w:lvl w:ilvl="0" w:tplc="3D2AC798">
      <w:start w:val="2"/>
      <w:numFmt w:val="decimal"/>
      <w:lvlText w:val="%1."/>
      <w:lvlJc w:val="left"/>
      <w:pPr>
        <w:ind w:left="1068"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49" w15:restartNumberingAfterBreak="0">
    <w:nsid w:val="416B6647"/>
    <w:multiLevelType w:val="hybridMultilevel"/>
    <w:tmpl w:val="9C9A3826"/>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50" w15:restartNumberingAfterBreak="0">
    <w:nsid w:val="41BB7295"/>
    <w:multiLevelType w:val="multilevel"/>
    <w:tmpl w:val="E47AD78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51" w15:restartNumberingAfterBreak="0">
    <w:nsid w:val="41FE711E"/>
    <w:multiLevelType w:val="multilevel"/>
    <w:tmpl w:val="5722294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2" w15:restartNumberingAfterBreak="0">
    <w:nsid w:val="420B6DE3"/>
    <w:multiLevelType w:val="multilevel"/>
    <w:tmpl w:val="7F34823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53" w15:restartNumberingAfterBreak="0">
    <w:nsid w:val="421428CE"/>
    <w:multiLevelType w:val="hybridMultilevel"/>
    <w:tmpl w:val="0F9408F0"/>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754" w15:restartNumberingAfterBreak="0">
    <w:nsid w:val="421C5CD9"/>
    <w:multiLevelType w:val="hybridMultilevel"/>
    <w:tmpl w:val="788CEFA8"/>
    <w:lvl w:ilvl="0" w:tplc="12022D40">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5" w15:restartNumberingAfterBreak="0">
    <w:nsid w:val="42225690"/>
    <w:multiLevelType w:val="multilevel"/>
    <w:tmpl w:val="435C9A6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56" w15:restartNumberingAfterBreak="0">
    <w:nsid w:val="42602A90"/>
    <w:multiLevelType w:val="hybridMultilevel"/>
    <w:tmpl w:val="93B29E86"/>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757" w15:restartNumberingAfterBreak="0">
    <w:nsid w:val="427B2166"/>
    <w:multiLevelType w:val="multilevel"/>
    <w:tmpl w:val="90D234C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58" w15:restartNumberingAfterBreak="0">
    <w:nsid w:val="427B3700"/>
    <w:multiLevelType w:val="hybridMultilevel"/>
    <w:tmpl w:val="8AF6800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9" w15:restartNumberingAfterBreak="0">
    <w:nsid w:val="428234FC"/>
    <w:multiLevelType w:val="hybridMultilevel"/>
    <w:tmpl w:val="666EFBB6"/>
    <w:lvl w:ilvl="0" w:tplc="9F4000A6">
      <w:start w:val="2"/>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0" w15:restartNumberingAfterBreak="0">
    <w:nsid w:val="42840D34"/>
    <w:multiLevelType w:val="hybridMultilevel"/>
    <w:tmpl w:val="12A0F6CE"/>
    <w:lvl w:ilvl="0" w:tplc="FFFFFFFF">
      <w:start w:val="1"/>
      <w:numFmt w:val="lowerLetter"/>
      <w:lvlText w:val="%1)"/>
      <w:lvlJc w:val="left"/>
      <w:pPr>
        <w:ind w:left="1438" w:hanging="360"/>
      </w:pPr>
    </w:lvl>
    <w:lvl w:ilvl="1" w:tplc="FFFFFFFF">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761" w15:restartNumberingAfterBreak="0">
    <w:nsid w:val="428E722D"/>
    <w:multiLevelType w:val="hybridMultilevel"/>
    <w:tmpl w:val="1C8C940E"/>
    <w:lvl w:ilvl="0" w:tplc="42F2C60E">
      <w:start w:val="4"/>
      <w:numFmt w:val="upperRoman"/>
      <w:lvlText w:val="%1."/>
      <w:lvlJc w:val="right"/>
      <w:pPr>
        <w:ind w:left="71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2" w15:restartNumberingAfterBreak="0">
    <w:nsid w:val="42C83CD9"/>
    <w:multiLevelType w:val="multilevel"/>
    <w:tmpl w:val="E9D2A068"/>
    <w:lvl w:ilvl="0">
      <w:start w:val="1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63" w15:restartNumberingAfterBreak="0">
    <w:nsid w:val="42E8003A"/>
    <w:multiLevelType w:val="multilevel"/>
    <w:tmpl w:val="974A99D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4" w15:restartNumberingAfterBreak="0">
    <w:nsid w:val="43042BE0"/>
    <w:multiLevelType w:val="multilevel"/>
    <w:tmpl w:val="9DAC4B22"/>
    <w:lvl w:ilvl="0">
      <w:start w:val="14"/>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65" w15:restartNumberingAfterBreak="0">
    <w:nsid w:val="43083EBA"/>
    <w:multiLevelType w:val="multilevel"/>
    <w:tmpl w:val="E0DE514C"/>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66" w15:restartNumberingAfterBreak="0">
    <w:nsid w:val="43112BF5"/>
    <w:multiLevelType w:val="hybridMultilevel"/>
    <w:tmpl w:val="38DEEA72"/>
    <w:lvl w:ilvl="0" w:tplc="BD88AE40">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7" w15:restartNumberingAfterBreak="0">
    <w:nsid w:val="4312450F"/>
    <w:multiLevelType w:val="multilevel"/>
    <w:tmpl w:val="93A0FAC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68" w15:restartNumberingAfterBreak="0">
    <w:nsid w:val="43850AF1"/>
    <w:multiLevelType w:val="hybridMultilevel"/>
    <w:tmpl w:val="63809722"/>
    <w:lvl w:ilvl="0" w:tplc="35F44A66">
      <w:start w:val="1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9" w15:restartNumberingAfterBreak="0">
    <w:nsid w:val="43956C9B"/>
    <w:multiLevelType w:val="hybridMultilevel"/>
    <w:tmpl w:val="4B5EAFE2"/>
    <w:lvl w:ilvl="0" w:tplc="7730E54C">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70" w15:restartNumberingAfterBreak="0">
    <w:nsid w:val="439B6000"/>
    <w:multiLevelType w:val="hybridMultilevel"/>
    <w:tmpl w:val="28C0C49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71" w15:restartNumberingAfterBreak="0">
    <w:nsid w:val="43A83530"/>
    <w:multiLevelType w:val="hybridMultilevel"/>
    <w:tmpl w:val="2418377C"/>
    <w:lvl w:ilvl="0" w:tplc="EDE65524">
      <w:start w:val="1"/>
      <w:numFmt w:val="decimal"/>
      <w:lvlText w:val="%1."/>
      <w:lvlJc w:val="left"/>
      <w:pPr>
        <w:ind w:left="720" w:hanging="360"/>
      </w:pPr>
      <w:rPr>
        <w:rFonts w:ascii="Arial" w:hAnsi="Arial" w:hint="default"/>
        <w:b/>
        <w:i w:val="0"/>
        <w:sz w:val="14"/>
        <w:szCs w:val="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2" w15:restartNumberingAfterBreak="0">
    <w:nsid w:val="43B07EB6"/>
    <w:multiLevelType w:val="hybridMultilevel"/>
    <w:tmpl w:val="C1C8C626"/>
    <w:lvl w:ilvl="0" w:tplc="212CEA70">
      <w:start w:val="9"/>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3" w15:restartNumberingAfterBreak="0">
    <w:nsid w:val="43B81E1B"/>
    <w:multiLevelType w:val="hybridMultilevel"/>
    <w:tmpl w:val="FC367006"/>
    <w:lvl w:ilvl="0" w:tplc="3D1A84E4">
      <w:start w:val="11"/>
      <w:numFmt w:val="upperRoman"/>
      <w:lvlText w:val="%1."/>
      <w:lvlJc w:val="right"/>
      <w:pPr>
        <w:ind w:left="360" w:hanging="360"/>
      </w:pPr>
      <w:rPr>
        <w:rFonts w:hint="default"/>
      </w:rPr>
    </w:lvl>
    <w:lvl w:ilvl="1" w:tplc="080A0019" w:tentative="1">
      <w:start w:val="1"/>
      <w:numFmt w:val="lowerLetter"/>
      <w:lvlText w:val="%2."/>
      <w:lvlJc w:val="left"/>
      <w:pPr>
        <w:ind w:left="362" w:hanging="360"/>
      </w:pPr>
    </w:lvl>
    <w:lvl w:ilvl="2" w:tplc="080A001B" w:tentative="1">
      <w:start w:val="1"/>
      <w:numFmt w:val="lowerRoman"/>
      <w:lvlText w:val="%3."/>
      <w:lvlJc w:val="right"/>
      <w:pPr>
        <w:ind w:left="1082" w:hanging="180"/>
      </w:pPr>
    </w:lvl>
    <w:lvl w:ilvl="3" w:tplc="080A000F" w:tentative="1">
      <w:start w:val="1"/>
      <w:numFmt w:val="decimal"/>
      <w:lvlText w:val="%4."/>
      <w:lvlJc w:val="left"/>
      <w:pPr>
        <w:ind w:left="1802" w:hanging="360"/>
      </w:pPr>
    </w:lvl>
    <w:lvl w:ilvl="4" w:tplc="080A0019" w:tentative="1">
      <w:start w:val="1"/>
      <w:numFmt w:val="lowerLetter"/>
      <w:lvlText w:val="%5."/>
      <w:lvlJc w:val="left"/>
      <w:pPr>
        <w:ind w:left="2522" w:hanging="360"/>
      </w:pPr>
    </w:lvl>
    <w:lvl w:ilvl="5" w:tplc="080A001B" w:tentative="1">
      <w:start w:val="1"/>
      <w:numFmt w:val="lowerRoman"/>
      <w:lvlText w:val="%6."/>
      <w:lvlJc w:val="right"/>
      <w:pPr>
        <w:ind w:left="3242" w:hanging="180"/>
      </w:pPr>
    </w:lvl>
    <w:lvl w:ilvl="6" w:tplc="080A000F" w:tentative="1">
      <w:start w:val="1"/>
      <w:numFmt w:val="decimal"/>
      <w:lvlText w:val="%7."/>
      <w:lvlJc w:val="left"/>
      <w:pPr>
        <w:ind w:left="3962" w:hanging="360"/>
      </w:pPr>
    </w:lvl>
    <w:lvl w:ilvl="7" w:tplc="080A0019" w:tentative="1">
      <w:start w:val="1"/>
      <w:numFmt w:val="lowerLetter"/>
      <w:lvlText w:val="%8."/>
      <w:lvlJc w:val="left"/>
      <w:pPr>
        <w:ind w:left="4682" w:hanging="360"/>
      </w:pPr>
    </w:lvl>
    <w:lvl w:ilvl="8" w:tplc="080A001B" w:tentative="1">
      <w:start w:val="1"/>
      <w:numFmt w:val="lowerRoman"/>
      <w:lvlText w:val="%9."/>
      <w:lvlJc w:val="right"/>
      <w:pPr>
        <w:ind w:left="5402" w:hanging="180"/>
      </w:pPr>
    </w:lvl>
  </w:abstractNum>
  <w:abstractNum w:abstractNumId="774" w15:restartNumberingAfterBreak="0">
    <w:nsid w:val="43BA6AC1"/>
    <w:multiLevelType w:val="hybridMultilevel"/>
    <w:tmpl w:val="9ED00C9C"/>
    <w:lvl w:ilvl="0" w:tplc="5BBEF506">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5" w15:restartNumberingAfterBreak="0">
    <w:nsid w:val="43EA1CFE"/>
    <w:multiLevelType w:val="hybridMultilevel"/>
    <w:tmpl w:val="EA92A982"/>
    <w:lvl w:ilvl="0" w:tplc="39BAF996">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6" w15:restartNumberingAfterBreak="0">
    <w:nsid w:val="43F308AC"/>
    <w:multiLevelType w:val="multilevel"/>
    <w:tmpl w:val="C7A6BBE2"/>
    <w:lvl w:ilvl="0">
      <w:start w:val="20"/>
      <w:numFmt w:val="upperRoman"/>
      <w:lvlText w:val="%1."/>
      <w:lvlJc w:val="right"/>
      <w:pPr>
        <w:ind w:left="720" w:hanging="360"/>
      </w:pPr>
      <w:rPr>
        <w:rFonts w:hint="default"/>
        <w:b w:val="0"/>
        <w:i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77" w15:restartNumberingAfterBreak="0">
    <w:nsid w:val="441D5A82"/>
    <w:multiLevelType w:val="hybridMultilevel"/>
    <w:tmpl w:val="DBD619E0"/>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78" w15:restartNumberingAfterBreak="0">
    <w:nsid w:val="442F7D5F"/>
    <w:multiLevelType w:val="multilevel"/>
    <w:tmpl w:val="2954D1C2"/>
    <w:lvl w:ilvl="0">
      <w:start w:val="2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79" w15:restartNumberingAfterBreak="0">
    <w:nsid w:val="443A3613"/>
    <w:multiLevelType w:val="hybridMultilevel"/>
    <w:tmpl w:val="BDAAD8EA"/>
    <w:lvl w:ilvl="0" w:tplc="D0BC7CE0">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0" w15:restartNumberingAfterBreak="0">
    <w:nsid w:val="446E0189"/>
    <w:multiLevelType w:val="hybridMultilevel"/>
    <w:tmpl w:val="40A68CB4"/>
    <w:lvl w:ilvl="0" w:tplc="7494F640">
      <w:start w:val="4"/>
      <w:numFmt w:val="lowerLetter"/>
      <w:lvlText w:val="%1)"/>
      <w:lvlJc w:val="lef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1" w15:restartNumberingAfterBreak="0">
    <w:nsid w:val="448856EC"/>
    <w:multiLevelType w:val="hybridMultilevel"/>
    <w:tmpl w:val="E684E398"/>
    <w:lvl w:ilvl="0" w:tplc="080A0019">
      <w:start w:val="1"/>
      <w:numFmt w:val="lowerLetter"/>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782" w15:restartNumberingAfterBreak="0">
    <w:nsid w:val="44930462"/>
    <w:multiLevelType w:val="multilevel"/>
    <w:tmpl w:val="3DC03A4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83" w15:restartNumberingAfterBreak="0">
    <w:nsid w:val="44BF0874"/>
    <w:multiLevelType w:val="hybridMultilevel"/>
    <w:tmpl w:val="D3840902"/>
    <w:lvl w:ilvl="0" w:tplc="449EB65A">
      <w:start w:val="2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4" w15:restartNumberingAfterBreak="0">
    <w:nsid w:val="44F23FCC"/>
    <w:multiLevelType w:val="hybridMultilevel"/>
    <w:tmpl w:val="82E88132"/>
    <w:lvl w:ilvl="0" w:tplc="665443E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5" w15:restartNumberingAfterBreak="0">
    <w:nsid w:val="451A47C1"/>
    <w:multiLevelType w:val="hybridMultilevel"/>
    <w:tmpl w:val="4C46ADBC"/>
    <w:lvl w:ilvl="0" w:tplc="2C5665C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6" w15:restartNumberingAfterBreak="0">
    <w:nsid w:val="451D2157"/>
    <w:multiLevelType w:val="hybridMultilevel"/>
    <w:tmpl w:val="909296F6"/>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87" w15:restartNumberingAfterBreak="0">
    <w:nsid w:val="45261268"/>
    <w:multiLevelType w:val="hybridMultilevel"/>
    <w:tmpl w:val="14BCCBCC"/>
    <w:lvl w:ilvl="0" w:tplc="5AE8D204">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8" w15:restartNumberingAfterBreak="0">
    <w:nsid w:val="453A7231"/>
    <w:multiLevelType w:val="multilevel"/>
    <w:tmpl w:val="0F20878C"/>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89" w15:restartNumberingAfterBreak="0">
    <w:nsid w:val="454B1E22"/>
    <w:multiLevelType w:val="hybridMultilevel"/>
    <w:tmpl w:val="84785C00"/>
    <w:lvl w:ilvl="0" w:tplc="080A000F">
      <w:start w:val="1"/>
      <w:numFmt w:val="decimal"/>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790" w15:restartNumberingAfterBreak="0">
    <w:nsid w:val="455A4AD5"/>
    <w:multiLevelType w:val="hybridMultilevel"/>
    <w:tmpl w:val="9064DF16"/>
    <w:lvl w:ilvl="0" w:tplc="AEFC87AE">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1" w15:restartNumberingAfterBreak="0">
    <w:nsid w:val="456F676A"/>
    <w:multiLevelType w:val="hybridMultilevel"/>
    <w:tmpl w:val="4CAE362A"/>
    <w:lvl w:ilvl="0" w:tplc="503ECD4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2" w15:restartNumberingAfterBreak="0">
    <w:nsid w:val="4577374C"/>
    <w:multiLevelType w:val="multilevel"/>
    <w:tmpl w:val="8D3CD3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3" w15:restartNumberingAfterBreak="0">
    <w:nsid w:val="458831A9"/>
    <w:multiLevelType w:val="multilevel"/>
    <w:tmpl w:val="9E94313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794" w15:restartNumberingAfterBreak="0">
    <w:nsid w:val="45A91681"/>
    <w:multiLevelType w:val="hybridMultilevel"/>
    <w:tmpl w:val="512C718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5" w15:restartNumberingAfterBreak="0">
    <w:nsid w:val="45AD5289"/>
    <w:multiLevelType w:val="hybridMultilevel"/>
    <w:tmpl w:val="6C7A060A"/>
    <w:lvl w:ilvl="0" w:tplc="080A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6" w15:restartNumberingAfterBreak="0">
    <w:nsid w:val="45E63BD7"/>
    <w:multiLevelType w:val="hybridMultilevel"/>
    <w:tmpl w:val="8D9042C0"/>
    <w:lvl w:ilvl="0" w:tplc="1C1A9C92">
      <w:start w:val="1"/>
      <w:numFmt w:val="lowerLetter"/>
      <w:lvlText w:val="%1)"/>
      <w:lvlJc w:val="left"/>
      <w:pPr>
        <w:ind w:left="1078" w:hanging="360"/>
      </w:pPr>
      <w:rPr>
        <w:b w:val="0"/>
        <w:i w:val="0"/>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797" w15:restartNumberingAfterBreak="0">
    <w:nsid w:val="460C075E"/>
    <w:multiLevelType w:val="hybridMultilevel"/>
    <w:tmpl w:val="E01E96FA"/>
    <w:lvl w:ilvl="0" w:tplc="93849A3E">
      <w:start w:val="9"/>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8" w15:restartNumberingAfterBreak="0">
    <w:nsid w:val="46154C26"/>
    <w:multiLevelType w:val="hybridMultilevel"/>
    <w:tmpl w:val="2F82E2F2"/>
    <w:lvl w:ilvl="0" w:tplc="A10E363E">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9" w15:restartNumberingAfterBreak="0">
    <w:nsid w:val="46185213"/>
    <w:multiLevelType w:val="multilevel"/>
    <w:tmpl w:val="7FAA2A4E"/>
    <w:lvl w:ilvl="0">
      <w:start w:val="2"/>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00" w15:restartNumberingAfterBreak="0">
    <w:nsid w:val="46270E27"/>
    <w:multiLevelType w:val="hybridMultilevel"/>
    <w:tmpl w:val="24AC22F2"/>
    <w:lvl w:ilvl="0" w:tplc="87E4D280">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01" w15:restartNumberingAfterBreak="0">
    <w:nsid w:val="462D65FF"/>
    <w:multiLevelType w:val="hybridMultilevel"/>
    <w:tmpl w:val="51467B5E"/>
    <w:lvl w:ilvl="0" w:tplc="B328AF7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2" w15:restartNumberingAfterBreak="0">
    <w:nsid w:val="462E19BA"/>
    <w:multiLevelType w:val="hybridMultilevel"/>
    <w:tmpl w:val="E58A90C2"/>
    <w:lvl w:ilvl="0" w:tplc="B75A71A2">
      <w:start w:val="1"/>
      <w:numFmt w:val="lowerLetter"/>
      <w:lvlText w:val="%1)"/>
      <w:lvlJc w:val="left"/>
      <w:pPr>
        <w:ind w:left="1078" w:hanging="36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803" w15:restartNumberingAfterBreak="0">
    <w:nsid w:val="46462A11"/>
    <w:multiLevelType w:val="multilevel"/>
    <w:tmpl w:val="7DEEA48A"/>
    <w:lvl w:ilvl="0">
      <w:start w:val="1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04" w15:restartNumberingAfterBreak="0">
    <w:nsid w:val="46492772"/>
    <w:multiLevelType w:val="hybridMultilevel"/>
    <w:tmpl w:val="BF7C95F4"/>
    <w:lvl w:ilvl="0" w:tplc="E57C5538">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5" w15:restartNumberingAfterBreak="0">
    <w:nsid w:val="465E58ED"/>
    <w:multiLevelType w:val="hybridMultilevel"/>
    <w:tmpl w:val="DEE488B4"/>
    <w:lvl w:ilvl="0" w:tplc="38E2C140">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6" w15:restartNumberingAfterBreak="0">
    <w:nsid w:val="466A1CD7"/>
    <w:multiLevelType w:val="multilevel"/>
    <w:tmpl w:val="2C5AF160"/>
    <w:lvl w:ilvl="0">
      <w:start w:val="16"/>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07" w15:restartNumberingAfterBreak="0">
    <w:nsid w:val="468064D4"/>
    <w:multiLevelType w:val="hybridMultilevel"/>
    <w:tmpl w:val="3E967EF8"/>
    <w:lvl w:ilvl="0" w:tplc="FFFFFFFF">
      <w:start w:val="4"/>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8" w15:restartNumberingAfterBreak="0">
    <w:nsid w:val="46893B90"/>
    <w:multiLevelType w:val="hybridMultilevel"/>
    <w:tmpl w:val="7A9AF2BE"/>
    <w:lvl w:ilvl="0" w:tplc="853827BA">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9" w15:restartNumberingAfterBreak="0">
    <w:nsid w:val="46BE2F39"/>
    <w:multiLevelType w:val="multilevel"/>
    <w:tmpl w:val="7DC09E24"/>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810" w15:restartNumberingAfterBreak="0">
    <w:nsid w:val="46F739EF"/>
    <w:multiLevelType w:val="hybridMultilevel"/>
    <w:tmpl w:val="0CAC78D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811" w15:restartNumberingAfterBreak="0">
    <w:nsid w:val="4724678F"/>
    <w:multiLevelType w:val="multilevel"/>
    <w:tmpl w:val="B14427A6"/>
    <w:lvl w:ilvl="0">
      <w:start w:val="2"/>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12" w15:restartNumberingAfterBreak="0">
    <w:nsid w:val="473B6657"/>
    <w:multiLevelType w:val="hybridMultilevel"/>
    <w:tmpl w:val="BC9C2CBA"/>
    <w:lvl w:ilvl="0" w:tplc="6A2CB43E">
      <w:start w:val="6"/>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3" w15:restartNumberingAfterBreak="0">
    <w:nsid w:val="4746793B"/>
    <w:multiLevelType w:val="hybridMultilevel"/>
    <w:tmpl w:val="1BD623A2"/>
    <w:lvl w:ilvl="0" w:tplc="DAB25D6C">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4" w15:restartNumberingAfterBreak="0">
    <w:nsid w:val="475E11BE"/>
    <w:multiLevelType w:val="multilevel"/>
    <w:tmpl w:val="D4F0B43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15" w15:restartNumberingAfterBreak="0">
    <w:nsid w:val="476B1395"/>
    <w:multiLevelType w:val="hybridMultilevel"/>
    <w:tmpl w:val="893401AA"/>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16" w15:restartNumberingAfterBreak="0">
    <w:nsid w:val="47832893"/>
    <w:multiLevelType w:val="hybridMultilevel"/>
    <w:tmpl w:val="683C3AFC"/>
    <w:lvl w:ilvl="0" w:tplc="BF944896">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7" w15:restartNumberingAfterBreak="0">
    <w:nsid w:val="47931CC3"/>
    <w:multiLevelType w:val="hybridMultilevel"/>
    <w:tmpl w:val="61149AC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818" w15:restartNumberingAfterBreak="0">
    <w:nsid w:val="47A138A8"/>
    <w:multiLevelType w:val="hybridMultilevel"/>
    <w:tmpl w:val="A1ACAB68"/>
    <w:lvl w:ilvl="0" w:tplc="09F8C986">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9" w15:restartNumberingAfterBreak="0">
    <w:nsid w:val="47A5385A"/>
    <w:multiLevelType w:val="multilevel"/>
    <w:tmpl w:val="A11632EA"/>
    <w:lvl w:ilvl="0">
      <w:start w:val="4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20" w15:restartNumberingAfterBreak="0">
    <w:nsid w:val="47BA710E"/>
    <w:multiLevelType w:val="multilevel"/>
    <w:tmpl w:val="4F387BD4"/>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21" w15:restartNumberingAfterBreak="0">
    <w:nsid w:val="47FE0E07"/>
    <w:multiLevelType w:val="hybridMultilevel"/>
    <w:tmpl w:val="6E5AE42A"/>
    <w:lvl w:ilvl="0" w:tplc="096CF18A">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2" w15:restartNumberingAfterBreak="0">
    <w:nsid w:val="48036F72"/>
    <w:multiLevelType w:val="hybridMultilevel"/>
    <w:tmpl w:val="71DCA29A"/>
    <w:lvl w:ilvl="0" w:tplc="FB78CEF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3" w15:restartNumberingAfterBreak="0">
    <w:nsid w:val="48040B9C"/>
    <w:multiLevelType w:val="hybridMultilevel"/>
    <w:tmpl w:val="CFDCE5DC"/>
    <w:lvl w:ilvl="0" w:tplc="263AD532">
      <w:start w:val="8"/>
      <w:numFmt w:val="upperRoman"/>
      <w:lvlText w:val="%1."/>
      <w:lvlJc w:val="right"/>
      <w:pPr>
        <w:ind w:left="71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4" w15:restartNumberingAfterBreak="0">
    <w:nsid w:val="48081E1A"/>
    <w:multiLevelType w:val="hybridMultilevel"/>
    <w:tmpl w:val="5A56212C"/>
    <w:lvl w:ilvl="0" w:tplc="04046DFC">
      <w:start w:val="2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5" w15:restartNumberingAfterBreak="0">
    <w:nsid w:val="482E4DEB"/>
    <w:multiLevelType w:val="multilevel"/>
    <w:tmpl w:val="18A8461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26" w15:restartNumberingAfterBreak="0">
    <w:nsid w:val="48523E91"/>
    <w:multiLevelType w:val="hybridMultilevel"/>
    <w:tmpl w:val="F5382B92"/>
    <w:lvl w:ilvl="0" w:tplc="241ED920">
      <w:start w:val="5"/>
      <w:numFmt w:val="upperRoman"/>
      <w:lvlText w:val="%1."/>
      <w:lvlJc w:val="right"/>
      <w:pPr>
        <w:ind w:left="71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7" w15:restartNumberingAfterBreak="0">
    <w:nsid w:val="48540475"/>
    <w:multiLevelType w:val="hybridMultilevel"/>
    <w:tmpl w:val="7362F060"/>
    <w:lvl w:ilvl="0" w:tplc="FFFFFFFF">
      <w:start w:val="2"/>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8" w15:restartNumberingAfterBreak="0">
    <w:nsid w:val="486A4D2E"/>
    <w:multiLevelType w:val="hybridMultilevel"/>
    <w:tmpl w:val="4CF272EE"/>
    <w:lvl w:ilvl="0" w:tplc="41142F42">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9" w15:restartNumberingAfterBreak="0">
    <w:nsid w:val="487D38CD"/>
    <w:multiLevelType w:val="multilevel"/>
    <w:tmpl w:val="D4E270DA"/>
    <w:lvl w:ilvl="0">
      <w:start w:val="1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30" w15:restartNumberingAfterBreak="0">
    <w:nsid w:val="4883112D"/>
    <w:multiLevelType w:val="hybridMultilevel"/>
    <w:tmpl w:val="5344B0B4"/>
    <w:lvl w:ilvl="0" w:tplc="7054E88A">
      <w:start w:val="4"/>
      <w:numFmt w:val="upperRoman"/>
      <w:lvlText w:val="%1."/>
      <w:lvlJc w:val="right"/>
      <w:pPr>
        <w:ind w:left="71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1" w15:restartNumberingAfterBreak="0">
    <w:nsid w:val="4896661A"/>
    <w:multiLevelType w:val="hybridMultilevel"/>
    <w:tmpl w:val="72E4FE68"/>
    <w:lvl w:ilvl="0" w:tplc="ECB0D9A8">
      <w:start w:val="5"/>
      <w:numFmt w:val="upperRoman"/>
      <w:lvlText w:val="%1."/>
      <w:lvlJc w:val="right"/>
      <w:pPr>
        <w:ind w:left="17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2" w15:restartNumberingAfterBreak="0">
    <w:nsid w:val="489958CF"/>
    <w:multiLevelType w:val="hybridMultilevel"/>
    <w:tmpl w:val="7BAE499C"/>
    <w:lvl w:ilvl="0" w:tplc="BE6A7846">
      <w:start w:val="2"/>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3" w15:restartNumberingAfterBreak="0">
    <w:nsid w:val="489E13AF"/>
    <w:multiLevelType w:val="multilevel"/>
    <w:tmpl w:val="5C98A93E"/>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34" w15:restartNumberingAfterBreak="0">
    <w:nsid w:val="48A4797D"/>
    <w:multiLevelType w:val="multilevel"/>
    <w:tmpl w:val="186C46D4"/>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35" w15:restartNumberingAfterBreak="0">
    <w:nsid w:val="48AD5255"/>
    <w:multiLevelType w:val="hybridMultilevel"/>
    <w:tmpl w:val="54F49194"/>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836" w15:restartNumberingAfterBreak="0">
    <w:nsid w:val="48B453EF"/>
    <w:multiLevelType w:val="multilevel"/>
    <w:tmpl w:val="FD2C37B6"/>
    <w:lvl w:ilvl="0">
      <w:start w:val="8"/>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37" w15:restartNumberingAfterBreak="0">
    <w:nsid w:val="48B74E49"/>
    <w:multiLevelType w:val="hybridMultilevel"/>
    <w:tmpl w:val="326A66F0"/>
    <w:lvl w:ilvl="0" w:tplc="65724158">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8" w15:restartNumberingAfterBreak="0">
    <w:nsid w:val="48B91594"/>
    <w:multiLevelType w:val="hybridMultilevel"/>
    <w:tmpl w:val="6E5AE42A"/>
    <w:lvl w:ilvl="0" w:tplc="FFFFFFFF">
      <w:start w:val="4"/>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9" w15:restartNumberingAfterBreak="0">
    <w:nsid w:val="48EE2536"/>
    <w:multiLevelType w:val="hybridMultilevel"/>
    <w:tmpl w:val="9D706792"/>
    <w:lvl w:ilvl="0" w:tplc="3E188F10">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0" w15:restartNumberingAfterBreak="0">
    <w:nsid w:val="4901711E"/>
    <w:multiLevelType w:val="multilevel"/>
    <w:tmpl w:val="14A6717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41" w15:restartNumberingAfterBreak="0">
    <w:nsid w:val="492D1045"/>
    <w:multiLevelType w:val="hybridMultilevel"/>
    <w:tmpl w:val="F85EF77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42" w15:restartNumberingAfterBreak="0">
    <w:nsid w:val="49463751"/>
    <w:multiLevelType w:val="hybridMultilevel"/>
    <w:tmpl w:val="9C109AC4"/>
    <w:lvl w:ilvl="0" w:tplc="30FECC2A">
      <w:start w:val="12"/>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3" w15:restartNumberingAfterBreak="0">
    <w:nsid w:val="495518A8"/>
    <w:multiLevelType w:val="hybridMultilevel"/>
    <w:tmpl w:val="512C718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4" w15:restartNumberingAfterBreak="0">
    <w:nsid w:val="49580137"/>
    <w:multiLevelType w:val="multilevel"/>
    <w:tmpl w:val="A15023F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5" w15:restartNumberingAfterBreak="0">
    <w:nsid w:val="497144FA"/>
    <w:multiLevelType w:val="multilevel"/>
    <w:tmpl w:val="CB5E56B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46" w15:restartNumberingAfterBreak="0">
    <w:nsid w:val="49730039"/>
    <w:multiLevelType w:val="multilevel"/>
    <w:tmpl w:val="2C5AF160"/>
    <w:lvl w:ilvl="0">
      <w:start w:val="16"/>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47" w15:restartNumberingAfterBreak="0">
    <w:nsid w:val="49737B90"/>
    <w:multiLevelType w:val="hybridMultilevel"/>
    <w:tmpl w:val="0BF059EE"/>
    <w:lvl w:ilvl="0" w:tplc="BE34583A">
      <w:start w:val="4"/>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8" w15:restartNumberingAfterBreak="0">
    <w:nsid w:val="497B38BF"/>
    <w:multiLevelType w:val="hybridMultilevel"/>
    <w:tmpl w:val="7C5090F4"/>
    <w:lvl w:ilvl="0" w:tplc="2B1EA8F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9" w15:restartNumberingAfterBreak="0">
    <w:nsid w:val="497D15AC"/>
    <w:multiLevelType w:val="multilevel"/>
    <w:tmpl w:val="656A1EE6"/>
    <w:lvl w:ilvl="0">
      <w:start w:val="3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50" w15:restartNumberingAfterBreak="0">
    <w:nsid w:val="497E2F40"/>
    <w:multiLevelType w:val="multilevel"/>
    <w:tmpl w:val="3C52677C"/>
    <w:lvl w:ilvl="0">
      <w:start w:val="39"/>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51" w15:restartNumberingAfterBreak="0">
    <w:nsid w:val="49837206"/>
    <w:multiLevelType w:val="hybridMultilevel"/>
    <w:tmpl w:val="84789746"/>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52" w15:restartNumberingAfterBreak="0">
    <w:nsid w:val="49964C63"/>
    <w:multiLevelType w:val="hybridMultilevel"/>
    <w:tmpl w:val="9C723F3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853" w15:restartNumberingAfterBreak="0">
    <w:nsid w:val="49BD217A"/>
    <w:multiLevelType w:val="hybridMultilevel"/>
    <w:tmpl w:val="E4BCB7D4"/>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54" w15:restartNumberingAfterBreak="0">
    <w:nsid w:val="49BE31E0"/>
    <w:multiLevelType w:val="hybridMultilevel"/>
    <w:tmpl w:val="BFBC0C3A"/>
    <w:lvl w:ilvl="0" w:tplc="FFFFFFFF">
      <w:start w:val="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5" w15:restartNumberingAfterBreak="0">
    <w:nsid w:val="4A0B5642"/>
    <w:multiLevelType w:val="hybridMultilevel"/>
    <w:tmpl w:val="90720318"/>
    <w:lvl w:ilvl="0" w:tplc="080A000F">
      <w:start w:val="1"/>
      <w:numFmt w:val="decimal"/>
      <w:lvlText w:val="%1."/>
      <w:lvlJc w:val="left"/>
      <w:pPr>
        <w:ind w:left="2160" w:hanging="360"/>
      </w:pPr>
    </w:lvl>
    <w:lvl w:ilvl="1" w:tplc="080A0019" w:tentative="1">
      <w:start w:val="1"/>
      <w:numFmt w:val="lowerLetter"/>
      <w:lvlText w:val="%2."/>
      <w:lvlJc w:val="left"/>
      <w:pPr>
        <w:ind w:left="2162" w:hanging="360"/>
      </w:pPr>
    </w:lvl>
    <w:lvl w:ilvl="2" w:tplc="080A001B" w:tentative="1">
      <w:start w:val="1"/>
      <w:numFmt w:val="lowerRoman"/>
      <w:lvlText w:val="%3."/>
      <w:lvlJc w:val="right"/>
      <w:pPr>
        <w:ind w:left="2882" w:hanging="180"/>
      </w:pPr>
    </w:lvl>
    <w:lvl w:ilvl="3" w:tplc="080A000F" w:tentative="1">
      <w:start w:val="1"/>
      <w:numFmt w:val="decimal"/>
      <w:lvlText w:val="%4."/>
      <w:lvlJc w:val="left"/>
      <w:pPr>
        <w:ind w:left="3602" w:hanging="360"/>
      </w:pPr>
    </w:lvl>
    <w:lvl w:ilvl="4" w:tplc="080A0019" w:tentative="1">
      <w:start w:val="1"/>
      <w:numFmt w:val="lowerLetter"/>
      <w:lvlText w:val="%5."/>
      <w:lvlJc w:val="left"/>
      <w:pPr>
        <w:ind w:left="4322" w:hanging="360"/>
      </w:pPr>
    </w:lvl>
    <w:lvl w:ilvl="5" w:tplc="080A001B" w:tentative="1">
      <w:start w:val="1"/>
      <w:numFmt w:val="lowerRoman"/>
      <w:lvlText w:val="%6."/>
      <w:lvlJc w:val="right"/>
      <w:pPr>
        <w:ind w:left="5042" w:hanging="180"/>
      </w:pPr>
    </w:lvl>
    <w:lvl w:ilvl="6" w:tplc="080A000F" w:tentative="1">
      <w:start w:val="1"/>
      <w:numFmt w:val="decimal"/>
      <w:lvlText w:val="%7."/>
      <w:lvlJc w:val="left"/>
      <w:pPr>
        <w:ind w:left="5762" w:hanging="360"/>
      </w:pPr>
    </w:lvl>
    <w:lvl w:ilvl="7" w:tplc="080A0019" w:tentative="1">
      <w:start w:val="1"/>
      <w:numFmt w:val="lowerLetter"/>
      <w:lvlText w:val="%8."/>
      <w:lvlJc w:val="left"/>
      <w:pPr>
        <w:ind w:left="6482" w:hanging="360"/>
      </w:pPr>
    </w:lvl>
    <w:lvl w:ilvl="8" w:tplc="080A001B" w:tentative="1">
      <w:start w:val="1"/>
      <w:numFmt w:val="lowerRoman"/>
      <w:lvlText w:val="%9."/>
      <w:lvlJc w:val="right"/>
      <w:pPr>
        <w:ind w:left="7202" w:hanging="180"/>
      </w:pPr>
    </w:lvl>
  </w:abstractNum>
  <w:abstractNum w:abstractNumId="856" w15:restartNumberingAfterBreak="0">
    <w:nsid w:val="4A212B9A"/>
    <w:multiLevelType w:val="hybridMultilevel"/>
    <w:tmpl w:val="FC18E34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57" w15:restartNumberingAfterBreak="0">
    <w:nsid w:val="4A5679AB"/>
    <w:multiLevelType w:val="hybridMultilevel"/>
    <w:tmpl w:val="B2445658"/>
    <w:lvl w:ilvl="0" w:tplc="DC7C2A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8" w15:restartNumberingAfterBreak="0">
    <w:nsid w:val="4A57355A"/>
    <w:multiLevelType w:val="hybridMultilevel"/>
    <w:tmpl w:val="61149AC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859" w15:restartNumberingAfterBreak="0">
    <w:nsid w:val="4A6012DB"/>
    <w:multiLevelType w:val="multilevel"/>
    <w:tmpl w:val="BDD0833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60" w15:restartNumberingAfterBreak="0">
    <w:nsid w:val="4A654F1F"/>
    <w:multiLevelType w:val="hybridMultilevel"/>
    <w:tmpl w:val="7340E432"/>
    <w:lvl w:ilvl="0" w:tplc="C6BCB33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1" w15:restartNumberingAfterBreak="0">
    <w:nsid w:val="4A695E65"/>
    <w:multiLevelType w:val="hybridMultilevel"/>
    <w:tmpl w:val="5FB413F8"/>
    <w:lvl w:ilvl="0" w:tplc="CA3A8B5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2" w15:restartNumberingAfterBreak="0">
    <w:nsid w:val="4A6B41A4"/>
    <w:multiLevelType w:val="hybridMultilevel"/>
    <w:tmpl w:val="E78A449E"/>
    <w:lvl w:ilvl="0" w:tplc="E69CA712">
      <w:start w:val="9"/>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3" w15:restartNumberingAfterBreak="0">
    <w:nsid w:val="4A8B01ED"/>
    <w:multiLevelType w:val="multilevel"/>
    <w:tmpl w:val="72B85784"/>
    <w:lvl w:ilvl="0">
      <w:start w:val="4"/>
      <w:numFmt w:val="upperRoman"/>
      <w:lvlText w:val="%1."/>
      <w:lvlJc w:val="right"/>
      <w:pPr>
        <w:ind w:left="1221" w:hanging="720"/>
      </w:pPr>
      <w:rPr>
        <w:rFonts w:hint="default"/>
        <w:vertAlign w:val="baseline"/>
      </w:rPr>
    </w:lvl>
    <w:lvl w:ilvl="1">
      <w:start w:val="1"/>
      <w:numFmt w:val="lowerLetter"/>
      <w:lvlText w:val="%2."/>
      <w:lvlJc w:val="left"/>
      <w:pPr>
        <w:ind w:left="1581" w:hanging="360"/>
      </w:pPr>
      <w:rPr>
        <w:rFonts w:hint="default"/>
        <w:vertAlign w:val="baseline"/>
      </w:rPr>
    </w:lvl>
    <w:lvl w:ilvl="2">
      <w:start w:val="1"/>
      <w:numFmt w:val="lowerRoman"/>
      <w:lvlText w:val="%3."/>
      <w:lvlJc w:val="right"/>
      <w:pPr>
        <w:ind w:left="2301" w:hanging="180"/>
      </w:pPr>
      <w:rPr>
        <w:rFonts w:hint="default"/>
        <w:vertAlign w:val="baseline"/>
      </w:rPr>
    </w:lvl>
    <w:lvl w:ilvl="3">
      <w:start w:val="1"/>
      <w:numFmt w:val="decimal"/>
      <w:lvlText w:val="%4."/>
      <w:lvlJc w:val="left"/>
      <w:pPr>
        <w:ind w:left="3021" w:hanging="360"/>
      </w:pPr>
      <w:rPr>
        <w:rFonts w:hint="default"/>
        <w:vertAlign w:val="baseline"/>
      </w:rPr>
    </w:lvl>
    <w:lvl w:ilvl="4">
      <w:start w:val="1"/>
      <w:numFmt w:val="lowerLetter"/>
      <w:lvlText w:val="%5."/>
      <w:lvlJc w:val="left"/>
      <w:pPr>
        <w:ind w:left="3741" w:hanging="360"/>
      </w:pPr>
      <w:rPr>
        <w:rFonts w:hint="default"/>
        <w:vertAlign w:val="baseline"/>
      </w:rPr>
    </w:lvl>
    <w:lvl w:ilvl="5">
      <w:start w:val="1"/>
      <w:numFmt w:val="lowerRoman"/>
      <w:lvlText w:val="%6."/>
      <w:lvlJc w:val="right"/>
      <w:pPr>
        <w:ind w:left="4461" w:hanging="180"/>
      </w:pPr>
      <w:rPr>
        <w:rFonts w:hint="default"/>
        <w:vertAlign w:val="baseline"/>
      </w:rPr>
    </w:lvl>
    <w:lvl w:ilvl="6">
      <w:start w:val="1"/>
      <w:numFmt w:val="decimal"/>
      <w:lvlText w:val="%7."/>
      <w:lvlJc w:val="left"/>
      <w:pPr>
        <w:ind w:left="5181" w:hanging="360"/>
      </w:pPr>
      <w:rPr>
        <w:rFonts w:hint="default"/>
        <w:vertAlign w:val="baseline"/>
      </w:rPr>
    </w:lvl>
    <w:lvl w:ilvl="7">
      <w:start w:val="1"/>
      <w:numFmt w:val="lowerLetter"/>
      <w:lvlText w:val="%8."/>
      <w:lvlJc w:val="left"/>
      <w:pPr>
        <w:ind w:left="5901" w:hanging="360"/>
      </w:pPr>
      <w:rPr>
        <w:rFonts w:hint="default"/>
        <w:vertAlign w:val="baseline"/>
      </w:rPr>
    </w:lvl>
    <w:lvl w:ilvl="8">
      <w:start w:val="1"/>
      <w:numFmt w:val="lowerRoman"/>
      <w:lvlText w:val="%9."/>
      <w:lvlJc w:val="right"/>
      <w:pPr>
        <w:ind w:left="6621" w:hanging="180"/>
      </w:pPr>
      <w:rPr>
        <w:rFonts w:hint="default"/>
        <w:vertAlign w:val="baseline"/>
      </w:rPr>
    </w:lvl>
  </w:abstractNum>
  <w:abstractNum w:abstractNumId="864" w15:restartNumberingAfterBreak="0">
    <w:nsid w:val="4A915FF7"/>
    <w:multiLevelType w:val="multilevel"/>
    <w:tmpl w:val="E5B86AC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65" w15:restartNumberingAfterBreak="0">
    <w:nsid w:val="4A9A302E"/>
    <w:multiLevelType w:val="multilevel"/>
    <w:tmpl w:val="536A913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66" w15:restartNumberingAfterBreak="0">
    <w:nsid w:val="4AC9395B"/>
    <w:multiLevelType w:val="hybridMultilevel"/>
    <w:tmpl w:val="1034149E"/>
    <w:lvl w:ilvl="0" w:tplc="C25AAA6E">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7" w15:restartNumberingAfterBreak="0">
    <w:nsid w:val="4AD75B11"/>
    <w:multiLevelType w:val="hybridMultilevel"/>
    <w:tmpl w:val="146AAC66"/>
    <w:lvl w:ilvl="0" w:tplc="D7348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8" w15:restartNumberingAfterBreak="0">
    <w:nsid w:val="4B205382"/>
    <w:multiLevelType w:val="hybridMultilevel"/>
    <w:tmpl w:val="C3FACF56"/>
    <w:lvl w:ilvl="0" w:tplc="5592428E">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9" w15:restartNumberingAfterBreak="0">
    <w:nsid w:val="4B3E3F50"/>
    <w:multiLevelType w:val="hybridMultilevel"/>
    <w:tmpl w:val="4372C736"/>
    <w:lvl w:ilvl="0" w:tplc="8E0034F0">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70" w15:restartNumberingAfterBreak="0">
    <w:nsid w:val="4B5F3413"/>
    <w:multiLevelType w:val="hybridMultilevel"/>
    <w:tmpl w:val="E93A13D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871" w15:restartNumberingAfterBreak="0">
    <w:nsid w:val="4B605988"/>
    <w:multiLevelType w:val="multilevel"/>
    <w:tmpl w:val="5F5EF264"/>
    <w:lvl w:ilvl="0">
      <w:start w:val="1"/>
      <w:numFmt w:val="lowerLetter"/>
      <w:lvlText w:val="%1)"/>
      <w:lvlJc w:val="left"/>
      <w:pPr>
        <w:ind w:left="1078" w:hanging="360"/>
      </w:pPr>
      <w:rPr>
        <w:b w:val="0"/>
        <w:sz w:val="22"/>
        <w:szCs w:val="22"/>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72" w15:restartNumberingAfterBreak="0">
    <w:nsid w:val="4B606914"/>
    <w:multiLevelType w:val="hybridMultilevel"/>
    <w:tmpl w:val="DAE0586E"/>
    <w:lvl w:ilvl="0" w:tplc="EC609E3A">
      <w:start w:val="10"/>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3" w15:restartNumberingAfterBreak="0">
    <w:nsid w:val="4B652E76"/>
    <w:multiLevelType w:val="hybridMultilevel"/>
    <w:tmpl w:val="9DCC4D26"/>
    <w:lvl w:ilvl="0" w:tplc="F67EC3A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4" w15:restartNumberingAfterBreak="0">
    <w:nsid w:val="4B7A5467"/>
    <w:multiLevelType w:val="multilevel"/>
    <w:tmpl w:val="87B01202"/>
    <w:lvl w:ilvl="0">
      <w:start w:val="7"/>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75" w15:restartNumberingAfterBreak="0">
    <w:nsid w:val="4B861076"/>
    <w:multiLevelType w:val="multilevel"/>
    <w:tmpl w:val="76D0831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76" w15:restartNumberingAfterBreak="0">
    <w:nsid w:val="4B8E477F"/>
    <w:multiLevelType w:val="hybridMultilevel"/>
    <w:tmpl w:val="CA74810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77" w15:restartNumberingAfterBreak="0">
    <w:nsid w:val="4BA718EB"/>
    <w:multiLevelType w:val="multilevel"/>
    <w:tmpl w:val="C26E75A4"/>
    <w:lvl w:ilvl="0">
      <w:start w:val="5"/>
      <w:numFmt w:val="decimal"/>
      <w:lvlText w:val="%1."/>
      <w:lvlJc w:val="left"/>
      <w:pPr>
        <w:ind w:left="1776" w:hanging="360"/>
      </w:pPr>
      <w:rPr>
        <w:rFonts w:hint="default"/>
        <w:vertAlign w:val="baseline"/>
      </w:rPr>
    </w:lvl>
    <w:lvl w:ilvl="1">
      <w:start w:val="1"/>
      <w:numFmt w:val="lowerLetter"/>
      <w:lvlText w:val="%2."/>
      <w:lvlJc w:val="left"/>
      <w:pPr>
        <w:ind w:left="2496" w:hanging="360"/>
      </w:pPr>
      <w:rPr>
        <w:rFonts w:hint="default"/>
        <w:vertAlign w:val="baseline"/>
      </w:rPr>
    </w:lvl>
    <w:lvl w:ilvl="2">
      <w:start w:val="1"/>
      <w:numFmt w:val="lowerRoman"/>
      <w:lvlText w:val="%3."/>
      <w:lvlJc w:val="right"/>
      <w:pPr>
        <w:ind w:left="3216" w:hanging="180"/>
      </w:pPr>
      <w:rPr>
        <w:rFonts w:hint="default"/>
        <w:vertAlign w:val="baseline"/>
      </w:rPr>
    </w:lvl>
    <w:lvl w:ilvl="3">
      <w:start w:val="1"/>
      <w:numFmt w:val="decimal"/>
      <w:lvlText w:val="%4."/>
      <w:lvlJc w:val="left"/>
      <w:pPr>
        <w:ind w:left="3936" w:hanging="360"/>
      </w:pPr>
      <w:rPr>
        <w:rFonts w:hint="default"/>
        <w:vertAlign w:val="baseline"/>
      </w:rPr>
    </w:lvl>
    <w:lvl w:ilvl="4">
      <w:start w:val="1"/>
      <w:numFmt w:val="lowerLetter"/>
      <w:lvlText w:val="%5."/>
      <w:lvlJc w:val="left"/>
      <w:pPr>
        <w:ind w:left="4656" w:hanging="360"/>
      </w:pPr>
      <w:rPr>
        <w:rFonts w:hint="default"/>
        <w:vertAlign w:val="baseline"/>
      </w:rPr>
    </w:lvl>
    <w:lvl w:ilvl="5">
      <w:start w:val="1"/>
      <w:numFmt w:val="lowerRoman"/>
      <w:lvlText w:val="%6."/>
      <w:lvlJc w:val="right"/>
      <w:pPr>
        <w:ind w:left="5376" w:hanging="180"/>
      </w:pPr>
      <w:rPr>
        <w:rFonts w:hint="default"/>
        <w:vertAlign w:val="baseline"/>
      </w:rPr>
    </w:lvl>
    <w:lvl w:ilvl="6">
      <w:start w:val="1"/>
      <w:numFmt w:val="decimal"/>
      <w:lvlText w:val="%7."/>
      <w:lvlJc w:val="left"/>
      <w:pPr>
        <w:ind w:left="6096" w:hanging="360"/>
      </w:pPr>
      <w:rPr>
        <w:rFonts w:hint="default"/>
        <w:vertAlign w:val="baseline"/>
      </w:rPr>
    </w:lvl>
    <w:lvl w:ilvl="7">
      <w:start w:val="1"/>
      <w:numFmt w:val="lowerLetter"/>
      <w:lvlText w:val="%8."/>
      <w:lvlJc w:val="left"/>
      <w:pPr>
        <w:ind w:left="6816" w:hanging="360"/>
      </w:pPr>
      <w:rPr>
        <w:rFonts w:hint="default"/>
        <w:vertAlign w:val="baseline"/>
      </w:rPr>
    </w:lvl>
    <w:lvl w:ilvl="8">
      <w:start w:val="1"/>
      <w:numFmt w:val="lowerRoman"/>
      <w:lvlText w:val="%9."/>
      <w:lvlJc w:val="right"/>
      <w:pPr>
        <w:ind w:left="7536" w:hanging="180"/>
      </w:pPr>
      <w:rPr>
        <w:rFonts w:hint="default"/>
        <w:vertAlign w:val="baseline"/>
      </w:rPr>
    </w:lvl>
  </w:abstractNum>
  <w:abstractNum w:abstractNumId="878" w15:restartNumberingAfterBreak="0">
    <w:nsid w:val="4BC57DE8"/>
    <w:multiLevelType w:val="hybridMultilevel"/>
    <w:tmpl w:val="71DCA29A"/>
    <w:lvl w:ilvl="0" w:tplc="FB78CEF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9" w15:restartNumberingAfterBreak="0">
    <w:nsid w:val="4BCE5C02"/>
    <w:multiLevelType w:val="hybridMultilevel"/>
    <w:tmpl w:val="99EC759C"/>
    <w:lvl w:ilvl="0" w:tplc="3CFAC3FE">
      <w:start w:val="8"/>
      <w:numFmt w:val="lowerLetter"/>
      <w:lvlText w:val="%1)"/>
      <w:lvlJc w:val="lef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0" w15:restartNumberingAfterBreak="0">
    <w:nsid w:val="4C047794"/>
    <w:multiLevelType w:val="hybridMultilevel"/>
    <w:tmpl w:val="828A7B94"/>
    <w:lvl w:ilvl="0" w:tplc="4E8A7E2A">
      <w:start w:val="10"/>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1" w15:restartNumberingAfterBreak="0">
    <w:nsid w:val="4C0F1389"/>
    <w:multiLevelType w:val="hybridMultilevel"/>
    <w:tmpl w:val="4372C736"/>
    <w:lvl w:ilvl="0" w:tplc="8E0034F0">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82" w15:restartNumberingAfterBreak="0">
    <w:nsid w:val="4C5350A7"/>
    <w:multiLevelType w:val="multilevel"/>
    <w:tmpl w:val="656A1EE6"/>
    <w:lvl w:ilvl="0">
      <w:start w:val="3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83" w15:restartNumberingAfterBreak="0">
    <w:nsid w:val="4C5A5C64"/>
    <w:multiLevelType w:val="hybridMultilevel"/>
    <w:tmpl w:val="9496DBCA"/>
    <w:lvl w:ilvl="0" w:tplc="1E6C7D84">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4" w15:restartNumberingAfterBreak="0">
    <w:nsid w:val="4C6507CE"/>
    <w:multiLevelType w:val="multilevel"/>
    <w:tmpl w:val="7DD48B12"/>
    <w:lvl w:ilvl="0">
      <w:start w:val="5"/>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85" w15:restartNumberingAfterBreak="0">
    <w:nsid w:val="4C72642E"/>
    <w:multiLevelType w:val="hybridMultilevel"/>
    <w:tmpl w:val="55065A42"/>
    <w:lvl w:ilvl="0" w:tplc="7A48A1F8">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6" w15:restartNumberingAfterBreak="0">
    <w:nsid w:val="4C8550F5"/>
    <w:multiLevelType w:val="hybridMultilevel"/>
    <w:tmpl w:val="2F82E2F2"/>
    <w:lvl w:ilvl="0" w:tplc="A10E363E">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7" w15:restartNumberingAfterBreak="0">
    <w:nsid w:val="4CD42F2F"/>
    <w:multiLevelType w:val="multilevel"/>
    <w:tmpl w:val="CB925886"/>
    <w:lvl w:ilvl="0">
      <w:start w:val="1"/>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88" w15:restartNumberingAfterBreak="0">
    <w:nsid w:val="4CF212B6"/>
    <w:multiLevelType w:val="hybridMultilevel"/>
    <w:tmpl w:val="8D9042C0"/>
    <w:lvl w:ilvl="0" w:tplc="1C1A9C92">
      <w:start w:val="1"/>
      <w:numFmt w:val="lowerLetter"/>
      <w:lvlText w:val="%1)"/>
      <w:lvlJc w:val="left"/>
      <w:pPr>
        <w:ind w:left="1078" w:hanging="360"/>
      </w:pPr>
      <w:rPr>
        <w:b w:val="0"/>
        <w:i w:val="0"/>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889" w15:restartNumberingAfterBreak="0">
    <w:nsid w:val="4D062F1B"/>
    <w:multiLevelType w:val="hybridMultilevel"/>
    <w:tmpl w:val="CA56C580"/>
    <w:lvl w:ilvl="0" w:tplc="B798B1BA">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0" w15:restartNumberingAfterBreak="0">
    <w:nsid w:val="4D370B83"/>
    <w:multiLevelType w:val="hybridMultilevel"/>
    <w:tmpl w:val="44329F7A"/>
    <w:lvl w:ilvl="0" w:tplc="88BC3BA4">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1" w15:restartNumberingAfterBreak="0">
    <w:nsid w:val="4D4926B8"/>
    <w:multiLevelType w:val="hybridMultilevel"/>
    <w:tmpl w:val="37424262"/>
    <w:lvl w:ilvl="0" w:tplc="04848D32">
      <w:start w:val="1"/>
      <w:numFmt w:val="lowerLetter"/>
      <w:lvlText w:val="%1)"/>
      <w:lvlJc w:val="left"/>
      <w:pPr>
        <w:ind w:left="1532" w:hanging="360"/>
      </w:pPr>
    </w:lvl>
    <w:lvl w:ilvl="1" w:tplc="080A0019">
      <w:start w:val="1"/>
      <w:numFmt w:val="lowerLetter"/>
      <w:lvlText w:val="%2."/>
      <w:lvlJc w:val="left"/>
      <w:pPr>
        <w:ind w:left="2252" w:hanging="360"/>
      </w:pPr>
    </w:lvl>
    <w:lvl w:ilvl="2" w:tplc="080A001B">
      <w:start w:val="1"/>
      <w:numFmt w:val="lowerRoman"/>
      <w:lvlText w:val="%3."/>
      <w:lvlJc w:val="right"/>
      <w:pPr>
        <w:ind w:left="2972" w:hanging="180"/>
      </w:pPr>
    </w:lvl>
    <w:lvl w:ilvl="3" w:tplc="080A000F">
      <w:start w:val="1"/>
      <w:numFmt w:val="decimal"/>
      <w:lvlText w:val="%4."/>
      <w:lvlJc w:val="left"/>
      <w:pPr>
        <w:ind w:left="3692" w:hanging="360"/>
      </w:pPr>
    </w:lvl>
    <w:lvl w:ilvl="4" w:tplc="080A0019">
      <w:start w:val="1"/>
      <w:numFmt w:val="lowerLetter"/>
      <w:lvlText w:val="%5."/>
      <w:lvlJc w:val="left"/>
      <w:pPr>
        <w:ind w:left="4412" w:hanging="360"/>
      </w:pPr>
    </w:lvl>
    <w:lvl w:ilvl="5" w:tplc="080A001B">
      <w:start w:val="1"/>
      <w:numFmt w:val="lowerRoman"/>
      <w:lvlText w:val="%6."/>
      <w:lvlJc w:val="right"/>
      <w:pPr>
        <w:ind w:left="5132" w:hanging="180"/>
      </w:pPr>
    </w:lvl>
    <w:lvl w:ilvl="6" w:tplc="080A000F">
      <w:start w:val="1"/>
      <w:numFmt w:val="decimal"/>
      <w:lvlText w:val="%7."/>
      <w:lvlJc w:val="left"/>
      <w:pPr>
        <w:ind w:left="5852" w:hanging="360"/>
      </w:pPr>
    </w:lvl>
    <w:lvl w:ilvl="7" w:tplc="080A0019">
      <w:start w:val="1"/>
      <w:numFmt w:val="lowerLetter"/>
      <w:lvlText w:val="%8."/>
      <w:lvlJc w:val="left"/>
      <w:pPr>
        <w:ind w:left="6572" w:hanging="360"/>
      </w:pPr>
    </w:lvl>
    <w:lvl w:ilvl="8" w:tplc="080A001B">
      <w:start w:val="1"/>
      <w:numFmt w:val="lowerRoman"/>
      <w:lvlText w:val="%9."/>
      <w:lvlJc w:val="right"/>
      <w:pPr>
        <w:ind w:left="7292" w:hanging="180"/>
      </w:pPr>
    </w:lvl>
  </w:abstractNum>
  <w:abstractNum w:abstractNumId="892" w15:restartNumberingAfterBreak="0">
    <w:nsid w:val="4D766B0C"/>
    <w:multiLevelType w:val="multilevel"/>
    <w:tmpl w:val="0D04C08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893" w15:restartNumberingAfterBreak="0">
    <w:nsid w:val="4D88182A"/>
    <w:multiLevelType w:val="multilevel"/>
    <w:tmpl w:val="94B8F10A"/>
    <w:lvl w:ilvl="0">
      <w:start w:val="6"/>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894" w15:restartNumberingAfterBreak="0">
    <w:nsid w:val="4DB56923"/>
    <w:multiLevelType w:val="hybridMultilevel"/>
    <w:tmpl w:val="A6B28A00"/>
    <w:lvl w:ilvl="0" w:tplc="8B1C445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5" w15:restartNumberingAfterBreak="0">
    <w:nsid w:val="4DB842AD"/>
    <w:multiLevelType w:val="hybridMultilevel"/>
    <w:tmpl w:val="4AC86DAE"/>
    <w:lvl w:ilvl="0" w:tplc="794A98C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6" w15:restartNumberingAfterBreak="0">
    <w:nsid w:val="4DD10E75"/>
    <w:multiLevelType w:val="hybridMultilevel"/>
    <w:tmpl w:val="D8525FC8"/>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897" w15:restartNumberingAfterBreak="0">
    <w:nsid w:val="4DDE011F"/>
    <w:multiLevelType w:val="multilevel"/>
    <w:tmpl w:val="64CA2C3C"/>
    <w:lvl w:ilvl="0">
      <w:start w:val="2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98" w15:restartNumberingAfterBreak="0">
    <w:nsid w:val="4DEE7206"/>
    <w:multiLevelType w:val="multilevel"/>
    <w:tmpl w:val="48425C6E"/>
    <w:lvl w:ilvl="0">
      <w:start w:val="4"/>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99" w15:restartNumberingAfterBreak="0">
    <w:nsid w:val="4DEF01FA"/>
    <w:multiLevelType w:val="multilevel"/>
    <w:tmpl w:val="8D3CD3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0" w15:restartNumberingAfterBreak="0">
    <w:nsid w:val="4DF73F32"/>
    <w:multiLevelType w:val="multilevel"/>
    <w:tmpl w:val="8DE071F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01" w15:restartNumberingAfterBreak="0">
    <w:nsid w:val="4DF90B2C"/>
    <w:multiLevelType w:val="multilevel"/>
    <w:tmpl w:val="5C5EFA40"/>
    <w:lvl w:ilvl="0">
      <w:start w:val="2"/>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902" w15:restartNumberingAfterBreak="0">
    <w:nsid w:val="4E1F3DB2"/>
    <w:multiLevelType w:val="hybridMultilevel"/>
    <w:tmpl w:val="D50A89EC"/>
    <w:lvl w:ilvl="0" w:tplc="E43C91C2">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3" w15:restartNumberingAfterBreak="0">
    <w:nsid w:val="4E2D6010"/>
    <w:multiLevelType w:val="hybridMultilevel"/>
    <w:tmpl w:val="12A0DE26"/>
    <w:lvl w:ilvl="0" w:tplc="3028BEBA">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4" w15:restartNumberingAfterBreak="0">
    <w:nsid w:val="4E2E7CB6"/>
    <w:multiLevelType w:val="hybridMultilevel"/>
    <w:tmpl w:val="321A7E46"/>
    <w:lvl w:ilvl="0" w:tplc="080A000F">
      <w:start w:val="1"/>
      <w:numFmt w:val="decimal"/>
      <w:lvlText w:val="%1."/>
      <w:lvlJc w:val="left"/>
      <w:pPr>
        <w:ind w:left="1438" w:hanging="360"/>
      </w:pPr>
    </w:lvl>
    <w:lvl w:ilvl="1" w:tplc="080A0019">
      <w:start w:val="1"/>
      <w:numFmt w:val="lowerLetter"/>
      <w:lvlText w:val="%2."/>
      <w:lvlJc w:val="left"/>
      <w:pPr>
        <w:ind w:left="2158" w:hanging="360"/>
      </w:pPr>
    </w:lvl>
    <w:lvl w:ilvl="2" w:tplc="080A001B">
      <w:start w:val="1"/>
      <w:numFmt w:val="lowerRoman"/>
      <w:lvlText w:val="%3."/>
      <w:lvlJc w:val="right"/>
      <w:pPr>
        <w:ind w:left="2878" w:hanging="180"/>
      </w:pPr>
    </w:lvl>
    <w:lvl w:ilvl="3" w:tplc="080A000F">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905" w15:restartNumberingAfterBreak="0">
    <w:nsid w:val="4E473B20"/>
    <w:multiLevelType w:val="hybridMultilevel"/>
    <w:tmpl w:val="D3840902"/>
    <w:lvl w:ilvl="0" w:tplc="FFFFFFFF">
      <w:start w:val="20"/>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6" w15:restartNumberingAfterBreak="0">
    <w:nsid w:val="4E5137E7"/>
    <w:multiLevelType w:val="multilevel"/>
    <w:tmpl w:val="44084F6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7" w15:restartNumberingAfterBreak="0">
    <w:nsid w:val="4E514D72"/>
    <w:multiLevelType w:val="multilevel"/>
    <w:tmpl w:val="270085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08" w15:restartNumberingAfterBreak="0">
    <w:nsid w:val="4E6A7806"/>
    <w:multiLevelType w:val="multilevel"/>
    <w:tmpl w:val="1674D46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09" w15:restartNumberingAfterBreak="0">
    <w:nsid w:val="4E833568"/>
    <w:multiLevelType w:val="hybridMultilevel"/>
    <w:tmpl w:val="50E83018"/>
    <w:lvl w:ilvl="0" w:tplc="B604542A">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0" w15:restartNumberingAfterBreak="0">
    <w:nsid w:val="4EB94347"/>
    <w:multiLevelType w:val="multilevel"/>
    <w:tmpl w:val="0B786B96"/>
    <w:lvl w:ilvl="0">
      <w:start w:val="1"/>
      <w:numFmt w:val="lowerLetter"/>
      <w:lvlText w:val="%1)"/>
      <w:lvlJc w:val="left"/>
      <w:pPr>
        <w:ind w:left="1438" w:hanging="360"/>
      </w:pPr>
      <w:rPr>
        <w:b w:val="0"/>
        <w:i w:val="0"/>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911" w15:restartNumberingAfterBreak="0">
    <w:nsid w:val="4EBA6B62"/>
    <w:multiLevelType w:val="hybridMultilevel"/>
    <w:tmpl w:val="9C18D5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2" w15:restartNumberingAfterBreak="0">
    <w:nsid w:val="4ECB001B"/>
    <w:multiLevelType w:val="hybridMultilevel"/>
    <w:tmpl w:val="F098BCD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13" w15:restartNumberingAfterBreak="0">
    <w:nsid w:val="4F106FB6"/>
    <w:multiLevelType w:val="multilevel"/>
    <w:tmpl w:val="86D8A77C"/>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14" w15:restartNumberingAfterBreak="0">
    <w:nsid w:val="4F181409"/>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15" w15:restartNumberingAfterBreak="0">
    <w:nsid w:val="4F2A572D"/>
    <w:multiLevelType w:val="multilevel"/>
    <w:tmpl w:val="8ED068EC"/>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16" w15:restartNumberingAfterBreak="0">
    <w:nsid w:val="4F2B6D52"/>
    <w:multiLevelType w:val="hybridMultilevel"/>
    <w:tmpl w:val="32F697A8"/>
    <w:lvl w:ilvl="0" w:tplc="FFFFFFFF">
      <w:start w:val="3"/>
      <w:numFmt w:val="lowerLetter"/>
      <w:lvlText w:val="%1)"/>
      <w:lvlJc w:val="left"/>
      <w:pPr>
        <w:ind w:left="143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7" w15:restartNumberingAfterBreak="0">
    <w:nsid w:val="4F460967"/>
    <w:multiLevelType w:val="multilevel"/>
    <w:tmpl w:val="BA167BFE"/>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18" w15:restartNumberingAfterBreak="0">
    <w:nsid w:val="4F827744"/>
    <w:multiLevelType w:val="hybridMultilevel"/>
    <w:tmpl w:val="DBD619E0"/>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19" w15:restartNumberingAfterBreak="0">
    <w:nsid w:val="4F861E49"/>
    <w:multiLevelType w:val="multilevel"/>
    <w:tmpl w:val="E680463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0" w15:restartNumberingAfterBreak="0">
    <w:nsid w:val="4F9417D4"/>
    <w:multiLevelType w:val="hybridMultilevel"/>
    <w:tmpl w:val="FD78B268"/>
    <w:lvl w:ilvl="0" w:tplc="080A000F">
      <w:start w:val="1"/>
      <w:numFmt w:val="decimal"/>
      <w:lvlText w:val="%1."/>
      <w:lvlJc w:val="left"/>
      <w:pPr>
        <w:ind w:left="2158"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21" w15:restartNumberingAfterBreak="0">
    <w:nsid w:val="4F942BB0"/>
    <w:multiLevelType w:val="hybridMultilevel"/>
    <w:tmpl w:val="8DCEA5BC"/>
    <w:lvl w:ilvl="0" w:tplc="0E40316C">
      <w:start w:val="6"/>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2" w15:restartNumberingAfterBreak="0">
    <w:nsid w:val="4F9A7B40"/>
    <w:multiLevelType w:val="hybridMultilevel"/>
    <w:tmpl w:val="3B1ACF82"/>
    <w:lvl w:ilvl="0" w:tplc="C99C0146">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3" w15:restartNumberingAfterBreak="0">
    <w:nsid w:val="4FD72FB4"/>
    <w:multiLevelType w:val="hybridMultilevel"/>
    <w:tmpl w:val="8222BA38"/>
    <w:lvl w:ilvl="0" w:tplc="F3E41A9E">
      <w:start w:val="7"/>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4" w15:restartNumberingAfterBreak="0">
    <w:nsid w:val="500758B0"/>
    <w:multiLevelType w:val="hybridMultilevel"/>
    <w:tmpl w:val="A5820A14"/>
    <w:lvl w:ilvl="0" w:tplc="6AEE8F2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5" w15:restartNumberingAfterBreak="0">
    <w:nsid w:val="503C4ECD"/>
    <w:multiLevelType w:val="multilevel"/>
    <w:tmpl w:val="E7927A00"/>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26" w15:restartNumberingAfterBreak="0">
    <w:nsid w:val="5049491C"/>
    <w:multiLevelType w:val="hybridMultilevel"/>
    <w:tmpl w:val="9DCC4D26"/>
    <w:lvl w:ilvl="0" w:tplc="F67EC3A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7" w15:restartNumberingAfterBreak="0">
    <w:nsid w:val="508F5587"/>
    <w:multiLevelType w:val="hybridMultilevel"/>
    <w:tmpl w:val="C2B662B0"/>
    <w:lvl w:ilvl="0" w:tplc="53764208">
      <w:start w:val="3"/>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8" w15:restartNumberingAfterBreak="0">
    <w:nsid w:val="50F34EB3"/>
    <w:multiLevelType w:val="hybridMultilevel"/>
    <w:tmpl w:val="39D4E5D0"/>
    <w:lvl w:ilvl="0" w:tplc="080A000F">
      <w:start w:val="1"/>
      <w:numFmt w:val="decimal"/>
      <w:lvlText w:val="%1."/>
      <w:lvlJc w:val="left"/>
      <w:pPr>
        <w:ind w:left="143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9" w15:restartNumberingAfterBreak="0">
    <w:nsid w:val="51114C76"/>
    <w:multiLevelType w:val="hybridMultilevel"/>
    <w:tmpl w:val="7D103F5A"/>
    <w:lvl w:ilvl="0" w:tplc="FFFFFFFF">
      <w:start w:val="2"/>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0" w15:restartNumberingAfterBreak="0">
    <w:nsid w:val="5139449B"/>
    <w:multiLevelType w:val="hybridMultilevel"/>
    <w:tmpl w:val="72409C3C"/>
    <w:lvl w:ilvl="0" w:tplc="87540F4C">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1" w15:restartNumberingAfterBreak="0">
    <w:nsid w:val="51420AFD"/>
    <w:multiLevelType w:val="hybridMultilevel"/>
    <w:tmpl w:val="44329F7A"/>
    <w:lvl w:ilvl="0" w:tplc="88BC3BA4">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2" w15:restartNumberingAfterBreak="0">
    <w:nsid w:val="51433D61"/>
    <w:multiLevelType w:val="hybridMultilevel"/>
    <w:tmpl w:val="9C723F30"/>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933" w15:restartNumberingAfterBreak="0">
    <w:nsid w:val="51503533"/>
    <w:multiLevelType w:val="hybridMultilevel"/>
    <w:tmpl w:val="086A466A"/>
    <w:lvl w:ilvl="0" w:tplc="E1E48FA4">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4" w15:restartNumberingAfterBreak="0">
    <w:nsid w:val="516E36B6"/>
    <w:multiLevelType w:val="hybridMultilevel"/>
    <w:tmpl w:val="16AC0B5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35" w15:restartNumberingAfterBreak="0">
    <w:nsid w:val="51765C76"/>
    <w:multiLevelType w:val="hybridMultilevel"/>
    <w:tmpl w:val="CA5810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6" w15:restartNumberingAfterBreak="0">
    <w:nsid w:val="51C2490D"/>
    <w:multiLevelType w:val="hybridMultilevel"/>
    <w:tmpl w:val="15CEDDFE"/>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37" w15:restartNumberingAfterBreak="0">
    <w:nsid w:val="51C70B5D"/>
    <w:multiLevelType w:val="multilevel"/>
    <w:tmpl w:val="DA3E0746"/>
    <w:lvl w:ilvl="0">
      <w:start w:val="7"/>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38" w15:restartNumberingAfterBreak="0">
    <w:nsid w:val="51D800BF"/>
    <w:multiLevelType w:val="hybridMultilevel"/>
    <w:tmpl w:val="FE801A20"/>
    <w:lvl w:ilvl="0" w:tplc="FFFFFFFF">
      <w:start w:val="2"/>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9" w15:restartNumberingAfterBreak="0">
    <w:nsid w:val="52111951"/>
    <w:multiLevelType w:val="hybridMultilevel"/>
    <w:tmpl w:val="E3B2C622"/>
    <w:lvl w:ilvl="0" w:tplc="A1D60052">
      <w:start w:val="10"/>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0" w15:restartNumberingAfterBreak="0">
    <w:nsid w:val="523D2A78"/>
    <w:multiLevelType w:val="hybridMultilevel"/>
    <w:tmpl w:val="00BA45C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41" w15:restartNumberingAfterBreak="0">
    <w:nsid w:val="5249053B"/>
    <w:multiLevelType w:val="multilevel"/>
    <w:tmpl w:val="92A0AB20"/>
    <w:lvl w:ilvl="0">
      <w:start w:val="5"/>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942" w15:restartNumberingAfterBreak="0">
    <w:nsid w:val="525A0995"/>
    <w:multiLevelType w:val="hybridMultilevel"/>
    <w:tmpl w:val="311A2B84"/>
    <w:lvl w:ilvl="0" w:tplc="080A000F">
      <w:start w:val="1"/>
      <w:numFmt w:val="decimal"/>
      <w:lvlText w:val="%1."/>
      <w:lvlJc w:val="left"/>
      <w:pPr>
        <w:ind w:left="1440" w:hanging="360"/>
      </w:pPr>
    </w:lvl>
    <w:lvl w:ilvl="1" w:tplc="080A0019" w:tentative="1">
      <w:start w:val="1"/>
      <w:numFmt w:val="lowerLetter"/>
      <w:lvlText w:val="%2."/>
      <w:lvlJc w:val="left"/>
      <w:pPr>
        <w:ind w:left="1442" w:hanging="360"/>
      </w:pPr>
    </w:lvl>
    <w:lvl w:ilvl="2" w:tplc="080A001B" w:tentative="1">
      <w:start w:val="1"/>
      <w:numFmt w:val="lowerRoman"/>
      <w:lvlText w:val="%3."/>
      <w:lvlJc w:val="right"/>
      <w:pPr>
        <w:ind w:left="2162" w:hanging="180"/>
      </w:pPr>
    </w:lvl>
    <w:lvl w:ilvl="3" w:tplc="080A000F" w:tentative="1">
      <w:start w:val="1"/>
      <w:numFmt w:val="decimal"/>
      <w:lvlText w:val="%4."/>
      <w:lvlJc w:val="left"/>
      <w:pPr>
        <w:ind w:left="2882" w:hanging="360"/>
      </w:pPr>
    </w:lvl>
    <w:lvl w:ilvl="4" w:tplc="080A0019" w:tentative="1">
      <w:start w:val="1"/>
      <w:numFmt w:val="lowerLetter"/>
      <w:lvlText w:val="%5."/>
      <w:lvlJc w:val="left"/>
      <w:pPr>
        <w:ind w:left="3602" w:hanging="360"/>
      </w:pPr>
    </w:lvl>
    <w:lvl w:ilvl="5" w:tplc="080A001B" w:tentative="1">
      <w:start w:val="1"/>
      <w:numFmt w:val="lowerRoman"/>
      <w:lvlText w:val="%6."/>
      <w:lvlJc w:val="right"/>
      <w:pPr>
        <w:ind w:left="4322" w:hanging="180"/>
      </w:pPr>
    </w:lvl>
    <w:lvl w:ilvl="6" w:tplc="080A000F" w:tentative="1">
      <w:start w:val="1"/>
      <w:numFmt w:val="decimal"/>
      <w:lvlText w:val="%7."/>
      <w:lvlJc w:val="left"/>
      <w:pPr>
        <w:ind w:left="5042" w:hanging="360"/>
      </w:pPr>
    </w:lvl>
    <w:lvl w:ilvl="7" w:tplc="080A0019" w:tentative="1">
      <w:start w:val="1"/>
      <w:numFmt w:val="lowerLetter"/>
      <w:lvlText w:val="%8."/>
      <w:lvlJc w:val="left"/>
      <w:pPr>
        <w:ind w:left="5762" w:hanging="360"/>
      </w:pPr>
    </w:lvl>
    <w:lvl w:ilvl="8" w:tplc="080A001B" w:tentative="1">
      <w:start w:val="1"/>
      <w:numFmt w:val="lowerRoman"/>
      <w:lvlText w:val="%9."/>
      <w:lvlJc w:val="right"/>
      <w:pPr>
        <w:ind w:left="6482" w:hanging="180"/>
      </w:pPr>
    </w:lvl>
  </w:abstractNum>
  <w:abstractNum w:abstractNumId="943" w15:restartNumberingAfterBreak="0">
    <w:nsid w:val="52670E9B"/>
    <w:multiLevelType w:val="hybridMultilevel"/>
    <w:tmpl w:val="A2B225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4" w15:restartNumberingAfterBreak="0">
    <w:nsid w:val="527F0ACC"/>
    <w:multiLevelType w:val="multilevel"/>
    <w:tmpl w:val="1DB0580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45" w15:restartNumberingAfterBreak="0">
    <w:nsid w:val="528030D0"/>
    <w:multiLevelType w:val="hybridMultilevel"/>
    <w:tmpl w:val="1A0212E2"/>
    <w:lvl w:ilvl="0" w:tplc="D46844E2">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946" w15:restartNumberingAfterBreak="0">
    <w:nsid w:val="52804536"/>
    <w:multiLevelType w:val="hybridMultilevel"/>
    <w:tmpl w:val="38DEEA72"/>
    <w:lvl w:ilvl="0" w:tplc="BD88AE40">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7" w15:restartNumberingAfterBreak="0">
    <w:nsid w:val="52A13F74"/>
    <w:multiLevelType w:val="hybridMultilevel"/>
    <w:tmpl w:val="3D9A86A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48" w15:restartNumberingAfterBreak="0">
    <w:nsid w:val="52A24AD9"/>
    <w:multiLevelType w:val="hybridMultilevel"/>
    <w:tmpl w:val="7A8604D6"/>
    <w:lvl w:ilvl="0" w:tplc="2FC63A5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9" w15:restartNumberingAfterBreak="0">
    <w:nsid w:val="52A9771E"/>
    <w:multiLevelType w:val="multilevel"/>
    <w:tmpl w:val="7584DD96"/>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50" w15:restartNumberingAfterBreak="0">
    <w:nsid w:val="52AD032F"/>
    <w:multiLevelType w:val="hybridMultilevel"/>
    <w:tmpl w:val="4D80A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1" w15:restartNumberingAfterBreak="0">
    <w:nsid w:val="52AE2385"/>
    <w:multiLevelType w:val="hybridMultilevel"/>
    <w:tmpl w:val="6568AF54"/>
    <w:lvl w:ilvl="0" w:tplc="6018D9D2">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2" w15:restartNumberingAfterBreak="0">
    <w:nsid w:val="52D87DB0"/>
    <w:multiLevelType w:val="hybridMultilevel"/>
    <w:tmpl w:val="26A032F6"/>
    <w:lvl w:ilvl="0" w:tplc="6FE63CC4">
      <w:start w:val="2"/>
      <w:numFmt w:val="upperRoman"/>
      <w:lvlText w:val="%1."/>
      <w:lvlJc w:val="righ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3" w15:restartNumberingAfterBreak="0">
    <w:nsid w:val="52DD2198"/>
    <w:multiLevelType w:val="hybridMultilevel"/>
    <w:tmpl w:val="1C8C940E"/>
    <w:lvl w:ilvl="0" w:tplc="42F2C60E">
      <w:start w:val="4"/>
      <w:numFmt w:val="upperRoman"/>
      <w:lvlText w:val="%1."/>
      <w:lvlJc w:val="right"/>
      <w:pPr>
        <w:ind w:left="71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4" w15:restartNumberingAfterBreak="0">
    <w:nsid w:val="52E140B5"/>
    <w:multiLevelType w:val="hybridMultilevel"/>
    <w:tmpl w:val="4B26777A"/>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955" w15:restartNumberingAfterBreak="0">
    <w:nsid w:val="52F67B26"/>
    <w:multiLevelType w:val="multilevel"/>
    <w:tmpl w:val="53681B78"/>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56" w15:restartNumberingAfterBreak="0">
    <w:nsid w:val="52F72320"/>
    <w:multiLevelType w:val="multilevel"/>
    <w:tmpl w:val="4140B60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57" w15:restartNumberingAfterBreak="0">
    <w:nsid w:val="531516F4"/>
    <w:multiLevelType w:val="multilevel"/>
    <w:tmpl w:val="CB16986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58" w15:restartNumberingAfterBreak="0">
    <w:nsid w:val="5369187B"/>
    <w:multiLevelType w:val="hybridMultilevel"/>
    <w:tmpl w:val="BF2814D2"/>
    <w:lvl w:ilvl="0" w:tplc="FFFFFFFF">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9" w15:restartNumberingAfterBreak="0">
    <w:nsid w:val="53744FA8"/>
    <w:multiLevelType w:val="hybridMultilevel"/>
    <w:tmpl w:val="CC2EA64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60" w15:restartNumberingAfterBreak="0">
    <w:nsid w:val="537C0E1E"/>
    <w:multiLevelType w:val="hybridMultilevel"/>
    <w:tmpl w:val="E2E405D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961" w15:restartNumberingAfterBreak="0">
    <w:nsid w:val="538016B6"/>
    <w:multiLevelType w:val="hybridMultilevel"/>
    <w:tmpl w:val="DA86EF6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62" w15:restartNumberingAfterBreak="0">
    <w:nsid w:val="53AF3857"/>
    <w:multiLevelType w:val="multilevel"/>
    <w:tmpl w:val="FBE65778"/>
    <w:lvl w:ilvl="0">
      <w:start w:val="7"/>
      <w:numFmt w:val="lowerLetter"/>
      <w:lvlText w:val="%1)"/>
      <w:lvlJc w:val="left"/>
      <w:pPr>
        <w:ind w:left="1068" w:hanging="360"/>
      </w:pPr>
      <w:rPr>
        <w:rFonts w:hint="default"/>
        <w:b w:val="0"/>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963" w15:restartNumberingAfterBreak="0">
    <w:nsid w:val="53C15165"/>
    <w:multiLevelType w:val="hybridMultilevel"/>
    <w:tmpl w:val="979CDD14"/>
    <w:lvl w:ilvl="0" w:tplc="28E2F4B2">
      <w:start w:val="2"/>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4" w15:restartNumberingAfterBreak="0">
    <w:nsid w:val="53DF5C22"/>
    <w:multiLevelType w:val="hybridMultilevel"/>
    <w:tmpl w:val="5B7C3CD0"/>
    <w:lvl w:ilvl="0" w:tplc="9288EA04">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5" w15:restartNumberingAfterBreak="0">
    <w:nsid w:val="53E54530"/>
    <w:multiLevelType w:val="multilevel"/>
    <w:tmpl w:val="FBA8108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66" w15:restartNumberingAfterBreak="0">
    <w:nsid w:val="540350C8"/>
    <w:multiLevelType w:val="hybridMultilevel"/>
    <w:tmpl w:val="57F025E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67" w15:restartNumberingAfterBreak="0">
    <w:nsid w:val="54214A02"/>
    <w:multiLevelType w:val="multilevel"/>
    <w:tmpl w:val="2954D1C2"/>
    <w:lvl w:ilvl="0">
      <w:start w:val="2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68" w15:restartNumberingAfterBreak="0">
    <w:nsid w:val="54323E68"/>
    <w:multiLevelType w:val="multilevel"/>
    <w:tmpl w:val="3E9E9EF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69" w15:restartNumberingAfterBreak="0">
    <w:nsid w:val="54493154"/>
    <w:multiLevelType w:val="hybridMultilevel"/>
    <w:tmpl w:val="79BC8ADE"/>
    <w:lvl w:ilvl="0" w:tplc="FFCCDF5E">
      <w:start w:val="9"/>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0" w15:restartNumberingAfterBreak="0">
    <w:nsid w:val="544B7FC6"/>
    <w:multiLevelType w:val="hybridMultilevel"/>
    <w:tmpl w:val="A9B293AE"/>
    <w:lvl w:ilvl="0" w:tplc="0CFA2D3E">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1" w15:restartNumberingAfterBreak="0">
    <w:nsid w:val="544C30C6"/>
    <w:multiLevelType w:val="hybridMultilevel"/>
    <w:tmpl w:val="78DAA07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972" w15:restartNumberingAfterBreak="0">
    <w:nsid w:val="545458FE"/>
    <w:multiLevelType w:val="multilevel"/>
    <w:tmpl w:val="504E510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73" w15:restartNumberingAfterBreak="0">
    <w:nsid w:val="54656599"/>
    <w:multiLevelType w:val="multilevel"/>
    <w:tmpl w:val="36860508"/>
    <w:lvl w:ilvl="0">
      <w:start w:val="9"/>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74" w15:restartNumberingAfterBreak="0">
    <w:nsid w:val="546C72E2"/>
    <w:multiLevelType w:val="hybridMultilevel"/>
    <w:tmpl w:val="7F30F5E0"/>
    <w:lvl w:ilvl="0" w:tplc="FFFFFFFF">
      <w:start w:val="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5" w15:restartNumberingAfterBreak="0">
    <w:nsid w:val="546D284E"/>
    <w:multiLevelType w:val="hybridMultilevel"/>
    <w:tmpl w:val="78DAA07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976" w15:restartNumberingAfterBreak="0">
    <w:nsid w:val="548071BC"/>
    <w:multiLevelType w:val="hybridMultilevel"/>
    <w:tmpl w:val="01EE4DBC"/>
    <w:lvl w:ilvl="0" w:tplc="1C4CE624">
      <w:start w:val="1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7" w15:restartNumberingAfterBreak="0">
    <w:nsid w:val="54811CC7"/>
    <w:multiLevelType w:val="multilevel"/>
    <w:tmpl w:val="8322351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78" w15:restartNumberingAfterBreak="0">
    <w:nsid w:val="549514E1"/>
    <w:multiLevelType w:val="hybridMultilevel"/>
    <w:tmpl w:val="01E034A6"/>
    <w:lvl w:ilvl="0" w:tplc="080A0019">
      <w:start w:val="1"/>
      <w:numFmt w:val="lowerLetter"/>
      <w:lvlText w:val="%1."/>
      <w:lvlJc w:val="left"/>
      <w:pPr>
        <w:ind w:left="3552" w:hanging="360"/>
      </w:p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abstractNum w:abstractNumId="979" w15:restartNumberingAfterBreak="0">
    <w:nsid w:val="54AF13F1"/>
    <w:multiLevelType w:val="multilevel"/>
    <w:tmpl w:val="A1F83536"/>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80" w15:restartNumberingAfterBreak="0">
    <w:nsid w:val="54CD7482"/>
    <w:multiLevelType w:val="hybridMultilevel"/>
    <w:tmpl w:val="2C806F9E"/>
    <w:lvl w:ilvl="0" w:tplc="FFFFFFFF">
      <w:start w:val="1"/>
      <w:numFmt w:val="upperRoman"/>
      <w:lvlText w:val="%1."/>
      <w:lvlJc w:val="right"/>
      <w:pPr>
        <w:ind w:left="718" w:hanging="360"/>
      </w:pPr>
    </w:lvl>
    <w:lvl w:ilvl="1" w:tplc="FFFFFFFF">
      <w:start w:val="1"/>
      <w:numFmt w:val="lowerLetter"/>
      <w:lvlText w:val="%2)"/>
      <w:lvlJc w:val="left"/>
      <w:pPr>
        <w:ind w:left="1438" w:hanging="360"/>
      </w:pPr>
      <w:rPr>
        <w:rFonts w:hint="default"/>
      </w:r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81" w15:restartNumberingAfterBreak="0">
    <w:nsid w:val="54DB1AD9"/>
    <w:multiLevelType w:val="hybridMultilevel"/>
    <w:tmpl w:val="7890CCC0"/>
    <w:lvl w:ilvl="0" w:tplc="FFFFFFFF">
      <w:start w:val="8"/>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2" w15:restartNumberingAfterBreak="0">
    <w:nsid w:val="54DC4D28"/>
    <w:multiLevelType w:val="hybridMultilevel"/>
    <w:tmpl w:val="66B80F48"/>
    <w:lvl w:ilvl="0" w:tplc="AA7496D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3" w15:restartNumberingAfterBreak="0">
    <w:nsid w:val="54F170F4"/>
    <w:multiLevelType w:val="hybridMultilevel"/>
    <w:tmpl w:val="8430A966"/>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984" w15:restartNumberingAfterBreak="0">
    <w:nsid w:val="54F91F0F"/>
    <w:multiLevelType w:val="multilevel"/>
    <w:tmpl w:val="44084F6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5" w15:restartNumberingAfterBreak="0">
    <w:nsid w:val="55154FA3"/>
    <w:multiLevelType w:val="hybridMultilevel"/>
    <w:tmpl w:val="35742DC8"/>
    <w:lvl w:ilvl="0" w:tplc="EA2C5B0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6" w15:restartNumberingAfterBreak="0">
    <w:nsid w:val="55531978"/>
    <w:multiLevelType w:val="hybridMultilevel"/>
    <w:tmpl w:val="6CC8979A"/>
    <w:lvl w:ilvl="0" w:tplc="3D2AC798">
      <w:start w:val="2"/>
      <w:numFmt w:val="decimal"/>
      <w:lvlText w:val="%1."/>
      <w:lvlJc w:val="left"/>
      <w:pPr>
        <w:ind w:left="1068"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87" w15:restartNumberingAfterBreak="0">
    <w:nsid w:val="555322F2"/>
    <w:multiLevelType w:val="hybridMultilevel"/>
    <w:tmpl w:val="93D26244"/>
    <w:lvl w:ilvl="0" w:tplc="080A000F">
      <w:start w:val="1"/>
      <w:numFmt w:val="decimal"/>
      <w:lvlText w:val="%1."/>
      <w:lvlJc w:val="left"/>
      <w:pPr>
        <w:ind w:left="1438" w:hanging="360"/>
      </w:pPr>
      <w:rPr>
        <w:rFonts w:hint="default"/>
      </w:r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988" w15:restartNumberingAfterBreak="0">
    <w:nsid w:val="55821718"/>
    <w:multiLevelType w:val="hybridMultilevel"/>
    <w:tmpl w:val="D1F8B328"/>
    <w:lvl w:ilvl="0" w:tplc="A6E40418">
      <w:start w:val="18"/>
      <w:numFmt w:val="upperRoman"/>
      <w:lvlText w:val="%1."/>
      <w:lvlJc w:val="right"/>
      <w:pPr>
        <w:ind w:left="718"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9" w15:restartNumberingAfterBreak="0">
    <w:nsid w:val="558A684D"/>
    <w:multiLevelType w:val="multilevel"/>
    <w:tmpl w:val="8322351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90" w15:restartNumberingAfterBreak="0">
    <w:nsid w:val="558F2471"/>
    <w:multiLevelType w:val="multilevel"/>
    <w:tmpl w:val="455AEC8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91" w15:restartNumberingAfterBreak="0">
    <w:nsid w:val="55CB1357"/>
    <w:multiLevelType w:val="multilevel"/>
    <w:tmpl w:val="50785DCC"/>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92" w15:restartNumberingAfterBreak="0">
    <w:nsid w:val="55E31D6F"/>
    <w:multiLevelType w:val="multilevel"/>
    <w:tmpl w:val="F3688EE4"/>
    <w:lvl w:ilvl="0">
      <w:start w:val="2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93" w15:restartNumberingAfterBreak="0">
    <w:nsid w:val="55F30DA1"/>
    <w:multiLevelType w:val="hybridMultilevel"/>
    <w:tmpl w:val="8EB2B2C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94" w15:restartNumberingAfterBreak="0">
    <w:nsid w:val="56082A74"/>
    <w:multiLevelType w:val="hybridMultilevel"/>
    <w:tmpl w:val="5F4ECDE2"/>
    <w:lvl w:ilvl="0" w:tplc="4796D23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5" w15:restartNumberingAfterBreak="0">
    <w:nsid w:val="56181D48"/>
    <w:multiLevelType w:val="multilevel"/>
    <w:tmpl w:val="E680463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6" w15:restartNumberingAfterBreak="0">
    <w:nsid w:val="563B60AE"/>
    <w:multiLevelType w:val="multilevel"/>
    <w:tmpl w:val="D13A230A"/>
    <w:lvl w:ilvl="0">
      <w:start w:val="7"/>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97" w15:restartNumberingAfterBreak="0">
    <w:nsid w:val="56456AE0"/>
    <w:multiLevelType w:val="hybridMultilevel"/>
    <w:tmpl w:val="68B67912"/>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98" w15:restartNumberingAfterBreak="0">
    <w:nsid w:val="56583428"/>
    <w:multiLevelType w:val="multilevel"/>
    <w:tmpl w:val="C3E24F08"/>
    <w:lvl w:ilvl="0">
      <w:start w:val="1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99" w15:restartNumberingAfterBreak="0">
    <w:nsid w:val="56717AED"/>
    <w:multiLevelType w:val="multilevel"/>
    <w:tmpl w:val="1F267AD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00" w15:restartNumberingAfterBreak="0">
    <w:nsid w:val="569427EA"/>
    <w:multiLevelType w:val="hybridMultilevel"/>
    <w:tmpl w:val="F7460024"/>
    <w:lvl w:ilvl="0" w:tplc="E6725B90">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1" w15:restartNumberingAfterBreak="0">
    <w:nsid w:val="56972AE0"/>
    <w:multiLevelType w:val="multilevel"/>
    <w:tmpl w:val="CCDEE19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02" w15:restartNumberingAfterBreak="0">
    <w:nsid w:val="56E25BFB"/>
    <w:multiLevelType w:val="hybridMultilevel"/>
    <w:tmpl w:val="24DC4FBE"/>
    <w:lvl w:ilvl="0" w:tplc="080A000F">
      <w:start w:val="1"/>
      <w:numFmt w:val="decimal"/>
      <w:lvlText w:val="%1."/>
      <w:lvlJc w:val="left"/>
      <w:pPr>
        <w:ind w:left="1980" w:hanging="180"/>
      </w:p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003" w15:restartNumberingAfterBreak="0">
    <w:nsid w:val="56EB4A7C"/>
    <w:multiLevelType w:val="hybridMultilevel"/>
    <w:tmpl w:val="157EF0A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4" w15:restartNumberingAfterBreak="0">
    <w:nsid w:val="570764F4"/>
    <w:multiLevelType w:val="multilevel"/>
    <w:tmpl w:val="1F267AD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05" w15:restartNumberingAfterBreak="0">
    <w:nsid w:val="5711781B"/>
    <w:multiLevelType w:val="hybridMultilevel"/>
    <w:tmpl w:val="5BAE8D2A"/>
    <w:lvl w:ilvl="0" w:tplc="2FBE14CA">
      <w:start w:val="5"/>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6" w15:restartNumberingAfterBreak="0">
    <w:nsid w:val="571453E3"/>
    <w:multiLevelType w:val="hybridMultilevel"/>
    <w:tmpl w:val="FEE8BF78"/>
    <w:lvl w:ilvl="0" w:tplc="080A0017">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007" w15:restartNumberingAfterBreak="0">
    <w:nsid w:val="571F1B0F"/>
    <w:multiLevelType w:val="hybridMultilevel"/>
    <w:tmpl w:val="D7602796"/>
    <w:lvl w:ilvl="0" w:tplc="59D49DB6">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8" w15:restartNumberingAfterBreak="0">
    <w:nsid w:val="572E41A6"/>
    <w:multiLevelType w:val="hybridMultilevel"/>
    <w:tmpl w:val="2118F550"/>
    <w:lvl w:ilvl="0" w:tplc="AB24EDFA">
      <w:start w:val="1"/>
      <w:numFmt w:val="lowerLetter"/>
      <w:lvlText w:val="%1)"/>
      <w:lvlJc w:val="left"/>
      <w:pPr>
        <w:ind w:left="1252" w:hanging="360"/>
      </w:pPr>
      <w:rPr>
        <w:rFonts w:hint="default"/>
        <w:b w:val="0"/>
      </w:rPr>
    </w:lvl>
    <w:lvl w:ilvl="1" w:tplc="080A0019" w:tentative="1">
      <w:start w:val="1"/>
      <w:numFmt w:val="lowerLetter"/>
      <w:lvlText w:val="%2."/>
      <w:lvlJc w:val="left"/>
      <w:pPr>
        <w:ind w:left="1972" w:hanging="360"/>
      </w:pPr>
    </w:lvl>
    <w:lvl w:ilvl="2" w:tplc="080A001B" w:tentative="1">
      <w:start w:val="1"/>
      <w:numFmt w:val="lowerRoman"/>
      <w:lvlText w:val="%3."/>
      <w:lvlJc w:val="right"/>
      <w:pPr>
        <w:ind w:left="2692" w:hanging="180"/>
      </w:pPr>
    </w:lvl>
    <w:lvl w:ilvl="3" w:tplc="080A000F" w:tentative="1">
      <w:start w:val="1"/>
      <w:numFmt w:val="decimal"/>
      <w:lvlText w:val="%4."/>
      <w:lvlJc w:val="left"/>
      <w:pPr>
        <w:ind w:left="3412" w:hanging="360"/>
      </w:pPr>
    </w:lvl>
    <w:lvl w:ilvl="4" w:tplc="080A0019" w:tentative="1">
      <w:start w:val="1"/>
      <w:numFmt w:val="lowerLetter"/>
      <w:lvlText w:val="%5."/>
      <w:lvlJc w:val="left"/>
      <w:pPr>
        <w:ind w:left="4132" w:hanging="360"/>
      </w:pPr>
    </w:lvl>
    <w:lvl w:ilvl="5" w:tplc="080A001B" w:tentative="1">
      <w:start w:val="1"/>
      <w:numFmt w:val="lowerRoman"/>
      <w:lvlText w:val="%6."/>
      <w:lvlJc w:val="right"/>
      <w:pPr>
        <w:ind w:left="4852" w:hanging="180"/>
      </w:pPr>
    </w:lvl>
    <w:lvl w:ilvl="6" w:tplc="080A000F" w:tentative="1">
      <w:start w:val="1"/>
      <w:numFmt w:val="decimal"/>
      <w:lvlText w:val="%7."/>
      <w:lvlJc w:val="left"/>
      <w:pPr>
        <w:ind w:left="5572" w:hanging="360"/>
      </w:pPr>
    </w:lvl>
    <w:lvl w:ilvl="7" w:tplc="080A0019" w:tentative="1">
      <w:start w:val="1"/>
      <w:numFmt w:val="lowerLetter"/>
      <w:lvlText w:val="%8."/>
      <w:lvlJc w:val="left"/>
      <w:pPr>
        <w:ind w:left="6292" w:hanging="360"/>
      </w:pPr>
    </w:lvl>
    <w:lvl w:ilvl="8" w:tplc="080A001B" w:tentative="1">
      <w:start w:val="1"/>
      <w:numFmt w:val="lowerRoman"/>
      <w:lvlText w:val="%9."/>
      <w:lvlJc w:val="right"/>
      <w:pPr>
        <w:ind w:left="7012" w:hanging="180"/>
      </w:pPr>
    </w:lvl>
  </w:abstractNum>
  <w:abstractNum w:abstractNumId="1009" w15:restartNumberingAfterBreak="0">
    <w:nsid w:val="575F1137"/>
    <w:multiLevelType w:val="hybridMultilevel"/>
    <w:tmpl w:val="78FCCDEC"/>
    <w:lvl w:ilvl="0" w:tplc="E5FA36BE">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10" w15:restartNumberingAfterBreak="0">
    <w:nsid w:val="579A732A"/>
    <w:multiLevelType w:val="multilevel"/>
    <w:tmpl w:val="8D3CD3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1" w15:restartNumberingAfterBreak="0">
    <w:nsid w:val="57BB70C6"/>
    <w:multiLevelType w:val="hybridMultilevel"/>
    <w:tmpl w:val="F1F04988"/>
    <w:lvl w:ilvl="0" w:tplc="FFFFFFFF">
      <w:start w:val="1"/>
      <w:numFmt w:val="decimal"/>
      <w:lvlText w:val="%1."/>
      <w:lvlJc w:val="left"/>
      <w:pPr>
        <w:ind w:left="2607" w:hanging="360"/>
      </w:pPr>
    </w:lvl>
    <w:lvl w:ilvl="1" w:tplc="FFFFFFFF">
      <w:start w:val="1"/>
      <w:numFmt w:val="lowerLetter"/>
      <w:lvlText w:val="%2."/>
      <w:lvlJc w:val="left"/>
      <w:pPr>
        <w:ind w:left="3327" w:hanging="360"/>
      </w:pPr>
    </w:lvl>
    <w:lvl w:ilvl="2" w:tplc="FFFFFFFF">
      <w:start w:val="1"/>
      <w:numFmt w:val="lowerRoman"/>
      <w:lvlText w:val="%3."/>
      <w:lvlJc w:val="right"/>
      <w:pPr>
        <w:ind w:left="4047" w:hanging="180"/>
      </w:pPr>
    </w:lvl>
    <w:lvl w:ilvl="3" w:tplc="FFFFFFFF">
      <w:start w:val="1"/>
      <w:numFmt w:val="decimal"/>
      <w:lvlText w:val="%4."/>
      <w:lvlJc w:val="left"/>
      <w:pPr>
        <w:ind w:left="4767" w:hanging="360"/>
      </w:pPr>
    </w:lvl>
    <w:lvl w:ilvl="4" w:tplc="FFFFFFFF" w:tentative="1">
      <w:start w:val="1"/>
      <w:numFmt w:val="lowerLetter"/>
      <w:lvlText w:val="%5."/>
      <w:lvlJc w:val="left"/>
      <w:pPr>
        <w:ind w:left="5487" w:hanging="360"/>
      </w:pPr>
    </w:lvl>
    <w:lvl w:ilvl="5" w:tplc="FFFFFFFF" w:tentative="1">
      <w:start w:val="1"/>
      <w:numFmt w:val="lowerRoman"/>
      <w:lvlText w:val="%6."/>
      <w:lvlJc w:val="right"/>
      <w:pPr>
        <w:ind w:left="6207" w:hanging="180"/>
      </w:pPr>
    </w:lvl>
    <w:lvl w:ilvl="6" w:tplc="FFFFFFFF" w:tentative="1">
      <w:start w:val="1"/>
      <w:numFmt w:val="decimal"/>
      <w:lvlText w:val="%7."/>
      <w:lvlJc w:val="left"/>
      <w:pPr>
        <w:ind w:left="6927" w:hanging="360"/>
      </w:pPr>
    </w:lvl>
    <w:lvl w:ilvl="7" w:tplc="FFFFFFFF" w:tentative="1">
      <w:start w:val="1"/>
      <w:numFmt w:val="lowerLetter"/>
      <w:lvlText w:val="%8."/>
      <w:lvlJc w:val="left"/>
      <w:pPr>
        <w:ind w:left="7647" w:hanging="360"/>
      </w:pPr>
    </w:lvl>
    <w:lvl w:ilvl="8" w:tplc="FFFFFFFF" w:tentative="1">
      <w:start w:val="1"/>
      <w:numFmt w:val="lowerRoman"/>
      <w:lvlText w:val="%9."/>
      <w:lvlJc w:val="right"/>
      <w:pPr>
        <w:ind w:left="8367" w:hanging="180"/>
      </w:pPr>
    </w:lvl>
  </w:abstractNum>
  <w:abstractNum w:abstractNumId="1012" w15:restartNumberingAfterBreak="0">
    <w:nsid w:val="57D82FE8"/>
    <w:multiLevelType w:val="hybridMultilevel"/>
    <w:tmpl w:val="9C6C5250"/>
    <w:lvl w:ilvl="0" w:tplc="F952870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3" w15:restartNumberingAfterBreak="0">
    <w:nsid w:val="57D95B06"/>
    <w:multiLevelType w:val="multilevel"/>
    <w:tmpl w:val="0230654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14" w15:restartNumberingAfterBreak="0">
    <w:nsid w:val="57F764F6"/>
    <w:multiLevelType w:val="multilevel"/>
    <w:tmpl w:val="14A6717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15" w15:restartNumberingAfterBreak="0">
    <w:nsid w:val="58033F49"/>
    <w:multiLevelType w:val="hybridMultilevel"/>
    <w:tmpl w:val="9B4E7FD8"/>
    <w:lvl w:ilvl="0" w:tplc="B6601660">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6" w15:restartNumberingAfterBreak="0">
    <w:nsid w:val="584468FD"/>
    <w:multiLevelType w:val="hybridMultilevel"/>
    <w:tmpl w:val="5BAAF1A8"/>
    <w:lvl w:ilvl="0" w:tplc="FFFFFFFF">
      <w:start w:val="1"/>
      <w:numFmt w:val="decimal"/>
      <w:lvlText w:val="%1."/>
      <w:lvlJc w:val="left"/>
      <w:pPr>
        <w:ind w:left="143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7" w15:restartNumberingAfterBreak="0">
    <w:nsid w:val="585C1D46"/>
    <w:multiLevelType w:val="hybridMultilevel"/>
    <w:tmpl w:val="A028CFC2"/>
    <w:lvl w:ilvl="0" w:tplc="99E0AAFC">
      <w:start w:val="1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8" w15:restartNumberingAfterBreak="0">
    <w:nsid w:val="585F6E89"/>
    <w:multiLevelType w:val="multilevel"/>
    <w:tmpl w:val="9276515A"/>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19" w15:restartNumberingAfterBreak="0">
    <w:nsid w:val="586553B4"/>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20" w15:restartNumberingAfterBreak="0">
    <w:nsid w:val="586B5922"/>
    <w:multiLevelType w:val="multilevel"/>
    <w:tmpl w:val="A15023F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1" w15:restartNumberingAfterBreak="0">
    <w:nsid w:val="587554A3"/>
    <w:multiLevelType w:val="multilevel"/>
    <w:tmpl w:val="233AD8AE"/>
    <w:lvl w:ilvl="0">
      <w:start w:val="2"/>
      <w:numFmt w:val="lowerLetter"/>
      <w:lvlText w:val="%1)"/>
      <w:lvlJc w:val="left"/>
      <w:pPr>
        <w:ind w:left="108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022" w15:restartNumberingAfterBreak="0">
    <w:nsid w:val="58877E92"/>
    <w:multiLevelType w:val="hybridMultilevel"/>
    <w:tmpl w:val="32BA515A"/>
    <w:lvl w:ilvl="0" w:tplc="4D400D7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3" w15:restartNumberingAfterBreak="0">
    <w:nsid w:val="5897532A"/>
    <w:multiLevelType w:val="hybridMultilevel"/>
    <w:tmpl w:val="53C2D24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24" w15:restartNumberingAfterBreak="0">
    <w:nsid w:val="58BE2A31"/>
    <w:multiLevelType w:val="hybridMultilevel"/>
    <w:tmpl w:val="91FE2D90"/>
    <w:lvl w:ilvl="0" w:tplc="C4348266">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5" w15:restartNumberingAfterBreak="0">
    <w:nsid w:val="58C42591"/>
    <w:multiLevelType w:val="multilevel"/>
    <w:tmpl w:val="BA167BFE"/>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026" w15:restartNumberingAfterBreak="0">
    <w:nsid w:val="58CB30C0"/>
    <w:multiLevelType w:val="hybridMultilevel"/>
    <w:tmpl w:val="68B67912"/>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27" w15:restartNumberingAfterBreak="0">
    <w:nsid w:val="590140B0"/>
    <w:multiLevelType w:val="multilevel"/>
    <w:tmpl w:val="F980367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28" w15:restartNumberingAfterBreak="0">
    <w:nsid w:val="592B17BF"/>
    <w:multiLevelType w:val="hybridMultilevel"/>
    <w:tmpl w:val="DDFCC214"/>
    <w:lvl w:ilvl="0" w:tplc="080A0017">
      <w:start w:val="1"/>
      <w:numFmt w:val="lowerLetter"/>
      <w:lvlText w:val="%1)"/>
      <w:lvlJc w:val="left"/>
      <w:pPr>
        <w:ind w:left="1386" w:hanging="360"/>
      </w:pPr>
    </w:lvl>
    <w:lvl w:ilvl="1" w:tplc="080A0019" w:tentative="1">
      <w:start w:val="1"/>
      <w:numFmt w:val="lowerLetter"/>
      <w:lvlText w:val="%2."/>
      <w:lvlJc w:val="left"/>
      <w:pPr>
        <w:ind w:left="2106" w:hanging="360"/>
      </w:pPr>
    </w:lvl>
    <w:lvl w:ilvl="2" w:tplc="080A001B" w:tentative="1">
      <w:start w:val="1"/>
      <w:numFmt w:val="lowerRoman"/>
      <w:lvlText w:val="%3."/>
      <w:lvlJc w:val="right"/>
      <w:pPr>
        <w:ind w:left="2826" w:hanging="180"/>
      </w:pPr>
    </w:lvl>
    <w:lvl w:ilvl="3" w:tplc="080A000F" w:tentative="1">
      <w:start w:val="1"/>
      <w:numFmt w:val="decimal"/>
      <w:lvlText w:val="%4."/>
      <w:lvlJc w:val="left"/>
      <w:pPr>
        <w:ind w:left="3546" w:hanging="360"/>
      </w:pPr>
    </w:lvl>
    <w:lvl w:ilvl="4" w:tplc="080A0019" w:tentative="1">
      <w:start w:val="1"/>
      <w:numFmt w:val="lowerLetter"/>
      <w:lvlText w:val="%5."/>
      <w:lvlJc w:val="left"/>
      <w:pPr>
        <w:ind w:left="4266" w:hanging="360"/>
      </w:pPr>
    </w:lvl>
    <w:lvl w:ilvl="5" w:tplc="080A001B" w:tentative="1">
      <w:start w:val="1"/>
      <w:numFmt w:val="lowerRoman"/>
      <w:lvlText w:val="%6."/>
      <w:lvlJc w:val="right"/>
      <w:pPr>
        <w:ind w:left="4986" w:hanging="180"/>
      </w:pPr>
    </w:lvl>
    <w:lvl w:ilvl="6" w:tplc="080A000F" w:tentative="1">
      <w:start w:val="1"/>
      <w:numFmt w:val="decimal"/>
      <w:lvlText w:val="%7."/>
      <w:lvlJc w:val="left"/>
      <w:pPr>
        <w:ind w:left="5706" w:hanging="360"/>
      </w:pPr>
    </w:lvl>
    <w:lvl w:ilvl="7" w:tplc="080A0019" w:tentative="1">
      <w:start w:val="1"/>
      <w:numFmt w:val="lowerLetter"/>
      <w:lvlText w:val="%8."/>
      <w:lvlJc w:val="left"/>
      <w:pPr>
        <w:ind w:left="6426" w:hanging="360"/>
      </w:pPr>
    </w:lvl>
    <w:lvl w:ilvl="8" w:tplc="080A001B" w:tentative="1">
      <w:start w:val="1"/>
      <w:numFmt w:val="lowerRoman"/>
      <w:lvlText w:val="%9."/>
      <w:lvlJc w:val="right"/>
      <w:pPr>
        <w:ind w:left="7146" w:hanging="180"/>
      </w:pPr>
    </w:lvl>
  </w:abstractNum>
  <w:abstractNum w:abstractNumId="1029" w15:restartNumberingAfterBreak="0">
    <w:nsid w:val="592F32DF"/>
    <w:multiLevelType w:val="hybridMultilevel"/>
    <w:tmpl w:val="979CDD14"/>
    <w:lvl w:ilvl="0" w:tplc="28E2F4B2">
      <w:start w:val="2"/>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0" w15:restartNumberingAfterBreak="0">
    <w:nsid w:val="59776D7A"/>
    <w:multiLevelType w:val="hybridMultilevel"/>
    <w:tmpl w:val="76806954"/>
    <w:lvl w:ilvl="0" w:tplc="62C22B1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1" w15:restartNumberingAfterBreak="0">
    <w:nsid w:val="599B6A10"/>
    <w:multiLevelType w:val="hybridMultilevel"/>
    <w:tmpl w:val="6E8EAB26"/>
    <w:lvl w:ilvl="0" w:tplc="FCE0E736">
      <w:start w:val="9"/>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2" w15:restartNumberingAfterBreak="0">
    <w:nsid w:val="599E5117"/>
    <w:multiLevelType w:val="hybridMultilevel"/>
    <w:tmpl w:val="281641EA"/>
    <w:lvl w:ilvl="0" w:tplc="47F870E0">
      <w:start w:val="1"/>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3" w15:restartNumberingAfterBreak="0">
    <w:nsid w:val="59D169E6"/>
    <w:multiLevelType w:val="multilevel"/>
    <w:tmpl w:val="CEA62B84"/>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4" w15:restartNumberingAfterBreak="0">
    <w:nsid w:val="59E02565"/>
    <w:multiLevelType w:val="multilevel"/>
    <w:tmpl w:val="27762E0C"/>
    <w:lvl w:ilvl="0">
      <w:start w:val="12"/>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35" w15:restartNumberingAfterBreak="0">
    <w:nsid w:val="5A1F31F1"/>
    <w:multiLevelType w:val="multilevel"/>
    <w:tmpl w:val="D25CBA4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36" w15:restartNumberingAfterBreak="0">
    <w:nsid w:val="5A497433"/>
    <w:multiLevelType w:val="multilevel"/>
    <w:tmpl w:val="C63CA39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decimal"/>
      <w:lvlText w:val="%5."/>
      <w:lvlJc w:val="left"/>
      <w:pPr>
        <w:ind w:left="3958" w:hanging="360"/>
      </w:p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37" w15:restartNumberingAfterBreak="0">
    <w:nsid w:val="5A511D4E"/>
    <w:multiLevelType w:val="hybridMultilevel"/>
    <w:tmpl w:val="36862464"/>
    <w:lvl w:ilvl="0" w:tplc="FFFFFFFF">
      <w:start w:val="1"/>
      <w:numFmt w:val="upperRoman"/>
      <w:lvlText w:val="%1."/>
      <w:lvlJc w:val="righ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8" w15:restartNumberingAfterBreak="0">
    <w:nsid w:val="5A5126B5"/>
    <w:multiLevelType w:val="hybridMultilevel"/>
    <w:tmpl w:val="E474D10E"/>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039" w15:restartNumberingAfterBreak="0">
    <w:nsid w:val="5A583565"/>
    <w:multiLevelType w:val="multilevel"/>
    <w:tmpl w:val="504E510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40" w15:restartNumberingAfterBreak="0">
    <w:nsid w:val="5A7F0F14"/>
    <w:multiLevelType w:val="hybridMultilevel"/>
    <w:tmpl w:val="49AEFE00"/>
    <w:lvl w:ilvl="0" w:tplc="2E248E80">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1" w15:restartNumberingAfterBreak="0">
    <w:nsid w:val="5A913389"/>
    <w:multiLevelType w:val="multilevel"/>
    <w:tmpl w:val="7CA41B0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42" w15:restartNumberingAfterBreak="0">
    <w:nsid w:val="5AB4734E"/>
    <w:multiLevelType w:val="hybridMultilevel"/>
    <w:tmpl w:val="FE801A20"/>
    <w:lvl w:ilvl="0" w:tplc="CA60782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3" w15:restartNumberingAfterBreak="0">
    <w:nsid w:val="5AC509E8"/>
    <w:multiLevelType w:val="multilevel"/>
    <w:tmpl w:val="C096C4D8"/>
    <w:lvl w:ilvl="0">
      <w:start w:val="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44" w15:restartNumberingAfterBreak="0">
    <w:nsid w:val="5AC90D36"/>
    <w:multiLevelType w:val="hybridMultilevel"/>
    <w:tmpl w:val="CC5C6762"/>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045" w15:restartNumberingAfterBreak="0">
    <w:nsid w:val="5ACD33CD"/>
    <w:multiLevelType w:val="hybridMultilevel"/>
    <w:tmpl w:val="F1F04988"/>
    <w:lvl w:ilvl="0" w:tplc="FFFFFFFF">
      <w:start w:val="1"/>
      <w:numFmt w:val="decimal"/>
      <w:lvlText w:val="%1."/>
      <w:lvlJc w:val="left"/>
      <w:pPr>
        <w:ind w:left="-112" w:hanging="360"/>
      </w:pPr>
    </w:lvl>
    <w:lvl w:ilvl="1" w:tplc="FFFFFFFF">
      <w:start w:val="1"/>
      <w:numFmt w:val="lowerLetter"/>
      <w:lvlText w:val="%2."/>
      <w:lvlJc w:val="left"/>
      <w:pPr>
        <w:ind w:left="608" w:hanging="360"/>
      </w:pPr>
    </w:lvl>
    <w:lvl w:ilvl="2" w:tplc="FFFFFFFF">
      <w:start w:val="1"/>
      <w:numFmt w:val="lowerRoman"/>
      <w:lvlText w:val="%3."/>
      <w:lvlJc w:val="right"/>
      <w:pPr>
        <w:ind w:left="1328" w:hanging="180"/>
      </w:pPr>
    </w:lvl>
    <w:lvl w:ilvl="3" w:tplc="FFFFFFFF">
      <w:start w:val="1"/>
      <w:numFmt w:val="decimal"/>
      <w:lvlText w:val="%4."/>
      <w:lvlJc w:val="left"/>
      <w:pPr>
        <w:ind w:left="2048" w:hanging="360"/>
      </w:pPr>
    </w:lvl>
    <w:lvl w:ilvl="4" w:tplc="FFFFFFFF" w:tentative="1">
      <w:start w:val="1"/>
      <w:numFmt w:val="lowerLetter"/>
      <w:lvlText w:val="%5."/>
      <w:lvlJc w:val="left"/>
      <w:pPr>
        <w:ind w:left="2768" w:hanging="360"/>
      </w:pPr>
    </w:lvl>
    <w:lvl w:ilvl="5" w:tplc="FFFFFFFF" w:tentative="1">
      <w:start w:val="1"/>
      <w:numFmt w:val="lowerRoman"/>
      <w:lvlText w:val="%6."/>
      <w:lvlJc w:val="right"/>
      <w:pPr>
        <w:ind w:left="3488" w:hanging="180"/>
      </w:pPr>
    </w:lvl>
    <w:lvl w:ilvl="6" w:tplc="FFFFFFFF" w:tentative="1">
      <w:start w:val="1"/>
      <w:numFmt w:val="decimal"/>
      <w:lvlText w:val="%7."/>
      <w:lvlJc w:val="left"/>
      <w:pPr>
        <w:ind w:left="4208" w:hanging="360"/>
      </w:pPr>
    </w:lvl>
    <w:lvl w:ilvl="7" w:tplc="FFFFFFFF" w:tentative="1">
      <w:start w:val="1"/>
      <w:numFmt w:val="lowerLetter"/>
      <w:lvlText w:val="%8."/>
      <w:lvlJc w:val="left"/>
      <w:pPr>
        <w:ind w:left="4928" w:hanging="360"/>
      </w:pPr>
    </w:lvl>
    <w:lvl w:ilvl="8" w:tplc="FFFFFFFF" w:tentative="1">
      <w:start w:val="1"/>
      <w:numFmt w:val="lowerRoman"/>
      <w:lvlText w:val="%9."/>
      <w:lvlJc w:val="right"/>
      <w:pPr>
        <w:ind w:left="5648" w:hanging="180"/>
      </w:pPr>
    </w:lvl>
  </w:abstractNum>
  <w:abstractNum w:abstractNumId="1046" w15:restartNumberingAfterBreak="0">
    <w:nsid w:val="5ACF78BD"/>
    <w:multiLevelType w:val="multilevel"/>
    <w:tmpl w:val="B14427A6"/>
    <w:lvl w:ilvl="0">
      <w:start w:val="2"/>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47" w15:restartNumberingAfterBreak="0">
    <w:nsid w:val="5AD573ED"/>
    <w:multiLevelType w:val="hybridMultilevel"/>
    <w:tmpl w:val="CB7CFFCE"/>
    <w:lvl w:ilvl="0" w:tplc="7766DF8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8" w15:restartNumberingAfterBreak="0">
    <w:nsid w:val="5B093EF5"/>
    <w:multiLevelType w:val="hybridMultilevel"/>
    <w:tmpl w:val="39ACECDE"/>
    <w:lvl w:ilvl="0" w:tplc="56A09BD0">
      <w:start w:val="1"/>
      <w:numFmt w:val="decimal"/>
      <w:lvlText w:val="%1."/>
      <w:lvlJc w:val="left"/>
      <w:pPr>
        <w:ind w:left="1068"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49" w15:restartNumberingAfterBreak="0">
    <w:nsid w:val="5B0D44C5"/>
    <w:multiLevelType w:val="multilevel"/>
    <w:tmpl w:val="D2D84B20"/>
    <w:lvl w:ilvl="0">
      <w:start w:val="4"/>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050" w15:restartNumberingAfterBreak="0">
    <w:nsid w:val="5B185E20"/>
    <w:multiLevelType w:val="multilevel"/>
    <w:tmpl w:val="974A99D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1" w15:restartNumberingAfterBreak="0">
    <w:nsid w:val="5B337457"/>
    <w:multiLevelType w:val="hybridMultilevel"/>
    <w:tmpl w:val="EBC8FA54"/>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052" w15:restartNumberingAfterBreak="0">
    <w:nsid w:val="5B353B98"/>
    <w:multiLevelType w:val="hybridMultilevel"/>
    <w:tmpl w:val="D60C24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3" w15:restartNumberingAfterBreak="0">
    <w:nsid w:val="5B3D6E7A"/>
    <w:multiLevelType w:val="hybridMultilevel"/>
    <w:tmpl w:val="56A6B37C"/>
    <w:lvl w:ilvl="0" w:tplc="080A0017">
      <w:start w:val="1"/>
      <w:numFmt w:val="lowerLetter"/>
      <w:lvlText w:val="%1)"/>
      <w:lvlJc w:val="left"/>
      <w:pPr>
        <w:ind w:left="1798" w:hanging="360"/>
      </w:pPr>
    </w:lvl>
    <w:lvl w:ilvl="1" w:tplc="080A0019" w:tentative="1">
      <w:start w:val="1"/>
      <w:numFmt w:val="lowerLetter"/>
      <w:lvlText w:val="%2."/>
      <w:lvlJc w:val="left"/>
      <w:pPr>
        <w:ind w:left="2518" w:hanging="360"/>
      </w:pPr>
    </w:lvl>
    <w:lvl w:ilvl="2" w:tplc="080A001B" w:tentative="1">
      <w:start w:val="1"/>
      <w:numFmt w:val="lowerRoman"/>
      <w:lvlText w:val="%3."/>
      <w:lvlJc w:val="right"/>
      <w:pPr>
        <w:ind w:left="3238" w:hanging="180"/>
      </w:pPr>
    </w:lvl>
    <w:lvl w:ilvl="3" w:tplc="080A000F" w:tentative="1">
      <w:start w:val="1"/>
      <w:numFmt w:val="decimal"/>
      <w:lvlText w:val="%4."/>
      <w:lvlJc w:val="left"/>
      <w:pPr>
        <w:ind w:left="3958" w:hanging="360"/>
      </w:pPr>
    </w:lvl>
    <w:lvl w:ilvl="4" w:tplc="080A0019" w:tentative="1">
      <w:start w:val="1"/>
      <w:numFmt w:val="lowerLetter"/>
      <w:lvlText w:val="%5."/>
      <w:lvlJc w:val="left"/>
      <w:pPr>
        <w:ind w:left="4678" w:hanging="360"/>
      </w:pPr>
    </w:lvl>
    <w:lvl w:ilvl="5" w:tplc="080A001B" w:tentative="1">
      <w:start w:val="1"/>
      <w:numFmt w:val="lowerRoman"/>
      <w:lvlText w:val="%6."/>
      <w:lvlJc w:val="right"/>
      <w:pPr>
        <w:ind w:left="5398" w:hanging="180"/>
      </w:pPr>
    </w:lvl>
    <w:lvl w:ilvl="6" w:tplc="080A000F" w:tentative="1">
      <w:start w:val="1"/>
      <w:numFmt w:val="decimal"/>
      <w:lvlText w:val="%7."/>
      <w:lvlJc w:val="left"/>
      <w:pPr>
        <w:ind w:left="6118" w:hanging="360"/>
      </w:pPr>
    </w:lvl>
    <w:lvl w:ilvl="7" w:tplc="080A0019" w:tentative="1">
      <w:start w:val="1"/>
      <w:numFmt w:val="lowerLetter"/>
      <w:lvlText w:val="%8."/>
      <w:lvlJc w:val="left"/>
      <w:pPr>
        <w:ind w:left="6838" w:hanging="360"/>
      </w:pPr>
    </w:lvl>
    <w:lvl w:ilvl="8" w:tplc="080A001B" w:tentative="1">
      <w:start w:val="1"/>
      <w:numFmt w:val="lowerRoman"/>
      <w:lvlText w:val="%9."/>
      <w:lvlJc w:val="right"/>
      <w:pPr>
        <w:ind w:left="7558" w:hanging="180"/>
      </w:pPr>
    </w:lvl>
  </w:abstractNum>
  <w:abstractNum w:abstractNumId="1054" w15:restartNumberingAfterBreak="0">
    <w:nsid w:val="5B3E2852"/>
    <w:multiLevelType w:val="multilevel"/>
    <w:tmpl w:val="953C9FF8"/>
    <w:lvl w:ilvl="0">
      <w:start w:val="1"/>
      <w:numFmt w:val="lowerLetter"/>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1055" w15:restartNumberingAfterBreak="0">
    <w:nsid w:val="5B4F2226"/>
    <w:multiLevelType w:val="hybridMultilevel"/>
    <w:tmpl w:val="03D08DEA"/>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056" w15:restartNumberingAfterBreak="0">
    <w:nsid w:val="5B577562"/>
    <w:multiLevelType w:val="hybridMultilevel"/>
    <w:tmpl w:val="BDEEED66"/>
    <w:lvl w:ilvl="0" w:tplc="3E188F10">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7" w15:restartNumberingAfterBreak="0">
    <w:nsid w:val="5B657000"/>
    <w:multiLevelType w:val="multilevel"/>
    <w:tmpl w:val="49F0DA32"/>
    <w:lvl w:ilvl="0">
      <w:start w:val="3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58" w15:restartNumberingAfterBreak="0">
    <w:nsid w:val="5B9C2B66"/>
    <w:multiLevelType w:val="multilevel"/>
    <w:tmpl w:val="00AE7270"/>
    <w:lvl w:ilvl="0">
      <w:start w:val="3"/>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59" w15:restartNumberingAfterBreak="0">
    <w:nsid w:val="5BBD2618"/>
    <w:multiLevelType w:val="hybridMultilevel"/>
    <w:tmpl w:val="64EC0C7E"/>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60" w15:restartNumberingAfterBreak="0">
    <w:nsid w:val="5BC26C8F"/>
    <w:multiLevelType w:val="hybridMultilevel"/>
    <w:tmpl w:val="4CB2A8D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061" w15:restartNumberingAfterBreak="0">
    <w:nsid w:val="5BC56FBA"/>
    <w:multiLevelType w:val="hybridMultilevel"/>
    <w:tmpl w:val="4B4CFE08"/>
    <w:lvl w:ilvl="0" w:tplc="EB501F60">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2" w15:restartNumberingAfterBreak="0">
    <w:nsid w:val="5BCE4708"/>
    <w:multiLevelType w:val="multilevel"/>
    <w:tmpl w:val="5B94B6B6"/>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1063" w15:restartNumberingAfterBreak="0">
    <w:nsid w:val="5BDE2F88"/>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64" w15:restartNumberingAfterBreak="0">
    <w:nsid w:val="5C015A02"/>
    <w:multiLevelType w:val="hybridMultilevel"/>
    <w:tmpl w:val="42FE94AA"/>
    <w:lvl w:ilvl="0" w:tplc="3FAC3778">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5" w15:restartNumberingAfterBreak="0">
    <w:nsid w:val="5C340A19"/>
    <w:multiLevelType w:val="hybridMultilevel"/>
    <w:tmpl w:val="4CAE362A"/>
    <w:lvl w:ilvl="0" w:tplc="503ECD4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6" w15:restartNumberingAfterBreak="0">
    <w:nsid w:val="5C3F33D4"/>
    <w:multiLevelType w:val="multilevel"/>
    <w:tmpl w:val="7CAC3E9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67" w15:restartNumberingAfterBreak="0">
    <w:nsid w:val="5C7531C2"/>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68" w15:restartNumberingAfterBreak="0">
    <w:nsid w:val="5C922239"/>
    <w:multiLevelType w:val="hybridMultilevel"/>
    <w:tmpl w:val="6C3236D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69" w15:restartNumberingAfterBreak="0">
    <w:nsid w:val="5CA02D0D"/>
    <w:multiLevelType w:val="hybridMultilevel"/>
    <w:tmpl w:val="62C4768E"/>
    <w:lvl w:ilvl="0" w:tplc="459A7E7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0" w15:restartNumberingAfterBreak="0">
    <w:nsid w:val="5CBC6F95"/>
    <w:multiLevelType w:val="hybridMultilevel"/>
    <w:tmpl w:val="650CD752"/>
    <w:lvl w:ilvl="0" w:tplc="BCCC643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1" w15:restartNumberingAfterBreak="0">
    <w:nsid w:val="5CBD12B7"/>
    <w:multiLevelType w:val="multilevel"/>
    <w:tmpl w:val="6B2AC382"/>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2" w15:restartNumberingAfterBreak="0">
    <w:nsid w:val="5CE876C7"/>
    <w:multiLevelType w:val="hybridMultilevel"/>
    <w:tmpl w:val="09681B36"/>
    <w:lvl w:ilvl="0" w:tplc="194484F6">
      <w:start w:val="7"/>
      <w:numFmt w:val="upperRoman"/>
      <w:lvlText w:val="%1."/>
      <w:lvlJc w:val="right"/>
      <w:pPr>
        <w:ind w:left="1068"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073" w15:restartNumberingAfterBreak="0">
    <w:nsid w:val="5CED2707"/>
    <w:multiLevelType w:val="multilevel"/>
    <w:tmpl w:val="46FEDA20"/>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74" w15:restartNumberingAfterBreak="0">
    <w:nsid w:val="5CFC67B2"/>
    <w:multiLevelType w:val="hybridMultilevel"/>
    <w:tmpl w:val="15CEDDFE"/>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5" w15:restartNumberingAfterBreak="0">
    <w:nsid w:val="5D03010D"/>
    <w:multiLevelType w:val="hybridMultilevel"/>
    <w:tmpl w:val="EB001308"/>
    <w:lvl w:ilvl="0" w:tplc="82CC504E">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6" w15:restartNumberingAfterBreak="0">
    <w:nsid w:val="5D294842"/>
    <w:multiLevelType w:val="multilevel"/>
    <w:tmpl w:val="019ABFB4"/>
    <w:lvl w:ilvl="0">
      <w:start w:val="3"/>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77" w15:restartNumberingAfterBreak="0">
    <w:nsid w:val="5D2C34B0"/>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78" w15:restartNumberingAfterBreak="0">
    <w:nsid w:val="5D456050"/>
    <w:multiLevelType w:val="multilevel"/>
    <w:tmpl w:val="86888E50"/>
    <w:lvl w:ilvl="0">
      <w:start w:val="1"/>
      <w:numFmt w:val="upperRoman"/>
      <w:lvlText w:val="%1."/>
      <w:lvlJc w:val="righ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9" w15:restartNumberingAfterBreak="0">
    <w:nsid w:val="5D5837DC"/>
    <w:multiLevelType w:val="multilevel"/>
    <w:tmpl w:val="C28633B8"/>
    <w:lvl w:ilvl="0">
      <w:start w:val="16"/>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80" w15:restartNumberingAfterBreak="0">
    <w:nsid w:val="5D817255"/>
    <w:multiLevelType w:val="hybridMultilevel"/>
    <w:tmpl w:val="879AB4D8"/>
    <w:lvl w:ilvl="0" w:tplc="3642D46E">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1" w15:restartNumberingAfterBreak="0">
    <w:nsid w:val="5DB10971"/>
    <w:multiLevelType w:val="multilevel"/>
    <w:tmpl w:val="C8EEF46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82" w15:restartNumberingAfterBreak="0">
    <w:nsid w:val="5DBE7FE3"/>
    <w:multiLevelType w:val="hybridMultilevel"/>
    <w:tmpl w:val="4AC86DAE"/>
    <w:lvl w:ilvl="0" w:tplc="794A98C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3" w15:restartNumberingAfterBreak="0">
    <w:nsid w:val="5DC469C6"/>
    <w:multiLevelType w:val="hybridMultilevel"/>
    <w:tmpl w:val="CD142E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4" w15:restartNumberingAfterBreak="0">
    <w:nsid w:val="5DCE69CA"/>
    <w:multiLevelType w:val="hybridMultilevel"/>
    <w:tmpl w:val="321A7E46"/>
    <w:lvl w:ilvl="0" w:tplc="FFFFFFFF">
      <w:start w:val="1"/>
      <w:numFmt w:val="decimal"/>
      <w:lvlText w:val="%1."/>
      <w:lvlJc w:val="left"/>
      <w:pPr>
        <w:ind w:left="1438" w:hanging="360"/>
      </w:pPr>
    </w:lvl>
    <w:lvl w:ilvl="1" w:tplc="FFFFFFFF">
      <w:start w:val="1"/>
      <w:numFmt w:val="lowerLetter"/>
      <w:lvlText w:val="%2."/>
      <w:lvlJc w:val="left"/>
      <w:pPr>
        <w:ind w:left="2158" w:hanging="360"/>
      </w:pPr>
    </w:lvl>
    <w:lvl w:ilvl="2" w:tplc="FFFFFFFF">
      <w:start w:val="1"/>
      <w:numFmt w:val="lowerRoman"/>
      <w:lvlText w:val="%3."/>
      <w:lvlJc w:val="right"/>
      <w:pPr>
        <w:ind w:left="2878" w:hanging="180"/>
      </w:pPr>
    </w:lvl>
    <w:lvl w:ilvl="3" w:tplc="FFFFFFFF">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085" w15:restartNumberingAfterBreak="0">
    <w:nsid w:val="5DF13BA7"/>
    <w:multiLevelType w:val="multilevel"/>
    <w:tmpl w:val="F1FE5A7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86" w15:restartNumberingAfterBreak="0">
    <w:nsid w:val="5DFE2B1E"/>
    <w:multiLevelType w:val="multilevel"/>
    <w:tmpl w:val="88628102"/>
    <w:lvl w:ilvl="0">
      <w:start w:val="4"/>
      <w:numFmt w:val="upperRoman"/>
      <w:lvlText w:val="%1."/>
      <w:lvlJc w:val="right"/>
      <w:pPr>
        <w:ind w:left="1221" w:hanging="720"/>
      </w:pPr>
      <w:rPr>
        <w:rFonts w:hint="default"/>
        <w:vertAlign w:val="baseline"/>
      </w:rPr>
    </w:lvl>
    <w:lvl w:ilvl="1">
      <w:start w:val="1"/>
      <w:numFmt w:val="lowerLetter"/>
      <w:lvlText w:val="%2."/>
      <w:lvlJc w:val="left"/>
      <w:pPr>
        <w:ind w:left="1581" w:hanging="360"/>
      </w:pPr>
      <w:rPr>
        <w:rFonts w:hint="default"/>
        <w:vertAlign w:val="baseline"/>
      </w:rPr>
    </w:lvl>
    <w:lvl w:ilvl="2">
      <w:start w:val="1"/>
      <w:numFmt w:val="lowerRoman"/>
      <w:lvlText w:val="%3."/>
      <w:lvlJc w:val="right"/>
      <w:pPr>
        <w:ind w:left="2301" w:hanging="180"/>
      </w:pPr>
      <w:rPr>
        <w:rFonts w:hint="default"/>
        <w:vertAlign w:val="baseline"/>
      </w:rPr>
    </w:lvl>
    <w:lvl w:ilvl="3">
      <w:start w:val="1"/>
      <w:numFmt w:val="decimal"/>
      <w:lvlText w:val="%4."/>
      <w:lvlJc w:val="left"/>
      <w:pPr>
        <w:ind w:left="3021" w:hanging="360"/>
      </w:pPr>
      <w:rPr>
        <w:rFonts w:hint="default"/>
        <w:vertAlign w:val="baseline"/>
      </w:rPr>
    </w:lvl>
    <w:lvl w:ilvl="4">
      <w:start w:val="1"/>
      <w:numFmt w:val="lowerLetter"/>
      <w:lvlText w:val="%5."/>
      <w:lvlJc w:val="left"/>
      <w:pPr>
        <w:ind w:left="3741" w:hanging="360"/>
      </w:pPr>
      <w:rPr>
        <w:rFonts w:hint="default"/>
        <w:vertAlign w:val="baseline"/>
      </w:rPr>
    </w:lvl>
    <w:lvl w:ilvl="5">
      <w:start w:val="1"/>
      <w:numFmt w:val="lowerRoman"/>
      <w:lvlText w:val="%6."/>
      <w:lvlJc w:val="right"/>
      <w:pPr>
        <w:ind w:left="4461" w:hanging="180"/>
      </w:pPr>
      <w:rPr>
        <w:rFonts w:hint="default"/>
        <w:vertAlign w:val="baseline"/>
      </w:rPr>
    </w:lvl>
    <w:lvl w:ilvl="6">
      <w:start w:val="1"/>
      <w:numFmt w:val="decimal"/>
      <w:lvlText w:val="%7."/>
      <w:lvlJc w:val="left"/>
      <w:pPr>
        <w:ind w:left="5181" w:hanging="360"/>
      </w:pPr>
      <w:rPr>
        <w:rFonts w:hint="default"/>
        <w:vertAlign w:val="baseline"/>
      </w:rPr>
    </w:lvl>
    <w:lvl w:ilvl="7">
      <w:start w:val="1"/>
      <w:numFmt w:val="lowerLetter"/>
      <w:lvlText w:val="%8."/>
      <w:lvlJc w:val="left"/>
      <w:pPr>
        <w:ind w:left="5901" w:hanging="360"/>
      </w:pPr>
      <w:rPr>
        <w:rFonts w:hint="default"/>
        <w:vertAlign w:val="baseline"/>
      </w:rPr>
    </w:lvl>
    <w:lvl w:ilvl="8">
      <w:start w:val="1"/>
      <w:numFmt w:val="lowerRoman"/>
      <w:lvlText w:val="%9."/>
      <w:lvlJc w:val="right"/>
      <w:pPr>
        <w:ind w:left="6621" w:hanging="180"/>
      </w:pPr>
      <w:rPr>
        <w:rFonts w:hint="default"/>
        <w:vertAlign w:val="baseline"/>
      </w:rPr>
    </w:lvl>
  </w:abstractNum>
  <w:abstractNum w:abstractNumId="1087" w15:restartNumberingAfterBreak="0">
    <w:nsid w:val="5E3A2B5C"/>
    <w:multiLevelType w:val="hybridMultilevel"/>
    <w:tmpl w:val="D3840902"/>
    <w:lvl w:ilvl="0" w:tplc="449EB65A">
      <w:start w:val="2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8" w15:restartNumberingAfterBreak="0">
    <w:nsid w:val="5E663E10"/>
    <w:multiLevelType w:val="hybridMultilevel"/>
    <w:tmpl w:val="16AC0B5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89" w15:restartNumberingAfterBreak="0">
    <w:nsid w:val="5E7E47D0"/>
    <w:multiLevelType w:val="hybridMultilevel"/>
    <w:tmpl w:val="821CE1C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90" w15:restartNumberingAfterBreak="0">
    <w:nsid w:val="5E7E5C9A"/>
    <w:multiLevelType w:val="multilevel"/>
    <w:tmpl w:val="A1F83536"/>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91" w15:restartNumberingAfterBreak="0">
    <w:nsid w:val="5E802866"/>
    <w:multiLevelType w:val="multilevel"/>
    <w:tmpl w:val="9276515A"/>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92" w15:restartNumberingAfterBreak="0">
    <w:nsid w:val="5E9B1F0F"/>
    <w:multiLevelType w:val="hybridMultilevel"/>
    <w:tmpl w:val="1FE02458"/>
    <w:lvl w:ilvl="0" w:tplc="18A02DAE">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3" w15:restartNumberingAfterBreak="0">
    <w:nsid w:val="5EB223AD"/>
    <w:multiLevelType w:val="hybridMultilevel"/>
    <w:tmpl w:val="EB98E4DA"/>
    <w:lvl w:ilvl="0" w:tplc="FF2CFAEC">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4" w15:restartNumberingAfterBreak="0">
    <w:nsid w:val="5EBA42C0"/>
    <w:multiLevelType w:val="hybridMultilevel"/>
    <w:tmpl w:val="F7D2F4D0"/>
    <w:lvl w:ilvl="0" w:tplc="757A41F0">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5" w15:restartNumberingAfterBreak="0">
    <w:nsid w:val="5ED97D1E"/>
    <w:multiLevelType w:val="hybridMultilevel"/>
    <w:tmpl w:val="A46076B0"/>
    <w:lvl w:ilvl="0" w:tplc="74A8E8E2">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6" w15:restartNumberingAfterBreak="0">
    <w:nsid w:val="5EDC59E7"/>
    <w:multiLevelType w:val="hybridMultilevel"/>
    <w:tmpl w:val="37424262"/>
    <w:lvl w:ilvl="0" w:tplc="04848D32">
      <w:start w:val="1"/>
      <w:numFmt w:val="lowerLetter"/>
      <w:lvlText w:val="%1)"/>
      <w:lvlJc w:val="left"/>
      <w:pPr>
        <w:ind w:left="1532" w:hanging="360"/>
      </w:pPr>
    </w:lvl>
    <w:lvl w:ilvl="1" w:tplc="080A0019">
      <w:start w:val="1"/>
      <w:numFmt w:val="lowerLetter"/>
      <w:lvlText w:val="%2."/>
      <w:lvlJc w:val="left"/>
      <w:pPr>
        <w:ind w:left="2252" w:hanging="360"/>
      </w:pPr>
    </w:lvl>
    <w:lvl w:ilvl="2" w:tplc="080A001B">
      <w:start w:val="1"/>
      <w:numFmt w:val="lowerRoman"/>
      <w:lvlText w:val="%3."/>
      <w:lvlJc w:val="right"/>
      <w:pPr>
        <w:ind w:left="2972" w:hanging="180"/>
      </w:pPr>
    </w:lvl>
    <w:lvl w:ilvl="3" w:tplc="080A000F">
      <w:start w:val="1"/>
      <w:numFmt w:val="decimal"/>
      <w:lvlText w:val="%4."/>
      <w:lvlJc w:val="left"/>
      <w:pPr>
        <w:ind w:left="3692" w:hanging="360"/>
      </w:pPr>
    </w:lvl>
    <w:lvl w:ilvl="4" w:tplc="080A0019">
      <w:start w:val="1"/>
      <w:numFmt w:val="lowerLetter"/>
      <w:lvlText w:val="%5."/>
      <w:lvlJc w:val="left"/>
      <w:pPr>
        <w:ind w:left="4412" w:hanging="360"/>
      </w:pPr>
    </w:lvl>
    <w:lvl w:ilvl="5" w:tplc="080A001B">
      <w:start w:val="1"/>
      <w:numFmt w:val="lowerRoman"/>
      <w:lvlText w:val="%6."/>
      <w:lvlJc w:val="right"/>
      <w:pPr>
        <w:ind w:left="5132" w:hanging="180"/>
      </w:pPr>
    </w:lvl>
    <w:lvl w:ilvl="6" w:tplc="080A000F">
      <w:start w:val="1"/>
      <w:numFmt w:val="decimal"/>
      <w:lvlText w:val="%7."/>
      <w:lvlJc w:val="left"/>
      <w:pPr>
        <w:ind w:left="5852" w:hanging="360"/>
      </w:pPr>
    </w:lvl>
    <w:lvl w:ilvl="7" w:tplc="080A0019">
      <w:start w:val="1"/>
      <w:numFmt w:val="lowerLetter"/>
      <w:lvlText w:val="%8."/>
      <w:lvlJc w:val="left"/>
      <w:pPr>
        <w:ind w:left="6572" w:hanging="360"/>
      </w:pPr>
    </w:lvl>
    <w:lvl w:ilvl="8" w:tplc="080A001B">
      <w:start w:val="1"/>
      <w:numFmt w:val="lowerRoman"/>
      <w:lvlText w:val="%9."/>
      <w:lvlJc w:val="right"/>
      <w:pPr>
        <w:ind w:left="7292" w:hanging="180"/>
      </w:pPr>
    </w:lvl>
  </w:abstractNum>
  <w:abstractNum w:abstractNumId="1097" w15:restartNumberingAfterBreak="0">
    <w:nsid w:val="5EFF2FFE"/>
    <w:multiLevelType w:val="hybridMultilevel"/>
    <w:tmpl w:val="CFDCE5DC"/>
    <w:lvl w:ilvl="0" w:tplc="263AD532">
      <w:start w:val="8"/>
      <w:numFmt w:val="upperRoman"/>
      <w:lvlText w:val="%1."/>
      <w:lvlJc w:val="right"/>
      <w:pPr>
        <w:ind w:left="71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8" w15:restartNumberingAfterBreak="0">
    <w:nsid w:val="5F823F94"/>
    <w:multiLevelType w:val="multilevel"/>
    <w:tmpl w:val="D2D84B20"/>
    <w:lvl w:ilvl="0">
      <w:start w:val="4"/>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099" w15:restartNumberingAfterBreak="0">
    <w:nsid w:val="5F871755"/>
    <w:multiLevelType w:val="hybridMultilevel"/>
    <w:tmpl w:val="9C9A3826"/>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100" w15:restartNumberingAfterBreak="0">
    <w:nsid w:val="5FBF63DF"/>
    <w:multiLevelType w:val="multilevel"/>
    <w:tmpl w:val="7294125A"/>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01" w15:restartNumberingAfterBreak="0">
    <w:nsid w:val="5FC25FC2"/>
    <w:multiLevelType w:val="multilevel"/>
    <w:tmpl w:val="953C9FF8"/>
    <w:lvl w:ilvl="0">
      <w:start w:val="1"/>
      <w:numFmt w:val="lowerLetter"/>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1102" w15:restartNumberingAfterBreak="0">
    <w:nsid w:val="5FD53D06"/>
    <w:multiLevelType w:val="hybridMultilevel"/>
    <w:tmpl w:val="D27EB656"/>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03" w15:restartNumberingAfterBreak="0">
    <w:nsid w:val="5FDC4F7E"/>
    <w:multiLevelType w:val="hybridMultilevel"/>
    <w:tmpl w:val="A5820A14"/>
    <w:lvl w:ilvl="0" w:tplc="FFFFFFFF">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4" w15:restartNumberingAfterBreak="0">
    <w:nsid w:val="60044637"/>
    <w:multiLevelType w:val="hybridMultilevel"/>
    <w:tmpl w:val="F5382B92"/>
    <w:lvl w:ilvl="0" w:tplc="241ED920">
      <w:start w:val="5"/>
      <w:numFmt w:val="upperRoman"/>
      <w:lvlText w:val="%1."/>
      <w:lvlJc w:val="right"/>
      <w:pPr>
        <w:ind w:left="71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5" w15:restartNumberingAfterBreak="0">
    <w:nsid w:val="6016728A"/>
    <w:multiLevelType w:val="hybridMultilevel"/>
    <w:tmpl w:val="BBF0710E"/>
    <w:lvl w:ilvl="0" w:tplc="3F841D0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6" w15:restartNumberingAfterBreak="0">
    <w:nsid w:val="604050FD"/>
    <w:multiLevelType w:val="hybridMultilevel"/>
    <w:tmpl w:val="5F5849FA"/>
    <w:lvl w:ilvl="0" w:tplc="0080AFD0">
      <w:start w:val="1"/>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7" w15:restartNumberingAfterBreak="0">
    <w:nsid w:val="60427BE7"/>
    <w:multiLevelType w:val="hybridMultilevel"/>
    <w:tmpl w:val="B798C400"/>
    <w:lvl w:ilvl="0" w:tplc="EF205D2E">
      <w:start w:val="22"/>
      <w:numFmt w:val="upperRoman"/>
      <w:lvlText w:val="%1."/>
      <w:lvlJc w:val="right"/>
      <w:pPr>
        <w:ind w:left="71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8" w15:restartNumberingAfterBreak="0">
    <w:nsid w:val="604F0B60"/>
    <w:multiLevelType w:val="multilevel"/>
    <w:tmpl w:val="B75492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decimal"/>
      <w:lvlText w:val="%5."/>
      <w:lvlJc w:val="left"/>
      <w:pPr>
        <w:ind w:left="3958" w:hanging="360"/>
      </w:p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09" w15:restartNumberingAfterBreak="0">
    <w:nsid w:val="60736369"/>
    <w:multiLevelType w:val="hybridMultilevel"/>
    <w:tmpl w:val="1A78AD10"/>
    <w:lvl w:ilvl="0" w:tplc="FFFFFFFF">
      <w:start w:val="1"/>
      <w:numFmt w:val="lowerLetter"/>
      <w:lvlText w:val="%1)"/>
      <w:lvlJc w:val="left"/>
      <w:pPr>
        <w:ind w:left="1429" w:hanging="360"/>
      </w:pPr>
    </w:lvl>
    <w:lvl w:ilvl="1" w:tplc="C80AA2BC">
      <w:start w:val="1"/>
      <w:numFmt w:val="upperLetter"/>
      <w:lvlText w:val="%2."/>
      <w:lvlJc w:val="left"/>
      <w:pPr>
        <w:ind w:left="2164" w:hanging="375"/>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10" w15:restartNumberingAfterBreak="0">
    <w:nsid w:val="607959C2"/>
    <w:multiLevelType w:val="hybridMultilevel"/>
    <w:tmpl w:val="8D9042C0"/>
    <w:lvl w:ilvl="0" w:tplc="1C1A9C92">
      <w:start w:val="1"/>
      <w:numFmt w:val="lowerLetter"/>
      <w:lvlText w:val="%1)"/>
      <w:lvlJc w:val="left"/>
      <w:pPr>
        <w:ind w:left="1078" w:hanging="360"/>
      </w:pPr>
      <w:rPr>
        <w:b w:val="0"/>
        <w:i w:val="0"/>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111" w15:restartNumberingAfterBreak="0">
    <w:nsid w:val="607D5A83"/>
    <w:multiLevelType w:val="hybridMultilevel"/>
    <w:tmpl w:val="4AC86DAE"/>
    <w:lvl w:ilvl="0" w:tplc="794A98C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2" w15:restartNumberingAfterBreak="0">
    <w:nsid w:val="60946ABD"/>
    <w:multiLevelType w:val="multilevel"/>
    <w:tmpl w:val="E5B86AC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13" w15:restartNumberingAfterBreak="0">
    <w:nsid w:val="60990D3E"/>
    <w:multiLevelType w:val="multilevel"/>
    <w:tmpl w:val="0230654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14" w15:restartNumberingAfterBreak="0">
    <w:nsid w:val="60D931A7"/>
    <w:multiLevelType w:val="hybridMultilevel"/>
    <w:tmpl w:val="CA8E429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5" w15:restartNumberingAfterBreak="0">
    <w:nsid w:val="60DA5491"/>
    <w:multiLevelType w:val="hybridMultilevel"/>
    <w:tmpl w:val="24DC4FBE"/>
    <w:lvl w:ilvl="0" w:tplc="080A000F">
      <w:start w:val="1"/>
      <w:numFmt w:val="decimal"/>
      <w:lvlText w:val="%1."/>
      <w:lvlJc w:val="left"/>
      <w:pPr>
        <w:ind w:left="1980" w:hanging="180"/>
      </w:p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116" w15:restartNumberingAfterBreak="0">
    <w:nsid w:val="6100079E"/>
    <w:multiLevelType w:val="hybridMultilevel"/>
    <w:tmpl w:val="E2B26BD2"/>
    <w:lvl w:ilvl="0" w:tplc="225C850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7" w15:restartNumberingAfterBreak="0">
    <w:nsid w:val="612175A7"/>
    <w:multiLevelType w:val="hybridMultilevel"/>
    <w:tmpl w:val="72409C3C"/>
    <w:lvl w:ilvl="0" w:tplc="87540F4C">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8" w15:restartNumberingAfterBreak="0">
    <w:nsid w:val="612F213C"/>
    <w:multiLevelType w:val="multilevel"/>
    <w:tmpl w:val="1674D46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19" w15:restartNumberingAfterBreak="0">
    <w:nsid w:val="61595DDF"/>
    <w:multiLevelType w:val="hybridMultilevel"/>
    <w:tmpl w:val="F7622B2A"/>
    <w:lvl w:ilvl="0" w:tplc="B1604942">
      <w:start w:val="7"/>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0" w15:restartNumberingAfterBreak="0">
    <w:nsid w:val="61622736"/>
    <w:multiLevelType w:val="multilevel"/>
    <w:tmpl w:val="EF0C245E"/>
    <w:lvl w:ilvl="0">
      <w:start w:val="2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21" w15:restartNumberingAfterBreak="0">
    <w:nsid w:val="619725BF"/>
    <w:multiLevelType w:val="multilevel"/>
    <w:tmpl w:val="536A913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22" w15:restartNumberingAfterBreak="0">
    <w:nsid w:val="61CE759A"/>
    <w:multiLevelType w:val="hybridMultilevel"/>
    <w:tmpl w:val="9B4E7FD8"/>
    <w:lvl w:ilvl="0" w:tplc="B6601660">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3" w15:restartNumberingAfterBreak="0">
    <w:nsid w:val="61D57199"/>
    <w:multiLevelType w:val="multilevel"/>
    <w:tmpl w:val="EF0C245E"/>
    <w:lvl w:ilvl="0">
      <w:start w:val="2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24" w15:restartNumberingAfterBreak="0">
    <w:nsid w:val="61FA0FFF"/>
    <w:multiLevelType w:val="multilevel"/>
    <w:tmpl w:val="D2D84B20"/>
    <w:lvl w:ilvl="0">
      <w:start w:val="4"/>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125" w15:restartNumberingAfterBreak="0">
    <w:nsid w:val="62121CA8"/>
    <w:multiLevelType w:val="hybridMultilevel"/>
    <w:tmpl w:val="0F42A3D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126" w15:restartNumberingAfterBreak="0">
    <w:nsid w:val="62134348"/>
    <w:multiLevelType w:val="multilevel"/>
    <w:tmpl w:val="CB5E56B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27" w15:restartNumberingAfterBreak="0">
    <w:nsid w:val="62191B99"/>
    <w:multiLevelType w:val="multilevel"/>
    <w:tmpl w:val="974A99D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8" w15:restartNumberingAfterBreak="0">
    <w:nsid w:val="621E5216"/>
    <w:multiLevelType w:val="multilevel"/>
    <w:tmpl w:val="5B94B6B6"/>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1129" w15:restartNumberingAfterBreak="0">
    <w:nsid w:val="622B5B04"/>
    <w:multiLevelType w:val="multilevel"/>
    <w:tmpl w:val="519AEEF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30" w15:restartNumberingAfterBreak="0">
    <w:nsid w:val="624A7D58"/>
    <w:multiLevelType w:val="multilevel"/>
    <w:tmpl w:val="1DB882B0"/>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31" w15:restartNumberingAfterBreak="0">
    <w:nsid w:val="627452C9"/>
    <w:multiLevelType w:val="multilevel"/>
    <w:tmpl w:val="BF00F7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2" w15:restartNumberingAfterBreak="0">
    <w:nsid w:val="628566F0"/>
    <w:multiLevelType w:val="hybridMultilevel"/>
    <w:tmpl w:val="0F9408F0"/>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133" w15:restartNumberingAfterBreak="0">
    <w:nsid w:val="62A652CC"/>
    <w:multiLevelType w:val="hybridMultilevel"/>
    <w:tmpl w:val="26DC3E30"/>
    <w:lvl w:ilvl="0" w:tplc="9148091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4" w15:restartNumberingAfterBreak="0">
    <w:nsid w:val="62AA51E8"/>
    <w:multiLevelType w:val="hybridMultilevel"/>
    <w:tmpl w:val="D8525FC8"/>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135" w15:restartNumberingAfterBreak="0">
    <w:nsid w:val="62B05322"/>
    <w:multiLevelType w:val="multilevel"/>
    <w:tmpl w:val="36860508"/>
    <w:lvl w:ilvl="0">
      <w:start w:val="9"/>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36" w15:restartNumberingAfterBreak="0">
    <w:nsid w:val="62B755A4"/>
    <w:multiLevelType w:val="hybridMultilevel"/>
    <w:tmpl w:val="0FFA3DDC"/>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37" w15:restartNumberingAfterBreak="0">
    <w:nsid w:val="62BC7FC9"/>
    <w:multiLevelType w:val="hybridMultilevel"/>
    <w:tmpl w:val="8758BEC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38" w15:restartNumberingAfterBreak="0">
    <w:nsid w:val="62EF39C3"/>
    <w:multiLevelType w:val="hybridMultilevel"/>
    <w:tmpl w:val="F7460024"/>
    <w:lvl w:ilvl="0" w:tplc="E6725B90">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9" w15:restartNumberingAfterBreak="0">
    <w:nsid w:val="62FD48B1"/>
    <w:multiLevelType w:val="hybridMultilevel"/>
    <w:tmpl w:val="AF20EAE4"/>
    <w:lvl w:ilvl="0" w:tplc="5A388D7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0" w15:restartNumberingAfterBreak="0">
    <w:nsid w:val="62FF1F4F"/>
    <w:multiLevelType w:val="multilevel"/>
    <w:tmpl w:val="5CDA875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41" w15:restartNumberingAfterBreak="0">
    <w:nsid w:val="63057967"/>
    <w:multiLevelType w:val="multilevel"/>
    <w:tmpl w:val="54D84C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2" w15:restartNumberingAfterBreak="0">
    <w:nsid w:val="632A0ECF"/>
    <w:multiLevelType w:val="hybridMultilevel"/>
    <w:tmpl w:val="6F9E6342"/>
    <w:lvl w:ilvl="0" w:tplc="360AAE30">
      <w:start w:val="1"/>
      <w:numFmt w:val="upperRoman"/>
      <w:lvlText w:val="%1."/>
      <w:lvlJc w:val="right"/>
      <w:pPr>
        <w:ind w:left="718" w:hanging="360"/>
      </w:pPr>
      <w:rPr>
        <w:b w:val="0"/>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143" w15:restartNumberingAfterBreak="0">
    <w:nsid w:val="63464BAF"/>
    <w:multiLevelType w:val="hybridMultilevel"/>
    <w:tmpl w:val="93B29E86"/>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44" w15:restartNumberingAfterBreak="0">
    <w:nsid w:val="63502E2C"/>
    <w:multiLevelType w:val="multilevel"/>
    <w:tmpl w:val="7166F8B8"/>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45" w15:restartNumberingAfterBreak="0">
    <w:nsid w:val="63586C28"/>
    <w:multiLevelType w:val="hybridMultilevel"/>
    <w:tmpl w:val="5F4ECDE2"/>
    <w:lvl w:ilvl="0" w:tplc="4796D23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6" w15:restartNumberingAfterBreak="0">
    <w:nsid w:val="63587CA9"/>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47" w15:restartNumberingAfterBreak="0">
    <w:nsid w:val="6367234C"/>
    <w:multiLevelType w:val="hybridMultilevel"/>
    <w:tmpl w:val="9B4E7FD8"/>
    <w:lvl w:ilvl="0" w:tplc="B6601660">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8" w15:restartNumberingAfterBreak="0">
    <w:nsid w:val="637F49CB"/>
    <w:multiLevelType w:val="hybridMultilevel"/>
    <w:tmpl w:val="56A6B37C"/>
    <w:lvl w:ilvl="0" w:tplc="080A0017">
      <w:start w:val="1"/>
      <w:numFmt w:val="lowerLetter"/>
      <w:lvlText w:val="%1)"/>
      <w:lvlJc w:val="left"/>
      <w:pPr>
        <w:ind w:left="1798" w:hanging="360"/>
      </w:pPr>
    </w:lvl>
    <w:lvl w:ilvl="1" w:tplc="080A0019" w:tentative="1">
      <w:start w:val="1"/>
      <w:numFmt w:val="lowerLetter"/>
      <w:lvlText w:val="%2."/>
      <w:lvlJc w:val="left"/>
      <w:pPr>
        <w:ind w:left="2518" w:hanging="360"/>
      </w:pPr>
    </w:lvl>
    <w:lvl w:ilvl="2" w:tplc="080A001B" w:tentative="1">
      <w:start w:val="1"/>
      <w:numFmt w:val="lowerRoman"/>
      <w:lvlText w:val="%3."/>
      <w:lvlJc w:val="right"/>
      <w:pPr>
        <w:ind w:left="3238" w:hanging="180"/>
      </w:pPr>
    </w:lvl>
    <w:lvl w:ilvl="3" w:tplc="080A000F" w:tentative="1">
      <w:start w:val="1"/>
      <w:numFmt w:val="decimal"/>
      <w:lvlText w:val="%4."/>
      <w:lvlJc w:val="left"/>
      <w:pPr>
        <w:ind w:left="3958" w:hanging="360"/>
      </w:pPr>
    </w:lvl>
    <w:lvl w:ilvl="4" w:tplc="080A0019" w:tentative="1">
      <w:start w:val="1"/>
      <w:numFmt w:val="lowerLetter"/>
      <w:lvlText w:val="%5."/>
      <w:lvlJc w:val="left"/>
      <w:pPr>
        <w:ind w:left="4678" w:hanging="360"/>
      </w:pPr>
    </w:lvl>
    <w:lvl w:ilvl="5" w:tplc="080A001B" w:tentative="1">
      <w:start w:val="1"/>
      <w:numFmt w:val="lowerRoman"/>
      <w:lvlText w:val="%6."/>
      <w:lvlJc w:val="right"/>
      <w:pPr>
        <w:ind w:left="5398" w:hanging="180"/>
      </w:pPr>
    </w:lvl>
    <w:lvl w:ilvl="6" w:tplc="080A000F" w:tentative="1">
      <w:start w:val="1"/>
      <w:numFmt w:val="decimal"/>
      <w:lvlText w:val="%7."/>
      <w:lvlJc w:val="left"/>
      <w:pPr>
        <w:ind w:left="6118" w:hanging="360"/>
      </w:pPr>
    </w:lvl>
    <w:lvl w:ilvl="7" w:tplc="080A0019" w:tentative="1">
      <w:start w:val="1"/>
      <w:numFmt w:val="lowerLetter"/>
      <w:lvlText w:val="%8."/>
      <w:lvlJc w:val="left"/>
      <w:pPr>
        <w:ind w:left="6838" w:hanging="360"/>
      </w:pPr>
    </w:lvl>
    <w:lvl w:ilvl="8" w:tplc="080A001B" w:tentative="1">
      <w:start w:val="1"/>
      <w:numFmt w:val="lowerRoman"/>
      <w:lvlText w:val="%9."/>
      <w:lvlJc w:val="right"/>
      <w:pPr>
        <w:ind w:left="7558" w:hanging="180"/>
      </w:pPr>
    </w:lvl>
  </w:abstractNum>
  <w:abstractNum w:abstractNumId="1149" w15:restartNumberingAfterBreak="0">
    <w:nsid w:val="63806765"/>
    <w:multiLevelType w:val="hybridMultilevel"/>
    <w:tmpl w:val="36862464"/>
    <w:lvl w:ilvl="0" w:tplc="FFFFFFFF">
      <w:start w:val="1"/>
      <w:numFmt w:val="upperRoman"/>
      <w:lvlText w:val="%1."/>
      <w:lvlJc w:val="righ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0" w15:restartNumberingAfterBreak="0">
    <w:nsid w:val="63A05013"/>
    <w:multiLevelType w:val="multilevel"/>
    <w:tmpl w:val="EF1A5B26"/>
    <w:lvl w:ilvl="0">
      <w:start w:val="10"/>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51" w15:restartNumberingAfterBreak="0">
    <w:nsid w:val="63B43682"/>
    <w:multiLevelType w:val="multilevel"/>
    <w:tmpl w:val="53681B78"/>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152" w15:restartNumberingAfterBreak="0">
    <w:nsid w:val="63B67A7C"/>
    <w:multiLevelType w:val="hybridMultilevel"/>
    <w:tmpl w:val="99EC759C"/>
    <w:lvl w:ilvl="0" w:tplc="3CFAC3FE">
      <w:start w:val="8"/>
      <w:numFmt w:val="lowerLetter"/>
      <w:lvlText w:val="%1)"/>
      <w:lvlJc w:val="left"/>
      <w:pPr>
        <w:ind w:left="107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3" w15:restartNumberingAfterBreak="0">
    <w:nsid w:val="63E7509F"/>
    <w:multiLevelType w:val="hybridMultilevel"/>
    <w:tmpl w:val="8EB2B2C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54" w15:restartNumberingAfterBreak="0">
    <w:nsid w:val="6408490A"/>
    <w:multiLevelType w:val="hybridMultilevel"/>
    <w:tmpl w:val="12A0F6CE"/>
    <w:lvl w:ilvl="0" w:tplc="FFFFFFFF">
      <w:start w:val="1"/>
      <w:numFmt w:val="lowerLetter"/>
      <w:lvlText w:val="%1)"/>
      <w:lvlJc w:val="left"/>
      <w:pPr>
        <w:ind w:left="1438" w:hanging="360"/>
      </w:pPr>
    </w:lvl>
    <w:lvl w:ilvl="1" w:tplc="FFFFFFFF">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55" w15:restartNumberingAfterBreak="0">
    <w:nsid w:val="642C47D8"/>
    <w:multiLevelType w:val="multilevel"/>
    <w:tmpl w:val="235E466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56" w15:restartNumberingAfterBreak="0">
    <w:nsid w:val="643E6555"/>
    <w:multiLevelType w:val="hybridMultilevel"/>
    <w:tmpl w:val="68FAB290"/>
    <w:lvl w:ilvl="0" w:tplc="885834B8">
      <w:start w:val="3"/>
      <w:numFmt w:val="upperRoman"/>
      <w:lvlText w:val="%1."/>
      <w:lvlJc w:val="righ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7" w15:restartNumberingAfterBreak="0">
    <w:nsid w:val="64404A56"/>
    <w:multiLevelType w:val="hybridMultilevel"/>
    <w:tmpl w:val="04FE0076"/>
    <w:lvl w:ilvl="0" w:tplc="2FFAFAA2">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8" w15:restartNumberingAfterBreak="0">
    <w:nsid w:val="64560BC9"/>
    <w:multiLevelType w:val="multilevel"/>
    <w:tmpl w:val="5460679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59" w15:restartNumberingAfterBreak="0">
    <w:nsid w:val="645B539C"/>
    <w:multiLevelType w:val="hybridMultilevel"/>
    <w:tmpl w:val="EFD2F5FA"/>
    <w:lvl w:ilvl="0" w:tplc="080A0017">
      <w:start w:val="1"/>
      <w:numFmt w:val="lowerLetter"/>
      <w:lvlText w:val="%1)"/>
      <w:lvlJc w:val="left"/>
      <w:pPr>
        <w:ind w:left="1211"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160" w15:restartNumberingAfterBreak="0">
    <w:nsid w:val="645D00B2"/>
    <w:multiLevelType w:val="hybridMultilevel"/>
    <w:tmpl w:val="4E72F93C"/>
    <w:lvl w:ilvl="0" w:tplc="FFFFFFFF">
      <w:start w:val="1"/>
      <w:numFmt w:val="upperRoman"/>
      <w:lvlText w:val="%1."/>
      <w:lvlJc w:val="right"/>
      <w:pPr>
        <w:ind w:left="1078" w:hanging="360"/>
      </w:pPr>
    </w:lvl>
    <w:lvl w:ilvl="1" w:tplc="FFFFFFFF">
      <w:start w:val="1"/>
      <w:numFmt w:val="lowerLetter"/>
      <w:lvlText w:val="%2."/>
      <w:lvlJc w:val="left"/>
      <w:pPr>
        <w:ind w:left="1798" w:hanging="360"/>
      </w:pPr>
    </w:lvl>
    <w:lvl w:ilvl="2" w:tplc="FFFFFFFF">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161" w15:restartNumberingAfterBreak="0">
    <w:nsid w:val="648D5057"/>
    <w:multiLevelType w:val="multilevel"/>
    <w:tmpl w:val="12EE7F9A"/>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62" w15:restartNumberingAfterBreak="0">
    <w:nsid w:val="64A73005"/>
    <w:multiLevelType w:val="hybridMultilevel"/>
    <w:tmpl w:val="F58A303A"/>
    <w:lvl w:ilvl="0" w:tplc="811A48EA">
      <w:start w:val="12"/>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3" w15:restartNumberingAfterBreak="0">
    <w:nsid w:val="64B82668"/>
    <w:multiLevelType w:val="hybridMultilevel"/>
    <w:tmpl w:val="39ACECDE"/>
    <w:lvl w:ilvl="0" w:tplc="56A09BD0">
      <w:start w:val="1"/>
      <w:numFmt w:val="decimal"/>
      <w:lvlText w:val="%1."/>
      <w:lvlJc w:val="left"/>
      <w:pPr>
        <w:ind w:left="1068"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64" w15:restartNumberingAfterBreak="0">
    <w:nsid w:val="64E453A2"/>
    <w:multiLevelType w:val="hybridMultilevel"/>
    <w:tmpl w:val="B3EE2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5" w15:restartNumberingAfterBreak="0">
    <w:nsid w:val="64E62A06"/>
    <w:multiLevelType w:val="multilevel"/>
    <w:tmpl w:val="00AE7270"/>
    <w:lvl w:ilvl="0">
      <w:start w:val="3"/>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66" w15:restartNumberingAfterBreak="0">
    <w:nsid w:val="65053ED2"/>
    <w:multiLevelType w:val="hybridMultilevel"/>
    <w:tmpl w:val="8758BEC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67" w15:restartNumberingAfterBreak="0">
    <w:nsid w:val="65220A4C"/>
    <w:multiLevelType w:val="hybridMultilevel"/>
    <w:tmpl w:val="5300BD52"/>
    <w:lvl w:ilvl="0" w:tplc="CF0E02EE">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8" w15:restartNumberingAfterBreak="0">
    <w:nsid w:val="653578D1"/>
    <w:multiLevelType w:val="hybridMultilevel"/>
    <w:tmpl w:val="B524B1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9" w15:restartNumberingAfterBreak="0">
    <w:nsid w:val="65523AB3"/>
    <w:multiLevelType w:val="hybridMultilevel"/>
    <w:tmpl w:val="9C9A3826"/>
    <w:lvl w:ilvl="0" w:tplc="FFFFFFFF">
      <w:start w:val="1"/>
      <w:numFmt w:val="upperRoman"/>
      <w:lvlText w:val="%1."/>
      <w:lvlJc w:val="right"/>
      <w:pPr>
        <w:ind w:left="718" w:hanging="360"/>
      </w:pPr>
    </w:lvl>
    <w:lvl w:ilvl="1" w:tplc="FFFFFFFF" w:tentative="1">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70" w15:restartNumberingAfterBreak="0">
    <w:nsid w:val="65720A91"/>
    <w:multiLevelType w:val="hybridMultilevel"/>
    <w:tmpl w:val="7362F060"/>
    <w:lvl w:ilvl="0" w:tplc="46BE4B2A">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1" w15:restartNumberingAfterBreak="0">
    <w:nsid w:val="658E3284"/>
    <w:multiLevelType w:val="hybridMultilevel"/>
    <w:tmpl w:val="5F5849FA"/>
    <w:lvl w:ilvl="0" w:tplc="0080AFD0">
      <w:start w:val="1"/>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2" w15:restartNumberingAfterBreak="0">
    <w:nsid w:val="658F66A5"/>
    <w:multiLevelType w:val="hybridMultilevel"/>
    <w:tmpl w:val="470267F6"/>
    <w:lvl w:ilvl="0" w:tplc="A048752C">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3" w15:restartNumberingAfterBreak="0">
    <w:nsid w:val="65926627"/>
    <w:multiLevelType w:val="hybridMultilevel"/>
    <w:tmpl w:val="39D4E5D0"/>
    <w:lvl w:ilvl="0" w:tplc="FFFFFFFF">
      <w:start w:val="1"/>
      <w:numFmt w:val="decimal"/>
      <w:lvlText w:val="%1."/>
      <w:lvlJc w:val="left"/>
      <w:pPr>
        <w:ind w:left="143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4" w15:restartNumberingAfterBreak="0">
    <w:nsid w:val="6596659E"/>
    <w:multiLevelType w:val="multilevel"/>
    <w:tmpl w:val="1DEC68F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75" w15:restartNumberingAfterBreak="0">
    <w:nsid w:val="65CE5AA5"/>
    <w:multiLevelType w:val="hybridMultilevel"/>
    <w:tmpl w:val="798A1468"/>
    <w:lvl w:ilvl="0" w:tplc="E004B81C">
      <w:start w:val="2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6" w15:restartNumberingAfterBreak="0">
    <w:nsid w:val="65E000A1"/>
    <w:multiLevelType w:val="hybridMultilevel"/>
    <w:tmpl w:val="B4023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7" w15:restartNumberingAfterBreak="0">
    <w:nsid w:val="65E30A4F"/>
    <w:multiLevelType w:val="hybridMultilevel"/>
    <w:tmpl w:val="74F08C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8" w15:restartNumberingAfterBreak="0">
    <w:nsid w:val="65FC456E"/>
    <w:multiLevelType w:val="multilevel"/>
    <w:tmpl w:val="725007C0"/>
    <w:lvl w:ilvl="0">
      <w:start w:val="2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79" w15:restartNumberingAfterBreak="0">
    <w:nsid w:val="661D3D61"/>
    <w:multiLevelType w:val="hybridMultilevel"/>
    <w:tmpl w:val="DDFCC214"/>
    <w:lvl w:ilvl="0" w:tplc="080A0017">
      <w:start w:val="1"/>
      <w:numFmt w:val="lowerLetter"/>
      <w:lvlText w:val="%1)"/>
      <w:lvlJc w:val="left"/>
      <w:pPr>
        <w:ind w:left="1386" w:hanging="360"/>
      </w:pPr>
    </w:lvl>
    <w:lvl w:ilvl="1" w:tplc="080A0019" w:tentative="1">
      <w:start w:val="1"/>
      <w:numFmt w:val="lowerLetter"/>
      <w:lvlText w:val="%2."/>
      <w:lvlJc w:val="left"/>
      <w:pPr>
        <w:ind w:left="2106" w:hanging="360"/>
      </w:pPr>
    </w:lvl>
    <w:lvl w:ilvl="2" w:tplc="080A001B" w:tentative="1">
      <w:start w:val="1"/>
      <w:numFmt w:val="lowerRoman"/>
      <w:lvlText w:val="%3."/>
      <w:lvlJc w:val="right"/>
      <w:pPr>
        <w:ind w:left="2826" w:hanging="180"/>
      </w:pPr>
    </w:lvl>
    <w:lvl w:ilvl="3" w:tplc="080A000F" w:tentative="1">
      <w:start w:val="1"/>
      <w:numFmt w:val="decimal"/>
      <w:lvlText w:val="%4."/>
      <w:lvlJc w:val="left"/>
      <w:pPr>
        <w:ind w:left="3546" w:hanging="360"/>
      </w:pPr>
    </w:lvl>
    <w:lvl w:ilvl="4" w:tplc="080A0019" w:tentative="1">
      <w:start w:val="1"/>
      <w:numFmt w:val="lowerLetter"/>
      <w:lvlText w:val="%5."/>
      <w:lvlJc w:val="left"/>
      <w:pPr>
        <w:ind w:left="4266" w:hanging="360"/>
      </w:pPr>
    </w:lvl>
    <w:lvl w:ilvl="5" w:tplc="080A001B" w:tentative="1">
      <w:start w:val="1"/>
      <w:numFmt w:val="lowerRoman"/>
      <w:lvlText w:val="%6."/>
      <w:lvlJc w:val="right"/>
      <w:pPr>
        <w:ind w:left="4986" w:hanging="180"/>
      </w:pPr>
    </w:lvl>
    <w:lvl w:ilvl="6" w:tplc="080A000F" w:tentative="1">
      <w:start w:val="1"/>
      <w:numFmt w:val="decimal"/>
      <w:lvlText w:val="%7."/>
      <w:lvlJc w:val="left"/>
      <w:pPr>
        <w:ind w:left="5706" w:hanging="360"/>
      </w:pPr>
    </w:lvl>
    <w:lvl w:ilvl="7" w:tplc="080A0019" w:tentative="1">
      <w:start w:val="1"/>
      <w:numFmt w:val="lowerLetter"/>
      <w:lvlText w:val="%8."/>
      <w:lvlJc w:val="left"/>
      <w:pPr>
        <w:ind w:left="6426" w:hanging="360"/>
      </w:pPr>
    </w:lvl>
    <w:lvl w:ilvl="8" w:tplc="080A001B" w:tentative="1">
      <w:start w:val="1"/>
      <w:numFmt w:val="lowerRoman"/>
      <w:lvlText w:val="%9."/>
      <w:lvlJc w:val="right"/>
      <w:pPr>
        <w:ind w:left="7146" w:hanging="180"/>
      </w:pPr>
    </w:lvl>
  </w:abstractNum>
  <w:abstractNum w:abstractNumId="1180" w15:restartNumberingAfterBreak="0">
    <w:nsid w:val="661F7A4B"/>
    <w:multiLevelType w:val="hybridMultilevel"/>
    <w:tmpl w:val="B9384B90"/>
    <w:lvl w:ilvl="0" w:tplc="080A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81" w15:restartNumberingAfterBreak="0">
    <w:nsid w:val="662A2329"/>
    <w:multiLevelType w:val="multilevel"/>
    <w:tmpl w:val="FBA8108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82" w15:restartNumberingAfterBreak="0">
    <w:nsid w:val="663E213C"/>
    <w:multiLevelType w:val="hybridMultilevel"/>
    <w:tmpl w:val="5ED45EBE"/>
    <w:lvl w:ilvl="0" w:tplc="CC9E6FB0">
      <w:start w:val="12"/>
      <w:numFmt w:val="lowerLetter"/>
      <w:lvlText w:val="%1)"/>
      <w:lvlJc w:val="lef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3" w15:restartNumberingAfterBreak="0">
    <w:nsid w:val="664B12DE"/>
    <w:multiLevelType w:val="multilevel"/>
    <w:tmpl w:val="DB9205D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84" w15:restartNumberingAfterBreak="0">
    <w:nsid w:val="666909A5"/>
    <w:multiLevelType w:val="hybridMultilevel"/>
    <w:tmpl w:val="0D12C8C0"/>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85" w15:restartNumberingAfterBreak="0">
    <w:nsid w:val="6692455D"/>
    <w:multiLevelType w:val="multilevel"/>
    <w:tmpl w:val="654ED18A"/>
    <w:lvl w:ilvl="0">
      <w:start w:val="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86" w15:restartNumberingAfterBreak="0">
    <w:nsid w:val="66981E2D"/>
    <w:multiLevelType w:val="hybridMultilevel"/>
    <w:tmpl w:val="5E74177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187" w15:restartNumberingAfterBreak="0">
    <w:nsid w:val="66A401C0"/>
    <w:multiLevelType w:val="hybridMultilevel"/>
    <w:tmpl w:val="34C4BC42"/>
    <w:lvl w:ilvl="0" w:tplc="B6600248">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8" w15:restartNumberingAfterBreak="0">
    <w:nsid w:val="66BE5011"/>
    <w:multiLevelType w:val="hybridMultilevel"/>
    <w:tmpl w:val="EFD2F5FA"/>
    <w:lvl w:ilvl="0" w:tplc="080A0017">
      <w:start w:val="1"/>
      <w:numFmt w:val="lowerLetter"/>
      <w:lvlText w:val="%1)"/>
      <w:lvlJc w:val="left"/>
      <w:pPr>
        <w:ind w:left="1211"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189" w15:restartNumberingAfterBreak="0">
    <w:nsid w:val="66DF3C0D"/>
    <w:multiLevelType w:val="hybridMultilevel"/>
    <w:tmpl w:val="7B248DE6"/>
    <w:lvl w:ilvl="0" w:tplc="FFFFFFFF">
      <w:start w:val="1"/>
      <w:numFmt w:val="decimal"/>
      <w:lvlText w:val="%1."/>
      <w:lvlJc w:val="left"/>
      <w:pPr>
        <w:ind w:left="1438" w:hanging="360"/>
      </w:pPr>
    </w:lvl>
    <w:lvl w:ilvl="1" w:tplc="FFFFFFFF">
      <w:start w:val="1"/>
      <w:numFmt w:val="lowerLetter"/>
      <w:lvlText w:val="%2."/>
      <w:lvlJc w:val="left"/>
      <w:pPr>
        <w:ind w:left="2158" w:hanging="360"/>
      </w:pPr>
    </w:lvl>
    <w:lvl w:ilvl="2" w:tplc="FFFFFFFF">
      <w:start w:val="1"/>
      <w:numFmt w:val="lowerRoman"/>
      <w:lvlText w:val="%3."/>
      <w:lvlJc w:val="right"/>
      <w:pPr>
        <w:ind w:left="2878" w:hanging="180"/>
      </w:pPr>
    </w:lvl>
    <w:lvl w:ilvl="3" w:tplc="FFFFFFFF">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90" w15:restartNumberingAfterBreak="0">
    <w:nsid w:val="66E22FFF"/>
    <w:multiLevelType w:val="hybridMultilevel"/>
    <w:tmpl w:val="C66A7436"/>
    <w:lvl w:ilvl="0" w:tplc="FFFFFFFF">
      <w:start w:val="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1" w15:restartNumberingAfterBreak="0">
    <w:nsid w:val="66E6547D"/>
    <w:multiLevelType w:val="hybridMultilevel"/>
    <w:tmpl w:val="3D9A86A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92" w15:restartNumberingAfterBreak="0">
    <w:nsid w:val="66E76D9D"/>
    <w:multiLevelType w:val="hybridMultilevel"/>
    <w:tmpl w:val="365CDE3E"/>
    <w:lvl w:ilvl="0" w:tplc="6EB8E028">
      <w:start w:val="24"/>
      <w:numFmt w:val="upperRoman"/>
      <w:lvlText w:val="%1."/>
      <w:lvlJc w:val="righ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3" w15:restartNumberingAfterBreak="0">
    <w:nsid w:val="66E958D4"/>
    <w:multiLevelType w:val="hybridMultilevel"/>
    <w:tmpl w:val="DE5AA01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4" w15:restartNumberingAfterBreak="0">
    <w:nsid w:val="67027E7E"/>
    <w:multiLevelType w:val="hybridMultilevel"/>
    <w:tmpl w:val="7340E432"/>
    <w:lvl w:ilvl="0" w:tplc="C6BCB33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5" w15:restartNumberingAfterBreak="0">
    <w:nsid w:val="67113C49"/>
    <w:multiLevelType w:val="hybridMultilevel"/>
    <w:tmpl w:val="106433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6" w15:restartNumberingAfterBreak="0">
    <w:nsid w:val="672134BB"/>
    <w:multiLevelType w:val="hybridMultilevel"/>
    <w:tmpl w:val="A6D6DF7A"/>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97" w15:restartNumberingAfterBreak="0">
    <w:nsid w:val="67365D49"/>
    <w:multiLevelType w:val="multilevel"/>
    <w:tmpl w:val="5C9C670C"/>
    <w:lvl w:ilvl="0">
      <w:start w:val="3"/>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198" w15:restartNumberingAfterBreak="0">
    <w:nsid w:val="674521EA"/>
    <w:multiLevelType w:val="hybridMultilevel"/>
    <w:tmpl w:val="2B443BA0"/>
    <w:lvl w:ilvl="0" w:tplc="35381ADE">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199" w15:restartNumberingAfterBreak="0">
    <w:nsid w:val="674C23AB"/>
    <w:multiLevelType w:val="hybridMultilevel"/>
    <w:tmpl w:val="3E967EF8"/>
    <w:lvl w:ilvl="0" w:tplc="FFFFFFFF">
      <w:start w:val="4"/>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0" w15:restartNumberingAfterBreak="0">
    <w:nsid w:val="6752085A"/>
    <w:multiLevelType w:val="hybridMultilevel"/>
    <w:tmpl w:val="03A88308"/>
    <w:lvl w:ilvl="0" w:tplc="C4FC74C2">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1" w15:restartNumberingAfterBreak="0">
    <w:nsid w:val="67A61DC1"/>
    <w:multiLevelType w:val="hybridMultilevel"/>
    <w:tmpl w:val="CA328612"/>
    <w:lvl w:ilvl="0" w:tplc="88DE24D6">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2" w15:restartNumberingAfterBreak="0">
    <w:nsid w:val="67FD18BB"/>
    <w:multiLevelType w:val="multilevel"/>
    <w:tmpl w:val="BA20F584"/>
    <w:lvl w:ilvl="0">
      <w:start w:val="1"/>
      <w:numFmt w:val="upperRoman"/>
      <w:lvlText w:val="%1."/>
      <w:lvlJc w:val="right"/>
      <w:pPr>
        <w:ind w:left="1428" w:hanging="72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03" w15:restartNumberingAfterBreak="0">
    <w:nsid w:val="68166804"/>
    <w:multiLevelType w:val="multilevel"/>
    <w:tmpl w:val="9E94313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04" w15:restartNumberingAfterBreak="0">
    <w:nsid w:val="6817071F"/>
    <w:multiLevelType w:val="hybridMultilevel"/>
    <w:tmpl w:val="84345D86"/>
    <w:lvl w:ilvl="0" w:tplc="D2605190">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5" w15:restartNumberingAfterBreak="0">
    <w:nsid w:val="681D6D4B"/>
    <w:multiLevelType w:val="hybridMultilevel"/>
    <w:tmpl w:val="5BBCBC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upperRoman"/>
      <w:lvlText w:val="%3."/>
      <w:lvlJc w:val="righ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6" w15:restartNumberingAfterBreak="0">
    <w:nsid w:val="682B1179"/>
    <w:multiLevelType w:val="multilevel"/>
    <w:tmpl w:val="CCDEE19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07" w15:restartNumberingAfterBreak="0">
    <w:nsid w:val="68375CCE"/>
    <w:multiLevelType w:val="multilevel"/>
    <w:tmpl w:val="7CAC3E9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08" w15:restartNumberingAfterBreak="0">
    <w:nsid w:val="68402986"/>
    <w:multiLevelType w:val="multilevel"/>
    <w:tmpl w:val="A30A3594"/>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09" w15:restartNumberingAfterBreak="0">
    <w:nsid w:val="68456A26"/>
    <w:multiLevelType w:val="hybridMultilevel"/>
    <w:tmpl w:val="ADA66536"/>
    <w:lvl w:ilvl="0" w:tplc="2C7E40AC">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0" w15:restartNumberingAfterBreak="0">
    <w:nsid w:val="684E3EEE"/>
    <w:multiLevelType w:val="hybridMultilevel"/>
    <w:tmpl w:val="470267F6"/>
    <w:lvl w:ilvl="0" w:tplc="A048752C">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1" w15:restartNumberingAfterBreak="0">
    <w:nsid w:val="68512A4D"/>
    <w:multiLevelType w:val="multilevel"/>
    <w:tmpl w:val="3C52677C"/>
    <w:lvl w:ilvl="0">
      <w:start w:val="39"/>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12" w15:restartNumberingAfterBreak="0">
    <w:nsid w:val="685855C5"/>
    <w:multiLevelType w:val="hybridMultilevel"/>
    <w:tmpl w:val="0FFA3DDC"/>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213" w15:restartNumberingAfterBreak="0">
    <w:nsid w:val="687634A1"/>
    <w:multiLevelType w:val="hybridMultilevel"/>
    <w:tmpl w:val="1A0A6134"/>
    <w:lvl w:ilvl="0" w:tplc="FFFFFFFF">
      <w:start w:val="1"/>
      <w:numFmt w:val="decimal"/>
      <w:lvlText w:val="%1."/>
      <w:lvlJc w:val="left"/>
      <w:pPr>
        <w:ind w:left="2158"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4" w15:restartNumberingAfterBreak="0">
    <w:nsid w:val="687F227B"/>
    <w:multiLevelType w:val="hybridMultilevel"/>
    <w:tmpl w:val="0504D552"/>
    <w:lvl w:ilvl="0" w:tplc="64EC20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5" w15:restartNumberingAfterBreak="0">
    <w:nsid w:val="688D2456"/>
    <w:multiLevelType w:val="hybridMultilevel"/>
    <w:tmpl w:val="117AD92C"/>
    <w:lvl w:ilvl="0" w:tplc="5790B422">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16" w15:restartNumberingAfterBreak="0">
    <w:nsid w:val="68A12AE0"/>
    <w:multiLevelType w:val="hybridMultilevel"/>
    <w:tmpl w:val="1D780F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7" w15:restartNumberingAfterBreak="0">
    <w:nsid w:val="68BE05D0"/>
    <w:multiLevelType w:val="hybridMultilevel"/>
    <w:tmpl w:val="BDEA4F64"/>
    <w:lvl w:ilvl="0" w:tplc="A31E5D3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8" w15:restartNumberingAfterBreak="0">
    <w:nsid w:val="69245F1C"/>
    <w:multiLevelType w:val="multilevel"/>
    <w:tmpl w:val="54D84C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9" w15:restartNumberingAfterBreak="0">
    <w:nsid w:val="69344010"/>
    <w:multiLevelType w:val="hybridMultilevel"/>
    <w:tmpl w:val="BDC820C2"/>
    <w:lvl w:ilvl="0" w:tplc="0A7EC290">
      <w:start w:val="2"/>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0" w15:restartNumberingAfterBreak="0">
    <w:nsid w:val="693C64FB"/>
    <w:multiLevelType w:val="hybridMultilevel"/>
    <w:tmpl w:val="82E88132"/>
    <w:lvl w:ilvl="0" w:tplc="665443E4">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1" w15:restartNumberingAfterBreak="0">
    <w:nsid w:val="694C51BE"/>
    <w:multiLevelType w:val="hybridMultilevel"/>
    <w:tmpl w:val="AA0C2E3A"/>
    <w:lvl w:ilvl="0" w:tplc="FFFFFFFF">
      <w:start w:val="6"/>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2" w15:restartNumberingAfterBreak="0">
    <w:nsid w:val="6950609B"/>
    <w:multiLevelType w:val="hybridMultilevel"/>
    <w:tmpl w:val="BA4EC0B8"/>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223" w15:restartNumberingAfterBreak="0">
    <w:nsid w:val="69650262"/>
    <w:multiLevelType w:val="hybridMultilevel"/>
    <w:tmpl w:val="2BBE9CD6"/>
    <w:lvl w:ilvl="0" w:tplc="FFFFFFFF">
      <w:start w:val="1"/>
      <w:numFmt w:val="lowerLetter"/>
      <w:lvlText w:val="%1)"/>
      <w:lvlJc w:val="left"/>
      <w:pPr>
        <w:ind w:left="1438" w:hanging="360"/>
      </w:p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224" w15:restartNumberingAfterBreak="0">
    <w:nsid w:val="697156F7"/>
    <w:multiLevelType w:val="hybridMultilevel"/>
    <w:tmpl w:val="654EE968"/>
    <w:lvl w:ilvl="0" w:tplc="94C85042">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25" w15:restartNumberingAfterBreak="0">
    <w:nsid w:val="697874FD"/>
    <w:multiLevelType w:val="multilevel"/>
    <w:tmpl w:val="8C2E69FA"/>
    <w:lvl w:ilvl="0">
      <w:start w:val="2"/>
      <w:numFmt w:val="lowerLetter"/>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1226" w15:restartNumberingAfterBreak="0">
    <w:nsid w:val="69826CD4"/>
    <w:multiLevelType w:val="multilevel"/>
    <w:tmpl w:val="7FAA2A4E"/>
    <w:lvl w:ilvl="0">
      <w:start w:val="2"/>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227" w15:restartNumberingAfterBreak="0">
    <w:nsid w:val="698C7455"/>
    <w:multiLevelType w:val="hybridMultilevel"/>
    <w:tmpl w:val="5FB413F8"/>
    <w:lvl w:ilvl="0" w:tplc="CA3A8B5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8" w15:restartNumberingAfterBreak="0">
    <w:nsid w:val="69C56573"/>
    <w:multiLevelType w:val="multilevel"/>
    <w:tmpl w:val="DB9205D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29" w15:restartNumberingAfterBreak="0">
    <w:nsid w:val="69E24438"/>
    <w:multiLevelType w:val="hybridMultilevel"/>
    <w:tmpl w:val="1F48576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230" w15:restartNumberingAfterBreak="0">
    <w:nsid w:val="69FD53E5"/>
    <w:multiLevelType w:val="multilevel"/>
    <w:tmpl w:val="64CA2C3C"/>
    <w:lvl w:ilvl="0">
      <w:start w:val="2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31" w15:restartNumberingAfterBreak="0">
    <w:nsid w:val="6A047A83"/>
    <w:multiLevelType w:val="multilevel"/>
    <w:tmpl w:val="C80C2BC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32" w15:restartNumberingAfterBreak="0">
    <w:nsid w:val="6A116D61"/>
    <w:multiLevelType w:val="hybridMultilevel"/>
    <w:tmpl w:val="81F2BBB2"/>
    <w:lvl w:ilvl="0" w:tplc="0D00272C">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3" w15:restartNumberingAfterBreak="0">
    <w:nsid w:val="6A13297C"/>
    <w:multiLevelType w:val="hybridMultilevel"/>
    <w:tmpl w:val="1FEE693E"/>
    <w:lvl w:ilvl="0" w:tplc="080A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4" w15:restartNumberingAfterBreak="0">
    <w:nsid w:val="6A2858CE"/>
    <w:multiLevelType w:val="multilevel"/>
    <w:tmpl w:val="519AEEF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35" w15:restartNumberingAfterBreak="0">
    <w:nsid w:val="6A520E30"/>
    <w:multiLevelType w:val="hybridMultilevel"/>
    <w:tmpl w:val="66B80F48"/>
    <w:lvl w:ilvl="0" w:tplc="AA7496D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6" w15:restartNumberingAfterBreak="0">
    <w:nsid w:val="6A5A491A"/>
    <w:multiLevelType w:val="multilevel"/>
    <w:tmpl w:val="E5B86AC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37" w15:restartNumberingAfterBreak="0">
    <w:nsid w:val="6A946D67"/>
    <w:multiLevelType w:val="multilevel"/>
    <w:tmpl w:val="7294125A"/>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38" w15:restartNumberingAfterBreak="0">
    <w:nsid w:val="6A9D4F3A"/>
    <w:multiLevelType w:val="multilevel"/>
    <w:tmpl w:val="1F267AD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39" w15:restartNumberingAfterBreak="0">
    <w:nsid w:val="6ABC0C23"/>
    <w:multiLevelType w:val="hybridMultilevel"/>
    <w:tmpl w:val="B3F8B4E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40" w15:restartNumberingAfterBreak="0">
    <w:nsid w:val="6B0B53CE"/>
    <w:multiLevelType w:val="hybridMultilevel"/>
    <w:tmpl w:val="1F48576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241" w15:restartNumberingAfterBreak="0">
    <w:nsid w:val="6B24205F"/>
    <w:multiLevelType w:val="multilevel"/>
    <w:tmpl w:val="A120B5AA"/>
    <w:lvl w:ilvl="0">
      <w:start w:val="1"/>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1242" w15:restartNumberingAfterBreak="0">
    <w:nsid w:val="6B3478BB"/>
    <w:multiLevelType w:val="hybridMultilevel"/>
    <w:tmpl w:val="EB001308"/>
    <w:lvl w:ilvl="0" w:tplc="82CC504E">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3" w15:restartNumberingAfterBreak="0">
    <w:nsid w:val="6B4C1D17"/>
    <w:multiLevelType w:val="hybridMultilevel"/>
    <w:tmpl w:val="A6A6A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4" w15:restartNumberingAfterBreak="0">
    <w:nsid w:val="6B5563D3"/>
    <w:multiLevelType w:val="multilevel"/>
    <w:tmpl w:val="E02ED95E"/>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45" w15:restartNumberingAfterBreak="0">
    <w:nsid w:val="6B781FC0"/>
    <w:multiLevelType w:val="multilevel"/>
    <w:tmpl w:val="49F0DA32"/>
    <w:lvl w:ilvl="0">
      <w:start w:val="30"/>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46" w15:restartNumberingAfterBreak="0">
    <w:nsid w:val="6B795D0A"/>
    <w:multiLevelType w:val="hybridMultilevel"/>
    <w:tmpl w:val="CC2EA64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47" w15:restartNumberingAfterBreak="0">
    <w:nsid w:val="6B817084"/>
    <w:multiLevelType w:val="hybridMultilevel"/>
    <w:tmpl w:val="9D706792"/>
    <w:lvl w:ilvl="0" w:tplc="3E188F10">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8" w15:restartNumberingAfterBreak="0">
    <w:nsid w:val="6B8C235C"/>
    <w:multiLevelType w:val="hybridMultilevel"/>
    <w:tmpl w:val="400A2DA4"/>
    <w:lvl w:ilvl="0" w:tplc="41F48E6A">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9" w15:restartNumberingAfterBreak="0">
    <w:nsid w:val="6B8D5F46"/>
    <w:multiLevelType w:val="hybridMultilevel"/>
    <w:tmpl w:val="C02259E8"/>
    <w:lvl w:ilvl="0" w:tplc="3C7CE0EC">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0" w15:restartNumberingAfterBreak="0">
    <w:nsid w:val="6BA9788F"/>
    <w:multiLevelType w:val="multilevel"/>
    <w:tmpl w:val="D7F20C6E"/>
    <w:lvl w:ilvl="0">
      <w:start w:val="1"/>
      <w:numFmt w:val="upperRoman"/>
      <w:lvlText w:val="%1."/>
      <w:lvlJc w:val="left"/>
      <w:pPr>
        <w:ind w:left="1068" w:hanging="360"/>
      </w:pPr>
      <w:rPr>
        <w:rFonts w:ascii="Arial" w:eastAsia="Arial" w:hAnsi="Arial" w:cs="Arial"/>
        <w:vertAlign w:val="baseline"/>
      </w:rPr>
    </w:lvl>
    <w:lvl w:ilvl="1">
      <w:start w:val="1"/>
      <w:numFmt w:val="decimal"/>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51" w15:restartNumberingAfterBreak="0">
    <w:nsid w:val="6BD47686"/>
    <w:multiLevelType w:val="hybridMultilevel"/>
    <w:tmpl w:val="85FA2926"/>
    <w:lvl w:ilvl="0" w:tplc="BC34A562">
      <w:start w:val="3"/>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2" w15:restartNumberingAfterBreak="0">
    <w:nsid w:val="6C0E189B"/>
    <w:multiLevelType w:val="hybridMultilevel"/>
    <w:tmpl w:val="F85EF77C"/>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53" w15:restartNumberingAfterBreak="0">
    <w:nsid w:val="6C2C3337"/>
    <w:multiLevelType w:val="hybridMultilevel"/>
    <w:tmpl w:val="BD88AA5A"/>
    <w:lvl w:ilvl="0" w:tplc="3642D46E">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4" w15:restartNumberingAfterBreak="0">
    <w:nsid w:val="6C666403"/>
    <w:multiLevelType w:val="hybridMultilevel"/>
    <w:tmpl w:val="F1F04988"/>
    <w:lvl w:ilvl="0" w:tplc="FFFFFFFF">
      <w:start w:val="1"/>
      <w:numFmt w:val="decimal"/>
      <w:lvlText w:val="%1."/>
      <w:lvlJc w:val="left"/>
      <w:pPr>
        <w:ind w:left="-112" w:hanging="360"/>
      </w:pPr>
    </w:lvl>
    <w:lvl w:ilvl="1" w:tplc="FFFFFFFF">
      <w:start w:val="1"/>
      <w:numFmt w:val="lowerLetter"/>
      <w:lvlText w:val="%2."/>
      <w:lvlJc w:val="left"/>
      <w:pPr>
        <w:ind w:left="608" w:hanging="360"/>
      </w:pPr>
    </w:lvl>
    <w:lvl w:ilvl="2" w:tplc="FFFFFFFF">
      <w:start w:val="1"/>
      <w:numFmt w:val="lowerRoman"/>
      <w:lvlText w:val="%3."/>
      <w:lvlJc w:val="right"/>
      <w:pPr>
        <w:ind w:left="1328" w:hanging="180"/>
      </w:pPr>
    </w:lvl>
    <w:lvl w:ilvl="3" w:tplc="FFFFFFFF">
      <w:start w:val="1"/>
      <w:numFmt w:val="decimal"/>
      <w:lvlText w:val="%4."/>
      <w:lvlJc w:val="left"/>
      <w:pPr>
        <w:ind w:left="2048" w:hanging="360"/>
      </w:pPr>
    </w:lvl>
    <w:lvl w:ilvl="4" w:tplc="FFFFFFFF" w:tentative="1">
      <w:start w:val="1"/>
      <w:numFmt w:val="lowerLetter"/>
      <w:lvlText w:val="%5."/>
      <w:lvlJc w:val="left"/>
      <w:pPr>
        <w:ind w:left="2768" w:hanging="360"/>
      </w:pPr>
    </w:lvl>
    <w:lvl w:ilvl="5" w:tplc="FFFFFFFF" w:tentative="1">
      <w:start w:val="1"/>
      <w:numFmt w:val="lowerRoman"/>
      <w:lvlText w:val="%6."/>
      <w:lvlJc w:val="right"/>
      <w:pPr>
        <w:ind w:left="3488" w:hanging="180"/>
      </w:pPr>
    </w:lvl>
    <w:lvl w:ilvl="6" w:tplc="FFFFFFFF" w:tentative="1">
      <w:start w:val="1"/>
      <w:numFmt w:val="decimal"/>
      <w:lvlText w:val="%7."/>
      <w:lvlJc w:val="left"/>
      <w:pPr>
        <w:ind w:left="4208" w:hanging="360"/>
      </w:pPr>
    </w:lvl>
    <w:lvl w:ilvl="7" w:tplc="FFFFFFFF" w:tentative="1">
      <w:start w:val="1"/>
      <w:numFmt w:val="lowerLetter"/>
      <w:lvlText w:val="%8."/>
      <w:lvlJc w:val="left"/>
      <w:pPr>
        <w:ind w:left="4928" w:hanging="360"/>
      </w:pPr>
    </w:lvl>
    <w:lvl w:ilvl="8" w:tplc="FFFFFFFF" w:tentative="1">
      <w:start w:val="1"/>
      <w:numFmt w:val="lowerRoman"/>
      <w:lvlText w:val="%9."/>
      <w:lvlJc w:val="right"/>
      <w:pPr>
        <w:ind w:left="5648" w:hanging="180"/>
      </w:pPr>
    </w:lvl>
  </w:abstractNum>
  <w:abstractNum w:abstractNumId="1255" w15:restartNumberingAfterBreak="0">
    <w:nsid w:val="6C762FB1"/>
    <w:multiLevelType w:val="hybridMultilevel"/>
    <w:tmpl w:val="AEEC38A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256" w15:restartNumberingAfterBreak="0">
    <w:nsid w:val="6C7D3D37"/>
    <w:multiLevelType w:val="multilevel"/>
    <w:tmpl w:val="5CDA875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57" w15:restartNumberingAfterBreak="0">
    <w:nsid w:val="6CB11E62"/>
    <w:multiLevelType w:val="hybridMultilevel"/>
    <w:tmpl w:val="94FE706E"/>
    <w:lvl w:ilvl="0" w:tplc="6A3A94B8">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8" w15:restartNumberingAfterBreak="0">
    <w:nsid w:val="6CED0202"/>
    <w:multiLevelType w:val="hybridMultilevel"/>
    <w:tmpl w:val="0FB28E08"/>
    <w:lvl w:ilvl="0" w:tplc="F2AE817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9" w15:restartNumberingAfterBreak="0">
    <w:nsid w:val="6CF2521B"/>
    <w:multiLevelType w:val="multilevel"/>
    <w:tmpl w:val="E7927A00"/>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60" w15:restartNumberingAfterBreak="0">
    <w:nsid w:val="6CFD798B"/>
    <w:multiLevelType w:val="hybridMultilevel"/>
    <w:tmpl w:val="2E18A55C"/>
    <w:lvl w:ilvl="0" w:tplc="FE2A5ACC">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1" w15:restartNumberingAfterBreak="0">
    <w:nsid w:val="6CFE147A"/>
    <w:multiLevelType w:val="multilevel"/>
    <w:tmpl w:val="76D0831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62" w15:restartNumberingAfterBreak="0">
    <w:nsid w:val="6D0241FF"/>
    <w:multiLevelType w:val="hybridMultilevel"/>
    <w:tmpl w:val="BA4EC0B8"/>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263" w15:restartNumberingAfterBreak="0">
    <w:nsid w:val="6D1A5C12"/>
    <w:multiLevelType w:val="multilevel"/>
    <w:tmpl w:val="E7927A00"/>
    <w:lvl w:ilvl="0">
      <w:start w:val="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64" w15:restartNumberingAfterBreak="0">
    <w:nsid w:val="6D1F1DE1"/>
    <w:multiLevelType w:val="multilevel"/>
    <w:tmpl w:val="93A0FAC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65" w15:restartNumberingAfterBreak="0">
    <w:nsid w:val="6D62094F"/>
    <w:multiLevelType w:val="hybridMultilevel"/>
    <w:tmpl w:val="93B29E86"/>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66" w15:restartNumberingAfterBreak="0">
    <w:nsid w:val="6D6C0F53"/>
    <w:multiLevelType w:val="hybridMultilevel"/>
    <w:tmpl w:val="A4FC0666"/>
    <w:lvl w:ilvl="0" w:tplc="5E10E16E">
      <w:start w:val="19"/>
      <w:numFmt w:val="upperRoman"/>
      <w:lvlText w:val="%1."/>
      <w:lvlJc w:val="right"/>
      <w:pPr>
        <w:ind w:left="718"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7" w15:restartNumberingAfterBreak="0">
    <w:nsid w:val="6DB45556"/>
    <w:multiLevelType w:val="hybridMultilevel"/>
    <w:tmpl w:val="50B224A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268" w15:restartNumberingAfterBreak="0">
    <w:nsid w:val="6DDB2DC1"/>
    <w:multiLevelType w:val="hybridMultilevel"/>
    <w:tmpl w:val="8758BEC4"/>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269" w15:restartNumberingAfterBreak="0">
    <w:nsid w:val="6DFD4BAB"/>
    <w:multiLevelType w:val="hybridMultilevel"/>
    <w:tmpl w:val="DBD619E0"/>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70" w15:restartNumberingAfterBreak="0">
    <w:nsid w:val="6E1433FA"/>
    <w:multiLevelType w:val="multilevel"/>
    <w:tmpl w:val="B22E3438"/>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71" w15:restartNumberingAfterBreak="0">
    <w:nsid w:val="6E283A14"/>
    <w:multiLevelType w:val="hybridMultilevel"/>
    <w:tmpl w:val="85069894"/>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72" w15:restartNumberingAfterBreak="0">
    <w:nsid w:val="6E3C3090"/>
    <w:multiLevelType w:val="hybridMultilevel"/>
    <w:tmpl w:val="A46076B0"/>
    <w:lvl w:ilvl="0" w:tplc="74A8E8E2">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3" w15:restartNumberingAfterBreak="0">
    <w:nsid w:val="6E44045D"/>
    <w:multiLevelType w:val="multilevel"/>
    <w:tmpl w:val="C8EEF46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74" w15:restartNumberingAfterBreak="0">
    <w:nsid w:val="6E62669E"/>
    <w:multiLevelType w:val="hybridMultilevel"/>
    <w:tmpl w:val="29FAC004"/>
    <w:lvl w:ilvl="0" w:tplc="9BE8C366">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5" w15:restartNumberingAfterBreak="0">
    <w:nsid w:val="6E811F9D"/>
    <w:multiLevelType w:val="hybridMultilevel"/>
    <w:tmpl w:val="33F23DC2"/>
    <w:lvl w:ilvl="0" w:tplc="FFFFFFFF">
      <w:start w:val="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6" w15:restartNumberingAfterBreak="0">
    <w:nsid w:val="6ED669E5"/>
    <w:multiLevelType w:val="multilevel"/>
    <w:tmpl w:val="18A8461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77" w15:restartNumberingAfterBreak="0">
    <w:nsid w:val="6EF32EF3"/>
    <w:multiLevelType w:val="hybridMultilevel"/>
    <w:tmpl w:val="CDDE4B72"/>
    <w:lvl w:ilvl="0" w:tplc="87540F4C">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8" w15:restartNumberingAfterBreak="0">
    <w:nsid w:val="6EF74F8B"/>
    <w:multiLevelType w:val="hybridMultilevel"/>
    <w:tmpl w:val="EB5A868A"/>
    <w:lvl w:ilvl="0" w:tplc="331AF11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9" w15:restartNumberingAfterBreak="0">
    <w:nsid w:val="6EF86B1C"/>
    <w:multiLevelType w:val="multilevel"/>
    <w:tmpl w:val="0D04C08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80" w15:restartNumberingAfterBreak="0">
    <w:nsid w:val="6F043528"/>
    <w:multiLevelType w:val="hybridMultilevel"/>
    <w:tmpl w:val="80C0CBA0"/>
    <w:lvl w:ilvl="0" w:tplc="B22E05EC">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81" w15:restartNumberingAfterBreak="0">
    <w:nsid w:val="6F457A85"/>
    <w:multiLevelType w:val="multilevel"/>
    <w:tmpl w:val="DF4CF58C"/>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82" w15:restartNumberingAfterBreak="0">
    <w:nsid w:val="6F460EF3"/>
    <w:multiLevelType w:val="multilevel"/>
    <w:tmpl w:val="5560DBAE"/>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283" w15:restartNumberingAfterBreak="0">
    <w:nsid w:val="6F4E5302"/>
    <w:multiLevelType w:val="hybridMultilevel"/>
    <w:tmpl w:val="CC78C89C"/>
    <w:lvl w:ilvl="0" w:tplc="FC981FD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4" w15:restartNumberingAfterBreak="0">
    <w:nsid w:val="6F6F4297"/>
    <w:multiLevelType w:val="multilevel"/>
    <w:tmpl w:val="504E510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85" w15:restartNumberingAfterBreak="0">
    <w:nsid w:val="6F8D4E93"/>
    <w:multiLevelType w:val="hybridMultilevel"/>
    <w:tmpl w:val="AA0C2E3A"/>
    <w:lvl w:ilvl="0" w:tplc="90CE9554">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6" w15:restartNumberingAfterBreak="0">
    <w:nsid w:val="6FA9639A"/>
    <w:multiLevelType w:val="hybridMultilevel"/>
    <w:tmpl w:val="157EF0A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87" w15:restartNumberingAfterBreak="0">
    <w:nsid w:val="6FAC57A5"/>
    <w:multiLevelType w:val="hybridMultilevel"/>
    <w:tmpl w:val="7B248DE6"/>
    <w:lvl w:ilvl="0" w:tplc="080A000F">
      <w:start w:val="1"/>
      <w:numFmt w:val="decimal"/>
      <w:lvlText w:val="%1."/>
      <w:lvlJc w:val="left"/>
      <w:pPr>
        <w:ind w:left="1438" w:hanging="360"/>
      </w:pPr>
    </w:lvl>
    <w:lvl w:ilvl="1" w:tplc="080A0019">
      <w:start w:val="1"/>
      <w:numFmt w:val="lowerLetter"/>
      <w:lvlText w:val="%2."/>
      <w:lvlJc w:val="left"/>
      <w:pPr>
        <w:ind w:left="2158" w:hanging="360"/>
      </w:pPr>
    </w:lvl>
    <w:lvl w:ilvl="2" w:tplc="080A001B">
      <w:start w:val="1"/>
      <w:numFmt w:val="lowerRoman"/>
      <w:lvlText w:val="%3."/>
      <w:lvlJc w:val="right"/>
      <w:pPr>
        <w:ind w:left="2878" w:hanging="180"/>
      </w:pPr>
    </w:lvl>
    <w:lvl w:ilvl="3" w:tplc="080A000F">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288" w15:restartNumberingAfterBreak="0">
    <w:nsid w:val="6FBB1AC1"/>
    <w:multiLevelType w:val="hybridMultilevel"/>
    <w:tmpl w:val="F6E677FE"/>
    <w:lvl w:ilvl="0" w:tplc="302EA792">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9" w15:restartNumberingAfterBreak="0">
    <w:nsid w:val="6FBE0B17"/>
    <w:multiLevelType w:val="hybridMultilevel"/>
    <w:tmpl w:val="CFD6C7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90" w15:restartNumberingAfterBreak="0">
    <w:nsid w:val="6FCC2F25"/>
    <w:multiLevelType w:val="hybridMultilevel"/>
    <w:tmpl w:val="6BD684D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291" w15:restartNumberingAfterBreak="0">
    <w:nsid w:val="6FE03191"/>
    <w:multiLevelType w:val="hybridMultilevel"/>
    <w:tmpl w:val="512C718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2" w15:restartNumberingAfterBreak="0">
    <w:nsid w:val="70391D8F"/>
    <w:multiLevelType w:val="hybridMultilevel"/>
    <w:tmpl w:val="01F2E4F6"/>
    <w:lvl w:ilvl="0" w:tplc="080A0013">
      <w:start w:val="1"/>
      <w:numFmt w:val="upperRoman"/>
      <w:lvlText w:val="%1."/>
      <w:lvlJc w:val="right"/>
      <w:pPr>
        <w:ind w:left="718" w:hanging="360"/>
      </w:pPr>
    </w:lvl>
    <w:lvl w:ilvl="1" w:tplc="080A0017">
      <w:start w:val="1"/>
      <w:numFmt w:val="lowerLetter"/>
      <w:lvlText w:val="%2)"/>
      <w:lvlJc w:val="left"/>
      <w:pPr>
        <w:ind w:left="1438" w:hanging="360"/>
      </w:pPr>
    </w:lvl>
    <w:lvl w:ilvl="2" w:tplc="080A001B">
      <w:start w:val="1"/>
      <w:numFmt w:val="lowerRoman"/>
      <w:lvlText w:val="%3."/>
      <w:lvlJc w:val="right"/>
      <w:pPr>
        <w:ind w:left="2158" w:hanging="180"/>
      </w:pPr>
    </w:lvl>
    <w:lvl w:ilvl="3" w:tplc="A92A5A3C">
      <w:start w:val="1"/>
      <w:numFmt w:val="lowerLetter"/>
      <w:lvlText w:val="%4)"/>
      <w:lvlJc w:val="left"/>
      <w:pPr>
        <w:ind w:left="2878" w:hanging="360"/>
      </w:pPr>
      <w:rPr>
        <w:rFonts w:hint="default"/>
      </w:r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93" w15:restartNumberingAfterBreak="0">
    <w:nsid w:val="70622C94"/>
    <w:multiLevelType w:val="multilevel"/>
    <w:tmpl w:val="7584DD96"/>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94" w15:restartNumberingAfterBreak="0">
    <w:nsid w:val="707B68E3"/>
    <w:multiLevelType w:val="multilevel"/>
    <w:tmpl w:val="D4E270DA"/>
    <w:lvl w:ilvl="0">
      <w:start w:val="1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95" w15:restartNumberingAfterBreak="0">
    <w:nsid w:val="70B940EA"/>
    <w:multiLevelType w:val="hybridMultilevel"/>
    <w:tmpl w:val="012E958C"/>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296" w15:restartNumberingAfterBreak="0">
    <w:nsid w:val="70C039EE"/>
    <w:multiLevelType w:val="hybridMultilevel"/>
    <w:tmpl w:val="16AC0B5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97" w15:restartNumberingAfterBreak="0">
    <w:nsid w:val="70D267B1"/>
    <w:multiLevelType w:val="hybridMultilevel"/>
    <w:tmpl w:val="6A42CF2C"/>
    <w:lvl w:ilvl="0" w:tplc="EAA2DD42">
      <w:start w:val="2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8" w15:restartNumberingAfterBreak="0">
    <w:nsid w:val="70D97C0C"/>
    <w:multiLevelType w:val="multilevel"/>
    <w:tmpl w:val="6786056A"/>
    <w:lvl w:ilvl="0">
      <w:start w:val="2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99" w15:restartNumberingAfterBreak="0">
    <w:nsid w:val="70DF7E23"/>
    <w:multiLevelType w:val="hybridMultilevel"/>
    <w:tmpl w:val="7890CCC0"/>
    <w:lvl w:ilvl="0" w:tplc="DBB65FD4">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0" w15:restartNumberingAfterBreak="0">
    <w:nsid w:val="71050EFF"/>
    <w:multiLevelType w:val="hybridMultilevel"/>
    <w:tmpl w:val="BD760F50"/>
    <w:lvl w:ilvl="0" w:tplc="3996C118">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1" w15:restartNumberingAfterBreak="0">
    <w:nsid w:val="71063B46"/>
    <w:multiLevelType w:val="hybridMultilevel"/>
    <w:tmpl w:val="1FEE693E"/>
    <w:lvl w:ilvl="0" w:tplc="080A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2" w15:restartNumberingAfterBreak="0">
    <w:nsid w:val="712555BC"/>
    <w:multiLevelType w:val="hybridMultilevel"/>
    <w:tmpl w:val="93D26244"/>
    <w:lvl w:ilvl="0" w:tplc="080A000F">
      <w:start w:val="1"/>
      <w:numFmt w:val="decimal"/>
      <w:lvlText w:val="%1."/>
      <w:lvlJc w:val="left"/>
      <w:pPr>
        <w:ind w:left="1438" w:hanging="360"/>
      </w:pPr>
      <w:rPr>
        <w:rFonts w:hint="default"/>
      </w:r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303" w15:restartNumberingAfterBreak="0">
    <w:nsid w:val="71726ABC"/>
    <w:multiLevelType w:val="multilevel"/>
    <w:tmpl w:val="0D04C08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04" w15:restartNumberingAfterBreak="0">
    <w:nsid w:val="71812E06"/>
    <w:multiLevelType w:val="multilevel"/>
    <w:tmpl w:val="BA20F584"/>
    <w:lvl w:ilvl="0">
      <w:start w:val="1"/>
      <w:numFmt w:val="upperRoman"/>
      <w:lvlText w:val="%1."/>
      <w:lvlJc w:val="right"/>
      <w:pPr>
        <w:ind w:left="1428" w:hanging="72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05" w15:restartNumberingAfterBreak="0">
    <w:nsid w:val="71A105D0"/>
    <w:multiLevelType w:val="hybridMultilevel"/>
    <w:tmpl w:val="64BAA8B6"/>
    <w:lvl w:ilvl="0" w:tplc="FF04C68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6" w15:restartNumberingAfterBreak="0">
    <w:nsid w:val="71CE452A"/>
    <w:multiLevelType w:val="hybridMultilevel"/>
    <w:tmpl w:val="650CD752"/>
    <w:lvl w:ilvl="0" w:tplc="FFFFFFFF">
      <w:start w:val="3"/>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7" w15:restartNumberingAfterBreak="0">
    <w:nsid w:val="71DB2772"/>
    <w:multiLevelType w:val="hybridMultilevel"/>
    <w:tmpl w:val="50E83018"/>
    <w:lvl w:ilvl="0" w:tplc="B604542A">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8" w15:restartNumberingAfterBreak="0">
    <w:nsid w:val="71E361E1"/>
    <w:multiLevelType w:val="hybridMultilevel"/>
    <w:tmpl w:val="5BAE8D2A"/>
    <w:lvl w:ilvl="0" w:tplc="FFFFFFFF">
      <w:start w:val="5"/>
      <w:numFmt w:val="lowerLetter"/>
      <w:lvlText w:val="%1)"/>
      <w:lvlJc w:val="left"/>
      <w:pPr>
        <w:ind w:left="10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9" w15:restartNumberingAfterBreak="0">
    <w:nsid w:val="7200478F"/>
    <w:multiLevelType w:val="hybridMultilevel"/>
    <w:tmpl w:val="393AB1E2"/>
    <w:lvl w:ilvl="0" w:tplc="9DD22E7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0" w15:restartNumberingAfterBreak="0">
    <w:nsid w:val="721264DB"/>
    <w:multiLevelType w:val="hybridMultilevel"/>
    <w:tmpl w:val="0FFA3DDC"/>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311" w15:restartNumberingAfterBreak="0">
    <w:nsid w:val="72241C9D"/>
    <w:multiLevelType w:val="hybridMultilevel"/>
    <w:tmpl w:val="45C6225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312" w15:restartNumberingAfterBreak="0">
    <w:nsid w:val="72322FC2"/>
    <w:multiLevelType w:val="hybridMultilevel"/>
    <w:tmpl w:val="0B70290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13" w15:restartNumberingAfterBreak="0">
    <w:nsid w:val="725504DF"/>
    <w:multiLevelType w:val="multilevel"/>
    <w:tmpl w:val="5F5EF264"/>
    <w:lvl w:ilvl="0">
      <w:start w:val="1"/>
      <w:numFmt w:val="lowerLetter"/>
      <w:lvlText w:val="%1)"/>
      <w:lvlJc w:val="left"/>
      <w:pPr>
        <w:ind w:left="1078" w:hanging="360"/>
      </w:pPr>
      <w:rPr>
        <w:b w:val="0"/>
        <w:sz w:val="22"/>
        <w:szCs w:val="22"/>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14" w15:restartNumberingAfterBreak="0">
    <w:nsid w:val="729C20DA"/>
    <w:multiLevelType w:val="hybridMultilevel"/>
    <w:tmpl w:val="AEEC38A8"/>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315" w15:restartNumberingAfterBreak="0">
    <w:nsid w:val="72D35ADA"/>
    <w:multiLevelType w:val="hybridMultilevel"/>
    <w:tmpl w:val="B524B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6" w15:restartNumberingAfterBreak="0">
    <w:nsid w:val="72E768E3"/>
    <w:multiLevelType w:val="multilevel"/>
    <w:tmpl w:val="E680463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17" w15:restartNumberingAfterBreak="0">
    <w:nsid w:val="732B7E3B"/>
    <w:multiLevelType w:val="hybridMultilevel"/>
    <w:tmpl w:val="E474D10E"/>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318" w15:restartNumberingAfterBreak="0">
    <w:nsid w:val="7342085F"/>
    <w:multiLevelType w:val="hybridMultilevel"/>
    <w:tmpl w:val="86A035AC"/>
    <w:lvl w:ilvl="0" w:tplc="89D06FDC">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9" w15:restartNumberingAfterBreak="0">
    <w:nsid w:val="73502066"/>
    <w:multiLevelType w:val="multilevel"/>
    <w:tmpl w:val="696245F6"/>
    <w:lvl w:ilvl="0">
      <w:start w:val="6"/>
      <w:numFmt w:val="lowerLetter"/>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320" w15:restartNumberingAfterBreak="0">
    <w:nsid w:val="7355556D"/>
    <w:multiLevelType w:val="hybridMultilevel"/>
    <w:tmpl w:val="0B807950"/>
    <w:lvl w:ilvl="0" w:tplc="A8E85C64">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1" w15:restartNumberingAfterBreak="0">
    <w:nsid w:val="735B2F92"/>
    <w:multiLevelType w:val="multilevel"/>
    <w:tmpl w:val="5574D88E"/>
    <w:lvl w:ilvl="0">
      <w:start w:val="5"/>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322" w15:restartNumberingAfterBreak="0">
    <w:nsid w:val="736A0001"/>
    <w:multiLevelType w:val="multilevel"/>
    <w:tmpl w:val="01CE8122"/>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23" w15:restartNumberingAfterBreak="0">
    <w:nsid w:val="737476B2"/>
    <w:multiLevelType w:val="hybridMultilevel"/>
    <w:tmpl w:val="5FB413F8"/>
    <w:lvl w:ilvl="0" w:tplc="CA3A8B56">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4" w15:restartNumberingAfterBreak="0">
    <w:nsid w:val="73817B9D"/>
    <w:multiLevelType w:val="hybridMultilevel"/>
    <w:tmpl w:val="0A78E20E"/>
    <w:lvl w:ilvl="0" w:tplc="A73C55D2">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5" w15:restartNumberingAfterBreak="0">
    <w:nsid w:val="738C01F5"/>
    <w:multiLevelType w:val="hybridMultilevel"/>
    <w:tmpl w:val="8B941C74"/>
    <w:lvl w:ilvl="0" w:tplc="3C8E618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6" w15:restartNumberingAfterBreak="0">
    <w:nsid w:val="738C06D8"/>
    <w:multiLevelType w:val="hybridMultilevel"/>
    <w:tmpl w:val="B8D6745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27" w15:restartNumberingAfterBreak="0">
    <w:nsid w:val="73B94864"/>
    <w:multiLevelType w:val="hybridMultilevel"/>
    <w:tmpl w:val="6BD684D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328" w15:restartNumberingAfterBreak="0">
    <w:nsid w:val="73C46E0D"/>
    <w:multiLevelType w:val="hybridMultilevel"/>
    <w:tmpl w:val="5F98AA02"/>
    <w:lvl w:ilvl="0" w:tplc="28B62604">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9" w15:restartNumberingAfterBreak="0">
    <w:nsid w:val="74052A7D"/>
    <w:multiLevelType w:val="hybridMultilevel"/>
    <w:tmpl w:val="A6D6DF7A"/>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330" w15:restartNumberingAfterBreak="0">
    <w:nsid w:val="742C001F"/>
    <w:multiLevelType w:val="multilevel"/>
    <w:tmpl w:val="D6063A4A"/>
    <w:lvl w:ilvl="0">
      <w:start w:val="1"/>
      <w:numFmt w:val="decimal"/>
      <w:lvlText w:val="%1."/>
      <w:lvlJc w:val="left"/>
      <w:pPr>
        <w:ind w:left="2158" w:hanging="360"/>
      </w:pPr>
      <w:rPr>
        <w:vertAlign w:val="baseline"/>
      </w:rPr>
    </w:lvl>
    <w:lvl w:ilvl="1">
      <w:start w:val="1"/>
      <w:numFmt w:val="lowerLetter"/>
      <w:lvlText w:val="%2)"/>
      <w:lvlJc w:val="left"/>
      <w:pPr>
        <w:ind w:left="2878" w:hanging="360"/>
      </w:pPr>
      <w:rPr>
        <w:vertAlign w:val="baseline"/>
      </w:rPr>
    </w:lvl>
    <w:lvl w:ilvl="2">
      <w:start w:val="1"/>
      <w:numFmt w:val="lowerRoman"/>
      <w:lvlText w:val="%3."/>
      <w:lvlJc w:val="right"/>
      <w:pPr>
        <w:ind w:left="3598" w:hanging="180"/>
      </w:pPr>
      <w:rPr>
        <w:vertAlign w:val="baseline"/>
      </w:rPr>
    </w:lvl>
    <w:lvl w:ilvl="3">
      <w:start w:val="1"/>
      <w:numFmt w:val="decimal"/>
      <w:lvlText w:val="%4."/>
      <w:lvlJc w:val="left"/>
      <w:pPr>
        <w:ind w:left="4318" w:hanging="360"/>
      </w:pPr>
      <w:rPr>
        <w:vertAlign w:val="baseline"/>
      </w:rPr>
    </w:lvl>
    <w:lvl w:ilvl="4">
      <w:start w:val="1"/>
      <w:numFmt w:val="lowerLetter"/>
      <w:lvlText w:val="%5."/>
      <w:lvlJc w:val="left"/>
      <w:pPr>
        <w:ind w:left="5038" w:hanging="360"/>
      </w:pPr>
      <w:rPr>
        <w:vertAlign w:val="baseline"/>
      </w:rPr>
    </w:lvl>
    <w:lvl w:ilvl="5">
      <w:start w:val="1"/>
      <w:numFmt w:val="lowerRoman"/>
      <w:lvlText w:val="%6."/>
      <w:lvlJc w:val="right"/>
      <w:pPr>
        <w:ind w:left="5758" w:hanging="180"/>
      </w:pPr>
      <w:rPr>
        <w:vertAlign w:val="baseline"/>
      </w:rPr>
    </w:lvl>
    <w:lvl w:ilvl="6">
      <w:start w:val="1"/>
      <w:numFmt w:val="decimal"/>
      <w:lvlText w:val="%7."/>
      <w:lvlJc w:val="left"/>
      <w:pPr>
        <w:ind w:left="6478" w:hanging="360"/>
      </w:pPr>
      <w:rPr>
        <w:vertAlign w:val="baseline"/>
      </w:rPr>
    </w:lvl>
    <w:lvl w:ilvl="7">
      <w:start w:val="1"/>
      <w:numFmt w:val="lowerLetter"/>
      <w:lvlText w:val="%8."/>
      <w:lvlJc w:val="left"/>
      <w:pPr>
        <w:ind w:left="7198" w:hanging="360"/>
      </w:pPr>
      <w:rPr>
        <w:vertAlign w:val="baseline"/>
      </w:rPr>
    </w:lvl>
    <w:lvl w:ilvl="8">
      <w:start w:val="1"/>
      <w:numFmt w:val="lowerRoman"/>
      <w:lvlText w:val="%9."/>
      <w:lvlJc w:val="right"/>
      <w:pPr>
        <w:ind w:left="7918" w:hanging="180"/>
      </w:pPr>
      <w:rPr>
        <w:vertAlign w:val="baseline"/>
      </w:rPr>
    </w:lvl>
  </w:abstractNum>
  <w:abstractNum w:abstractNumId="1331" w15:restartNumberingAfterBreak="0">
    <w:nsid w:val="7432737E"/>
    <w:multiLevelType w:val="hybridMultilevel"/>
    <w:tmpl w:val="C28AC7B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332" w15:restartNumberingAfterBreak="0">
    <w:nsid w:val="74472169"/>
    <w:multiLevelType w:val="hybridMultilevel"/>
    <w:tmpl w:val="F30C99FE"/>
    <w:lvl w:ilvl="0" w:tplc="2ADEF1D6">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3" w15:restartNumberingAfterBreak="0">
    <w:nsid w:val="74565989"/>
    <w:multiLevelType w:val="multilevel"/>
    <w:tmpl w:val="BF00F7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4" w15:restartNumberingAfterBreak="0">
    <w:nsid w:val="746A64D2"/>
    <w:multiLevelType w:val="hybridMultilevel"/>
    <w:tmpl w:val="1194D958"/>
    <w:lvl w:ilvl="0" w:tplc="401E3FD2">
      <w:start w:val="6"/>
      <w:numFmt w:val="lowerLetter"/>
      <w:lvlText w:val="%1)"/>
      <w:lvlJc w:val="lef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5" w15:restartNumberingAfterBreak="0">
    <w:nsid w:val="74831220"/>
    <w:multiLevelType w:val="hybridMultilevel"/>
    <w:tmpl w:val="F7CA8414"/>
    <w:lvl w:ilvl="0" w:tplc="FFFFFFFF">
      <w:start w:val="1"/>
      <w:numFmt w:val="lowerLetter"/>
      <w:lvlText w:val="%1)"/>
      <w:lvlJc w:val="left"/>
      <w:pPr>
        <w:ind w:left="1078" w:hanging="360"/>
      </w:p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336" w15:restartNumberingAfterBreak="0">
    <w:nsid w:val="74884813"/>
    <w:multiLevelType w:val="multilevel"/>
    <w:tmpl w:val="FBE65778"/>
    <w:lvl w:ilvl="0">
      <w:start w:val="7"/>
      <w:numFmt w:val="lowerLetter"/>
      <w:lvlText w:val="%1)"/>
      <w:lvlJc w:val="left"/>
      <w:pPr>
        <w:ind w:left="1068" w:hanging="360"/>
      </w:pPr>
      <w:rPr>
        <w:rFonts w:hint="default"/>
        <w:b w:val="0"/>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1337" w15:restartNumberingAfterBreak="0">
    <w:nsid w:val="748D0DEB"/>
    <w:multiLevelType w:val="multilevel"/>
    <w:tmpl w:val="B3E02C94"/>
    <w:lvl w:ilvl="0">
      <w:start w:val="1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38" w15:restartNumberingAfterBreak="0">
    <w:nsid w:val="74900263"/>
    <w:multiLevelType w:val="multilevel"/>
    <w:tmpl w:val="3E9E9EF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39" w15:restartNumberingAfterBreak="0">
    <w:nsid w:val="74A47BB7"/>
    <w:multiLevelType w:val="hybridMultilevel"/>
    <w:tmpl w:val="6526DC9A"/>
    <w:lvl w:ilvl="0" w:tplc="E80CD45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0" w15:restartNumberingAfterBreak="0">
    <w:nsid w:val="74A6501B"/>
    <w:multiLevelType w:val="hybridMultilevel"/>
    <w:tmpl w:val="93B4FB58"/>
    <w:lvl w:ilvl="0" w:tplc="05EEDF4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1" w15:restartNumberingAfterBreak="0">
    <w:nsid w:val="74B21367"/>
    <w:multiLevelType w:val="multilevel"/>
    <w:tmpl w:val="019ABFB4"/>
    <w:lvl w:ilvl="0">
      <w:start w:val="3"/>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42" w15:restartNumberingAfterBreak="0">
    <w:nsid w:val="74B64592"/>
    <w:multiLevelType w:val="hybridMultilevel"/>
    <w:tmpl w:val="D702086C"/>
    <w:lvl w:ilvl="0" w:tplc="A2AADF1A">
      <w:start w:val="1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3" w15:restartNumberingAfterBreak="0">
    <w:nsid w:val="74BE7DF7"/>
    <w:multiLevelType w:val="hybridMultilevel"/>
    <w:tmpl w:val="8430A966"/>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344" w15:restartNumberingAfterBreak="0">
    <w:nsid w:val="74DA331C"/>
    <w:multiLevelType w:val="hybridMultilevel"/>
    <w:tmpl w:val="FF9E13D6"/>
    <w:lvl w:ilvl="0" w:tplc="6FF6BC90">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5" w15:restartNumberingAfterBreak="0">
    <w:nsid w:val="74F3718F"/>
    <w:multiLevelType w:val="multilevel"/>
    <w:tmpl w:val="CB925886"/>
    <w:lvl w:ilvl="0">
      <w:start w:val="1"/>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46" w15:restartNumberingAfterBreak="0">
    <w:nsid w:val="75052521"/>
    <w:multiLevelType w:val="multilevel"/>
    <w:tmpl w:val="68DA0FF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47" w15:restartNumberingAfterBreak="0">
    <w:nsid w:val="750B04D0"/>
    <w:multiLevelType w:val="hybridMultilevel"/>
    <w:tmpl w:val="38FA5F82"/>
    <w:lvl w:ilvl="0" w:tplc="AE3A68E4">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8" w15:restartNumberingAfterBreak="0">
    <w:nsid w:val="750C1318"/>
    <w:multiLevelType w:val="hybridMultilevel"/>
    <w:tmpl w:val="5784C07C"/>
    <w:lvl w:ilvl="0" w:tplc="448E4D56">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9" w15:restartNumberingAfterBreak="0">
    <w:nsid w:val="7520280C"/>
    <w:multiLevelType w:val="hybridMultilevel"/>
    <w:tmpl w:val="59881100"/>
    <w:lvl w:ilvl="0" w:tplc="0A98DAB6">
      <w:start w:val="18"/>
      <w:numFmt w:val="upperRoman"/>
      <w:lvlText w:val="%1."/>
      <w:lvlJc w:val="righ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0" w15:restartNumberingAfterBreak="0">
    <w:nsid w:val="754F180D"/>
    <w:multiLevelType w:val="hybridMultilevel"/>
    <w:tmpl w:val="E4D8D5D2"/>
    <w:lvl w:ilvl="0" w:tplc="B142E0A0">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51" w15:restartNumberingAfterBreak="0">
    <w:nsid w:val="756A3788"/>
    <w:multiLevelType w:val="multilevel"/>
    <w:tmpl w:val="435C9A6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52" w15:restartNumberingAfterBreak="0">
    <w:nsid w:val="758D6560"/>
    <w:multiLevelType w:val="hybridMultilevel"/>
    <w:tmpl w:val="A9B293AE"/>
    <w:lvl w:ilvl="0" w:tplc="FFFFFFFF">
      <w:start w:val="6"/>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3" w15:restartNumberingAfterBreak="0">
    <w:nsid w:val="75CE2809"/>
    <w:multiLevelType w:val="hybridMultilevel"/>
    <w:tmpl w:val="3674864A"/>
    <w:lvl w:ilvl="0" w:tplc="080A0015">
      <w:start w:val="1"/>
      <w:numFmt w:val="upperLetter"/>
      <w:lvlText w:val="%1."/>
      <w:lvlJc w:val="left"/>
      <w:pPr>
        <w:ind w:left="720" w:hanging="360"/>
      </w:pPr>
    </w:lvl>
    <w:lvl w:ilvl="1" w:tplc="FFFFFFFF">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4" w15:restartNumberingAfterBreak="0">
    <w:nsid w:val="75EA568B"/>
    <w:multiLevelType w:val="multilevel"/>
    <w:tmpl w:val="E08E6DA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55" w15:restartNumberingAfterBreak="0">
    <w:nsid w:val="75F80BDC"/>
    <w:multiLevelType w:val="multilevel"/>
    <w:tmpl w:val="7F34823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56" w15:restartNumberingAfterBreak="0">
    <w:nsid w:val="76032CC8"/>
    <w:multiLevelType w:val="multilevel"/>
    <w:tmpl w:val="0C5A53A6"/>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357" w15:restartNumberingAfterBreak="0">
    <w:nsid w:val="760913DB"/>
    <w:multiLevelType w:val="hybridMultilevel"/>
    <w:tmpl w:val="FD78B268"/>
    <w:lvl w:ilvl="0" w:tplc="FFFFFFFF">
      <w:start w:val="1"/>
      <w:numFmt w:val="decimal"/>
      <w:lvlText w:val="%1."/>
      <w:lvlJc w:val="left"/>
      <w:pPr>
        <w:ind w:left="2158"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8" w15:restartNumberingAfterBreak="0">
    <w:nsid w:val="760E42D0"/>
    <w:multiLevelType w:val="hybridMultilevel"/>
    <w:tmpl w:val="36A6DE3E"/>
    <w:lvl w:ilvl="0" w:tplc="227C3BC4">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9" w15:restartNumberingAfterBreak="0">
    <w:nsid w:val="76196492"/>
    <w:multiLevelType w:val="hybridMultilevel"/>
    <w:tmpl w:val="3E967EF8"/>
    <w:lvl w:ilvl="0" w:tplc="FFFFFFFF">
      <w:start w:val="4"/>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0" w15:restartNumberingAfterBreak="0">
    <w:nsid w:val="76377714"/>
    <w:multiLevelType w:val="hybridMultilevel"/>
    <w:tmpl w:val="56A6B37C"/>
    <w:lvl w:ilvl="0" w:tplc="080A0017">
      <w:start w:val="1"/>
      <w:numFmt w:val="lowerLetter"/>
      <w:lvlText w:val="%1)"/>
      <w:lvlJc w:val="left"/>
      <w:pPr>
        <w:ind w:left="1798" w:hanging="360"/>
      </w:pPr>
    </w:lvl>
    <w:lvl w:ilvl="1" w:tplc="080A0019" w:tentative="1">
      <w:start w:val="1"/>
      <w:numFmt w:val="lowerLetter"/>
      <w:lvlText w:val="%2."/>
      <w:lvlJc w:val="left"/>
      <w:pPr>
        <w:ind w:left="2518" w:hanging="360"/>
      </w:pPr>
    </w:lvl>
    <w:lvl w:ilvl="2" w:tplc="080A001B" w:tentative="1">
      <w:start w:val="1"/>
      <w:numFmt w:val="lowerRoman"/>
      <w:lvlText w:val="%3."/>
      <w:lvlJc w:val="right"/>
      <w:pPr>
        <w:ind w:left="3238" w:hanging="180"/>
      </w:pPr>
    </w:lvl>
    <w:lvl w:ilvl="3" w:tplc="080A000F" w:tentative="1">
      <w:start w:val="1"/>
      <w:numFmt w:val="decimal"/>
      <w:lvlText w:val="%4."/>
      <w:lvlJc w:val="left"/>
      <w:pPr>
        <w:ind w:left="3958" w:hanging="360"/>
      </w:pPr>
    </w:lvl>
    <w:lvl w:ilvl="4" w:tplc="080A0019" w:tentative="1">
      <w:start w:val="1"/>
      <w:numFmt w:val="lowerLetter"/>
      <w:lvlText w:val="%5."/>
      <w:lvlJc w:val="left"/>
      <w:pPr>
        <w:ind w:left="4678" w:hanging="360"/>
      </w:pPr>
    </w:lvl>
    <w:lvl w:ilvl="5" w:tplc="080A001B" w:tentative="1">
      <w:start w:val="1"/>
      <w:numFmt w:val="lowerRoman"/>
      <w:lvlText w:val="%6."/>
      <w:lvlJc w:val="right"/>
      <w:pPr>
        <w:ind w:left="5398" w:hanging="180"/>
      </w:pPr>
    </w:lvl>
    <w:lvl w:ilvl="6" w:tplc="080A000F" w:tentative="1">
      <w:start w:val="1"/>
      <w:numFmt w:val="decimal"/>
      <w:lvlText w:val="%7."/>
      <w:lvlJc w:val="left"/>
      <w:pPr>
        <w:ind w:left="6118" w:hanging="360"/>
      </w:pPr>
    </w:lvl>
    <w:lvl w:ilvl="7" w:tplc="080A0019" w:tentative="1">
      <w:start w:val="1"/>
      <w:numFmt w:val="lowerLetter"/>
      <w:lvlText w:val="%8."/>
      <w:lvlJc w:val="left"/>
      <w:pPr>
        <w:ind w:left="6838" w:hanging="360"/>
      </w:pPr>
    </w:lvl>
    <w:lvl w:ilvl="8" w:tplc="080A001B" w:tentative="1">
      <w:start w:val="1"/>
      <w:numFmt w:val="lowerRoman"/>
      <w:lvlText w:val="%9."/>
      <w:lvlJc w:val="right"/>
      <w:pPr>
        <w:ind w:left="7558" w:hanging="180"/>
      </w:pPr>
    </w:lvl>
  </w:abstractNum>
  <w:abstractNum w:abstractNumId="1361" w15:restartNumberingAfterBreak="0">
    <w:nsid w:val="76405325"/>
    <w:multiLevelType w:val="hybridMultilevel"/>
    <w:tmpl w:val="F4BA0572"/>
    <w:lvl w:ilvl="0" w:tplc="81948822">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2" w15:restartNumberingAfterBreak="0">
    <w:nsid w:val="76487C15"/>
    <w:multiLevelType w:val="hybridMultilevel"/>
    <w:tmpl w:val="CB7CFFCE"/>
    <w:lvl w:ilvl="0" w:tplc="7766DF8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3" w15:restartNumberingAfterBreak="0">
    <w:nsid w:val="76491740"/>
    <w:multiLevelType w:val="hybridMultilevel"/>
    <w:tmpl w:val="84785C00"/>
    <w:lvl w:ilvl="0" w:tplc="080A000F">
      <w:start w:val="1"/>
      <w:numFmt w:val="decimal"/>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1364" w15:restartNumberingAfterBreak="0">
    <w:nsid w:val="766726B8"/>
    <w:multiLevelType w:val="multilevel"/>
    <w:tmpl w:val="3B082244"/>
    <w:lvl w:ilvl="0">
      <w:start w:val="15"/>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65" w15:restartNumberingAfterBreak="0">
    <w:nsid w:val="76821C2A"/>
    <w:multiLevelType w:val="multilevel"/>
    <w:tmpl w:val="C3E24F08"/>
    <w:lvl w:ilvl="0">
      <w:start w:val="1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66" w15:restartNumberingAfterBreak="0">
    <w:nsid w:val="7696316D"/>
    <w:multiLevelType w:val="hybridMultilevel"/>
    <w:tmpl w:val="365CDE3E"/>
    <w:lvl w:ilvl="0" w:tplc="6EB8E028">
      <w:start w:val="24"/>
      <w:numFmt w:val="upperRoman"/>
      <w:lvlText w:val="%1."/>
      <w:lvlJc w:val="righ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7" w15:restartNumberingAfterBreak="0">
    <w:nsid w:val="76974A78"/>
    <w:multiLevelType w:val="multilevel"/>
    <w:tmpl w:val="A120B5AA"/>
    <w:lvl w:ilvl="0">
      <w:start w:val="1"/>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1368" w15:restartNumberingAfterBreak="0">
    <w:nsid w:val="76DA5460"/>
    <w:multiLevelType w:val="multilevel"/>
    <w:tmpl w:val="E08E6DA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69" w15:restartNumberingAfterBreak="0">
    <w:nsid w:val="77471F83"/>
    <w:multiLevelType w:val="multilevel"/>
    <w:tmpl w:val="CB16986C"/>
    <w:lvl w:ilvl="0">
      <w:start w:val="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70" w15:restartNumberingAfterBreak="0">
    <w:nsid w:val="77554D87"/>
    <w:multiLevelType w:val="hybridMultilevel"/>
    <w:tmpl w:val="D97CF654"/>
    <w:lvl w:ilvl="0" w:tplc="48B6E6BA">
      <w:start w:val="7"/>
      <w:numFmt w:val="upperRoman"/>
      <w:lvlText w:val="%1."/>
      <w:lvlJc w:val="right"/>
      <w:pPr>
        <w:ind w:left="1438"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1" w15:restartNumberingAfterBreak="0">
    <w:nsid w:val="77705ED4"/>
    <w:multiLevelType w:val="hybridMultilevel"/>
    <w:tmpl w:val="FC12C642"/>
    <w:lvl w:ilvl="0" w:tplc="44223958">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2" w15:restartNumberingAfterBreak="0">
    <w:nsid w:val="7773430C"/>
    <w:multiLevelType w:val="multilevel"/>
    <w:tmpl w:val="7DC09E24"/>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373" w15:restartNumberingAfterBreak="0">
    <w:nsid w:val="777D3DEF"/>
    <w:multiLevelType w:val="hybridMultilevel"/>
    <w:tmpl w:val="4294A8BC"/>
    <w:lvl w:ilvl="0" w:tplc="FFFFFFFF">
      <w:start w:val="1"/>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4" w15:restartNumberingAfterBreak="0">
    <w:nsid w:val="777E765C"/>
    <w:multiLevelType w:val="hybridMultilevel"/>
    <w:tmpl w:val="FEE8BF78"/>
    <w:lvl w:ilvl="0" w:tplc="080A0017">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75" w15:restartNumberingAfterBreak="0">
    <w:nsid w:val="77A11FED"/>
    <w:multiLevelType w:val="multilevel"/>
    <w:tmpl w:val="1DB0580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76" w15:restartNumberingAfterBreak="0">
    <w:nsid w:val="77C3471C"/>
    <w:multiLevelType w:val="hybridMultilevel"/>
    <w:tmpl w:val="5E4880FC"/>
    <w:lvl w:ilvl="0" w:tplc="F0544F62">
      <w:start w:val="7"/>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7" w15:restartNumberingAfterBreak="0">
    <w:nsid w:val="77D15659"/>
    <w:multiLevelType w:val="multilevel"/>
    <w:tmpl w:val="D25CBA4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78" w15:restartNumberingAfterBreak="0">
    <w:nsid w:val="78603CB1"/>
    <w:multiLevelType w:val="multilevel"/>
    <w:tmpl w:val="93A0FAC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79" w15:restartNumberingAfterBreak="0">
    <w:nsid w:val="786D5035"/>
    <w:multiLevelType w:val="hybridMultilevel"/>
    <w:tmpl w:val="012E958C"/>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380" w15:restartNumberingAfterBreak="0">
    <w:nsid w:val="788B3156"/>
    <w:multiLevelType w:val="multilevel"/>
    <w:tmpl w:val="7DEEA48A"/>
    <w:lvl w:ilvl="0">
      <w:start w:val="11"/>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81" w15:restartNumberingAfterBreak="0">
    <w:nsid w:val="789130B0"/>
    <w:multiLevelType w:val="hybridMultilevel"/>
    <w:tmpl w:val="3572D5AE"/>
    <w:lvl w:ilvl="0" w:tplc="66C4DBC0">
      <w:start w:val="4"/>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2" w15:restartNumberingAfterBreak="0">
    <w:nsid w:val="78DD1278"/>
    <w:multiLevelType w:val="multilevel"/>
    <w:tmpl w:val="90D234C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83" w15:restartNumberingAfterBreak="0">
    <w:nsid w:val="78FA5DA0"/>
    <w:multiLevelType w:val="multilevel"/>
    <w:tmpl w:val="5F5EF264"/>
    <w:lvl w:ilvl="0">
      <w:start w:val="1"/>
      <w:numFmt w:val="lowerLetter"/>
      <w:lvlText w:val="%1)"/>
      <w:lvlJc w:val="left"/>
      <w:pPr>
        <w:ind w:left="1078" w:hanging="360"/>
      </w:pPr>
      <w:rPr>
        <w:b w:val="0"/>
        <w:sz w:val="22"/>
        <w:szCs w:val="22"/>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84" w15:restartNumberingAfterBreak="0">
    <w:nsid w:val="791E4F52"/>
    <w:multiLevelType w:val="multilevel"/>
    <w:tmpl w:val="39BE9754"/>
    <w:lvl w:ilvl="0">
      <w:start w:val="5"/>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1385" w15:restartNumberingAfterBreak="0">
    <w:nsid w:val="793671CB"/>
    <w:multiLevelType w:val="hybridMultilevel"/>
    <w:tmpl w:val="74C8A09C"/>
    <w:lvl w:ilvl="0" w:tplc="DCA6560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6" w15:restartNumberingAfterBreak="0">
    <w:nsid w:val="793D75D9"/>
    <w:multiLevelType w:val="hybridMultilevel"/>
    <w:tmpl w:val="D244210E"/>
    <w:lvl w:ilvl="0" w:tplc="BAD8A992">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7" w15:restartNumberingAfterBreak="0">
    <w:nsid w:val="797C4F00"/>
    <w:multiLevelType w:val="hybridMultilevel"/>
    <w:tmpl w:val="D60C24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8" w15:restartNumberingAfterBreak="0">
    <w:nsid w:val="79D94BD5"/>
    <w:multiLevelType w:val="hybridMultilevel"/>
    <w:tmpl w:val="5B7C3CD0"/>
    <w:lvl w:ilvl="0" w:tplc="9288EA04">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9" w15:restartNumberingAfterBreak="0">
    <w:nsid w:val="79FC1B9A"/>
    <w:multiLevelType w:val="hybridMultilevel"/>
    <w:tmpl w:val="FC9231EC"/>
    <w:lvl w:ilvl="0" w:tplc="080A0017">
      <w:start w:val="1"/>
      <w:numFmt w:val="lowerLetter"/>
      <w:lvlText w:val="%1)"/>
      <w:lvlJc w:val="left"/>
      <w:pPr>
        <w:ind w:left="1798" w:hanging="360"/>
      </w:pPr>
    </w:lvl>
    <w:lvl w:ilvl="1" w:tplc="080A0019" w:tentative="1">
      <w:start w:val="1"/>
      <w:numFmt w:val="lowerLetter"/>
      <w:lvlText w:val="%2."/>
      <w:lvlJc w:val="left"/>
      <w:pPr>
        <w:ind w:left="2518" w:hanging="360"/>
      </w:pPr>
    </w:lvl>
    <w:lvl w:ilvl="2" w:tplc="080A001B" w:tentative="1">
      <w:start w:val="1"/>
      <w:numFmt w:val="lowerRoman"/>
      <w:lvlText w:val="%3."/>
      <w:lvlJc w:val="right"/>
      <w:pPr>
        <w:ind w:left="3238" w:hanging="180"/>
      </w:pPr>
    </w:lvl>
    <w:lvl w:ilvl="3" w:tplc="080A000F" w:tentative="1">
      <w:start w:val="1"/>
      <w:numFmt w:val="decimal"/>
      <w:lvlText w:val="%4."/>
      <w:lvlJc w:val="left"/>
      <w:pPr>
        <w:ind w:left="3958" w:hanging="360"/>
      </w:pPr>
    </w:lvl>
    <w:lvl w:ilvl="4" w:tplc="080A0019" w:tentative="1">
      <w:start w:val="1"/>
      <w:numFmt w:val="lowerLetter"/>
      <w:lvlText w:val="%5."/>
      <w:lvlJc w:val="left"/>
      <w:pPr>
        <w:ind w:left="4678" w:hanging="360"/>
      </w:pPr>
    </w:lvl>
    <w:lvl w:ilvl="5" w:tplc="080A001B" w:tentative="1">
      <w:start w:val="1"/>
      <w:numFmt w:val="lowerRoman"/>
      <w:lvlText w:val="%6."/>
      <w:lvlJc w:val="right"/>
      <w:pPr>
        <w:ind w:left="5398" w:hanging="180"/>
      </w:pPr>
    </w:lvl>
    <w:lvl w:ilvl="6" w:tplc="080A000F" w:tentative="1">
      <w:start w:val="1"/>
      <w:numFmt w:val="decimal"/>
      <w:lvlText w:val="%7."/>
      <w:lvlJc w:val="left"/>
      <w:pPr>
        <w:ind w:left="6118" w:hanging="360"/>
      </w:pPr>
    </w:lvl>
    <w:lvl w:ilvl="7" w:tplc="080A0019" w:tentative="1">
      <w:start w:val="1"/>
      <w:numFmt w:val="lowerLetter"/>
      <w:lvlText w:val="%8."/>
      <w:lvlJc w:val="left"/>
      <w:pPr>
        <w:ind w:left="6838" w:hanging="360"/>
      </w:pPr>
    </w:lvl>
    <w:lvl w:ilvl="8" w:tplc="080A001B" w:tentative="1">
      <w:start w:val="1"/>
      <w:numFmt w:val="lowerRoman"/>
      <w:lvlText w:val="%9."/>
      <w:lvlJc w:val="right"/>
      <w:pPr>
        <w:ind w:left="7558" w:hanging="180"/>
      </w:pPr>
    </w:lvl>
  </w:abstractNum>
  <w:abstractNum w:abstractNumId="1390" w15:restartNumberingAfterBreak="0">
    <w:nsid w:val="7A3D46BF"/>
    <w:multiLevelType w:val="hybridMultilevel"/>
    <w:tmpl w:val="F5382B92"/>
    <w:lvl w:ilvl="0" w:tplc="241ED920">
      <w:start w:val="5"/>
      <w:numFmt w:val="upperRoman"/>
      <w:lvlText w:val="%1."/>
      <w:lvlJc w:val="right"/>
      <w:pPr>
        <w:ind w:left="71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1" w15:restartNumberingAfterBreak="0">
    <w:nsid w:val="7A8753A9"/>
    <w:multiLevelType w:val="multilevel"/>
    <w:tmpl w:val="53681B78"/>
    <w:lvl w:ilvl="0">
      <w:start w:val="5"/>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392" w15:restartNumberingAfterBreak="0">
    <w:nsid w:val="7AB97050"/>
    <w:multiLevelType w:val="multilevel"/>
    <w:tmpl w:val="7DD48B12"/>
    <w:lvl w:ilvl="0">
      <w:start w:val="5"/>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93" w15:restartNumberingAfterBreak="0">
    <w:nsid w:val="7AC10787"/>
    <w:multiLevelType w:val="multilevel"/>
    <w:tmpl w:val="44084F6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4" w15:restartNumberingAfterBreak="0">
    <w:nsid w:val="7ACA613C"/>
    <w:multiLevelType w:val="hybridMultilevel"/>
    <w:tmpl w:val="68B67912"/>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95" w15:restartNumberingAfterBreak="0">
    <w:nsid w:val="7AF01EA7"/>
    <w:multiLevelType w:val="hybridMultilevel"/>
    <w:tmpl w:val="6CC8979A"/>
    <w:lvl w:ilvl="0" w:tplc="3D2AC798">
      <w:start w:val="2"/>
      <w:numFmt w:val="decimal"/>
      <w:lvlText w:val="%1."/>
      <w:lvlJc w:val="left"/>
      <w:pPr>
        <w:ind w:left="1068"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96" w15:restartNumberingAfterBreak="0">
    <w:nsid w:val="7B070598"/>
    <w:multiLevelType w:val="multilevel"/>
    <w:tmpl w:val="DE5C1F4E"/>
    <w:lvl w:ilvl="0">
      <w:start w:val="1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97" w15:restartNumberingAfterBreak="0">
    <w:nsid w:val="7B2A3F96"/>
    <w:multiLevelType w:val="hybridMultilevel"/>
    <w:tmpl w:val="B518FD7E"/>
    <w:lvl w:ilvl="0" w:tplc="6EA29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8" w15:restartNumberingAfterBreak="0">
    <w:nsid w:val="7B356C05"/>
    <w:multiLevelType w:val="hybridMultilevel"/>
    <w:tmpl w:val="BF72050A"/>
    <w:lvl w:ilvl="0" w:tplc="B4A6B84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9" w15:restartNumberingAfterBreak="0">
    <w:nsid w:val="7B5C4637"/>
    <w:multiLevelType w:val="multilevel"/>
    <w:tmpl w:val="D6AAD598"/>
    <w:lvl w:ilvl="0">
      <w:start w:val="4"/>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00" w15:restartNumberingAfterBreak="0">
    <w:nsid w:val="7B681C0D"/>
    <w:multiLevelType w:val="hybridMultilevel"/>
    <w:tmpl w:val="8C54D78C"/>
    <w:lvl w:ilvl="0" w:tplc="9278A704">
      <w:start w:val="14"/>
      <w:numFmt w:val="upperRoman"/>
      <w:lvlText w:val="%1."/>
      <w:lvlJc w:val="right"/>
      <w:pPr>
        <w:ind w:left="143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1" w15:restartNumberingAfterBreak="0">
    <w:nsid w:val="7B9C52A3"/>
    <w:multiLevelType w:val="hybridMultilevel"/>
    <w:tmpl w:val="A6D6DF7A"/>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402" w15:restartNumberingAfterBreak="0">
    <w:nsid w:val="7BA06A35"/>
    <w:multiLevelType w:val="hybridMultilevel"/>
    <w:tmpl w:val="281641EA"/>
    <w:lvl w:ilvl="0" w:tplc="47F870E0">
      <w:start w:val="1"/>
      <w:numFmt w:val="lowerLetter"/>
      <w:lvlText w:val="%1)"/>
      <w:lvlJc w:val="lef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3" w15:restartNumberingAfterBreak="0">
    <w:nsid w:val="7BD57C9F"/>
    <w:multiLevelType w:val="hybridMultilevel"/>
    <w:tmpl w:val="90720318"/>
    <w:lvl w:ilvl="0" w:tplc="080A000F">
      <w:start w:val="1"/>
      <w:numFmt w:val="decimal"/>
      <w:lvlText w:val="%1."/>
      <w:lvlJc w:val="left"/>
      <w:pPr>
        <w:ind w:left="2160" w:hanging="360"/>
      </w:pPr>
    </w:lvl>
    <w:lvl w:ilvl="1" w:tplc="080A0019" w:tentative="1">
      <w:start w:val="1"/>
      <w:numFmt w:val="lowerLetter"/>
      <w:lvlText w:val="%2."/>
      <w:lvlJc w:val="left"/>
      <w:pPr>
        <w:ind w:left="2162" w:hanging="360"/>
      </w:pPr>
    </w:lvl>
    <w:lvl w:ilvl="2" w:tplc="080A001B" w:tentative="1">
      <w:start w:val="1"/>
      <w:numFmt w:val="lowerRoman"/>
      <w:lvlText w:val="%3."/>
      <w:lvlJc w:val="right"/>
      <w:pPr>
        <w:ind w:left="2882" w:hanging="180"/>
      </w:pPr>
    </w:lvl>
    <w:lvl w:ilvl="3" w:tplc="080A000F" w:tentative="1">
      <w:start w:val="1"/>
      <w:numFmt w:val="decimal"/>
      <w:lvlText w:val="%4."/>
      <w:lvlJc w:val="left"/>
      <w:pPr>
        <w:ind w:left="3602" w:hanging="360"/>
      </w:pPr>
    </w:lvl>
    <w:lvl w:ilvl="4" w:tplc="080A0019" w:tentative="1">
      <w:start w:val="1"/>
      <w:numFmt w:val="lowerLetter"/>
      <w:lvlText w:val="%5."/>
      <w:lvlJc w:val="left"/>
      <w:pPr>
        <w:ind w:left="4322" w:hanging="360"/>
      </w:pPr>
    </w:lvl>
    <w:lvl w:ilvl="5" w:tplc="080A001B" w:tentative="1">
      <w:start w:val="1"/>
      <w:numFmt w:val="lowerRoman"/>
      <w:lvlText w:val="%6."/>
      <w:lvlJc w:val="right"/>
      <w:pPr>
        <w:ind w:left="5042" w:hanging="180"/>
      </w:pPr>
    </w:lvl>
    <w:lvl w:ilvl="6" w:tplc="080A000F" w:tentative="1">
      <w:start w:val="1"/>
      <w:numFmt w:val="decimal"/>
      <w:lvlText w:val="%7."/>
      <w:lvlJc w:val="left"/>
      <w:pPr>
        <w:ind w:left="5762" w:hanging="360"/>
      </w:pPr>
    </w:lvl>
    <w:lvl w:ilvl="7" w:tplc="080A0019" w:tentative="1">
      <w:start w:val="1"/>
      <w:numFmt w:val="lowerLetter"/>
      <w:lvlText w:val="%8."/>
      <w:lvlJc w:val="left"/>
      <w:pPr>
        <w:ind w:left="6482" w:hanging="360"/>
      </w:pPr>
    </w:lvl>
    <w:lvl w:ilvl="8" w:tplc="080A001B" w:tentative="1">
      <w:start w:val="1"/>
      <w:numFmt w:val="lowerRoman"/>
      <w:lvlText w:val="%9."/>
      <w:lvlJc w:val="right"/>
      <w:pPr>
        <w:ind w:left="7202" w:hanging="180"/>
      </w:pPr>
    </w:lvl>
  </w:abstractNum>
  <w:abstractNum w:abstractNumId="1404" w15:restartNumberingAfterBreak="0">
    <w:nsid w:val="7BED763D"/>
    <w:multiLevelType w:val="multilevel"/>
    <w:tmpl w:val="8322351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05" w15:restartNumberingAfterBreak="0">
    <w:nsid w:val="7BFF2956"/>
    <w:multiLevelType w:val="hybridMultilevel"/>
    <w:tmpl w:val="13DE81C4"/>
    <w:lvl w:ilvl="0" w:tplc="1722E566">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6" w15:restartNumberingAfterBreak="0">
    <w:nsid w:val="7C2A30E6"/>
    <w:multiLevelType w:val="hybridMultilevel"/>
    <w:tmpl w:val="4294A8BC"/>
    <w:lvl w:ilvl="0" w:tplc="FFFFFFFF">
      <w:start w:val="1"/>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7" w15:restartNumberingAfterBreak="0">
    <w:nsid w:val="7C331695"/>
    <w:multiLevelType w:val="hybridMultilevel"/>
    <w:tmpl w:val="3BE0850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08" w15:restartNumberingAfterBreak="0">
    <w:nsid w:val="7C3D146D"/>
    <w:multiLevelType w:val="multilevel"/>
    <w:tmpl w:val="5560DBAE"/>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09" w15:restartNumberingAfterBreak="0">
    <w:nsid w:val="7C4F2C51"/>
    <w:multiLevelType w:val="hybridMultilevel"/>
    <w:tmpl w:val="BD760F50"/>
    <w:lvl w:ilvl="0" w:tplc="3996C118">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0" w15:restartNumberingAfterBreak="0">
    <w:nsid w:val="7C90041F"/>
    <w:multiLevelType w:val="multilevel"/>
    <w:tmpl w:val="4140B60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11" w15:restartNumberingAfterBreak="0">
    <w:nsid w:val="7C9B1B05"/>
    <w:multiLevelType w:val="multilevel"/>
    <w:tmpl w:val="A15023F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12" w15:restartNumberingAfterBreak="0">
    <w:nsid w:val="7CD42D9E"/>
    <w:multiLevelType w:val="hybridMultilevel"/>
    <w:tmpl w:val="30D81724"/>
    <w:lvl w:ilvl="0" w:tplc="FFFFFFFF">
      <w:start w:val="1"/>
      <w:numFmt w:val="upperRoman"/>
      <w:lvlText w:val="%1."/>
      <w:lvlJc w:val="right"/>
      <w:pPr>
        <w:ind w:left="718" w:hanging="360"/>
      </w:pPr>
    </w:lvl>
    <w:lvl w:ilvl="1" w:tplc="FFFFFFFF">
      <w:start w:val="1"/>
      <w:numFmt w:val="lowerLetter"/>
      <w:lvlText w:val="%2)"/>
      <w:lvlJc w:val="left"/>
      <w:pPr>
        <w:ind w:left="1438" w:hanging="360"/>
      </w:pPr>
      <w:rPr>
        <w:rFonts w:hint="default"/>
      </w:r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13" w15:restartNumberingAfterBreak="0">
    <w:nsid w:val="7CF216E4"/>
    <w:multiLevelType w:val="hybridMultilevel"/>
    <w:tmpl w:val="9A4CBBF0"/>
    <w:lvl w:ilvl="0" w:tplc="8ADC80E6">
      <w:start w:val="11"/>
      <w:numFmt w:val="upperRoman"/>
      <w:lvlText w:val="%1."/>
      <w:lvlJc w:val="right"/>
      <w:pPr>
        <w:ind w:left="355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4" w15:restartNumberingAfterBreak="0">
    <w:nsid w:val="7CF640B2"/>
    <w:multiLevelType w:val="hybridMultilevel"/>
    <w:tmpl w:val="747C4C7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5" w15:restartNumberingAfterBreak="0">
    <w:nsid w:val="7CFB0CD9"/>
    <w:multiLevelType w:val="multilevel"/>
    <w:tmpl w:val="5574D88E"/>
    <w:lvl w:ilvl="0">
      <w:start w:val="5"/>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416" w15:restartNumberingAfterBreak="0">
    <w:nsid w:val="7D0E5408"/>
    <w:multiLevelType w:val="hybridMultilevel"/>
    <w:tmpl w:val="44329F7A"/>
    <w:lvl w:ilvl="0" w:tplc="88BC3BA4">
      <w:start w:val="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7" w15:restartNumberingAfterBreak="0">
    <w:nsid w:val="7D4217D7"/>
    <w:multiLevelType w:val="hybridMultilevel"/>
    <w:tmpl w:val="CFDCE5DC"/>
    <w:lvl w:ilvl="0" w:tplc="263AD532">
      <w:start w:val="8"/>
      <w:numFmt w:val="upperRoman"/>
      <w:lvlText w:val="%1."/>
      <w:lvlJc w:val="right"/>
      <w:pPr>
        <w:ind w:left="718"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8" w15:restartNumberingAfterBreak="0">
    <w:nsid w:val="7D8A6FD8"/>
    <w:multiLevelType w:val="multilevel"/>
    <w:tmpl w:val="0C5A53A6"/>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419" w15:restartNumberingAfterBreak="0">
    <w:nsid w:val="7D974AA3"/>
    <w:multiLevelType w:val="multilevel"/>
    <w:tmpl w:val="DE3674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0" w15:restartNumberingAfterBreak="0">
    <w:nsid w:val="7DAB5197"/>
    <w:multiLevelType w:val="hybridMultilevel"/>
    <w:tmpl w:val="5E74177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21" w15:restartNumberingAfterBreak="0">
    <w:nsid w:val="7DCC59E9"/>
    <w:multiLevelType w:val="multilevel"/>
    <w:tmpl w:val="86888E50"/>
    <w:lvl w:ilvl="0">
      <w:start w:val="1"/>
      <w:numFmt w:val="upperRoman"/>
      <w:lvlText w:val="%1."/>
      <w:lvlJc w:val="righ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2" w15:restartNumberingAfterBreak="0">
    <w:nsid w:val="7DE74991"/>
    <w:multiLevelType w:val="hybridMultilevel"/>
    <w:tmpl w:val="EDF6C052"/>
    <w:lvl w:ilvl="0" w:tplc="080A0017">
      <w:start w:val="1"/>
      <w:numFmt w:val="lowerLetter"/>
      <w:lvlText w:val="%1)"/>
      <w:lvlJc w:val="left"/>
      <w:pPr>
        <w:ind w:left="718" w:hanging="360"/>
      </w:pPr>
    </w:lvl>
    <w:lvl w:ilvl="1" w:tplc="FFFFFFFF">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23" w15:restartNumberingAfterBreak="0">
    <w:nsid w:val="7DEB73BE"/>
    <w:multiLevelType w:val="multilevel"/>
    <w:tmpl w:val="564ADFC0"/>
    <w:lvl w:ilvl="0">
      <w:start w:val="1"/>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24" w15:restartNumberingAfterBreak="0">
    <w:nsid w:val="7DEC1E26"/>
    <w:multiLevelType w:val="multilevel"/>
    <w:tmpl w:val="86888E50"/>
    <w:lvl w:ilvl="0">
      <w:start w:val="1"/>
      <w:numFmt w:val="upperRoman"/>
      <w:lvlText w:val="%1."/>
      <w:lvlJc w:val="righ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5" w15:restartNumberingAfterBreak="0">
    <w:nsid w:val="7DF31A0B"/>
    <w:multiLevelType w:val="hybridMultilevel"/>
    <w:tmpl w:val="2E56E9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6" w15:restartNumberingAfterBreak="0">
    <w:nsid w:val="7DF61A49"/>
    <w:multiLevelType w:val="hybridMultilevel"/>
    <w:tmpl w:val="78DAA07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427" w15:restartNumberingAfterBreak="0">
    <w:nsid w:val="7DFC0D50"/>
    <w:multiLevelType w:val="hybridMultilevel"/>
    <w:tmpl w:val="311A2B84"/>
    <w:lvl w:ilvl="0" w:tplc="FFFFFFFF">
      <w:start w:val="1"/>
      <w:numFmt w:val="decimal"/>
      <w:lvlText w:val="%1."/>
      <w:lvlJc w:val="left"/>
      <w:pPr>
        <w:ind w:left="1440"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428" w15:restartNumberingAfterBreak="0">
    <w:nsid w:val="7E031771"/>
    <w:multiLevelType w:val="hybridMultilevel"/>
    <w:tmpl w:val="84345D86"/>
    <w:lvl w:ilvl="0" w:tplc="FFFFFFFF">
      <w:start w:val="4"/>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9" w15:restartNumberingAfterBreak="0">
    <w:nsid w:val="7E0D1823"/>
    <w:multiLevelType w:val="hybridMultilevel"/>
    <w:tmpl w:val="3BE0850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30" w15:restartNumberingAfterBreak="0">
    <w:nsid w:val="7E34636E"/>
    <w:multiLevelType w:val="hybridMultilevel"/>
    <w:tmpl w:val="FF9E13D6"/>
    <w:lvl w:ilvl="0" w:tplc="6FF6BC90">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1" w15:restartNumberingAfterBreak="0">
    <w:nsid w:val="7E486272"/>
    <w:multiLevelType w:val="hybridMultilevel"/>
    <w:tmpl w:val="ABDCA924"/>
    <w:lvl w:ilvl="0" w:tplc="273C76CC">
      <w:start w:val="16"/>
      <w:numFmt w:val="upperRoman"/>
      <w:lvlText w:val="%1."/>
      <w:lvlJc w:val="right"/>
      <w:pPr>
        <w:ind w:left="10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2" w15:restartNumberingAfterBreak="0">
    <w:nsid w:val="7E7D4C53"/>
    <w:multiLevelType w:val="hybridMultilevel"/>
    <w:tmpl w:val="012E958C"/>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433" w15:restartNumberingAfterBreak="0">
    <w:nsid w:val="7E80535F"/>
    <w:multiLevelType w:val="hybridMultilevel"/>
    <w:tmpl w:val="C66A7436"/>
    <w:lvl w:ilvl="0" w:tplc="FFFFFFFF">
      <w:start w:val="5"/>
      <w:numFmt w:val="upperRoman"/>
      <w:lvlText w:val="%1."/>
      <w:lvlJc w:val="right"/>
      <w:pPr>
        <w:ind w:left="71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4" w15:restartNumberingAfterBreak="0">
    <w:nsid w:val="7E875AAA"/>
    <w:multiLevelType w:val="multilevel"/>
    <w:tmpl w:val="C8EEF46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35" w15:restartNumberingAfterBreak="0">
    <w:nsid w:val="7E9C03E7"/>
    <w:multiLevelType w:val="hybridMultilevel"/>
    <w:tmpl w:val="5E2C23A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36" w15:restartNumberingAfterBreak="0">
    <w:nsid w:val="7EA71CB6"/>
    <w:multiLevelType w:val="hybridMultilevel"/>
    <w:tmpl w:val="B9384B90"/>
    <w:lvl w:ilvl="0" w:tplc="080A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37" w15:restartNumberingAfterBreak="0">
    <w:nsid w:val="7EA85865"/>
    <w:multiLevelType w:val="hybridMultilevel"/>
    <w:tmpl w:val="09681B36"/>
    <w:lvl w:ilvl="0" w:tplc="194484F6">
      <w:start w:val="7"/>
      <w:numFmt w:val="upperRoman"/>
      <w:lvlText w:val="%1."/>
      <w:lvlJc w:val="right"/>
      <w:pPr>
        <w:ind w:left="1068"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438" w15:restartNumberingAfterBreak="0">
    <w:nsid w:val="7EB67253"/>
    <w:multiLevelType w:val="hybridMultilevel"/>
    <w:tmpl w:val="51D861C8"/>
    <w:lvl w:ilvl="0" w:tplc="FFFFFFFF">
      <w:start w:val="1"/>
      <w:numFmt w:val="upperRoman"/>
      <w:lvlText w:val="%1."/>
      <w:lvlJc w:val="righ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39" w15:restartNumberingAfterBreak="0">
    <w:nsid w:val="7EC17AEC"/>
    <w:multiLevelType w:val="hybridMultilevel"/>
    <w:tmpl w:val="208E5B44"/>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440" w15:restartNumberingAfterBreak="0">
    <w:nsid w:val="7ECB0F47"/>
    <w:multiLevelType w:val="multilevel"/>
    <w:tmpl w:val="C80C2BC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41" w15:restartNumberingAfterBreak="0">
    <w:nsid w:val="7ECF1134"/>
    <w:multiLevelType w:val="hybridMultilevel"/>
    <w:tmpl w:val="53C2D24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42" w15:restartNumberingAfterBreak="0">
    <w:nsid w:val="7ED1700C"/>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43" w15:restartNumberingAfterBreak="0">
    <w:nsid w:val="7ED45305"/>
    <w:multiLevelType w:val="multilevel"/>
    <w:tmpl w:val="D7F20C6E"/>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44" w15:restartNumberingAfterBreak="0">
    <w:nsid w:val="7ED914FD"/>
    <w:multiLevelType w:val="hybridMultilevel"/>
    <w:tmpl w:val="CA328612"/>
    <w:lvl w:ilvl="0" w:tplc="88DE24D6">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5" w15:restartNumberingAfterBreak="0">
    <w:nsid w:val="7EE44797"/>
    <w:multiLevelType w:val="hybridMultilevel"/>
    <w:tmpl w:val="8430A966"/>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446" w15:restartNumberingAfterBreak="0">
    <w:nsid w:val="7F1055A5"/>
    <w:multiLevelType w:val="hybridMultilevel"/>
    <w:tmpl w:val="A75E3078"/>
    <w:lvl w:ilvl="0" w:tplc="E57C5538">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7" w15:restartNumberingAfterBreak="0">
    <w:nsid w:val="7F275E36"/>
    <w:multiLevelType w:val="hybridMultilevel"/>
    <w:tmpl w:val="64161390"/>
    <w:lvl w:ilvl="0" w:tplc="FFFFFFFF">
      <w:start w:val="1"/>
      <w:numFmt w:val="lowerLetter"/>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448" w15:restartNumberingAfterBreak="0">
    <w:nsid w:val="7F3568A2"/>
    <w:multiLevelType w:val="multilevel"/>
    <w:tmpl w:val="B78C1F44"/>
    <w:lvl w:ilvl="0">
      <w:start w:val="14"/>
      <w:numFmt w:val="upperRoman"/>
      <w:lvlText w:val="%1."/>
      <w:lvlJc w:val="righ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49" w15:restartNumberingAfterBreak="0">
    <w:nsid w:val="7F5B2D2A"/>
    <w:multiLevelType w:val="hybridMultilevel"/>
    <w:tmpl w:val="B5BC9F9A"/>
    <w:lvl w:ilvl="0" w:tplc="E3DACC2E">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0" w15:restartNumberingAfterBreak="0">
    <w:nsid w:val="7F7201F7"/>
    <w:multiLevelType w:val="multilevel"/>
    <w:tmpl w:val="6786056A"/>
    <w:lvl w:ilvl="0">
      <w:start w:val="25"/>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51" w15:restartNumberingAfterBreak="0">
    <w:nsid w:val="7F8B5329"/>
    <w:multiLevelType w:val="hybridMultilevel"/>
    <w:tmpl w:val="38C6860E"/>
    <w:lvl w:ilvl="0" w:tplc="080A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52" w15:restartNumberingAfterBreak="0">
    <w:nsid w:val="7FA11153"/>
    <w:multiLevelType w:val="hybridMultilevel"/>
    <w:tmpl w:val="C986BE20"/>
    <w:lvl w:ilvl="0" w:tplc="D4381836">
      <w:start w:val="2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3" w15:restartNumberingAfterBreak="0">
    <w:nsid w:val="7FB100F2"/>
    <w:multiLevelType w:val="multilevel"/>
    <w:tmpl w:val="8604C57A"/>
    <w:lvl w:ilvl="0">
      <w:start w:val="1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54" w15:restartNumberingAfterBreak="0">
    <w:nsid w:val="7FB512CF"/>
    <w:multiLevelType w:val="hybridMultilevel"/>
    <w:tmpl w:val="0F42A3D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55" w15:restartNumberingAfterBreak="0">
    <w:nsid w:val="7FC32D30"/>
    <w:multiLevelType w:val="hybridMultilevel"/>
    <w:tmpl w:val="97A05496"/>
    <w:lvl w:ilvl="0" w:tplc="3C8C4AFC">
      <w:start w:val="8"/>
      <w:numFmt w:val="upperRoman"/>
      <w:lvlText w:val="%1."/>
      <w:lvlJc w:val="right"/>
      <w:pPr>
        <w:ind w:left="14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6" w15:restartNumberingAfterBreak="0">
    <w:nsid w:val="7FDD166B"/>
    <w:multiLevelType w:val="hybridMultilevel"/>
    <w:tmpl w:val="5E2C23A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17"/>
  </w:num>
  <w:num w:numId="2">
    <w:abstractNumId w:val="498"/>
  </w:num>
  <w:num w:numId="3">
    <w:abstractNumId w:val="962"/>
  </w:num>
  <w:num w:numId="4">
    <w:abstractNumId w:val="1152"/>
  </w:num>
  <w:num w:numId="5">
    <w:abstractNumId w:val="936"/>
  </w:num>
  <w:num w:numId="6">
    <w:abstractNumId w:val="564"/>
  </w:num>
  <w:num w:numId="7">
    <w:abstractNumId w:val="92"/>
  </w:num>
  <w:num w:numId="8">
    <w:abstractNumId w:val="766"/>
  </w:num>
  <w:num w:numId="9">
    <w:abstractNumId w:val="141"/>
  </w:num>
  <w:num w:numId="10">
    <w:abstractNumId w:val="324"/>
  </w:num>
  <w:num w:numId="11">
    <w:abstractNumId w:val="837"/>
  </w:num>
  <w:num w:numId="12">
    <w:abstractNumId w:val="339"/>
  </w:num>
  <w:num w:numId="13">
    <w:abstractNumId w:val="239"/>
  </w:num>
  <w:num w:numId="14">
    <w:abstractNumId w:val="609"/>
  </w:num>
  <w:num w:numId="15">
    <w:abstractNumId w:val="1059"/>
  </w:num>
  <w:num w:numId="16">
    <w:abstractNumId w:val="1330"/>
  </w:num>
  <w:num w:numId="17">
    <w:abstractNumId w:val="457"/>
  </w:num>
  <w:num w:numId="18">
    <w:abstractNumId w:val="1227"/>
  </w:num>
  <w:num w:numId="19">
    <w:abstractNumId w:val="1024"/>
  </w:num>
  <w:num w:numId="20">
    <w:abstractNumId w:val="60"/>
  </w:num>
  <w:num w:numId="21">
    <w:abstractNumId w:val="781"/>
  </w:num>
  <w:num w:numId="22">
    <w:abstractNumId w:val="268"/>
  </w:num>
  <w:num w:numId="23">
    <w:abstractNumId w:val="1413"/>
  </w:num>
  <w:num w:numId="24">
    <w:abstractNumId w:val="1272"/>
  </w:num>
  <w:num w:numId="25">
    <w:abstractNumId w:val="705"/>
  </w:num>
  <w:num w:numId="26">
    <w:abstractNumId w:val="412"/>
  </w:num>
  <w:num w:numId="27">
    <w:abstractNumId w:val="442"/>
  </w:num>
  <w:num w:numId="28">
    <w:abstractNumId w:val="1006"/>
  </w:num>
  <w:num w:numId="29">
    <w:abstractNumId w:val="378"/>
  </w:num>
  <w:num w:numId="30">
    <w:abstractNumId w:val="712"/>
  </w:num>
  <w:num w:numId="31">
    <w:abstractNumId w:val="1093"/>
  </w:num>
  <w:num w:numId="32">
    <w:abstractNumId w:val="305"/>
  </w:num>
  <w:num w:numId="33">
    <w:abstractNumId w:val="651"/>
  </w:num>
  <w:num w:numId="34">
    <w:abstractNumId w:val="706"/>
  </w:num>
  <w:num w:numId="35">
    <w:abstractNumId w:val="177"/>
  </w:num>
  <w:num w:numId="36">
    <w:abstractNumId w:val="1106"/>
  </w:num>
  <w:num w:numId="37">
    <w:abstractNumId w:val="138"/>
  </w:num>
  <w:num w:numId="38">
    <w:abstractNumId w:val="722"/>
  </w:num>
  <w:num w:numId="39">
    <w:abstractNumId w:val="379"/>
  </w:num>
  <w:num w:numId="40">
    <w:abstractNumId w:val="370"/>
  </w:num>
  <w:num w:numId="41">
    <w:abstractNumId w:val="103"/>
  </w:num>
  <w:num w:numId="42">
    <w:abstractNumId w:val="441"/>
  </w:num>
  <w:num w:numId="43">
    <w:abstractNumId w:val="1187"/>
  </w:num>
  <w:num w:numId="44">
    <w:abstractNumId w:val="1228"/>
  </w:num>
  <w:num w:numId="45">
    <w:abstractNumId w:val="1382"/>
  </w:num>
  <w:num w:numId="46">
    <w:abstractNumId w:val="1010"/>
  </w:num>
  <w:num w:numId="47">
    <w:abstractNumId w:val="853"/>
  </w:num>
  <w:num w:numId="48">
    <w:abstractNumId w:val="1181"/>
  </w:num>
  <w:num w:numId="49">
    <w:abstractNumId w:val="1037"/>
  </w:num>
  <w:num w:numId="50">
    <w:abstractNumId w:val="963"/>
  </w:num>
  <w:num w:numId="51">
    <w:abstractNumId w:val="993"/>
  </w:num>
  <w:num w:numId="52">
    <w:abstractNumId w:val="876"/>
  </w:num>
  <w:num w:numId="53">
    <w:abstractNumId w:val="745"/>
  </w:num>
  <w:num w:numId="54">
    <w:abstractNumId w:val="1387"/>
  </w:num>
  <w:num w:numId="55">
    <w:abstractNumId w:val="1180"/>
  </w:num>
  <w:num w:numId="56">
    <w:abstractNumId w:val="1138"/>
  </w:num>
  <w:num w:numId="57">
    <w:abstractNumId w:val="1422"/>
  </w:num>
  <w:num w:numId="58">
    <w:abstractNumId w:val="1004"/>
  </w:num>
  <w:num w:numId="59">
    <w:abstractNumId w:val="520"/>
  </w:num>
  <w:num w:numId="60">
    <w:abstractNumId w:val="863"/>
  </w:num>
  <w:num w:numId="61">
    <w:abstractNumId w:val="639"/>
  </w:num>
  <w:num w:numId="62">
    <w:abstractNumId w:val="1390"/>
  </w:num>
  <w:num w:numId="63">
    <w:abstractNumId w:val="1224"/>
  </w:num>
  <w:num w:numId="64">
    <w:abstractNumId w:val="42"/>
  </w:num>
  <w:num w:numId="65">
    <w:abstractNumId w:val="350"/>
  </w:num>
  <w:num w:numId="66">
    <w:abstractNumId w:val="538"/>
  </w:num>
  <w:num w:numId="67">
    <w:abstractNumId w:val="1065"/>
  </w:num>
  <w:num w:numId="68">
    <w:abstractNumId w:val="330"/>
  </w:num>
  <w:num w:numId="69">
    <w:abstractNumId w:val="1085"/>
  </w:num>
  <w:num w:numId="70">
    <w:abstractNumId w:val="1264"/>
  </w:num>
  <w:num w:numId="71">
    <w:abstractNumId w:val="1220"/>
  </w:num>
  <w:num w:numId="72">
    <w:abstractNumId w:val="358"/>
  </w:num>
  <w:num w:numId="73">
    <w:abstractNumId w:val="711"/>
  </w:num>
  <w:num w:numId="74">
    <w:abstractNumId w:val="873"/>
  </w:num>
  <w:num w:numId="75">
    <w:abstractNumId w:val="65"/>
  </w:num>
  <w:num w:numId="76">
    <w:abstractNumId w:val="890"/>
  </w:num>
  <w:num w:numId="77">
    <w:abstractNumId w:val="1311"/>
  </w:num>
  <w:num w:numId="78">
    <w:abstractNumId w:val="1240"/>
  </w:num>
  <w:num w:numId="79">
    <w:abstractNumId w:val="747"/>
  </w:num>
  <w:num w:numId="80">
    <w:abstractNumId w:val="1268"/>
  </w:num>
  <w:num w:numId="81">
    <w:abstractNumId w:val="444"/>
  </w:num>
  <w:num w:numId="82">
    <w:abstractNumId w:val="817"/>
  </w:num>
  <w:num w:numId="83">
    <w:abstractNumId w:val="1447"/>
  </w:num>
  <w:num w:numId="84">
    <w:abstractNumId w:val="102"/>
  </w:num>
  <w:num w:numId="85">
    <w:abstractNumId w:val="233"/>
  </w:num>
  <w:num w:numId="86">
    <w:abstractNumId w:val="1186"/>
  </w:num>
  <w:num w:numId="87">
    <w:abstractNumId w:val="257"/>
  </w:num>
  <w:num w:numId="88">
    <w:abstractNumId w:val="1097"/>
  </w:num>
  <w:num w:numId="89">
    <w:abstractNumId w:val="165"/>
  </w:num>
  <w:num w:numId="90">
    <w:abstractNumId w:val="856"/>
  </w:num>
  <w:num w:numId="91">
    <w:abstractNumId w:val="20"/>
  </w:num>
  <w:num w:numId="92">
    <w:abstractNumId w:val="1196"/>
  </w:num>
  <w:num w:numId="93">
    <w:abstractNumId w:val="1314"/>
  </w:num>
  <w:num w:numId="94">
    <w:abstractNumId w:val="1212"/>
  </w:num>
  <w:num w:numId="95">
    <w:abstractNumId w:val="960"/>
  </w:num>
  <w:num w:numId="96">
    <w:abstractNumId w:val="196"/>
  </w:num>
  <w:num w:numId="97">
    <w:abstractNumId w:val="707"/>
  </w:num>
  <w:num w:numId="98">
    <w:abstractNumId w:val="159"/>
  </w:num>
  <w:num w:numId="99">
    <w:abstractNumId w:val="1443"/>
  </w:num>
  <w:num w:numId="100">
    <w:abstractNumId w:val="178"/>
  </w:num>
  <w:num w:numId="101">
    <w:abstractNumId w:val="945"/>
  </w:num>
  <w:num w:numId="102">
    <w:abstractNumId w:val="1176"/>
  </w:num>
  <w:num w:numId="103">
    <w:abstractNumId w:val="637"/>
  </w:num>
  <w:num w:numId="104">
    <w:abstractNumId w:val="910"/>
  </w:num>
  <w:num w:numId="105">
    <w:abstractNumId w:val="445"/>
  </w:num>
  <w:num w:numId="106">
    <w:abstractNumId w:val="1009"/>
  </w:num>
  <w:num w:numId="107">
    <w:abstractNumId w:val="331"/>
  </w:num>
  <w:num w:numId="108">
    <w:abstractNumId w:val="351"/>
  </w:num>
  <w:num w:numId="109">
    <w:abstractNumId w:val="756"/>
  </w:num>
  <w:num w:numId="110">
    <w:abstractNumId w:val="437"/>
  </w:num>
  <w:num w:numId="111">
    <w:abstractNumId w:val="1110"/>
  </w:num>
  <w:num w:numId="112">
    <w:abstractNumId w:val="183"/>
  </w:num>
  <w:num w:numId="113">
    <w:abstractNumId w:val="1303"/>
  </w:num>
  <w:num w:numId="114">
    <w:abstractNumId w:val="1356"/>
  </w:num>
  <w:num w:numId="115">
    <w:abstractNumId w:val="620"/>
  </w:num>
  <w:num w:numId="116">
    <w:abstractNumId w:val="841"/>
  </w:num>
  <w:num w:numId="117">
    <w:abstractNumId w:val="363"/>
  </w:num>
  <w:num w:numId="118">
    <w:abstractNumId w:val="1359"/>
  </w:num>
  <w:num w:numId="119">
    <w:abstractNumId w:val="1433"/>
  </w:num>
  <w:num w:numId="120">
    <w:abstractNumId w:val="1072"/>
  </w:num>
  <w:num w:numId="121">
    <w:abstractNumId w:val="1371"/>
  </w:num>
  <w:num w:numId="122">
    <w:abstractNumId w:val="1115"/>
  </w:num>
  <w:num w:numId="123">
    <w:abstractNumId w:val="1406"/>
  </w:num>
  <w:num w:numId="124">
    <w:abstractNumId w:val="1082"/>
  </w:num>
  <w:num w:numId="125">
    <w:abstractNumId w:val="316"/>
  </w:num>
  <w:num w:numId="126">
    <w:abstractNumId w:val="285"/>
  </w:num>
  <w:num w:numId="127">
    <w:abstractNumId w:val="397"/>
  </w:num>
  <w:num w:numId="128">
    <w:abstractNumId w:val="272"/>
  </w:num>
  <w:num w:numId="129">
    <w:abstractNumId w:val="41"/>
  </w:num>
  <w:num w:numId="130">
    <w:abstractNumId w:val="122"/>
  </w:num>
  <w:num w:numId="131">
    <w:abstractNumId w:val="32"/>
  </w:num>
  <w:num w:numId="132">
    <w:abstractNumId w:val="411"/>
  </w:num>
  <w:num w:numId="133">
    <w:abstractNumId w:val="104"/>
  </w:num>
  <w:num w:numId="134">
    <w:abstractNumId w:val="458"/>
  </w:num>
  <w:num w:numId="135">
    <w:abstractNumId w:val="1148"/>
  </w:num>
  <w:num w:numId="136">
    <w:abstractNumId w:val="1051"/>
  </w:num>
  <w:num w:numId="137">
    <w:abstractNumId w:val="1014"/>
  </w:num>
  <w:num w:numId="138">
    <w:abstractNumId w:val="1284"/>
  </w:num>
  <w:num w:numId="139">
    <w:abstractNumId w:val="1163"/>
  </w:num>
  <w:num w:numId="140">
    <w:abstractNumId w:val="986"/>
  </w:num>
  <w:num w:numId="141">
    <w:abstractNumId w:val="468"/>
  </w:num>
  <w:num w:numId="142">
    <w:abstractNumId w:val="374"/>
  </w:num>
  <w:num w:numId="143">
    <w:abstractNumId w:val="1191"/>
  </w:num>
  <w:num w:numId="144">
    <w:abstractNumId w:val="1155"/>
  </w:num>
  <w:num w:numId="145">
    <w:abstractNumId w:val="814"/>
  </w:num>
  <w:num w:numId="146">
    <w:abstractNumId w:val="590"/>
  </w:num>
  <w:num w:numId="147">
    <w:abstractNumId w:val="254"/>
  </w:num>
  <w:num w:numId="148">
    <w:abstractNumId w:val="430"/>
  </w:num>
  <w:num w:numId="149">
    <w:abstractNumId w:val="1239"/>
  </w:num>
  <w:num w:numId="150">
    <w:abstractNumId w:val="360"/>
  </w:num>
  <w:num w:numId="151">
    <w:abstractNumId w:val="1102"/>
  </w:num>
  <w:num w:numId="152">
    <w:abstractNumId w:val="313"/>
  </w:num>
  <w:num w:numId="153">
    <w:abstractNumId w:val="164"/>
  </w:num>
  <w:num w:numId="154">
    <w:abstractNumId w:val="1262"/>
  </w:num>
  <w:num w:numId="155">
    <w:abstractNumId w:val="656"/>
  </w:num>
  <w:num w:numId="156">
    <w:abstractNumId w:val="1424"/>
  </w:num>
  <w:num w:numId="157">
    <w:abstractNumId w:val="161"/>
  </w:num>
  <w:num w:numId="158">
    <w:abstractNumId w:val="440"/>
  </w:num>
  <w:num w:numId="159">
    <w:abstractNumId w:val="127"/>
  </w:num>
  <w:num w:numId="160">
    <w:abstractNumId w:val="787"/>
  </w:num>
  <w:num w:numId="161">
    <w:abstractNumId w:val="1234"/>
  </w:num>
  <w:num w:numId="162">
    <w:abstractNumId w:val="1202"/>
  </w:num>
  <w:num w:numId="163">
    <w:abstractNumId w:val="558"/>
  </w:num>
  <w:num w:numId="164">
    <w:abstractNumId w:val="487"/>
  </w:num>
  <w:num w:numId="165">
    <w:abstractNumId w:val="811"/>
  </w:num>
  <w:num w:numId="166">
    <w:abstractNumId w:val="255"/>
  </w:num>
  <w:num w:numId="167">
    <w:abstractNumId w:val="48"/>
  </w:num>
  <w:num w:numId="168">
    <w:abstractNumId w:val="536"/>
  </w:num>
  <w:num w:numId="169">
    <w:abstractNumId w:val="1431"/>
  </w:num>
  <w:num w:numId="170">
    <w:abstractNumId w:val="518"/>
  </w:num>
  <w:num w:numId="171">
    <w:abstractNumId w:val="251"/>
  </w:num>
  <w:num w:numId="172">
    <w:abstractNumId w:val="1140"/>
  </w:num>
  <w:num w:numId="173">
    <w:abstractNumId w:val="144"/>
  </w:num>
  <w:num w:numId="174">
    <w:abstractNumId w:val="783"/>
  </w:num>
  <w:num w:numId="175">
    <w:abstractNumId w:val="1175"/>
  </w:num>
  <w:num w:numId="176">
    <w:abstractNumId w:val="1192"/>
  </w:num>
  <w:num w:numId="177">
    <w:abstractNumId w:val="556"/>
  </w:num>
  <w:num w:numId="178">
    <w:abstractNumId w:val="1367"/>
  </w:num>
  <w:num w:numId="179">
    <w:abstractNumId w:val="1042"/>
  </w:num>
  <w:num w:numId="180">
    <w:abstractNumId w:val="1338"/>
  </w:num>
  <w:num w:numId="181">
    <w:abstractNumId w:val="1209"/>
  </w:num>
  <w:num w:numId="182">
    <w:abstractNumId w:val="170"/>
  </w:num>
  <w:num w:numId="183">
    <w:abstractNumId w:val="454"/>
  </w:num>
  <w:num w:numId="184">
    <w:abstractNumId w:val="545"/>
  </w:num>
  <w:num w:numId="185">
    <w:abstractNumId w:val="540"/>
  </w:num>
  <w:num w:numId="186">
    <w:abstractNumId w:val="942"/>
  </w:num>
  <w:num w:numId="187">
    <w:abstractNumId w:val="383"/>
  </w:num>
  <w:num w:numId="188">
    <w:abstractNumId w:val="1285"/>
  </w:num>
  <w:num w:numId="189">
    <w:abstractNumId w:val="864"/>
  </w:num>
  <w:num w:numId="190">
    <w:abstractNumId w:val="1313"/>
  </w:num>
  <w:num w:numId="191">
    <w:abstractNumId w:val="395"/>
  </w:num>
  <w:num w:numId="192">
    <w:abstractNumId w:val="91"/>
  </w:num>
  <w:num w:numId="193">
    <w:abstractNumId w:val="1185"/>
  </w:num>
  <w:num w:numId="194">
    <w:abstractNumId w:val="815"/>
  </w:num>
  <w:num w:numId="195">
    <w:abstractNumId w:val="217"/>
  </w:num>
  <w:num w:numId="196">
    <w:abstractNumId w:val="67"/>
  </w:num>
  <w:num w:numId="197">
    <w:abstractNumId w:val="4"/>
  </w:num>
  <w:num w:numId="198">
    <w:abstractNumId w:val="1049"/>
  </w:num>
  <w:num w:numId="199">
    <w:abstractNumId w:val="743"/>
  </w:num>
  <w:num w:numId="200">
    <w:abstractNumId w:val="23"/>
  </w:num>
  <w:num w:numId="201">
    <w:abstractNumId w:val="566"/>
  </w:num>
  <w:num w:numId="202">
    <w:abstractNumId w:val="230"/>
  </w:num>
  <w:num w:numId="203">
    <w:abstractNumId w:val="1362"/>
  </w:num>
  <w:num w:numId="204">
    <w:abstractNumId w:val="896"/>
  </w:num>
  <w:num w:numId="205">
    <w:abstractNumId w:val="302"/>
  </w:num>
  <w:num w:numId="206">
    <w:abstractNumId w:val="3"/>
  </w:num>
  <w:num w:numId="207">
    <w:abstractNumId w:val="1393"/>
  </w:num>
  <w:num w:numId="208">
    <w:abstractNumId w:val="744"/>
  </w:num>
  <w:num w:numId="209">
    <w:abstractNumId w:val="336"/>
  </w:num>
  <w:num w:numId="210">
    <w:abstractNumId w:val="333"/>
  </w:num>
  <w:num w:numId="211">
    <w:abstractNumId w:val="989"/>
  </w:num>
  <w:num w:numId="212">
    <w:abstractNumId w:val="364"/>
  </w:num>
  <w:num w:numId="213">
    <w:abstractNumId w:val="507"/>
  </w:num>
  <w:num w:numId="214">
    <w:abstractNumId w:val="1346"/>
  </w:num>
  <w:num w:numId="215">
    <w:abstractNumId w:val="291"/>
  </w:num>
  <w:num w:numId="216">
    <w:abstractNumId w:val="1317"/>
  </w:num>
  <w:num w:numId="217">
    <w:abstractNumId w:val="598"/>
  </w:num>
  <w:num w:numId="218">
    <w:abstractNumId w:val="1025"/>
  </w:num>
  <w:num w:numId="219">
    <w:abstractNumId w:val="893"/>
  </w:num>
  <w:num w:numId="220">
    <w:abstractNumId w:val="581"/>
  </w:num>
  <w:num w:numId="221">
    <w:abstractNumId w:val="750"/>
  </w:num>
  <w:num w:numId="222">
    <w:abstractNumId w:val="1007"/>
  </w:num>
  <w:num w:numId="223">
    <w:abstractNumId w:val="1326"/>
  </w:num>
  <w:num w:numId="224">
    <w:abstractNumId w:val="759"/>
  </w:num>
  <w:num w:numId="225">
    <w:abstractNumId w:val="561"/>
  </w:num>
  <w:num w:numId="226">
    <w:abstractNumId w:val="716"/>
  </w:num>
  <w:num w:numId="227">
    <w:abstractNumId w:val="1070"/>
  </w:num>
  <w:num w:numId="228">
    <w:abstractNumId w:val="265"/>
  </w:num>
  <w:num w:numId="229">
    <w:abstractNumId w:val="1251"/>
  </w:num>
  <w:num w:numId="230">
    <w:abstractNumId w:val="106"/>
  </w:num>
  <w:num w:numId="231">
    <w:abstractNumId w:val="490"/>
  </w:num>
  <w:num w:numId="232">
    <w:abstractNumId w:val="69"/>
  </w:num>
  <w:num w:numId="233">
    <w:abstractNumId w:val="25"/>
  </w:num>
  <w:num w:numId="234">
    <w:abstractNumId w:val="671"/>
  </w:num>
  <w:num w:numId="235">
    <w:abstractNumId w:val="673"/>
  </w:num>
  <w:num w:numId="236">
    <w:abstractNumId w:val="221"/>
  </w:num>
  <w:num w:numId="237">
    <w:abstractNumId w:val="1246"/>
  </w:num>
  <w:num w:numId="238">
    <w:abstractNumId w:val="786"/>
  </w:num>
  <w:num w:numId="239">
    <w:abstractNumId w:val="1217"/>
  </w:num>
  <w:num w:numId="240">
    <w:abstractNumId w:val="875"/>
  </w:num>
  <w:num w:numId="241">
    <w:abstractNumId w:val="622"/>
  </w:num>
  <w:num w:numId="242">
    <w:abstractNumId w:val="96"/>
  </w:num>
  <w:num w:numId="243">
    <w:abstractNumId w:val="1231"/>
  </w:num>
  <w:num w:numId="244">
    <w:abstractNumId w:val="567"/>
  </w:num>
  <w:num w:numId="245">
    <w:abstractNumId w:val="1172"/>
  </w:num>
  <w:num w:numId="246">
    <w:abstractNumId w:val="201"/>
  </w:num>
  <w:num w:numId="247">
    <w:abstractNumId w:val="828"/>
  </w:num>
  <w:num w:numId="248">
    <w:abstractNumId w:val="1203"/>
  </w:num>
  <w:num w:numId="249">
    <w:abstractNumId w:val="283"/>
  </w:num>
  <w:num w:numId="250">
    <w:abstractNumId w:val="1444"/>
  </w:num>
  <w:num w:numId="251">
    <w:abstractNumId w:val="57"/>
  </w:num>
  <w:num w:numId="252">
    <w:abstractNumId w:val="600"/>
  </w:num>
  <w:num w:numId="253">
    <w:abstractNumId w:val="503"/>
  </w:num>
  <w:num w:numId="254">
    <w:abstractNumId w:val="1398"/>
  </w:num>
  <w:num w:numId="255">
    <w:abstractNumId w:val="1133"/>
  </w:num>
  <w:num w:numId="256">
    <w:abstractNumId w:val="108"/>
  </w:num>
  <w:num w:numId="257">
    <w:abstractNumId w:val="852"/>
  </w:num>
  <w:num w:numId="258">
    <w:abstractNumId w:val="794"/>
  </w:num>
  <w:num w:numId="259">
    <w:abstractNumId w:val="30"/>
  </w:num>
  <w:num w:numId="260">
    <w:abstractNumId w:val="7"/>
  </w:num>
  <w:num w:numId="261">
    <w:abstractNumId w:val="1011"/>
  </w:num>
  <w:num w:numId="262">
    <w:abstractNumId w:val="338"/>
  </w:num>
  <w:num w:numId="263">
    <w:abstractNumId w:val="112"/>
  </w:num>
  <w:num w:numId="264">
    <w:abstractNumId w:val="512"/>
  </w:num>
  <w:num w:numId="265">
    <w:abstractNumId w:val="511"/>
  </w:num>
  <w:num w:numId="266">
    <w:abstractNumId w:val="1067"/>
  </w:num>
  <w:num w:numId="267">
    <w:abstractNumId w:val="76"/>
  </w:num>
  <w:num w:numId="268">
    <w:abstractNumId w:val="1188"/>
  </w:num>
  <w:num w:numId="269">
    <w:abstractNumId w:val="628"/>
  </w:num>
  <w:num w:numId="270">
    <w:abstractNumId w:val="131"/>
  </w:num>
  <w:num w:numId="271">
    <w:abstractNumId w:val="160"/>
  </w:num>
  <w:num w:numId="272">
    <w:abstractNumId w:val="1287"/>
  </w:num>
  <w:num w:numId="273">
    <w:abstractNumId w:val="797"/>
  </w:num>
  <w:num w:numId="274">
    <w:abstractNumId w:val="1040"/>
  </w:num>
  <w:num w:numId="275">
    <w:abstractNumId w:val="697"/>
  </w:num>
  <w:num w:numId="276">
    <w:abstractNumId w:val="6"/>
  </w:num>
  <w:num w:numId="277">
    <w:abstractNumId w:val="1125"/>
  </w:num>
  <w:num w:numId="278">
    <w:abstractNumId w:val="1375"/>
  </w:num>
  <w:num w:numId="279">
    <w:abstractNumId w:val="1327"/>
  </w:num>
  <w:num w:numId="280">
    <w:abstractNumId w:val="909"/>
  </w:num>
  <w:num w:numId="281">
    <w:abstractNumId w:val="845"/>
  </w:num>
  <w:num w:numId="282">
    <w:abstractNumId w:val="405"/>
  </w:num>
  <w:num w:numId="283">
    <w:abstractNumId w:val="17"/>
  </w:num>
  <w:num w:numId="284">
    <w:abstractNumId w:val="264"/>
  </w:num>
  <w:num w:numId="285">
    <w:abstractNumId w:val="606"/>
  </w:num>
  <w:num w:numId="286">
    <w:abstractNumId w:val="971"/>
  </w:num>
  <w:num w:numId="287">
    <w:abstractNumId w:val="855"/>
  </w:num>
  <w:num w:numId="288">
    <w:abstractNumId w:val="1435"/>
  </w:num>
  <w:num w:numId="289">
    <w:abstractNumId w:val="1429"/>
  </w:num>
  <w:num w:numId="290">
    <w:abstractNumId w:val="683"/>
  </w:num>
  <w:num w:numId="291">
    <w:abstractNumId w:val="1179"/>
  </w:num>
  <w:num w:numId="292">
    <w:abstractNumId w:val="1154"/>
  </w:num>
  <w:num w:numId="293">
    <w:abstractNumId w:val="1068"/>
  </w:num>
  <w:num w:numId="294">
    <w:abstractNumId w:val="1193"/>
  </w:num>
  <w:num w:numId="295">
    <w:abstractNumId w:val="1286"/>
  </w:num>
  <w:num w:numId="296">
    <w:abstractNumId w:val="388"/>
  </w:num>
  <w:num w:numId="297">
    <w:abstractNumId w:val="749"/>
  </w:num>
  <w:num w:numId="298">
    <w:abstractNumId w:val="608"/>
  </w:num>
  <w:num w:numId="299">
    <w:abstractNumId w:val="157"/>
  </w:num>
  <w:num w:numId="300">
    <w:abstractNumId w:val="1343"/>
  </w:num>
  <w:num w:numId="301">
    <w:abstractNumId w:val="985"/>
  </w:num>
  <w:num w:numId="302">
    <w:abstractNumId w:val="1432"/>
  </w:num>
  <w:num w:numId="303">
    <w:abstractNumId w:val="618"/>
  </w:num>
  <w:num w:numId="304">
    <w:abstractNumId w:val="319"/>
  </w:num>
  <w:num w:numId="305">
    <w:abstractNumId w:val="474"/>
  </w:num>
  <w:num w:numId="306">
    <w:abstractNumId w:val="1088"/>
  </w:num>
  <w:num w:numId="307">
    <w:abstractNumId w:val="139"/>
  </w:num>
  <w:num w:numId="308">
    <w:abstractNumId w:val="415"/>
  </w:num>
  <w:num w:numId="309">
    <w:abstractNumId w:val="881"/>
  </w:num>
  <w:num w:numId="310">
    <w:abstractNumId w:val="997"/>
  </w:num>
  <w:num w:numId="311">
    <w:abstractNumId w:val="1309"/>
  </w:num>
  <w:num w:numId="312">
    <w:abstractNumId w:val="8"/>
  </w:num>
  <w:num w:numId="313">
    <w:abstractNumId w:val="479"/>
  </w:num>
  <w:num w:numId="314">
    <w:abstractNumId w:val="1243"/>
  </w:num>
  <w:num w:numId="315">
    <w:abstractNumId w:val="878"/>
  </w:num>
  <w:num w:numId="316">
    <w:abstractNumId w:val="262"/>
  </w:num>
  <w:num w:numId="317">
    <w:abstractNumId w:val="644"/>
  </w:num>
  <w:num w:numId="318">
    <w:abstractNumId w:val="930"/>
  </w:num>
  <w:num w:numId="319">
    <w:abstractNumId w:val="450"/>
  </w:num>
  <w:num w:numId="320">
    <w:abstractNumId w:val="199"/>
  </w:num>
  <w:num w:numId="321">
    <w:abstractNumId w:val="860"/>
  </w:num>
  <w:num w:numId="322">
    <w:abstractNumId w:val="1094"/>
  </w:num>
  <w:num w:numId="323">
    <w:abstractNumId w:val="883"/>
  </w:num>
  <w:num w:numId="324">
    <w:abstractNumId w:val="377"/>
  </w:num>
  <w:num w:numId="325">
    <w:abstractNumId w:val="227"/>
  </w:num>
  <w:num w:numId="326">
    <w:abstractNumId w:val="732"/>
  </w:num>
  <w:num w:numId="327">
    <w:abstractNumId w:val="524"/>
  </w:num>
  <w:num w:numId="328">
    <w:abstractNumId w:val="731"/>
  </w:num>
  <w:num w:numId="329">
    <w:abstractNumId w:val="1235"/>
  </w:num>
  <w:num w:numId="330">
    <w:abstractNumId w:val="1056"/>
  </w:num>
  <w:num w:numId="331">
    <w:abstractNumId w:val="918"/>
  </w:num>
  <w:num w:numId="332">
    <w:abstractNumId w:val="134"/>
  </w:num>
  <w:num w:numId="333">
    <w:abstractNumId w:val="1022"/>
  </w:num>
  <w:num w:numId="334">
    <w:abstractNumId w:val="303"/>
  </w:num>
  <w:num w:numId="335">
    <w:abstractNumId w:val="751"/>
  </w:num>
  <w:num w:numId="336">
    <w:abstractNumId w:val="100"/>
  </w:num>
  <w:num w:numId="337">
    <w:abstractNumId w:val="392"/>
  </w:num>
  <w:num w:numId="338">
    <w:abstractNumId w:val="406"/>
  </w:num>
  <w:num w:numId="339">
    <w:abstractNumId w:val="1351"/>
  </w:num>
  <w:num w:numId="340">
    <w:abstractNumId w:val="908"/>
  </w:num>
  <w:num w:numId="341">
    <w:abstractNumId w:val="464"/>
  </w:num>
  <w:num w:numId="342">
    <w:abstractNumId w:val="0"/>
  </w:num>
  <w:num w:numId="343">
    <w:abstractNumId w:val="391"/>
  </w:num>
  <w:num w:numId="344">
    <w:abstractNumId w:val="348"/>
  </w:num>
  <w:num w:numId="345">
    <w:abstractNumId w:val="453"/>
  </w:num>
  <w:num w:numId="346">
    <w:abstractNumId w:val="662"/>
  </w:num>
  <w:num w:numId="347">
    <w:abstractNumId w:val="1294"/>
  </w:num>
  <w:num w:numId="348">
    <w:abstractNumId w:val="267"/>
  </w:num>
  <w:num w:numId="349">
    <w:abstractNumId w:val="954"/>
  </w:num>
  <w:num w:numId="350">
    <w:abstractNumId w:val="1122"/>
  </w:num>
  <w:num w:numId="351">
    <w:abstractNumId w:val="513"/>
  </w:num>
  <w:num w:numId="352">
    <w:abstractNumId w:val="467"/>
  </w:num>
  <w:num w:numId="353">
    <w:abstractNumId w:val="1372"/>
  </w:num>
  <w:num w:numId="354">
    <w:abstractNumId w:val="1151"/>
  </w:num>
  <w:num w:numId="355">
    <w:abstractNumId w:val="664"/>
  </w:num>
  <w:num w:numId="356">
    <w:abstractNumId w:val="197"/>
  </w:num>
  <w:num w:numId="357">
    <w:abstractNumId w:val="172"/>
  </w:num>
  <w:num w:numId="358">
    <w:abstractNumId w:val="1408"/>
  </w:num>
  <w:num w:numId="359">
    <w:abstractNumId w:val="728"/>
  </w:num>
  <w:num w:numId="360">
    <w:abstractNumId w:val="185"/>
  </w:num>
  <w:num w:numId="361">
    <w:abstractNumId w:val="1091"/>
  </w:num>
  <w:num w:numId="362">
    <w:abstractNumId w:val="560"/>
  </w:num>
  <w:num w:numId="363">
    <w:abstractNumId w:val="957"/>
  </w:num>
  <w:num w:numId="364">
    <w:abstractNumId w:val="1270"/>
  </w:num>
  <w:num w:numId="365">
    <w:abstractNumId w:val="925"/>
  </w:num>
  <w:num w:numId="366">
    <w:abstractNumId w:val="320"/>
  </w:num>
  <w:num w:numId="367">
    <w:abstractNumId w:val="1043"/>
  </w:num>
  <w:num w:numId="368">
    <w:abstractNumId w:val="1081"/>
  </w:num>
  <w:num w:numId="369">
    <w:abstractNumId w:val="973"/>
  </w:num>
  <w:num w:numId="370">
    <w:abstractNumId w:val="1380"/>
  </w:num>
  <w:num w:numId="371">
    <w:abstractNumId w:val="1396"/>
  </w:num>
  <w:num w:numId="372">
    <w:abstractNumId w:val="145"/>
  </w:num>
  <w:num w:numId="373">
    <w:abstractNumId w:val="195"/>
  </w:num>
  <w:num w:numId="374">
    <w:abstractNumId w:val="998"/>
  </w:num>
  <w:num w:numId="375">
    <w:abstractNumId w:val="509"/>
  </w:num>
  <w:num w:numId="376">
    <w:abstractNumId w:val="191"/>
  </w:num>
  <w:num w:numId="377">
    <w:abstractNumId w:val="897"/>
  </w:num>
  <w:num w:numId="378">
    <w:abstractNumId w:val="250"/>
  </w:num>
  <w:num w:numId="379">
    <w:abstractNumId w:val="992"/>
  </w:num>
  <w:num w:numId="380">
    <w:abstractNumId w:val="1120"/>
  </w:num>
  <w:num w:numId="381">
    <w:abstractNumId w:val="89"/>
  </w:num>
  <w:num w:numId="382">
    <w:abstractNumId w:val="610"/>
  </w:num>
  <w:num w:numId="383">
    <w:abstractNumId w:val="632"/>
  </w:num>
  <w:num w:numId="384">
    <w:abstractNumId w:val="850"/>
  </w:num>
  <w:num w:numId="385">
    <w:abstractNumId w:val="652"/>
  </w:num>
  <w:num w:numId="386">
    <w:abstractNumId w:val="1165"/>
  </w:num>
  <w:num w:numId="387">
    <w:abstractNumId w:val="937"/>
  </w:num>
  <w:num w:numId="388">
    <w:abstractNumId w:val="1034"/>
  </w:num>
  <w:num w:numId="389">
    <w:abstractNumId w:val="806"/>
  </w:num>
  <w:num w:numId="390">
    <w:abstractNumId w:val="229"/>
  </w:num>
  <w:num w:numId="391">
    <w:abstractNumId w:val="1450"/>
  </w:num>
  <w:num w:numId="392">
    <w:abstractNumId w:val="834"/>
  </w:num>
  <w:num w:numId="393">
    <w:abstractNumId w:val="949"/>
  </w:num>
  <w:num w:numId="394">
    <w:abstractNumId w:val="226"/>
  </w:num>
  <w:num w:numId="395">
    <w:abstractNumId w:val="1090"/>
  </w:num>
  <w:num w:numId="396">
    <w:abstractNumId w:val="342"/>
  </w:num>
  <w:num w:numId="397">
    <w:abstractNumId w:val="696"/>
  </w:num>
  <w:num w:numId="398">
    <w:abstractNumId w:val="597"/>
  </w:num>
  <w:num w:numId="399">
    <w:abstractNumId w:val="1244"/>
  </w:num>
  <w:num w:numId="400">
    <w:abstractNumId w:val="110"/>
  </w:num>
  <w:num w:numId="401">
    <w:abstractNumId w:val="919"/>
  </w:num>
  <w:num w:numId="402">
    <w:abstractNumId w:val="495"/>
  </w:num>
  <w:num w:numId="403">
    <w:abstractNumId w:val="436"/>
  </w:num>
  <w:num w:numId="404">
    <w:abstractNumId w:val="1197"/>
  </w:num>
  <w:num w:numId="405">
    <w:abstractNumId w:val="521"/>
  </w:num>
  <w:num w:numId="406">
    <w:abstractNumId w:val="607"/>
  </w:num>
  <w:num w:numId="407">
    <w:abstractNumId w:val="308"/>
  </w:num>
  <w:num w:numId="408">
    <w:abstractNumId w:val="1333"/>
  </w:num>
  <w:num w:numId="409">
    <w:abstractNumId w:val="1415"/>
  </w:num>
  <w:num w:numId="410">
    <w:abstractNumId w:val="347"/>
  </w:num>
  <w:num w:numId="411">
    <w:abstractNumId w:val="709"/>
  </w:num>
  <w:num w:numId="412">
    <w:abstractNumId w:val="1127"/>
  </w:num>
  <w:num w:numId="413">
    <w:abstractNumId w:val="1089"/>
  </w:num>
  <w:num w:numId="414">
    <w:abstractNumId w:val="1411"/>
  </w:num>
  <w:num w:numId="415">
    <w:abstractNumId w:val="1301"/>
  </w:num>
  <w:num w:numId="416">
    <w:abstractNumId w:val="970"/>
  </w:num>
  <w:num w:numId="417">
    <w:abstractNumId w:val="902"/>
  </w:num>
  <w:num w:numId="418">
    <w:abstractNumId w:val="282"/>
  </w:num>
  <w:num w:numId="419">
    <w:abstractNumId w:val="870"/>
  </w:num>
  <w:num w:numId="420">
    <w:abstractNumId w:val="1012"/>
  </w:num>
  <w:num w:numId="421">
    <w:abstractNumId w:val="886"/>
  </w:num>
  <w:num w:numId="422">
    <w:abstractNumId w:val="1075"/>
  </w:num>
  <w:num w:numId="423">
    <w:abstractNumId w:val="480"/>
  </w:num>
  <w:num w:numId="424">
    <w:abstractNumId w:val="891"/>
  </w:num>
  <w:num w:numId="425">
    <w:abstractNumId w:val="368"/>
  </w:num>
  <w:num w:numId="426">
    <w:abstractNumId w:val="1260"/>
  </w:num>
  <w:num w:numId="427">
    <w:abstractNumId w:val="923"/>
  </w:num>
  <w:num w:numId="428">
    <w:abstractNumId w:val="1455"/>
  </w:num>
  <w:num w:numId="429">
    <w:abstractNumId w:val="514"/>
  </w:num>
  <w:num w:numId="430">
    <w:abstractNumId w:val="367"/>
  </w:num>
  <w:num w:numId="431">
    <w:abstractNumId w:val="553"/>
  </w:num>
  <w:num w:numId="432">
    <w:abstractNumId w:val="1216"/>
  </w:num>
  <w:num w:numId="433">
    <w:abstractNumId w:val="952"/>
  </w:num>
  <w:num w:numId="434">
    <w:abstractNumId w:val="1156"/>
  </w:num>
  <w:num w:numId="435">
    <w:abstractNumId w:val="317"/>
  </w:num>
  <w:num w:numId="436">
    <w:abstractNumId w:val="1109"/>
  </w:num>
  <w:num w:numId="437">
    <w:abstractNumId w:val="1353"/>
  </w:num>
  <w:num w:numId="438">
    <w:abstractNumId w:val="935"/>
  </w:num>
  <w:num w:numId="439">
    <w:abstractNumId w:val="771"/>
  </w:num>
  <w:num w:numId="440">
    <w:abstractNumId w:val="691"/>
  </w:num>
  <w:num w:numId="441">
    <w:abstractNumId w:val="298"/>
  </w:num>
  <w:num w:numId="442">
    <w:abstractNumId w:val="713"/>
  </w:num>
  <w:num w:numId="443">
    <w:abstractNumId w:val="234"/>
  </w:num>
  <w:num w:numId="444">
    <w:abstractNumId w:val="1108"/>
  </w:num>
  <w:num w:numId="445">
    <w:abstractNumId w:val="1036"/>
  </w:num>
  <w:num w:numId="446">
    <w:abstractNumId w:val="674"/>
  </w:num>
  <w:num w:numId="447">
    <w:abstractNumId w:val="132"/>
  </w:num>
  <w:num w:numId="448">
    <w:abstractNumId w:val="842"/>
  </w:num>
  <w:num w:numId="449">
    <w:abstractNumId w:val="1400"/>
  </w:num>
  <w:num w:numId="450">
    <w:abstractNumId w:val="911"/>
  </w:num>
  <w:num w:numId="451">
    <w:abstractNumId w:val="515"/>
  </w:num>
  <w:num w:numId="452">
    <w:abstractNumId w:val="203"/>
  </w:num>
  <w:num w:numId="453">
    <w:abstractNumId w:val="508"/>
  </w:num>
  <w:num w:numId="454">
    <w:abstractNumId w:val="502"/>
  </w:num>
  <w:num w:numId="455">
    <w:abstractNumId w:val="933"/>
  </w:num>
  <w:num w:numId="456">
    <w:abstractNumId w:val="489"/>
  </w:num>
  <w:num w:numId="457">
    <w:abstractNumId w:val="964"/>
  </w:num>
  <w:num w:numId="458">
    <w:abstractNumId w:val="1101"/>
  </w:num>
  <w:num w:numId="459">
    <w:abstractNumId w:val="418"/>
  </w:num>
  <w:num w:numId="460">
    <w:abstractNumId w:val="773"/>
  </w:num>
  <w:num w:numId="461">
    <w:abstractNumId w:val="768"/>
  </w:num>
  <w:num w:numId="462">
    <w:abstractNumId w:val="335"/>
  </w:num>
  <w:num w:numId="463">
    <w:abstractNumId w:val="1449"/>
  </w:num>
  <w:num w:numId="464">
    <w:abstractNumId w:val="86"/>
  </w:num>
  <w:num w:numId="465">
    <w:abstractNumId w:val="988"/>
  </w:num>
  <w:num w:numId="466">
    <w:abstractNumId w:val="831"/>
  </w:num>
  <w:num w:numId="467">
    <w:abstractNumId w:val="867"/>
  </w:num>
  <w:num w:numId="468">
    <w:abstractNumId w:val="1258"/>
  </w:num>
  <w:num w:numId="469">
    <w:abstractNumId w:val="854"/>
  </w:num>
  <w:num w:numId="470">
    <w:abstractNumId w:val="1184"/>
  </w:num>
  <w:num w:numId="471">
    <w:abstractNumId w:val="190"/>
  </w:num>
  <w:num w:numId="472">
    <w:abstractNumId w:val="758"/>
  </w:num>
  <w:num w:numId="473">
    <w:abstractNumId w:val="894"/>
  </w:num>
  <w:num w:numId="474">
    <w:abstractNumId w:val="1055"/>
  </w:num>
  <w:num w:numId="475">
    <w:abstractNumId w:val="547"/>
  </w:num>
  <w:num w:numId="476">
    <w:abstractNumId w:val="381"/>
  </w:num>
  <w:num w:numId="477">
    <w:abstractNumId w:val="795"/>
  </w:num>
  <w:num w:numId="478">
    <w:abstractNumId w:val="1414"/>
  </w:num>
  <w:num w:numId="479">
    <w:abstractNumId w:val="596"/>
  </w:num>
  <w:num w:numId="480">
    <w:abstractNumId w:val="1289"/>
  </w:num>
  <w:num w:numId="481">
    <w:abstractNumId w:val="225"/>
  </w:num>
  <w:num w:numId="482">
    <w:abstractNumId w:val="61"/>
  </w:num>
  <w:num w:numId="483">
    <w:abstractNumId w:val="677"/>
  </w:num>
  <w:num w:numId="484">
    <w:abstractNumId w:val="414"/>
  </w:num>
  <w:num w:numId="485">
    <w:abstractNumId w:val="978"/>
  </w:num>
  <w:num w:numId="486">
    <w:abstractNumId w:val="469"/>
  </w:num>
  <w:num w:numId="487">
    <w:abstractNumId w:val="862"/>
  </w:num>
  <w:num w:numId="488">
    <w:abstractNumId w:val="585"/>
  </w:num>
  <w:num w:numId="489">
    <w:abstractNumId w:val="839"/>
  </w:num>
  <w:num w:numId="490">
    <w:abstractNumId w:val="1446"/>
  </w:num>
  <w:num w:numId="491">
    <w:abstractNumId w:val="980"/>
  </w:num>
  <w:num w:numId="492">
    <w:abstractNumId w:val="53"/>
  </w:num>
  <w:num w:numId="493">
    <w:abstractNumId w:val="35"/>
  </w:num>
  <w:num w:numId="494">
    <w:abstractNumId w:val="483"/>
  </w:num>
  <w:num w:numId="495">
    <w:abstractNumId w:val="774"/>
  </w:num>
  <w:num w:numId="496">
    <w:abstractNumId w:val="1253"/>
  </w:num>
  <w:num w:numId="497">
    <w:abstractNumId w:val="525"/>
  </w:num>
  <w:num w:numId="498">
    <w:abstractNumId w:val="500"/>
  </w:num>
  <w:num w:numId="499">
    <w:abstractNumId w:val="29"/>
  </w:num>
  <w:num w:numId="500">
    <w:abstractNumId w:val="118"/>
  </w:num>
  <w:num w:numId="501">
    <w:abstractNumId w:val="372"/>
  </w:num>
  <w:num w:numId="502">
    <w:abstractNumId w:val="1361"/>
  </w:num>
  <w:num w:numId="503">
    <w:abstractNumId w:val="12"/>
  </w:num>
  <w:num w:numId="504">
    <w:abstractNumId w:val="987"/>
  </w:num>
  <w:num w:numId="505">
    <w:abstractNumId w:val="523"/>
  </w:num>
  <w:num w:numId="506">
    <w:abstractNumId w:val="543"/>
  </w:num>
  <w:num w:numId="507">
    <w:abstractNumId w:val="733"/>
  </w:num>
  <w:num w:numId="508">
    <w:abstractNumId w:val="1030"/>
  </w:num>
  <w:num w:numId="509">
    <w:abstractNumId w:val="189"/>
  </w:num>
  <w:num w:numId="510">
    <w:abstractNumId w:val="636"/>
  </w:num>
  <w:num w:numId="511">
    <w:abstractNumId w:val="1225"/>
  </w:num>
  <w:num w:numId="512">
    <w:abstractNumId w:val="1183"/>
  </w:num>
  <w:num w:numId="513">
    <w:abstractNumId w:val="757"/>
  </w:num>
  <w:num w:numId="514">
    <w:abstractNumId w:val="899"/>
  </w:num>
  <w:num w:numId="515">
    <w:abstractNumId w:val="1350"/>
  </w:num>
  <w:num w:numId="516">
    <w:abstractNumId w:val="80"/>
  </w:num>
  <w:num w:numId="517">
    <w:abstractNumId w:val="182"/>
  </w:num>
  <w:num w:numId="518">
    <w:abstractNumId w:val="720"/>
  </w:num>
  <w:num w:numId="519">
    <w:abstractNumId w:val="1149"/>
  </w:num>
  <w:num w:numId="520">
    <w:abstractNumId w:val="149"/>
  </w:num>
  <w:num w:numId="521">
    <w:abstractNumId w:val="213"/>
  </w:num>
  <w:num w:numId="522">
    <w:abstractNumId w:val="950"/>
  </w:num>
  <w:num w:numId="523">
    <w:abstractNumId w:val="539"/>
  </w:num>
  <w:num w:numId="524">
    <w:abstractNumId w:val="684"/>
  </w:num>
  <w:num w:numId="525">
    <w:abstractNumId w:val="889"/>
  </w:num>
  <w:num w:numId="526">
    <w:abstractNumId w:val="661"/>
  </w:num>
  <w:num w:numId="527">
    <w:abstractNumId w:val="717"/>
  </w:num>
  <w:num w:numId="528">
    <w:abstractNumId w:val="1451"/>
  </w:num>
  <w:num w:numId="529">
    <w:abstractNumId w:val="999"/>
  </w:num>
  <w:num w:numId="530">
    <w:abstractNumId w:val="382"/>
  </w:num>
  <w:num w:numId="531">
    <w:abstractNumId w:val="579"/>
  </w:num>
  <w:num w:numId="532">
    <w:abstractNumId w:val="1086"/>
  </w:num>
  <w:num w:numId="533">
    <w:abstractNumId w:val="455"/>
  </w:num>
  <w:num w:numId="534">
    <w:abstractNumId w:val="830"/>
  </w:num>
  <w:num w:numId="535">
    <w:abstractNumId w:val="826"/>
  </w:num>
  <w:num w:numId="536">
    <w:abstractNumId w:val="476"/>
  </w:num>
  <w:num w:numId="537">
    <w:abstractNumId w:val="166"/>
  </w:num>
  <w:num w:numId="538">
    <w:abstractNumId w:val="676"/>
  </w:num>
  <w:num w:numId="539">
    <w:abstractNumId w:val="568"/>
  </w:num>
  <w:num w:numId="540">
    <w:abstractNumId w:val="64"/>
  </w:num>
  <w:num w:numId="541">
    <w:abstractNumId w:val="634"/>
  </w:num>
  <w:num w:numId="542">
    <w:abstractNumId w:val="580"/>
  </w:num>
  <w:num w:numId="543">
    <w:abstractNumId w:val="791"/>
  </w:num>
  <w:num w:numId="544">
    <w:abstractNumId w:val="95"/>
  </w:num>
  <w:num w:numId="545">
    <w:abstractNumId w:val="87"/>
  </w:num>
  <w:num w:numId="546">
    <w:abstractNumId w:val="1378"/>
  </w:num>
  <w:num w:numId="547">
    <w:abstractNumId w:val="784"/>
  </w:num>
  <w:num w:numId="548">
    <w:abstractNumId w:val="1438"/>
  </w:num>
  <w:num w:numId="549">
    <w:abstractNumId w:val="356"/>
  </w:num>
  <w:num w:numId="550">
    <w:abstractNumId w:val="77"/>
  </w:num>
  <w:num w:numId="551">
    <w:abstractNumId w:val="1257"/>
  </w:num>
  <w:num w:numId="552">
    <w:abstractNumId w:val="953"/>
  </w:num>
  <w:num w:numId="553">
    <w:abstractNumId w:val="26"/>
  </w:num>
  <w:num w:numId="554">
    <w:abstractNumId w:val="1132"/>
  </w:num>
  <w:num w:numId="555">
    <w:abstractNumId w:val="823"/>
  </w:num>
  <w:num w:numId="556">
    <w:abstractNumId w:val="375"/>
  </w:num>
  <w:num w:numId="557">
    <w:abstractNumId w:val="528"/>
  </w:num>
  <w:num w:numId="558">
    <w:abstractNumId w:val="1328"/>
  </w:num>
  <w:num w:numId="559">
    <w:abstractNumId w:val="365"/>
  </w:num>
  <w:num w:numId="560">
    <w:abstractNumId w:val="591"/>
  </w:num>
  <w:num w:numId="561">
    <w:abstractNumId w:val="1329"/>
  </w:num>
  <w:num w:numId="562">
    <w:abstractNumId w:val="432"/>
  </w:num>
  <w:num w:numId="563">
    <w:abstractNumId w:val="1310"/>
  </w:num>
  <w:num w:numId="564">
    <w:abstractNumId w:val="1320"/>
  </w:num>
  <w:num w:numId="565">
    <w:abstractNumId w:val="482"/>
  </w:num>
  <w:num w:numId="566">
    <w:abstractNumId w:val="184"/>
  </w:num>
  <w:num w:numId="567">
    <w:abstractNumId w:val="595"/>
  </w:num>
  <w:num w:numId="568">
    <w:abstractNumId w:val="1439"/>
  </w:num>
  <w:num w:numId="569">
    <w:abstractNumId w:val="1250"/>
  </w:num>
  <w:num w:numId="570">
    <w:abstractNumId w:val="306"/>
  </w:num>
  <w:num w:numId="571">
    <w:abstractNumId w:val="216"/>
  </w:num>
  <w:num w:numId="572">
    <w:abstractNumId w:val="1146"/>
  </w:num>
  <w:num w:numId="573">
    <w:abstractNumId w:val="1334"/>
  </w:num>
  <w:num w:numId="574">
    <w:abstractNumId w:val="1019"/>
  </w:num>
  <w:num w:numId="575">
    <w:abstractNumId w:val="349"/>
  </w:num>
  <w:num w:numId="576">
    <w:abstractNumId w:val="284"/>
  </w:num>
  <w:num w:numId="577">
    <w:abstractNumId w:val="573"/>
  </w:num>
  <w:num w:numId="578">
    <w:abstractNumId w:val="366"/>
  </w:num>
  <w:num w:numId="579">
    <w:abstractNumId w:val="1162"/>
  </w:num>
  <w:num w:numId="580">
    <w:abstractNumId w:val="789"/>
  </w:num>
  <w:num w:numId="581">
    <w:abstractNumId w:val="1069"/>
  </w:num>
  <w:num w:numId="582">
    <w:abstractNumId w:val="318"/>
  </w:num>
  <w:num w:numId="583">
    <w:abstractNumId w:val="1344"/>
  </w:num>
  <w:num w:numId="584">
    <w:abstractNumId w:val="314"/>
  </w:num>
  <w:num w:numId="585">
    <w:abstractNumId w:val="43"/>
  </w:num>
  <w:num w:numId="586">
    <w:abstractNumId w:val="922"/>
  </w:num>
  <w:num w:numId="587">
    <w:abstractNumId w:val="258"/>
  </w:num>
  <w:num w:numId="588">
    <w:abstractNumId w:val="726"/>
  </w:num>
  <w:num w:numId="589">
    <w:abstractNumId w:val="800"/>
  </w:num>
  <w:num w:numId="590">
    <w:abstractNumId w:val="1318"/>
  </w:num>
  <w:num w:numId="591">
    <w:abstractNumId w:val="885"/>
  </w:num>
  <w:num w:numId="592">
    <w:abstractNumId w:val="219"/>
  </w:num>
  <w:num w:numId="593">
    <w:abstractNumId w:val="1265"/>
  </w:num>
  <w:num w:numId="594">
    <w:abstractNumId w:val="796"/>
  </w:num>
  <w:num w:numId="595">
    <w:abstractNumId w:val="780"/>
  </w:num>
  <w:num w:numId="596">
    <w:abstractNumId w:val="541"/>
  </w:num>
  <w:num w:numId="597">
    <w:abstractNumId w:val="334"/>
  </w:num>
  <w:num w:numId="598">
    <w:abstractNumId w:val="1279"/>
  </w:num>
  <w:num w:numId="599">
    <w:abstractNumId w:val="434"/>
  </w:num>
  <w:num w:numId="600">
    <w:abstractNumId w:val="361"/>
  </w:num>
  <w:num w:numId="601">
    <w:abstractNumId w:val="861"/>
  </w:num>
  <w:num w:numId="602">
    <w:abstractNumId w:val="10"/>
  </w:num>
  <w:num w:numId="603">
    <w:abstractNumId w:val="460"/>
  </w:num>
  <w:num w:numId="604">
    <w:abstractNumId w:val="147"/>
  </w:num>
  <w:num w:numId="605">
    <w:abstractNumId w:val="788"/>
  </w:num>
  <w:num w:numId="606">
    <w:abstractNumId w:val="877"/>
  </w:num>
  <w:num w:numId="607">
    <w:abstractNumId w:val="1340"/>
  </w:num>
  <w:num w:numId="608">
    <w:abstractNumId w:val="1199"/>
  </w:num>
  <w:num w:numId="609">
    <w:abstractNumId w:val="142"/>
  </w:num>
  <w:num w:numId="610">
    <w:abstractNumId w:val="151"/>
  </w:num>
  <w:num w:numId="611">
    <w:abstractNumId w:val="158"/>
  </w:num>
  <w:num w:numId="612">
    <w:abstractNumId w:val="307"/>
  </w:num>
  <w:num w:numId="613">
    <w:abstractNumId w:val="1360"/>
  </w:num>
  <w:num w:numId="614">
    <w:abstractNumId w:val="734"/>
  </w:num>
  <w:num w:numId="615">
    <w:abstractNumId w:val="47"/>
  </w:num>
  <w:num w:numId="616">
    <w:abstractNumId w:val="868"/>
  </w:num>
  <w:num w:numId="617">
    <w:abstractNumId w:val="1001"/>
  </w:num>
  <w:num w:numId="618">
    <w:abstractNumId w:val="438"/>
  </w:num>
  <w:num w:numId="619">
    <w:abstractNumId w:val="1002"/>
  </w:num>
  <w:num w:numId="620">
    <w:abstractNumId w:val="169"/>
  </w:num>
  <w:num w:numId="621">
    <w:abstractNumId w:val="666"/>
  </w:num>
  <w:num w:numId="622">
    <w:abstractNumId w:val="1207"/>
  </w:num>
  <w:num w:numId="623">
    <w:abstractNumId w:val="422"/>
  </w:num>
  <w:num w:numId="624">
    <w:abstractNumId w:val="279"/>
  </w:num>
  <w:num w:numId="625">
    <w:abstractNumId w:val="1111"/>
  </w:num>
  <w:num w:numId="626">
    <w:abstractNumId w:val="690"/>
  </w:num>
  <w:num w:numId="627">
    <w:abstractNumId w:val="531"/>
  </w:num>
  <w:num w:numId="628">
    <w:abstractNumId w:val="39"/>
  </w:num>
  <w:num w:numId="629">
    <w:abstractNumId w:val="703"/>
  </w:num>
  <w:num w:numId="630">
    <w:abstractNumId w:val="739"/>
  </w:num>
  <w:num w:numId="631">
    <w:abstractNumId w:val="1167"/>
  </w:num>
  <w:num w:numId="632">
    <w:abstractNumId w:val="1060"/>
  </w:num>
  <w:num w:numId="633">
    <w:abstractNumId w:val="840"/>
  </w:num>
  <w:num w:numId="634">
    <w:abstractNumId w:val="1039"/>
  </w:num>
  <w:num w:numId="635">
    <w:abstractNumId w:val="459"/>
  </w:num>
  <w:num w:numId="636">
    <w:abstractNumId w:val="1325"/>
  </w:num>
  <w:num w:numId="637">
    <w:abstractNumId w:val="413"/>
  </w:num>
  <w:num w:numId="638">
    <w:abstractNumId w:val="280"/>
  </w:num>
  <w:num w:numId="639">
    <w:abstractNumId w:val="748"/>
  </w:num>
  <w:num w:numId="640">
    <w:abstractNumId w:val="770"/>
  </w:num>
  <w:num w:numId="641">
    <w:abstractNumId w:val="481"/>
  </w:num>
  <w:num w:numId="642">
    <w:abstractNumId w:val="346"/>
  </w:num>
  <w:num w:numId="643">
    <w:abstractNumId w:val="94"/>
  </w:num>
  <w:num w:numId="644">
    <w:abstractNumId w:val="611"/>
  </w:num>
  <w:num w:numId="645">
    <w:abstractNumId w:val="1195"/>
  </w:num>
  <w:num w:numId="646">
    <w:abstractNumId w:val="1177"/>
  </w:num>
  <w:num w:numId="647">
    <w:abstractNumId w:val="1397"/>
  </w:num>
  <w:num w:numId="648">
    <w:abstractNumId w:val="1421"/>
  </w:num>
  <w:num w:numId="649">
    <w:abstractNumId w:val="522"/>
  </w:num>
  <w:num w:numId="650">
    <w:abstractNumId w:val="340"/>
  </w:num>
  <w:num w:numId="651">
    <w:abstractNumId w:val="721"/>
  </w:num>
  <w:num w:numId="652">
    <w:abstractNumId w:val="123"/>
  </w:num>
  <w:num w:numId="653">
    <w:abstractNumId w:val="1129"/>
  </w:num>
  <w:num w:numId="654">
    <w:abstractNumId w:val="516"/>
  </w:num>
  <w:num w:numId="655">
    <w:abstractNumId w:val="1304"/>
  </w:num>
  <w:num w:numId="656">
    <w:abstractNumId w:val="1041"/>
  </w:num>
  <w:num w:numId="657">
    <w:abstractNumId w:val="425"/>
  </w:num>
  <w:num w:numId="658">
    <w:abstractNumId w:val="352"/>
  </w:num>
  <w:num w:numId="659">
    <w:abstractNumId w:val="435"/>
  </w:num>
  <w:num w:numId="660">
    <w:abstractNumId w:val="587"/>
  </w:num>
  <w:num w:numId="661">
    <w:abstractNumId w:val="1392"/>
  </w:num>
  <w:num w:numId="662">
    <w:abstractNumId w:val="836"/>
  </w:num>
  <w:num w:numId="663">
    <w:abstractNumId w:val="1150"/>
  </w:num>
  <w:num w:numId="664">
    <w:abstractNumId w:val="764"/>
  </w:num>
  <w:num w:numId="665">
    <w:abstractNumId w:val="421"/>
  </w:num>
  <w:num w:numId="666">
    <w:abstractNumId w:val="211"/>
  </w:num>
  <w:num w:numId="667">
    <w:abstractNumId w:val="1256"/>
  </w:num>
  <w:num w:numId="668">
    <w:abstractNumId w:val="1237"/>
  </w:num>
  <w:num w:numId="669">
    <w:abstractNumId w:val="1349"/>
  </w:num>
  <w:num w:numId="670">
    <w:abstractNumId w:val="905"/>
  </w:num>
  <w:num w:numId="671">
    <w:abstractNumId w:val="1297"/>
  </w:num>
  <w:num w:numId="672">
    <w:abstractNumId w:val="214"/>
  </w:num>
  <w:num w:numId="673">
    <w:abstractNumId w:val="1063"/>
  </w:num>
  <w:num w:numId="674">
    <w:abstractNumId w:val="353"/>
  </w:num>
  <w:num w:numId="675">
    <w:abstractNumId w:val="702"/>
  </w:num>
  <w:num w:numId="676">
    <w:abstractNumId w:val="194"/>
  </w:num>
  <w:num w:numId="677">
    <w:abstractNumId w:val="242"/>
  </w:num>
  <w:num w:numId="678">
    <w:abstractNumId w:val="941"/>
  </w:num>
  <w:num w:numId="679">
    <w:abstractNumId w:val="938"/>
  </w:num>
  <w:num w:numId="680">
    <w:abstractNumId w:val="968"/>
  </w:num>
  <w:num w:numId="681">
    <w:abstractNumId w:val="241"/>
  </w:num>
  <w:num w:numId="682">
    <w:abstractNumId w:val="135"/>
  </w:num>
  <w:num w:numId="683">
    <w:abstractNumId w:val="1410"/>
  </w:num>
  <w:num w:numId="684">
    <w:abstractNumId w:val="838"/>
  </w:num>
  <w:num w:numId="685">
    <w:abstractNumId w:val="1121"/>
  </w:num>
  <w:num w:numId="686">
    <w:abstractNumId w:val="1016"/>
  </w:num>
  <w:num w:numId="687">
    <w:abstractNumId w:val="174"/>
  </w:num>
  <w:num w:numId="688">
    <w:abstractNumId w:val="1427"/>
  </w:num>
  <w:num w:numId="689">
    <w:abstractNumId w:val="974"/>
  </w:num>
  <w:num w:numId="690">
    <w:abstractNumId w:val="1112"/>
  </w:num>
  <w:num w:numId="691">
    <w:abstractNumId w:val="1221"/>
  </w:num>
  <w:num w:numId="692">
    <w:abstractNumId w:val="552"/>
  </w:num>
  <w:num w:numId="693">
    <w:abstractNumId w:val="448"/>
  </w:num>
  <w:num w:numId="694">
    <w:abstractNumId w:val="299"/>
  </w:num>
  <w:num w:numId="695">
    <w:abstractNumId w:val="27"/>
  </w:num>
  <w:num w:numId="696">
    <w:abstractNumId w:val="263"/>
  </w:num>
  <w:num w:numId="697">
    <w:abstractNumId w:val="1383"/>
  </w:num>
  <w:num w:numId="698">
    <w:abstractNumId w:val="594"/>
  </w:num>
  <w:num w:numId="699">
    <w:abstractNumId w:val="204"/>
  </w:num>
  <w:num w:numId="700">
    <w:abstractNumId w:val="680"/>
  </w:num>
  <w:num w:numId="701">
    <w:abstractNumId w:val="1073"/>
  </w:num>
  <w:num w:numId="702">
    <w:abstractNumId w:val="83"/>
  </w:num>
  <w:num w:numId="703">
    <w:abstractNumId w:val="78"/>
  </w:num>
  <w:num w:numId="704">
    <w:abstractNumId w:val="243"/>
  </w:num>
  <w:num w:numId="705">
    <w:abstractNumId w:val="667"/>
  </w:num>
  <w:num w:numId="706">
    <w:abstractNumId w:val="687"/>
  </w:num>
  <w:num w:numId="707">
    <w:abstractNumId w:val="1124"/>
  </w:num>
  <w:num w:numId="708">
    <w:abstractNumId w:val="1062"/>
  </w:num>
  <w:num w:numId="709">
    <w:abstractNumId w:val="647"/>
  </w:num>
  <w:num w:numId="710">
    <w:abstractNumId w:val="323"/>
  </w:num>
  <w:num w:numId="711">
    <w:abstractNumId w:val="155"/>
  </w:num>
  <w:num w:numId="712">
    <w:abstractNumId w:val="738"/>
  </w:num>
  <w:num w:numId="713">
    <w:abstractNumId w:val="40"/>
  </w:num>
  <w:num w:numId="714">
    <w:abstractNumId w:val="1428"/>
  </w:num>
  <w:num w:numId="715">
    <w:abstractNumId w:val="715"/>
  </w:num>
  <w:num w:numId="716">
    <w:abstractNumId w:val="906"/>
  </w:num>
  <w:num w:numId="717">
    <w:abstractNumId w:val="248"/>
  </w:num>
  <w:num w:numId="718">
    <w:abstractNumId w:val="387"/>
  </w:num>
  <w:num w:numId="719">
    <w:abstractNumId w:val="1275"/>
  </w:num>
  <w:num w:numId="720">
    <w:abstractNumId w:val="1404"/>
  </w:num>
  <w:num w:numId="721">
    <w:abstractNumId w:val="1352"/>
  </w:num>
  <w:num w:numId="722">
    <w:abstractNumId w:val="297"/>
  </w:num>
  <w:num w:numId="723">
    <w:abstractNumId w:val="343"/>
  </w:num>
  <w:num w:numId="724">
    <w:abstractNumId w:val="672"/>
  </w:num>
  <w:num w:numId="725">
    <w:abstractNumId w:val="326"/>
  </w:num>
  <w:num w:numId="726">
    <w:abstractNumId w:val="51"/>
  </w:num>
  <w:num w:numId="727">
    <w:abstractNumId w:val="569"/>
  </w:num>
  <w:num w:numId="728">
    <w:abstractNumId w:val="274"/>
  </w:num>
  <w:num w:numId="729">
    <w:abstractNumId w:val="621"/>
  </w:num>
  <w:num w:numId="730">
    <w:abstractNumId w:val="663"/>
  </w:num>
  <w:num w:numId="731">
    <w:abstractNumId w:val="843"/>
  </w:num>
  <w:num w:numId="732">
    <w:abstractNumId w:val="917"/>
  </w:num>
  <w:num w:numId="733">
    <w:abstractNumId w:val="669"/>
  </w:num>
  <w:num w:numId="734">
    <w:abstractNumId w:val="1103"/>
  </w:num>
  <w:num w:numId="735">
    <w:abstractNumId w:val="1385"/>
  </w:num>
  <w:num w:numId="736">
    <w:abstractNumId w:val="293"/>
  </w:num>
  <w:num w:numId="737">
    <w:abstractNumId w:val="58"/>
  </w:num>
  <w:num w:numId="738">
    <w:abstractNumId w:val="835"/>
  </w:num>
  <w:num w:numId="739">
    <w:abstractNumId w:val="485"/>
  </w:num>
  <w:num w:numId="740">
    <w:abstractNumId w:val="11"/>
  </w:num>
  <w:num w:numId="741">
    <w:abstractNumId w:val="1182"/>
  </w:num>
  <w:num w:numId="742">
    <w:abstractNumId w:val="827"/>
  </w:num>
  <w:num w:numId="743">
    <w:abstractNumId w:val="1306"/>
  </w:num>
  <w:num w:numId="744">
    <w:abstractNumId w:val="1335"/>
  </w:num>
  <w:num w:numId="745">
    <w:abstractNumId w:val="1219"/>
  </w:num>
  <w:num w:numId="746">
    <w:abstractNumId w:val="921"/>
  </w:num>
  <w:num w:numId="747">
    <w:abstractNumId w:val="688"/>
  </w:num>
  <w:num w:numId="748">
    <w:abstractNumId w:val="588"/>
  </w:num>
  <w:num w:numId="749">
    <w:abstractNumId w:val="390"/>
  </w:num>
  <w:num w:numId="750">
    <w:abstractNumId w:val="1308"/>
  </w:num>
  <w:num w:numId="751">
    <w:abstractNumId w:val="50"/>
  </w:num>
  <w:num w:numId="752">
    <w:abstractNumId w:val="752"/>
  </w:num>
  <w:num w:numId="753">
    <w:abstractNumId w:val="1208"/>
  </w:num>
  <w:num w:numId="754">
    <w:abstractNumId w:val="534"/>
  </w:num>
  <w:num w:numId="755">
    <w:abstractNumId w:val="281"/>
  </w:num>
  <w:num w:numId="756">
    <w:abstractNumId w:val="15"/>
  </w:num>
  <w:num w:numId="757">
    <w:abstractNumId w:val="1214"/>
  </w:num>
  <w:num w:numId="758">
    <w:abstractNumId w:val="1261"/>
  </w:num>
  <w:num w:numId="759">
    <w:abstractNumId w:val="322"/>
  </w:num>
  <w:num w:numId="760">
    <w:abstractNumId w:val="1305"/>
  </w:num>
  <w:num w:numId="761">
    <w:abstractNumId w:val="578"/>
  </w:num>
  <w:num w:numId="762">
    <w:abstractNumId w:val="698"/>
  </w:num>
  <w:num w:numId="763">
    <w:abstractNumId w:val="981"/>
  </w:num>
  <w:num w:numId="764">
    <w:abstractNumId w:val="593"/>
  </w:num>
  <w:num w:numId="765">
    <w:abstractNumId w:val="825"/>
  </w:num>
  <w:num w:numId="766">
    <w:abstractNumId w:val="1017"/>
  </w:num>
  <w:num w:numId="767">
    <w:abstractNumId w:val="419"/>
  </w:num>
  <w:num w:numId="768">
    <w:abstractNumId w:val="1173"/>
  </w:num>
  <w:num w:numId="769">
    <w:abstractNumId w:val="900"/>
  </w:num>
  <w:num w:numId="770">
    <w:abstractNumId w:val="724"/>
  </w:num>
  <w:num w:numId="771">
    <w:abstractNumId w:val="84"/>
  </w:num>
  <w:num w:numId="772">
    <w:abstractNumId w:val="559"/>
  </w:num>
  <w:num w:numId="773">
    <w:abstractNumId w:val="812"/>
  </w:num>
  <w:num w:numId="774">
    <w:abstractNumId w:val="633"/>
  </w:num>
  <w:num w:numId="775">
    <w:abstractNumId w:val="932"/>
  </w:num>
  <w:num w:numId="776">
    <w:abstractNumId w:val="1205"/>
  </w:num>
  <w:num w:numId="777">
    <w:abstractNumId w:val="929"/>
  </w:num>
  <w:num w:numId="778">
    <w:abstractNumId w:val="866"/>
  </w:num>
  <w:num w:numId="779">
    <w:abstractNumId w:val="173"/>
  </w:num>
  <w:num w:numId="780">
    <w:abstractNumId w:val="718"/>
  </w:num>
  <w:num w:numId="781">
    <w:abstractNumId w:val="1254"/>
  </w:num>
  <w:num w:numId="782">
    <w:abstractNumId w:val="660"/>
  </w:num>
  <w:num w:numId="783">
    <w:abstractNumId w:val="410"/>
  </w:num>
  <w:num w:numId="784">
    <w:abstractNumId w:val="119"/>
  </w:num>
  <w:num w:numId="785">
    <w:abstractNumId w:val="93"/>
  </w:num>
  <w:num w:numId="786">
    <w:abstractNumId w:val="152"/>
  </w:num>
  <w:num w:numId="787">
    <w:abstractNumId w:val="247"/>
  </w:num>
  <w:num w:numId="788">
    <w:abstractNumId w:val="916"/>
  </w:num>
  <w:num w:numId="789">
    <w:abstractNumId w:val="1357"/>
  </w:num>
  <w:num w:numId="790">
    <w:abstractNumId w:val="1084"/>
  </w:num>
  <w:num w:numId="791">
    <w:abstractNumId w:val="1213"/>
  </w:num>
  <w:num w:numId="792">
    <w:abstractNumId w:val="847"/>
  </w:num>
  <w:num w:numId="793">
    <w:abstractNumId w:val="1189"/>
  </w:num>
  <w:num w:numId="794">
    <w:abstractNumId w:val="300"/>
  </w:num>
  <w:num w:numId="795">
    <w:abstractNumId w:val="420"/>
  </w:num>
  <w:num w:numId="796">
    <w:abstractNumId w:val="740"/>
  </w:num>
  <w:num w:numId="797">
    <w:abstractNumId w:val="34"/>
  </w:num>
  <w:num w:numId="798">
    <w:abstractNumId w:val="46"/>
  </w:num>
  <w:num w:numId="799">
    <w:abstractNumId w:val="269"/>
  </w:num>
  <w:num w:numId="800">
    <w:abstractNumId w:val="311"/>
  </w:num>
  <w:num w:numId="801">
    <w:abstractNumId w:val="154"/>
  </w:num>
  <w:num w:numId="802">
    <w:abstractNumId w:val="238"/>
  </w:num>
  <w:num w:numId="803">
    <w:abstractNumId w:val="1426"/>
  </w:num>
  <w:num w:numId="804">
    <w:abstractNumId w:val="530"/>
  </w:num>
  <w:num w:numId="805">
    <w:abstractNumId w:val="1456"/>
  </w:num>
  <w:num w:numId="806">
    <w:abstractNumId w:val="496"/>
  </w:num>
  <w:num w:numId="807">
    <w:abstractNumId w:val="708"/>
  </w:num>
  <w:num w:numId="808">
    <w:abstractNumId w:val="646"/>
  </w:num>
  <w:num w:numId="809">
    <w:abstractNumId w:val="565"/>
  </w:num>
  <w:num w:numId="810">
    <w:abstractNumId w:val="848"/>
  </w:num>
  <w:num w:numId="811">
    <w:abstractNumId w:val="901"/>
  </w:num>
  <w:num w:numId="812">
    <w:abstractNumId w:val="137"/>
  </w:num>
  <w:num w:numId="813">
    <w:abstractNumId w:val="1"/>
  </w:num>
  <w:num w:numId="814">
    <w:abstractNumId w:val="741"/>
  </w:num>
  <w:num w:numId="815">
    <w:abstractNumId w:val="1003"/>
  </w:num>
  <w:num w:numId="816">
    <w:abstractNumId w:val="386"/>
  </w:num>
  <w:num w:numId="817">
    <w:abstractNumId w:val="1169"/>
  </w:num>
  <w:num w:numId="818">
    <w:abstractNumId w:val="1083"/>
  </w:num>
  <w:num w:numId="819">
    <w:abstractNumId w:val="653"/>
  </w:num>
  <w:num w:numId="820">
    <w:abstractNumId w:val="105"/>
  </w:num>
  <w:num w:numId="821">
    <w:abstractNumId w:val="13"/>
  </w:num>
  <w:num w:numId="822">
    <w:abstractNumId w:val="1266"/>
  </w:num>
  <w:num w:numId="823">
    <w:abstractNumId w:val="665"/>
  </w:num>
  <w:num w:numId="824">
    <w:abstractNumId w:val="969"/>
  </w:num>
  <w:num w:numId="825">
    <w:abstractNumId w:val="484"/>
  </w:num>
  <w:num w:numId="826">
    <w:abstractNumId w:val="472"/>
  </w:num>
  <w:num w:numId="827">
    <w:abstractNumId w:val="1171"/>
  </w:num>
  <w:num w:numId="828">
    <w:abstractNumId w:val="1107"/>
  </w:num>
  <w:num w:numId="829">
    <w:abstractNumId w:val="926"/>
  </w:num>
  <w:num w:numId="830">
    <w:abstractNumId w:val="116"/>
  </w:num>
  <w:num w:numId="831">
    <w:abstractNumId w:val="670"/>
  </w:num>
  <w:num w:numId="832">
    <w:abstractNumId w:val="31"/>
  </w:num>
  <w:num w:numId="833">
    <w:abstractNumId w:val="63"/>
  </w:num>
  <w:num w:numId="834">
    <w:abstractNumId w:val="1137"/>
  </w:num>
  <w:num w:numId="835">
    <w:abstractNumId w:val="407"/>
  </w:num>
  <w:num w:numId="836">
    <w:abstractNumId w:val="505"/>
  </w:num>
  <w:num w:numId="837">
    <w:abstractNumId w:val="133"/>
  </w:num>
  <w:num w:numId="838">
    <w:abstractNumId w:val="931"/>
  </w:num>
  <w:num w:numId="839">
    <w:abstractNumId w:val="682"/>
  </w:num>
  <w:num w:numId="840">
    <w:abstractNumId w:val="506"/>
  </w:num>
  <w:num w:numId="841">
    <w:abstractNumId w:val="394"/>
  </w:num>
  <w:num w:numId="842">
    <w:abstractNumId w:val="857"/>
  </w:num>
  <w:num w:numId="843">
    <w:abstractNumId w:val="550"/>
  </w:num>
  <w:num w:numId="844">
    <w:abstractNumId w:val="650"/>
  </w:num>
  <w:num w:numId="845">
    <w:abstractNumId w:val="18"/>
  </w:num>
  <w:num w:numId="846">
    <w:abstractNumId w:val="655"/>
  </w:num>
  <w:num w:numId="847">
    <w:abstractNumId w:val="772"/>
  </w:num>
  <w:num w:numId="848">
    <w:abstractNumId w:val="168"/>
  </w:num>
  <w:num w:numId="849">
    <w:abstractNumId w:val="1448"/>
  </w:num>
  <w:num w:numId="850">
    <w:abstractNumId w:val="599"/>
  </w:num>
  <w:num w:numId="851">
    <w:abstractNumId w:val="1031"/>
  </w:num>
  <w:num w:numId="852">
    <w:abstractNumId w:val="1160"/>
  </w:num>
  <w:num w:numId="853">
    <w:abstractNumId w:val="714"/>
  </w:num>
  <w:num w:numId="854">
    <w:abstractNumId w:val="1445"/>
  </w:num>
  <w:num w:numId="855">
    <w:abstractNumId w:val="675"/>
  </w:num>
  <w:num w:numId="856">
    <w:abstractNumId w:val="1295"/>
  </w:num>
  <w:num w:numId="857">
    <w:abstractNumId w:val="903"/>
  </w:num>
  <w:num w:numId="858">
    <w:abstractNumId w:val="1402"/>
  </w:num>
  <w:num w:numId="859">
    <w:abstractNumId w:val="1114"/>
  </w:num>
  <w:num w:numId="860">
    <w:abstractNumId w:val="1381"/>
  </w:num>
  <w:num w:numId="861">
    <w:abstractNumId w:val="1376"/>
  </w:num>
  <w:num w:numId="862">
    <w:abstractNumId w:val="872"/>
  </w:num>
  <w:num w:numId="863">
    <w:abstractNumId w:val="75"/>
  </w:num>
  <w:num w:numId="864">
    <w:abstractNumId w:val="222"/>
  </w:num>
  <w:num w:numId="865">
    <w:abstractNumId w:val="1145"/>
  </w:num>
  <w:num w:numId="866">
    <w:abstractNumId w:val="1116"/>
  </w:num>
  <w:num w:numId="867">
    <w:abstractNumId w:val="1296"/>
  </w:num>
  <w:num w:numId="868">
    <w:abstractNumId w:val="1283"/>
  </w:num>
  <w:num w:numId="869">
    <w:abstractNumId w:val="592"/>
  </w:num>
  <w:num w:numId="870">
    <w:abstractNumId w:val="148"/>
  </w:num>
  <w:num w:numId="871">
    <w:abstractNumId w:val="1386"/>
  </w:num>
  <w:num w:numId="872">
    <w:abstractNumId w:val="700"/>
  </w:num>
  <w:num w:numId="873">
    <w:abstractNumId w:val="1026"/>
  </w:num>
  <w:num w:numId="874">
    <w:abstractNumId w:val="38"/>
  </w:num>
  <w:num w:numId="875">
    <w:abstractNumId w:val="517"/>
  </w:num>
  <w:num w:numId="876">
    <w:abstractNumId w:val="463"/>
  </w:num>
  <w:num w:numId="877">
    <w:abstractNumId w:val="948"/>
  </w:num>
  <w:num w:numId="878">
    <w:abstractNumId w:val="1409"/>
  </w:num>
  <w:num w:numId="879">
    <w:abstractNumId w:val="398"/>
  </w:num>
  <w:num w:numId="880">
    <w:abstractNumId w:val="493"/>
  </w:num>
  <w:num w:numId="881">
    <w:abstractNumId w:val="129"/>
  </w:num>
  <w:num w:numId="882">
    <w:abstractNumId w:val="404"/>
  </w:num>
  <w:num w:numId="883">
    <w:abstractNumId w:val="1277"/>
  </w:num>
  <w:num w:numId="884">
    <w:abstractNumId w:val="288"/>
  </w:num>
  <w:num w:numId="885">
    <w:abstractNumId w:val="433"/>
  </w:num>
  <w:num w:numId="886">
    <w:abstractNumId w:val="533"/>
  </w:num>
  <w:num w:numId="887">
    <w:abstractNumId w:val="1194"/>
  </w:num>
  <w:num w:numId="888">
    <w:abstractNumId w:val="801"/>
  </w:num>
  <w:num w:numId="889">
    <w:abstractNumId w:val="497"/>
  </w:num>
  <w:num w:numId="890">
    <w:abstractNumId w:val="1405"/>
  </w:num>
  <w:num w:numId="891">
    <w:abstractNumId w:val="143"/>
  </w:num>
  <w:num w:numId="892">
    <w:abstractNumId w:val="584"/>
  </w:num>
  <w:num w:numId="893">
    <w:abstractNumId w:val="699"/>
  </w:num>
  <w:num w:numId="894">
    <w:abstractNumId w:val="629"/>
  </w:num>
  <w:num w:numId="895">
    <w:abstractNumId w:val="1452"/>
  </w:num>
  <w:num w:numId="896">
    <w:abstractNumId w:val="252"/>
  </w:num>
  <w:num w:numId="897">
    <w:abstractNumId w:val="73"/>
  </w:num>
  <w:num w:numId="898">
    <w:abstractNumId w:val="686"/>
  </w:num>
  <w:num w:numId="899">
    <w:abstractNumId w:val="642"/>
  </w:num>
  <w:num w:numId="900">
    <w:abstractNumId w:val="542"/>
  </w:num>
  <w:num w:numId="901">
    <w:abstractNumId w:val="775"/>
  </w:num>
  <w:num w:numId="902">
    <w:abstractNumId w:val="362"/>
  </w:num>
  <w:num w:numId="903">
    <w:abstractNumId w:val="431"/>
  </w:num>
  <w:num w:numId="904">
    <w:abstractNumId w:val="1247"/>
  </w:num>
  <w:num w:numId="905">
    <w:abstractNumId w:val="1269"/>
  </w:num>
  <w:num w:numId="906">
    <w:abstractNumId w:val="1164"/>
  </w:num>
  <w:num w:numId="907">
    <w:abstractNumId w:val="1274"/>
  </w:num>
  <w:num w:numId="908">
    <w:abstractNumId w:val="90"/>
  </w:num>
  <w:num w:numId="909">
    <w:abstractNumId w:val="818"/>
  </w:num>
  <w:num w:numId="910">
    <w:abstractNumId w:val="207"/>
  </w:num>
  <w:num w:numId="911">
    <w:abstractNumId w:val="1157"/>
  </w:num>
  <w:num w:numId="912">
    <w:abstractNumId w:val="643"/>
  </w:num>
  <w:num w:numId="913">
    <w:abstractNumId w:val="1324"/>
  </w:num>
  <w:num w:numId="914">
    <w:abstractNumId w:val="1377"/>
  </w:num>
  <w:num w:numId="915">
    <w:abstractNumId w:val="915"/>
  </w:num>
  <w:num w:numId="916">
    <w:abstractNumId w:val="218"/>
  </w:num>
  <w:num w:numId="917">
    <w:abstractNumId w:val="385"/>
  </w:num>
  <w:num w:numId="918">
    <w:abstractNumId w:val="755"/>
  </w:num>
  <w:num w:numId="919">
    <w:abstractNumId w:val="1312"/>
  </w:num>
  <w:num w:numId="920">
    <w:abstractNumId w:val="1118"/>
  </w:num>
  <w:num w:numId="921">
    <w:abstractNumId w:val="111"/>
  </w:num>
  <w:num w:numId="922">
    <w:abstractNumId w:val="804"/>
  </w:num>
  <w:num w:numId="923">
    <w:abstractNumId w:val="576"/>
  </w:num>
  <w:num w:numId="924">
    <w:abstractNumId w:val="120"/>
  </w:num>
  <w:num w:numId="925">
    <w:abstractNumId w:val="277"/>
  </w:num>
  <w:num w:numId="926">
    <w:abstractNumId w:val="451"/>
  </w:num>
  <w:num w:numId="927">
    <w:abstractNumId w:val="829"/>
  </w:num>
  <w:num w:numId="928">
    <w:abstractNumId w:val="1023"/>
  </w:num>
  <w:num w:numId="929">
    <w:abstractNumId w:val="475"/>
  </w:num>
  <w:num w:numId="930">
    <w:abstractNumId w:val="1015"/>
  </w:num>
  <w:num w:numId="931">
    <w:abstractNumId w:val="193"/>
  </w:num>
  <w:num w:numId="932">
    <w:abstractNumId w:val="249"/>
  </w:num>
  <w:num w:numId="933">
    <w:abstractNumId w:val="729"/>
  </w:num>
  <w:num w:numId="934">
    <w:abstractNumId w:val="1119"/>
  </w:num>
  <w:num w:numId="935">
    <w:abstractNumId w:val="939"/>
  </w:num>
  <w:num w:numId="936">
    <w:abstractNumId w:val="809"/>
  </w:num>
  <w:num w:numId="937">
    <w:abstractNumId w:val="1399"/>
  </w:num>
  <w:num w:numId="938">
    <w:abstractNumId w:val="1391"/>
  </w:num>
  <w:num w:numId="939">
    <w:abstractNumId w:val="114"/>
  </w:num>
  <w:num w:numId="940">
    <w:abstractNumId w:val="494"/>
  </w:num>
  <w:num w:numId="941">
    <w:abstractNumId w:val="1423"/>
  </w:num>
  <w:num w:numId="942">
    <w:abstractNumId w:val="186"/>
  </w:num>
  <w:num w:numId="943">
    <w:abstractNumId w:val="16"/>
  </w:num>
  <w:num w:numId="944">
    <w:abstractNumId w:val="428"/>
  </w:num>
  <w:num w:numId="945">
    <w:abstractNumId w:val="725"/>
  </w:num>
  <w:num w:numId="946">
    <w:abstractNumId w:val="167"/>
  </w:num>
  <w:num w:numId="947">
    <w:abstractNumId w:val="402"/>
  </w:num>
  <w:num w:numId="948">
    <w:abstractNumId w:val="1369"/>
  </w:num>
  <w:num w:numId="949">
    <w:abstractNumId w:val="535"/>
  </w:num>
  <w:num w:numId="950">
    <w:abstractNumId w:val="719"/>
  </w:num>
  <w:num w:numId="951">
    <w:abstractNumId w:val="1263"/>
  </w:num>
  <w:num w:numId="952">
    <w:abstractNumId w:val="1161"/>
  </w:num>
  <w:num w:numId="953">
    <w:abstractNumId w:val="369"/>
  </w:num>
  <w:num w:numId="954">
    <w:abstractNumId w:val="1434"/>
  </w:num>
  <w:num w:numId="955">
    <w:abstractNumId w:val="1135"/>
  </w:num>
  <w:num w:numId="956">
    <w:abstractNumId w:val="803"/>
  </w:num>
  <w:num w:numId="957">
    <w:abstractNumId w:val="504"/>
  </w:num>
  <w:num w:numId="958">
    <w:abstractNumId w:val="98"/>
  </w:num>
  <w:num w:numId="959">
    <w:abstractNumId w:val="228"/>
  </w:num>
  <w:num w:numId="960">
    <w:abstractNumId w:val="1021"/>
  </w:num>
  <w:num w:numId="961">
    <w:abstractNumId w:val="301"/>
  </w:num>
  <w:num w:numId="962">
    <w:abstractNumId w:val="1337"/>
  </w:num>
  <w:num w:numId="963">
    <w:abstractNumId w:val="967"/>
  </w:num>
  <w:num w:numId="964">
    <w:abstractNumId w:val="253"/>
  </w:num>
  <w:num w:numId="965">
    <w:abstractNumId w:val="1178"/>
  </w:num>
  <w:num w:numId="966">
    <w:abstractNumId w:val="1123"/>
  </w:num>
  <w:num w:numId="967">
    <w:abstractNumId w:val="1245"/>
  </w:num>
  <w:num w:numId="968">
    <w:abstractNumId w:val="689"/>
  </w:num>
  <w:num w:numId="969">
    <w:abstractNumId w:val="882"/>
  </w:num>
  <w:num w:numId="970">
    <w:abstractNumId w:val="819"/>
  </w:num>
  <w:num w:numId="971">
    <w:abstractNumId w:val="887"/>
  </w:num>
  <w:num w:numId="972">
    <w:abstractNumId w:val="124"/>
  </w:num>
  <w:num w:numId="973">
    <w:abstractNumId w:val="874"/>
  </w:num>
  <w:num w:numId="974">
    <w:abstractNumId w:val="44"/>
  </w:num>
  <w:num w:numId="975">
    <w:abstractNumId w:val="1364"/>
  </w:num>
  <w:num w:numId="976">
    <w:abstractNumId w:val="1079"/>
  </w:num>
  <w:num w:numId="977">
    <w:abstractNumId w:val="62"/>
  </w:num>
  <w:num w:numId="978">
    <w:abstractNumId w:val="220"/>
  </w:num>
  <w:num w:numId="979">
    <w:abstractNumId w:val="156"/>
  </w:num>
  <w:num w:numId="980">
    <w:abstractNumId w:val="327"/>
  </w:num>
  <w:num w:numId="981">
    <w:abstractNumId w:val="21"/>
  </w:num>
  <w:num w:numId="982">
    <w:abstractNumId w:val="72"/>
  </w:num>
  <w:num w:numId="983">
    <w:abstractNumId w:val="546"/>
  </w:num>
  <w:num w:numId="984">
    <w:abstractNumId w:val="423"/>
  </w:num>
  <w:num w:numId="985">
    <w:abstractNumId w:val="198"/>
  </w:num>
  <w:num w:numId="986">
    <w:abstractNumId w:val="315"/>
  </w:num>
  <w:num w:numId="987">
    <w:abstractNumId w:val="376"/>
  </w:num>
  <w:num w:numId="988">
    <w:abstractNumId w:val="833"/>
  </w:num>
  <w:num w:numId="989">
    <w:abstractNumId w:val="45"/>
  </w:num>
  <w:num w:numId="990">
    <w:abstractNumId w:val="446"/>
  </w:num>
  <w:num w:numId="991">
    <w:abstractNumId w:val="762"/>
  </w:num>
  <w:num w:numId="992">
    <w:abstractNumId w:val="1316"/>
  </w:num>
  <w:num w:numId="993">
    <w:abstractNumId w:val="1226"/>
  </w:num>
  <w:num w:numId="994">
    <w:abstractNumId w:val="287"/>
  </w:num>
  <w:num w:numId="995">
    <w:abstractNumId w:val="1141"/>
  </w:num>
  <w:num w:numId="996">
    <w:abstractNumId w:val="59"/>
  </w:num>
  <w:num w:numId="997">
    <w:abstractNumId w:val="527"/>
  </w:num>
  <w:num w:numId="998">
    <w:abstractNumId w:val="898"/>
  </w:num>
  <w:num w:numId="999">
    <w:abstractNumId w:val="501"/>
  </w:num>
  <w:num w:numId="1000">
    <w:abstractNumId w:val="1321"/>
  </w:num>
  <w:num w:numId="1001">
    <w:abstractNumId w:val="1368"/>
  </w:num>
  <w:num w:numId="1002">
    <w:abstractNumId w:val="1341"/>
  </w:num>
  <w:num w:numId="1003">
    <w:abstractNumId w:val="763"/>
  </w:num>
  <w:num w:numId="1004">
    <w:abstractNumId w:val="400"/>
  </w:num>
  <w:num w:numId="1005">
    <w:abstractNumId w:val="844"/>
  </w:num>
  <w:num w:numId="1006">
    <w:abstractNumId w:val="1168"/>
  </w:num>
  <w:num w:numId="1007">
    <w:abstractNumId w:val="162"/>
  </w:num>
  <w:num w:numId="1008">
    <w:abstractNumId w:val="473"/>
  </w:num>
  <w:num w:numId="1009">
    <w:abstractNumId w:val="832"/>
  </w:num>
  <w:num w:numId="1010">
    <w:abstractNumId w:val="927"/>
  </w:num>
  <w:num w:numId="1011">
    <w:abstractNumId w:val="693"/>
  </w:num>
  <w:num w:numId="1012">
    <w:abstractNumId w:val="359"/>
  </w:num>
  <w:num w:numId="1013">
    <w:abstractNumId w:val="996"/>
  </w:num>
  <w:num w:numId="1014">
    <w:abstractNumId w:val="678"/>
  </w:num>
  <w:num w:numId="1015">
    <w:abstractNumId w:val="551"/>
  </w:num>
  <w:num w:numId="1016">
    <w:abstractNumId w:val="206"/>
  </w:num>
  <w:num w:numId="1017">
    <w:abstractNumId w:val="357"/>
  </w:num>
  <w:num w:numId="1018">
    <w:abstractNumId w:val="328"/>
  </w:num>
  <w:num w:numId="1019">
    <w:abstractNumId w:val="1064"/>
  </w:num>
  <w:num w:numId="1020">
    <w:abstractNumId w:val="1370"/>
  </w:num>
  <w:num w:numId="1021">
    <w:abstractNumId w:val="461"/>
  </w:num>
  <w:num w:numId="1022">
    <w:abstractNumId w:val="107"/>
  </w:num>
  <w:num w:numId="1023">
    <w:abstractNumId w:val="730"/>
  </w:num>
  <w:num w:numId="1024">
    <w:abstractNumId w:val="275"/>
  </w:num>
  <w:num w:numId="1025">
    <w:abstractNumId w:val="813"/>
  </w:num>
  <w:num w:numId="1026">
    <w:abstractNumId w:val="270"/>
  </w:num>
  <w:num w:numId="1027">
    <w:abstractNumId w:val="880"/>
  </w:num>
  <w:num w:numId="1028">
    <w:abstractNumId w:val="403"/>
  </w:num>
  <w:num w:numId="1029">
    <w:abstractNumId w:val="976"/>
  </w:num>
  <w:num w:numId="1030">
    <w:abstractNumId w:val="742"/>
  </w:num>
  <w:num w:numId="1031">
    <w:abstractNumId w:val="808"/>
  </w:num>
  <w:num w:numId="1032">
    <w:abstractNumId w:val="55"/>
  </w:num>
  <w:num w:numId="1033">
    <w:abstractNumId w:val="612"/>
  </w:num>
  <w:num w:numId="1034">
    <w:abstractNumId w:val="426"/>
  </w:num>
  <w:num w:numId="1035">
    <w:abstractNumId w:val="212"/>
  </w:num>
  <w:num w:numId="1036">
    <w:abstractNumId w:val="1105"/>
  </w:num>
  <w:num w:numId="1037">
    <w:abstractNumId w:val="613"/>
  </w:num>
  <w:num w:numId="1038">
    <w:abstractNumId w:val="447"/>
  </w:num>
  <w:num w:numId="1039">
    <w:abstractNumId w:val="1412"/>
  </w:num>
  <w:num w:numId="1040">
    <w:abstractNumId w:val="735"/>
  </w:num>
  <w:num w:numId="1041">
    <w:abstractNumId w:val="946"/>
  </w:num>
  <w:num w:numId="1042">
    <w:abstractNumId w:val="1080"/>
  </w:num>
  <w:num w:numId="1043">
    <w:abstractNumId w:val="1232"/>
  </w:num>
  <w:num w:numId="1044">
    <w:abstractNumId w:val="1342"/>
  </w:num>
  <w:num w:numId="1045">
    <w:abstractNumId w:val="586"/>
  </w:num>
  <w:num w:numId="1046">
    <w:abstractNumId w:val="1425"/>
  </w:num>
  <w:num w:numId="1047">
    <w:abstractNumId w:val="805"/>
  </w:num>
  <w:num w:numId="1048">
    <w:abstractNumId w:val="615"/>
  </w:num>
  <w:num w:numId="1049">
    <w:abstractNumId w:val="1302"/>
  </w:num>
  <w:num w:numId="1050">
    <w:abstractNumId w:val="79"/>
  </w:num>
  <w:num w:numId="1051">
    <w:abstractNumId w:val="354"/>
  </w:num>
  <w:num w:numId="1052">
    <w:abstractNumId w:val="638"/>
  </w:num>
  <w:num w:numId="1053">
    <w:abstractNumId w:val="792"/>
  </w:num>
  <w:num w:numId="1054">
    <w:abstractNumId w:val="81"/>
  </w:num>
  <w:num w:numId="1055">
    <w:abstractNumId w:val="965"/>
  </w:num>
  <w:num w:numId="1056">
    <w:abstractNumId w:val="146"/>
  </w:num>
  <w:num w:numId="1057">
    <w:abstractNumId w:val="1029"/>
  </w:num>
  <w:num w:numId="1058">
    <w:abstractNumId w:val="1153"/>
  </w:num>
  <w:num w:numId="1059">
    <w:abstractNumId w:val="605"/>
  </w:num>
  <w:num w:numId="1060">
    <w:abstractNumId w:val="1052"/>
  </w:num>
  <w:num w:numId="1061">
    <w:abstractNumId w:val="1249"/>
  </w:num>
  <w:num w:numId="1062">
    <w:abstractNumId w:val="943"/>
  </w:num>
  <w:num w:numId="1063">
    <w:abstractNumId w:val="1436"/>
  </w:num>
  <w:num w:numId="1064">
    <w:abstractNumId w:val="577"/>
  </w:num>
  <w:num w:numId="1065">
    <w:abstractNumId w:val="384"/>
  </w:num>
  <w:num w:numId="1066">
    <w:abstractNumId w:val="121"/>
  </w:num>
  <w:num w:numId="1067">
    <w:abstractNumId w:val="309"/>
  </w:num>
  <w:num w:numId="1068">
    <w:abstractNumId w:val="1000"/>
  </w:num>
  <w:num w:numId="1069">
    <w:abstractNumId w:val="1238"/>
  </w:num>
  <w:num w:numId="1070">
    <w:abstractNumId w:val="549"/>
  </w:num>
  <w:num w:numId="1071">
    <w:abstractNumId w:val="456"/>
  </w:num>
  <w:num w:numId="1072">
    <w:abstractNumId w:val="1142"/>
  </w:num>
  <w:num w:numId="1073">
    <w:abstractNumId w:val="1104"/>
  </w:num>
  <w:num w:numId="1074">
    <w:abstractNumId w:val="24"/>
  </w:num>
  <w:num w:numId="1075">
    <w:abstractNumId w:val="470"/>
  </w:num>
  <w:num w:numId="1076">
    <w:abstractNumId w:val="912"/>
  </w:num>
  <w:num w:numId="1077">
    <w:abstractNumId w:val="491"/>
  </w:num>
  <w:num w:numId="1078">
    <w:abstractNumId w:val="1292"/>
  </w:num>
  <w:num w:numId="1079">
    <w:abstractNumId w:val="668"/>
  </w:num>
  <w:num w:numId="1080">
    <w:abstractNumId w:val="767"/>
  </w:num>
  <w:num w:numId="1081">
    <w:abstractNumId w:val="409"/>
  </w:num>
  <w:num w:numId="1082">
    <w:abstractNumId w:val="1248"/>
  </w:num>
  <w:num w:numId="1083">
    <w:abstractNumId w:val="694"/>
  </w:num>
  <w:num w:numId="1084">
    <w:abstractNumId w:val="266"/>
  </w:num>
  <w:num w:numId="1085">
    <w:abstractNumId w:val="614"/>
  </w:num>
  <w:num w:numId="1086">
    <w:abstractNumId w:val="1229"/>
  </w:num>
  <w:num w:numId="1087">
    <w:abstractNumId w:val="1267"/>
  </w:num>
  <w:num w:numId="1088">
    <w:abstractNumId w:val="14"/>
  </w:num>
  <w:num w:numId="1089">
    <w:abstractNumId w:val="1166"/>
  </w:num>
  <w:num w:numId="1090">
    <w:abstractNumId w:val="810"/>
  </w:num>
  <w:num w:numId="1091">
    <w:abstractNumId w:val="858"/>
  </w:num>
  <w:num w:numId="1092">
    <w:abstractNumId w:val="1416"/>
  </w:num>
  <w:num w:numId="1093">
    <w:abstractNumId w:val="205"/>
  </w:num>
  <w:num w:numId="1094">
    <w:abstractNumId w:val="736"/>
  </w:num>
  <w:num w:numId="1095">
    <w:abstractNumId w:val="635"/>
  </w:num>
  <w:num w:numId="1096">
    <w:abstractNumId w:val="1096"/>
  </w:num>
  <w:num w:numId="1097">
    <w:abstractNumId w:val="654"/>
  </w:num>
  <w:num w:numId="1098">
    <w:abstractNumId w:val="1420"/>
  </w:num>
  <w:num w:numId="1099">
    <w:abstractNumId w:val="761"/>
  </w:num>
  <w:num w:numId="1100">
    <w:abstractNumId w:val="1417"/>
  </w:num>
  <w:num w:numId="1101">
    <w:abstractNumId w:val="753"/>
  </w:num>
  <w:num w:numId="1102">
    <w:abstractNumId w:val="304"/>
  </w:num>
  <w:num w:numId="1103">
    <w:abstractNumId w:val="1331"/>
  </w:num>
  <w:num w:numId="1104">
    <w:abstractNumId w:val="940"/>
  </w:num>
  <w:num w:numId="1105">
    <w:abstractNumId w:val="1401"/>
  </w:num>
  <w:num w:numId="1106">
    <w:abstractNumId w:val="1255"/>
  </w:num>
  <w:num w:numId="1107">
    <w:abstractNumId w:val="1136"/>
  </w:num>
  <w:num w:numId="1108">
    <w:abstractNumId w:val="424"/>
  </w:num>
  <w:num w:numId="1109">
    <w:abstractNumId w:val="74"/>
  </w:num>
  <w:num w:numId="1110">
    <w:abstractNumId w:val="681"/>
  </w:num>
  <w:num w:numId="1111">
    <w:abstractNumId w:val="210"/>
  </w:num>
  <w:num w:numId="1112">
    <w:abstractNumId w:val="443"/>
  </w:num>
  <w:num w:numId="1113">
    <w:abstractNumId w:val="393"/>
  </w:num>
  <w:num w:numId="1114">
    <w:abstractNumId w:val="181"/>
  </w:num>
  <w:num w:numId="1115">
    <w:abstractNumId w:val="235"/>
  </w:num>
  <w:num w:numId="1116">
    <w:abstractNumId w:val="215"/>
  </w:num>
  <w:num w:numId="1117">
    <w:abstractNumId w:val="373"/>
  </w:num>
  <w:num w:numId="1118">
    <w:abstractNumId w:val="1363"/>
  </w:num>
  <w:num w:numId="1119">
    <w:abstractNumId w:val="492"/>
  </w:num>
  <w:num w:numId="1120">
    <w:abstractNumId w:val="1054"/>
  </w:num>
  <w:num w:numId="1121">
    <w:abstractNumId w:val="1430"/>
  </w:num>
  <w:num w:numId="1122">
    <w:abstractNumId w:val="645"/>
  </w:num>
  <w:num w:numId="1123">
    <w:abstractNumId w:val="537"/>
  </w:num>
  <w:num w:numId="1124">
    <w:abstractNumId w:val="466"/>
  </w:num>
  <w:num w:numId="1125">
    <w:abstractNumId w:val="526"/>
  </w:num>
  <w:num w:numId="1126">
    <w:abstractNumId w:val="2"/>
  </w:num>
  <w:num w:numId="1127">
    <w:abstractNumId w:val="49"/>
  </w:num>
  <w:num w:numId="1128">
    <w:abstractNumId w:val="1143"/>
  </w:num>
  <w:num w:numId="1129">
    <w:abstractNumId w:val="888"/>
  </w:num>
  <w:num w:numId="1130">
    <w:abstractNumId w:val="231"/>
  </w:num>
  <w:num w:numId="1131">
    <w:abstractNumId w:val="816"/>
  </w:num>
  <w:num w:numId="1132">
    <w:abstractNumId w:val="892"/>
  </w:num>
  <w:num w:numId="1133">
    <w:abstractNumId w:val="1418"/>
  </w:num>
  <w:num w:numId="1134">
    <w:abstractNumId w:val="126"/>
  </w:num>
  <w:num w:numId="1135">
    <w:abstractNumId w:val="1323"/>
  </w:num>
  <w:num w:numId="1136">
    <w:abstractNumId w:val="1252"/>
  </w:num>
  <w:num w:numId="1137">
    <w:abstractNumId w:val="294"/>
  </w:num>
  <w:num w:numId="1138">
    <w:abstractNumId w:val="807"/>
  </w:num>
  <w:num w:numId="1139">
    <w:abstractNumId w:val="1190"/>
  </w:num>
  <w:num w:numId="1140">
    <w:abstractNumId w:val="1437"/>
  </w:num>
  <w:num w:numId="1141">
    <w:abstractNumId w:val="1053"/>
  </w:num>
  <w:num w:numId="1142">
    <w:abstractNumId w:val="37"/>
  </w:num>
  <w:num w:numId="1143">
    <w:abstractNumId w:val="286"/>
  </w:num>
  <w:num w:numId="1144">
    <w:abstractNumId w:val="1288"/>
  </w:num>
  <w:num w:numId="1145">
    <w:abstractNumId w:val="1206"/>
  </w:num>
  <w:num w:numId="1146">
    <w:abstractNumId w:val="1319"/>
  </w:num>
  <w:num w:numId="1147">
    <w:abstractNumId w:val="563"/>
  </w:num>
  <w:num w:numId="1148">
    <w:abstractNumId w:val="951"/>
  </w:num>
  <w:num w:numId="1149">
    <w:abstractNumId w:val="1066"/>
  </w:num>
  <w:num w:numId="1150">
    <w:abstractNumId w:val="1388"/>
  </w:num>
  <w:num w:numId="1151">
    <w:abstractNumId w:val="1373"/>
  </w:num>
  <w:num w:numId="1152">
    <w:abstractNumId w:val="895"/>
  </w:num>
  <w:num w:numId="1153">
    <w:abstractNumId w:val="341"/>
  </w:num>
  <w:num w:numId="1154">
    <w:abstractNumId w:val="66"/>
  </w:num>
  <w:num w:numId="1155">
    <w:abstractNumId w:val="488"/>
  </w:num>
  <w:num w:numId="1156">
    <w:abstractNumId w:val="649"/>
  </w:num>
  <w:num w:numId="1157">
    <w:abstractNumId w:val="54"/>
  </w:num>
  <w:num w:numId="1158">
    <w:abstractNumId w:val="312"/>
  </w:num>
  <w:num w:numId="1159">
    <w:abstractNumId w:val="972"/>
  </w:num>
  <w:num w:numId="1160">
    <w:abstractNumId w:val="1048"/>
  </w:num>
  <w:num w:numId="1161">
    <w:abstractNumId w:val="1395"/>
  </w:num>
  <w:num w:numId="1162">
    <w:abstractNumId w:val="429"/>
  </w:num>
  <w:num w:numId="1163">
    <w:abstractNumId w:val="136"/>
  </w:num>
  <w:num w:numId="1164">
    <w:abstractNumId w:val="947"/>
  </w:num>
  <w:num w:numId="1165">
    <w:abstractNumId w:val="289"/>
  </w:num>
  <w:num w:numId="1166">
    <w:abstractNumId w:val="260"/>
  </w:num>
  <w:num w:numId="1167">
    <w:abstractNumId w:val="532"/>
  </w:num>
  <w:num w:numId="1168">
    <w:abstractNumId w:val="310"/>
  </w:num>
  <w:num w:numId="1169">
    <w:abstractNumId w:val="113"/>
  </w:num>
  <w:num w:numId="1170">
    <w:abstractNumId w:val="117"/>
  </w:num>
  <w:num w:numId="1171">
    <w:abstractNumId w:val="1074"/>
  </w:num>
  <w:num w:numId="1172">
    <w:abstractNumId w:val="1358"/>
  </w:num>
  <w:num w:numId="1173">
    <w:abstractNumId w:val="5"/>
  </w:num>
  <w:num w:numId="1174">
    <w:abstractNumId w:val="785"/>
  </w:num>
  <w:num w:numId="1175">
    <w:abstractNumId w:val="36"/>
  </w:num>
  <w:num w:numId="1176">
    <w:abstractNumId w:val="1222"/>
  </w:num>
  <w:num w:numId="1177">
    <w:abstractNumId w:val="991"/>
  </w:num>
  <w:num w:numId="1178">
    <w:abstractNumId w:val="236"/>
  </w:num>
  <w:num w:numId="1179">
    <w:abstractNumId w:val="1078"/>
  </w:num>
  <w:num w:numId="1180">
    <w:abstractNumId w:val="658"/>
  </w:num>
  <w:num w:numId="1181">
    <w:abstractNumId w:val="603"/>
  </w:num>
  <w:num w:numId="1182">
    <w:abstractNumId w:val="648"/>
  </w:num>
  <w:num w:numId="1183">
    <w:abstractNumId w:val="109"/>
  </w:num>
  <w:num w:numId="1184">
    <w:abstractNumId w:val="9"/>
  </w:num>
  <w:num w:numId="1185">
    <w:abstractNumId w:val="180"/>
  </w:num>
  <w:num w:numId="1186">
    <w:abstractNumId w:val="1336"/>
  </w:num>
  <w:num w:numId="1187">
    <w:abstractNumId w:val="879"/>
  </w:num>
  <w:num w:numId="1188">
    <w:abstractNumId w:val="202"/>
  </w:num>
  <w:num w:numId="1189">
    <w:abstractNumId w:val="1046"/>
  </w:num>
  <w:num w:numId="1190">
    <w:abstractNumId w:val="884"/>
  </w:num>
  <w:num w:numId="1191">
    <w:abstractNumId w:val="187"/>
  </w:num>
  <w:num w:numId="1192">
    <w:abstractNumId w:val="1061"/>
  </w:num>
  <w:num w:numId="1193">
    <w:abstractNumId w:val="200"/>
  </w:num>
  <w:num w:numId="1194">
    <w:abstractNumId w:val="1100"/>
  </w:num>
  <w:num w:numId="1195">
    <w:abstractNumId w:val="659"/>
  </w:num>
  <w:num w:numId="1196">
    <w:abstractNumId w:val="1087"/>
  </w:num>
  <w:num w:numId="1197">
    <w:abstractNumId w:val="589"/>
  </w:num>
  <w:num w:numId="1198">
    <w:abstractNumId w:val="1366"/>
  </w:num>
  <w:num w:numId="1199">
    <w:abstractNumId w:val="1077"/>
  </w:num>
  <w:num w:numId="1200">
    <w:abstractNumId w:val="192"/>
  </w:num>
  <w:num w:numId="1201">
    <w:abstractNumId w:val="175"/>
  </w:num>
  <w:num w:numId="1202">
    <w:abstractNumId w:val="961"/>
  </w:num>
  <w:num w:numId="1203">
    <w:abstractNumId w:val="1241"/>
  </w:num>
  <w:num w:numId="1204">
    <w:abstractNumId w:val="130"/>
  </w:num>
  <w:num w:numId="1205">
    <w:abstractNumId w:val="290"/>
  </w:num>
  <w:num w:numId="1206">
    <w:abstractNumId w:val="602"/>
  </w:num>
  <w:num w:numId="1207">
    <w:abstractNumId w:val="956"/>
  </w:num>
  <w:num w:numId="1208">
    <w:abstractNumId w:val="821"/>
  </w:num>
  <w:num w:numId="1209">
    <w:abstractNumId w:val="865"/>
  </w:num>
  <w:num w:numId="1210">
    <w:abstractNumId w:val="223"/>
  </w:num>
  <w:num w:numId="1211">
    <w:abstractNumId w:val="19"/>
  </w:num>
  <w:num w:numId="1212">
    <w:abstractNumId w:val="462"/>
  </w:num>
  <w:num w:numId="1213">
    <w:abstractNumId w:val="209"/>
  </w:num>
  <w:num w:numId="1214">
    <w:abstractNumId w:val="1236"/>
  </w:num>
  <w:num w:numId="1215">
    <w:abstractNumId w:val="477"/>
  </w:num>
  <w:num w:numId="1216">
    <w:abstractNumId w:val="1233"/>
  </w:num>
  <w:num w:numId="1217">
    <w:abstractNumId w:val="685"/>
  </w:num>
  <w:num w:numId="1218">
    <w:abstractNumId w:val="704"/>
  </w:num>
  <w:num w:numId="1219">
    <w:abstractNumId w:val="871"/>
  </w:num>
  <w:num w:numId="1220">
    <w:abstractNumId w:val="1271"/>
  </w:num>
  <w:num w:numId="1221">
    <w:abstractNumId w:val="1095"/>
  </w:num>
  <w:num w:numId="1222">
    <w:abstractNumId w:val="631"/>
  </w:num>
  <w:num w:numId="1223">
    <w:abstractNumId w:val="278"/>
  </w:num>
  <w:num w:numId="1224">
    <w:abstractNumId w:val="692"/>
  </w:num>
  <w:num w:numId="1225">
    <w:abstractNumId w:val="1223"/>
  </w:num>
  <w:num w:numId="1226">
    <w:abstractNumId w:val="371"/>
  </w:num>
  <w:num w:numId="1227">
    <w:abstractNumId w:val="1013"/>
  </w:num>
  <w:num w:numId="1228">
    <w:abstractNumId w:val="657"/>
  </w:num>
  <w:num w:numId="1229">
    <w:abstractNumId w:val="224"/>
  </w:num>
  <w:num w:numId="1230">
    <w:abstractNumId w:val="188"/>
  </w:num>
  <w:num w:numId="1231">
    <w:abstractNumId w:val="1098"/>
  </w:num>
  <w:num w:numId="1232">
    <w:abstractNumId w:val="1128"/>
  </w:num>
  <w:num w:numId="1233">
    <w:abstractNumId w:val="1384"/>
  </w:num>
  <w:num w:numId="1234">
    <w:abstractNumId w:val="790"/>
  </w:num>
  <w:num w:numId="1235">
    <w:abstractNumId w:val="179"/>
  </w:num>
  <w:num w:numId="1236">
    <w:abstractNumId w:val="1047"/>
  </w:num>
  <w:num w:numId="1237">
    <w:abstractNumId w:val="1134"/>
  </w:num>
  <w:num w:numId="1238">
    <w:abstractNumId w:val="1204"/>
  </w:num>
  <w:num w:numId="1239">
    <w:abstractNumId w:val="907"/>
  </w:num>
  <w:num w:numId="1240">
    <w:abstractNumId w:val="984"/>
  </w:num>
  <w:num w:numId="1241">
    <w:abstractNumId w:val="572"/>
  </w:num>
  <w:num w:numId="1242">
    <w:abstractNumId w:val="859"/>
  </w:num>
  <w:num w:numId="1243">
    <w:abstractNumId w:val="389"/>
  </w:num>
  <w:num w:numId="1244">
    <w:abstractNumId w:val="977"/>
  </w:num>
  <w:num w:numId="1245">
    <w:abstractNumId w:val="619"/>
  </w:num>
  <w:num w:numId="1246">
    <w:abstractNumId w:val="52"/>
  </w:num>
  <w:num w:numId="1247">
    <w:abstractNumId w:val="56"/>
  </w:num>
  <w:num w:numId="1248">
    <w:abstractNumId w:val="727"/>
  </w:num>
  <w:num w:numId="1249">
    <w:abstractNumId w:val="990"/>
  </w:num>
  <w:num w:numId="1250">
    <w:abstractNumId w:val="779"/>
  </w:num>
  <w:num w:numId="1251">
    <w:abstractNumId w:val="555"/>
  </w:num>
  <w:num w:numId="1252">
    <w:abstractNumId w:val="256"/>
  </w:num>
  <w:num w:numId="1253">
    <w:abstractNumId w:val="1113"/>
  </w:num>
  <w:num w:numId="1254">
    <w:abstractNumId w:val="625"/>
  </w:num>
  <w:num w:numId="1255">
    <w:abstractNumId w:val="292"/>
  </w:num>
  <w:num w:numId="1256">
    <w:abstractNumId w:val="1008"/>
  </w:num>
  <w:num w:numId="1257">
    <w:abstractNumId w:val="624"/>
  </w:num>
  <w:num w:numId="1258">
    <w:abstractNumId w:val="1038"/>
  </w:num>
  <w:num w:numId="1259">
    <w:abstractNumId w:val="452"/>
  </w:num>
  <w:num w:numId="1260">
    <w:abstractNumId w:val="150"/>
  </w:num>
  <w:num w:numId="1261">
    <w:abstractNumId w:val="329"/>
  </w:num>
  <w:num w:numId="1262">
    <w:abstractNumId w:val="924"/>
  </w:num>
  <w:num w:numId="1263">
    <w:abstractNumId w:val="399"/>
  </w:num>
  <w:num w:numId="1264">
    <w:abstractNumId w:val="548"/>
  </w:num>
  <w:num w:numId="1265">
    <w:abstractNumId w:val="1170"/>
  </w:num>
  <w:num w:numId="1266">
    <w:abstractNumId w:val="171"/>
  </w:num>
  <w:num w:numId="1267">
    <w:abstractNumId w:val="1044"/>
  </w:num>
  <w:num w:numId="1268">
    <w:abstractNumId w:val="1332"/>
  </w:num>
  <w:num w:numId="1269">
    <w:abstractNumId w:val="1419"/>
  </w:num>
  <w:num w:numId="1270">
    <w:abstractNumId w:val="449"/>
  </w:num>
  <w:num w:numId="1271">
    <w:abstractNumId w:val="1005"/>
  </w:num>
  <w:num w:numId="1272">
    <w:abstractNumId w:val="70"/>
  </w:num>
  <w:num w:numId="1273">
    <w:abstractNumId w:val="1355"/>
  </w:num>
  <w:num w:numId="1274">
    <w:abstractNumId w:val="295"/>
  </w:num>
  <w:num w:numId="1275">
    <w:abstractNumId w:val="583"/>
  </w:num>
  <w:num w:numId="1276">
    <w:abstractNumId w:val="959"/>
  </w:num>
  <w:num w:numId="1277">
    <w:abstractNumId w:val="499"/>
  </w:num>
  <w:num w:numId="1278">
    <w:abstractNumId w:val="616"/>
  </w:num>
  <w:num w:numId="1279">
    <w:abstractNumId w:val="246"/>
  </w:num>
  <w:num w:numId="1280">
    <w:abstractNumId w:val="1280"/>
  </w:num>
  <w:num w:numId="1281">
    <w:abstractNumId w:val="33"/>
  </w:num>
  <w:num w:numId="1282">
    <w:abstractNumId w:val="1440"/>
  </w:num>
  <w:num w:numId="1283">
    <w:abstractNumId w:val="1299"/>
  </w:num>
  <w:num w:numId="1284">
    <w:abstractNumId w:val="1210"/>
  </w:num>
  <w:num w:numId="1285">
    <w:abstractNumId w:val="1276"/>
  </w:num>
  <w:num w:numId="1286">
    <w:abstractNumId w:val="793"/>
  </w:num>
  <w:num w:numId="1287">
    <w:abstractNumId w:val="928"/>
  </w:num>
  <w:num w:numId="1288">
    <w:abstractNumId w:val="1201"/>
  </w:num>
  <w:num w:numId="1289">
    <w:abstractNumId w:val="408"/>
  </w:num>
  <w:num w:numId="1290">
    <w:abstractNumId w:val="97"/>
  </w:num>
  <w:num w:numId="1291">
    <w:abstractNumId w:val="1389"/>
  </w:num>
  <w:num w:numId="1292">
    <w:abstractNumId w:val="325"/>
  </w:num>
  <w:num w:numId="1293">
    <w:abstractNumId w:val="575"/>
  </w:num>
  <w:num w:numId="1294">
    <w:abstractNumId w:val="1291"/>
  </w:num>
  <w:num w:numId="1295">
    <w:abstractNumId w:val="604"/>
  </w:num>
  <w:num w:numId="1296">
    <w:abstractNumId w:val="623"/>
  </w:num>
  <w:num w:numId="1297">
    <w:abstractNumId w:val="28"/>
  </w:num>
  <w:num w:numId="1298">
    <w:abstractNumId w:val="1045"/>
  </w:num>
  <w:num w:numId="1299">
    <w:abstractNumId w:val="1339"/>
  </w:num>
  <w:num w:numId="1300">
    <w:abstractNumId w:val="1442"/>
  </w:num>
  <w:num w:numId="1301">
    <w:abstractNumId w:val="208"/>
  </w:num>
  <w:num w:numId="1302">
    <w:abstractNumId w:val="914"/>
  </w:num>
  <w:num w:numId="1303">
    <w:abstractNumId w:val="958"/>
  </w:num>
  <w:num w:numId="1304">
    <w:abstractNumId w:val="1159"/>
  </w:num>
  <w:num w:numId="1305">
    <w:abstractNumId w:val="920"/>
  </w:num>
  <w:num w:numId="1306">
    <w:abstractNumId w:val="904"/>
  </w:num>
  <w:num w:numId="1307">
    <w:abstractNumId w:val="261"/>
  </w:num>
  <w:num w:numId="1308">
    <w:abstractNumId w:val="695"/>
  </w:num>
  <w:num w:numId="1309">
    <w:abstractNumId w:val="627"/>
  </w:num>
  <w:num w:numId="1310">
    <w:abstractNumId w:val="471"/>
  </w:num>
  <w:num w:numId="1311">
    <w:abstractNumId w:val="237"/>
  </w:num>
  <w:num w:numId="1312">
    <w:abstractNumId w:val="1200"/>
  </w:num>
  <w:num w:numId="1313">
    <w:abstractNumId w:val="101"/>
  </w:num>
  <w:num w:numId="1314">
    <w:abstractNumId w:val="1454"/>
  </w:num>
  <w:num w:numId="1315">
    <w:abstractNumId w:val="944"/>
  </w:num>
  <w:num w:numId="1316">
    <w:abstractNumId w:val="1290"/>
  </w:num>
  <w:num w:numId="1317">
    <w:abstractNumId w:val="1126"/>
  </w:num>
  <w:num w:numId="1318">
    <w:abstractNumId w:val="1071"/>
  </w:num>
  <w:num w:numId="1319">
    <w:abstractNumId w:val="544"/>
  </w:num>
  <w:num w:numId="1320">
    <w:abstractNumId w:val="1033"/>
  </w:num>
  <w:num w:numId="1321">
    <w:abstractNumId w:val="1307"/>
  </w:num>
  <w:num w:numId="1322">
    <w:abstractNumId w:val="1278"/>
  </w:num>
  <w:num w:numId="1323">
    <w:abstractNumId w:val="975"/>
  </w:num>
  <w:num w:numId="1324">
    <w:abstractNumId w:val="1403"/>
  </w:num>
  <w:num w:numId="1325">
    <w:abstractNumId w:val="486"/>
  </w:num>
  <w:num w:numId="1326">
    <w:abstractNumId w:val="1407"/>
  </w:num>
  <w:num w:numId="1327">
    <w:abstractNumId w:val="271"/>
  </w:num>
  <w:num w:numId="1328">
    <w:abstractNumId w:val="1028"/>
  </w:num>
  <w:num w:numId="1329">
    <w:abstractNumId w:val="760"/>
  </w:num>
  <w:num w:numId="1330">
    <w:abstractNumId w:val="465"/>
  </w:num>
  <w:num w:numId="1331">
    <w:abstractNumId w:val="701"/>
  </w:num>
  <w:num w:numId="1332">
    <w:abstractNumId w:val="321"/>
  </w:num>
  <w:num w:numId="1333">
    <w:abstractNumId w:val="1027"/>
  </w:num>
  <w:num w:numId="1334">
    <w:abstractNumId w:val="1099"/>
  </w:num>
  <w:num w:numId="1335">
    <w:abstractNumId w:val="519"/>
  </w:num>
  <w:num w:numId="1336">
    <w:abstractNumId w:val="273"/>
  </w:num>
  <w:num w:numId="1337">
    <w:abstractNumId w:val="983"/>
  </w:num>
  <w:num w:numId="1338">
    <w:abstractNumId w:val="276"/>
  </w:num>
  <w:num w:numId="1339">
    <w:abstractNumId w:val="1379"/>
  </w:num>
  <w:num w:numId="1340">
    <w:abstractNumId w:val="1032"/>
  </w:num>
  <w:num w:numId="1341">
    <w:abstractNumId w:val="641"/>
  </w:num>
  <w:num w:numId="1342">
    <w:abstractNumId w:val="296"/>
  </w:num>
  <w:num w:numId="1343">
    <w:abstractNumId w:val="994"/>
  </w:num>
  <w:num w:numId="1344">
    <w:abstractNumId w:val="934"/>
  </w:num>
  <w:num w:numId="1345">
    <w:abstractNumId w:val="529"/>
  </w:num>
  <w:num w:numId="1346">
    <w:abstractNumId w:val="439"/>
  </w:num>
  <w:num w:numId="1347">
    <w:abstractNumId w:val="869"/>
  </w:num>
  <w:num w:numId="1348">
    <w:abstractNumId w:val="332"/>
  </w:num>
  <w:num w:numId="1349">
    <w:abstractNumId w:val="1394"/>
  </w:num>
  <w:num w:numId="1350">
    <w:abstractNumId w:val="88"/>
  </w:num>
  <w:num w:numId="1351">
    <w:abstractNumId w:val="554"/>
  </w:num>
  <w:num w:numId="1352">
    <w:abstractNumId w:val="1139"/>
  </w:num>
  <w:num w:numId="1353">
    <w:abstractNumId w:val="1300"/>
  </w:num>
  <w:num w:numId="1354">
    <w:abstractNumId w:val="163"/>
  </w:num>
  <w:num w:numId="1355">
    <w:abstractNumId w:val="822"/>
  </w:num>
  <w:num w:numId="1356">
    <w:abstractNumId w:val="769"/>
  </w:num>
  <w:num w:numId="1357">
    <w:abstractNumId w:val="710"/>
  </w:num>
  <w:num w:numId="1358">
    <w:abstractNumId w:val="1117"/>
  </w:num>
  <w:num w:numId="1359">
    <w:abstractNumId w:val="1092"/>
  </w:num>
  <w:num w:numId="1360">
    <w:abstractNumId w:val="851"/>
  </w:num>
  <w:num w:numId="1361">
    <w:abstractNumId w:val="571"/>
  </w:num>
  <w:num w:numId="1362">
    <w:abstractNumId w:val="427"/>
  </w:num>
  <w:num w:numId="1363">
    <w:abstractNumId w:val="478"/>
  </w:num>
  <w:num w:numId="1364">
    <w:abstractNumId w:val="754"/>
  </w:num>
  <w:num w:numId="1365">
    <w:abstractNumId w:val="824"/>
  </w:num>
  <w:num w:numId="1366">
    <w:abstractNumId w:val="68"/>
  </w:num>
  <w:num w:numId="1367">
    <w:abstractNumId w:val="380"/>
  </w:num>
  <w:num w:numId="1368">
    <w:abstractNumId w:val="1374"/>
  </w:num>
  <w:num w:numId="1369">
    <w:abstractNumId w:val="1198"/>
  </w:num>
  <w:num w:numId="1370">
    <w:abstractNumId w:val="982"/>
  </w:num>
  <w:num w:numId="1371">
    <w:abstractNumId w:val="746"/>
  </w:num>
  <w:num w:numId="1372">
    <w:abstractNumId w:val="777"/>
  </w:num>
  <w:num w:numId="1373">
    <w:abstractNumId w:val="1215"/>
  </w:num>
  <w:num w:numId="1374">
    <w:abstractNumId w:val="396"/>
  </w:num>
  <w:num w:numId="1375">
    <w:abstractNumId w:val="1348"/>
  </w:num>
  <w:num w:numId="1376">
    <w:abstractNumId w:val="723"/>
  </w:num>
  <w:num w:numId="1377">
    <w:abstractNumId w:val="1130"/>
  </w:num>
  <w:num w:numId="1378">
    <w:abstractNumId w:val="1035"/>
  </w:num>
  <w:num w:numId="1379">
    <w:abstractNumId w:val="245"/>
  </w:num>
  <w:num w:numId="1380">
    <w:abstractNumId w:val="244"/>
  </w:num>
  <w:num w:numId="1381">
    <w:abstractNumId w:val="232"/>
  </w:num>
  <w:num w:numId="1382">
    <w:abstractNumId w:val="510"/>
  </w:num>
  <w:num w:numId="1383">
    <w:abstractNumId w:val="115"/>
  </w:num>
  <w:num w:numId="1384">
    <w:abstractNumId w:val="1322"/>
  </w:num>
  <w:num w:numId="1385">
    <w:abstractNumId w:val="820"/>
  </w:num>
  <w:num w:numId="1386">
    <w:abstractNumId w:val="1174"/>
  </w:num>
  <w:num w:numId="1387">
    <w:abstractNumId w:val="416"/>
  </w:num>
  <w:num w:numId="1388">
    <w:abstractNumId w:val="1441"/>
  </w:num>
  <w:num w:numId="1389">
    <w:abstractNumId w:val="344"/>
  </w:num>
  <w:num w:numId="1390">
    <w:abstractNumId w:val="1147"/>
  </w:num>
  <w:num w:numId="1391">
    <w:abstractNumId w:val="782"/>
  </w:num>
  <w:num w:numId="1392">
    <w:abstractNumId w:val="802"/>
  </w:num>
  <w:num w:numId="1393">
    <w:abstractNumId w:val="601"/>
  </w:num>
  <w:num w:numId="1394">
    <w:abstractNumId w:val="176"/>
  </w:num>
  <w:num w:numId="1395">
    <w:abstractNumId w:val="955"/>
  </w:num>
  <w:num w:numId="1396">
    <w:abstractNumId w:val="798"/>
  </w:num>
  <w:num w:numId="1397">
    <w:abstractNumId w:val="259"/>
  </w:num>
  <w:num w:numId="1398">
    <w:abstractNumId w:val="679"/>
  </w:num>
  <w:num w:numId="1399">
    <w:abstractNumId w:val="1242"/>
  </w:num>
  <w:num w:numId="1400">
    <w:abstractNumId w:val="1282"/>
  </w:num>
  <w:num w:numId="1401">
    <w:abstractNumId w:val="617"/>
  </w:num>
  <w:num w:numId="1402">
    <w:abstractNumId w:val="1347"/>
  </w:num>
  <w:num w:numId="1403">
    <w:abstractNumId w:val="966"/>
  </w:num>
  <w:num w:numId="1404">
    <w:abstractNumId w:val="1018"/>
  </w:num>
  <w:num w:numId="1405">
    <w:abstractNumId w:val="765"/>
  </w:num>
  <w:num w:numId="1406">
    <w:abstractNumId w:val="401"/>
  </w:num>
  <w:num w:numId="1407">
    <w:abstractNumId w:val="913"/>
  </w:num>
  <w:num w:numId="1408">
    <w:abstractNumId w:val="1259"/>
  </w:num>
  <w:num w:numId="1409">
    <w:abstractNumId w:val="153"/>
  </w:num>
  <w:num w:numId="1410">
    <w:abstractNumId w:val="125"/>
  </w:num>
  <w:num w:numId="1411">
    <w:abstractNumId w:val="1273"/>
  </w:num>
  <w:num w:numId="1412">
    <w:abstractNumId w:val="345"/>
  </w:num>
  <w:num w:numId="1413">
    <w:abstractNumId w:val="99"/>
  </w:num>
  <w:num w:numId="1414">
    <w:abstractNumId w:val="626"/>
  </w:num>
  <w:num w:numId="1415">
    <w:abstractNumId w:val="1144"/>
  </w:num>
  <w:num w:numId="1416">
    <w:abstractNumId w:val="1453"/>
  </w:num>
  <w:num w:numId="1417">
    <w:abstractNumId w:val="1365"/>
  </w:num>
  <w:num w:numId="1418">
    <w:abstractNumId w:val="337"/>
  </w:num>
  <w:num w:numId="1419">
    <w:abstractNumId w:val="778"/>
  </w:num>
  <w:num w:numId="1420">
    <w:abstractNumId w:val="1230"/>
  </w:num>
  <w:num w:numId="1421">
    <w:abstractNumId w:val="737"/>
  </w:num>
  <w:num w:numId="1422">
    <w:abstractNumId w:val="557"/>
  </w:num>
  <w:num w:numId="1423">
    <w:abstractNumId w:val="355"/>
  </w:num>
  <w:num w:numId="1424">
    <w:abstractNumId w:val="1057"/>
  </w:num>
  <w:num w:numId="1425">
    <w:abstractNumId w:val="140"/>
  </w:num>
  <w:num w:numId="1426">
    <w:abstractNumId w:val="849"/>
  </w:num>
  <w:num w:numId="1427">
    <w:abstractNumId w:val="1211"/>
  </w:num>
  <w:num w:numId="1428">
    <w:abstractNumId w:val="1345"/>
  </w:num>
  <w:num w:numId="1429">
    <w:abstractNumId w:val="1058"/>
  </w:num>
  <w:num w:numId="1430">
    <w:abstractNumId w:val="574"/>
  </w:num>
  <w:num w:numId="1431">
    <w:abstractNumId w:val="240"/>
  </w:num>
  <w:num w:numId="1432">
    <w:abstractNumId w:val="846"/>
  </w:num>
  <w:num w:numId="1433">
    <w:abstractNumId w:val="776"/>
  </w:num>
  <w:num w:numId="1434">
    <w:abstractNumId w:val="1298"/>
  </w:num>
  <w:num w:numId="1435">
    <w:abstractNumId w:val="582"/>
  </w:num>
  <w:num w:numId="1436">
    <w:abstractNumId w:val="1293"/>
  </w:num>
  <w:num w:numId="1437">
    <w:abstractNumId w:val="1158"/>
  </w:num>
  <w:num w:numId="1438">
    <w:abstractNumId w:val="979"/>
  </w:num>
  <w:num w:numId="1439">
    <w:abstractNumId w:val="562"/>
  </w:num>
  <w:num w:numId="1440">
    <w:abstractNumId w:val="630"/>
  </w:num>
  <w:num w:numId="1441">
    <w:abstractNumId w:val="1281"/>
  </w:num>
  <w:num w:numId="1442">
    <w:abstractNumId w:val="71"/>
  </w:num>
  <w:num w:numId="1443">
    <w:abstractNumId w:val="995"/>
  </w:num>
  <w:num w:numId="1444">
    <w:abstractNumId w:val="82"/>
  </w:num>
  <w:num w:numId="1445">
    <w:abstractNumId w:val="799"/>
  </w:num>
  <w:num w:numId="1446">
    <w:abstractNumId w:val="1218"/>
  </w:num>
  <w:num w:numId="1447">
    <w:abstractNumId w:val="128"/>
  </w:num>
  <w:num w:numId="1448">
    <w:abstractNumId w:val="22"/>
  </w:num>
  <w:num w:numId="1449">
    <w:abstractNumId w:val="85"/>
  </w:num>
  <w:num w:numId="1450">
    <w:abstractNumId w:val="1131"/>
  </w:num>
  <w:num w:numId="1451">
    <w:abstractNumId w:val="570"/>
  </w:num>
  <w:num w:numId="1452">
    <w:abstractNumId w:val="1354"/>
  </w:num>
  <w:num w:numId="1453">
    <w:abstractNumId w:val="1076"/>
  </w:num>
  <w:num w:numId="1454">
    <w:abstractNumId w:val="1050"/>
  </w:num>
  <w:num w:numId="1455">
    <w:abstractNumId w:val="640"/>
  </w:num>
  <w:num w:numId="1456">
    <w:abstractNumId w:val="1020"/>
  </w:num>
  <w:num w:numId="1457">
    <w:abstractNumId w:val="1315"/>
  </w:num>
  <w:numIdMacAtCleanup w:val="1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2"/>
    <w:rsid w:val="0008404D"/>
    <w:rsid w:val="000D41ED"/>
    <w:rsid w:val="000D7BE0"/>
    <w:rsid w:val="000E6C3F"/>
    <w:rsid w:val="001A046E"/>
    <w:rsid w:val="001A4957"/>
    <w:rsid w:val="001E4EF7"/>
    <w:rsid w:val="001F28EC"/>
    <w:rsid w:val="00220F84"/>
    <w:rsid w:val="002360B0"/>
    <w:rsid w:val="00242003"/>
    <w:rsid w:val="00245B55"/>
    <w:rsid w:val="002F1607"/>
    <w:rsid w:val="00341EF1"/>
    <w:rsid w:val="003C120C"/>
    <w:rsid w:val="003E1027"/>
    <w:rsid w:val="00434044"/>
    <w:rsid w:val="004854A0"/>
    <w:rsid w:val="004C555B"/>
    <w:rsid w:val="004D2462"/>
    <w:rsid w:val="00506478"/>
    <w:rsid w:val="00506BB7"/>
    <w:rsid w:val="005445F5"/>
    <w:rsid w:val="00553F97"/>
    <w:rsid w:val="005A27CD"/>
    <w:rsid w:val="005D3916"/>
    <w:rsid w:val="00613A02"/>
    <w:rsid w:val="00624DC4"/>
    <w:rsid w:val="00670292"/>
    <w:rsid w:val="006D6299"/>
    <w:rsid w:val="00764CF7"/>
    <w:rsid w:val="00772DB7"/>
    <w:rsid w:val="007C7294"/>
    <w:rsid w:val="007D4B90"/>
    <w:rsid w:val="0080548C"/>
    <w:rsid w:val="00841880"/>
    <w:rsid w:val="00892886"/>
    <w:rsid w:val="008A3584"/>
    <w:rsid w:val="008C35E9"/>
    <w:rsid w:val="00900049"/>
    <w:rsid w:val="00945126"/>
    <w:rsid w:val="00980755"/>
    <w:rsid w:val="009849CD"/>
    <w:rsid w:val="009D0BB4"/>
    <w:rsid w:val="00A56E48"/>
    <w:rsid w:val="00AB4673"/>
    <w:rsid w:val="00AD4D88"/>
    <w:rsid w:val="00B10CEC"/>
    <w:rsid w:val="00B173E8"/>
    <w:rsid w:val="00B20EB0"/>
    <w:rsid w:val="00B85B34"/>
    <w:rsid w:val="00B93E22"/>
    <w:rsid w:val="00BC028E"/>
    <w:rsid w:val="00BC47DB"/>
    <w:rsid w:val="00C00430"/>
    <w:rsid w:val="00C06A12"/>
    <w:rsid w:val="00C8528D"/>
    <w:rsid w:val="00D47375"/>
    <w:rsid w:val="00D65AE6"/>
    <w:rsid w:val="00D74CC7"/>
    <w:rsid w:val="00DA4E19"/>
    <w:rsid w:val="00DF3483"/>
    <w:rsid w:val="00E00CB0"/>
    <w:rsid w:val="00E03F9E"/>
    <w:rsid w:val="00E6220E"/>
    <w:rsid w:val="00E95C3E"/>
    <w:rsid w:val="00E95DD3"/>
    <w:rsid w:val="00E9683C"/>
    <w:rsid w:val="00EB4657"/>
    <w:rsid w:val="00EB5366"/>
    <w:rsid w:val="00EB71B4"/>
    <w:rsid w:val="00F62277"/>
    <w:rsid w:val="00FE1D94"/>
    <w:rsid w:val="00FE5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452"/>
  <w15:chartTrackingRefBased/>
  <w15:docId w15:val="{32E63121-C7C4-4E9A-8218-FBD435F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06A12"/>
    <w:pPr>
      <w:ind w:left="720"/>
    </w:pPr>
    <w:rPr>
      <w:rFonts w:ascii="Calibri" w:eastAsia="Calibri" w:hAnsi="Calibri" w:cs="Calibri"/>
    </w:rPr>
  </w:style>
  <w:style w:type="table" w:styleId="Tablaconcuadrcula">
    <w:name w:val="Table Grid"/>
    <w:basedOn w:val="Tablanormal"/>
    <w:uiPriority w:val="39"/>
    <w:rsid w:val="00C06A12"/>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06A12"/>
    <w:rPr>
      <w:rFonts w:ascii="Calibri" w:eastAsia="Calibri" w:hAnsi="Calibri" w:cs="Calibri"/>
    </w:rPr>
  </w:style>
  <w:style w:type="paragraph" w:styleId="NormalWeb">
    <w:name w:val="Normal (Web)"/>
    <w:basedOn w:val="Normal"/>
    <w:uiPriority w:val="99"/>
    <w:rsid w:val="00C06A12"/>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Default">
    <w:name w:val="Default"/>
    <w:rsid w:val="00C06A12"/>
    <w:pPr>
      <w:autoSpaceDE w:val="0"/>
      <w:autoSpaceDN w:val="0"/>
      <w:adjustRightInd w:val="0"/>
      <w:spacing w:after="200" w:line="276" w:lineRule="auto"/>
    </w:pPr>
    <w:rPr>
      <w:rFonts w:ascii="Arial" w:eastAsia="Calibri" w:hAnsi="Arial" w:cs="Arial"/>
      <w:color w:val="000000"/>
      <w:sz w:val="24"/>
      <w:szCs w:val="24"/>
      <w:lang w:val="es-ES"/>
    </w:rPr>
  </w:style>
  <w:style w:type="character" w:customStyle="1" w:styleId="markedcontent">
    <w:name w:val="markedcontent"/>
    <w:basedOn w:val="Fuentedeprrafopredeter"/>
    <w:rsid w:val="00C06A12"/>
  </w:style>
  <w:style w:type="paragraph" w:styleId="Sinespaciado">
    <w:name w:val="No Spacing"/>
    <w:link w:val="SinespaciadoCar"/>
    <w:uiPriority w:val="1"/>
    <w:qFormat/>
    <w:rsid w:val="00C06A12"/>
    <w:pPr>
      <w:spacing w:after="0" w:line="240" w:lineRule="auto"/>
    </w:pPr>
  </w:style>
  <w:style w:type="paragraph" w:styleId="Textodeglobo">
    <w:name w:val="Balloon Text"/>
    <w:basedOn w:val="Normal"/>
    <w:link w:val="TextodegloboCar"/>
    <w:uiPriority w:val="99"/>
    <w:semiHidden/>
    <w:unhideWhenUsed/>
    <w:rsid w:val="00C06A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A12"/>
    <w:rPr>
      <w:rFonts w:ascii="Segoe UI" w:hAnsi="Segoe UI" w:cs="Segoe UI"/>
      <w:sz w:val="18"/>
      <w:szCs w:val="18"/>
    </w:rPr>
  </w:style>
  <w:style w:type="paragraph" w:styleId="Encabezado">
    <w:name w:val="header"/>
    <w:basedOn w:val="Normal"/>
    <w:link w:val="EncabezadoCar"/>
    <w:uiPriority w:val="99"/>
    <w:unhideWhenUsed/>
    <w:rsid w:val="00C06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A12"/>
  </w:style>
  <w:style w:type="paragraph" w:styleId="Piedepgina">
    <w:name w:val="footer"/>
    <w:basedOn w:val="Normal"/>
    <w:link w:val="PiedepginaCar"/>
    <w:uiPriority w:val="99"/>
    <w:unhideWhenUsed/>
    <w:rsid w:val="00C06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A12"/>
  </w:style>
  <w:style w:type="numbering" w:customStyle="1" w:styleId="Sinlista1">
    <w:name w:val="Sin lista1"/>
    <w:next w:val="Sinlista"/>
    <w:uiPriority w:val="99"/>
    <w:semiHidden/>
    <w:unhideWhenUsed/>
    <w:rsid w:val="00C06A12"/>
  </w:style>
  <w:style w:type="table" w:customStyle="1" w:styleId="Tablaconcuadrcula1">
    <w:name w:val="Tabla con cuadrícula1"/>
    <w:basedOn w:val="Tablanormal"/>
    <w:next w:val="Tablaconcuadrcula"/>
    <w:uiPriority w:val="59"/>
    <w:rsid w:val="00C06A12"/>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6A12"/>
    <w:rPr>
      <w:sz w:val="16"/>
      <w:szCs w:val="16"/>
    </w:rPr>
  </w:style>
  <w:style w:type="paragraph" w:styleId="Textocomentario">
    <w:name w:val="annotation text"/>
    <w:basedOn w:val="Normal"/>
    <w:link w:val="TextocomentarioCar"/>
    <w:uiPriority w:val="99"/>
    <w:semiHidden/>
    <w:unhideWhenUsed/>
    <w:rsid w:val="00C06A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6A12"/>
    <w:rPr>
      <w:sz w:val="20"/>
      <w:szCs w:val="20"/>
    </w:rPr>
  </w:style>
  <w:style w:type="paragraph" w:styleId="Asuntodelcomentario">
    <w:name w:val="annotation subject"/>
    <w:basedOn w:val="Textocomentario"/>
    <w:next w:val="Textocomentario"/>
    <w:link w:val="AsuntodelcomentarioCar"/>
    <w:uiPriority w:val="99"/>
    <w:semiHidden/>
    <w:unhideWhenUsed/>
    <w:rsid w:val="00C06A12"/>
    <w:rPr>
      <w:b/>
      <w:bCs/>
    </w:rPr>
  </w:style>
  <w:style w:type="character" w:customStyle="1" w:styleId="AsuntodelcomentarioCar">
    <w:name w:val="Asunto del comentario Car"/>
    <w:basedOn w:val="TextocomentarioCar"/>
    <w:link w:val="Asuntodelcomentario"/>
    <w:uiPriority w:val="99"/>
    <w:semiHidden/>
    <w:rsid w:val="00C06A12"/>
    <w:rPr>
      <w:b/>
      <w:bCs/>
      <w:sz w:val="20"/>
      <w:szCs w:val="20"/>
    </w:rPr>
  </w:style>
  <w:style w:type="table" w:customStyle="1" w:styleId="Tablaconcuadrcula11">
    <w:name w:val="Tabla con cuadrícula11"/>
    <w:basedOn w:val="Tablanormal"/>
    <w:next w:val="Tablaconcuadrcula"/>
    <w:uiPriority w:val="59"/>
    <w:rsid w:val="00C00430"/>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4D88"/>
  </w:style>
  <w:style w:type="table" w:customStyle="1" w:styleId="Tablaconcuadrcula2">
    <w:name w:val="Tabla con cuadrícula2"/>
    <w:basedOn w:val="Tablanormal"/>
    <w:next w:val="Tablaconcuadrcula"/>
    <w:uiPriority w:val="39"/>
    <w:rsid w:val="00AD4D88"/>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D4D88"/>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4D88"/>
    <w:pPr>
      <w:widowControl w:val="0"/>
      <w:autoSpaceDE w:val="0"/>
      <w:autoSpaceDN w:val="0"/>
      <w:spacing w:before="27" w:after="0" w:line="240" w:lineRule="auto"/>
    </w:pPr>
    <w:rPr>
      <w:rFonts w:ascii="Arial Narrow" w:eastAsia="Arial Narrow" w:hAnsi="Arial Narrow" w:cs="Arial Narrow"/>
      <w:lang w:val="en-US"/>
    </w:rPr>
  </w:style>
  <w:style w:type="character" w:customStyle="1" w:styleId="highlight">
    <w:name w:val="highlight"/>
    <w:basedOn w:val="Fuentedeprrafopredeter"/>
    <w:rsid w:val="00AD4D88"/>
  </w:style>
  <w:style w:type="character" w:customStyle="1" w:styleId="SinespaciadoCar">
    <w:name w:val="Sin espaciado Car"/>
    <w:basedOn w:val="Fuentedeprrafopredeter"/>
    <w:link w:val="Sinespaciado"/>
    <w:uiPriority w:val="1"/>
    <w:rsid w:val="00AD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3294">
      <w:bodyDiv w:val="1"/>
      <w:marLeft w:val="0"/>
      <w:marRight w:val="0"/>
      <w:marTop w:val="0"/>
      <w:marBottom w:val="0"/>
      <w:divBdr>
        <w:top w:val="none" w:sz="0" w:space="0" w:color="auto"/>
        <w:left w:val="none" w:sz="0" w:space="0" w:color="auto"/>
        <w:bottom w:val="none" w:sz="0" w:space="0" w:color="auto"/>
        <w:right w:val="none" w:sz="0" w:space="0" w:color="auto"/>
      </w:divBdr>
    </w:div>
    <w:div w:id="16780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657</Pages>
  <Words>188536</Words>
  <Characters>1036951</Characters>
  <Application>Microsoft Office Word</Application>
  <DocSecurity>0</DocSecurity>
  <Lines>8641</Lines>
  <Paragraphs>2446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Margarita Montoya Romero</dc:creator>
  <cp:keywords/>
  <dc:description/>
  <cp:lastModifiedBy>Ana Margarita Montoya Romero</cp:lastModifiedBy>
  <cp:revision>5</cp:revision>
  <cp:lastPrinted>2023-08-30T18:10:00Z</cp:lastPrinted>
  <dcterms:created xsi:type="dcterms:W3CDTF">2023-08-23T14:23:00Z</dcterms:created>
  <dcterms:modified xsi:type="dcterms:W3CDTF">2023-08-30T18:12:00Z</dcterms:modified>
</cp:coreProperties>
</file>