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509" w:rsidRDefault="008E7509" w:rsidP="008E7509">
      <w:pPr>
        <w:spacing w:line="276" w:lineRule="auto"/>
        <w:rPr>
          <w:rFonts w:ascii="Arial" w:hAnsi="Arial" w:cs="Arial"/>
          <w:b/>
          <w:lang w:val="es-MX"/>
        </w:rPr>
      </w:pPr>
    </w:p>
    <w:p w:rsidR="00F10E66" w:rsidRDefault="00F10E66" w:rsidP="008E7509">
      <w:pPr>
        <w:spacing w:line="276" w:lineRule="auto"/>
        <w:rPr>
          <w:rFonts w:ascii="Arial" w:hAnsi="Arial" w:cs="Arial"/>
          <w:b/>
          <w:lang w:val="es-MX"/>
        </w:rPr>
      </w:pPr>
    </w:p>
    <w:p w:rsidR="008E7509" w:rsidRDefault="008E7509" w:rsidP="008E7509">
      <w:pPr>
        <w:spacing w:line="276" w:lineRule="auto"/>
        <w:rPr>
          <w:rFonts w:ascii="Arial" w:hAnsi="Arial" w:cs="Arial"/>
          <w:b/>
          <w:lang w:val="es-MX"/>
        </w:rPr>
      </w:pPr>
    </w:p>
    <w:p w:rsidR="008E7509" w:rsidRDefault="008E7509" w:rsidP="008E7509">
      <w:pPr>
        <w:spacing w:line="276" w:lineRule="auto"/>
        <w:rPr>
          <w:rFonts w:ascii="Arial" w:hAnsi="Arial" w:cs="Arial"/>
          <w:b/>
          <w:lang w:val="es-MX"/>
        </w:rPr>
      </w:pPr>
      <w:r>
        <w:rPr>
          <w:rFonts w:ascii="Arial" w:hAnsi="Arial" w:cs="Arial"/>
          <w:b/>
          <w:lang w:val="es-MX"/>
        </w:rPr>
        <w:t>H. AYUNTAMIENTO CONSTITUCIONAL DE</w:t>
      </w:r>
    </w:p>
    <w:p w:rsidR="008E7509" w:rsidRDefault="008E7509" w:rsidP="008E7509">
      <w:pPr>
        <w:spacing w:line="276" w:lineRule="auto"/>
        <w:rPr>
          <w:rFonts w:ascii="Arial" w:hAnsi="Arial" w:cs="Arial"/>
          <w:b/>
          <w:lang w:val="es-MX"/>
        </w:rPr>
      </w:pPr>
      <w:r>
        <w:rPr>
          <w:rFonts w:ascii="Arial" w:hAnsi="Arial" w:cs="Arial"/>
          <w:b/>
          <w:lang w:val="es-MX"/>
        </w:rPr>
        <w:t xml:space="preserve">ZAPOTLÁN EL GRANDE, JALISCO. </w:t>
      </w:r>
    </w:p>
    <w:p w:rsidR="008E7509" w:rsidRDefault="008E7509" w:rsidP="008E7509">
      <w:pPr>
        <w:spacing w:line="276" w:lineRule="auto"/>
        <w:rPr>
          <w:rFonts w:ascii="Arial" w:hAnsi="Arial" w:cs="Arial"/>
          <w:b/>
          <w:lang w:val="es-MX"/>
        </w:rPr>
      </w:pPr>
      <w:r>
        <w:rPr>
          <w:rFonts w:ascii="Arial" w:hAnsi="Arial" w:cs="Arial"/>
          <w:b/>
          <w:lang w:val="es-MX"/>
        </w:rPr>
        <w:t xml:space="preserve">P R E S E N T E.- </w:t>
      </w:r>
    </w:p>
    <w:p w:rsidR="008E7509" w:rsidRDefault="008E7509" w:rsidP="008E7509">
      <w:pPr>
        <w:rPr>
          <w:lang w:val="es-MX"/>
        </w:rPr>
      </w:pPr>
    </w:p>
    <w:p w:rsidR="008E7509" w:rsidRPr="008E7509" w:rsidRDefault="008E7509" w:rsidP="008E7509">
      <w:pPr>
        <w:spacing w:line="276" w:lineRule="auto"/>
        <w:jc w:val="both"/>
        <w:rPr>
          <w:rFonts w:ascii="Arial" w:hAnsi="Arial" w:cs="Arial"/>
          <w:lang w:val="es-MX"/>
        </w:rPr>
      </w:pPr>
      <w:r>
        <w:rPr>
          <w:rFonts w:ascii="Arial" w:hAnsi="Arial" w:cs="Arial"/>
          <w:lang w:val="es-MX"/>
        </w:rPr>
        <w:t xml:space="preserve">Quien motiva y suscribe  </w:t>
      </w:r>
      <w:r w:rsidRPr="00BA7794">
        <w:rPr>
          <w:rFonts w:ascii="Arial" w:hAnsi="Arial" w:cs="Arial"/>
          <w:b/>
          <w:lang w:val="es-MX"/>
        </w:rPr>
        <w:t>MTRO. MANUEL DE JESUS JIMENEZ GARMA</w:t>
      </w:r>
      <w:r>
        <w:rPr>
          <w:rFonts w:ascii="Arial" w:hAnsi="Arial" w:cs="Arial"/>
          <w:lang w:val="es-MX"/>
        </w:rPr>
        <w:t xml:space="preserve">, en mi carácter de Regidor Presidente de la Comisión Edilicia Permanente de Participación Ciudadana y Vecinal,  con fundamento en lo dispuesto por los articulos 115 fracción I y II de la Constitución Politica de los Estados Unidos Mexicanos; 1, 2, 3, 73, 77, 77, 85 fracción IV y 86 demás relativos de la Constitución Política del Estado de Jalisco; 1, 2, 3, 80 fracción IX, X, 10, 27, 29, 30, 34, 35, 37, 41 fracción II, 50, 52, 53 fracciones II, III de la Ley del Gobierno y la Administración Pública Municipal del Estado de Jalisco y sus Municipios; y </w:t>
      </w:r>
      <w:r w:rsidRPr="00D11809">
        <w:rPr>
          <w:rFonts w:ascii="Arial" w:hAnsi="Arial" w:cs="Arial"/>
          <w:lang w:val="es-MX"/>
        </w:rPr>
        <w:t>articulo 3 punto 2, articulo 5 punto 1, 65, 70, 86, 87, pun</w:t>
      </w:r>
      <w:r>
        <w:rPr>
          <w:rFonts w:ascii="Arial" w:hAnsi="Arial" w:cs="Arial"/>
          <w:lang w:val="es-MX"/>
        </w:rPr>
        <w:t>to 1, 91 punto 2, fracción I, 65, 89</w:t>
      </w:r>
      <w:r w:rsidRPr="00D11809">
        <w:rPr>
          <w:rFonts w:ascii="Arial" w:hAnsi="Arial" w:cs="Arial"/>
          <w:lang w:val="es-MX"/>
        </w:rPr>
        <w:t>, 99, 100 y 103</w:t>
      </w:r>
      <w:r>
        <w:rPr>
          <w:rFonts w:ascii="Arial" w:hAnsi="Arial" w:cs="Arial"/>
          <w:lang w:val="es-MX"/>
        </w:rPr>
        <w:t xml:space="preserve"> del Reglamento Interior del Ayuntamiento de Zapotlán el Grande, Jalisco; ordenamientos legales en vigor a la fecha, me permito a presentar al Pleno de éste H. Ayuntamiento la siguiente; </w:t>
      </w:r>
      <w:r>
        <w:rPr>
          <w:rFonts w:ascii="Arial" w:hAnsi="Arial" w:cs="Arial"/>
          <w:b/>
          <w:lang w:val="es-MX"/>
        </w:rPr>
        <w:t xml:space="preserve">INICIATIVA DE ORDENAMIENTO MUNICIPAL QUE PROPONE REFORMAR EL ARTÍCULO 394 DEL REGLAMENTO DE PARTICIPACIÓN CIUDADANA PARA LA GOBERNANZA DEL MUNICIPIO DE ZAPOTLÁN EL GRANDE, JALISCO; </w:t>
      </w:r>
      <w:r>
        <w:rPr>
          <w:rFonts w:ascii="Arial" w:hAnsi="Arial" w:cs="Arial"/>
          <w:lang w:val="es-MX"/>
        </w:rPr>
        <w:t xml:space="preserve">con base en la siguiente: </w:t>
      </w:r>
    </w:p>
    <w:p w:rsidR="008E7509" w:rsidRDefault="008E7509" w:rsidP="008E7509">
      <w:pPr>
        <w:spacing w:line="276" w:lineRule="auto"/>
        <w:jc w:val="both"/>
        <w:rPr>
          <w:rFonts w:ascii="Arial" w:hAnsi="Arial" w:cs="Arial"/>
          <w:lang w:val="es-MX"/>
        </w:rPr>
      </w:pPr>
    </w:p>
    <w:p w:rsidR="00F10E66" w:rsidRDefault="00F10E66" w:rsidP="00F10E66">
      <w:pPr>
        <w:spacing w:line="276" w:lineRule="auto"/>
        <w:jc w:val="center"/>
        <w:rPr>
          <w:rFonts w:ascii="Arial" w:hAnsi="Arial" w:cs="Arial"/>
          <w:b/>
          <w:lang w:val="es-MX"/>
        </w:rPr>
      </w:pPr>
      <w:r>
        <w:rPr>
          <w:rFonts w:ascii="Arial" w:hAnsi="Arial" w:cs="Arial"/>
          <w:b/>
          <w:lang w:val="es-MX"/>
        </w:rPr>
        <w:t>E X P O S I C I Ó N  D E  M O T I V O S :</w:t>
      </w:r>
    </w:p>
    <w:p w:rsidR="00F10E66" w:rsidRDefault="00F10E66" w:rsidP="00F10E66">
      <w:pPr>
        <w:spacing w:line="276" w:lineRule="auto"/>
        <w:jc w:val="both"/>
        <w:rPr>
          <w:rFonts w:ascii="Arial" w:hAnsi="Arial" w:cs="Arial"/>
          <w:b/>
          <w:lang w:val="es-MX"/>
        </w:rPr>
      </w:pPr>
    </w:p>
    <w:p w:rsidR="00F10E66" w:rsidRDefault="00F10E66" w:rsidP="00F10E66">
      <w:pPr>
        <w:autoSpaceDE w:val="0"/>
        <w:autoSpaceDN w:val="0"/>
        <w:adjustRightInd w:val="0"/>
        <w:spacing w:line="276" w:lineRule="auto"/>
        <w:jc w:val="both"/>
        <w:rPr>
          <w:rFonts w:ascii="Arial" w:hAnsi="Arial" w:cs="Arial"/>
          <w:iCs/>
        </w:rPr>
      </w:pPr>
      <w:r w:rsidRPr="00B05E45">
        <w:rPr>
          <w:rFonts w:ascii="Arial" w:hAnsi="Arial" w:cs="Arial"/>
          <w:b/>
          <w:iCs/>
        </w:rPr>
        <w:t>I.-</w:t>
      </w:r>
      <w:r w:rsidR="00887DBC">
        <w:rPr>
          <w:rFonts w:ascii="Arial" w:hAnsi="Arial" w:cs="Arial"/>
          <w:iCs/>
        </w:rPr>
        <w:t xml:space="preserve"> </w:t>
      </w:r>
      <w:r>
        <w:rPr>
          <w:rFonts w:ascii="Arial" w:hAnsi="Arial" w:cs="Arial"/>
          <w:iCs/>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articulos 73, 77, 80, 88 y relativos establece la base de la organización política y administrativa del Estado de Jalisco que reconoce al municipio personalidad jurídica y patrimonio propio; estableciendo los mecanismos para organizar la administración pública municipal; </w:t>
      </w:r>
    </w:p>
    <w:p w:rsidR="00F10E66" w:rsidRDefault="00F10E66" w:rsidP="00F10E66">
      <w:pPr>
        <w:autoSpaceDE w:val="0"/>
        <w:autoSpaceDN w:val="0"/>
        <w:adjustRightInd w:val="0"/>
        <w:spacing w:line="276" w:lineRule="auto"/>
        <w:jc w:val="both"/>
        <w:rPr>
          <w:rFonts w:ascii="Arial" w:hAnsi="Arial" w:cs="Arial"/>
          <w:iCs/>
        </w:rPr>
      </w:pPr>
      <w:r>
        <w:rPr>
          <w:rFonts w:ascii="Arial" w:hAnsi="Arial" w:cs="Arial"/>
          <w:iCs/>
        </w:rPr>
        <w:t>la Ley del Gobierno y la Administración Pública del Estado de Jalisco en sus articulos 2, 37, 38, y demás relativos y aplicables reconoce al municipio como nivel</w:t>
      </w:r>
    </w:p>
    <w:p w:rsidR="00F10E66" w:rsidRDefault="00F10E66" w:rsidP="00F10E66">
      <w:pPr>
        <w:autoSpaceDE w:val="0"/>
        <w:autoSpaceDN w:val="0"/>
        <w:adjustRightInd w:val="0"/>
        <w:spacing w:line="276" w:lineRule="auto"/>
        <w:jc w:val="both"/>
        <w:rPr>
          <w:rFonts w:ascii="Arial" w:hAnsi="Arial" w:cs="Arial"/>
          <w:iCs/>
        </w:rPr>
      </w:pPr>
      <w:r>
        <w:rPr>
          <w:rFonts w:ascii="Arial" w:hAnsi="Arial" w:cs="Arial"/>
          <w:iCs/>
        </w:rPr>
        <w:t xml:space="preserve">de Gobierno, base de la organización política, administrativa y de la división territorial del Estado de Jalisco. </w:t>
      </w:r>
    </w:p>
    <w:p w:rsidR="00A876E6" w:rsidRDefault="00A876E6" w:rsidP="00F10E66">
      <w:pPr>
        <w:autoSpaceDE w:val="0"/>
        <w:autoSpaceDN w:val="0"/>
        <w:adjustRightInd w:val="0"/>
        <w:spacing w:line="276" w:lineRule="auto"/>
        <w:jc w:val="both"/>
        <w:rPr>
          <w:rFonts w:ascii="Arial" w:hAnsi="Arial" w:cs="Arial"/>
          <w:iCs/>
        </w:rPr>
      </w:pPr>
    </w:p>
    <w:p w:rsidR="00A876E6" w:rsidRDefault="00A876E6" w:rsidP="00F10E66">
      <w:pPr>
        <w:autoSpaceDE w:val="0"/>
        <w:autoSpaceDN w:val="0"/>
        <w:adjustRightInd w:val="0"/>
        <w:spacing w:line="276" w:lineRule="auto"/>
        <w:jc w:val="both"/>
        <w:rPr>
          <w:rFonts w:ascii="Arial" w:hAnsi="Arial" w:cs="Arial"/>
          <w:iCs/>
        </w:rPr>
      </w:pPr>
    </w:p>
    <w:p w:rsidR="00A876E6" w:rsidRDefault="00A876E6" w:rsidP="00F10E66">
      <w:pPr>
        <w:autoSpaceDE w:val="0"/>
        <w:autoSpaceDN w:val="0"/>
        <w:adjustRightInd w:val="0"/>
        <w:spacing w:line="276" w:lineRule="auto"/>
        <w:jc w:val="both"/>
        <w:rPr>
          <w:rFonts w:ascii="Arial" w:hAnsi="Arial" w:cs="Arial"/>
          <w:iCs/>
        </w:rPr>
      </w:pPr>
    </w:p>
    <w:p w:rsidR="00A876E6" w:rsidRDefault="00A876E6" w:rsidP="00F10E66">
      <w:pPr>
        <w:autoSpaceDE w:val="0"/>
        <w:autoSpaceDN w:val="0"/>
        <w:adjustRightInd w:val="0"/>
        <w:spacing w:line="276" w:lineRule="auto"/>
        <w:jc w:val="both"/>
        <w:rPr>
          <w:rFonts w:ascii="Arial" w:hAnsi="Arial" w:cs="Arial"/>
          <w:iCs/>
        </w:rPr>
      </w:pPr>
    </w:p>
    <w:p w:rsidR="00A876E6" w:rsidRDefault="00A876E6" w:rsidP="00F10E66">
      <w:pPr>
        <w:autoSpaceDE w:val="0"/>
        <w:autoSpaceDN w:val="0"/>
        <w:adjustRightInd w:val="0"/>
        <w:spacing w:line="276" w:lineRule="auto"/>
        <w:jc w:val="both"/>
        <w:rPr>
          <w:rFonts w:ascii="Arial" w:hAnsi="Arial" w:cs="Arial"/>
          <w:iCs/>
        </w:rPr>
      </w:pPr>
    </w:p>
    <w:p w:rsidR="00A876E6" w:rsidRPr="003074F5" w:rsidRDefault="00A876E6" w:rsidP="00A876E6">
      <w:pPr>
        <w:spacing w:line="276" w:lineRule="auto"/>
        <w:jc w:val="both"/>
        <w:rPr>
          <w:rFonts w:ascii="Arial" w:hAnsi="Arial" w:cs="Arial"/>
        </w:rPr>
      </w:pPr>
      <w:r>
        <w:rPr>
          <w:rFonts w:ascii="Arial" w:hAnsi="Arial" w:cs="Arial"/>
          <w:b/>
        </w:rPr>
        <w:t xml:space="preserve">II.- </w:t>
      </w:r>
      <w:r>
        <w:rPr>
          <w:rFonts w:ascii="Arial" w:hAnsi="Arial" w:cs="Arial"/>
        </w:rPr>
        <w:t>D</w:t>
      </w:r>
      <w:r w:rsidRPr="00D273F8">
        <w:rPr>
          <w:rFonts w:ascii="Arial" w:hAnsi="Arial" w:cs="Arial"/>
        </w:rPr>
        <w:t>e</w:t>
      </w:r>
      <w:r>
        <w:rPr>
          <w:rFonts w:ascii="Arial" w:hAnsi="Arial" w:cs="Arial"/>
        </w:rPr>
        <w:t xml:space="preserve"> </w:t>
      </w:r>
      <w:r w:rsidRPr="00D273F8">
        <w:rPr>
          <w:rFonts w:ascii="Arial" w:hAnsi="Arial" w:cs="Arial"/>
        </w:rPr>
        <w:t>acuerdo con la Constitución Política del Estado de Jalisco, en su artículo 77, fracción II, inciso c) se faculta a los Ayuntamientos para  la aprobación de reglamentos que aseguren la Participación Ciudadana y Vecinal.</w:t>
      </w:r>
    </w:p>
    <w:p w:rsidR="00A876E6" w:rsidRDefault="00A876E6" w:rsidP="00F10E66">
      <w:pPr>
        <w:autoSpaceDE w:val="0"/>
        <w:autoSpaceDN w:val="0"/>
        <w:adjustRightInd w:val="0"/>
        <w:spacing w:line="276" w:lineRule="auto"/>
        <w:jc w:val="both"/>
        <w:rPr>
          <w:rFonts w:ascii="Arial" w:hAnsi="Arial" w:cs="Arial"/>
          <w:iCs/>
        </w:rPr>
      </w:pPr>
    </w:p>
    <w:p w:rsidR="00CA0B8D" w:rsidRDefault="00CA0B8D" w:rsidP="00CA0B8D">
      <w:pPr>
        <w:autoSpaceDE w:val="0"/>
        <w:autoSpaceDN w:val="0"/>
        <w:adjustRightInd w:val="0"/>
        <w:spacing w:line="276" w:lineRule="auto"/>
        <w:jc w:val="both"/>
        <w:rPr>
          <w:rFonts w:ascii="Arial" w:hAnsi="Arial" w:cs="Arial"/>
        </w:rPr>
      </w:pPr>
      <w:r>
        <w:rPr>
          <w:rFonts w:ascii="Arial" w:hAnsi="Arial" w:cs="Arial"/>
          <w:b/>
        </w:rPr>
        <w:t xml:space="preserve">III.- </w:t>
      </w:r>
      <w:r>
        <w:rPr>
          <w:rFonts w:ascii="Arial" w:hAnsi="Arial" w:cs="Arial"/>
        </w:rPr>
        <w:t xml:space="preserve">Conforme al artículo 50, fracción I de la Ley del Gobierno y la Administración Pública del Estado de Jalisco, son facultades de los Regidores “presentar iniciativas de ordenamientos municipales en los términos de la presente Ley”. </w:t>
      </w:r>
    </w:p>
    <w:p w:rsidR="00CA0B8D" w:rsidRDefault="00CA0B8D" w:rsidP="00F10E66">
      <w:pPr>
        <w:autoSpaceDE w:val="0"/>
        <w:autoSpaceDN w:val="0"/>
        <w:adjustRightInd w:val="0"/>
        <w:spacing w:line="276" w:lineRule="auto"/>
        <w:jc w:val="both"/>
        <w:rPr>
          <w:rFonts w:ascii="Arial" w:hAnsi="Arial" w:cs="Arial"/>
          <w:iCs/>
        </w:rPr>
      </w:pPr>
    </w:p>
    <w:p w:rsidR="00CA0B8D" w:rsidRDefault="00CA0B8D" w:rsidP="00CA0B8D">
      <w:pPr>
        <w:autoSpaceDE w:val="0"/>
        <w:autoSpaceDN w:val="0"/>
        <w:adjustRightInd w:val="0"/>
        <w:spacing w:line="276" w:lineRule="auto"/>
        <w:jc w:val="both"/>
        <w:rPr>
          <w:rFonts w:ascii="Arial" w:hAnsi="Arial" w:cs="Arial"/>
        </w:rPr>
      </w:pPr>
      <w:r>
        <w:rPr>
          <w:rFonts w:ascii="Arial" w:hAnsi="Arial" w:cs="Arial"/>
          <w:b/>
          <w:iCs/>
        </w:rPr>
        <w:t xml:space="preserve">IV.- </w:t>
      </w:r>
      <w:r>
        <w:rPr>
          <w:rFonts w:ascii="Arial" w:hAnsi="Arial" w:cs="Arial"/>
          <w:iCs/>
        </w:rPr>
        <w:t xml:space="preserve">El Reglamento Interior del Ayuntamiento de Zapotlán el Grande, Jalisco, </w:t>
      </w:r>
      <w:r>
        <w:rPr>
          <w:rFonts w:ascii="Arial" w:hAnsi="Arial" w:cs="Arial"/>
        </w:rPr>
        <w:t xml:space="preserve">detalla en su artículo 65 fracción primera, que es atribución de la Comisión Edilicia Permanente de Participación Ciudadana y Vecinal, “proponer, analizar, estudiar y dictaminar las iniciativas concernientes a la participación ciudadana y vecinal del Municipio”. </w:t>
      </w:r>
    </w:p>
    <w:p w:rsidR="003879B7" w:rsidRDefault="003879B7" w:rsidP="00CA0B8D">
      <w:pPr>
        <w:autoSpaceDE w:val="0"/>
        <w:autoSpaceDN w:val="0"/>
        <w:adjustRightInd w:val="0"/>
        <w:spacing w:line="276" w:lineRule="auto"/>
        <w:jc w:val="both"/>
        <w:rPr>
          <w:rFonts w:ascii="Arial" w:hAnsi="Arial" w:cs="Arial"/>
        </w:rPr>
      </w:pPr>
    </w:p>
    <w:p w:rsidR="003879B7" w:rsidRDefault="003879B7" w:rsidP="00CA0B8D">
      <w:pPr>
        <w:autoSpaceDE w:val="0"/>
        <w:autoSpaceDN w:val="0"/>
        <w:adjustRightInd w:val="0"/>
        <w:spacing w:line="276" w:lineRule="auto"/>
        <w:jc w:val="both"/>
        <w:rPr>
          <w:rFonts w:ascii="Arial" w:hAnsi="Arial" w:cs="Arial"/>
          <w:iCs/>
        </w:rPr>
      </w:pPr>
      <w:r>
        <w:rPr>
          <w:rFonts w:ascii="Arial" w:hAnsi="Arial" w:cs="Arial"/>
          <w:b/>
          <w:iCs/>
        </w:rPr>
        <w:t xml:space="preserve">V.- </w:t>
      </w:r>
      <w:r w:rsidR="005A5A15">
        <w:rPr>
          <w:rFonts w:ascii="Arial" w:hAnsi="Arial" w:cs="Arial"/>
          <w:iCs/>
        </w:rPr>
        <w:t>El artículo 17 del Reglamento de Medio Ambiente y Desarrollo Sustentable del municipio de Zapotlán el Grande, Jalisco establece que la Dirección de Medio Ambiente y Desarrollo Sustentable, previo consenso con las instancias correspondientes podrá motivar acciones que tiendan a favorecer el Medio Ambiente dentro del municipio a través de los Consejos de Participación Ciudadana y grupos sociales organizados. De igual forma podrá proponer la creación de nuevos consejos ciudadanos con fines de mejoramiento social y ambienta</w:t>
      </w:r>
      <w:r w:rsidR="002B1012">
        <w:rPr>
          <w:rFonts w:ascii="Arial" w:hAnsi="Arial" w:cs="Arial"/>
          <w:iCs/>
        </w:rPr>
        <w:t>l</w:t>
      </w:r>
      <w:r w:rsidR="005A5A15">
        <w:rPr>
          <w:rFonts w:ascii="Arial" w:hAnsi="Arial" w:cs="Arial"/>
          <w:iCs/>
        </w:rPr>
        <w:t xml:space="preserve">, con la Participación correspondiente de la unidad de cultura ambiental. </w:t>
      </w:r>
    </w:p>
    <w:p w:rsidR="001D14A7" w:rsidRDefault="001D14A7" w:rsidP="00CA0B8D">
      <w:pPr>
        <w:autoSpaceDE w:val="0"/>
        <w:autoSpaceDN w:val="0"/>
        <w:adjustRightInd w:val="0"/>
        <w:spacing w:line="276" w:lineRule="auto"/>
        <w:jc w:val="both"/>
        <w:rPr>
          <w:rFonts w:ascii="Arial" w:hAnsi="Arial" w:cs="Arial"/>
          <w:iCs/>
        </w:rPr>
      </w:pPr>
    </w:p>
    <w:p w:rsidR="001D14A7" w:rsidRDefault="001D14A7" w:rsidP="00CA0B8D">
      <w:pPr>
        <w:autoSpaceDE w:val="0"/>
        <w:autoSpaceDN w:val="0"/>
        <w:adjustRightInd w:val="0"/>
        <w:spacing w:line="276" w:lineRule="auto"/>
        <w:jc w:val="both"/>
        <w:rPr>
          <w:rFonts w:ascii="Arial" w:hAnsi="Arial" w:cs="Arial"/>
          <w:iCs/>
        </w:rPr>
      </w:pPr>
      <w:r>
        <w:rPr>
          <w:rFonts w:ascii="Arial" w:hAnsi="Arial" w:cs="Arial"/>
          <w:b/>
          <w:iCs/>
        </w:rPr>
        <w:t xml:space="preserve">VI.- </w:t>
      </w:r>
      <w:r>
        <w:rPr>
          <w:rFonts w:ascii="Arial" w:hAnsi="Arial" w:cs="Arial"/>
          <w:iCs/>
        </w:rPr>
        <w:t xml:space="preserve">De igual manera, el artículo 20 del Reglamento en mención indica que se entiende por Denuncia Ciudadana aquel instrumento jurídico por medio del cual toda persona fisica o jurídica, pública o privada puede hacer saber a la autoridad competente en el Municipio, de toda fuente de contaminación o desequilibrio ambiental, de daños ocasionados a la ciudadanía consecuencia del mismo y en su caso los responsables de los daños. Para que la Dirección por medio de la Fiscalía ambiental y las unidades a su cargo atiendan y den solución a la queja solicitada por el ciudadano. </w:t>
      </w:r>
    </w:p>
    <w:p w:rsidR="00D26708" w:rsidRDefault="00D26708" w:rsidP="00CA0B8D">
      <w:pPr>
        <w:autoSpaceDE w:val="0"/>
        <w:autoSpaceDN w:val="0"/>
        <w:adjustRightInd w:val="0"/>
        <w:spacing w:line="276" w:lineRule="auto"/>
        <w:jc w:val="both"/>
        <w:rPr>
          <w:rFonts w:ascii="Arial" w:hAnsi="Arial" w:cs="Arial"/>
          <w:iCs/>
        </w:rPr>
      </w:pPr>
    </w:p>
    <w:p w:rsidR="00B90B02" w:rsidRDefault="00D26708" w:rsidP="00CA0B8D">
      <w:pPr>
        <w:autoSpaceDE w:val="0"/>
        <w:autoSpaceDN w:val="0"/>
        <w:adjustRightInd w:val="0"/>
        <w:spacing w:line="276" w:lineRule="auto"/>
        <w:jc w:val="both"/>
        <w:rPr>
          <w:rFonts w:ascii="Arial" w:hAnsi="Arial" w:cs="Arial"/>
          <w:iCs/>
        </w:rPr>
      </w:pPr>
      <w:r>
        <w:rPr>
          <w:rFonts w:ascii="Arial" w:hAnsi="Arial" w:cs="Arial"/>
          <w:b/>
          <w:iCs/>
        </w:rPr>
        <w:t xml:space="preserve">VII.- </w:t>
      </w:r>
      <w:r w:rsidR="00B90B02">
        <w:rPr>
          <w:rFonts w:ascii="Arial" w:hAnsi="Arial" w:cs="Arial"/>
          <w:iCs/>
        </w:rPr>
        <w:t xml:space="preserve">En razón a lo anterior, prevía solicitud de la Dirección de Medio Ambiente y Desarrollo Sustentable, es necesario brindar certeza jurídica y dar las herramientas necesarias para que el ciudadano pueda colaborar con el cuidado del medio ambiente del municipio. </w:t>
      </w:r>
    </w:p>
    <w:p w:rsidR="00B90B02" w:rsidRDefault="00B90B02" w:rsidP="00CA0B8D">
      <w:pPr>
        <w:autoSpaceDE w:val="0"/>
        <w:autoSpaceDN w:val="0"/>
        <w:adjustRightInd w:val="0"/>
        <w:spacing w:line="276" w:lineRule="auto"/>
        <w:jc w:val="both"/>
        <w:rPr>
          <w:rFonts w:ascii="Arial" w:hAnsi="Arial" w:cs="Arial"/>
          <w:iCs/>
        </w:rPr>
      </w:pPr>
    </w:p>
    <w:p w:rsidR="00B90B02" w:rsidRDefault="00B90B02" w:rsidP="00CA0B8D">
      <w:pPr>
        <w:autoSpaceDE w:val="0"/>
        <w:autoSpaceDN w:val="0"/>
        <w:adjustRightInd w:val="0"/>
        <w:spacing w:line="276" w:lineRule="auto"/>
        <w:jc w:val="both"/>
        <w:rPr>
          <w:rFonts w:ascii="Arial" w:hAnsi="Arial" w:cs="Arial"/>
          <w:iCs/>
        </w:rPr>
      </w:pPr>
    </w:p>
    <w:p w:rsidR="00B90B02" w:rsidRDefault="00B90B02" w:rsidP="00CA0B8D">
      <w:pPr>
        <w:autoSpaceDE w:val="0"/>
        <w:autoSpaceDN w:val="0"/>
        <w:adjustRightInd w:val="0"/>
        <w:spacing w:line="276" w:lineRule="auto"/>
        <w:jc w:val="both"/>
        <w:rPr>
          <w:rFonts w:ascii="Arial" w:hAnsi="Arial" w:cs="Arial"/>
          <w:iCs/>
        </w:rPr>
      </w:pPr>
    </w:p>
    <w:p w:rsidR="00B90B02" w:rsidRDefault="00B90B02" w:rsidP="00CA0B8D">
      <w:pPr>
        <w:autoSpaceDE w:val="0"/>
        <w:autoSpaceDN w:val="0"/>
        <w:adjustRightInd w:val="0"/>
        <w:spacing w:line="276" w:lineRule="auto"/>
        <w:jc w:val="both"/>
        <w:rPr>
          <w:rFonts w:ascii="Arial" w:hAnsi="Arial" w:cs="Arial"/>
          <w:iCs/>
        </w:rPr>
      </w:pPr>
    </w:p>
    <w:p w:rsidR="00B90B02" w:rsidRDefault="00B90B02" w:rsidP="00CA0B8D">
      <w:pPr>
        <w:autoSpaceDE w:val="0"/>
        <w:autoSpaceDN w:val="0"/>
        <w:adjustRightInd w:val="0"/>
        <w:spacing w:line="276" w:lineRule="auto"/>
        <w:jc w:val="both"/>
        <w:rPr>
          <w:rFonts w:ascii="Arial" w:hAnsi="Arial" w:cs="Arial"/>
          <w:iCs/>
        </w:rPr>
      </w:pPr>
    </w:p>
    <w:p w:rsidR="00D21644" w:rsidRDefault="00C96526" w:rsidP="00D21644">
      <w:pPr>
        <w:autoSpaceDE w:val="0"/>
        <w:autoSpaceDN w:val="0"/>
        <w:adjustRightInd w:val="0"/>
        <w:spacing w:line="276" w:lineRule="auto"/>
        <w:jc w:val="both"/>
        <w:rPr>
          <w:rFonts w:ascii="Arial" w:hAnsi="Arial" w:cs="Arial"/>
          <w:iCs/>
        </w:rPr>
      </w:pPr>
      <w:r>
        <w:rPr>
          <w:rFonts w:ascii="Arial" w:hAnsi="Arial" w:cs="Arial"/>
          <w:b/>
          <w:iCs/>
        </w:rPr>
        <w:t xml:space="preserve">IX.- </w:t>
      </w:r>
      <w:r>
        <w:rPr>
          <w:rFonts w:ascii="Arial" w:hAnsi="Arial" w:cs="Arial"/>
          <w:iCs/>
        </w:rPr>
        <w:t>E</w:t>
      </w:r>
      <w:r w:rsidR="004F6F51">
        <w:rPr>
          <w:rFonts w:ascii="Arial" w:hAnsi="Arial" w:cs="Arial"/>
          <w:iCs/>
        </w:rPr>
        <w:t>l principal objetivo de esta iniciativa es emp</w:t>
      </w:r>
      <w:r w:rsidR="008835A7">
        <w:rPr>
          <w:rFonts w:ascii="Arial" w:hAnsi="Arial" w:cs="Arial"/>
          <w:iCs/>
        </w:rPr>
        <w:t>odedar al ciudadano y hacerlo partícipe en la toma de desiciones y acciones mediante la organización vecinal de la ciudad.</w:t>
      </w:r>
      <w:r>
        <w:rPr>
          <w:rFonts w:ascii="Arial" w:hAnsi="Arial" w:cs="Arial"/>
          <w:iCs/>
        </w:rPr>
        <w:t xml:space="preserve"> Es por eso, que la propuesta de la Dirección de Medio Ambiente y Desarrollo Sustentable </w:t>
      </w:r>
      <w:r w:rsidR="00D21644">
        <w:rPr>
          <w:rFonts w:ascii="Arial" w:hAnsi="Arial" w:cs="Arial"/>
          <w:iCs/>
        </w:rPr>
        <w:t xml:space="preserve">es que se cuente con un comisionado de lo ambiental dentro de las asociaciones vecinales, quien formará parte integral de la misma y se </w:t>
      </w:r>
      <w:r w:rsidR="00D21644">
        <w:rPr>
          <w:rFonts w:ascii="Arial" w:hAnsi="Arial" w:cs="Arial"/>
          <w:iCs/>
        </w:rPr>
        <w:t>encargará de promover la solución inmediata de problemas ambientales</w:t>
      </w:r>
      <w:r w:rsidR="00D21644">
        <w:rPr>
          <w:rFonts w:ascii="Arial" w:hAnsi="Arial" w:cs="Arial"/>
          <w:iCs/>
        </w:rPr>
        <w:t xml:space="preserve"> en su colonia. </w:t>
      </w:r>
    </w:p>
    <w:p w:rsidR="00D50E7C" w:rsidRDefault="00D50E7C" w:rsidP="00D21644">
      <w:pPr>
        <w:autoSpaceDE w:val="0"/>
        <w:autoSpaceDN w:val="0"/>
        <w:adjustRightInd w:val="0"/>
        <w:spacing w:line="276" w:lineRule="auto"/>
        <w:jc w:val="both"/>
        <w:rPr>
          <w:rFonts w:ascii="Arial" w:hAnsi="Arial" w:cs="Arial"/>
          <w:iCs/>
        </w:rPr>
      </w:pPr>
    </w:p>
    <w:p w:rsidR="00D50E7C" w:rsidRDefault="00D50E7C" w:rsidP="00D50E7C">
      <w:pPr>
        <w:autoSpaceDE w:val="0"/>
        <w:autoSpaceDN w:val="0"/>
        <w:adjustRightInd w:val="0"/>
        <w:spacing w:line="276" w:lineRule="auto"/>
        <w:jc w:val="both"/>
        <w:rPr>
          <w:rFonts w:ascii="Arial" w:hAnsi="Arial" w:cs="Arial"/>
          <w:iCs/>
        </w:rPr>
      </w:pPr>
      <w:r>
        <w:rPr>
          <w:rFonts w:ascii="Arial" w:hAnsi="Arial" w:cs="Arial"/>
          <w:b/>
          <w:iCs/>
        </w:rPr>
        <w:t>X</w:t>
      </w:r>
      <w:r>
        <w:rPr>
          <w:rFonts w:ascii="Arial" w:hAnsi="Arial" w:cs="Arial"/>
          <w:b/>
          <w:iCs/>
        </w:rPr>
        <w:t xml:space="preserve">.- </w:t>
      </w:r>
      <w:r>
        <w:rPr>
          <w:rFonts w:ascii="Arial" w:hAnsi="Arial" w:cs="Arial"/>
          <w:iCs/>
        </w:rPr>
        <w:t xml:space="preserve">Anexo a la presente </w:t>
      </w:r>
      <w:r>
        <w:rPr>
          <w:rFonts w:ascii="Arial" w:hAnsi="Arial" w:cs="Arial"/>
          <w:iCs/>
        </w:rPr>
        <w:t>la</w:t>
      </w:r>
      <w:r>
        <w:rPr>
          <w:rFonts w:ascii="Arial" w:hAnsi="Arial" w:cs="Arial"/>
          <w:iCs/>
        </w:rPr>
        <w:t xml:space="preserve"> propuesta de reforma</w:t>
      </w:r>
      <w:r>
        <w:rPr>
          <w:rFonts w:ascii="Arial" w:hAnsi="Arial" w:cs="Arial"/>
          <w:iCs/>
        </w:rPr>
        <w:t>,</w:t>
      </w:r>
      <w:r>
        <w:rPr>
          <w:rFonts w:ascii="Arial" w:hAnsi="Arial" w:cs="Arial"/>
          <w:iCs/>
        </w:rPr>
        <w:t xml:space="preserve"> </w:t>
      </w:r>
      <w:r>
        <w:rPr>
          <w:rFonts w:ascii="Arial" w:hAnsi="Arial" w:cs="Arial"/>
          <w:iCs/>
        </w:rPr>
        <w:t xml:space="preserve">para que sea analizada detalladamente en comisión: </w:t>
      </w:r>
    </w:p>
    <w:p w:rsidR="008835A7" w:rsidRDefault="008835A7" w:rsidP="00CA0B8D">
      <w:pPr>
        <w:autoSpaceDE w:val="0"/>
        <w:autoSpaceDN w:val="0"/>
        <w:adjustRightInd w:val="0"/>
        <w:spacing w:line="276" w:lineRule="auto"/>
        <w:jc w:val="both"/>
        <w:rPr>
          <w:rFonts w:ascii="Arial" w:hAnsi="Arial" w:cs="Arial"/>
          <w:iCs/>
        </w:rPr>
      </w:pPr>
    </w:p>
    <w:tbl>
      <w:tblPr>
        <w:tblStyle w:val="Tablaconcuadrcula"/>
        <w:tblW w:w="0" w:type="auto"/>
        <w:tblLook w:val="04A0" w:firstRow="1" w:lastRow="0" w:firstColumn="1" w:lastColumn="0" w:noHBand="0" w:noVBand="1"/>
      </w:tblPr>
      <w:tblGrid>
        <w:gridCol w:w="4489"/>
        <w:gridCol w:w="4489"/>
      </w:tblGrid>
      <w:tr w:rsidR="0038219D" w:rsidRPr="0038219D" w:rsidTr="00070725">
        <w:tc>
          <w:tcPr>
            <w:tcW w:w="4489" w:type="dxa"/>
            <w:shd w:val="clear" w:color="auto" w:fill="9BBB59" w:themeFill="accent3"/>
          </w:tcPr>
          <w:p w:rsidR="0038219D" w:rsidRPr="0038219D" w:rsidRDefault="0038219D" w:rsidP="00070725">
            <w:pPr>
              <w:jc w:val="center"/>
              <w:rPr>
                <w:rFonts w:ascii="Arial" w:hAnsi="Arial" w:cs="Arial"/>
                <w:b/>
                <w:szCs w:val="16"/>
              </w:rPr>
            </w:pPr>
            <w:r w:rsidRPr="0038219D">
              <w:rPr>
                <w:rFonts w:ascii="Arial" w:hAnsi="Arial" w:cs="Arial"/>
                <w:b/>
                <w:szCs w:val="16"/>
              </w:rPr>
              <w:t>Texto Vigente</w:t>
            </w:r>
          </w:p>
        </w:tc>
        <w:tc>
          <w:tcPr>
            <w:tcW w:w="4489" w:type="dxa"/>
            <w:shd w:val="clear" w:color="auto" w:fill="9BBB59" w:themeFill="accent3"/>
          </w:tcPr>
          <w:p w:rsidR="0038219D" w:rsidRPr="0038219D" w:rsidRDefault="0038219D" w:rsidP="00070725">
            <w:pPr>
              <w:jc w:val="center"/>
              <w:rPr>
                <w:rFonts w:ascii="Arial" w:hAnsi="Arial" w:cs="Arial"/>
                <w:b/>
                <w:szCs w:val="16"/>
              </w:rPr>
            </w:pPr>
            <w:r w:rsidRPr="0038219D">
              <w:rPr>
                <w:rFonts w:ascii="Arial" w:hAnsi="Arial" w:cs="Arial"/>
                <w:b/>
                <w:szCs w:val="16"/>
              </w:rPr>
              <w:t>Propuesta de Reforma</w:t>
            </w:r>
          </w:p>
        </w:tc>
      </w:tr>
      <w:tr w:rsidR="0038219D" w:rsidRPr="0038219D" w:rsidTr="00070725">
        <w:tc>
          <w:tcPr>
            <w:tcW w:w="4489" w:type="dxa"/>
          </w:tcPr>
          <w:p w:rsidR="0038219D" w:rsidRDefault="0038219D" w:rsidP="00070725">
            <w:pPr>
              <w:jc w:val="center"/>
              <w:rPr>
                <w:rFonts w:ascii="Arial" w:hAnsi="Arial" w:cs="Arial"/>
                <w:b/>
                <w:sz w:val="20"/>
                <w:szCs w:val="16"/>
              </w:rPr>
            </w:pPr>
          </w:p>
          <w:p w:rsidR="0038219D" w:rsidRPr="0038219D" w:rsidRDefault="0038219D" w:rsidP="00070725">
            <w:pPr>
              <w:jc w:val="center"/>
              <w:rPr>
                <w:rFonts w:ascii="Arial" w:hAnsi="Arial" w:cs="Arial"/>
                <w:b/>
                <w:sz w:val="20"/>
                <w:szCs w:val="16"/>
              </w:rPr>
            </w:pPr>
            <w:r w:rsidRPr="0038219D">
              <w:rPr>
                <w:rFonts w:ascii="Arial" w:hAnsi="Arial" w:cs="Arial"/>
                <w:b/>
                <w:sz w:val="20"/>
                <w:szCs w:val="16"/>
              </w:rPr>
              <w:t>SECCIÓN I</w:t>
            </w:r>
          </w:p>
          <w:p w:rsidR="0038219D" w:rsidRDefault="0038219D" w:rsidP="00070725">
            <w:pPr>
              <w:jc w:val="center"/>
              <w:rPr>
                <w:rFonts w:ascii="Arial" w:hAnsi="Arial" w:cs="Arial"/>
                <w:b/>
                <w:sz w:val="20"/>
                <w:szCs w:val="16"/>
              </w:rPr>
            </w:pPr>
            <w:r w:rsidRPr="0038219D">
              <w:rPr>
                <w:rFonts w:ascii="Arial" w:hAnsi="Arial" w:cs="Arial"/>
                <w:b/>
                <w:sz w:val="20"/>
                <w:szCs w:val="16"/>
              </w:rPr>
              <w:t>De las Asociaciones Vecinales</w:t>
            </w:r>
          </w:p>
          <w:p w:rsidR="0038219D" w:rsidRPr="0038219D" w:rsidRDefault="0038219D" w:rsidP="00070725">
            <w:pPr>
              <w:jc w:val="center"/>
              <w:rPr>
                <w:rFonts w:ascii="Arial" w:hAnsi="Arial" w:cs="Arial"/>
                <w:b/>
                <w:sz w:val="20"/>
                <w:szCs w:val="16"/>
              </w:rPr>
            </w:pPr>
          </w:p>
        </w:tc>
        <w:tc>
          <w:tcPr>
            <w:tcW w:w="4489" w:type="dxa"/>
          </w:tcPr>
          <w:p w:rsidR="0038219D" w:rsidRDefault="0038219D" w:rsidP="00070725">
            <w:pPr>
              <w:jc w:val="center"/>
              <w:rPr>
                <w:rFonts w:ascii="Arial" w:hAnsi="Arial" w:cs="Arial"/>
                <w:b/>
                <w:sz w:val="20"/>
                <w:szCs w:val="16"/>
              </w:rPr>
            </w:pPr>
          </w:p>
          <w:p w:rsidR="0038219D" w:rsidRPr="0038219D" w:rsidRDefault="0038219D" w:rsidP="00070725">
            <w:pPr>
              <w:jc w:val="center"/>
              <w:rPr>
                <w:rFonts w:ascii="Arial" w:hAnsi="Arial" w:cs="Arial"/>
                <w:b/>
                <w:sz w:val="20"/>
                <w:szCs w:val="16"/>
              </w:rPr>
            </w:pPr>
            <w:r w:rsidRPr="0038219D">
              <w:rPr>
                <w:rFonts w:ascii="Arial" w:hAnsi="Arial" w:cs="Arial"/>
                <w:b/>
                <w:sz w:val="20"/>
                <w:szCs w:val="16"/>
              </w:rPr>
              <w:t>SECCIÓN I</w:t>
            </w:r>
          </w:p>
          <w:p w:rsidR="0038219D" w:rsidRPr="0038219D" w:rsidRDefault="0038219D" w:rsidP="00070725">
            <w:pPr>
              <w:jc w:val="center"/>
              <w:rPr>
                <w:rFonts w:ascii="Arial" w:hAnsi="Arial" w:cs="Arial"/>
                <w:b/>
                <w:sz w:val="20"/>
                <w:szCs w:val="16"/>
              </w:rPr>
            </w:pPr>
            <w:r w:rsidRPr="0038219D">
              <w:rPr>
                <w:rFonts w:ascii="Arial" w:hAnsi="Arial" w:cs="Arial"/>
                <w:b/>
                <w:sz w:val="20"/>
                <w:szCs w:val="16"/>
              </w:rPr>
              <w:t>De las Asociaciones Vecinales</w:t>
            </w:r>
          </w:p>
        </w:tc>
      </w:tr>
      <w:tr w:rsidR="0038219D" w:rsidRPr="0038219D" w:rsidTr="00070725">
        <w:tc>
          <w:tcPr>
            <w:tcW w:w="4489" w:type="dxa"/>
          </w:tcPr>
          <w:p w:rsidR="0038219D" w:rsidRPr="0038219D" w:rsidRDefault="0038219D" w:rsidP="00070725">
            <w:pPr>
              <w:jc w:val="both"/>
              <w:rPr>
                <w:rFonts w:ascii="Arial" w:hAnsi="Arial" w:cs="Arial"/>
                <w:b/>
                <w:sz w:val="20"/>
                <w:szCs w:val="16"/>
              </w:rPr>
            </w:pPr>
          </w:p>
          <w:p w:rsidR="0038219D" w:rsidRPr="0038219D" w:rsidRDefault="0038219D" w:rsidP="00070725">
            <w:pPr>
              <w:jc w:val="both"/>
              <w:rPr>
                <w:rFonts w:ascii="Arial" w:hAnsi="Arial" w:cs="Arial"/>
                <w:sz w:val="20"/>
                <w:szCs w:val="16"/>
              </w:rPr>
            </w:pPr>
            <w:r w:rsidRPr="0038219D">
              <w:rPr>
                <w:rFonts w:ascii="Arial" w:hAnsi="Arial" w:cs="Arial"/>
                <w:b/>
                <w:sz w:val="20"/>
                <w:szCs w:val="16"/>
              </w:rPr>
              <w:t xml:space="preserve">Artículo 394.- </w:t>
            </w:r>
            <w:r w:rsidRPr="0038219D">
              <w:rPr>
                <w:rFonts w:ascii="Arial" w:hAnsi="Arial" w:cs="Arial"/>
                <w:sz w:val="20"/>
                <w:szCs w:val="16"/>
              </w:rPr>
              <w:t xml:space="preserve">Las mesas directivas de las asociaciones vecinales estarán conformadas por: </w:t>
            </w:r>
          </w:p>
          <w:p w:rsidR="0038219D" w:rsidRPr="0038219D" w:rsidRDefault="0038219D" w:rsidP="00070725">
            <w:pPr>
              <w:jc w:val="both"/>
              <w:rPr>
                <w:rFonts w:ascii="Arial" w:hAnsi="Arial" w:cs="Arial"/>
                <w:sz w:val="20"/>
                <w:szCs w:val="16"/>
              </w:rPr>
            </w:pPr>
            <w:r w:rsidRPr="0038219D">
              <w:rPr>
                <w:rFonts w:ascii="Arial" w:hAnsi="Arial" w:cs="Arial"/>
                <w:sz w:val="20"/>
                <w:szCs w:val="16"/>
              </w:rPr>
              <w:t xml:space="preserve">I.- Un Presidente; </w:t>
            </w:r>
          </w:p>
          <w:p w:rsidR="0038219D" w:rsidRPr="0038219D" w:rsidRDefault="0038219D" w:rsidP="00070725">
            <w:pPr>
              <w:jc w:val="both"/>
              <w:rPr>
                <w:rFonts w:ascii="Arial" w:hAnsi="Arial" w:cs="Arial"/>
                <w:sz w:val="20"/>
                <w:szCs w:val="16"/>
              </w:rPr>
            </w:pPr>
            <w:r w:rsidRPr="0038219D">
              <w:rPr>
                <w:rFonts w:ascii="Arial" w:hAnsi="Arial" w:cs="Arial"/>
                <w:sz w:val="20"/>
                <w:szCs w:val="16"/>
              </w:rPr>
              <w:t>II.- Un Secretario;</w:t>
            </w:r>
          </w:p>
          <w:p w:rsidR="0038219D" w:rsidRPr="0038219D" w:rsidRDefault="0038219D" w:rsidP="00070725">
            <w:pPr>
              <w:jc w:val="both"/>
              <w:rPr>
                <w:rFonts w:ascii="Arial" w:hAnsi="Arial" w:cs="Arial"/>
                <w:sz w:val="20"/>
                <w:szCs w:val="16"/>
              </w:rPr>
            </w:pPr>
            <w:r w:rsidRPr="0038219D">
              <w:rPr>
                <w:rFonts w:ascii="Arial" w:hAnsi="Arial" w:cs="Arial"/>
                <w:sz w:val="20"/>
                <w:szCs w:val="16"/>
              </w:rPr>
              <w:t xml:space="preserve"> III.- Un Tesorero; </w:t>
            </w:r>
          </w:p>
          <w:p w:rsidR="0038219D" w:rsidRPr="0038219D" w:rsidRDefault="0038219D" w:rsidP="00070725">
            <w:pPr>
              <w:jc w:val="both"/>
              <w:rPr>
                <w:rFonts w:ascii="Arial" w:hAnsi="Arial" w:cs="Arial"/>
                <w:sz w:val="20"/>
                <w:szCs w:val="16"/>
              </w:rPr>
            </w:pPr>
            <w:r w:rsidRPr="0038219D">
              <w:rPr>
                <w:rFonts w:ascii="Arial" w:hAnsi="Arial" w:cs="Arial"/>
                <w:sz w:val="20"/>
                <w:szCs w:val="16"/>
              </w:rPr>
              <w:t xml:space="preserve">IV.- Un Comisionado de Seguridad; y </w:t>
            </w:r>
          </w:p>
          <w:p w:rsidR="0038219D" w:rsidRPr="0038219D" w:rsidRDefault="0038219D" w:rsidP="00070725">
            <w:pPr>
              <w:jc w:val="both"/>
              <w:rPr>
                <w:rFonts w:ascii="Arial" w:hAnsi="Arial" w:cs="Arial"/>
                <w:sz w:val="20"/>
                <w:szCs w:val="16"/>
              </w:rPr>
            </w:pPr>
            <w:r w:rsidRPr="0038219D">
              <w:rPr>
                <w:rFonts w:ascii="Arial" w:hAnsi="Arial" w:cs="Arial"/>
                <w:sz w:val="20"/>
                <w:szCs w:val="16"/>
              </w:rPr>
              <w:t>V.- Un Comisionado de lo Social.</w:t>
            </w:r>
          </w:p>
          <w:p w:rsidR="0038219D" w:rsidRPr="0038219D" w:rsidRDefault="0038219D" w:rsidP="00070725">
            <w:pPr>
              <w:jc w:val="both"/>
              <w:rPr>
                <w:rFonts w:ascii="Arial" w:hAnsi="Arial" w:cs="Arial"/>
                <w:sz w:val="20"/>
                <w:szCs w:val="16"/>
              </w:rPr>
            </w:pPr>
          </w:p>
          <w:p w:rsidR="0038219D" w:rsidRPr="0038219D" w:rsidRDefault="0038219D" w:rsidP="00070725">
            <w:pPr>
              <w:jc w:val="both"/>
              <w:rPr>
                <w:rFonts w:ascii="Arial" w:hAnsi="Arial" w:cs="Arial"/>
                <w:b/>
                <w:sz w:val="20"/>
                <w:szCs w:val="16"/>
              </w:rPr>
            </w:pPr>
          </w:p>
        </w:tc>
        <w:tc>
          <w:tcPr>
            <w:tcW w:w="4489" w:type="dxa"/>
          </w:tcPr>
          <w:p w:rsidR="0038219D" w:rsidRDefault="0038219D" w:rsidP="00070725">
            <w:pPr>
              <w:jc w:val="both"/>
              <w:rPr>
                <w:rFonts w:ascii="Arial" w:hAnsi="Arial" w:cs="Arial"/>
                <w:b/>
                <w:sz w:val="20"/>
                <w:szCs w:val="16"/>
              </w:rPr>
            </w:pPr>
          </w:p>
          <w:p w:rsidR="0038219D" w:rsidRPr="0038219D" w:rsidRDefault="0038219D" w:rsidP="00070725">
            <w:pPr>
              <w:jc w:val="both"/>
              <w:rPr>
                <w:rFonts w:ascii="Arial" w:hAnsi="Arial" w:cs="Arial"/>
                <w:sz w:val="20"/>
                <w:szCs w:val="16"/>
              </w:rPr>
            </w:pPr>
            <w:r w:rsidRPr="0038219D">
              <w:rPr>
                <w:rFonts w:ascii="Arial" w:hAnsi="Arial" w:cs="Arial"/>
                <w:b/>
                <w:sz w:val="20"/>
                <w:szCs w:val="16"/>
              </w:rPr>
              <w:t xml:space="preserve">Artículo 394.- </w:t>
            </w:r>
            <w:r w:rsidRPr="0038219D">
              <w:rPr>
                <w:rFonts w:ascii="Arial" w:hAnsi="Arial" w:cs="Arial"/>
                <w:sz w:val="20"/>
                <w:szCs w:val="16"/>
              </w:rPr>
              <w:t xml:space="preserve">Las mesas directivas de las asociaciones vecinales estarán conformadas por: </w:t>
            </w:r>
          </w:p>
          <w:p w:rsidR="0038219D" w:rsidRPr="0038219D" w:rsidRDefault="0038219D" w:rsidP="00070725">
            <w:pPr>
              <w:jc w:val="both"/>
              <w:rPr>
                <w:rFonts w:ascii="Arial" w:hAnsi="Arial" w:cs="Arial"/>
                <w:sz w:val="20"/>
                <w:szCs w:val="16"/>
              </w:rPr>
            </w:pPr>
            <w:r w:rsidRPr="0038219D">
              <w:rPr>
                <w:rFonts w:ascii="Arial" w:hAnsi="Arial" w:cs="Arial"/>
                <w:sz w:val="20"/>
                <w:szCs w:val="16"/>
              </w:rPr>
              <w:t xml:space="preserve">I.- Un Presidente; </w:t>
            </w:r>
          </w:p>
          <w:p w:rsidR="0038219D" w:rsidRPr="0038219D" w:rsidRDefault="0038219D" w:rsidP="00070725">
            <w:pPr>
              <w:jc w:val="both"/>
              <w:rPr>
                <w:rFonts w:ascii="Arial" w:hAnsi="Arial" w:cs="Arial"/>
                <w:sz w:val="20"/>
                <w:szCs w:val="16"/>
              </w:rPr>
            </w:pPr>
            <w:r w:rsidRPr="0038219D">
              <w:rPr>
                <w:rFonts w:ascii="Arial" w:hAnsi="Arial" w:cs="Arial"/>
                <w:sz w:val="20"/>
                <w:szCs w:val="16"/>
              </w:rPr>
              <w:t>II.- Un Secretario;</w:t>
            </w:r>
          </w:p>
          <w:p w:rsidR="0038219D" w:rsidRPr="0038219D" w:rsidRDefault="0038219D" w:rsidP="00070725">
            <w:pPr>
              <w:jc w:val="both"/>
              <w:rPr>
                <w:rFonts w:ascii="Arial" w:hAnsi="Arial" w:cs="Arial"/>
                <w:sz w:val="20"/>
                <w:szCs w:val="16"/>
              </w:rPr>
            </w:pPr>
            <w:r w:rsidRPr="0038219D">
              <w:rPr>
                <w:rFonts w:ascii="Arial" w:hAnsi="Arial" w:cs="Arial"/>
                <w:sz w:val="20"/>
                <w:szCs w:val="16"/>
              </w:rPr>
              <w:t xml:space="preserve"> III.- Un Tesorero; </w:t>
            </w:r>
          </w:p>
          <w:p w:rsidR="0038219D" w:rsidRPr="0038219D" w:rsidRDefault="0038219D" w:rsidP="00070725">
            <w:pPr>
              <w:jc w:val="both"/>
              <w:rPr>
                <w:rFonts w:ascii="Arial" w:hAnsi="Arial" w:cs="Arial"/>
                <w:sz w:val="20"/>
                <w:szCs w:val="16"/>
              </w:rPr>
            </w:pPr>
            <w:r w:rsidRPr="0038219D">
              <w:rPr>
                <w:rFonts w:ascii="Arial" w:hAnsi="Arial" w:cs="Arial"/>
                <w:sz w:val="20"/>
                <w:szCs w:val="16"/>
              </w:rPr>
              <w:t xml:space="preserve">IV.- Un Comisionado de Seguridad; y </w:t>
            </w:r>
          </w:p>
          <w:p w:rsidR="0038219D" w:rsidRPr="0038219D" w:rsidRDefault="0038219D" w:rsidP="00070725">
            <w:pPr>
              <w:jc w:val="both"/>
              <w:rPr>
                <w:rFonts w:ascii="Arial" w:hAnsi="Arial" w:cs="Arial"/>
                <w:sz w:val="20"/>
                <w:szCs w:val="16"/>
              </w:rPr>
            </w:pPr>
            <w:r w:rsidRPr="0038219D">
              <w:rPr>
                <w:rFonts w:ascii="Arial" w:hAnsi="Arial" w:cs="Arial"/>
                <w:sz w:val="20"/>
                <w:szCs w:val="16"/>
              </w:rPr>
              <w:t>V.- Un Comisionado de lo Social.</w:t>
            </w:r>
          </w:p>
          <w:p w:rsidR="0038219D" w:rsidRDefault="0038219D" w:rsidP="00070725">
            <w:pPr>
              <w:jc w:val="both"/>
              <w:rPr>
                <w:rFonts w:ascii="Arial" w:hAnsi="Arial" w:cs="Arial"/>
                <w:b/>
                <w:sz w:val="20"/>
                <w:szCs w:val="16"/>
              </w:rPr>
            </w:pPr>
            <w:r w:rsidRPr="0038219D">
              <w:rPr>
                <w:rFonts w:ascii="Arial" w:hAnsi="Arial" w:cs="Arial"/>
                <w:sz w:val="20"/>
                <w:szCs w:val="16"/>
              </w:rPr>
              <w:t xml:space="preserve">VI. </w:t>
            </w:r>
            <w:r w:rsidRPr="0038219D">
              <w:rPr>
                <w:rFonts w:ascii="Arial" w:hAnsi="Arial" w:cs="Arial"/>
                <w:b/>
                <w:sz w:val="20"/>
                <w:szCs w:val="16"/>
              </w:rPr>
              <w:t>Un Comisionado de lo ambiental</w:t>
            </w:r>
            <w:r w:rsidRPr="0038219D">
              <w:rPr>
                <w:rFonts w:ascii="Arial" w:hAnsi="Arial" w:cs="Arial"/>
                <w:sz w:val="20"/>
                <w:szCs w:val="16"/>
              </w:rPr>
              <w:t xml:space="preserve"> </w:t>
            </w:r>
            <w:r w:rsidRPr="0038219D">
              <w:rPr>
                <w:rFonts w:ascii="Arial" w:hAnsi="Arial" w:cs="Arial"/>
                <w:b/>
                <w:sz w:val="20"/>
                <w:szCs w:val="16"/>
              </w:rPr>
              <w:t xml:space="preserve">quien será inspector ciudadano ambiental. </w:t>
            </w:r>
          </w:p>
          <w:p w:rsidR="006C78FE" w:rsidRPr="0038219D" w:rsidRDefault="006C78FE" w:rsidP="00070725">
            <w:pPr>
              <w:jc w:val="both"/>
              <w:rPr>
                <w:rFonts w:ascii="Arial" w:hAnsi="Arial" w:cs="Arial"/>
                <w:b/>
                <w:sz w:val="20"/>
                <w:szCs w:val="16"/>
              </w:rPr>
            </w:pPr>
          </w:p>
        </w:tc>
      </w:tr>
      <w:tr w:rsidR="0038219D" w:rsidRPr="0038219D" w:rsidTr="00070725">
        <w:tc>
          <w:tcPr>
            <w:tcW w:w="4489" w:type="dxa"/>
          </w:tcPr>
          <w:p w:rsidR="0038219D" w:rsidRDefault="0038219D" w:rsidP="00070725">
            <w:pPr>
              <w:jc w:val="both"/>
              <w:rPr>
                <w:rFonts w:ascii="Arial" w:hAnsi="Arial" w:cs="Arial"/>
                <w:b/>
                <w:sz w:val="20"/>
                <w:szCs w:val="16"/>
              </w:rPr>
            </w:pPr>
          </w:p>
          <w:p w:rsidR="0038219D" w:rsidRPr="0038219D" w:rsidRDefault="0038219D" w:rsidP="00070725">
            <w:pPr>
              <w:jc w:val="both"/>
              <w:rPr>
                <w:rFonts w:ascii="Arial" w:hAnsi="Arial" w:cs="Arial"/>
                <w:sz w:val="20"/>
                <w:szCs w:val="16"/>
              </w:rPr>
            </w:pPr>
            <w:r w:rsidRPr="0038219D">
              <w:rPr>
                <w:rFonts w:ascii="Arial" w:hAnsi="Arial" w:cs="Arial"/>
                <w:b/>
                <w:sz w:val="20"/>
                <w:szCs w:val="16"/>
              </w:rPr>
              <w:t xml:space="preserve">Artículo 395.- </w:t>
            </w:r>
            <w:r w:rsidRPr="0038219D">
              <w:rPr>
                <w:rFonts w:ascii="Arial" w:hAnsi="Arial" w:cs="Arial"/>
                <w:sz w:val="20"/>
                <w:szCs w:val="16"/>
              </w:rPr>
              <w:t>Cada cargo deberá estar conformado por un propietario y un suplente, los cuales serán electos en asamblea constitutiva o asamblea ordinaria y sus miembros durarán en el cargo dos años.</w:t>
            </w:r>
          </w:p>
          <w:p w:rsidR="0038219D" w:rsidRPr="0038219D" w:rsidRDefault="0038219D" w:rsidP="00070725">
            <w:pPr>
              <w:jc w:val="both"/>
              <w:rPr>
                <w:rFonts w:ascii="Arial" w:hAnsi="Arial" w:cs="Arial"/>
                <w:sz w:val="20"/>
                <w:szCs w:val="16"/>
              </w:rPr>
            </w:pPr>
          </w:p>
          <w:p w:rsidR="0038219D" w:rsidRPr="0038219D" w:rsidRDefault="0038219D" w:rsidP="00070725">
            <w:pPr>
              <w:jc w:val="both"/>
              <w:rPr>
                <w:rFonts w:ascii="Arial" w:hAnsi="Arial" w:cs="Arial"/>
                <w:sz w:val="20"/>
                <w:szCs w:val="16"/>
              </w:rPr>
            </w:pPr>
            <w:r w:rsidRPr="0038219D">
              <w:rPr>
                <w:rFonts w:ascii="Arial" w:hAnsi="Arial" w:cs="Arial"/>
                <w:sz w:val="20"/>
                <w:szCs w:val="16"/>
              </w:rPr>
              <w:t>Los suplentes entrarán en funciones en los casos de ausencia definitiva o temporal, quien fungirá con el carácter de interino.</w:t>
            </w:r>
          </w:p>
          <w:p w:rsidR="0038219D" w:rsidRPr="0038219D" w:rsidRDefault="0038219D" w:rsidP="00070725">
            <w:pPr>
              <w:jc w:val="both"/>
              <w:rPr>
                <w:rFonts w:ascii="Arial" w:hAnsi="Arial" w:cs="Arial"/>
                <w:sz w:val="20"/>
                <w:szCs w:val="16"/>
              </w:rPr>
            </w:pPr>
          </w:p>
          <w:p w:rsidR="0038219D" w:rsidRPr="0038219D" w:rsidRDefault="0038219D" w:rsidP="00070725">
            <w:pPr>
              <w:jc w:val="both"/>
              <w:rPr>
                <w:rFonts w:ascii="Arial" w:hAnsi="Arial" w:cs="Arial"/>
                <w:b/>
                <w:sz w:val="20"/>
                <w:szCs w:val="16"/>
              </w:rPr>
            </w:pPr>
            <w:r w:rsidRPr="0038219D">
              <w:rPr>
                <w:rFonts w:ascii="Arial" w:hAnsi="Arial" w:cs="Arial"/>
                <w:sz w:val="20"/>
                <w:szCs w:val="16"/>
              </w:rPr>
              <w:t>Cuando la ausencia sea mayor a tres meses, el suplente en asamblea ordinaria podrá ser ratificado o se elegirá un nuevo titular.</w:t>
            </w:r>
          </w:p>
        </w:tc>
        <w:tc>
          <w:tcPr>
            <w:tcW w:w="4489" w:type="dxa"/>
          </w:tcPr>
          <w:p w:rsidR="0038219D" w:rsidRDefault="0038219D" w:rsidP="00070725">
            <w:pPr>
              <w:jc w:val="both"/>
              <w:rPr>
                <w:rFonts w:ascii="Arial" w:hAnsi="Arial" w:cs="Arial"/>
                <w:b/>
                <w:sz w:val="20"/>
                <w:szCs w:val="16"/>
              </w:rPr>
            </w:pPr>
          </w:p>
          <w:p w:rsidR="0038219D" w:rsidRPr="0038219D" w:rsidRDefault="0038219D" w:rsidP="00070725">
            <w:pPr>
              <w:jc w:val="both"/>
              <w:rPr>
                <w:rFonts w:ascii="Arial" w:hAnsi="Arial" w:cs="Arial"/>
                <w:sz w:val="20"/>
                <w:szCs w:val="16"/>
              </w:rPr>
            </w:pPr>
            <w:r w:rsidRPr="0038219D">
              <w:rPr>
                <w:rFonts w:ascii="Arial" w:hAnsi="Arial" w:cs="Arial"/>
                <w:b/>
                <w:sz w:val="20"/>
                <w:szCs w:val="16"/>
              </w:rPr>
              <w:t xml:space="preserve">Artículo 395.- </w:t>
            </w:r>
            <w:r w:rsidRPr="0038219D">
              <w:rPr>
                <w:rFonts w:ascii="Arial" w:hAnsi="Arial" w:cs="Arial"/>
                <w:sz w:val="20"/>
                <w:szCs w:val="16"/>
              </w:rPr>
              <w:t>Cada cargo deberá estar conformado por un propietario y un suplente, los cuales serán electos en asamblea constitutiva o asamblea ordinaria y sus miembros durarán en el cargo dos años.</w:t>
            </w:r>
          </w:p>
          <w:p w:rsidR="0038219D" w:rsidRPr="0038219D" w:rsidRDefault="0038219D" w:rsidP="00070725">
            <w:pPr>
              <w:jc w:val="both"/>
              <w:rPr>
                <w:rFonts w:ascii="Arial" w:hAnsi="Arial" w:cs="Arial"/>
                <w:sz w:val="20"/>
                <w:szCs w:val="16"/>
              </w:rPr>
            </w:pPr>
          </w:p>
          <w:p w:rsidR="0038219D" w:rsidRPr="0038219D" w:rsidRDefault="0038219D" w:rsidP="00070725">
            <w:pPr>
              <w:jc w:val="both"/>
              <w:rPr>
                <w:rFonts w:ascii="Arial" w:hAnsi="Arial" w:cs="Arial"/>
                <w:sz w:val="20"/>
                <w:szCs w:val="16"/>
              </w:rPr>
            </w:pPr>
            <w:r w:rsidRPr="0038219D">
              <w:rPr>
                <w:rFonts w:ascii="Arial" w:hAnsi="Arial" w:cs="Arial"/>
                <w:sz w:val="20"/>
                <w:szCs w:val="16"/>
              </w:rPr>
              <w:t>Los suplentes entrarán en funciones en los casos de ausencia definitiva o temporal, quien fungirá con el carácter de interino.</w:t>
            </w:r>
          </w:p>
          <w:p w:rsidR="0038219D" w:rsidRPr="0038219D" w:rsidRDefault="0038219D" w:rsidP="00070725">
            <w:pPr>
              <w:jc w:val="both"/>
              <w:rPr>
                <w:rFonts w:ascii="Arial" w:hAnsi="Arial" w:cs="Arial"/>
                <w:sz w:val="20"/>
                <w:szCs w:val="16"/>
              </w:rPr>
            </w:pPr>
          </w:p>
          <w:p w:rsidR="0038219D" w:rsidRPr="0038219D" w:rsidRDefault="0038219D" w:rsidP="00070725">
            <w:pPr>
              <w:jc w:val="both"/>
              <w:rPr>
                <w:rFonts w:ascii="Arial" w:hAnsi="Arial" w:cs="Arial"/>
                <w:b/>
                <w:sz w:val="20"/>
                <w:szCs w:val="16"/>
              </w:rPr>
            </w:pPr>
            <w:r w:rsidRPr="0038219D">
              <w:rPr>
                <w:rFonts w:ascii="Arial" w:hAnsi="Arial" w:cs="Arial"/>
                <w:sz w:val="20"/>
                <w:szCs w:val="16"/>
              </w:rPr>
              <w:t>Cuando la ausencia sea mayor a tres meses, el suplente en asamblea ordinaria podrá ser ratificado o se elegirá un nuevo titular.</w:t>
            </w:r>
          </w:p>
        </w:tc>
      </w:tr>
    </w:tbl>
    <w:p w:rsidR="00CA0B8D" w:rsidRPr="00CA0B8D" w:rsidRDefault="00CA0B8D" w:rsidP="00F10E66">
      <w:pPr>
        <w:autoSpaceDE w:val="0"/>
        <w:autoSpaceDN w:val="0"/>
        <w:adjustRightInd w:val="0"/>
        <w:spacing w:line="276" w:lineRule="auto"/>
        <w:jc w:val="both"/>
        <w:rPr>
          <w:rFonts w:ascii="Arial" w:hAnsi="Arial" w:cs="Arial"/>
          <w:b/>
          <w:iCs/>
        </w:rPr>
      </w:pPr>
    </w:p>
    <w:p w:rsidR="008E7509" w:rsidRDefault="008E7509" w:rsidP="008E7509">
      <w:pPr>
        <w:spacing w:line="276" w:lineRule="auto"/>
        <w:jc w:val="both"/>
        <w:rPr>
          <w:rFonts w:ascii="Arial" w:hAnsi="Arial" w:cs="Arial"/>
        </w:rPr>
      </w:pPr>
    </w:p>
    <w:p w:rsidR="001225E1" w:rsidRDefault="001225E1" w:rsidP="008E7509">
      <w:pPr>
        <w:spacing w:line="276" w:lineRule="auto"/>
        <w:jc w:val="both"/>
        <w:rPr>
          <w:rFonts w:ascii="Arial" w:hAnsi="Arial" w:cs="Arial"/>
        </w:rPr>
      </w:pPr>
    </w:p>
    <w:p w:rsidR="001225E1" w:rsidRDefault="001225E1" w:rsidP="008E7509">
      <w:pPr>
        <w:spacing w:line="276" w:lineRule="auto"/>
        <w:jc w:val="both"/>
        <w:rPr>
          <w:rFonts w:ascii="Arial" w:hAnsi="Arial" w:cs="Arial"/>
        </w:rPr>
      </w:pPr>
    </w:p>
    <w:p w:rsidR="001225E1" w:rsidRDefault="001225E1" w:rsidP="008E7509">
      <w:pPr>
        <w:spacing w:line="276" w:lineRule="auto"/>
        <w:jc w:val="both"/>
        <w:rPr>
          <w:rFonts w:ascii="Arial" w:hAnsi="Arial" w:cs="Arial"/>
        </w:rPr>
      </w:pPr>
    </w:p>
    <w:p w:rsidR="001225E1" w:rsidRDefault="001225E1" w:rsidP="008E7509">
      <w:pPr>
        <w:spacing w:line="276" w:lineRule="auto"/>
        <w:jc w:val="both"/>
        <w:rPr>
          <w:rFonts w:ascii="Arial" w:hAnsi="Arial" w:cs="Arial"/>
        </w:rPr>
      </w:pPr>
    </w:p>
    <w:p w:rsidR="001225E1" w:rsidRDefault="001225E1" w:rsidP="008E7509">
      <w:pPr>
        <w:spacing w:line="276" w:lineRule="auto"/>
        <w:jc w:val="both"/>
        <w:rPr>
          <w:rFonts w:ascii="Arial" w:hAnsi="Arial" w:cs="Arial"/>
        </w:rPr>
      </w:pPr>
    </w:p>
    <w:p w:rsidR="001225E1" w:rsidRDefault="001225E1" w:rsidP="008E7509">
      <w:pPr>
        <w:spacing w:line="276" w:lineRule="auto"/>
        <w:jc w:val="both"/>
        <w:rPr>
          <w:rFonts w:ascii="Arial" w:hAnsi="Arial" w:cs="Arial"/>
        </w:rPr>
      </w:pPr>
    </w:p>
    <w:p w:rsidR="001225E1" w:rsidRDefault="001225E1" w:rsidP="001225E1">
      <w:pPr>
        <w:autoSpaceDE w:val="0"/>
        <w:autoSpaceDN w:val="0"/>
        <w:adjustRightInd w:val="0"/>
        <w:spacing w:line="276" w:lineRule="auto"/>
        <w:jc w:val="both"/>
        <w:rPr>
          <w:rFonts w:ascii="Arial" w:hAnsi="Arial" w:cs="Arial"/>
          <w:iCs/>
        </w:rPr>
      </w:pPr>
      <w:r>
        <w:rPr>
          <w:rFonts w:ascii="Arial" w:hAnsi="Arial" w:cs="Arial"/>
          <w:b/>
          <w:iCs/>
        </w:rPr>
        <w:t>X</w:t>
      </w:r>
      <w:r>
        <w:rPr>
          <w:rFonts w:ascii="Arial" w:hAnsi="Arial" w:cs="Arial"/>
          <w:b/>
          <w:iCs/>
        </w:rPr>
        <w:t>I</w:t>
      </w:r>
      <w:r>
        <w:rPr>
          <w:rFonts w:ascii="Arial" w:hAnsi="Arial" w:cs="Arial"/>
          <w:b/>
          <w:iCs/>
        </w:rPr>
        <w:t xml:space="preserve">.- </w:t>
      </w:r>
      <w:r>
        <w:rPr>
          <w:rFonts w:ascii="Arial" w:hAnsi="Arial" w:cs="Arial"/>
          <w:iCs/>
        </w:rPr>
        <w:t xml:space="preserve"> En mérito a lo anteriormente fundado y motivado, propongo a este H. Pleno los siguientes puntos de: </w:t>
      </w:r>
    </w:p>
    <w:p w:rsidR="001225E1" w:rsidRDefault="001225E1" w:rsidP="001225E1">
      <w:pPr>
        <w:widowControl w:val="0"/>
        <w:tabs>
          <w:tab w:val="left" w:pos="-720"/>
        </w:tabs>
        <w:suppressAutoHyphens/>
        <w:autoSpaceDE w:val="0"/>
        <w:autoSpaceDN w:val="0"/>
        <w:adjustRightInd w:val="0"/>
        <w:spacing w:line="276" w:lineRule="auto"/>
        <w:jc w:val="center"/>
        <w:rPr>
          <w:rStyle w:val="normaltextrun"/>
          <w:rFonts w:ascii="Arial" w:hAnsi="Arial" w:cs="Arial"/>
          <w:b/>
          <w:iCs/>
        </w:rPr>
      </w:pPr>
      <w:r w:rsidRPr="00BC0E82">
        <w:rPr>
          <w:rStyle w:val="normaltextrun"/>
          <w:rFonts w:ascii="Arial" w:hAnsi="Arial" w:cs="Arial"/>
          <w:b/>
          <w:iCs/>
        </w:rPr>
        <w:t>A</w:t>
      </w:r>
      <w:r>
        <w:rPr>
          <w:rStyle w:val="normaltextrun"/>
          <w:rFonts w:ascii="Arial" w:hAnsi="Arial" w:cs="Arial"/>
          <w:b/>
          <w:iCs/>
        </w:rPr>
        <w:t xml:space="preserve"> </w:t>
      </w:r>
      <w:r w:rsidRPr="00BC0E82">
        <w:rPr>
          <w:rStyle w:val="normaltextrun"/>
          <w:rFonts w:ascii="Arial" w:hAnsi="Arial" w:cs="Arial"/>
          <w:b/>
          <w:iCs/>
        </w:rPr>
        <w:t>C</w:t>
      </w:r>
      <w:r>
        <w:rPr>
          <w:rStyle w:val="normaltextrun"/>
          <w:rFonts w:ascii="Arial" w:hAnsi="Arial" w:cs="Arial"/>
          <w:b/>
          <w:iCs/>
        </w:rPr>
        <w:t xml:space="preserve"> </w:t>
      </w:r>
      <w:r w:rsidRPr="00BC0E82">
        <w:rPr>
          <w:rStyle w:val="normaltextrun"/>
          <w:rFonts w:ascii="Arial" w:hAnsi="Arial" w:cs="Arial"/>
          <w:b/>
          <w:iCs/>
        </w:rPr>
        <w:t>U</w:t>
      </w:r>
      <w:r>
        <w:rPr>
          <w:rStyle w:val="normaltextrun"/>
          <w:rFonts w:ascii="Arial" w:hAnsi="Arial" w:cs="Arial"/>
          <w:b/>
          <w:iCs/>
        </w:rPr>
        <w:t xml:space="preserve"> </w:t>
      </w:r>
      <w:r w:rsidRPr="00BC0E82">
        <w:rPr>
          <w:rStyle w:val="normaltextrun"/>
          <w:rFonts w:ascii="Arial" w:hAnsi="Arial" w:cs="Arial"/>
          <w:b/>
          <w:iCs/>
        </w:rPr>
        <w:t>E</w:t>
      </w:r>
      <w:r>
        <w:rPr>
          <w:rStyle w:val="normaltextrun"/>
          <w:rFonts w:ascii="Arial" w:hAnsi="Arial" w:cs="Arial"/>
          <w:b/>
          <w:iCs/>
        </w:rPr>
        <w:t xml:space="preserve"> </w:t>
      </w:r>
      <w:r w:rsidRPr="00BC0E82">
        <w:rPr>
          <w:rStyle w:val="normaltextrun"/>
          <w:rFonts w:ascii="Arial" w:hAnsi="Arial" w:cs="Arial"/>
          <w:b/>
          <w:iCs/>
        </w:rPr>
        <w:t>R</w:t>
      </w:r>
      <w:r>
        <w:rPr>
          <w:rStyle w:val="normaltextrun"/>
          <w:rFonts w:ascii="Arial" w:hAnsi="Arial" w:cs="Arial"/>
          <w:b/>
          <w:iCs/>
        </w:rPr>
        <w:t xml:space="preserve"> </w:t>
      </w:r>
      <w:r w:rsidRPr="00BC0E82">
        <w:rPr>
          <w:rStyle w:val="normaltextrun"/>
          <w:rFonts w:ascii="Arial" w:hAnsi="Arial" w:cs="Arial"/>
          <w:b/>
          <w:iCs/>
        </w:rPr>
        <w:t>D</w:t>
      </w:r>
      <w:r>
        <w:rPr>
          <w:rStyle w:val="normaltextrun"/>
          <w:rFonts w:ascii="Arial" w:hAnsi="Arial" w:cs="Arial"/>
          <w:b/>
          <w:iCs/>
        </w:rPr>
        <w:t xml:space="preserve"> </w:t>
      </w:r>
      <w:r w:rsidRPr="00BC0E82">
        <w:rPr>
          <w:rStyle w:val="normaltextrun"/>
          <w:rFonts w:ascii="Arial" w:hAnsi="Arial" w:cs="Arial"/>
          <w:b/>
          <w:iCs/>
        </w:rPr>
        <w:t>O</w:t>
      </w:r>
      <w:r>
        <w:rPr>
          <w:rStyle w:val="normaltextrun"/>
          <w:rFonts w:ascii="Arial" w:hAnsi="Arial" w:cs="Arial"/>
          <w:b/>
          <w:iCs/>
        </w:rPr>
        <w:t>:</w:t>
      </w:r>
      <w:r w:rsidRPr="00BC0E82">
        <w:rPr>
          <w:rStyle w:val="normaltextrun"/>
          <w:rFonts w:ascii="Arial" w:hAnsi="Arial" w:cs="Arial"/>
          <w:b/>
          <w:iCs/>
        </w:rPr>
        <w:t xml:space="preserve"> </w:t>
      </w:r>
    </w:p>
    <w:p w:rsidR="001225E1" w:rsidRPr="00F10E66" w:rsidRDefault="001225E1" w:rsidP="008E7509">
      <w:pPr>
        <w:spacing w:line="276" w:lineRule="auto"/>
        <w:jc w:val="both"/>
        <w:rPr>
          <w:rFonts w:ascii="Arial" w:hAnsi="Arial" w:cs="Arial"/>
        </w:rPr>
      </w:pPr>
    </w:p>
    <w:p w:rsidR="001225E1" w:rsidRDefault="001225E1" w:rsidP="001225E1">
      <w:pPr>
        <w:spacing w:line="276" w:lineRule="auto"/>
        <w:jc w:val="both"/>
        <w:rPr>
          <w:rFonts w:ascii="Arial" w:hAnsi="Arial" w:cs="Arial"/>
          <w:b/>
          <w:lang w:val="es-MX"/>
        </w:rPr>
      </w:pPr>
      <w:r>
        <w:rPr>
          <w:rFonts w:ascii="Arial" w:hAnsi="Arial" w:cs="Arial"/>
          <w:b/>
        </w:rPr>
        <w:t xml:space="preserve">PRIMERO.- </w:t>
      </w:r>
      <w:r>
        <w:rPr>
          <w:rFonts w:ascii="Arial" w:hAnsi="Arial" w:cs="Arial"/>
        </w:rPr>
        <w:t>El Pleno del Ayuntamiento aprueba y autoriza la</w:t>
      </w:r>
      <w:r>
        <w:rPr>
          <w:rFonts w:ascii="Arial" w:hAnsi="Arial" w:cs="Arial"/>
        </w:rPr>
        <w:t xml:space="preserve"> </w:t>
      </w:r>
      <w:r>
        <w:rPr>
          <w:rFonts w:ascii="Arial" w:hAnsi="Arial" w:cs="Arial"/>
          <w:b/>
          <w:lang w:val="es-MX"/>
        </w:rPr>
        <w:t>INICIATIVA DE ORDENAMIENTO MUNICIPAL QUE PROPONE REFORMAR EL ARTÍCULO 394 DEL REGLAMENTO DE PARTICIPACIÓN CIUDADANA PARA LA GOBERNANZA DEL MUNICIPIO DE ZAPOTLÁN EL GRANDE, JALISCO</w:t>
      </w:r>
      <w:r>
        <w:rPr>
          <w:rFonts w:ascii="Arial" w:hAnsi="Arial" w:cs="Arial"/>
          <w:b/>
          <w:lang w:val="es-MX"/>
        </w:rPr>
        <w:t>.</w:t>
      </w:r>
    </w:p>
    <w:p w:rsidR="001225E1" w:rsidRDefault="001225E1" w:rsidP="001225E1">
      <w:pPr>
        <w:spacing w:line="276" w:lineRule="auto"/>
        <w:jc w:val="both"/>
        <w:rPr>
          <w:rFonts w:ascii="Arial" w:hAnsi="Arial" w:cs="Arial"/>
          <w:b/>
          <w:lang w:val="es-MX"/>
        </w:rPr>
      </w:pPr>
    </w:p>
    <w:p w:rsidR="001225E1" w:rsidRDefault="001225E1" w:rsidP="001225E1">
      <w:pPr>
        <w:spacing w:line="276" w:lineRule="auto"/>
        <w:jc w:val="both"/>
        <w:rPr>
          <w:rFonts w:ascii="Arial" w:hAnsi="Arial" w:cs="Arial"/>
        </w:rPr>
      </w:pPr>
      <w:r>
        <w:rPr>
          <w:rFonts w:ascii="Arial" w:hAnsi="Arial" w:cs="Arial"/>
          <w:b/>
        </w:rPr>
        <w:t xml:space="preserve">SEGUNDO.-  </w:t>
      </w:r>
      <w:r>
        <w:rPr>
          <w:rFonts w:ascii="Arial" w:hAnsi="Arial" w:cs="Arial"/>
        </w:rPr>
        <w:t xml:space="preserve">Se turne a la </w:t>
      </w:r>
      <w:r>
        <w:rPr>
          <w:rFonts w:ascii="Arial" w:hAnsi="Arial" w:cs="Arial"/>
          <w:b/>
        </w:rPr>
        <w:t xml:space="preserve">COMISIÓN EDILICIA PERMANENTE DE PARTICIPACIÓN CIUDADANA Y VECINAL </w:t>
      </w:r>
      <w:r>
        <w:rPr>
          <w:rFonts w:ascii="Arial" w:hAnsi="Arial" w:cs="Arial"/>
        </w:rPr>
        <w:t xml:space="preserve">como convocante, y a las </w:t>
      </w:r>
      <w:r>
        <w:rPr>
          <w:rFonts w:ascii="Arial" w:hAnsi="Arial" w:cs="Arial"/>
          <w:b/>
        </w:rPr>
        <w:t xml:space="preserve">COMISIONES EDILICIAS PERMANENTES DE REGLAMENTOS Y GOBERNACIÓN </w:t>
      </w:r>
      <w:r>
        <w:rPr>
          <w:rFonts w:ascii="Arial" w:hAnsi="Arial" w:cs="Arial"/>
        </w:rPr>
        <w:t xml:space="preserve">y </w:t>
      </w:r>
      <w:r>
        <w:rPr>
          <w:rFonts w:ascii="Arial" w:hAnsi="Arial" w:cs="Arial"/>
          <w:b/>
        </w:rPr>
        <w:t>LIMPIA, ÁREAS VERDES</w:t>
      </w:r>
      <w:r w:rsidR="00542F5E">
        <w:rPr>
          <w:rFonts w:ascii="Arial" w:hAnsi="Arial" w:cs="Arial"/>
          <w:b/>
        </w:rPr>
        <w:t>,</w:t>
      </w:r>
      <w:bookmarkStart w:id="0" w:name="_GoBack"/>
      <w:bookmarkEnd w:id="0"/>
      <w:r>
        <w:rPr>
          <w:rFonts w:ascii="Arial" w:hAnsi="Arial" w:cs="Arial"/>
          <w:b/>
        </w:rPr>
        <w:t xml:space="preserve"> MEDIO AMBIENTE Y ECOLOGÍA</w:t>
      </w:r>
      <w:r>
        <w:rPr>
          <w:rFonts w:ascii="Arial" w:hAnsi="Arial" w:cs="Arial"/>
        </w:rPr>
        <w:t xml:space="preserve"> como coadyvantes, para que se avoquen al estudio y dictaminación de la presente iniciativa. </w:t>
      </w:r>
    </w:p>
    <w:p w:rsidR="001225E1" w:rsidRDefault="001225E1" w:rsidP="001225E1">
      <w:pPr>
        <w:spacing w:line="276" w:lineRule="auto"/>
        <w:jc w:val="both"/>
        <w:rPr>
          <w:rFonts w:ascii="Arial" w:hAnsi="Arial" w:cs="Arial"/>
        </w:rPr>
      </w:pPr>
    </w:p>
    <w:p w:rsidR="001225E1" w:rsidRPr="00041589" w:rsidRDefault="001225E1" w:rsidP="001225E1">
      <w:pPr>
        <w:spacing w:line="276" w:lineRule="auto"/>
        <w:jc w:val="both"/>
        <w:rPr>
          <w:rFonts w:ascii="Arial" w:hAnsi="Arial" w:cs="Arial"/>
        </w:rPr>
      </w:pPr>
      <w:r>
        <w:rPr>
          <w:rFonts w:ascii="Arial" w:hAnsi="Arial" w:cs="Arial"/>
          <w:b/>
        </w:rPr>
        <w:t xml:space="preserve">TERCERO.- </w:t>
      </w:r>
      <w:r>
        <w:rPr>
          <w:rFonts w:ascii="Arial" w:hAnsi="Arial" w:cs="Arial"/>
        </w:rPr>
        <w:t xml:space="preserve">Notifíquese e instrúyase a la </w:t>
      </w:r>
      <w:r>
        <w:rPr>
          <w:rFonts w:ascii="Arial" w:hAnsi="Arial" w:cs="Arial"/>
          <w:b/>
        </w:rPr>
        <w:t xml:space="preserve">DIRECCIÓN DE MEDIO AMBIENTE Y DESARROLLO SUSTENTABLE, </w:t>
      </w:r>
      <w:r>
        <w:rPr>
          <w:rFonts w:ascii="Arial" w:hAnsi="Arial" w:cs="Arial"/>
        </w:rPr>
        <w:t>para que se integren a los trabajos en comisión  correspondientes.</w:t>
      </w:r>
    </w:p>
    <w:p w:rsidR="001225E1" w:rsidRPr="001225E1" w:rsidRDefault="001225E1" w:rsidP="001225E1">
      <w:pPr>
        <w:spacing w:line="276" w:lineRule="auto"/>
        <w:jc w:val="both"/>
        <w:rPr>
          <w:rFonts w:ascii="Arial" w:hAnsi="Arial" w:cs="Arial"/>
        </w:rPr>
      </w:pPr>
    </w:p>
    <w:p w:rsidR="001225E1" w:rsidRPr="004125F6" w:rsidRDefault="001225E1" w:rsidP="001225E1">
      <w:pPr>
        <w:jc w:val="center"/>
        <w:rPr>
          <w:rFonts w:ascii="Arial" w:hAnsi="Arial" w:cs="Arial"/>
          <w:b/>
        </w:rPr>
      </w:pPr>
      <w:r w:rsidRPr="004125F6">
        <w:rPr>
          <w:rFonts w:ascii="Arial" w:hAnsi="Arial" w:cs="Arial"/>
          <w:b/>
        </w:rPr>
        <w:t>ATENTAMENTE</w:t>
      </w:r>
    </w:p>
    <w:p w:rsidR="001225E1" w:rsidRDefault="001225E1" w:rsidP="001225E1">
      <w:pPr>
        <w:jc w:val="center"/>
        <w:rPr>
          <w:rFonts w:ascii="Arial" w:hAnsi="Arial" w:cs="Arial"/>
          <w:b/>
        </w:rPr>
      </w:pPr>
      <w:r w:rsidRPr="004125F6">
        <w:rPr>
          <w:rFonts w:ascii="Arial" w:hAnsi="Arial" w:cs="Arial"/>
          <w:b/>
        </w:rPr>
        <w:t xml:space="preserve">CIUDAD </w:t>
      </w:r>
      <w:r>
        <w:rPr>
          <w:rFonts w:ascii="Arial" w:hAnsi="Arial" w:cs="Arial"/>
          <w:b/>
        </w:rPr>
        <w:t>GUZMÁ</w:t>
      </w:r>
      <w:r w:rsidRPr="004125F6">
        <w:rPr>
          <w:rFonts w:ascii="Arial" w:hAnsi="Arial" w:cs="Arial"/>
          <w:b/>
        </w:rPr>
        <w:t>N, MUNICIPIO DE ZAPOTL</w:t>
      </w:r>
      <w:r>
        <w:rPr>
          <w:rFonts w:ascii="Arial" w:hAnsi="Arial" w:cs="Arial"/>
          <w:b/>
        </w:rPr>
        <w:t xml:space="preserve">ÁN EL GRANDE, JALISCO, SEPTIEMBRE  </w:t>
      </w:r>
      <w:r>
        <w:rPr>
          <w:rFonts w:ascii="Arial" w:hAnsi="Arial" w:cs="Arial"/>
          <w:b/>
        </w:rPr>
        <w:t>21</w:t>
      </w:r>
      <w:r>
        <w:rPr>
          <w:rFonts w:ascii="Arial" w:hAnsi="Arial" w:cs="Arial"/>
          <w:b/>
        </w:rPr>
        <w:t xml:space="preserve">  DE 2020.</w:t>
      </w:r>
    </w:p>
    <w:p w:rsidR="001225E1" w:rsidRPr="00BC0E82" w:rsidRDefault="001225E1" w:rsidP="001225E1">
      <w:pPr>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MUNICIPAL DE LAS ENFERMERAS”</w:t>
      </w:r>
    </w:p>
    <w:p w:rsidR="001225E1" w:rsidRPr="00BC0E82" w:rsidRDefault="001225E1" w:rsidP="001225E1">
      <w:pPr>
        <w:contextualSpacing/>
        <w:jc w:val="center"/>
        <w:rPr>
          <w:rFonts w:ascii="Agency FB" w:hAnsi="Agency FB" w:cs="Arial"/>
          <w:color w:val="000000"/>
          <w:shd w:val="clear" w:color="auto" w:fill="FFFFFF"/>
        </w:rPr>
      </w:pPr>
      <w:r w:rsidRPr="00BC0E82">
        <w:rPr>
          <w:rFonts w:ascii="Agency FB" w:hAnsi="Agency FB" w:cs="Arial"/>
          <w:color w:val="000000"/>
          <w:shd w:val="clear" w:color="auto" w:fill="FFFFFF"/>
        </w:rPr>
        <w:t>“2020, AÑO DEL 150 ANIVERSARIO DEL NATALICIO DEL CIENTÍFICO JOSÉ MARÍA ARREOLA MENDOZA”</w:t>
      </w:r>
    </w:p>
    <w:p w:rsidR="001225E1" w:rsidRDefault="001225E1" w:rsidP="001225E1">
      <w:pPr>
        <w:spacing w:line="276" w:lineRule="auto"/>
        <w:jc w:val="both"/>
        <w:rPr>
          <w:rFonts w:ascii="Arial" w:hAnsi="Arial" w:cs="Arial"/>
        </w:rPr>
      </w:pPr>
    </w:p>
    <w:p w:rsidR="001225E1" w:rsidRDefault="001225E1" w:rsidP="001225E1">
      <w:pPr>
        <w:spacing w:line="276" w:lineRule="auto"/>
        <w:jc w:val="both"/>
        <w:rPr>
          <w:rFonts w:ascii="Arial" w:hAnsi="Arial" w:cs="Arial"/>
        </w:rPr>
      </w:pPr>
    </w:p>
    <w:p w:rsidR="001225E1" w:rsidRDefault="001225E1" w:rsidP="001225E1">
      <w:pPr>
        <w:spacing w:line="276" w:lineRule="auto"/>
        <w:jc w:val="both"/>
        <w:rPr>
          <w:rFonts w:ascii="Arial" w:hAnsi="Arial" w:cs="Arial"/>
        </w:rPr>
      </w:pPr>
    </w:p>
    <w:p w:rsidR="001225E1" w:rsidRDefault="001225E1" w:rsidP="001225E1">
      <w:pPr>
        <w:spacing w:line="276" w:lineRule="auto"/>
        <w:jc w:val="both"/>
        <w:rPr>
          <w:rFonts w:ascii="Arial" w:hAnsi="Arial" w:cs="Arial"/>
        </w:rPr>
      </w:pPr>
    </w:p>
    <w:p w:rsidR="001225E1" w:rsidRDefault="001225E1" w:rsidP="001225E1">
      <w:pPr>
        <w:jc w:val="center"/>
        <w:rPr>
          <w:rFonts w:ascii="Arial" w:hAnsi="Arial" w:cs="Arial"/>
          <w:b/>
          <w:szCs w:val="20"/>
        </w:rPr>
      </w:pPr>
      <w:r>
        <w:rPr>
          <w:rFonts w:ascii="Arial" w:hAnsi="Arial" w:cs="Arial"/>
          <w:b/>
          <w:szCs w:val="20"/>
        </w:rPr>
        <w:t>MTRO</w:t>
      </w:r>
      <w:r>
        <w:rPr>
          <w:rFonts w:ascii="Arial" w:hAnsi="Arial" w:cs="Arial"/>
          <w:b/>
          <w:szCs w:val="20"/>
        </w:rPr>
        <w:t>.</w:t>
      </w:r>
      <w:r>
        <w:rPr>
          <w:rFonts w:ascii="Arial" w:hAnsi="Arial" w:cs="Arial"/>
          <w:b/>
          <w:szCs w:val="20"/>
        </w:rPr>
        <w:t xml:space="preserve"> MANUEL DE JESÚS JIMÉNEZ GARMA. </w:t>
      </w:r>
      <w:r>
        <w:rPr>
          <w:rFonts w:ascii="Arial" w:hAnsi="Arial" w:cs="Arial"/>
          <w:b/>
          <w:szCs w:val="20"/>
        </w:rPr>
        <w:t xml:space="preserve"> </w:t>
      </w:r>
    </w:p>
    <w:p w:rsidR="001225E1" w:rsidRPr="004B68E4" w:rsidRDefault="001225E1" w:rsidP="001225E1">
      <w:pPr>
        <w:jc w:val="center"/>
        <w:rPr>
          <w:rFonts w:ascii="Arial" w:hAnsi="Arial" w:cs="Arial"/>
          <w:sz w:val="18"/>
          <w:szCs w:val="20"/>
        </w:rPr>
      </w:pPr>
      <w:r w:rsidRPr="004B68E4">
        <w:rPr>
          <w:rFonts w:ascii="Arial" w:hAnsi="Arial" w:cs="Arial"/>
          <w:sz w:val="18"/>
          <w:szCs w:val="20"/>
        </w:rPr>
        <w:t xml:space="preserve">REGIDOR PRESIDENTE DE LA COMISIÓN EDILICIA PERMANENTE DE </w:t>
      </w:r>
      <w:r>
        <w:rPr>
          <w:rFonts w:ascii="Arial" w:hAnsi="Arial" w:cs="Arial"/>
          <w:sz w:val="18"/>
          <w:szCs w:val="20"/>
        </w:rPr>
        <w:t xml:space="preserve"> PARTICIPACIÓN CIUDADANA Y VECINAL </w:t>
      </w:r>
      <w:r w:rsidRPr="004B68E4">
        <w:rPr>
          <w:rFonts w:ascii="Arial" w:hAnsi="Arial" w:cs="Arial"/>
          <w:sz w:val="18"/>
          <w:szCs w:val="20"/>
        </w:rPr>
        <w:t>DEL H. AYUNTAMIENTO DE ZAPOTLÁN EL GRANDE, JALISCO.</w:t>
      </w:r>
    </w:p>
    <w:p w:rsidR="001225E1" w:rsidRPr="004B68E4" w:rsidRDefault="001225E1" w:rsidP="001225E1">
      <w:pPr>
        <w:rPr>
          <w:b/>
          <w:sz w:val="12"/>
          <w:szCs w:val="14"/>
        </w:rPr>
      </w:pPr>
    </w:p>
    <w:p w:rsidR="001225E1" w:rsidRDefault="001225E1" w:rsidP="001225E1">
      <w:pPr>
        <w:pStyle w:val="Sinespaciado"/>
        <w:rPr>
          <w:rFonts w:ascii="Arial" w:hAnsi="Arial" w:cs="Arial"/>
          <w:b/>
          <w:sz w:val="16"/>
          <w:szCs w:val="16"/>
        </w:rPr>
      </w:pPr>
    </w:p>
    <w:p w:rsidR="001225E1" w:rsidRDefault="001225E1" w:rsidP="001225E1">
      <w:pPr>
        <w:pStyle w:val="Sinespaciado"/>
        <w:rPr>
          <w:rFonts w:ascii="Arial" w:hAnsi="Arial" w:cs="Arial"/>
          <w:b/>
          <w:sz w:val="16"/>
          <w:szCs w:val="16"/>
        </w:rPr>
      </w:pPr>
    </w:p>
    <w:p w:rsidR="001225E1" w:rsidRPr="001225E1" w:rsidRDefault="001225E1" w:rsidP="001225E1">
      <w:pPr>
        <w:spacing w:line="276" w:lineRule="auto"/>
        <w:jc w:val="both"/>
        <w:rPr>
          <w:rFonts w:ascii="Arial" w:hAnsi="Arial" w:cs="Arial"/>
          <w:lang w:val="es-MX"/>
        </w:rPr>
      </w:pPr>
    </w:p>
    <w:p w:rsidR="001225E1" w:rsidRDefault="001225E1" w:rsidP="001225E1">
      <w:pPr>
        <w:spacing w:line="276" w:lineRule="auto"/>
        <w:jc w:val="both"/>
        <w:rPr>
          <w:rFonts w:ascii="Arial" w:hAnsi="Arial" w:cs="Arial"/>
        </w:rPr>
      </w:pPr>
    </w:p>
    <w:p w:rsidR="001225E1" w:rsidRDefault="001225E1" w:rsidP="001225E1">
      <w:pPr>
        <w:pStyle w:val="Sinespaciado"/>
        <w:jc w:val="both"/>
        <w:rPr>
          <w:rFonts w:ascii="Arial" w:hAnsi="Arial" w:cs="Arial"/>
          <w:sz w:val="14"/>
          <w:szCs w:val="14"/>
        </w:rPr>
      </w:pPr>
    </w:p>
    <w:p w:rsidR="001225E1" w:rsidRPr="00BE130F" w:rsidRDefault="002E0310" w:rsidP="001225E1">
      <w:pPr>
        <w:pStyle w:val="Sinespaciado"/>
        <w:rPr>
          <w:rFonts w:ascii="Arial" w:hAnsi="Arial" w:cs="Arial"/>
          <w:b/>
          <w:sz w:val="16"/>
          <w:szCs w:val="16"/>
          <w:lang w:val="en-US"/>
        </w:rPr>
      </w:pPr>
      <w:r>
        <w:rPr>
          <w:rFonts w:ascii="Arial" w:hAnsi="Arial" w:cs="Arial"/>
          <w:b/>
          <w:sz w:val="16"/>
          <w:szCs w:val="16"/>
          <w:lang w:val="en-US"/>
        </w:rPr>
        <w:t>MDJJG</w:t>
      </w:r>
      <w:r w:rsidR="001225E1" w:rsidRPr="00BE130F">
        <w:rPr>
          <w:rFonts w:ascii="Arial" w:hAnsi="Arial" w:cs="Arial"/>
          <w:sz w:val="16"/>
          <w:szCs w:val="16"/>
          <w:lang w:val="en-US"/>
        </w:rPr>
        <w:t>/</w:t>
      </w:r>
      <w:r w:rsidR="001225E1" w:rsidRPr="00BE130F">
        <w:rPr>
          <w:rFonts w:ascii="Arial" w:hAnsi="Arial" w:cs="Arial"/>
          <w:b/>
          <w:sz w:val="16"/>
          <w:szCs w:val="16"/>
          <w:lang w:val="en-US"/>
        </w:rPr>
        <w:t>amrm</w:t>
      </w:r>
    </w:p>
    <w:p w:rsidR="001225E1" w:rsidRPr="00E01D69" w:rsidRDefault="001225E1" w:rsidP="001225E1">
      <w:pPr>
        <w:rPr>
          <w:rFonts w:ascii="Arial" w:hAnsi="Arial" w:cs="Arial"/>
          <w:b/>
          <w:lang w:val="en-US"/>
        </w:rPr>
      </w:pPr>
      <w:r w:rsidRPr="00BE130F">
        <w:rPr>
          <w:rFonts w:ascii="Arial" w:hAnsi="Arial" w:cs="Arial"/>
          <w:b/>
          <w:sz w:val="16"/>
          <w:szCs w:val="16"/>
          <w:lang w:val="en-US"/>
        </w:rPr>
        <w:t>C.c.p</w:t>
      </w:r>
      <w:r w:rsidRPr="00BE130F">
        <w:rPr>
          <w:rFonts w:ascii="Arial" w:hAnsi="Arial" w:cs="Arial"/>
          <w:sz w:val="16"/>
          <w:szCs w:val="16"/>
          <w:lang w:val="en-US"/>
        </w:rPr>
        <w:t>.- Archivo</w:t>
      </w:r>
    </w:p>
    <w:p w:rsidR="008E7509" w:rsidRPr="001225E1" w:rsidRDefault="008E7509" w:rsidP="00CD73D0">
      <w:pPr>
        <w:rPr>
          <w:rFonts w:ascii="Arial" w:hAnsi="Arial" w:cs="Arial"/>
          <w:lang w:val="en-US"/>
        </w:rPr>
      </w:pPr>
    </w:p>
    <w:sectPr w:rsidR="008E7509" w:rsidRPr="001225E1" w:rsidSect="00363558">
      <w:headerReference w:type="even" r:id="rId9"/>
      <w:headerReference w:type="default" r:id="rId10"/>
      <w:footerReference w:type="default" r:id="rId11"/>
      <w:head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131" w:rsidRDefault="00506131" w:rsidP="007C73C4">
      <w:r>
        <w:separator/>
      </w:r>
    </w:p>
  </w:endnote>
  <w:endnote w:type="continuationSeparator" w:id="0">
    <w:p w:rsidR="00506131" w:rsidRDefault="00506131"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044005"/>
      <w:docPartObj>
        <w:docPartGallery w:val="Page Numbers (Bottom of Page)"/>
        <w:docPartUnique/>
      </w:docPartObj>
    </w:sdtPr>
    <w:sdtContent>
      <w:p w:rsidR="00BB3375" w:rsidRDefault="00BB3375">
        <w:pPr>
          <w:pStyle w:val="Piedepgina"/>
          <w:jc w:val="right"/>
        </w:pPr>
        <w:r>
          <w:fldChar w:fldCharType="begin"/>
        </w:r>
        <w:r>
          <w:instrText>PAGE   \* MERGEFORMAT</w:instrText>
        </w:r>
        <w:r>
          <w:fldChar w:fldCharType="separate"/>
        </w:r>
        <w:r w:rsidR="00542F5E" w:rsidRPr="00542F5E">
          <w:rPr>
            <w:lang w:val="es-ES"/>
          </w:rPr>
          <w:t>4</w:t>
        </w:r>
        <w:r>
          <w:fldChar w:fldCharType="end"/>
        </w:r>
      </w:p>
    </w:sdtContent>
  </w:sdt>
  <w:p w:rsidR="00BB3375" w:rsidRDefault="00BB33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131" w:rsidRDefault="00506131" w:rsidP="007C73C4">
      <w:r>
        <w:separator/>
      </w:r>
    </w:p>
  </w:footnote>
  <w:footnote w:type="continuationSeparator" w:id="0">
    <w:p w:rsidR="00506131" w:rsidRDefault="00506131"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0613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0613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C4" w:rsidRDefault="00506131">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ED5"/>
    <w:multiLevelType w:val="hybridMultilevel"/>
    <w:tmpl w:val="DDCEB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6B4E91"/>
    <w:multiLevelType w:val="hybridMultilevel"/>
    <w:tmpl w:val="97345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C82F5D"/>
    <w:multiLevelType w:val="hybridMultilevel"/>
    <w:tmpl w:val="70C4A4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056238"/>
    <w:multiLevelType w:val="hybridMultilevel"/>
    <w:tmpl w:val="A694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B643128"/>
    <w:multiLevelType w:val="hybridMultilevel"/>
    <w:tmpl w:val="05F01D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2469"/>
    <w:rsid w:val="00003234"/>
    <w:rsid w:val="00007F75"/>
    <w:rsid w:val="000114B7"/>
    <w:rsid w:val="000304A9"/>
    <w:rsid w:val="00054D32"/>
    <w:rsid w:val="00061082"/>
    <w:rsid w:val="00072E7E"/>
    <w:rsid w:val="0008764F"/>
    <w:rsid w:val="000A02FF"/>
    <w:rsid w:val="000B5656"/>
    <w:rsid w:val="000D13E0"/>
    <w:rsid w:val="000F0D53"/>
    <w:rsid w:val="000F4988"/>
    <w:rsid w:val="00103CB8"/>
    <w:rsid w:val="00122505"/>
    <w:rsid w:val="001225E1"/>
    <w:rsid w:val="00156946"/>
    <w:rsid w:val="001726E6"/>
    <w:rsid w:val="001A04FA"/>
    <w:rsid w:val="001B14C1"/>
    <w:rsid w:val="001D124C"/>
    <w:rsid w:val="001D14A7"/>
    <w:rsid w:val="00205F12"/>
    <w:rsid w:val="00210F22"/>
    <w:rsid w:val="002151A6"/>
    <w:rsid w:val="00224AEA"/>
    <w:rsid w:val="00225F6E"/>
    <w:rsid w:val="002750E1"/>
    <w:rsid w:val="00280FF2"/>
    <w:rsid w:val="002838F7"/>
    <w:rsid w:val="002A21EB"/>
    <w:rsid w:val="002A6806"/>
    <w:rsid w:val="002B1012"/>
    <w:rsid w:val="002D062F"/>
    <w:rsid w:val="002D281E"/>
    <w:rsid w:val="002E0310"/>
    <w:rsid w:val="002E3D75"/>
    <w:rsid w:val="002E5244"/>
    <w:rsid w:val="00306267"/>
    <w:rsid w:val="003135F0"/>
    <w:rsid w:val="00314335"/>
    <w:rsid w:val="00363558"/>
    <w:rsid w:val="003741A6"/>
    <w:rsid w:val="0038219D"/>
    <w:rsid w:val="003879B7"/>
    <w:rsid w:val="00396B88"/>
    <w:rsid w:val="003A73E3"/>
    <w:rsid w:val="003B2D15"/>
    <w:rsid w:val="003B5261"/>
    <w:rsid w:val="003C11E7"/>
    <w:rsid w:val="003C2B70"/>
    <w:rsid w:val="003D7D23"/>
    <w:rsid w:val="003E7818"/>
    <w:rsid w:val="00404811"/>
    <w:rsid w:val="00407911"/>
    <w:rsid w:val="004128D9"/>
    <w:rsid w:val="004165F9"/>
    <w:rsid w:val="00455B7B"/>
    <w:rsid w:val="004B35C0"/>
    <w:rsid w:val="004C22EB"/>
    <w:rsid w:val="004C2A94"/>
    <w:rsid w:val="004F41E9"/>
    <w:rsid w:val="004F6F51"/>
    <w:rsid w:val="00506131"/>
    <w:rsid w:val="00517D5D"/>
    <w:rsid w:val="00542F5E"/>
    <w:rsid w:val="005459AA"/>
    <w:rsid w:val="00564BF1"/>
    <w:rsid w:val="00574D67"/>
    <w:rsid w:val="005807AD"/>
    <w:rsid w:val="00582EB3"/>
    <w:rsid w:val="00587222"/>
    <w:rsid w:val="005A5A15"/>
    <w:rsid w:val="005B0275"/>
    <w:rsid w:val="005C03D3"/>
    <w:rsid w:val="005D0425"/>
    <w:rsid w:val="005E64B1"/>
    <w:rsid w:val="005F45CD"/>
    <w:rsid w:val="00614BF6"/>
    <w:rsid w:val="0063378E"/>
    <w:rsid w:val="00634D50"/>
    <w:rsid w:val="00666443"/>
    <w:rsid w:val="00673992"/>
    <w:rsid w:val="006C78FE"/>
    <w:rsid w:val="00713736"/>
    <w:rsid w:val="00722B32"/>
    <w:rsid w:val="00767430"/>
    <w:rsid w:val="007824F4"/>
    <w:rsid w:val="007929E8"/>
    <w:rsid w:val="007A1AA8"/>
    <w:rsid w:val="007B5523"/>
    <w:rsid w:val="007C40E8"/>
    <w:rsid w:val="007C6758"/>
    <w:rsid w:val="007C73C4"/>
    <w:rsid w:val="007E2ECE"/>
    <w:rsid w:val="0081720F"/>
    <w:rsid w:val="00827162"/>
    <w:rsid w:val="00842564"/>
    <w:rsid w:val="008445A2"/>
    <w:rsid w:val="008615B5"/>
    <w:rsid w:val="00867457"/>
    <w:rsid w:val="00867EEC"/>
    <w:rsid w:val="008835A7"/>
    <w:rsid w:val="00887DBC"/>
    <w:rsid w:val="00892FBB"/>
    <w:rsid w:val="008E7509"/>
    <w:rsid w:val="0093213C"/>
    <w:rsid w:val="00934675"/>
    <w:rsid w:val="0095355A"/>
    <w:rsid w:val="00992659"/>
    <w:rsid w:val="009C6225"/>
    <w:rsid w:val="009D1E74"/>
    <w:rsid w:val="009E2E03"/>
    <w:rsid w:val="009E3D40"/>
    <w:rsid w:val="009F4419"/>
    <w:rsid w:val="00A3377F"/>
    <w:rsid w:val="00A36094"/>
    <w:rsid w:val="00A55F8D"/>
    <w:rsid w:val="00A80F8F"/>
    <w:rsid w:val="00A876E6"/>
    <w:rsid w:val="00AE06A0"/>
    <w:rsid w:val="00AE3F48"/>
    <w:rsid w:val="00AF7DE5"/>
    <w:rsid w:val="00B00FA1"/>
    <w:rsid w:val="00B0649D"/>
    <w:rsid w:val="00B21D99"/>
    <w:rsid w:val="00B25995"/>
    <w:rsid w:val="00B44C48"/>
    <w:rsid w:val="00B5780D"/>
    <w:rsid w:val="00B60AF7"/>
    <w:rsid w:val="00B64E7E"/>
    <w:rsid w:val="00B650F6"/>
    <w:rsid w:val="00B90B02"/>
    <w:rsid w:val="00B91D93"/>
    <w:rsid w:val="00B94F67"/>
    <w:rsid w:val="00BB076D"/>
    <w:rsid w:val="00BB3375"/>
    <w:rsid w:val="00BD3EC6"/>
    <w:rsid w:val="00BE15F6"/>
    <w:rsid w:val="00BF0445"/>
    <w:rsid w:val="00C04E3A"/>
    <w:rsid w:val="00C16570"/>
    <w:rsid w:val="00C2491D"/>
    <w:rsid w:val="00C46A8A"/>
    <w:rsid w:val="00C67F6F"/>
    <w:rsid w:val="00C83114"/>
    <w:rsid w:val="00C96526"/>
    <w:rsid w:val="00CA0A6B"/>
    <w:rsid w:val="00CA0AFA"/>
    <w:rsid w:val="00CA0B8D"/>
    <w:rsid w:val="00CA555F"/>
    <w:rsid w:val="00CA6FFA"/>
    <w:rsid w:val="00CB7D73"/>
    <w:rsid w:val="00CC637D"/>
    <w:rsid w:val="00CD4336"/>
    <w:rsid w:val="00CD73D0"/>
    <w:rsid w:val="00CF1ADC"/>
    <w:rsid w:val="00D21644"/>
    <w:rsid w:val="00D26708"/>
    <w:rsid w:val="00D43B39"/>
    <w:rsid w:val="00D46AD8"/>
    <w:rsid w:val="00D50E7C"/>
    <w:rsid w:val="00D807B1"/>
    <w:rsid w:val="00DC699C"/>
    <w:rsid w:val="00DD388D"/>
    <w:rsid w:val="00DD69AC"/>
    <w:rsid w:val="00DF7F48"/>
    <w:rsid w:val="00E26023"/>
    <w:rsid w:val="00E9455E"/>
    <w:rsid w:val="00EA0F63"/>
    <w:rsid w:val="00F10E66"/>
    <w:rsid w:val="00F24325"/>
    <w:rsid w:val="00F55E9C"/>
    <w:rsid w:val="00F64E9A"/>
    <w:rsid w:val="00F76D89"/>
    <w:rsid w:val="00F86176"/>
    <w:rsid w:val="00FD05DB"/>
    <w:rsid w:val="00FD536F"/>
    <w:rsid w:val="00FF4C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character" w:customStyle="1" w:styleId="normaltextrun">
    <w:name w:val="normaltextrun"/>
    <w:basedOn w:val="Fuentedeprrafopredeter"/>
    <w:rsid w:val="001225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1A0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content">
    <w:name w:val="field-content"/>
    <w:rsid w:val="003E7818"/>
  </w:style>
  <w:style w:type="paragraph" w:styleId="Sinespaciado">
    <w:name w:val="No Spacing"/>
    <w:link w:val="SinespaciadoCar"/>
    <w:uiPriority w:val="1"/>
    <w:qFormat/>
    <w:rsid w:val="003E7818"/>
    <w:rPr>
      <w:rFonts w:eastAsiaTheme="minorHAnsi"/>
      <w:sz w:val="22"/>
      <w:szCs w:val="22"/>
      <w:lang w:val="es-MX" w:eastAsia="en-US"/>
    </w:rPr>
  </w:style>
  <w:style w:type="character" w:customStyle="1" w:styleId="SinespaciadoCar">
    <w:name w:val="Sin espaciado Car"/>
    <w:link w:val="Sinespaciado"/>
    <w:uiPriority w:val="1"/>
    <w:rsid w:val="003E7818"/>
    <w:rPr>
      <w:rFonts w:eastAsiaTheme="minorHAnsi"/>
      <w:sz w:val="22"/>
      <w:szCs w:val="22"/>
      <w:lang w:val="es-MX" w:eastAsia="en-US"/>
    </w:rPr>
  </w:style>
  <w:style w:type="paragraph" w:styleId="Prrafodelista">
    <w:name w:val="List Paragraph"/>
    <w:basedOn w:val="Normal"/>
    <w:uiPriority w:val="34"/>
    <w:qFormat/>
    <w:rsid w:val="00867457"/>
    <w:pPr>
      <w:spacing w:after="200" w:line="276" w:lineRule="auto"/>
      <w:ind w:left="720"/>
      <w:contextualSpacing/>
    </w:pPr>
    <w:rPr>
      <w:rFonts w:ascii="Calibri" w:eastAsia="Calibri" w:hAnsi="Calibri" w:cs="Times New Roman"/>
      <w:noProof w:val="0"/>
      <w:sz w:val="22"/>
      <w:szCs w:val="22"/>
      <w:lang w:val="es-MX" w:eastAsia="en-US"/>
    </w:rPr>
  </w:style>
  <w:style w:type="paragraph" w:styleId="Textoindependiente">
    <w:name w:val="Body Text"/>
    <w:basedOn w:val="Normal"/>
    <w:link w:val="TextoindependienteCar"/>
    <w:rsid w:val="00224AEA"/>
    <w:pPr>
      <w:spacing w:line="360" w:lineRule="auto"/>
      <w:jc w:val="both"/>
    </w:pPr>
    <w:rPr>
      <w:rFonts w:ascii="Arial" w:eastAsia="Times New Roman" w:hAnsi="Arial" w:cs="Arial"/>
      <w:noProof w:val="0"/>
      <w:lang w:val="es-MX"/>
    </w:rPr>
  </w:style>
  <w:style w:type="character" w:customStyle="1" w:styleId="TextoindependienteCar">
    <w:name w:val="Texto independiente Car"/>
    <w:basedOn w:val="Fuentedeprrafopredeter"/>
    <w:link w:val="Textoindependiente"/>
    <w:rsid w:val="00224AEA"/>
    <w:rPr>
      <w:rFonts w:ascii="Arial" w:eastAsia="Times New Roman" w:hAnsi="Arial" w:cs="Arial"/>
      <w:lang w:val="es-MX"/>
    </w:rPr>
  </w:style>
  <w:style w:type="character" w:styleId="Hipervnculo">
    <w:name w:val="Hyperlink"/>
    <w:rsid w:val="00FD05DB"/>
    <w:rPr>
      <w:u w:val="single"/>
    </w:rPr>
  </w:style>
  <w:style w:type="character" w:customStyle="1" w:styleId="normaltextrun">
    <w:name w:val="normaltextrun"/>
    <w:basedOn w:val="Fuentedeprrafopredeter"/>
    <w:rsid w:val="0012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0192">
      <w:bodyDiv w:val="1"/>
      <w:marLeft w:val="0"/>
      <w:marRight w:val="0"/>
      <w:marTop w:val="0"/>
      <w:marBottom w:val="0"/>
      <w:divBdr>
        <w:top w:val="none" w:sz="0" w:space="0" w:color="auto"/>
        <w:left w:val="none" w:sz="0" w:space="0" w:color="auto"/>
        <w:bottom w:val="none" w:sz="0" w:space="0" w:color="auto"/>
        <w:right w:val="none" w:sz="0" w:space="0" w:color="auto"/>
      </w:divBdr>
    </w:div>
    <w:div w:id="428698973">
      <w:bodyDiv w:val="1"/>
      <w:marLeft w:val="0"/>
      <w:marRight w:val="0"/>
      <w:marTop w:val="0"/>
      <w:marBottom w:val="0"/>
      <w:divBdr>
        <w:top w:val="none" w:sz="0" w:space="0" w:color="auto"/>
        <w:left w:val="none" w:sz="0" w:space="0" w:color="auto"/>
        <w:bottom w:val="none" w:sz="0" w:space="0" w:color="auto"/>
        <w:right w:val="none" w:sz="0" w:space="0" w:color="auto"/>
      </w:divBdr>
    </w:div>
    <w:div w:id="1310674370">
      <w:bodyDiv w:val="1"/>
      <w:marLeft w:val="0"/>
      <w:marRight w:val="0"/>
      <w:marTop w:val="0"/>
      <w:marBottom w:val="0"/>
      <w:divBdr>
        <w:top w:val="none" w:sz="0" w:space="0" w:color="auto"/>
        <w:left w:val="none" w:sz="0" w:space="0" w:color="auto"/>
        <w:bottom w:val="none" w:sz="0" w:space="0" w:color="auto"/>
        <w:right w:val="none" w:sz="0" w:space="0" w:color="auto"/>
      </w:divBdr>
    </w:div>
    <w:div w:id="1405759021">
      <w:bodyDiv w:val="1"/>
      <w:marLeft w:val="0"/>
      <w:marRight w:val="0"/>
      <w:marTop w:val="0"/>
      <w:marBottom w:val="0"/>
      <w:divBdr>
        <w:top w:val="none" w:sz="0" w:space="0" w:color="auto"/>
        <w:left w:val="none" w:sz="0" w:space="0" w:color="auto"/>
        <w:bottom w:val="none" w:sz="0" w:space="0" w:color="auto"/>
        <w:right w:val="none" w:sz="0" w:space="0" w:color="auto"/>
      </w:divBdr>
    </w:div>
    <w:div w:id="1732651609">
      <w:bodyDiv w:val="1"/>
      <w:marLeft w:val="0"/>
      <w:marRight w:val="0"/>
      <w:marTop w:val="0"/>
      <w:marBottom w:val="0"/>
      <w:divBdr>
        <w:top w:val="none" w:sz="0" w:space="0" w:color="auto"/>
        <w:left w:val="none" w:sz="0" w:space="0" w:color="auto"/>
        <w:bottom w:val="none" w:sz="0" w:space="0" w:color="auto"/>
        <w:right w:val="none" w:sz="0" w:space="0" w:color="auto"/>
      </w:divBdr>
    </w:div>
    <w:div w:id="201969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2AD9-C735-414A-BFE6-55326E5B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1215</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Alan Mauricio Reynoso Monroy</cp:lastModifiedBy>
  <cp:revision>27</cp:revision>
  <cp:lastPrinted>2020-09-22T17:59:00Z</cp:lastPrinted>
  <dcterms:created xsi:type="dcterms:W3CDTF">2020-09-22T16:29:00Z</dcterms:created>
  <dcterms:modified xsi:type="dcterms:W3CDTF">2020-09-22T18:03:00Z</dcterms:modified>
</cp:coreProperties>
</file>