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46C3FE" w14:textId="77777777" w:rsidR="007D7B46" w:rsidRPr="00C20294" w:rsidRDefault="007D7B46" w:rsidP="007D7B46">
      <w:pPr>
        <w:spacing w:after="0" w:line="240" w:lineRule="auto"/>
        <w:rPr>
          <w:rFonts w:ascii="Cambria" w:eastAsia="Calibri" w:hAnsi="Cambria" w:cs="Arial"/>
          <w:b/>
          <w:sz w:val="24"/>
          <w:szCs w:val="23"/>
        </w:rPr>
      </w:pPr>
      <w:r w:rsidRPr="00C20294">
        <w:rPr>
          <w:rFonts w:ascii="Cambria" w:eastAsia="Calibri" w:hAnsi="Cambria" w:cs="Arial"/>
          <w:b/>
          <w:sz w:val="24"/>
          <w:szCs w:val="23"/>
        </w:rPr>
        <w:t xml:space="preserve">HONORABLE AYUNTAMIENTO CONSTITUCIONAL </w:t>
      </w:r>
    </w:p>
    <w:p w14:paraId="74D9CB99" w14:textId="77777777" w:rsidR="007D7B46" w:rsidRPr="00C20294" w:rsidRDefault="007D7B46" w:rsidP="007D7B46">
      <w:pPr>
        <w:spacing w:after="0" w:line="240" w:lineRule="auto"/>
        <w:rPr>
          <w:rFonts w:ascii="Cambria" w:eastAsia="Calibri" w:hAnsi="Cambria" w:cs="Arial"/>
          <w:b/>
          <w:sz w:val="24"/>
          <w:szCs w:val="23"/>
        </w:rPr>
      </w:pPr>
      <w:r w:rsidRPr="00C20294">
        <w:rPr>
          <w:rFonts w:ascii="Cambria" w:eastAsia="Calibri" w:hAnsi="Cambria" w:cs="Arial"/>
          <w:b/>
          <w:sz w:val="24"/>
          <w:szCs w:val="23"/>
        </w:rPr>
        <w:t>DE ZAPOTLÁN EL GRANDE, JALISCO</w:t>
      </w:r>
    </w:p>
    <w:p w14:paraId="6264B51A" w14:textId="77777777" w:rsidR="007D7B46" w:rsidRPr="00CE3659" w:rsidRDefault="007D7B46" w:rsidP="007D7B46">
      <w:pPr>
        <w:tabs>
          <w:tab w:val="left" w:pos="3090"/>
        </w:tabs>
        <w:spacing w:after="0" w:line="240" w:lineRule="auto"/>
        <w:rPr>
          <w:rFonts w:ascii="Cambria" w:eastAsia="Calibri" w:hAnsi="Cambria" w:cs="Arial"/>
          <w:b/>
          <w:sz w:val="23"/>
          <w:szCs w:val="23"/>
        </w:rPr>
      </w:pPr>
      <w:r w:rsidRPr="00C20294">
        <w:rPr>
          <w:rFonts w:ascii="Cambria" w:eastAsia="Calibri" w:hAnsi="Cambria" w:cs="Arial"/>
          <w:b/>
          <w:sz w:val="24"/>
          <w:szCs w:val="23"/>
        </w:rPr>
        <w:t>P R E S E N T E:</w:t>
      </w:r>
      <w:r w:rsidRPr="00CE3659">
        <w:rPr>
          <w:rFonts w:ascii="Cambria" w:eastAsia="Calibri" w:hAnsi="Cambria" w:cs="Arial"/>
          <w:b/>
          <w:sz w:val="23"/>
          <w:szCs w:val="23"/>
        </w:rPr>
        <w:tab/>
      </w:r>
    </w:p>
    <w:p w14:paraId="4C847E7C" w14:textId="77777777" w:rsidR="007D7B46" w:rsidRPr="00CE3659" w:rsidRDefault="007D7B46" w:rsidP="007D7B46">
      <w:pPr>
        <w:spacing w:after="0" w:line="240" w:lineRule="auto"/>
        <w:rPr>
          <w:rFonts w:ascii="Cambria" w:eastAsia="Calibri" w:hAnsi="Cambria" w:cs="Arial"/>
          <w:sz w:val="23"/>
          <w:szCs w:val="23"/>
        </w:rPr>
      </w:pPr>
    </w:p>
    <w:p w14:paraId="11F5454C" w14:textId="6534A862" w:rsidR="007D7B46" w:rsidRPr="00C20294" w:rsidRDefault="007D7B46" w:rsidP="007D7B46">
      <w:pPr>
        <w:spacing w:after="200" w:line="240" w:lineRule="auto"/>
        <w:jc w:val="both"/>
        <w:rPr>
          <w:rFonts w:ascii="Cambria" w:eastAsia="Calibri" w:hAnsi="Cambria" w:cs="Arial"/>
          <w:sz w:val="23"/>
          <w:szCs w:val="23"/>
        </w:rPr>
      </w:pPr>
      <w:r w:rsidRPr="00C20294">
        <w:rPr>
          <w:rFonts w:ascii="Cambria" w:eastAsia="Calibri" w:hAnsi="Cambria" w:cs="Arial"/>
          <w:sz w:val="23"/>
          <w:szCs w:val="23"/>
        </w:rPr>
        <w:t xml:space="preserve">Quienes motivan y suscriben </w:t>
      </w:r>
      <w:r w:rsidR="00D01D0E" w:rsidRPr="00C20294">
        <w:rPr>
          <w:rFonts w:ascii="Cambria" w:eastAsia="Calibri" w:hAnsi="Cambria" w:cs="Arial"/>
          <w:sz w:val="23"/>
          <w:szCs w:val="23"/>
        </w:rPr>
        <w:t xml:space="preserve">CC. </w:t>
      </w:r>
      <w:r w:rsidR="00D01D0E" w:rsidRPr="00C20294">
        <w:rPr>
          <w:rFonts w:ascii="Cambria" w:eastAsia="Calibri" w:hAnsi="Cambria" w:cs="Arial"/>
          <w:b/>
          <w:sz w:val="23"/>
          <w:szCs w:val="23"/>
          <w:lang w:val="es-ES_tradnl"/>
        </w:rPr>
        <w:t xml:space="preserve">LIC. MARÍA LUIS JUAN MORALES, MTRA. CINDY ESTEFANÍA GARCÍA OROZCO, LIC. LAURA ELENA MARTÍNEZ RUVALCABA, LCP. LIZBETH GUADALUPE GÓMEZ SÁNCHEZ, MTRO. NOÉ SAÚL RAMOS GARCÍA, </w:t>
      </w:r>
      <w:r w:rsidRPr="00C20294">
        <w:rPr>
          <w:rFonts w:ascii="Cambria" w:eastAsia="Calibri" w:hAnsi="Cambria" w:cs="Arial"/>
          <w:sz w:val="23"/>
          <w:szCs w:val="23"/>
        </w:rPr>
        <w:t>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w:t>
      </w:r>
      <w:r w:rsidR="00D12F64" w:rsidRPr="00C20294">
        <w:rPr>
          <w:rFonts w:ascii="Cambria" w:eastAsia="Calibri" w:hAnsi="Cambria" w:cs="Arial"/>
          <w:sz w:val="23"/>
          <w:szCs w:val="23"/>
        </w:rPr>
        <w:t>el Estado de Jalisco;</w:t>
      </w:r>
      <w:r w:rsidRPr="00C20294">
        <w:rPr>
          <w:rFonts w:ascii="Cambria" w:eastAsia="Calibri" w:hAnsi="Cambria" w:cs="Arial"/>
          <w:sz w:val="23"/>
          <w:szCs w:val="23"/>
        </w:rPr>
        <w:t xml:space="preserve"> 1,</w:t>
      </w:r>
      <w:r w:rsidR="00B612CF" w:rsidRPr="00C20294">
        <w:rPr>
          <w:rFonts w:ascii="Cambria" w:eastAsia="Calibri" w:hAnsi="Cambria" w:cs="Arial"/>
          <w:sz w:val="23"/>
          <w:szCs w:val="23"/>
        </w:rPr>
        <w:t xml:space="preserve"> </w:t>
      </w:r>
      <w:r w:rsidRPr="00C20294">
        <w:rPr>
          <w:rFonts w:ascii="Cambria" w:eastAsia="Calibri" w:hAnsi="Cambria" w:cs="Arial"/>
          <w:sz w:val="23"/>
          <w:szCs w:val="23"/>
        </w:rPr>
        <w:t>2,</w:t>
      </w:r>
      <w:r w:rsidR="00B612CF" w:rsidRPr="00C20294">
        <w:rPr>
          <w:rFonts w:ascii="Cambria" w:eastAsia="Calibri" w:hAnsi="Cambria" w:cs="Arial"/>
          <w:sz w:val="23"/>
          <w:szCs w:val="23"/>
        </w:rPr>
        <w:t xml:space="preserve"> </w:t>
      </w:r>
      <w:r w:rsidRPr="00C20294">
        <w:rPr>
          <w:rFonts w:ascii="Cambria" w:eastAsia="Calibri" w:hAnsi="Cambria" w:cs="Arial"/>
          <w:sz w:val="23"/>
          <w:szCs w:val="23"/>
        </w:rPr>
        <w:t>3,</w:t>
      </w:r>
      <w:r w:rsidR="00B612CF" w:rsidRPr="00C20294">
        <w:rPr>
          <w:rFonts w:ascii="Cambria" w:eastAsia="Calibri" w:hAnsi="Cambria" w:cs="Arial"/>
          <w:sz w:val="23"/>
          <w:szCs w:val="23"/>
        </w:rPr>
        <w:t xml:space="preserve"> </w:t>
      </w:r>
      <w:r w:rsidRPr="00C20294">
        <w:rPr>
          <w:rFonts w:ascii="Cambria" w:eastAsia="Calibri" w:hAnsi="Cambria" w:cs="Arial"/>
          <w:sz w:val="23"/>
          <w:szCs w:val="23"/>
        </w:rPr>
        <w:t xml:space="preserve">4 punto número 25, artículos </w:t>
      </w:r>
      <w:r w:rsidR="00D12F64" w:rsidRPr="00C20294">
        <w:rPr>
          <w:rFonts w:ascii="Cambria" w:eastAsia="Calibri" w:hAnsi="Cambria" w:cs="Arial"/>
          <w:sz w:val="23"/>
          <w:szCs w:val="23"/>
        </w:rPr>
        <w:t>5,</w:t>
      </w:r>
      <w:r w:rsidR="00B612CF" w:rsidRPr="00C20294">
        <w:rPr>
          <w:rFonts w:ascii="Cambria" w:eastAsia="Calibri" w:hAnsi="Cambria" w:cs="Arial"/>
          <w:sz w:val="23"/>
          <w:szCs w:val="23"/>
        </w:rPr>
        <w:t xml:space="preserve"> </w:t>
      </w:r>
      <w:r w:rsidR="00D12F64" w:rsidRPr="00C20294">
        <w:rPr>
          <w:rFonts w:ascii="Cambria" w:eastAsia="Calibri" w:hAnsi="Cambria" w:cs="Arial"/>
          <w:sz w:val="23"/>
          <w:szCs w:val="23"/>
        </w:rPr>
        <w:t xml:space="preserve">10, 27, 29, 30, 34, 35 y </w:t>
      </w:r>
      <w:r w:rsidRPr="00C20294">
        <w:rPr>
          <w:rFonts w:ascii="Cambria" w:eastAsia="Calibri" w:hAnsi="Cambria" w:cs="Arial"/>
          <w:sz w:val="23"/>
          <w:szCs w:val="23"/>
        </w:rPr>
        <w:t>50 de la Ley de Gobierno y la Administración Pública Municipal para el Est</w:t>
      </w:r>
      <w:r w:rsidR="00D12F64" w:rsidRPr="00C20294">
        <w:rPr>
          <w:rFonts w:ascii="Cambria" w:eastAsia="Calibri" w:hAnsi="Cambria" w:cs="Arial"/>
          <w:sz w:val="23"/>
          <w:szCs w:val="23"/>
        </w:rPr>
        <w:t>ado de Jalisco y sus Municipios;</w:t>
      </w:r>
      <w:r w:rsidRPr="00C20294">
        <w:rPr>
          <w:rFonts w:ascii="Cambria" w:eastAsia="Calibri" w:hAnsi="Cambria" w:cs="Arial"/>
          <w:sz w:val="23"/>
          <w:szCs w:val="23"/>
        </w:rPr>
        <w:t xml:space="preserve"> así como en lo que establecen los arábigos </w:t>
      </w:r>
      <w:r w:rsidR="002F4016" w:rsidRPr="00C20294">
        <w:rPr>
          <w:rFonts w:ascii="Cambria" w:eastAsia="Calibri" w:hAnsi="Cambria" w:cs="Arial"/>
          <w:sz w:val="23"/>
          <w:szCs w:val="23"/>
        </w:rPr>
        <w:t xml:space="preserve">37, 38 fracción XV, </w:t>
      </w:r>
      <w:r w:rsidRPr="00C20294">
        <w:rPr>
          <w:rFonts w:ascii="Cambria" w:eastAsia="Calibri" w:hAnsi="Cambria" w:cs="Arial"/>
          <w:sz w:val="23"/>
          <w:szCs w:val="23"/>
        </w:rPr>
        <w:t xml:space="preserve">40, 47, 64, 87, 92, 99, 104 al 109 y demás relativos y aplicables del Reglamento Interior del Ayuntamiento de Zapotlán el Grande, Jalisco; al amparo de lo dispuesto, presentamos a la consideración de este Pleno: </w:t>
      </w:r>
      <w:r w:rsidR="00854F31" w:rsidRPr="00C20294">
        <w:rPr>
          <w:rFonts w:ascii="Cambria" w:eastAsia="Calibri" w:hAnsi="Cambria" w:cs="Arial"/>
          <w:b/>
          <w:sz w:val="23"/>
          <w:szCs w:val="23"/>
        </w:rPr>
        <w:t xml:space="preserve">DICTAMEN </w:t>
      </w:r>
      <w:r w:rsidR="008E06FD" w:rsidRPr="00C20294">
        <w:rPr>
          <w:rFonts w:ascii="Cambria" w:eastAsia="Calibri" w:hAnsi="Cambria" w:cs="Arial"/>
          <w:b/>
          <w:sz w:val="23"/>
          <w:szCs w:val="23"/>
        </w:rPr>
        <w:t xml:space="preserve">QUE PROPONE </w:t>
      </w:r>
      <w:r w:rsidR="0029569B" w:rsidRPr="00C20294">
        <w:rPr>
          <w:rFonts w:ascii="Cambria" w:eastAsia="Calibri" w:hAnsi="Cambria" w:cs="Arial"/>
          <w:b/>
          <w:sz w:val="23"/>
          <w:szCs w:val="23"/>
        </w:rPr>
        <w:t xml:space="preserve">EL </w:t>
      </w:r>
      <w:r w:rsidR="008E06FD" w:rsidRPr="00C20294">
        <w:rPr>
          <w:rFonts w:ascii="Cambria" w:eastAsia="Calibri" w:hAnsi="Cambria" w:cs="Arial"/>
          <w:b/>
          <w:sz w:val="23"/>
          <w:szCs w:val="23"/>
        </w:rPr>
        <w:t xml:space="preserve">CAMBIO DE </w:t>
      </w:r>
      <w:r w:rsidR="00B612CF" w:rsidRPr="00C20294">
        <w:rPr>
          <w:rFonts w:ascii="Cambria" w:eastAsia="Calibri" w:hAnsi="Cambria" w:cs="Arial"/>
          <w:b/>
          <w:sz w:val="23"/>
          <w:szCs w:val="23"/>
        </w:rPr>
        <w:t>USO DE SUELO</w:t>
      </w:r>
      <w:r w:rsidR="0029569B" w:rsidRPr="00C20294">
        <w:rPr>
          <w:rFonts w:ascii="Cambria" w:eastAsia="Calibri" w:hAnsi="Cambria" w:cs="Arial"/>
          <w:b/>
          <w:sz w:val="23"/>
          <w:szCs w:val="23"/>
        </w:rPr>
        <w:t xml:space="preserve"> DE </w:t>
      </w:r>
      <w:r w:rsidR="001E6317" w:rsidRPr="00C20294">
        <w:rPr>
          <w:rFonts w:ascii="Cambria" w:eastAsia="Calibri" w:hAnsi="Cambria" w:cs="Arial"/>
          <w:b/>
          <w:sz w:val="23"/>
          <w:szCs w:val="23"/>
        </w:rPr>
        <w:t>UNA FRACCIÓN DEL PREDIO RÚSTICO SIN NÚMERO OFICIAL, UBICADO EN LA CARRETERA ESTATAL EL GRULLO-CD GUZMÁN EN LA COLONIA “CENTRO” DE ESTA CIUDAD, CON NÚMERO DE CUENTA CATASTRAL R003128</w:t>
      </w:r>
      <w:r w:rsidR="008E06FD" w:rsidRPr="00C20294">
        <w:rPr>
          <w:rFonts w:ascii="Cambria" w:eastAsia="Calibri" w:hAnsi="Cambria" w:cs="Arial"/>
          <w:b/>
          <w:sz w:val="23"/>
          <w:szCs w:val="23"/>
        </w:rPr>
        <w:t xml:space="preserve">; </w:t>
      </w:r>
      <w:r w:rsidRPr="00C20294">
        <w:rPr>
          <w:rFonts w:ascii="Cambria" w:eastAsia="Calibri" w:hAnsi="Cambria" w:cs="Arial"/>
          <w:sz w:val="23"/>
          <w:szCs w:val="23"/>
        </w:rPr>
        <w:t>de conformidad con los siguientes:</w:t>
      </w:r>
    </w:p>
    <w:p w14:paraId="6BC21B36" w14:textId="77777777" w:rsidR="00C20294" w:rsidRPr="00C20294" w:rsidRDefault="00C20294" w:rsidP="00C20294">
      <w:pPr>
        <w:spacing w:after="0" w:line="240" w:lineRule="auto"/>
        <w:jc w:val="center"/>
        <w:rPr>
          <w:rFonts w:ascii="Cambria" w:eastAsia="Calibri" w:hAnsi="Cambria" w:cs="Arial"/>
          <w:b/>
          <w:sz w:val="23"/>
          <w:szCs w:val="23"/>
        </w:rPr>
      </w:pPr>
    </w:p>
    <w:p w14:paraId="09703DD1" w14:textId="77777777" w:rsidR="007D7B46" w:rsidRPr="00C20294" w:rsidRDefault="007D7B46" w:rsidP="007D7B46">
      <w:pPr>
        <w:spacing w:after="200" w:line="240" w:lineRule="auto"/>
        <w:jc w:val="center"/>
        <w:rPr>
          <w:rFonts w:ascii="Cambria" w:eastAsia="Calibri" w:hAnsi="Cambria" w:cs="Arial"/>
          <w:b/>
          <w:sz w:val="23"/>
          <w:szCs w:val="23"/>
        </w:rPr>
      </w:pPr>
      <w:r w:rsidRPr="00C20294">
        <w:rPr>
          <w:rFonts w:ascii="Cambria" w:eastAsia="Calibri" w:hAnsi="Cambria" w:cs="Arial"/>
          <w:b/>
          <w:sz w:val="23"/>
          <w:szCs w:val="23"/>
        </w:rPr>
        <w:t>A N T E C E D E N T E S:</w:t>
      </w:r>
    </w:p>
    <w:p w14:paraId="32004029" w14:textId="77777777" w:rsidR="007D7B46" w:rsidRPr="00C20294" w:rsidRDefault="007D7B46" w:rsidP="007D7B46">
      <w:pPr>
        <w:spacing w:after="200" w:line="240" w:lineRule="auto"/>
        <w:jc w:val="both"/>
        <w:rPr>
          <w:rFonts w:ascii="Cambria" w:eastAsia="Calibri" w:hAnsi="Cambria" w:cs="Arial"/>
          <w:sz w:val="23"/>
          <w:szCs w:val="23"/>
        </w:rPr>
      </w:pPr>
      <w:r w:rsidRPr="00C20294">
        <w:rPr>
          <w:rFonts w:ascii="Cambria" w:eastAsia="Calibri" w:hAnsi="Cambria" w:cs="Arial"/>
          <w:b/>
          <w:sz w:val="23"/>
          <w:szCs w:val="23"/>
        </w:rPr>
        <w:t>I.-</w:t>
      </w:r>
      <w:r w:rsidRPr="00C20294">
        <w:rPr>
          <w:rFonts w:ascii="Cambria" w:eastAsia="Calibri" w:hAnsi="Cambria" w:cs="Arial"/>
          <w:sz w:val="23"/>
          <w:szCs w:val="23"/>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p>
    <w:p w14:paraId="4EAA3870" w14:textId="77777777" w:rsidR="007D7B46" w:rsidRPr="00C20294" w:rsidRDefault="007D7B46" w:rsidP="007D7B46">
      <w:pPr>
        <w:spacing w:after="200" w:line="240" w:lineRule="auto"/>
        <w:jc w:val="both"/>
        <w:rPr>
          <w:rFonts w:ascii="Cambria" w:eastAsia="Calibri" w:hAnsi="Cambria" w:cs="Arial"/>
          <w:sz w:val="23"/>
          <w:szCs w:val="23"/>
        </w:rPr>
      </w:pPr>
      <w:r w:rsidRPr="00C20294">
        <w:rPr>
          <w:rFonts w:ascii="Cambria" w:eastAsia="Calibri" w:hAnsi="Cambria" w:cs="Arial"/>
          <w:b/>
          <w:sz w:val="23"/>
          <w:szCs w:val="23"/>
        </w:rPr>
        <w:t>II.-</w:t>
      </w:r>
      <w:r w:rsidRPr="00C20294">
        <w:rPr>
          <w:rFonts w:ascii="Cambria" w:eastAsia="Calibri" w:hAnsi="Cambria" w:cs="Arial"/>
          <w:sz w:val="23"/>
          <w:szCs w:val="23"/>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p>
    <w:p w14:paraId="73440ED4" w14:textId="22A6CD28" w:rsidR="00C41EB6" w:rsidRPr="00C20294" w:rsidRDefault="001B349E" w:rsidP="00C41EB6">
      <w:pPr>
        <w:spacing w:after="0" w:line="240" w:lineRule="auto"/>
        <w:jc w:val="both"/>
        <w:rPr>
          <w:rFonts w:ascii="Cambria" w:eastAsia="Calibri" w:hAnsi="Cambria" w:cs="Arial"/>
          <w:sz w:val="23"/>
          <w:szCs w:val="23"/>
        </w:rPr>
      </w:pPr>
      <w:r w:rsidRPr="00C20294">
        <w:rPr>
          <w:rFonts w:ascii="Cambria" w:eastAsia="Calibri" w:hAnsi="Cambria" w:cs="Arial"/>
          <w:b/>
          <w:sz w:val="23"/>
          <w:szCs w:val="23"/>
        </w:rPr>
        <w:lastRenderedPageBreak/>
        <w:t>I</w:t>
      </w:r>
      <w:r w:rsidR="00C65D15" w:rsidRPr="00C20294">
        <w:rPr>
          <w:rFonts w:ascii="Cambria" w:eastAsia="Calibri" w:hAnsi="Cambria" w:cs="Arial"/>
          <w:b/>
          <w:sz w:val="23"/>
          <w:szCs w:val="23"/>
        </w:rPr>
        <w:t>II</w:t>
      </w:r>
      <w:r w:rsidR="007D7B46" w:rsidRPr="00C20294">
        <w:rPr>
          <w:rFonts w:ascii="Cambria" w:eastAsia="Calibri" w:hAnsi="Cambria" w:cs="Arial"/>
          <w:b/>
          <w:sz w:val="23"/>
          <w:szCs w:val="23"/>
        </w:rPr>
        <w:t>.-</w:t>
      </w:r>
      <w:r w:rsidR="00C65D15" w:rsidRPr="00C20294">
        <w:rPr>
          <w:rFonts w:ascii="Cambria" w:eastAsia="Calibri" w:hAnsi="Cambria" w:cs="Arial"/>
          <w:b/>
          <w:sz w:val="23"/>
          <w:szCs w:val="23"/>
        </w:rPr>
        <w:t xml:space="preserve"> </w:t>
      </w:r>
      <w:r w:rsidR="00F16B1A" w:rsidRPr="00C20294">
        <w:rPr>
          <w:rFonts w:ascii="Cambria" w:eastAsia="Calibri" w:hAnsi="Cambria" w:cs="Arial"/>
          <w:sz w:val="23"/>
          <w:szCs w:val="23"/>
        </w:rPr>
        <w:t>Toda vez que</w:t>
      </w:r>
      <w:r w:rsidR="007D7B46" w:rsidRPr="00C20294">
        <w:rPr>
          <w:rFonts w:ascii="Cambria" w:eastAsia="Calibri" w:hAnsi="Cambria" w:cs="Arial"/>
          <w:sz w:val="23"/>
          <w:szCs w:val="23"/>
        </w:rPr>
        <w:t xml:space="preserve"> </w:t>
      </w:r>
      <w:r w:rsidR="007F3941" w:rsidRPr="00C20294">
        <w:rPr>
          <w:rFonts w:ascii="Cambria" w:eastAsia="Calibri" w:hAnsi="Cambria" w:cs="Arial"/>
          <w:sz w:val="23"/>
          <w:szCs w:val="23"/>
        </w:rPr>
        <w:t>se recibió</w:t>
      </w:r>
      <w:r w:rsidR="00C41EB6" w:rsidRPr="00C20294">
        <w:rPr>
          <w:rFonts w:ascii="Cambria" w:eastAsia="Calibri" w:hAnsi="Cambria" w:cs="Arial"/>
          <w:sz w:val="23"/>
          <w:szCs w:val="23"/>
        </w:rPr>
        <w:t xml:space="preserve"> en l</w:t>
      </w:r>
      <w:r w:rsidR="00677CF2" w:rsidRPr="00C20294">
        <w:rPr>
          <w:rFonts w:ascii="Cambria" w:eastAsia="Calibri" w:hAnsi="Cambria" w:cs="Arial"/>
          <w:sz w:val="23"/>
          <w:szCs w:val="23"/>
        </w:rPr>
        <w:t xml:space="preserve">a Sala de Regidores el pasado 1º </w:t>
      </w:r>
      <w:r w:rsidR="00C41EB6" w:rsidRPr="00C20294">
        <w:rPr>
          <w:rFonts w:ascii="Cambria" w:eastAsia="Calibri" w:hAnsi="Cambria" w:cs="Arial"/>
          <w:sz w:val="23"/>
          <w:szCs w:val="23"/>
        </w:rPr>
        <w:t xml:space="preserve"> de </w:t>
      </w:r>
      <w:r w:rsidR="00677CF2" w:rsidRPr="00C20294">
        <w:rPr>
          <w:rFonts w:ascii="Cambria" w:eastAsia="Calibri" w:hAnsi="Cambria" w:cs="Arial"/>
          <w:sz w:val="23"/>
          <w:szCs w:val="23"/>
        </w:rPr>
        <w:t xml:space="preserve">abril </w:t>
      </w:r>
      <w:r w:rsidR="00C41EB6" w:rsidRPr="00C20294">
        <w:rPr>
          <w:rFonts w:ascii="Cambria" w:eastAsia="Calibri" w:hAnsi="Cambria" w:cs="Arial"/>
          <w:sz w:val="23"/>
          <w:szCs w:val="23"/>
        </w:rPr>
        <w:t xml:space="preserve">del presente año, </w:t>
      </w:r>
      <w:r w:rsidR="007F3941" w:rsidRPr="00C20294">
        <w:rPr>
          <w:rFonts w:ascii="Cambria" w:eastAsia="Calibri" w:hAnsi="Cambria" w:cs="Arial"/>
          <w:sz w:val="23"/>
          <w:szCs w:val="23"/>
        </w:rPr>
        <w:t xml:space="preserve"> oficio</w:t>
      </w:r>
      <w:r w:rsidR="00C5770E" w:rsidRPr="00C20294">
        <w:rPr>
          <w:rFonts w:ascii="Cambria" w:eastAsia="Calibri" w:hAnsi="Cambria" w:cs="Arial"/>
          <w:sz w:val="23"/>
          <w:szCs w:val="23"/>
        </w:rPr>
        <w:t xml:space="preserve"> </w:t>
      </w:r>
      <w:r w:rsidR="00677CF2" w:rsidRPr="00C20294">
        <w:rPr>
          <w:rFonts w:ascii="Cambria" w:eastAsia="Calibri" w:hAnsi="Cambria" w:cs="Arial"/>
          <w:sz w:val="23"/>
          <w:szCs w:val="23"/>
        </w:rPr>
        <w:t>205</w:t>
      </w:r>
      <w:r w:rsidR="002208D4" w:rsidRPr="00C20294">
        <w:rPr>
          <w:rFonts w:ascii="Cambria" w:eastAsia="Calibri" w:hAnsi="Cambria" w:cs="Arial"/>
          <w:sz w:val="23"/>
          <w:szCs w:val="23"/>
        </w:rPr>
        <w:t>/2020</w:t>
      </w:r>
      <w:r w:rsidR="00F16B1A" w:rsidRPr="00C20294">
        <w:rPr>
          <w:rFonts w:ascii="Cambria" w:eastAsia="Calibri" w:hAnsi="Cambria" w:cs="Arial"/>
          <w:sz w:val="23"/>
          <w:szCs w:val="23"/>
        </w:rPr>
        <w:t>,</w:t>
      </w:r>
      <w:r w:rsidR="00C41EB6" w:rsidRPr="00C20294">
        <w:rPr>
          <w:rFonts w:ascii="Cambria" w:eastAsia="Calibri" w:hAnsi="Cambria" w:cs="Arial"/>
          <w:sz w:val="23"/>
          <w:szCs w:val="23"/>
        </w:rPr>
        <w:t xml:space="preserve"> dirigido a la LIC.</w:t>
      </w:r>
      <w:r w:rsidR="00F16B1A" w:rsidRPr="00C20294">
        <w:rPr>
          <w:rFonts w:ascii="Cambria" w:eastAsia="Calibri" w:hAnsi="Cambria" w:cs="Arial"/>
          <w:sz w:val="23"/>
          <w:szCs w:val="23"/>
        </w:rPr>
        <w:t xml:space="preserve"> </w:t>
      </w:r>
      <w:r w:rsidR="00C65D15" w:rsidRPr="00C20294">
        <w:rPr>
          <w:rFonts w:ascii="Cambria" w:eastAsia="Calibri" w:hAnsi="Cambria" w:cs="Arial"/>
          <w:sz w:val="23"/>
          <w:szCs w:val="23"/>
        </w:rPr>
        <w:t>MARIA LUIS JUAN MORALES</w:t>
      </w:r>
      <w:r w:rsidR="00F16B1A" w:rsidRPr="00C20294">
        <w:rPr>
          <w:rFonts w:ascii="Cambria" w:eastAsia="Calibri" w:hAnsi="Cambria" w:cs="Arial"/>
          <w:sz w:val="23"/>
          <w:szCs w:val="23"/>
        </w:rPr>
        <w:t xml:space="preserve">, </w:t>
      </w:r>
      <w:r w:rsidR="00C41EB6" w:rsidRPr="00C20294">
        <w:rPr>
          <w:rFonts w:ascii="Cambria" w:eastAsia="Calibri" w:hAnsi="Cambria" w:cs="Arial"/>
          <w:sz w:val="23"/>
          <w:szCs w:val="23"/>
        </w:rPr>
        <w:t xml:space="preserve">suscrito </w:t>
      </w:r>
      <w:r w:rsidR="00F16B1A" w:rsidRPr="00C20294">
        <w:rPr>
          <w:rFonts w:ascii="Cambria" w:eastAsia="Calibri" w:hAnsi="Cambria" w:cs="Arial"/>
          <w:sz w:val="23"/>
          <w:szCs w:val="23"/>
        </w:rPr>
        <w:t xml:space="preserve">por el Director de Ordenamiento Territorial, </w:t>
      </w:r>
      <w:r w:rsidR="00C65D15" w:rsidRPr="00C20294">
        <w:rPr>
          <w:rFonts w:ascii="Cambria" w:eastAsia="Calibri" w:hAnsi="Cambria" w:cs="Arial"/>
          <w:sz w:val="23"/>
          <w:szCs w:val="23"/>
        </w:rPr>
        <w:t xml:space="preserve">M. </w:t>
      </w:r>
      <w:r w:rsidR="00F16B1A" w:rsidRPr="00C20294">
        <w:rPr>
          <w:rFonts w:ascii="Cambria" w:eastAsia="Calibri" w:hAnsi="Cambria" w:cs="Arial"/>
          <w:sz w:val="23"/>
          <w:szCs w:val="23"/>
        </w:rPr>
        <w:t xml:space="preserve">Arq. </w:t>
      </w:r>
      <w:r w:rsidR="00C65D15" w:rsidRPr="00C20294">
        <w:rPr>
          <w:rFonts w:ascii="Cambria" w:eastAsia="Calibri" w:hAnsi="Cambria" w:cs="Arial"/>
          <w:sz w:val="23"/>
          <w:szCs w:val="23"/>
        </w:rPr>
        <w:t>SERGIO ALEJANDRO RUIZ LAZARITT</w:t>
      </w:r>
      <w:r w:rsidR="00F16B1A" w:rsidRPr="00C20294">
        <w:rPr>
          <w:rFonts w:ascii="Cambria" w:eastAsia="Calibri" w:hAnsi="Cambria" w:cs="Arial"/>
          <w:sz w:val="23"/>
          <w:szCs w:val="23"/>
        </w:rPr>
        <w:t xml:space="preserve">, el cual emitió un Dictamen Técnico </w:t>
      </w:r>
      <w:r w:rsidR="00C41EB6" w:rsidRPr="00C20294">
        <w:rPr>
          <w:rFonts w:ascii="Cambria" w:eastAsia="Calibri" w:hAnsi="Cambria" w:cs="Arial"/>
          <w:sz w:val="23"/>
          <w:szCs w:val="23"/>
        </w:rPr>
        <w:t xml:space="preserve">para Cambio de Uso de Suelo, </w:t>
      </w:r>
      <w:r w:rsidR="001C78AA" w:rsidRPr="00C20294">
        <w:rPr>
          <w:rFonts w:ascii="Cambria" w:eastAsia="Calibri" w:hAnsi="Cambria" w:cs="Arial"/>
          <w:sz w:val="23"/>
          <w:szCs w:val="23"/>
        </w:rPr>
        <w:t xml:space="preserve">que pone a consideración de </w:t>
      </w:r>
      <w:r w:rsidR="00C41EB6" w:rsidRPr="00C20294">
        <w:rPr>
          <w:rFonts w:ascii="Cambria" w:eastAsia="Calibri" w:hAnsi="Cambria" w:cs="Arial"/>
          <w:sz w:val="23"/>
          <w:szCs w:val="23"/>
        </w:rPr>
        <w:t>esta comisión</w:t>
      </w:r>
      <w:r w:rsidR="001C78AA" w:rsidRPr="00C20294">
        <w:rPr>
          <w:rFonts w:ascii="Cambria" w:eastAsia="Calibri" w:hAnsi="Cambria" w:cs="Arial"/>
          <w:sz w:val="23"/>
          <w:szCs w:val="23"/>
        </w:rPr>
        <w:t xml:space="preserve"> la propuesta de </w:t>
      </w:r>
      <w:r w:rsidR="002208D4" w:rsidRPr="00C20294">
        <w:rPr>
          <w:rFonts w:ascii="Cambria" w:eastAsia="Calibri" w:hAnsi="Cambria" w:cs="Arial"/>
          <w:sz w:val="23"/>
          <w:szCs w:val="23"/>
        </w:rPr>
        <w:t xml:space="preserve">cambio de uso de suelo </w:t>
      </w:r>
      <w:r w:rsidR="00677CF2" w:rsidRPr="00C20294">
        <w:rPr>
          <w:rFonts w:ascii="Cambria" w:eastAsia="Calibri" w:hAnsi="Cambria" w:cs="Arial"/>
          <w:sz w:val="23"/>
          <w:szCs w:val="23"/>
        </w:rPr>
        <w:t>una fracción del predio rústico sin número oficial, ubicado en la Carretera Estatal El Grullo-Cd Guzmán en la colonia “CENTRO” de esta ciudad, con número de cuenta catastral R003128, con una extensión superficial de 4,146.80 metros cuadrados, de acuerdo a la escritura pública número 5,478 de fecha 25 de Febrero de año 2019, otorgada ante la fe del Licenciado Guillermo Rentería Gil, Notario Público Titular Número 1, de esta Municipalidad</w:t>
      </w:r>
      <w:r w:rsidR="00382F8F" w:rsidRPr="00C20294">
        <w:rPr>
          <w:rFonts w:ascii="Cambria" w:eastAsia="Calibri" w:hAnsi="Cambria" w:cs="Arial"/>
          <w:sz w:val="23"/>
          <w:szCs w:val="23"/>
        </w:rPr>
        <w:t xml:space="preserve">, </w:t>
      </w:r>
      <w:r w:rsidR="00677CF2" w:rsidRPr="00C20294">
        <w:rPr>
          <w:rFonts w:ascii="Cambria" w:eastAsia="Calibri" w:hAnsi="Cambria" w:cs="Arial"/>
          <w:sz w:val="23"/>
          <w:szCs w:val="23"/>
        </w:rPr>
        <w:t xml:space="preserve">dicho predio se encuentra clasificado como Reserva Urbana a Corto Plazo, Servicios a la Industria y al Comercio </w:t>
      </w:r>
      <w:r w:rsidR="00677CF2" w:rsidRPr="00C20294">
        <w:rPr>
          <w:rFonts w:ascii="Cambria" w:eastAsia="Calibri" w:hAnsi="Cambria" w:cs="Arial"/>
          <w:b/>
          <w:bCs/>
          <w:sz w:val="23"/>
          <w:szCs w:val="23"/>
        </w:rPr>
        <w:t xml:space="preserve">(RU-CP 03, SI), </w:t>
      </w:r>
      <w:r w:rsidR="00677CF2" w:rsidRPr="00C20294">
        <w:rPr>
          <w:rFonts w:ascii="Cambria" w:eastAsia="Calibri" w:hAnsi="Cambria" w:cs="Arial"/>
          <w:sz w:val="23"/>
          <w:szCs w:val="23"/>
        </w:rPr>
        <w:t xml:space="preserve">Reserva Urbana a Mediano Plazo, Habitacional Unifamiliar, Densidad Media </w:t>
      </w:r>
      <w:r w:rsidR="00677CF2" w:rsidRPr="00C20294">
        <w:rPr>
          <w:rFonts w:ascii="Cambria" w:eastAsia="Calibri" w:hAnsi="Cambria" w:cs="Arial"/>
          <w:b/>
          <w:bCs/>
          <w:sz w:val="23"/>
          <w:szCs w:val="23"/>
        </w:rPr>
        <w:t xml:space="preserve">(RU-MP 01, H3U), </w:t>
      </w:r>
      <w:r w:rsidR="00677CF2" w:rsidRPr="00C20294">
        <w:rPr>
          <w:rFonts w:ascii="Cambria" w:eastAsia="Calibri" w:hAnsi="Cambria" w:cs="Arial"/>
          <w:sz w:val="23"/>
          <w:szCs w:val="23"/>
        </w:rPr>
        <w:t xml:space="preserve">Vialidad Colectora </w:t>
      </w:r>
      <w:r w:rsidR="00677CF2" w:rsidRPr="00C20294">
        <w:rPr>
          <w:rFonts w:ascii="Cambria" w:eastAsia="Calibri" w:hAnsi="Cambria" w:cs="Arial"/>
          <w:b/>
          <w:sz w:val="23"/>
          <w:szCs w:val="23"/>
        </w:rPr>
        <w:t xml:space="preserve">(VC-01, VC-03), </w:t>
      </w:r>
      <w:r w:rsidR="00677CF2" w:rsidRPr="00C20294">
        <w:rPr>
          <w:rFonts w:ascii="Cambria" w:eastAsia="Calibri" w:hAnsi="Cambria" w:cs="Arial"/>
          <w:sz w:val="23"/>
          <w:szCs w:val="23"/>
        </w:rPr>
        <w:t>Área de Transición, Agropecuario, Espacios Verdes, Abiertos y Recreativos Barriales</w:t>
      </w:r>
      <w:r w:rsidR="00677CF2" w:rsidRPr="00C20294">
        <w:rPr>
          <w:rFonts w:ascii="Cambria" w:eastAsia="Calibri" w:hAnsi="Cambria" w:cs="Arial"/>
          <w:b/>
          <w:sz w:val="23"/>
          <w:szCs w:val="23"/>
        </w:rPr>
        <w:t xml:space="preserve"> (AT-03, AG, EV-B), </w:t>
      </w:r>
      <w:r w:rsidR="00677CF2" w:rsidRPr="00C20294">
        <w:rPr>
          <w:rFonts w:ascii="Cambria" w:eastAsia="Calibri" w:hAnsi="Cambria" w:cs="Arial"/>
          <w:sz w:val="23"/>
          <w:szCs w:val="23"/>
        </w:rPr>
        <w:t xml:space="preserve">asimismo, colinda frente a un Área de Restricción por Vialidad Regional </w:t>
      </w:r>
      <w:r w:rsidR="00677CF2" w:rsidRPr="00C20294">
        <w:rPr>
          <w:rFonts w:ascii="Cambria" w:eastAsia="Calibri" w:hAnsi="Cambria" w:cs="Arial"/>
          <w:b/>
          <w:sz w:val="23"/>
          <w:szCs w:val="23"/>
        </w:rPr>
        <w:t xml:space="preserve">(RI-VL,VR 02, IN-V), </w:t>
      </w:r>
      <w:r w:rsidR="00677CF2" w:rsidRPr="00C20294">
        <w:rPr>
          <w:rFonts w:ascii="Cambria" w:eastAsia="Calibri" w:hAnsi="Cambria" w:cs="Arial"/>
          <w:bCs/>
          <w:sz w:val="23"/>
          <w:szCs w:val="23"/>
        </w:rPr>
        <w:t xml:space="preserve">de conformidad al Plan Parcial Distrito 1 “Ciudad Guzmán”, </w:t>
      </w:r>
      <w:proofErr w:type="spellStart"/>
      <w:r w:rsidR="00677CF2" w:rsidRPr="00C20294">
        <w:rPr>
          <w:rFonts w:ascii="Cambria" w:eastAsia="Calibri" w:hAnsi="Cambria" w:cs="Arial"/>
          <w:bCs/>
          <w:sz w:val="23"/>
          <w:szCs w:val="23"/>
        </w:rPr>
        <w:t>Subdistrito</w:t>
      </w:r>
      <w:proofErr w:type="spellEnd"/>
      <w:r w:rsidR="00677CF2" w:rsidRPr="00C20294">
        <w:rPr>
          <w:rFonts w:ascii="Cambria" w:eastAsia="Calibri" w:hAnsi="Cambria" w:cs="Arial"/>
          <w:bCs/>
          <w:sz w:val="23"/>
          <w:szCs w:val="23"/>
        </w:rPr>
        <w:t xml:space="preserve"> 4 “TECNOLOGICO” del Plan de Desarrollo Urbano de Zapotlán El Grande, Jalisco,</w:t>
      </w:r>
      <w:r w:rsidR="00C41EB6" w:rsidRPr="00C20294">
        <w:rPr>
          <w:rFonts w:ascii="Cambria" w:eastAsia="Calibri" w:hAnsi="Cambria" w:cs="Arial"/>
          <w:sz w:val="23"/>
          <w:szCs w:val="23"/>
        </w:rPr>
        <w:t xml:space="preserve"> vigente. </w:t>
      </w:r>
    </w:p>
    <w:p w14:paraId="14F9DBAC" w14:textId="77777777" w:rsidR="00C41EB6" w:rsidRPr="00C20294" w:rsidRDefault="00C41EB6" w:rsidP="00C41EB6">
      <w:pPr>
        <w:spacing w:after="0" w:line="240" w:lineRule="auto"/>
        <w:jc w:val="both"/>
        <w:rPr>
          <w:rFonts w:ascii="Cambria" w:eastAsia="Calibri" w:hAnsi="Cambria" w:cs="Arial"/>
          <w:sz w:val="23"/>
          <w:szCs w:val="23"/>
        </w:rPr>
      </w:pPr>
    </w:p>
    <w:p w14:paraId="616E110F" w14:textId="196787DB" w:rsidR="00382F8F" w:rsidRPr="00C20294" w:rsidRDefault="002075C5" w:rsidP="00677CF2">
      <w:pPr>
        <w:tabs>
          <w:tab w:val="left" w:pos="5670"/>
        </w:tabs>
        <w:spacing w:after="0" w:line="240" w:lineRule="auto"/>
        <w:jc w:val="both"/>
        <w:rPr>
          <w:rFonts w:ascii="Cambria" w:eastAsia="Calibri" w:hAnsi="Cambria" w:cs="Arial"/>
          <w:sz w:val="23"/>
          <w:szCs w:val="23"/>
        </w:rPr>
      </w:pPr>
      <w:r w:rsidRPr="00C20294">
        <w:rPr>
          <w:rFonts w:ascii="Cambria" w:eastAsia="Calibri" w:hAnsi="Cambria" w:cs="Arial"/>
          <w:b/>
          <w:bCs/>
          <w:sz w:val="23"/>
          <w:szCs w:val="23"/>
        </w:rPr>
        <w:t>IV.</w:t>
      </w:r>
      <w:r w:rsidRPr="00C20294">
        <w:rPr>
          <w:rFonts w:ascii="Cambria" w:eastAsia="Calibri" w:hAnsi="Cambria" w:cs="Arial"/>
          <w:sz w:val="23"/>
          <w:szCs w:val="23"/>
        </w:rPr>
        <w:t xml:space="preserve">- </w:t>
      </w:r>
      <w:r w:rsidR="00677CF2" w:rsidRPr="00C20294">
        <w:rPr>
          <w:rFonts w:ascii="Cambria" w:eastAsia="Calibri" w:hAnsi="Cambria" w:cs="Arial"/>
          <w:sz w:val="23"/>
          <w:szCs w:val="23"/>
        </w:rPr>
        <w:t xml:space="preserve">Lo anterior por solicitud </w:t>
      </w:r>
      <w:r w:rsidR="00382F8F" w:rsidRPr="00C20294">
        <w:rPr>
          <w:rFonts w:ascii="Cambria" w:eastAsia="Calibri" w:hAnsi="Cambria" w:cs="Arial"/>
          <w:sz w:val="23"/>
          <w:szCs w:val="23"/>
        </w:rPr>
        <w:t xml:space="preserve">signado por </w:t>
      </w:r>
      <w:r w:rsidR="00677CF2" w:rsidRPr="00C20294">
        <w:rPr>
          <w:rFonts w:ascii="Cambria" w:eastAsia="Calibri" w:hAnsi="Cambria" w:cs="Arial"/>
          <w:sz w:val="23"/>
          <w:szCs w:val="23"/>
        </w:rPr>
        <w:t>el apoderado de la persona jurídica denominada AGRICOLA CERRITOS, S.A. DE C.V.</w:t>
      </w:r>
      <w:r w:rsidR="00382F8F" w:rsidRPr="00C20294">
        <w:rPr>
          <w:rFonts w:ascii="Cambria" w:eastAsia="Calibri" w:hAnsi="Cambria" w:cs="Arial"/>
          <w:sz w:val="23"/>
          <w:szCs w:val="23"/>
        </w:rPr>
        <w:t xml:space="preserve">, propietaria del mencionado inmueble, recibido </w:t>
      </w:r>
      <w:r w:rsidR="00677CF2" w:rsidRPr="00C20294">
        <w:rPr>
          <w:rFonts w:ascii="Cambria" w:eastAsia="Calibri" w:hAnsi="Cambria" w:cs="Arial"/>
          <w:sz w:val="23"/>
          <w:szCs w:val="23"/>
        </w:rPr>
        <w:t xml:space="preserve">el 10 de marzo del presente año, </w:t>
      </w:r>
      <w:r w:rsidR="00382F8F" w:rsidRPr="00C20294">
        <w:rPr>
          <w:rFonts w:ascii="Cambria" w:eastAsia="Calibri" w:hAnsi="Cambria" w:cs="Arial"/>
          <w:sz w:val="23"/>
          <w:szCs w:val="23"/>
        </w:rPr>
        <w:t>por la Direcc</w:t>
      </w:r>
      <w:r w:rsidR="00677CF2" w:rsidRPr="00C20294">
        <w:rPr>
          <w:rFonts w:ascii="Cambria" w:eastAsia="Calibri" w:hAnsi="Cambria" w:cs="Arial"/>
          <w:sz w:val="23"/>
          <w:szCs w:val="23"/>
        </w:rPr>
        <w:t xml:space="preserve">ión de Ordenamiento Territorial, </w:t>
      </w:r>
      <w:r w:rsidR="00D25CCB" w:rsidRPr="00C20294">
        <w:rPr>
          <w:rFonts w:ascii="Cambria" w:eastAsia="Calibri" w:hAnsi="Cambria" w:cs="Arial"/>
          <w:sz w:val="23"/>
          <w:szCs w:val="23"/>
        </w:rPr>
        <w:t xml:space="preserve">por medio del cual solicita </w:t>
      </w:r>
      <w:r w:rsidR="00677CF2" w:rsidRPr="00C20294">
        <w:rPr>
          <w:rFonts w:ascii="Cambria" w:eastAsia="Calibri" w:hAnsi="Cambria" w:cs="Arial"/>
          <w:sz w:val="23"/>
          <w:szCs w:val="23"/>
        </w:rPr>
        <w:t xml:space="preserve">de modificación parcial al Plan de Desarrollo Urbano de Zapotlán El Grande, Distrito 1 “CIUDAD GUZMÁN”, </w:t>
      </w:r>
      <w:proofErr w:type="spellStart"/>
      <w:r w:rsidR="00677CF2" w:rsidRPr="00C20294">
        <w:rPr>
          <w:rFonts w:ascii="Cambria" w:eastAsia="Calibri" w:hAnsi="Cambria" w:cs="Arial"/>
          <w:sz w:val="23"/>
          <w:szCs w:val="23"/>
        </w:rPr>
        <w:t>Subdistrito</w:t>
      </w:r>
      <w:proofErr w:type="spellEnd"/>
      <w:r w:rsidR="00677CF2" w:rsidRPr="00C20294">
        <w:rPr>
          <w:rFonts w:ascii="Cambria" w:eastAsia="Calibri" w:hAnsi="Cambria" w:cs="Arial"/>
          <w:sz w:val="23"/>
          <w:szCs w:val="23"/>
        </w:rPr>
        <w:t xml:space="preserve"> 4 “TECNOLÓGICO, de un uso de suelo Área de transición, agropecuario, espacios verdes, abiertos y recreativos barriales (</w:t>
      </w:r>
      <w:r w:rsidR="00677CF2" w:rsidRPr="00C20294">
        <w:rPr>
          <w:rFonts w:ascii="Cambria" w:eastAsia="Calibri" w:hAnsi="Cambria" w:cs="Arial"/>
          <w:b/>
          <w:sz w:val="23"/>
          <w:szCs w:val="23"/>
        </w:rPr>
        <w:t>AT-03, AG, EV-B</w:t>
      </w:r>
      <w:r w:rsidR="00677CF2" w:rsidRPr="00C20294">
        <w:rPr>
          <w:rFonts w:ascii="Cambria" w:eastAsia="Calibri" w:hAnsi="Cambria" w:cs="Arial"/>
          <w:sz w:val="23"/>
          <w:szCs w:val="23"/>
        </w:rPr>
        <w:t>) y habitacional unifamiliar densidad media (</w:t>
      </w:r>
      <w:r w:rsidR="00677CF2" w:rsidRPr="00C20294">
        <w:rPr>
          <w:rFonts w:ascii="Cambria" w:eastAsia="Calibri" w:hAnsi="Cambria" w:cs="Arial"/>
          <w:b/>
          <w:sz w:val="23"/>
          <w:szCs w:val="23"/>
        </w:rPr>
        <w:t>H3-U)</w:t>
      </w:r>
      <w:r w:rsidR="00677CF2" w:rsidRPr="00C20294">
        <w:rPr>
          <w:rFonts w:ascii="Cambria" w:eastAsia="Calibri" w:hAnsi="Cambria" w:cs="Arial"/>
          <w:sz w:val="23"/>
          <w:szCs w:val="23"/>
        </w:rPr>
        <w:t xml:space="preserve"> a un uso servicio a la industria y al comercio (</w:t>
      </w:r>
      <w:r w:rsidR="00677CF2" w:rsidRPr="00C20294">
        <w:rPr>
          <w:rFonts w:ascii="Cambria" w:eastAsia="Calibri" w:hAnsi="Cambria" w:cs="Arial"/>
          <w:b/>
          <w:sz w:val="23"/>
          <w:szCs w:val="23"/>
        </w:rPr>
        <w:t>SI)</w:t>
      </w:r>
      <w:r w:rsidR="00677CF2" w:rsidRPr="00C20294">
        <w:rPr>
          <w:rFonts w:ascii="Cambria" w:eastAsia="Calibri" w:hAnsi="Cambria" w:cs="Arial"/>
          <w:sz w:val="23"/>
          <w:szCs w:val="23"/>
        </w:rPr>
        <w:t xml:space="preserve"> y comercio y servicio distrital intensidad alta (</w:t>
      </w:r>
      <w:r w:rsidR="00677CF2" w:rsidRPr="00C20294">
        <w:rPr>
          <w:rFonts w:ascii="Cambria" w:eastAsia="Calibri" w:hAnsi="Cambria" w:cs="Arial"/>
          <w:b/>
          <w:sz w:val="23"/>
          <w:szCs w:val="23"/>
        </w:rPr>
        <w:t xml:space="preserve">CSD-4). </w:t>
      </w:r>
      <w:r w:rsidR="00E43C21" w:rsidRPr="00C20294">
        <w:rPr>
          <w:rFonts w:ascii="Cambria" w:eastAsia="Calibri" w:hAnsi="Cambria" w:cs="Arial"/>
          <w:sz w:val="23"/>
          <w:szCs w:val="23"/>
        </w:rPr>
        <w:t xml:space="preserve"> </w:t>
      </w:r>
    </w:p>
    <w:p w14:paraId="1830602D" w14:textId="12E656C6" w:rsidR="00E43C21" w:rsidRPr="00C20294" w:rsidRDefault="00E43C21" w:rsidP="00D25CCB">
      <w:pPr>
        <w:tabs>
          <w:tab w:val="left" w:pos="5670"/>
        </w:tabs>
        <w:spacing w:after="0" w:line="240" w:lineRule="auto"/>
        <w:jc w:val="both"/>
        <w:rPr>
          <w:rFonts w:ascii="Cambria" w:eastAsia="Calibri" w:hAnsi="Cambria" w:cs="Arial"/>
          <w:sz w:val="23"/>
          <w:szCs w:val="23"/>
        </w:rPr>
      </w:pPr>
    </w:p>
    <w:p w14:paraId="0181C950" w14:textId="4BFE9496" w:rsidR="00873589" w:rsidRPr="00C20294" w:rsidRDefault="002075C5" w:rsidP="00D25CCB">
      <w:pPr>
        <w:tabs>
          <w:tab w:val="left" w:pos="5670"/>
        </w:tabs>
        <w:spacing w:after="0" w:line="240" w:lineRule="auto"/>
        <w:jc w:val="both"/>
        <w:rPr>
          <w:rFonts w:ascii="Cambria" w:eastAsia="Calibri" w:hAnsi="Cambria" w:cs="Arial"/>
          <w:sz w:val="23"/>
          <w:szCs w:val="23"/>
        </w:rPr>
      </w:pPr>
      <w:r w:rsidRPr="00C20294">
        <w:rPr>
          <w:rFonts w:ascii="Cambria" w:eastAsia="Calibri" w:hAnsi="Cambria" w:cs="Arial"/>
          <w:b/>
          <w:bCs/>
          <w:sz w:val="23"/>
          <w:szCs w:val="23"/>
        </w:rPr>
        <w:t>V.</w:t>
      </w:r>
      <w:r w:rsidRPr="00C20294">
        <w:rPr>
          <w:rFonts w:ascii="Cambria" w:eastAsia="Calibri" w:hAnsi="Cambria" w:cs="Arial"/>
          <w:sz w:val="23"/>
          <w:szCs w:val="23"/>
        </w:rPr>
        <w:t xml:space="preserve">- </w:t>
      </w:r>
      <w:r w:rsidR="00E43C21" w:rsidRPr="00C20294">
        <w:rPr>
          <w:rFonts w:ascii="Cambria" w:eastAsia="Calibri" w:hAnsi="Cambria" w:cs="Arial"/>
          <w:sz w:val="23"/>
          <w:szCs w:val="23"/>
        </w:rPr>
        <w:t>Por lo que la Dirección de Ordenamiento Territorial por medio del Dictamen Técnico señalado en</w:t>
      </w:r>
      <w:r w:rsidRPr="00C20294">
        <w:rPr>
          <w:rFonts w:ascii="Cambria" w:eastAsia="Calibri" w:hAnsi="Cambria" w:cs="Arial"/>
          <w:sz w:val="23"/>
          <w:szCs w:val="23"/>
        </w:rPr>
        <w:t xml:space="preserve"> </w:t>
      </w:r>
      <w:r w:rsidR="00E43C21" w:rsidRPr="00C20294">
        <w:rPr>
          <w:rFonts w:ascii="Cambria" w:eastAsia="Calibri" w:hAnsi="Cambria" w:cs="Arial"/>
          <w:sz w:val="23"/>
          <w:szCs w:val="23"/>
        </w:rPr>
        <w:t xml:space="preserve">el </w:t>
      </w:r>
      <w:r w:rsidRPr="00C20294">
        <w:rPr>
          <w:rFonts w:ascii="Cambria" w:eastAsia="Calibri" w:hAnsi="Cambria" w:cs="Arial"/>
          <w:sz w:val="23"/>
          <w:szCs w:val="23"/>
        </w:rPr>
        <w:t>antecedente número III</w:t>
      </w:r>
      <w:r w:rsidR="00E43C21" w:rsidRPr="00C20294">
        <w:rPr>
          <w:rFonts w:ascii="Cambria" w:eastAsia="Calibri" w:hAnsi="Cambria" w:cs="Arial"/>
          <w:sz w:val="23"/>
          <w:szCs w:val="23"/>
        </w:rPr>
        <w:t xml:space="preserve">, considera </w:t>
      </w:r>
      <w:r w:rsidR="00E43C21" w:rsidRPr="00C20294">
        <w:rPr>
          <w:rFonts w:ascii="Cambria" w:eastAsia="Calibri" w:hAnsi="Cambria" w:cs="Arial"/>
          <w:b/>
          <w:bCs/>
          <w:sz w:val="23"/>
          <w:szCs w:val="23"/>
        </w:rPr>
        <w:t>PROCEDENTE EL CAMBIO DE USO DE SUELO</w:t>
      </w:r>
      <w:r w:rsidR="00E43C21" w:rsidRPr="00C20294">
        <w:rPr>
          <w:rFonts w:ascii="Cambria" w:eastAsia="Calibri" w:hAnsi="Cambria" w:cs="Arial"/>
          <w:sz w:val="23"/>
          <w:szCs w:val="23"/>
        </w:rPr>
        <w:t xml:space="preserve">, </w:t>
      </w:r>
      <w:r w:rsidR="00B5268D" w:rsidRPr="00C20294">
        <w:rPr>
          <w:rFonts w:ascii="Cambria" w:eastAsia="Calibri" w:hAnsi="Cambria" w:cs="Arial"/>
          <w:sz w:val="23"/>
          <w:szCs w:val="23"/>
        </w:rPr>
        <w:t xml:space="preserve">toda vez que el predio precisado en los párrafos que anteceden se encuentra frente a una vialidad regional que enlaza y permite el desarrollo regional en función de sus recursos naturales, actividades productivas y del equilibrio de sus asentamientos, y con el objeto de fomentar el modelo de crecimiento urbano compacto para evitar al escenario tendencial, generar certidumbre jurídica en los procesos de expansión territorial en los términos del artículo 72, 75, 78, 100, 105, 110, 111, 114, 152, 154, 155, 169 y demás relativos y aplicables del Reglamento de Zonificación y Control Territorial del Municipio de Zapotlán El Grande, Jalisco, y de conformidad con lo dispuesto por el artículo 5, 10, 86, 98 y demás relativos y aplicables del Código Urbano para el Estado de Jalisco en vigor. </w:t>
      </w:r>
    </w:p>
    <w:p w14:paraId="12EA334D" w14:textId="77777777" w:rsidR="00873589" w:rsidRPr="00C20294" w:rsidRDefault="00873589" w:rsidP="00D25CCB">
      <w:pPr>
        <w:tabs>
          <w:tab w:val="left" w:pos="5670"/>
        </w:tabs>
        <w:spacing w:after="0" w:line="240" w:lineRule="auto"/>
        <w:jc w:val="both"/>
        <w:rPr>
          <w:rFonts w:ascii="Cambria" w:eastAsia="Calibri" w:hAnsi="Cambria" w:cs="Arial"/>
          <w:sz w:val="23"/>
          <w:szCs w:val="23"/>
        </w:rPr>
      </w:pPr>
    </w:p>
    <w:p w14:paraId="506D0450" w14:textId="3EF4ED68" w:rsidR="00DE5796" w:rsidRPr="00C20294" w:rsidRDefault="002075C5" w:rsidP="00D25CCB">
      <w:pPr>
        <w:tabs>
          <w:tab w:val="left" w:pos="5670"/>
        </w:tabs>
        <w:spacing w:after="0" w:line="240" w:lineRule="auto"/>
        <w:jc w:val="both"/>
        <w:rPr>
          <w:rFonts w:ascii="Cambria" w:eastAsia="Calibri" w:hAnsi="Cambria" w:cs="Arial"/>
          <w:sz w:val="23"/>
          <w:szCs w:val="23"/>
        </w:rPr>
      </w:pPr>
      <w:r w:rsidRPr="00C20294">
        <w:rPr>
          <w:rFonts w:ascii="Cambria" w:eastAsia="Calibri" w:hAnsi="Cambria" w:cs="Arial"/>
          <w:b/>
          <w:bCs/>
          <w:sz w:val="23"/>
          <w:szCs w:val="23"/>
        </w:rPr>
        <w:t>VI.-</w:t>
      </w:r>
      <w:r w:rsidRPr="00C20294">
        <w:rPr>
          <w:rFonts w:ascii="Cambria" w:eastAsia="Calibri" w:hAnsi="Cambria" w:cs="Arial"/>
          <w:sz w:val="23"/>
          <w:szCs w:val="23"/>
        </w:rPr>
        <w:t xml:space="preserve"> Tomando en consideración los puntos anteriores, se transcribe en forma íntegra el</w:t>
      </w:r>
      <w:r w:rsidR="00B5268D" w:rsidRPr="00C20294">
        <w:rPr>
          <w:rFonts w:ascii="Cambria" w:eastAsia="Calibri" w:hAnsi="Cambria" w:cs="Arial"/>
          <w:sz w:val="23"/>
          <w:szCs w:val="23"/>
        </w:rPr>
        <w:t xml:space="preserve"> contenido del oficio número 205</w:t>
      </w:r>
      <w:r w:rsidRPr="00C20294">
        <w:rPr>
          <w:rFonts w:ascii="Cambria" w:eastAsia="Calibri" w:hAnsi="Cambria" w:cs="Arial"/>
          <w:sz w:val="23"/>
          <w:szCs w:val="23"/>
        </w:rPr>
        <w:t xml:space="preserve">/2020 que contiene el Dictamen técnico emitido por </w:t>
      </w:r>
      <w:r w:rsidRPr="00C20294">
        <w:rPr>
          <w:rFonts w:ascii="Cambria" w:eastAsia="Calibri" w:hAnsi="Cambria" w:cs="Arial"/>
          <w:sz w:val="23"/>
          <w:szCs w:val="23"/>
        </w:rPr>
        <w:lastRenderedPageBreak/>
        <w:t>parte de la Dirección de Ordenamiento Territorial que describe la motivación de los siguientes puntos a consideración</w:t>
      </w:r>
      <w:r w:rsidR="00324EE2" w:rsidRPr="00C20294">
        <w:rPr>
          <w:rFonts w:ascii="Cambria" w:eastAsia="Calibri" w:hAnsi="Cambria" w:cs="Arial"/>
          <w:sz w:val="23"/>
          <w:szCs w:val="23"/>
        </w:rPr>
        <w:t>:</w:t>
      </w:r>
    </w:p>
    <w:p w14:paraId="3C4D7E9E" w14:textId="77777777" w:rsidR="00CE3659" w:rsidRPr="00CE3659" w:rsidRDefault="00CE3659" w:rsidP="00D25CCB">
      <w:pPr>
        <w:tabs>
          <w:tab w:val="left" w:pos="5670"/>
        </w:tabs>
        <w:spacing w:after="0" w:line="240" w:lineRule="auto"/>
        <w:jc w:val="both"/>
        <w:rPr>
          <w:rFonts w:ascii="Cambria" w:eastAsia="Calibri" w:hAnsi="Cambria" w:cs="Arial"/>
          <w:sz w:val="23"/>
          <w:szCs w:val="23"/>
        </w:rPr>
      </w:pPr>
    </w:p>
    <w:p w14:paraId="0E39FE22" w14:textId="71BFBECA" w:rsidR="002075C5" w:rsidRPr="00C81099" w:rsidRDefault="002075C5" w:rsidP="004166AA">
      <w:pPr>
        <w:spacing w:after="0" w:line="240" w:lineRule="auto"/>
        <w:ind w:left="993" w:right="900"/>
        <w:jc w:val="both"/>
        <w:rPr>
          <w:rFonts w:ascii="Arial Narrow" w:hAnsi="Arial Narrow"/>
          <w:b/>
          <w:bCs/>
          <w:i/>
          <w:sz w:val="18"/>
          <w:szCs w:val="20"/>
        </w:rPr>
      </w:pPr>
      <w:r w:rsidRPr="00C81099">
        <w:rPr>
          <w:rFonts w:ascii="Arial Narrow" w:hAnsi="Arial Narrow"/>
          <w:b/>
          <w:bCs/>
          <w:i/>
          <w:sz w:val="18"/>
          <w:szCs w:val="20"/>
        </w:rPr>
        <w:t>“……ASUNTO: DICTAMEN TECNICO PARA….</w:t>
      </w:r>
    </w:p>
    <w:p w14:paraId="00351A10" w14:textId="10359914" w:rsidR="00B5268D" w:rsidRPr="00B5268D" w:rsidRDefault="002075C5" w:rsidP="00B5268D">
      <w:pPr>
        <w:spacing w:after="0" w:line="240" w:lineRule="auto"/>
        <w:ind w:left="993" w:right="900"/>
        <w:jc w:val="both"/>
        <w:rPr>
          <w:rFonts w:ascii="Arial Narrow" w:hAnsi="Arial Narrow"/>
          <w:bCs/>
          <w:i/>
          <w:sz w:val="18"/>
          <w:szCs w:val="20"/>
        </w:rPr>
      </w:pPr>
      <w:r w:rsidRPr="00C81099">
        <w:rPr>
          <w:rFonts w:ascii="Arial Narrow" w:hAnsi="Arial Narrow"/>
          <w:b/>
          <w:bCs/>
          <w:i/>
          <w:sz w:val="18"/>
          <w:szCs w:val="20"/>
        </w:rPr>
        <w:t>…….</w:t>
      </w:r>
      <w:r w:rsidR="00B5268D" w:rsidRPr="00B5268D">
        <w:rPr>
          <w:rFonts w:ascii="Arial Narrow" w:eastAsia="Calibri" w:hAnsi="Arial Narrow" w:cs="Calibri"/>
          <w:sz w:val="24"/>
          <w:szCs w:val="24"/>
        </w:rPr>
        <w:t xml:space="preserve"> </w:t>
      </w:r>
      <w:r w:rsidR="00B5268D" w:rsidRPr="00B5268D">
        <w:rPr>
          <w:rFonts w:ascii="Arial Narrow" w:hAnsi="Arial Narrow"/>
          <w:bCs/>
          <w:i/>
          <w:sz w:val="18"/>
          <w:szCs w:val="20"/>
        </w:rPr>
        <w:t xml:space="preserve">Por medio del presente escrito, le envío un cordial saludo, con fundamento en lo dispuesto por el artículo 162,164 y demás relativos y aplicables del Reglamento Orgánico de la Administración Pública Municipal de Zapotlán El Grande, Jalisco, y en atención a su solicitud de modificación parcial al Plan de Desarrollo Urbano de Zapotlán El Grande, Distrito 1 “CIUDAD GUZMÁN”, </w:t>
      </w:r>
      <w:proofErr w:type="spellStart"/>
      <w:r w:rsidR="00B5268D" w:rsidRPr="00B5268D">
        <w:rPr>
          <w:rFonts w:ascii="Arial Narrow" w:hAnsi="Arial Narrow"/>
          <w:bCs/>
          <w:i/>
          <w:sz w:val="18"/>
          <w:szCs w:val="20"/>
        </w:rPr>
        <w:t>Subdistrito</w:t>
      </w:r>
      <w:proofErr w:type="spellEnd"/>
      <w:r w:rsidR="00B5268D" w:rsidRPr="00B5268D">
        <w:rPr>
          <w:rFonts w:ascii="Arial Narrow" w:hAnsi="Arial Narrow"/>
          <w:bCs/>
          <w:i/>
          <w:sz w:val="18"/>
          <w:szCs w:val="20"/>
        </w:rPr>
        <w:t xml:space="preserve"> 4 “TECNOLÓGICO”, recibido por esta Dirección de Ordenamiento Territorial el día 10 de marzo de 2020, suscrito por el apoderado de la persona jurídica denominada AGRICOLA CERRITOS, S.A. DE C.V. respecto a una fracción del predio rústico sin número oficial, ubicado en la Carretera Estatal El Grullo-Cd Guzmán en la colonia “CENTRO” de esta ciudad, con número de cuenta catastral R003128, con una extensión superficial de 4,146.80 metros cuadrados, de acuerdo a la escritura pública número 5,478 de fecha 25 de Febrero de año 2019, otorgada ante la fe del Licenciado Guillermo Rentería Gil, Notario Público Titular Número 1, de esta Municipalidad, en consecuencia, se realizan las siguientes:</w:t>
      </w:r>
    </w:p>
    <w:p w14:paraId="296EA8CB" w14:textId="49110802" w:rsidR="002075C5" w:rsidRPr="00C81099" w:rsidRDefault="002075C5" w:rsidP="00C20294">
      <w:pPr>
        <w:spacing w:after="0" w:line="240" w:lineRule="auto"/>
        <w:ind w:left="993" w:right="900"/>
        <w:jc w:val="center"/>
        <w:rPr>
          <w:rFonts w:ascii="Arial Narrow" w:hAnsi="Arial Narrow"/>
          <w:b/>
          <w:bCs/>
          <w:i/>
          <w:sz w:val="18"/>
          <w:szCs w:val="20"/>
        </w:rPr>
      </w:pPr>
    </w:p>
    <w:p w14:paraId="3E42CD6F" w14:textId="77777777" w:rsidR="00B5268D" w:rsidRPr="00B5268D" w:rsidRDefault="00B5268D" w:rsidP="00B5268D">
      <w:pPr>
        <w:spacing w:after="0" w:line="240" w:lineRule="auto"/>
        <w:ind w:left="993" w:right="900"/>
        <w:jc w:val="both"/>
        <w:rPr>
          <w:rFonts w:ascii="Arial Narrow" w:hAnsi="Arial Narrow"/>
          <w:b/>
          <w:i/>
          <w:sz w:val="18"/>
          <w:szCs w:val="20"/>
        </w:rPr>
      </w:pPr>
      <w:r w:rsidRPr="00B5268D">
        <w:rPr>
          <w:rFonts w:ascii="Arial Narrow" w:hAnsi="Arial Narrow"/>
          <w:b/>
          <w:i/>
          <w:sz w:val="18"/>
          <w:szCs w:val="20"/>
        </w:rPr>
        <w:t xml:space="preserve">M A N I F E S T A CI O N E </w:t>
      </w:r>
      <w:proofErr w:type="gramStart"/>
      <w:r w:rsidRPr="00B5268D">
        <w:rPr>
          <w:rFonts w:ascii="Arial Narrow" w:hAnsi="Arial Narrow"/>
          <w:b/>
          <w:i/>
          <w:sz w:val="18"/>
          <w:szCs w:val="20"/>
        </w:rPr>
        <w:t>S :</w:t>
      </w:r>
      <w:proofErr w:type="gramEnd"/>
    </w:p>
    <w:p w14:paraId="23CFE14F" w14:textId="77777777" w:rsidR="00B5268D" w:rsidRPr="00B5268D" w:rsidRDefault="00B5268D" w:rsidP="00B5268D">
      <w:pPr>
        <w:spacing w:after="0" w:line="240" w:lineRule="auto"/>
        <w:ind w:left="993" w:right="900"/>
        <w:jc w:val="both"/>
        <w:rPr>
          <w:rFonts w:ascii="Arial Narrow" w:hAnsi="Arial Narrow"/>
          <w:i/>
          <w:sz w:val="18"/>
          <w:szCs w:val="20"/>
        </w:rPr>
      </w:pPr>
    </w:p>
    <w:p w14:paraId="79036033" w14:textId="77777777" w:rsidR="00B5268D" w:rsidRPr="00B5268D" w:rsidRDefault="00B5268D" w:rsidP="00B5268D">
      <w:pPr>
        <w:spacing w:after="0" w:line="240" w:lineRule="auto"/>
        <w:ind w:left="993" w:right="900"/>
        <w:jc w:val="both"/>
        <w:rPr>
          <w:rFonts w:ascii="Arial Narrow" w:hAnsi="Arial Narrow"/>
          <w:i/>
          <w:sz w:val="18"/>
          <w:szCs w:val="20"/>
        </w:rPr>
      </w:pPr>
      <w:r w:rsidRPr="00B5268D">
        <w:rPr>
          <w:rFonts w:ascii="Arial Narrow" w:hAnsi="Arial Narrow"/>
          <w:b/>
          <w:i/>
          <w:sz w:val="18"/>
          <w:szCs w:val="20"/>
        </w:rPr>
        <w:t>I.- DEL DICTAMEN DE TRAZO, USOS Y DESTINOS ESPECÍFICOS.-</w:t>
      </w:r>
      <w:r w:rsidRPr="00B5268D">
        <w:rPr>
          <w:rFonts w:ascii="Arial Narrow" w:hAnsi="Arial Narrow"/>
          <w:i/>
          <w:sz w:val="18"/>
          <w:szCs w:val="20"/>
        </w:rPr>
        <w:t xml:space="preserve"> Que de conformidad con lo dispuesto por el Dictamen de Trazo, Usos y Destinos Específicos Oficio Número TR-125/19, de fecha 09 de Octubre del año 2019, se manifiesta que el predio se encuentra clasificado como Reserva Urbana a Corto Plazo, Servicios a la Industria y al Comercio </w:t>
      </w:r>
      <w:r w:rsidRPr="00B5268D">
        <w:rPr>
          <w:rFonts w:ascii="Arial Narrow" w:hAnsi="Arial Narrow"/>
          <w:b/>
          <w:bCs/>
          <w:i/>
          <w:sz w:val="18"/>
          <w:szCs w:val="20"/>
        </w:rPr>
        <w:t xml:space="preserve">(RU-CP 03, SI), </w:t>
      </w:r>
      <w:r w:rsidRPr="00B5268D">
        <w:rPr>
          <w:rFonts w:ascii="Arial Narrow" w:hAnsi="Arial Narrow"/>
          <w:i/>
          <w:sz w:val="18"/>
          <w:szCs w:val="20"/>
        </w:rPr>
        <w:t xml:space="preserve">Reserva Urbana a Mediano Plazo, Habitacional Unifamiliar, Densidad Media </w:t>
      </w:r>
      <w:r w:rsidRPr="00B5268D">
        <w:rPr>
          <w:rFonts w:ascii="Arial Narrow" w:hAnsi="Arial Narrow"/>
          <w:b/>
          <w:bCs/>
          <w:i/>
          <w:sz w:val="18"/>
          <w:szCs w:val="20"/>
        </w:rPr>
        <w:t xml:space="preserve">(RU-MP 01, H3U), </w:t>
      </w:r>
      <w:r w:rsidRPr="00B5268D">
        <w:rPr>
          <w:rFonts w:ascii="Arial Narrow" w:hAnsi="Arial Narrow"/>
          <w:i/>
          <w:sz w:val="18"/>
          <w:szCs w:val="20"/>
        </w:rPr>
        <w:t xml:space="preserve">Vialidad Colectora </w:t>
      </w:r>
      <w:r w:rsidRPr="00B5268D">
        <w:rPr>
          <w:rFonts w:ascii="Arial Narrow" w:hAnsi="Arial Narrow"/>
          <w:b/>
          <w:i/>
          <w:sz w:val="18"/>
          <w:szCs w:val="20"/>
        </w:rPr>
        <w:t xml:space="preserve">(VC-01, VC-03), </w:t>
      </w:r>
      <w:r w:rsidRPr="00B5268D">
        <w:rPr>
          <w:rFonts w:ascii="Arial Narrow" w:hAnsi="Arial Narrow"/>
          <w:i/>
          <w:sz w:val="18"/>
          <w:szCs w:val="20"/>
        </w:rPr>
        <w:t>Área de Transición, Agropecuario, Espacios Verdes, Abiertos y Recreativos Barriales</w:t>
      </w:r>
      <w:r w:rsidRPr="00B5268D">
        <w:rPr>
          <w:rFonts w:ascii="Arial Narrow" w:hAnsi="Arial Narrow"/>
          <w:b/>
          <w:i/>
          <w:sz w:val="18"/>
          <w:szCs w:val="20"/>
        </w:rPr>
        <w:t xml:space="preserve"> (AT-03, AG, EV-B), </w:t>
      </w:r>
      <w:r w:rsidRPr="00B5268D">
        <w:rPr>
          <w:rFonts w:ascii="Arial Narrow" w:hAnsi="Arial Narrow"/>
          <w:i/>
          <w:sz w:val="18"/>
          <w:szCs w:val="20"/>
        </w:rPr>
        <w:t xml:space="preserve">asimismo, colinda frente a un Área de Restricción por Vialidad Regional </w:t>
      </w:r>
      <w:r w:rsidRPr="00B5268D">
        <w:rPr>
          <w:rFonts w:ascii="Arial Narrow" w:hAnsi="Arial Narrow"/>
          <w:b/>
          <w:i/>
          <w:sz w:val="18"/>
          <w:szCs w:val="20"/>
        </w:rPr>
        <w:t xml:space="preserve">(RI-VL,VR 02, IN-V), </w:t>
      </w:r>
      <w:r w:rsidRPr="00B5268D">
        <w:rPr>
          <w:rFonts w:ascii="Arial Narrow" w:hAnsi="Arial Narrow"/>
          <w:bCs/>
          <w:i/>
          <w:sz w:val="18"/>
          <w:szCs w:val="20"/>
        </w:rPr>
        <w:t xml:space="preserve">de conformidad al Plan Parcial Distrito 1 “Ciudad Guzmán”, </w:t>
      </w:r>
      <w:proofErr w:type="spellStart"/>
      <w:r w:rsidRPr="00B5268D">
        <w:rPr>
          <w:rFonts w:ascii="Arial Narrow" w:hAnsi="Arial Narrow"/>
          <w:bCs/>
          <w:i/>
          <w:sz w:val="18"/>
          <w:szCs w:val="20"/>
        </w:rPr>
        <w:t>Subdistrito</w:t>
      </w:r>
      <w:proofErr w:type="spellEnd"/>
      <w:r w:rsidRPr="00B5268D">
        <w:rPr>
          <w:rFonts w:ascii="Arial Narrow" w:hAnsi="Arial Narrow"/>
          <w:bCs/>
          <w:i/>
          <w:sz w:val="18"/>
          <w:szCs w:val="20"/>
        </w:rPr>
        <w:t xml:space="preserve"> 4 “TECNOLOGICO” del Plan de Desarrollo Urbano de Zapotlán El Grande, Jalisco.</w:t>
      </w:r>
    </w:p>
    <w:p w14:paraId="118E6FD4" w14:textId="77777777" w:rsidR="00B5268D" w:rsidRPr="00B5268D" w:rsidRDefault="00B5268D" w:rsidP="00B5268D">
      <w:pPr>
        <w:spacing w:after="0" w:line="240" w:lineRule="auto"/>
        <w:ind w:left="993" w:right="900"/>
        <w:jc w:val="both"/>
        <w:rPr>
          <w:rFonts w:ascii="Arial Narrow" w:hAnsi="Arial Narrow"/>
          <w:b/>
          <w:bCs/>
          <w:i/>
          <w:sz w:val="18"/>
          <w:szCs w:val="20"/>
        </w:rPr>
      </w:pPr>
    </w:p>
    <w:p w14:paraId="2064CFB1" w14:textId="77777777" w:rsidR="00B5268D" w:rsidRPr="00B5268D" w:rsidRDefault="00B5268D" w:rsidP="00C20294">
      <w:pPr>
        <w:spacing w:after="0" w:line="240" w:lineRule="auto"/>
        <w:ind w:left="993" w:right="900"/>
        <w:jc w:val="center"/>
        <w:rPr>
          <w:rFonts w:ascii="Arial Narrow" w:hAnsi="Arial Narrow"/>
          <w:i/>
          <w:sz w:val="18"/>
          <w:szCs w:val="20"/>
        </w:rPr>
      </w:pPr>
      <w:r w:rsidRPr="00B5268D">
        <w:rPr>
          <w:rFonts w:ascii="Arial Narrow" w:hAnsi="Arial Narrow"/>
          <w:i/>
          <w:noProof/>
          <w:sz w:val="18"/>
          <w:szCs w:val="20"/>
          <w:lang w:eastAsia="es-MX"/>
        </w:rPr>
        <w:drawing>
          <wp:inline distT="0" distB="0" distL="0" distR="0" wp14:anchorId="28E1E255" wp14:editId="346A4411">
            <wp:extent cx="4402718" cy="2476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6053" cy="2484001"/>
                    </a:xfrm>
                    <a:prstGeom prst="rect">
                      <a:avLst/>
                    </a:prstGeom>
                  </pic:spPr>
                </pic:pic>
              </a:graphicData>
            </a:graphic>
          </wp:inline>
        </w:drawing>
      </w:r>
    </w:p>
    <w:p w14:paraId="56806B34" w14:textId="77777777" w:rsidR="00B5268D" w:rsidRPr="00B5268D" w:rsidRDefault="00B5268D" w:rsidP="00B5268D">
      <w:pPr>
        <w:spacing w:after="0" w:line="240" w:lineRule="auto"/>
        <w:ind w:left="993" w:right="900"/>
        <w:jc w:val="both"/>
        <w:rPr>
          <w:rFonts w:ascii="Arial Narrow" w:hAnsi="Arial Narrow"/>
          <w:i/>
          <w:sz w:val="18"/>
          <w:szCs w:val="20"/>
        </w:rPr>
      </w:pPr>
    </w:p>
    <w:p w14:paraId="179D82AF" w14:textId="77777777" w:rsidR="00B5268D" w:rsidRPr="00B5268D" w:rsidRDefault="00B5268D" w:rsidP="00B5268D">
      <w:pPr>
        <w:spacing w:after="0" w:line="240" w:lineRule="auto"/>
        <w:ind w:left="993" w:right="900"/>
        <w:jc w:val="both"/>
        <w:rPr>
          <w:rFonts w:ascii="Arial Narrow" w:hAnsi="Arial Narrow"/>
          <w:b/>
          <w:bCs/>
          <w:i/>
          <w:sz w:val="18"/>
          <w:szCs w:val="20"/>
        </w:rPr>
      </w:pPr>
      <w:r w:rsidRPr="00B5268D">
        <w:rPr>
          <w:rFonts w:ascii="Arial Narrow" w:hAnsi="Arial Narrow"/>
          <w:b/>
          <w:i/>
          <w:sz w:val="18"/>
          <w:szCs w:val="20"/>
        </w:rPr>
        <w:t>II.- DEL PROYECTO DE INTEGRACIÓN URBANA.-</w:t>
      </w:r>
      <w:r w:rsidRPr="00B5268D">
        <w:rPr>
          <w:rFonts w:ascii="Arial Narrow" w:hAnsi="Arial Narrow"/>
          <w:i/>
          <w:sz w:val="18"/>
          <w:szCs w:val="20"/>
        </w:rPr>
        <w:t xml:space="preserve"> Que de conformidad con lo dispuesto por el Proyecto de Integración Urbana denominado “CENTRO LOGÍSTICO”, presentado con fecha 10 de Marzo del año 2020, ante esta Dirección de Ordenamiento Territorial, se solicita la modificación del uso de suelo del predio precisado en el párrafo que antecede, a un uso Servicio a la Industria y al Comercio (SI) Y Comercio y Servicio Distrital Intensidad Alta (CSD-4), asimismo, la desaparición de las áreas de restricción por Vialidad Colectora </w:t>
      </w:r>
      <w:r w:rsidRPr="00B5268D">
        <w:rPr>
          <w:rFonts w:ascii="Arial Narrow" w:hAnsi="Arial Narrow"/>
          <w:b/>
          <w:i/>
          <w:sz w:val="18"/>
          <w:szCs w:val="20"/>
        </w:rPr>
        <w:t xml:space="preserve">(VC-01, VC-03), </w:t>
      </w:r>
      <w:r w:rsidRPr="00B5268D">
        <w:rPr>
          <w:rFonts w:ascii="Arial Narrow" w:hAnsi="Arial Narrow"/>
          <w:i/>
          <w:sz w:val="18"/>
          <w:szCs w:val="20"/>
        </w:rPr>
        <w:t xml:space="preserve">Área de Transición, Agropecuario, Espacios Verdes, </w:t>
      </w:r>
      <w:r w:rsidRPr="00B5268D">
        <w:rPr>
          <w:rFonts w:ascii="Arial Narrow" w:hAnsi="Arial Narrow"/>
          <w:i/>
          <w:sz w:val="18"/>
          <w:szCs w:val="20"/>
        </w:rPr>
        <w:lastRenderedPageBreak/>
        <w:t>Abiertos y Recreativos Barriales</w:t>
      </w:r>
      <w:r w:rsidRPr="00B5268D">
        <w:rPr>
          <w:rFonts w:ascii="Arial Narrow" w:hAnsi="Arial Narrow"/>
          <w:b/>
          <w:i/>
          <w:sz w:val="18"/>
          <w:szCs w:val="20"/>
        </w:rPr>
        <w:t xml:space="preserve"> (AT-03, AG, EV-B) </w:t>
      </w:r>
      <w:r w:rsidRPr="00B5268D">
        <w:rPr>
          <w:rFonts w:ascii="Arial Narrow" w:hAnsi="Arial Narrow"/>
          <w:bCs/>
          <w:i/>
          <w:sz w:val="18"/>
          <w:szCs w:val="20"/>
        </w:rPr>
        <w:t xml:space="preserve">de conformidad al Plan Parcial Distrito 1 “Ciudad Guzmán”, </w:t>
      </w:r>
      <w:proofErr w:type="spellStart"/>
      <w:r w:rsidRPr="00B5268D">
        <w:rPr>
          <w:rFonts w:ascii="Arial Narrow" w:hAnsi="Arial Narrow"/>
          <w:bCs/>
          <w:i/>
          <w:sz w:val="18"/>
          <w:szCs w:val="20"/>
        </w:rPr>
        <w:t>Subdistrito</w:t>
      </w:r>
      <w:proofErr w:type="spellEnd"/>
      <w:r w:rsidRPr="00B5268D">
        <w:rPr>
          <w:rFonts w:ascii="Arial Narrow" w:hAnsi="Arial Narrow"/>
          <w:bCs/>
          <w:i/>
          <w:sz w:val="18"/>
          <w:szCs w:val="20"/>
        </w:rPr>
        <w:t xml:space="preserve"> 4 “TECNOLOGICO” del Plan de Desarrollo Urbano de Zapotlán El Grande, Jalisco.</w:t>
      </w:r>
    </w:p>
    <w:p w14:paraId="10AB306B" w14:textId="77777777" w:rsidR="00B5268D" w:rsidRPr="00B5268D" w:rsidRDefault="00B5268D" w:rsidP="00B5268D">
      <w:pPr>
        <w:spacing w:after="0" w:line="240" w:lineRule="auto"/>
        <w:ind w:left="993" w:right="900"/>
        <w:jc w:val="both"/>
        <w:rPr>
          <w:rFonts w:ascii="Arial Narrow" w:hAnsi="Arial Narrow"/>
          <w:i/>
          <w:sz w:val="18"/>
          <w:szCs w:val="20"/>
        </w:rPr>
      </w:pPr>
    </w:p>
    <w:p w14:paraId="1FC70802" w14:textId="77777777" w:rsidR="00B5268D" w:rsidRPr="00B5268D" w:rsidRDefault="00B5268D" w:rsidP="00B5268D">
      <w:pPr>
        <w:spacing w:after="0" w:line="240" w:lineRule="auto"/>
        <w:ind w:left="993" w:right="900"/>
        <w:jc w:val="both"/>
        <w:rPr>
          <w:rFonts w:ascii="Arial Narrow" w:hAnsi="Arial Narrow"/>
          <w:b/>
          <w:i/>
          <w:sz w:val="18"/>
          <w:szCs w:val="20"/>
        </w:rPr>
      </w:pPr>
      <w:r w:rsidRPr="00B5268D">
        <w:rPr>
          <w:rFonts w:ascii="Arial Narrow" w:hAnsi="Arial Narrow"/>
          <w:b/>
          <w:i/>
          <w:sz w:val="18"/>
          <w:szCs w:val="20"/>
        </w:rPr>
        <w:t>II.- DEL DICTAMEN TÉCNICO PARA EL CAMBIO DE USO DE SUELO.-</w:t>
      </w:r>
      <w:r w:rsidRPr="00B5268D">
        <w:rPr>
          <w:rFonts w:ascii="Arial Narrow" w:hAnsi="Arial Narrow"/>
          <w:i/>
          <w:sz w:val="18"/>
          <w:szCs w:val="20"/>
        </w:rPr>
        <w:t xml:space="preserve"> Que con fundamento en lo dispuesto por el artículo 162, 164 y demás relativos y aplicables del Reglamento Orgánico de la Administración Pública Municipal de Zapotlán El Grande, Jalisco, toda vez que el predio precisado en los párrafos que anteceden se encuentra frente a una vialidad regional que enlaza y permite el desarrollo regional en función de sus recursos naturales, actividades productivas y del equilibrio de sus asentamientos, y con el objeto de fomentar el modelo de crecimiento urbano compacto para evitar al escenario tendencial, generar certidumbre jurídica en los procesos de expansión territorial, </w:t>
      </w:r>
      <w:r w:rsidRPr="00B5268D">
        <w:rPr>
          <w:rFonts w:ascii="Arial Narrow" w:hAnsi="Arial Narrow"/>
          <w:b/>
          <w:i/>
          <w:sz w:val="18"/>
          <w:szCs w:val="20"/>
        </w:rPr>
        <w:t>SE EMITE DICTAMEN TÉCNICO PROCEDENTE PARA EL CAMBIO DE USO DE SUELO</w:t>
      </w:r>
      <w:r w:rsidRPr="00B5268D">
        <w:rPr>
          <w:rFonts w:ascii="Arial Narrow" w:hAnsi="Arial Narrow"/>
          <w:i/>
          <w:sz w:val="18"/>
          <w:szCs w:val="20"/>
        </w:rPr>
        <w:t xml:space="preserve"> </w:t>
      </w:r>
      <w:r w:rsidRPr="00B5268D">
        <w:rPr>
          <w:rFonts w:ascii="Arial Narrow" w:hAnsi="Arial Narrow"/>
          <w:b/>
          <w:i/>
          <w:sz w:val="18"/>
          <w:szCs w:val="20"/>
        </w:rPr>
        <w:t xml:space="preserve">ÁREA DE TRANSICIÓN, AGROPECUARIO, ESPACIOS VERDES, ABIERTOS Y RECREATIVOS BARRIALES (AT-03, AG, EV-B) Y HABITACIONAL UNIFAMILIAR DENSIDAD MEDIA (H3-U) A UN USO SERVICIO A LA INDUSTRIA Y AL COMERCIO (SI) Y COMERCIO Y SERVICIO DISTRITAL INTENSIDAD ALTA (CSD-4), </w:t>
      </w:r>
      <w:r w:rsidRPr="00B5268D">
        <w:rPr>
          <w:rFonts w:ascii="Arial Narrow" w:hAnsi="Arial Narrow"/>
          <w:i/>
          <w:sz w:val="18"/>
          <w:szCs w:val="20"/>
        </w:rPr>
        <w:t>asimismo, suprimir las vialidades colectoras VC-01 y VC-03 en razón de no tratarse de vialidades públicas y la acción urbanística que se pretenden realizar es un centro logístico de la empresa denominada  AGRICOLA CERRITOS, S.A. DE C.V. dedicada a la agroindustria en los términos del artículo 72, 75, 78, 100, 105, 110, 111, 114, 152, 154, 155, 169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p>
    <w:p w14:paraId="318AF8B0" w14:textId="77777777" w:rsidR="00B5268D" w:rsidRPr="00B5268D" w:rsidRDefault="00B5268D" w:rsidP="00B5268D">
      <w:pPr>
        <w:spacing w:after="0" w:line="240" w:lineRule="auto"/>
        <w:ind w:left="993" w:right="900"/>
        <w:jc w:val="both"/>
        <w:rPr>
          <w:rFonts w:ascii="Arial Narrow" w:hAnsi="Arial Narrow"/>
          <w:i/>
          <w:sz w:val="18"/>
          <w:szCs w:val="20"/>
        </w:rPr>
      </w:pPr>
    </w:p>
    <w:p w14:paraId="3B73481D" w14:textId="77777777" w:rsidR="00B5268D" w:rsidRPr="00B5268D" w:rsidRDefault="00B5268D" w:rsidP="00B5268D">
      <w:pPr>
        <w:spacing w:after="0" w:line="240" w:lineRule="auto"/>
        <w:ind w:left="993" w:right="900"/>
        <w:jc w:val="both"/>
        <w:rPr>
          <w:rFonts w:ascii="Arial Narrow" w:hAnsi="Arial Narrow"/>
          <w:i/>
          <w:sz w:val="18"/>
          <w:szCs w:val="20"/>
        </w:rPr>
      </w:pPr>
      <w:r w:rsidRPr="00B5268D">
        <w:rPr>
          <w:rFonts w:ascii="Arial Narrow" w:hAnsi="Arial Narrow"/>
          <w:i/>
          <w:sz w:val="18"/>
          <w:szCs w:val="20"/>
        </w:rPr>
        <w:t xml:space="preserve">En consecuencia, con el debido respeto solicito a esta Honorable Comisión Edilicia de Obras Públicas, Planeación Urbana y Regularización de la Tenencia de la Tierra, </w:t>
      </w:r>
      <w:r w:rsidRPr="00B5268D">
        <w:rPr>
          <w:rFonts w:ascii="Arial Narrow" w:hAnsi="Arial Narrow"/>
          <w:b/>
          <w:i/>
          <w:sz w:val="18"/>
          <w:szCs w:val="20"/>
        </w:rPr>
        <w:t>EMITA UN DICTAMEN CON EL CARÁCTER DE INICIATIVA AL HONORABLE AYUNTAMIENTO DE ZAPOTLÁN EL GRANDE, JALISCO, SEA SOMETIDO A CONSULTA PÚBLICA Y POSTERIORMENTE, SE APRUEBE EL CAMBIO DE USO DE SUELO DEL PREDIO PRECISADO EN LOS PÁRRAFOS QUE ANTECEDEN</w:t>
      </w:r>
      <w:r w:rsidRPr="00B5268D">
        <w:rPr>
          <w:rFonts w:ascii="Arial Narrow" w:hAnsi="Arial Narrow"/>
          <w:i/>
          <w:sz w:val="18"/>
          <w:szCs w:val="20"/>
        </w:rPr>
        <w:t xml:space="preserve"> de conformidad con lo dispuesto por el artículo 98 del Código Urbano para el Estado de Jalisco en vigor, y en los términos del artículo 86, 87, 88, 104, 105, 106, 109 y demás relativos y aplicables del Reglamento Interior del Ayuntamiento de Zapotlán El Grande, Jalisco, vigente.</w:t>
      </w:r>
    </w:p>
    <w:p w14:paraId="50A241A6" w14:textId="77777777" w:rsidR="00B5268D" w:rsidRPr="00B5268D" w:rsidRDefault="00B5268D" w:rsidP="00B5268D">
      <w:pPr>
        <w:spacing w:after="0" w:line="240" w:lineRule="auto"/>
        <w:ind w:left="993" w:right="900"/>
        <w:jc w:val="both"/>
        <w:rPr>
          <w:rFonts w:ascii="Arial Narrow" w:hAnsi="Arial Narrow"/>
          <w:i/>
          <w:sz w:val="18"/>
          <w:szCs w:val="20"/>
        </w:rPr>
      </w:pPr>
    </w:p>
    <w:p w14:paraId="26BF4E90" w14:textId="7BBD5139" w:rsidR="008E7897" w:rsidRPr="00C81099" w:rsidRDefault="00B5268D" w:rsidP="00B5268D">
      <w:pPr>
        <w:spacing w:after="0" w:line="240" w:lineRule="auto"/>
        <w:ind w:left="993" w:right="900"/>
        <w:jc w:val="both"/>
        <w:rPr>
          <w:rFonts w:ascii="Arial Narrow" w:hAnsi="Arial Narrow"/>
          <w:b/>
          <w:i/>
          <w:sz w:val="18"/>
          <w:szCs w:val="20"/>
        </w:rPr>
      </w:pPr>
      <w:r w:rsidRPr="00B5268D">
        <w:rPr>
          <w:rFonts w:ascii="Arial Narrow" w:hAnsi="Arial Narrow"/>
          <w:i/>
          <w:sz w:val="18"/>
          <w:szCs w:val="20"/>
        </w:rPr>
        <w:t>En mérito de lo anteriormente expuesto y fundado, me despido quedando a sus órdenes para cualquier aclaración</w:t>
      </w:r>
    </w:p>
    <w:p w14:paraId="6940910D" w14:textId="602F38DC" w:rsidR="008E7897" w:rsidRPr="00C81099" w:rsidRDefault="008E7897" w:rsidP="002075C5">
      <w:pPr>
        <w:spacing w:after="0" w:line="240" w:lineRule="auto"/>
        <w:ind w:left="993" w:right="900"/>
        <w:jc w:val="both"/>
        <w:rPr>
          <w:rFonts w:ascii="Arial Narrow" w:hAnsi="Arial Narrow" w:cs="Arial"/>
          <w:b/>
          <w:bCs/>
          <w:i/>
          <w:sz w:val="18"/>
          <w:szCs w:val="20"/>
        </w:rPr>
      </w:pPr>
      <w:r w:rsidRPr="00C81099">
        <w:rPr>
          <w:rFonts w:ascii="Arial Narrow" w:hAnsi="Arial Narrow" w:cs="Arial"/>
          <w:b/>
          <w:bCs/>
          <w:i/>
          <w:sz w:val="18"/>
          <w:szCs w:val="20"/>
        </w:rPr>
        <w:t>A T E N T A M E N T E</w:t>
      </w:r>
      <w:r w:rsidR="005F01C4" w:rsidRPr="00C81099">
        <w:rPr>
          <w:rFonts w:ascii="Arial Narrow" w:hAnsi="Arial Narrow" w:cs="Arial"/>
          <w:b/>
          <w:bCs/>
          <w:i/>
          <w:sz w:val="18"/>
          <w:szCs w:val="20"/>
        </w:rPr>
        <w:t xml:space="preserve">, </w:t>
      </w:r>
      <w:r w:rsidRPr="00C81099">
        <w:rPr>
          <w:rFonts w:ascii="Arial Narrow" w:hAnsi="Arial Narrow" w:cs="Arial"/>
          <w:b/>
          <w:bCs/>
          <w:i/>
          <w:sz w:val="18"/>
          <w:szCs w:val="20"/>
        </w:rPr>
        <w:t>“2020 AÑO MUNICIPAL DE LAS ENFERMERAS”</w:t>
      </w:r>
      <w:r w:rsidR="005F01C4" w:rsidRPr="00C81099">
        <w:rPr>
          <w:rFonts w:ascii="Arial Narrow" w:hAnsi="Arial Narrow" w:cs="Arial"/>
          <w:b/>
          <w:bCs/>
          <w:i/>
          <w:sz w:val="18"/>
          <w:szCs w:val="20"/>
        </w:rPr>
        <w:t xml:space="preserve">, </w:t>
      </w:r>
      <w:r w:rsidRPr="00C81099">
        <w:rPr>
          <w:rFonts w:ascii="Arial Narrow" w:hAnsi="Arial Narrow" w:cs="Arial"/>
          <w:b/>
          <w:bCs/>
          <w:i/>
          <w:sz w:val="18"/>
          <w:szCs w:val="20"/>
        </w:rPr>
        <w:t>“2020 AÑO DEL 150 ANIVERSARIO DEL NATALICIO DEL CIENTÍFICO JOSÉ MARÍA ARREOLA</w:t>
      </w:r>
      <w:r w:rsidR="002075C5" w:rsidRPr="00C81099">
        <w:rPr>
          <w:rFonts w:ascii="Arial Narrow" w:hAnsi="Arial Narrow" w:cs="Arial"/>
          <w:b/>
          <w:bCs/>
          <w:i/>
          <w:sz w:val="18"/>
          <w:szCs w:val="20"/>
        </w:rPr>
        <w:t xml:space="preserve"> M</w:t>
      </w:r>
      <w:r w:rsidRPr="00C81099">
        <w:rPr>
          <w:rFonts w:ascii="Arial Narrow" w:hAnsi="Arial Narrow" w:cs="Arial"/>
          <w:b/>
          <w:bCs/>
          <w:i/>
          <w:sz w:val="18"/>
          <w:szCs w:val="20"/>
        </w:rPr>
        <w:t>ENDOZA”</w:t>
      </w:r>
      <w:r w:rsidR="005F01C4" w:rsidRPr="00C81099">
        <w:rPr>
          <w:rFonts w:ascii="Arial Narrow" w:hAnsi="Arial Narrow" w:cs="Arial"/>
          <w:b/>
          <w:bCs/>
          <w:i/>
          <w:sz w:val="18"/>
          <w:szCs w:val="20"/>
        </w:rPr>
        <w:t xml:space="preserve">, </w:t>
      </w:r>
      <w:r w:rsidRPr="00C81099">
        <w:rPr>
          <w:rFonts w:ascii="Arial Narrow" w:hAnsi="Arial Narrow" w:cs="Arial"/>
          <w:i/>
          <w:sz w:val="18"/>
          <w:szCs w:val="20"/>
        </w:rPr>
        <w:t>Ciudad Guzmán, Municipio de Zapotlán El Grande, Jalisco;</w:t>
      </w:r>
      <w:r w:rsidR="005F01C4" w:rsidRPr="00C81099">
        <w:rPr>
          <w:rFonts w:ascii="Arial Narrow" w:hAnsi="Arial Narrow" w:cs="Arial"/>
          <w:i/>
          <w:sz w:val="18"/>
          <w:szCs w:val="20"/>
        </w:rPr>
        <w:t xml:space="preserve"> </w:t>
      </w:r>
      <w:r w:rsidR="00B5268D">
        <w:rPr>
          <w:rFonts w:ascii="Arial Narrow" w:hAnsi="Arial Narrow" w:cs="Arial"/>
          <w:i/>
          <w:sz w:val="18"/>
          <w:szCs w:val="20"/>
        </w:rPr>
        <w:t>A los 19 días del mes de marzo</w:t>
      </w:r>
      <w:r w:rsidRPr="00C81099">
        <w:rPr>
          <w:rFonts w:ascii="Arial Narrow" w:hAnsi="Arial Narrow" w:cs="Arial"/>
          <w:i/>
          <w:sz w:val="18"/>
          <w:szCs w:val="20"/>
        </w:rPr>
        <w:t xml:space="preserve"> del año 2020.</w:t>
      </w:r>
      <w:r w:rsidR="005F01C4" w:rsidRPr="00C81099">
        <w:rPr>
          <w:rFonts w:ascii="Arial Narrow" w:hAnsi="Arial Narrow" w:cs="Arial"/>
          <w:b/>
          <w:bCs/>
          <w:i/>
          <w:sz w:val="18"/>
          <w:szCs w:val="20"/>
        </w:rPr>
        <w:t xml:space="preserve"> M. ARQ. SERGIO ALEJANDRO RUIZ LAZARIT, DIRECTOR DE ORDENAMIENTO TERRITORIAL</w:t>
      </w:r>
    </w:p>
    <w:p w14:paraId="6D098DCA" w14:textId="66A0CDC1" w:rsidR="008E7897" w:rsidRPr="00C81099" w:rsidRDefault="008E7897" w:rsidP="008E7897">
      <w:pPr>
        <w:spacing w:after="0" w:line="240" w:lineRule="auto"/>
        <w:ind w:left="993" w:right="900"/>
        <w:rPr>
          <w:rFonts w:ascii="Arial Narrow" w:hAnsi="Arial Narrow" w:cs="Arial"/>
          <w:i/>
          <w:sz w:val="18"/>
          <w:szCs w:val="20"/>
        </w:rPr>
      </w:pPr>
    </w:p>
    <w:p w14:paraId="3EDA97EA" w14:textId="0FCDF612" w:rsidR="002075C5" w:rsidRPr="00C20294" w:rsidRDefault="00B75658" w:rsidP="00B75658">
      <w:pPr>
        <w:spacing w:after="200" w:line="276" w:lineRule="auto"/>
        <w:jc w:val="both"/>
        <w:rPr>
          <w:rFonts w:ascii="Cambria" w:eastAsia="Calibri" w:hAnsi="Cambria" w:cs="Times New Roman"/>
          <w:b/>
          <w:sz w:val="23"/>
          <w:szCs w:val="23"/>
        </w:rPr>
      </w:pPr>
      <w:r w:rsidRPr="00C20294">
        <w:rPr>
          <w:rFonts w:ascii="Cambria" w:eastAsia="Calibri" w:hAnsi="Cambria" w:cs="Times New Roman"/>
          <w:sz w:val="23"/>
          <w:szCs w:val="23"/>
        </w:rPr>
        <w:t xml:space="preserve">Por los motivos antes expuestos, de esta Comisión Edilicia de Obras Públicas, Planeación Urbana y Regularización de la Tenencia de la Tierra dictamina bajo el siguiente: </w:t>
      </w:r>
    </w:p>
    <w:p w14:paraId="5DF0340A" w14:textId="720A2AEE" w:rsidR="005F01C4" w:rsidRPr="00C20294" w:rsidRDefault="005F01C4" w:rsidP="005F01C4">
      <w:pPr>
        <w:spacing w:after="200" w:line="276" w:lineRule="auto"/>
        <w:jc w:val="center"/>
        <w:rPr>
          <w:rFonts w:ascii="Cambria" w:eastAsia="Calibri" w:hAnsi="Cambria" w:cs="Times New Roman"/>
          <w:b/>
          <w:sz w:val="23"/>
          <w:szCs w:val="23"/>
        </w:rPr>
      </w:pPr>
      <w:r w:rsidRPr="00C20294">
        <w:rPr>
          <w:rFonts w:ascii="Cambria" w:eastAsia="Calibri" w:hAnsi="Cambria" w:cs="Times New Roman"/>
          <w:b/>
          <w:sz w:val="23"/>
          <w:szCs w:val="23"/>
        </w:rPr>
        <w:t>CONSIDERANDO:</w:t>
      </w:r>
    </w:p>
    <w:p w14:paraId="63093E98" w14:textId="16D63E74" w:rsidR="005F01C4" w:rsidRPr="00C20294" w:rsidRDefault="005F01C4" w:rsidP="005F01C4">
      <w:pPr>
        <w:spacing w:after="200" w:line="276" w:lineRule="auto"/>
        <w:jc w:val="both"/>
        <w:rPr>
          <w:rFonts w:ascii="Cambria" w:eastAsia="Calibri" w:hAnsi="Cambria" w:cs="Times New Roman"/>
          <w:sz w:val="23"/>
          <w:szCs w:val="23"/>
        </w:rPr>
      </w:pPr>
      <w:r w:rsidRPr="00C20294">
        <w:rPr>
          <w:rFonts w:ascii="Cambria" w:eastAsia="Calibri" w:hAnsi="Cambria" w:cs="Times New Roman"/>
          <w:sz w:val="23"/>
          <w:szCs w:val="23"/>
        </w:rPr>
        <w:t xml:space="preserve">En virtud de lo anterior se estima que se cumplen con los requisitos técnicos y legales, fundados en el Dictamen técnico de </w:t>
      </w:r>
      <w:r w:rsidR="00B75658" w:rsidRPr="00C20294">
        <w:rPr>
          <w:rFonts w:ascii="Cambria" w:eastAsia="Calibri" w:hAnsi="Cambria" w:cs="Times New Roman"/>
          <w:sz w:val="23"/>
          <w:szCs w:val="23"/>
        </w:rPr>
        <w:t>e</w:t>
      </w:r>
      <w:r w:rsidRPr="00C20294">
        <w:rPr>
          <w:rFonts w:ascii="Cambria" w:eastAsia="Calibri" w:hAnsi="Cambria" w:cs="Times New Roman"/>
          <w:sz w:val="23"/>
          <w:szCs w:val="23"/>
        </w:rPr>
        <w:t>mitido por parte de la Dirección de Ordenamiento Territorial.</w:t>
      </w:r>
    </w:p>
    <w:p w14:paraId="01016F54" w14:textId="737AE639" w:rsidR="00881180" w:rsidRPr="00C20294" w:rsidRDefault="005F01C4" w:rsidP="00CE3659">
      <w:pPr>
        <w:spacing w:after="200" w:line="276" w:lineRule="auto"/>
        <w:jc w:val="both"/>
        <w:rPr>
          <w:rFonts w:ascii="Cambria" w:eastAsia="Calibri" w:hAnsi="Cambria" w:cs="Arial"/>
          <w:b/>
          <w:sz w:val="23"/>
          <w:szCs w:val="23"/>
        </w:rPr>
      </w:pPr>
      <w:r w:rsidRPr="00C20294">
        <w:rPr>
          <w:rFonts w:ascii="Cambria" w:eastAsia="Calibri" w:hAnsi="Cambria" w:cs="Times New Roman"/>
          <w:sz w:val="23"/>
          <w:szCs w:val="23"/>
        </w:rPr>
        <w:t xml:space="preserve">Por lo anteriormente expuesto, con fundamento en lo dispuesto por los artículos 37 fracción XIV, de la Ley de Gobierno y la Administración Pública Municipal del Estado de Jalisco, así como los artículos </w:t>
      </w:r>
      <w:r w:rsidRPr="00C20294">
        <w:rPr>
          <w:rFonts w:ascii="Cambria" w:hAnsi="Cambria"/>
          <w:sz w:val="23"/>
          <w:szCs w:val="23"/>
        </w:rPr>
        <w:t xml:space="preserve">en los términos de los artículos 72, 75, 78, 152, 154, 155 y demás relativos y aplicables del Reglamento de Zonificación y Control Territorial del </w:t>
      </w:r>
      <w:r w:rsidRPr="00C20294">
        <w:rPr>
          <w:rFonts w:ascii="Cambria" w:hAnsi="Cambria"/>
          <w:sz w:val="23"/>
          <w:szCs w:val="23"/>
        </w:rPr>
        <w:lastRenderedPageBreak/>
        <w:t>Municipio de Zapotlán El Grande, Jalisco, y de conformidad con lo dispuesto por el artículo 5, 10, 86, 98 y demás relativos y aplicables del Código Urbano para el Estado de Jalisco en vigor</w:t>
      </w:r>
      <w:r w:rsidRPr="00C20294">
        <w:rPr>
          <w:rFonts w:ascii="Cambria" w:eastAsia="Calibri" w:hAnsi="Cambria" w:cs="Times New Roman"/>
          <w:sz w:val="23"/>
          <w:szCs w:val="23"/>
        </w:rPr>
        <w:t xml:space="preserve">, </w:t>
      </w:r>
      <w:r w:rsidRPr="00C20294">
        <w:rPr>
          <w:rFonts w:ascii="Cambria" w:hAnsi="Cambria"/>
          <w:sz w:val="23"/>
          <w:szCs w:val="23"/>
        </w:rPr>
        <w:t>y en los términos del artículo 86, 87, 88, 104, 105, 106, 109 y demás relativos y aplicables del Reglamento Interior del Ayuntamiento de Zapotlán El Grande, Jalisco, vigente</w:t>
      </w:r>
      <w:r w:rsidRPr="00C20294">
        <w:rPr>
          <w:rFonts w:ascii="Cambria" w:eastAsia="Calibri" w:hAnsi="Cambria" w:cs="Times New Roman"/>
          <w:sz w:val="23"/>
          <w:szCs w:val="23"/>
        </w:rPr>
        <w:t xml:space="preserve">, los integrantes de la Comisión Edilicia de Obras públicas, Planeación urbana y Regularización de la tenencia de la tierra; en sesión de comisión celebrada el </w:t>
      </w:r>
      <w:r w:rsidRPr="007F0F0D">
        <w:rPr>
          <w:rFonts w:ascii="Cambria" w:eastAsia="Calibri" w:hAnsi="Cambria" w:cs="Times New Roman"/>
          <w:sz w:val="23"/>
          <w:szCs w:val="23"/>
        </w:rPr>
        <w:t xml:space="preserve">día </w:t>
      </w:r>
      <w:r w:rsidR="007F0F0D" w:rsidRPr="007F0F0D">
        <w:rPr>
          <w:rFonts w:ascii="Cambria" w:eastAsia="Calibri" w:hAnsi="Cambria" w:cs="Times New Roman"/>
          <w:sz w:val="23"/>
          <w:szCs w:val="23"/>
        </w:rPr>
        <w:t>15</w:t>
      </w:r>
      <w:r w:rsidRPr="007F0F0D">
        <w:rPr>
          <w:rFonts w:ascii="Cambria" w:eastAsia="Calibri" w:hAnsi="Cambria" w:cs="Times New Roman"/>
          <w:sz w:val="23"/>
          <w:szCs w:val="23"/>
        </w:rPr>
        <w:t xml:space="preserve"> de </w:t>
      </w:r>
      <w:r w:rsidR="007F0F0D" w:rsidRPr="007F0F0D">
        <w:rPr>
          <w:rFonts w:ascii="Cambria" w:eastAsia="Calibri" w:hAnsi="Cambria" w:cs="Times New Roman"/>
          <w:sz w:val="23"/>
          <w:szCs w:val="23"/>
        </w:rPr>
        <w:t>abril d</w:t>
      </w:r>
      <w:r w:rsidRPr="007F0F0D">
        <w:rPr>
          <w:rFonts w:ascii="Cambria" w:eastAsia="Calibri" w:hAnsi="Cambria" w:cs="Times New Roman"/>
          <w:sz w:val="23"/>
          <w:szCs w:val="23"/>
        </w:rPr>
        <w:t>el año 2020,</w:t>
      </w:r>
      <w:r w:rsidRPr="007F0F0D">
        <w:rPr>
          <w:rFonts w:ascii="Cambria" w:eastAsia="Calibri" w:hAnsi="Cambria" w:cs="Times New Roman"/>
          <w:b/>
          <w:sz w:val="23"/>
          <w:szCs w:val="23"/>
          <w:u w:val="single"/>
        </w:rPr>
        <w:t xml:space="preserve"> hacemos nuestro el dictamen presentado por la Dirección de Ordenamiento Territorial del Municipio de Zapotlán el Grande, Jalisco dentro del presente procedimiento,</w:t>
      </w:r>
      <w:r w:rsidRPr="007F0F0D">
        <w:rPr>
          <w:rFonts w:ascii="Cambria" w:eastAsia="Calibri" w:hAnsi="Cambria" w:cs="Times New Roman"/>
          <w:sz w:val="23"/>
          <w:szCs w:val="23"/>
        </w:rPr>
        <w:t xml:space="preserve"> </w:t>
      </w:r>
      <w:r w:rsidR="00881180" w:rsidRPr="007F0F0D">
        <w:rPr>
          <w:rFonts w:ascii="Cambria" w:eastAsia="Calibri" w:hAnsi="Cambria" w:cs="Times New Roman"/>
          <w:sz w:val="23"/>
          <w:szCs w:val="23"/>
        </w:rPr>
        <w:t xml:space="preserve">y </w:t>
      </w:r>
      <w:r w:rsidRPr="007F0F0D">
        <w:rPr>
          <w:rFonts w:ascii="Cambria" w:eastAsia="Calibri" w:hAnsi="Cambria" w:cs="Times New Roman"/>
          <w:sz w:val="23"/>
          <w:szCs w:val="23"/>
        </w:rPr>
        <w:t xml:space="preserve">el </w:t>
      </w:r>
      <w:r w:rsidR="00881180" w:rsidRPr="007F0F0D">
        <w:rPr>
          <w:rFonts w:ascii="Cambria" w:eastAsia="Calibri" w:hAnsi="Cambria" w:cs="Times New Roman"/>
          <w:sz w:val="23"/>
          <w:szCs w:val="23"/>
        </w:rPr>
        <w:t>mismo</w:t>
      </w:r>
      <w:r w:rsidRPr="007F0F0D">
        <w:rPr>
          <w:rFonts w:ascii="Cambria" w:eastAsia="Calibri" w:hAnsi="Cambria" w:cs="Times New Roman"/>
          <w:sz w:val="23"/>
          <w:szCs w:val="23"/>
        </w:rPr>
        <w:t xml:space="preserve"> se aprueba por unanimidad de sus integra</w:t>
      </w:r>
      <w:r w:rsidRPr="00C20294">
        <w:rPr>
          <w:rFonts w:ascii="Cambria" w:eastAsia="Calibri" w:hAnsi="Cambria" w:cs="Times New Roman"/>
          <w:sz w:val="23"/>
          <w:szCs w:val="23"/>
        </w:rPr>
        <w:t>ntes</w:t>
      </w:r>
      <w:r w:rsidRPr="00C20294">
        <w:rPr>
          <w:rFonts w:ascii="Cambria" w:eastAsia="Calibri" w:hAnsi="Cambria" w:cs="Times New Roman"/>
          <w:b/>
          <w:sz w:val="23"/>
          <w:szCs w:val="23"/>
        </w:rPr>
        <w:t>,</w:t>
      </w:r>
      <w:r w:rsidRPr="00C20294">
        <w:rPr>
          <w:rFonts w:ascii="Cambria" w:eastAsia="Calibri" w:hAnsi="Cambria" w:cs="Times New Roman"/>
          <w:sz w:val="23"/>
          <w:szCs w:val="23"/>
        </w:rPr>
        <w:t xml:space="preserve"> por lo que se procede a emitir los siguientes puntos de acuerdo, </w:t>
      </w:r>
      <w:r w:rsidRPr="00C20294">
        <w:rPr>
          <w:rFonts w:ascii="Cambria" w:eastAsia="Calibri" w:hAnsi="Cambria" w:cs="Times New Roman"/>
          <w:sz w:val="23"/>
          <w:szCs w:val="23"/>
          <w:u w:val="single"/>
        </w:rPr>
        <w:t>proponiéndose para su discusión y en su caso aprobación</w:t>
      </w:r>
      <w:r w:rsidRPr="00C20294">
        <w:rPr>
          <w:rFonts w:ascii="Cambria" w:eastAsia="Calibri" w:hAnsi="Cambria" w:cs="Times New Roman"/>
          <w:sz w:val="23"/>
          <w:szCs w:val="23"/>
        </w:rPr>
        <w:t xml:space="preserve">  los siguientes</w:t>
      </w:r>
    </w:p>
    <w:p w14:paraId="1ADF5A3E" w14:textId="76B33210" w:rsidR="005F01C4" w:rsidRPr="00C20294" w:rsidRDefault="005F01C4" w:rsidP="005F01C4">
      <w:pPr>
        <w:spacing w:after="200" w:line="240" w:lineRule="auto"/>
        <w:jc w:val="center"/>
        <w:rPr>
          <w:rFonts w:ascii="Cambria" w:eastAsia="Calibri" w:hAnsi="Cambria" w:cs="Arial"/>
          <w:b/>
          <w:sz w:val="23"/>
          <w:szCs w:val="23"/>
        </w:rPr>
      </w:pPr>
      <w:r w:rsidRPr="00C20294">
        <w:rPr>
          <w:rFonts w:ascii="Cambria" w:eastAsia="Calibri" w:hAnsi="Cambria" w:cs="Arial"/>
          <w:b/>
          <w:sz w:val="23"/>
          <w:szCs w:val="23"/>
        </w:rPr>
        <w:t>R E S O L U T I V O S:</w:t>
      </w:r>
    </w:p>
    <w:p w14:paraId="6E0920F7" w14:textId="059DC22E" w:rsidR="00CE003E" w:rsidRPr="00C20294" w:rsidRDefault="00CE003E" w:rsidP="00CE003E">
      <w:pPr>
        <w:numPr>
          <w:ilvl w:val="1"/>
          <w:numId w:val="0"/>
        </w:numPr>
        <w:spacing w:line="276" w:lineRule="auto"/>
        <w:jc w:val="both"/>
        <w:rPr>
          <w:rFonts w:ascii="Cambria" w:eastAsia="Calibri" w:hAnsi="Cambria" w:cs="Arial"/>
          <w:bCs/>
          <w:iCs/>
          <w:sz w:val="23"/>
          <w:szCs w:val="23"/>
        </w:rPr>
      </w:pPr>
      <w:r w:rsidRPr="00C20294">
        <w:rPr>
          <w:rFonts w:ascii="Cambria" w:eastAsia="Calibri" w:hAnsi="Cambria" w:cs="Arial"/>
          <w:b/>
          <w:sz w:val="23"/>
          <w:szCs w:val="23"/>
        </w:rPr>
        <w:t xml:space="preserve">PRIMERO.- </w:t>
      </w:r>
      <w:r w:rsidRPr="00C20294">
        <w:rPr>
          <w:rFonts w:ascii="Cambria" w:eastAsia="Calibri" w:hAnsi="Cambria" w:cs="Arial"/>
          <w:bCs/>
          <w:sz w:val="23"/>
          <w:szCs w:val="23"/>
        </w:rPr>
        <w:t xml:space="preserve">Se Aprueba someter a consulta pública el presente dictamen por un término no menor a un mes para recibir los comentarios, críticas y proposiciones concretas que consideren oportuno formular los miembros de la comunidad respecto el CAMBIO DE USO DE SUELO </w:t>
      </w:r>
      <w:r w:rsidR="00B5268D" w:rsidRPr="00C20294">
        <w:rPr>
          <w:rFonts w:ascii="Cambria" w:eastAsia="Calibri" w:hAnsi="Cambria" w:cs="Arial"/>
          <w:bCs/>
          <w:sz w:val="23"/>
          <w:szCs w:val="23"/>
        </w:rPr>
        <w:t xml:space="preserve">a una fracción del predio rústico sin número oficial, ubicado en la Carretera Estatal El Grullo-Cd Guzmán en la colonia “CENTRO” de esta ciudad, con número de cuenta catastral R003128, con una extensión superficial de 4,146.80 metros cuadrados, clasificado </w:t>
      </w:r>
      <w:r w:rsidR="00C20294" w:rsidRPr="00C20294">
        <w:rPr>
          <w:rFonts w:ascii="Cambria" w:eastAsia="Calibri" w:hAnsi="Cambria" w:cs="Arial"/>
          <w:bCs/>
          <w:sz w:val="23"/>
          <w:szCs w:val="23"/>
        </w:rPr>
        <w:t xml:space="preserve">como Reserva Urbana a Corto Plazo, Servicios a la Industria y al Comercio </w:t>
      </w:r>
      <w:r w:rsidR="00C20294" w:rsidRPr="00C20294">
        <w:rPr>
          <w:rFonts w:ascii="Cambria" w:eastAsia="Calibri" w:hAnsi="Cambria" w:cs="Arial"/>
          <w:b/>
          <w:bCs/>
          <w:sz w:val="23"/>
          <w:szCs w:val="23"/>
        </w:rPr>
        <w:t xml:space="preserve">(RU-CP 03, SI), </w:t>
      </w:r>
      <w:r w:rsidR="00C20294" w:rsidRPr="00C20294">
        <w:rPr>
          <w:rFonts w:ascii="Cambria" w:eastAsia="Calibri" w:hAnsi="Cambria" w:cs="Arial"/>
          <w:bCs/>
          <w:sz w:val="23"/>
          <w:szCs w:val="23"/>
        </w:rPr>
        <w:t xml:space="preserve">Reserva Urbana a Mediano Plazo, Habitacional Unifamiliar, Densidad Media </w:t>
      </w:r>
      <w:r w:rsidR="00C20294" w:rsidRPr="00C20294">
        <w:rPr>
          <w:rFonts w:ascii="Cambria" w:eastAsia="Calibri" w:hAnsi="Cambria" w:cs="Arial"/>
          <w:b/>
          <w:bCs/>
          <w:sz w:val="23"/>
          <w:szCs w:val="23"/>
        </w:rPr>
        <w:t xml:space="preserve">(RU-MP 01, H3U), </w:t>
      </w:r>
      <w:r w:rsidR="00C20294" w:rsidRPr="00C20294">
        <w:rPr>
          <w:rFonts w:ascii="Cambria" w:eastAsia="Calibri" w:hAnsi="Cambria" w:cs="Arial"/>
          <w:bCs/>
          <w:sz w:val="23"/>
          <w:szCs w:val="23"/>
        </w:rPr>
        <w:t xml:space="preserve">Vialidad Colectora </w:t>
      </w:r>
      <w:r w:rsidR="00C20294" w:rsidRPr="00C20294">
        <w:rPr>
          <w:rFonts w:ascii="Cambria" w:eastAsia="Calibri" w:hAnsi="Cambria" w:cs="Arial"/>
          <w:b/>
          <w:bCs/>
          <w:sz w:val="23"/>
          <w:szCs w:val="23"/>
        </w:rPr>
        <w:t xml:space="preserve">(VC-01, VC-03), </w:t>
      </w:r>
      <w:r w:rsidR="00C20294" w:rsidRPr="00C20294">
        <w:rPr>
          <w:rFonts w:ascii="Cambria" w:eastAsia="Calibri" w:hAnsi="Cambria" w:cs="Arial"/>
          <w:bCs/>
          <w:sz w:val="23"/>
          <w:szCs w:val="23"/>
        </w:rPr>
        <w:t>Área de Transición, Agropecuario, Espacios Verdes, Abiertos y Recreativos Barriales</w:t>
      </w:r>
      <w:r w:rsidR="00C20294" w:rsidRPr="00C20294">
        <w:rPr>
          <w:rFonts w:ascii="Cambria" w:eastAsia="Calibri" w:hAnsi="Cambria" w:cs="Arial"/>
          <w:b/>
          <w:bCs/>
          <w:sz w:val="23"/>
          <w:szCs w:val="23"/>
        </w:rPr>
        <w:t xml:space="preserve"> (AT-03, AG, EV-B), </w:t>
      </w:r>
      <w:r w:rsidR="00C20294" w:rsidRPr="00C20294">
        <w:rPr>
          <w:rFonts w:ascii="Cambria" w:eastAsia="Calibri" w:hAnsi="Cambria" w:cs="Arial"/>
          <w:bCs/>
          <w:sz w:val="23"/>
          <w:szCs w:val="23"/>
        </w:rPr>
        <w:t xml:space="preserve">asimismo, colinda frente a un Área de Restricción por Vialidad Regional </w:t>
      </w:r>
      <w:r w:rsidR="00C20294" w:rsidRPr="00C20294">
        <w:rPr>
          <w:rFonts w:ascii="Cambria" w:eastAsia="Calibri" w:hAnsi="Cambria" w:cs="Arial"/>
          <w:b/>
          <w:bCs/>
          <w:sz w:val="23"/>
          <w:szCs w:val="23"/>
        </w:rPr>
        <w:t xml:space="preserve">(RI-VL,VR 02, IN-V), </w:t>
      </w:r>
      <w:r w:rsidR="00C20294" w:rsidRPr="00C20294">
        <w:rPr>
          <w:rFonts w:ascii="Cambria" w:eastAsia="Calibri" w:hAnsi="Cambria" w:cs="Arial"/>
          <w:bCs/>
          <w:sz w:val="23"/>
          <w:szCs w:val="23"/>
        </w:rPr>
        <w:t xml:space="preserve">de conformidad al Plan Parcial Distrito 1 “Ciudad Guzmán”, </w:t>
      </w:r>
      <w:proofErr w:type="spellStart"/>
      <w:r w:rsidR="00C20294" w:rsidRPr="00C20294">
        <w:rPr>
          <w:rFonts w:ascii="Cambria" w:eastAsia="Calibri" w:hAnsi="Cambria" w:cs="Arial"/>
          <w:bCs/>
          <w:sz w:val="23"/>
          <w:szCs w:val="23"/>
        </w:rPr>
        <w:t>Subdistrito</w:t>
      </w:r>
      <w:proofErr w:type="spellEnd"/>
      <w:r w:rsidR="00C20294" w:rsidRPr="00C20294">
        <w:rPr>
          <w:rFonts w:ascii="Cambria" w:eastAsia="Calibri" w:hAnsi="Cambria" w:cs="Arial"/>
          <w:bCs/>
          <w:sz w:val="23"/>
          <w:szCs w:val="23"/>
        </w:rPr>
        <w:t xml:space="preserve"> 4 “TECNOLOGICO” del Plan de Desarrollo Urbano de Zapotlán El Grande, Jalisco, </w:t>
      </w:r>
      <w:r w:rsidR="00CE3659" w:rsidRPr="00C20294">
        <w:rPr>
          <w:rFonts w:ascii="Cambria" w:hAnsi="Cambria"/>
          <w:bCs/>
          <w:sz w:val="23"/>
          <w:szCs w:val="23"/>
        </w:rPr>
        <w:t xml:space="preserve">a un uso </w:t>
      </w:r>
      <w:proofErr w:type="spellStart"/>
      <w:r w:rsidR="00C20294" w:rsidRPr="00C20294">
        <w:rPr>
          <w:rFonts w:ascii="Cambria" w:hAnsi="Cambria"/>
          <w:b/>
          <w:bCs/>
          <w:iCs/>
          <w:sz w:val="23"/>
          <w:szCs w:val="23"/>
          <w:u w:val="single"/>
        </w:rPr>
        <w:t>USO</w:t>
      </w:r>
      <w:proofErr w:type="spellEnd"/>
      <w:r w:rsidR="00C20294" w:rsidRPr="00C20294">
        <w:rPr>
          <w:rFonts w:ascii="Cambria" w:hAnsi="Cambria"/>
          <w:b/>
          <w:bCs/>
          <w:iCs/>
          <w:sz w:val="23"/>
          <w:szCs w:val="23"/>
          <w:u w:val="single"/>
        </w:rPr>
        <w:t xml:space="preserve"> SERVICIO A LA INDUSTRIA Y AL COMERCIO (SI) Y COMERCIO Y SERVICIO DISTRITAL INTENSIDAD ALTA (CSD-4), </w:t>
      </w:r>
      <w:r w:rsidR="00C20294" w:rsidRPr="00C20294">
        <w:rPr>
          <w:rFonts w:ascii="Cambria" w:hAnsi="Cambria"/>
          <w:bCs/>
          <w:iCs/>
          <w:sz w:val="23"/>
          <w:szCs w:val="23"/>
        </w:rPr>
        <w:t>asimismo, suprimir las vialidades colectoras VC-01 y VC-03 en razón de no tratarse de vialidades públicas y la acción urbanística que se pretenden realizar es un centro logístico de la empresa denominada  AGRICOLA CERRITOS, S.A. DE C.V. dedicada a la agroindustria,</w:t>
      </w:r>
      <w:r w:rsidR="00CE3659" w:rsidRPr="00C20294">
        <w:rPr>
          <w:rFonts w:ascii="Cambria" w:hAnsi="Cambria"/>
          <w:bCs/>
          <w:iCs/>
          <w:sz w:val="23"/>
          <w:szCs w:val="23"/>
        </w:rPr>
        <w:t xml:space="preserve"> en los términos del artículo 72, </w:t>
      </w:r>
      <w:r w:rsidR="00C20294" w:rsidRPr="00C20294">
        <w:rPr>
          <w:rFonts w:ascii="Cambria" w:hAnsi="Cambria"/>
          <w:bCs/>
          <w:iCs/>
          <w:sz w:val="23"/>
          <w:szCs w:val="23"/>
        </w:rPr>
        <w:t xml:space="preserve">72, 75, 78, 100, 105, 110, 111, 114, 152, 154, 155 </w:t>
      </w:r>
      <w:r w:rsidR="00CE3659" w:rsidRPr="00C20294">
        <w:rPr>
          <w:rFonts w:ascii="Cambria" w:hAnsi="Cambria"/>
          <w:bCs/>
          <w:iCs/>
          <w:sz w:val="23"/>
          <w:szCs w:val="23"/>
        </w:rPr>
        <w:t>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p>
    <w:p w14:paraId="19C7A931" w14:textId="50F05203" w:rsidR="00CE003E" w:rsidRPr="00C20294" w:rsidRDefault="00CE3659" w:rsidP="00CE003E">
      <w:pPr>
        <w:numPr>
          <w:ilvl w:val="1"/>
          <w:numId w:val="0"/>
        </w:numPr>
        <w:spacing w:line="276" w:lineRule="auto"/>
        <w:jc w:val="both"/>
        <w:rPr>
          <w:rFonts w:ascii="Cambria" w:eastAsia="Calibri" w:hAnsi="Cambria" w:cs="Arial"/>
          <w:bCs/>
          <w:sz w:val="23"/>
          <w:szCs w:val="23"/>
        </w:rPr>
      </w:pPr>
      <w:r w:rsidRPr="00C20294">
        <w:rPr>
          <w:rFonts w:ascii="Cambria" w:eastAsia="Calibri" w:hAnsi="Cambria" w:cs="Arial"/>
          <w:b/>
          <w:sz w:val="23"/>
          <w:szCs w:val="23"/>
        </w:rPr>
        <w:lastRenderedPageBreak/>
        <w:t xml:space="preserve">SEGUNDO.- </w:t>
      </w:r>
      <w:r w:rsidR="00CE003E" w:rsidRPr="00C20294">
        <w:rPr>
          <w:rFonts w:ascii="Cambria" w:eastAsia="Calibri" w:hAnsi="Cambria" w:cs="Arial"/>
          <w:bCs/>
          <w:sz w:val="23"/>
          <w:szCs w:val="23"/>
        </w:rPr>
        <w:t xml:space="preserve">Se instruye a la Secretaría General para que en conjunto con la Dirección de Ordenamiento Territorial lleven a cabo la publicación y el proceso del inicio de la Consulta Pública del cambio de uso de suelo del predio precisado en el párrafo que antecede, conformidad con el artículo 98 del Código Urbano para el Estado de Jalisco </w:t>
      </w:r>
    </w:p>
    <w:p w14:paraId="2916D39F" w14:textId="77777777" w:rsidR="00CE003E" w:rsidRPr="00C20294" w:rsidRDefault="00CE003E" w:rsidP="00CE003E">
      <w:pPr>
        <w:numPr>
          <w:ilvl w:val="1"/>
          <w:numId w:val="0"/>
        </w:numPr>
        <w:spacing w:line="276" w:lineRule="auto"/>
        <w:jc w:val="both"/>
        <w:rPr>
          <w:rFonts w:ascii="Cambria" w:eastAsia="Calibri" w:hAnsi="Cambria" w:cs="Arial"/>
          <w:b/>
          <w:sz w:val="23"/>
          <w:szCs w:val="23"/>
        </w:rPr>
      </w:pPr>
      <w:r w:rsidRPr="00C20294">
        <w:rPr>
          <w:rFonts w:ascii="Cambria" w:eastAsia="Calibri" w:hAnsi="Cambria" w:cs="Arial"/>
          <w:b/>
          <w:sz w:val="23"/>
          <w:szCs w:val="23"/>
        </w:rPr>
        <w:t xml:space="preserve">TERCERO.- </w:t>
      </w:r>
      <w:r w:rsidRPr="00C20294">
        <w:rPr>
          <w:rFonts w:ascii="Cambria" w:eastAsia="Calibri" w:hAnsi="Cambria" w:cs="Arial"/>
          <w:bCs/>
          <w:sz w:val="23"/>
          <w:szCs w:val="23"/>
        </w:rPr>
        <w:t>Una vez que cumpla con los procedimientos y requisitos legales será presentado en sesión de Ayuntamiento para su aprobación, modificación o rechazo del cambio de uso de suelo del predio precisado en el párrafo primero de los resolutivos de conformidad con el artículo 98  del Código Urbano para el Estado de Jalisco y demás legislación aplicables.</w:t>
      </w:r>
      <w:r w:rsidRPr="00C20294">
        <w:rPr>
          <w:rFonts w:ascii="Cambria" w:eastAsia="Calibri" w:hAnsi="Cambria" w:cs="Arial"/>
          <w:b/>
          <w:sz w:val="23"/>
          <w:szCs w:val="23"/>
        </w:rPr>
        <w:t xml:space="preserve"> </w:t>
      </w:r>
    </w:p>
    <w:p w14:paraId="0B4558DE" w14:textId="2E8712CF" w:rsidR="00881180" w:rsidRPr="00C20294" w:rsidRDefault="00CE003E" w:rsidP="00CE3659">
      <w:pPr>
        <w:numPr>
          <w:ilvl w:val="1"/>
          <w:numId w:val="0"/>
        </w:numPr>
        <w:spacing w:line="276" w:lineRule="auto"/>
        <w:jc w:val="both"/>
        <w:rPr>
          <w:rFonts w:ascii="Cambria" w:eastAsia="Calibri" w:hAnsi="Cambria" w:cs="Arial"/>
          <w:bCs/>
          <w:sz w:val="23"/>
          <w:szCs w:val="23"/>
        </w:rPr>
      </w:pPr>
      <w:r w:rsidRPr="00C20294">
        <w:rPr>
          <w:rFonts w:ascii="Cambria" w:eastAsia="Calibri" w:hAnsi="Cambria" w:cs="Arial"/>
          <w:b/>
          <w:sz w:val="23"/>
          <w:szCs w:val="23"/>
        </w:rPr>
        <w:t xml:space="preserve">CUARTO.- </w:t>
      </w:r>
      <w:r w:rsidRPr="00C20294">
        <w:rPr>
          <w:rFonts w:ascii="Cambria" w:eastAsia="Calibri" w:hAnsi="Cambria" w:cs="Arial"/>
          <w:bCs/>
          <w:sz w:val="23"/>
          <w:szCs w:val="23"/>
        </w:rPr>
        <w:t>Notifíquese a los C.C. Presidente Municipal, Secretario General, Síndico, así como al Director de Ordenamiento Territorial, para los efectos legales a los que haya lugar.</w:t>
      </w:r>
    </w:p>
    <w:p w14:paraId="7F8000B4" w14:textId="77777777" w:rsidR="00CE3659" w:rsidRPr="00B523D0" w:rsidRDefault="00CE3659" w:rsidP="00CE3659">
      <w:pPr>
        <w:spacing w:after="0" w:line="240" w:lineRule="auto"/>
        <w:jc w:val="center"/>
        <w:rPr>
          <w:rFonts w:ascii="Cambria" w:hAnsi="Cambria" w:cs="Times New Roman"/>
          <w:b/>
          <w:sz w:val="24"/>
          <w:szCs w:val="28"/>
          <w:lang w:val="es-AR"/>
        </w:rPr>
      </w:pPr>
      <w:r w:rsidRPr="00B523D0">
        <w:rPr>
          <w:rFonts w:ascii="Cambria" w:hAnsi="Cambria" w:cs="Times New Roman"/>
          <w:b/>
          <w:sz w:val="24"/>
          <w:szCs w:val="28"/>
          <w:lang w:val="es-AR"/>
        </w:rPr>
        <w:t>ATENTAMENTE</w:t>
      </w:r>
    </w:p>
    <w:p w14:paraId="04ABBC1F" w14:textId="2DE15EB1" w:rsidR="00CE3659" w:rsidRPr="00B523D0" w:rsidRDefault="00CE3659" w:rsidP="00CE3659">
      <w:pPr>
        <w:spacing w:after="0" w:line="240" w:lineRule="auto"/>
        <w:jc w:val="center"/>
        <w:rPr>
          <w:rFonts w:ascii="Cambria" w:hAnsi="Cambria" w:cs="Times New Roman"/>
          <w:b/>
          <w:szCs w:val="24"/>
          <w:lang w:val="es-AR"/>
        </w:rPr>
      </w:pPr>
      <w:r w:rsidRPr="00B523D0">
        <w:rPr>
          <w:rFonts w:ascii="Cambria" w:hAnsi="Cambria" w:cs="Times New Roman"/>
          <w:b/>
          <w:szCs w:val="24"/>
          <w:lang w:val="es-AR"/>
        </w:rPr>
        <w:t>CD. GUZMÁN, MUNICIPIO DE ZAPOTLÁN EL GRANDE, JALISCO</w:t>
      </w:r>
      <w:r w:rsidRPr="007F0F0D">
        <w:rPr>
          <w:rFonts w:ascii="Cambria" w:hAnsi="Cambria" w:cs="Times New Roman"/>
          <w:b/>
          <w:szCs w:val="24"/>
          <w:lang w:val="es-AR"/>
        </w:rPr>
        <w:t xml:space="preserve">, </w:t>
      </w:r>
      <w:r w:rsidR="007F0F0D" w:rsidRPr="007F0F0D">
        <w:rPr>
          <w:rFonts w:ascii="Cambria" w:hAnsi="Cambria" w:cs="Times New Roman"/>
          <w:b/>
          <w:szCs w:val="24"/>
          <w:lang w:val="es-AR"/>
        </w:rPr>
        <w:t>ABRIL 15</w:t>
      </w:r>
      <w:r w:rsidRPr="007F0F0D">
        <w:rPr>
          <w:rFonts w:ascii="Cambria" w:hAnsi="Cambria" w:cs="Times New Roman"/>
          <w:b/>
          <w:szCs w:val="24"/>
          <w:lang w:val="es-AR"/>
        </w:rPr>
        <w:t xml:space="preserve"> DE</w:t>
      </w:r>
      <w:r w:rsidRPr="00B523D0">
        <w:rPr>
          <w:rFonts w:ascii="Cambria" w:hAnsi="Cambria" w:cs="Times New Roman"/>
          <w:b/>
          <w:szCs w:val="24"/>
          <w:lang w:val="es-AR"/>
        </w:rPr>
        <w:t xml:space="preserve"> 2020</w:t>
      </w:r>
    </w:p>
    <w:p w14:paraId="2FCA82B2" w14:textId="2B3AE5D9" w:rsidR="00CE3659" w:rsidRPr="00CE3659" w:rsidRDefault="00CE3659" w:rsidP="00CE3659">
      <w:pPr>
        <w:spacing w:after="0" w:line="240" w:lineRule="auto"/>
        <w:jc w:val="center"/>
        <w:rPr>
          <w:rFonts w:ascii="Mistral" w:hAnsi="Mistral" w:cs="Arabic Typesetting"/>
          <w:i/>
          <w:sz w:val="20"/>
          <w:szCs w:val="24"/>
        </w:rPr>
      </w:pPr>
      <w:r w:rsidRPr="00CE3659">
        <w:rPr>
          <w:rFonts w:ascii="Mistral" w:hAnsi="Mistral" w:cs="Arabic Typesetting"/>
          <w:i/>
          <w:sz w:val="20"/>
          <w:szCs w:val="24"/>
        </w:rPr>
        <w:t>“2020 AÑO DEL 150 ANIVERSARIO DEL NATALICIO DEL CIENTÍFICO JOSÉ MARÍA ARREOLA MENDOZA”</w:t>
      </w:r>
    </w:p>
    <w:p w14:paraId="579A0B4E" w14:textId="77777777" w:rsidR="00CE3659" w:rsidRPr="00CE3659" w:rsidRDefault="00CE3659" w:rsidP="00CE3659">
      <w:pPr>
        <w:spacing w:after="0" w:line="240" w:lineRule="auto"/>
        <w:jc w:val="center"/>
        <w:rPr>
          <w:rFonts w:ascii="Bradley Hand ITC" w:hAnsi="Bradley Hand ITC" w:cs="Arabic Typesetting"/>
          <w:b/>
          <w:bCs/>
          <w:i/>
          <w:sz w:val="24"/>
          <w:szCs w:val="32"/>
        </w:rPr>
      </w:pPr>
      <w:r w:rsidRPr="00CE3659">
        <w:rPr>
          <w:rFonts w:ascii="Bradley Hand ITC" w:hAnsi="Bradley Hand ITC" w:cs="Arabic Typesetting"/>
          <w:b/>
          <w:i/>
          <w:sz w:val="24"/>
          <w:szCs w:val="32"/>
          <w:lang w:val="es-AR"/>
        </w:rPr>
        <w:t xml:space="preserve"> “</w:t>
      </w:r>
      <w:r w:rsidRPr="00CE3659">
        <w:rPr>
          <w:rFonts w:ascii="Bradley Hand ITC" w:hAnsi="Bradley Hand ITC" w:cs="Arabic Typesetting"/>
          <w:b/>
          <w:bCs/>
          <w:i/>
          <w:sz w:val="24"/>
          <w:szCs w:val="32"/>
        </w:rPr>
        <w:t>“2020 AÑO MUNICIPAL DE LAS ENFERMERAS”</w:t>
      </w:r>
    </w:p>
    <w:p w14:paraId="3E286150" w14:textId="52FDA1CE" w:rsidR="00CE3659" w:rsidRDefault="00CE3659" w:rsidP="00CE3659">
      <w:pPr>
        <w:spacing w:after="0" w:line="240" w:lineRule="auto"/>
        <w:jc w:val="center"/>
        <w:rPr>
          <w:rFonts w:ascii="Bradley Hand ITC" w:hAnsi="Bradley Hand ITC" w:cs="Arabic Typesetting"/>
          <w:b/>
          <w:i/>
          <w:sz w:val="20"/>
          <w:szCs w:val="24"/>
          <w:lang w:val="es-AR"/>
        </w:rPr>
      </w:pPr>
      <w:r>
        <w:rPr>
          <w:rFonts w:ascii="Bradley Hand ITC" w:hAnsi="Bradley Hand ITC" w:cs="Arabic Typesetting"/>
          <w:b/>
          <w:i/>
          <w:sz w:val="20"/>
          <w:szCs w:val="24"/>
          <w:lang w:val="es-AR"/>
        </w:rPr>
        <w:t xml:space="preserve">  </w:t>
      </w:r>
    </w:p>
    <w:tbl>
      <w:tblPr>
        <w:tblW w:w="9054" w:type="dxa"/>
        <w:tblLook w:val="04A0" w:firstRow="1" w:lastRow="0" w:firstColumn="1" w:lastColumn="0" w:noHBand="0" w:noVBand="1"/>
      </w:tblPr>
      <w:tblGrid>
        <w:gridCol w:w="4389"/>
        <w:gridCol w:w="4665"/>
      </w:tblGrid>
      <w:tr w:rsidR="00CE3659" w:rsidRPr="00B523D0" w14:paraId="372B085C" w14:textId="77777777" w:rsidTr="00CE3659">
        <w:trPr>
          <w:trHeight w:val="2124"/>
        </w:trPr>
        <w:tc>
          <w:tcPr>
            <w:tcW w:w="4389" w:type="dxa"/>
          </w:tcPr>
          <w:p w14:paraId="1E86DF63" w14:textId="77777777" w:rsidR="00CE3659" w:rsidRPr="00B523D0" w:rsidRDefault="00CE3659">
            <w:pPr>
              <w:spacing w:after="0" w:line="240" w:lineRule="auto"/>
              <w:rPr>
                <w:rFonts w:ascii="Cambria" w:hAnsi="Cambria" w:cs="Times New Roman"/>
                <w:b/>
                <w:sz w:val="21"/>
                <w:szCs w:val="21"/>
              </w:rPr>
            </w:pPr>
          </w:p>
          <w:p w14:paraId="373497AE" w14:textId="77777777" w:rsidR="00CE3659" w:rsidRPr="00B523D0" w:rsidRDefault="00CE3659">
            <w:pPr>
              <w:spacing w:after="0" w:line="240" w:lineRule="auto"/>
              <w:rPr>
                <w:rFonts w:ascii="Cambria" w:hAnsi="Cambria" w:cs="Times New Roman"/>
                <w:b/>
                <w:sz w:val="21"/>
                <w:szCs w:val="21"/>
              </w:rPr>
            </w:pPr>
          </w:p>
          <w:p w14:paraId="14574A33" w14:textId="77777777" w:rsidR="00CE3659" w:rsidRPr="00B523D0" w:rsidRDefault="00CE3659">
            <w:pPr>
              <w:spacing w:after="0" w:line="240" w:lineRule="auto"/>
              <w:rPr>
                <w:rFonts w:ascii="Cambria" w:hAnsi="Cambria" w:cs="Times New Roman"/>
                <w:b/>
                <w:sz w:val="21"/>
                <w:szCs w:val="21"/>
              </w:rPr>
            </w:pPr>
          </w:p>
          <w:p w14:paraId="73C6404B"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LIC. MARÍA LUIS JUAN MORALES</w:t>
            </w:r>
          </w:p>
          <w:p w14:paraId="179D7F2D"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sz w:val="21"/>
                <w:szCs w:val="21"/>
              </w:rPr>
              <w:t>Regidor Presidente</w:t>
            </w:r>
            <w:r w:rsidRPr="00B523D0">
              <w:rPr>
                <w:rFonts w:ascii="Cambria" w:hAnsi="Cambria" w:cs="Times New Roman"/>
                <w:sz w:val="21"/>
                <w:szCs w:val="21"/>
                <w:lang w:val="es-AR"/>
              </w:rPr>
              <w:t xml:space="preserve"> de la Comisión de Obras Públicas, Planeación Urbana y Regularización de la Tenencia de la Tierra</w:t>
            </w:r>
          </w:p>
          <w:p w14:paraId="102493A1" w14:textId="77777777" w:rsidR="00CE3659" w:rsidRPr="00B523D0" w:rsidRDefault="00CE3659">
            <w:pPr>
              <w:spacing w:line="240" w:lineRule="auto"/>
              <w:jc w:val="center"/>
              <w:rPr>
                <w:rFonts w:ascii="Cambria" w:hAnsi="Cambria" w:cs="Times New Roman"/>
                <w:b/>
                <w:sz w:val="21"/>
                <w:szCs w:val="21"/>
              </w:rPr>
            </w:pPr>
          </w:p>
        </w:tc>
        <w:tc>
          <w:tcPr>
            <w:tcW w:w="4665" w:type="dxa"/>
          </w:tcPr>
          <w:p w14:paraId="48738F4A"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 xml:space="preserve">              </w:t>
            </w:r>
          </w:p>
          <w:p w14:paraId="144CF87B" w14:textId="77777777" w:rsidR="00CE3659" w:rsidRPr="00B523D0" w:rsidRDefault="00CE3659">
            <w:pPr>
              <w:spacing w:after="0" w:line="240" w:lineRule="auto"/>
              <w:jc w:val="center"/>
              <w:rPr>
                <w:rFonts w:ascii="Cambria" w:hAnsi="Cambria" w:cs="Times New Roman"/>
                <w:b/>
                <w:sz w:val="21"/>
                <w:szCs w:val="21"/>
              </w:rPr>
            </w:pPr>
          </w:p>
          <w:p w14:paraId="67E53E0E" w14:textId="77777777" w:rsidR="00CE3659" w:rsidRPr="00B523D0" w:rsidRDefault="00CE3659">
            <w:pPr>
              <w:spacing w:after="0" w:line="240" w:lineRule="auto"/>
              <w:jc w:val="center"/>
              <w:rPr>
                <w:rFonts w:ascii="Cambria" w:hAnsi="Cambria" w:cs="Times New Roman"/>
                <w:b/>
                <w:sz w:val="21"/>
                <w:szCs w:val="21"/>
              </w:rPr>
            </w:pPr>
          </w:p>
          <w:p w14:paraId="608A81D7"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 xml:space="preserve"> MTRA. CINDY ESTEFANY GARCÍA OROZCO</w:t>
            </w:r>
          </w:p>
          <w:p w14:paraId="3CA3FE61" w14:textId="77777777" w:rsidR="00CE3659" w:rsidRPr="00B523D0" w:rsidRDefault="00CE3659">
            <w:pPr>
              <w:spacing w:after="0" w:line="240" w:lineRule="auto"/>
              <w:jc w:val="center"/>
              <w:rPr>
                <w:rFonts w:ascii="Cambria" w:hAnsi="Cambria" w:cs="Times New Roman"/>
                <w:sz w:val="21"/>
                <w:szCs w:val="21"/>
              </w:rPr>
            </w:pPr>
            <w:r w:rsidRPr="00B523D0">
              <w:rPr>
                <w:rFonts w:ascii="Cambria" w:hAnsi="Cambria" w:cs="Times New Roman"/>
                <w:sz w:val="21"/>
                <w:szCs w:val="21"/>
              </w:rPr>
              <w:t xml:space="preserve">Regidor Vocal de la Comisión Edilicia de Obra Pública, Planeación Urbana y Regularización de la Tenencia de la Tierra  </w:t>
            </w:r>
          </w:p>
          <w:p w14:paraId="7A62B0F1" w14:textId="77777777" w:rsidR="00CE3659" w:rsidRPr="00B523D0" w:rsidRDefault="00CE3659">
            <w:pPr>
              <w:spacing w:line="240" w:lineRule="auto"/>
              <w:jc w:val="center"/>
              <w:rPr>
                <w:rFonts w:ascii="Cambria" w:hAnsi="Cambria" w:cs="Times New Roman"/>
                <w:b/>
                <w:sz w:val="21"/>
                <w:szCs w:val="21"/>
              </w:rPr>
            </w:pPr>
          </w:p>
        </w:tc>
        <w:bookmarkStart w:id="0" w:name="_GoBack"/>
        <w:bookmarkEnd w:id="0"/>
      </w:tr>
      <w:tr w:rsidR="00CE3659" w:rsidRPr="00B523D0" w14:paraId="1A71A847" w14:textId="77777777" w:rsidTr="00CE3659">
        <w:trPr>
          <w:trHeight w:val="1558"/>
        </w:trPr>
        <w:tc>
          <w:tcPr>
            <w:tcW w:w="4389" w:type="dxa"/>
          </w:tcPr>
          <w:p w14:paraId="08EC802D" w14:textId="77777777" w:rsidR="00CE3659" w:rsidRPr="00B523D0" w:rsidRDefault="00CE3659">
            <w:pPr>
              <w:spacing w:after="0" w:line="240" w:lineRule="auto"/>
              <w:jc w:val="center"/>
              <w:rPr>
                <w:rFonts w:ascii="Cambria" w:hAnsi="Cambria" w:cs="Times New Roman"/>
                <w:b/>
                <w:sz w:val="21"/>
                <w:szCs w:val="21"/>
              </w:rPr>
            </w:pPr>
          </w:p>
          <w:p w14:paraId="5DEEFE28" w14:textId="77777777" w:rsidR="00B523D0" w:rsidRPr="00B523D0" w:rsidRDefault="00B523D0">
            <w:pPr>
              <w:spacing w:after="0" w:line="240" w:lineRule="auto"/>
              <w:jc w:val="center"/>
              <w:rPr>
                <w:rFonts w:ascii="Cambria" w:hAnsi="Cambria" w:cs="Times New Roman"/>
                <w:b/>
                <w:sz w:val="21"/>
                <w:szCs w:val="21"/>
              </w:rPr>
            </w:pPr>
          </w:p>
          <w:p w14:paraId="6FA623A9" w14:textId="77777777" w:rsidR="00CE3659" w:rsidRPr="00B523D0" w:rsidRDefault="00CE3659">
            <w:pPr>
              <w:spacing w:after="0" w:line="240" w:lineRule="auto"/>
              <w:jc w:val="center"/>
              <w:rPr>
                <w:rFonts w:ascii="Cambria" w:hAnsi="Cambria" w:cs="Times New Roman"/>
                <w:b/>
                <w:sz w:val="21"/>
                <w:szCs w:val="21"/>
              </w:rPr>
            </w:pPr>
          </w:p>
          <w:p w14:paraId="53B2EDF9"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LIC. LAURA ELENA MARTÍNEZ RUVALCABA</w:t>
            </w:r>
          </w:p>
          <w:p w14:paraId="15AE75DB" w14:textId="2F972ABE" w:rsidR="00CE3659" w:rsidRPr="00B523D0" w:rsidRDefault="00CE3659" w:rsidP="00C81099">
            <w:pPr>
              <w:spacing w:after="0" w:line="240" w:lineRule="auto"/>
              <w:jc w:val="center"/>
              <w:rPr>
                <w:rFonts w:ascii="Cambria" w:hAnsi="Cambria" w:cs="Times New Roman"/>
                <w:sz w:val="21"/>
                <w:szCs w:val="21"/>
              </w:rPr>
            </w:pPr>
            <w:r w:rsidRPr="00B523D0">
              <w:rPr>
                <w:rFonts w:ascii="Cambria" w:hAnsi="Cambria" w:cs="Times New Roman"/>
                <w:sz w:val="21"/>
                <w:szCs w:val="21"/>
              </w:rPr>
              <w:t>Regidor Vocal de la Comisión Edilicia de Obra Pública, Planeación Urbana y Regularización de la Tenencia de la Tierra.</w:t>
            </w:r>
          </w:p>
        </w:tc>
        <w:tc>
          <w:tcPr>
            <w:tcW w:w="4665" w:type="dxa"/>
          </w:tcPr>
          <w:p w14:paraId="60EC21C2" w14:textId="77777777" w:rsidR="00CE3659" w:rsidRPr="00B523D0" w:rsidRDefault="00CE3659">
            <w:pPr>
              <w:spacing w:after="0" w:line="240" w:lineRule="auto"/>
              <w:jc w:val="center"/>
              <w:rPr>
                <w:rFonts w:ascii="Cambria" w:hAnsi="Cambria" w:cs="Times New Roman"/>
                <w:b/>
                <w:sz w:val="21"/>
                <w:szCs w:val="21"/>
              </w:rPr>
            </w:pPr>
          </w:p>
          <w:p w14:paraId="5DD7E917" w14:textId="34992FC1" w:rsidR="00CE3659" w:rsidRDefault="00CE3659">
            <w:pPr>
              <w:spacing w:after="0" w:line="240" w:lineRule="auto"/>
              <w:jc w:val="center"/>
              <w:rPr>
                <w:rFonts w:ascii="Cambria" w:hAnsi="Cambria" w:cs="Times New Roman"/>
                <w:b/>
                <w:sz w:val="21"/>
                <w:szCs w:val="21"/>
              </w:rPr>
            </w:pPr>
          </w:p>
          <w:p w14:paraId="3F15FA7C" w14:textId="77777777" w:rsidR="00CE3659" w:rsidRPr="00B523D0" w:rsidRDefault="00CE3659">
            <w:pPr>
              <w:spacing w:after="0" w:line="240" w:lineRule="auto"/>
              <w:jc w:val="center"/>
              <w:rPr>
                <w:rFonts w:ascii="Cambria" w:hAnsi="Cambria" w:cs="Times New Roman"/>
                <w:b/>
                <w:sz w:val="21"/>
                <w:szCs w:val="21"/>
              </w:rPr>
            </w:pPr>
          </w:p>
          <w:p w14:paraId="49374CCD"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MTRO. NOE SAUL RAMOS GARCÍA</w:t>
            </w:r>
          </w:p>
          <w:p w14:paraId="7336DAB8" w14:textId="554F8D4B" w:rsidR="00CE3659" w:rsidRPr="00B523D0" w:rsidRDefault="00CE3659" w:rsidP="00C81099">
            <w:pPr>
              <w:spacing w:after="0" w:line="240" w:lineRule="auto"/>
              <w:jc w:val="center"/>
              <w:rPr>
                <w:rFonts w:ascii="Cambria" w:hAnsi="Cambria" w:cs="Times New Roman"/>
                <w:b/>
                <w:sz w:val="21"/>
                <w:szCs w:val="21"/>
              </w:rPr>
            </w:pPr>
            <w:r w:rsidRPr="00B523D0">
              <w:rPr>
                <w:rFonts w:ascii="Cambria" w:hAnsi="Cambria" w:cs="Times New Roman"/>
                <w:sz w:val="21"/>
                <w:szCs w:val="21"/>
              </w:rPr>
              <w:t xml:space="preserve">Regidor Vocal de la Comisión Edilicia de Obra Pública, Planeación Urbana y Regularización de la Tenencia de la Tierra </w:t>
            </w:r>
          </w:p>
        </w:tc>
      </w:tr>
      <w:tr w:rsidR="00CE3659" w:rsidRPr="00B523D0" w14:paraId="37D177E7" w14:textId="77777777" w:rsidTr="00CE3659">
        <w:trPr>
          <w:trHeight w:val="1259"/>
        </w:trPr>
        <w:tc>
          <w:tcPr>
            <w:tcW w:w="9054" w:type="dxa"/>
            <w:gridSpan w:val="2"/>
          </w:tcPr>
          <w:p w14:paraId="155160C5" w14:textId="77777777" w:rsidR="00CE3659" w:rsidRPr="00B523D0" w:rsidRDefault="00CE3659">
            <w:pPr>
              <w:spacing w:after="0" w:line="240" w:lineRule="auto"/>
              <w:jc w:val="center"/>
              <w:rPr>
                <w:rFonts w:ascii="Cambria" w:hAnsi="Cambria" w:cs="Times New Roman"/>
                <w:b/>
                <w:sz w:val="21"/>
                <w:szCs w:val="21"/>
              </w:rPr>
            </w:pPr>
          </w:p>
          <w:p w14:paraId="6DFA2926" w14:textId="77777777" w:rsidR="00CE3659" w:rsidRPr="00B523D0" w:rsidRDefault="00CE3659">
            <w:pPr>
              <w:spacing w:after="0" w:line="240" w:lineRule="auto"/>
              <w:jc w:val="center"/>
              <w:rPr>
                <w:rFonts w:ascii="Cambria" w:hAnsi="Cambria" w:cs="Times New Roman"/>
                <w:b/>
                <w:sz w:val="21"/>
                <w:szCs w:val="21"/>
              </w:rPr>
            </w:pPr>
          </w:p>
          <w:p w14:paraId="310990DD" w14:textId="77777777" w:rsidR="00CE3659" w:rsidRDefault="00CE3659">
            <w:pPr>
              <w:spacing w:after="0" w:line="240" w:lineRule="auto"/>
              <w:jc w:val="center"/>
              <w:rPr>
                <w:rFonts w:ascii="Cambria" w:hAnsi="Cambria" w:cs="Times New Roman"/>
                <w:b/>
                <w:sz w:val="21"/>
                <w:szCs w:val="21"/>
              </w:rPr>
            </w:pPr>
          </w:p>
          <w:p w14:paraId="7FB8AE37" w14:textId="77777777" w:rsidR="00C20294" w:rsidRDefault="00C20294">
            <w:pPr>
              <w:spacing w:after="0" w:line="240" w:lineRule="auto"/>
              <w:jc w:val="center"/>
              <w:rPr>
                <w:rFonts w:ascii="Cambria" w:hAnsi="Cambria" w:cs="Times New Roman"/>
                <w:b/>
                <w:sz w:val="21"/>
                <w:szCs w:val="21"/>
              </w:rPr>
            </w:pPr>
          </w:p>
          <w:p w14:paraId="57074414"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b/>
                <w:sz w:val="21"/>
                <w:szCs w:val="21"/>
              </w:rPr>
              <w:t>LIC. LIZBETH GUADALUPE GÓMEZ SÁNCHEZ</w:t>
            </w:r>
          </w:p>
          <w:p w14:paraId="4CCB8C48" w14:textId="77777777" w:rsidR="00CE3659" w:rsidRPr="00B523D0" w:rsidRDefault="00CE3659">
            <w:pPr>
              <w:spacing w:after="0" w:line="240" w:lineRule="auto"/>
              <w:jc w:val="center"/>
              <w:rPr>
                <w:rFonts w:ascii="Cambria" w:hAnsi="Cambria" w:cs="Times New Roman"/>
                <w:b/>
                <w:sz w:val="21"/>
                <w:szCs w:val="21"/>
              </w:rPr>
            </w:pPr>
            <w:r w:rsidRPr="00B523D0">
              <w:rPr>
                <w:rFonts w:ascii="Cambria" w:hAnsi="Cambria" w:cs="Times New Roman"/>
                <w:sz w:val="21"/>
                <w:szCs w:val="21"/>
              </w:rPr>
              <w:t>Regidor Vocal de las Comisiones Edilicias de Obra Pública, Planeación Urbana y Regularización de la Tenencia de la Tierra;</w:t>
            </w:r>
          </w:p>
        </w:tc>
      </w:tr>
    </w:tbl>
    <w:p w14:paraId="22917812" w14:textId="102F08F9" w:rsidR="007D7B46" w:rsidRPr="00F40D5D" w:rsidRDefault="007D7B46" w:rsidP="007D7B46">
      <w:pPr>
        <w:spacing w:after="0" w:line="276" w:lineRule="auto"/>
        <w:rPr>
          <w:rFonts w:ascii="Cambria" w:eastAsia="Calibri" w:hAnsi="Cambria" w:cs="Times New Roman"/>
          <w:sz w:val="20"/>
          <w:szCs w:val="24"/>
          <w:lang w:val="en-US"/>
        </w:rPr>
      </w:pPr>
    </w:p>
    <w:sectPr w:rsidR="007D7B46" w:rsidRPr="00F40D5D" w:rsidSect="001D490A">
      <w:headerReference w:type="default" r:id="rId9"/>
      <w:footerReference w:type="default" r:id="rId10"/>
      <w:pgSz w:w="12240" w:h="15840" w:code="1"/>
      <w:pgMar w:top="1985"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3EF5A" w14:textId="77777777" w:rsidR="00F81C58" w:rsidRDefault="00F81C58">
      <w:pPr>
        <w:spacing w:after="0" w:line="240" w:lineRule="auto"/>
      </w:pPr>
      <w:r>
        <w:separator/>
      </w:r>
    </w:p>
  </w:endnote>
  <w:endnote w:type="continuationSeparator" w:id="0">
    <w:p w14:paraId="27BC5B6A" w14:textId="77777777" w:rsidR="00F81C58" w:rsidRDefault="00F81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istral">
    <w:panose1 w:val="03090702030407020403"/>
    <w:charset w:val="00"/>
    <w:family w:val="script"/>
    <w:pitch w:val="variable"/>
    <w:sig w:usb0="00000287" w:usb1="00000000" w:usb2="00000000" w:usb3="00000000" w:csb0="0000009F" w:csb1="00000000"/>
  </w:font>
  <w:font w:name="Arabic Typesetting">
    <w:charset w:val="00"/>
    <w:family w:val="script"/>
    <w:pitch w:val="variable"/>
    <w:sig w:usb0="A000206F" w:usb1="C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762750"/>
      <w:docPartObj>
        <w:docPartGallery w:val="Page Numbers (Bottom of Page)"/>
        <w:docPartUnique/>
      </w:docPartObj>
    </w:sdtPr>
    <w:sdtEndPr/>
    <w:sdtContent>
      <w:p w14:paraId="10C0876F" w14:textId="77777777" w:rsidR="00F81C58" w:rsidRDefault="00F81C58">
        <w:pPr>
          <w:pStyle w:val="Piedepgina"/>
          <w:jc w:val="right"/>
        </w:pPr>
        <w:r>
          <w:rPr>
            <w:noProof/>
            <w:lang w:eastAsia="es-MX"/>
          </w:rPr>
          <w:drawing>
            <wp:anchor distT="0" distB="0" distL="114300" distR="114300" simplePos="0" relativeHeight="251657216" behindDoc="1" locked="0" layoutInCell="1" allowOverlap="1" wp14:anchorId="1A510EA1" wp14:editId="32AAFB33">
              <wp:simplePos x="0" y="0"/>
              <wp:positionH relativeFrom="margin">
                <wp:posOffset>-1174115</wp:posOffset>
              </wp:positionH>
              <wp:positionV relativeFrom="margin">
                <wp:posOffset>7178040</wp:posOffset>
              </wp:positionV>
              <wp:extent cx="7779385" cy="1759585"/>
              <wp:effectExtent l="0" t="0" r="0" b="0"/>
              <wp:wrapNone/>
              <wp:docPr id="6" name="Imagen 4" descr="290918_ZAPOTLAN_Hoja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918_ZAPOTLAN_HojaMembretada-01"/>
                      <pic:cNvPicPr>
                        <a:picLocks noChangeAspect="1" noChangeArrowheads="1"/>
                      </pic:cNvPicPr>
                    </pic:nvPicPr>
                    <pic:blipFill>
                      <a:blip r:embed="rId1">
                        <a:extLst>
                          <a:ext uri="{28A0092B-C50C-407E-A947-70E740481C1C}">
                            <a14:useLocalDpi xmlns:a14="http://schemas.microsoft.com/office/drawing/2010/main" val="0"/>
                          </a:ext>
                        </a:extLst>
                      </a:blip>
                      <a:srcRect t="82518"/>
                      <a:stretch>
                        <a:fillRect/>
                      </a:stretch>
                    </pic:blipFill>
                    <pic:spPr bwMode="auto">
                      <a:xfrm>
                        <a:off x="0" y="0"/>
                        <a:ext cx="7779385" cy="175958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7F0F0D" w:rsidRPr="007F0F0D">
          <w:rPr>
            <w:noProof/>
            <w:lang w:val="es-ES"/>
          </w:rPr>
          <w:t>6</w:t>
        </w:r>
        <w:r>
          <w:fldChar w:fldCharType="end"/>
        </w:r>
      </w:p>
    </w:sdtContent>
  </w:sdt>
  <w:p w14:paraId="45186C7D" w14:textId="77777777" w:rsidR="00F81C58" w:rsidRDefault="00F81C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3549E" w14:textId="77777777" w:rsidR="00F81C58" w:rsidRDefault="00F81C58">
      <w:pPr>
        <w:spacing w:after="0" w:line="240" w:lineRule="auto"/>
      </w:pPr>
      <w:r>
        <w:separator/>
      </w:r>
    </w:p>
  </w:footnote>
  <w:footnote w:type="continuationSeparator" w:id="0">
    <w:p w14:paraId="08995556" w14:textId="77777777" w:rsidR="00F81C58" w:rsidRDefault="00F81C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FE5DB" w14:textId="77777777" w:rsidR="00F81C58" w:rsidRDefault="007F0F0D">
    <w:pPr>
      <w:pStyle w:val="Encabezado"/>
    </w:pPr>
    <w:r>
      <w:rPr>
        <w:noProof/>
        <w:lang w:eastAsia="es-MX"/>
      </w:rPr>
      <w:pict w14:anchorId="22BF2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89.75pt;margin-top:-87.1pt;width:600pt;height:94.45pt;z-index:-251658240;mso-wrap-edited:f;mso-position-horizontal-relative:margin;mso-position-vertical-relative:margin" wrapcoords="-26 0 -26 21559 21600 21559 21600 0 -26 0">
          <v:imagedata r:id="rId1" o:title="290918_ZAPOTLAN_HojaMembretada-01" croptop="1989f" cropbottom="55737f" cropright="1342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A332E"/>
    <w:multiLevelType w:val="hybridMultilevel"/>
    <w:tmpl w:val="F5E871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BF653C2"/>
    <w:multiLevelType w:val="hybridMultilevel"/>
    <w:tmpl w:val="DD82574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62FB7D59"/>
    <w:multiLevelType w:val="hybridMultilevel"/>
    <w:tmpl w:val="3E4C7C6E"/>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B46"/>
    <w:rsid w:val="0000072F"/>
    <w:rsid w:val="00000CE4"/>
    <w:rsid w:val="000160BA"/>
    <w:rsid w:val="00020B06"/>
    <w:rsid w:val="000210BA"/>
    <w:rsid w:val="00051146"/>
    <w:rsid w:val="00084FC3"/>
    <w:rsid w:val="000D5498"/>
    <w:rsid w:val="000D6C69"/>
    <w:rsid w:val="000E535F"/>
    <w:rsid w:val="001130CC"/>
    <w:rsid w:val="00117BB7"/>
    <w:rsid w:val="001549DA"/>
    <w:rsid w:val="001904AB"/>
    <w:rsid w:val="001922F7"/>
    <w:rsid w:val="001B16D3"/>
    <w:rsid w:val="001B349E"/>
    <w:rsid w:val="001C55D2"/>
    <w:rsid w:val="001C577B"/>
    <w:rsid w:val="001C78AA"/>
    <w:rsid w:val="001D490A"/>
    <w:rsid w:val="001D4E48"/>
    <w:rsid w:val="001D7481"/>
    <w:rsid w:val="001E6317"/>
    <w:rsid w:val="002075C5"/>
    <w:rsid w:val="0020783E"/>
    <w:rsid w:val="0021391A"/>
    <w:rsid w:val="002203A8"/>
    <w:rsid w:val="002208D4"/>
    <w:rsid w:val="00237EE4"/>
    <w:rsid w:val="002527E2"/>
    <w:rsid w:val="0027501A"/>
    <w:rsid w:val="0029569B"/>
    <w:rsid w:val="002A4446"/>
    <w:rsid w:val="002C00EF"/>
    <w:rsid w:val="002C289C"/>
    <w:rsid w:val="002C4639"/>
    <w:rsid w:val="002C5FBD"/>
    <w:rsid w:val="002F4016"/>
    <w:rsid w:val="002F439D"/>
    <w:rsid w:val="002F6751"/>
    <w:rsid w:val="00304C52"/>
    <w:rsid w:val="00323D16"/>
    <w:rsid w:val="00324EE2"/>
    <w:rsid w:val="003368E6"/>
    <w:rsid w:val="00382F8F"/>
    <w:rsid w:val="0038321F"/>
    <w:rsid w:val="003A3626"/>
    <w:rsid w:val="003A790F"/>
    <w:rsid w:val="003C3649"/>
    <w:rsid w:val="003D5F25"/>
    <w:rsid w:val="003F221A"/>
    <w:rsid w:val="003F37A6"/>
    <w:rsid w:val="003F63CE"/>
    <w:rsid w:val="00404676"/>
    <w:rsid w:val="00407688"/>
    <w:rsid w:val="004166AA"/>
    <w:rsid w:val="00421EC4"/>
    <w:rsid w:val="00444FC6"/>
    <w:rsid w:val="00491F61"/>
    <w:rsid w:val="004A4095"/>
    <w:rsid w:val="004A61F6"/>
    <w:rsid w:val="004D085D"/>
    <w:rsid w:val="004D5148"/>
    <w:rsid w:val="004E16C5"/>
    <w:rsid w:val="005178B3"/>
    <w:rsid w:val="00543680"/>
    <w:rsid w:val="00553BDE"/>
    <w:rsid w:val="00580272"/>
    <w:rsid w:val="00593145"/>
    <w:rsid w:val="005943EF"/>
    <w:rsid w:val="005975CD"/>
    <w:rsid w:val="005B656C"/>
    <w:rsid w:val="005E2971"/>
    <w:rsid w:val="005F01C4"/>
    <w:rsid w:val="006007BD"/>
    <w:rsid w:val="00645421"/>
    <w:rsid w:val="00660743"/>
    <w:rsid w:val="00671734"/>
    <w:rsid w:val="00677CF2"/>
    <w:rsid w:val="006876F7"/>
    <w:rsid w:val="006B087B"/>
    <w:rsid w:val="006B54C4"/>
    <w:rsid w:val="006D02EF"/>
    <w:rsid w:val="006D33A5"/>
    <w:rsid w:val="006E0506"/>
    <w:rsid w:val="006E4E9F"/>
    <w:rsid w:val="006E69DD"/>
    <w:rsid w:val="006F3015"/>
    <w:rsid w:val="006F53EA"/>
    <w:rsid w:val="00711E7A"/>
    <w:rsid w:val="00771196"/>
    <w:rsid w:val="00791715"/>
    <w:rsid w:val="007961B0"/>
    <w:rsid w:val="007D5511"/>
    <w:rsid w:val="007D7B46"/>
    <w:rsid w:val="007E7188"/>
    <w:rsid w:val="007F0F0D"/>
    <w:rsid w:val="007F3941"/>
    <w:rsid w:val="008074B6"/>
    <w:rsid w:val="00814ED2"/>
    <w:rsid w:val="008170A5"/>
    <w:rsid w:val="00822E8C"/>
    <w:rsid w:val="0082409D"/>
    <w:rsid w:val="00845997"/>
    <w:rsid w:val="00854F31"/>
    <w:rsid w:val="00860211"/>
    <w:rsid w:val="00870A4A"/>
    <w:rsid w:val="00873589"/>
    <w:rsid w:val="00881180"/>
    <w:rsid w:val="008864B6"/>
    <w:rsid w:val="00887146"/>
    <w:rsid w:val="008B6F57"/>
    <w:rsid w:val="008E06FD"/>
    <w:rsid w:val="008E66DA"/>
    <w:rsid w:val="008E7897"/>
    <w:rsid w:val="00905780"/>
    <w:rsid w:val="009211A4"/>
    <w:rsid w:val="009406B1"/>
    <w:rsid w:val="00983684"/>
    <w:rsid w:val="009B5981"/>
    <w:rsid w:val="009C7957"/>
    <w:rsid w:val="00A10DB2"/>
    <w:rsid w:val="00A11FA7"/>
    <w:rsid w:val="00A14391"/>
    <w:rsid w:val="00A21106"/>
    <w:rsid w:val="00A214BB"/>
    <w:rsid w:val="00A23202"/>
    <w:rsid w:val="00A33D07"/>
    <w:rsid w:val="00A53947"/>
    <w:rsid w:val="00A77D1A"/>
    <w:rsid w:val="00AE5EBC"/>
    <w:rsid w:val="00B34BD2"/>
    <w:rsid w:val="00B43372"/>
    <w:rsid w:val="00B465B7"/>
    <w:rsid w:val="00B5236C"/>
    <w:rsid w:val="00B523D0"/>
    <w:rsid w:val="00B5268D"/>
    <w:rsid w:val="00B540D3"/>
    <w:rsid w:val="00B612CF"/>
    <w:rsid w:val="00B701EB"/>
    <w:rsid w:val="00B712CA"/>
    <w:rsid w:val="00B75658"/>
    <w:rsid w:val="00B77278"/>
    <w:rsid w:val="00B81B9A"/>
    <w:rsid w:val="00BA3BBD"/>
    <w:rsid w:val="00BE6798"/>
    <w:rsid w:val="00C050F0"/>
    <w:rsid w:val="00C179F5"/>
    <w:rsid w:val="00C20294"/>
    <w:rsid w:val="00C21B95"/>
    <w:rsid w:val="00C318F6"/>
    <w:rsid w:val="00C349AB"/>
    <w:rsid w:val="00C34C57"/>
    <w:rsid w:val="00C41EB6"/>
    <w:rsid w:val="00C533A3"/>
    <w:rsid w:val="00C5770E"/>
    <w:rsid w:val="00C65D15"/>
    <w:rsid w:val="00C77B90"/>
    <w:rsid w:val="00C81099"/>
    <w:rsid w:val="00C87205"/>
    <w:rsid w:val="00CE003E"/>
    <w:rsid w:val="00CE2299"/>
    <w:rsid w:val="00CE3659"/>
    <w:rsid w:val="00CF55FC"/>
    <w:rsid w:val="00D01D0E"/>
    <w:rsid w:val="00D12F64"/>
    <w:rsid w:val="00D25CCB"/>
    <w:rsid w:val="00D32B15"/>
    <w:rsid w:val="00D61F08"/>
    <w:rsid w:val="00D64F40"/>
    <w:rsid w:val="00D94CD3"/>
    <w:rsid w:val="00DE5796"/>
    <w:rsid w:val="00E06E8E"/>
    <w:rsid w:val="00E1634B"/>
    <w:rsid w:val="00E43C21"/>
    <w:rsid w:val="00E62871"/>
    <w:rsid w:val="00E81D1D"/>
    <w:rsid w:val="00EA6E7F"/>
    <w:rsid w:val="00EC1B27"/>
    <w:rsid w:val="00EC7BC1"/>
    <w:rsid w:val="00ED5323"/>
    <w:rsid w:val="00ED7FE9"/>
    <w:rsid w:val="00F11F6B"/>
    <w:rsid w:val="00F16B1A"/>
    <w:rsid w:val="00F40D5D"/>
    <w:rsid w:val="00F81C58"/>
    <w:rsid w:val="00F942BA"/>
    <w:rsid w:val="00FA10BF"/>
    <w:rsid w:val="00FC66E6"/>
    <w:rsid w:val="00FD2F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4DBDA9"/>
  <w15:docId w15:val="{C755E212-03F1-408F-876A-6EDA2A13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B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B46"/>
  </w:style>
  <w:style w:type="table" w:styleId="Sombreadoclaro">
    <w:name w:val="Light Shading"/>
    <w:basedOn w:val="Tablanormal"/>
    <w:uiPriority w:val="60"/>
    <w:semiHidden/>
    <w:unhideWhenUsed/>
    <w:rsid w:val="007D7B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2527E2"/>
    <w:pPr>
      <w:spacing w:after="200" w:line="276" w:lineRule="auto"/>
      <w:ind w:left="720"/>
      <w:contextualSpacing/>
    </w:pPr>
  </w:style>
  <w:style w:type="paragraph" w:styleId="Textodeglobo">
    <w:name w:val="Balloon Text"/>
    <w:basedOn w:val="Normal"/>
    <w:link w:val="TextodegloboCar"/>
    <w:uiPriority w:val="99"/>
    <w:semiHidden/>
    <w:unhideWhenUsed/>
    <w:rsid w:val="00FC66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6E6"/>
    <w:rPr>
      <w:rFonts w:ascii="Segoe UI" w:hAnsi="Segoe UI" w:cs="Segoe UI"/>
      <w:sz w:val="18"/>
      <w:szCs w:val="18"/>
    </w:rPr>
  </w:style>
  <w:style w:type="character" w:customStyle="1" w:styleId="EstiloCar">
    <w:name w:val="Estilo Car"/>
    <w:basedOn w:val="Fuentedeprrafopredeter"/>
    <w:link w:val="Estilo"/>
    <w:uiPriority w:val="99"/>
    <w:locked/>
    <w:rsid w:val="005E2971"/>
    <w:rPr>
      <w:rFonts w:ascii="Arial" w:hAnsi="Arial" w:cs="Arial"/>
      <w:sz w:val="24"/>
      <w:szCs w:val="24"/>
    </w:rPr>
  </w:style>
  <w:style w:type="paragraph" w:customStyle="1" w:styleId="Estilo">
    <w:name w:val="Estilo"/>
    <w:basedOn w:val="Normal"/>
    <w:link w:val="EstiloCar"/>
    <w:uiPriority w:val="99"/>
    <w:qFormat/>
    <w:rsid w:val="005E2971"/>
    <w:pPr>
      <w:spacing w:after="0" w:line="240" w:lineRule="auto"/>
      <w:jc w:val="both"/>
    </w:pPr>
    <w:rPr>
      <w:rFonts w:ascii="Arial" w:hAnsi="Arial" w:cs="Arial"/>
      <w:sz w:val="24"/>
      <w:szCs w:val="24"/>
    </w:rPr>
  </w:style>
  <w:style w:type="character" w:customStyle="1" w:styleId="Cuerpodeltexto2">
    <w:name w:val="Cuerpo del texto (2)_"/>
    <w:basedOn w:val="Fuentedeprrafopredeter"/>
    <w:link w:val="Cuerpodeltexto20"/>
    <w:uiPriority w:val="99"/>
    <w:locked/>
    <w:rsid w:val="005E2971"/>
    <w:rPr>
      <w:shd w:val="clear" w:color="auto" w:fill="FFFFFF"/>
    </w:rPr>
  </w:style>
  <w:style w:type="paragraph" w:customStyle="1" w:styleId="Cuerpodeltexto20">
    <w:name w:val="Cuerpo del texto (2)"/>
    <w:basedOn w:val="Normal"/>
    <w:link w:val="Cuerpodeltexto2"/>
    <w:uiPriority w:val="99"/>
    <w:rsid w:val="005E2971"/>
    <w:pPr>
      <w:widowControl w:val="0"/>
      <w:shd w:val="clear" w:color="auto" w:fill="FFFFFF"/>
      <w:spacing w:after="0" w:line="0" w:lineRule="atLeast"/>
    </w:pPr>
  </w:style>
  <w:style w:type="paragraph" w:customStyle="1" w:styleId="Default">
    <w:name w:val="Default"/>
    <w:rsid w:val="005E2971"/>
    <w:pPr>
      <w:autoSpaceDE w:val="0"/>
      <w:autoSpaceDN w:val="0"/>
      <w:adjustRightInd w:val="0"/>
      <w:spacing w:after="0" w:line="240" w:lineRule="auto"/>
    </w:pPr>
    <w:rPr>
      <w:rFonts w:ascii="Arial" w:eastAsia="Calibri" w:hAnsi="Arial" w:cs="Arial"/>
      <w:color w:val="000000"/>
      <w:sz w:val="24"/>
      <w:szCs w:val="24"/>
      <w:lang w:eastAsia="es-MX"/>
    </w:rPr>
  </w:style>
  <w:style w:type="paragraph" w:styleId="Piedepgina">
    <w:name w:val="footer"/>
    <w:basedOn w:val="Normal"/>
    <w:link w:val="PiedepginaCar"/>
    <w:uiPriority w:val="99"/>
    <w:unhideWhenUsed/>
    <w:rsid w:val="001B16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1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21144">
      <w:bodyDiv w:val="1"/>
      <w:marLeft w:val="0"/>
      <w:marRight w:val="0"/>
      <w:marTop w:val="0"/>
      <w:marBottom w:val="0"/>
      <w:divBdr>
        <w:top w:val="none" w:sz="0" w:space="0" w:color="auto"/>
        <w:left w:val="none" w:sz="0" w:space="0" w:color="auto"/>
        <w:bottom w:val="none" w:sz="0" w:space="0" w:color="auto"/>
        <w:right w:val="none" w:sz="0" w:space="0" w:color="auto"/>
      </w:divBdr>
    </w:div>
    <w:div w:id="464857481">
      <w:bodyDiv w:val="1"/>
      <w:marLeft w:val="0"/>
      <w:marRight w:val="0"/>
      <w:marTop w:val="0"/>
      <w:marBottom w:val="0"/>
      <w:divBdr>
        <w:top w:val="none" w:sz="0" w:space="0" w:color="auto"/>
        <w:left w:val="none" w:sz="0" w:space="0" w:color="auto"/>
        <w:bottom w:val="none" w:sz="0" w:space="0" w:color="auto"/>
        <w:right w:val="none" w:sz="0" w:space="0" w:color="auto"/>
      </w:divBdr>
    </w:div>
    <w:div w:id="524514535">
      <w:bodyDiv w:val="1"/>
      <w:marLeft w:val="0"/>
      <w:marRight w:val="0"/>
      <w:marTop w:val="0"/>
      <w:marBottom w:val="0"/>
      <w:divBdr>
        <w:top w:val="none" w:sz="0" w:space="0" w:color="auto"/>
        <w:left w:val="none" w:sz="0" w:space="0" w:color="auto"/>
        <w:bottom w:val="none" w:sz="0" w:space="0" w:color="auto"/>
        <w:right w:val="none" w:sz="0" w:space="0" w:color="auto"/>
      </w:divBdr>
    </w:div>
    <w:div w:id="621423680">
      <w:bodyDiv w:val="1"/>
      <w:marLeft w:val="0"/>
      <w:marRight w:val="0"/>
      <w:marTop w:val="0"/>
      <w:marBottom w:val="0"/>
      <w:divBdr>
        <w:top w:val="none" w:sz="0" w:space="0" w:color="auto"/>
        <w:left w:val="none" w:sz="0" w:space="0" w:color="auto"/>
        <w:bottom w:val="none" w:sz="0" w:space="0" w:color="auto"/>
        <w:right w:val="none" w:sz="0" w:space="0" w:color="auto"/>
      </w:divBdr>
    </w:div>
    <w:div w:id="628706428">
      <w:bodyDiv w:val="1"/>
      <w:marLeft w:val="0"/>
      <w:marRight w:val="0"/>
      <w:marTop w:val="0"/>
      <w:marBottom w:val="0"/>
      <w:divBdr>
        <w:top w:val="none" w:sz="0" w:space="0" w:color="auto"/>
        <w:left w:val="none" w:sz="0" w:space="0" w:color="auto"/>
        <w:bottom w:val="none" w:sz="0" w:space="0" w:color="auto"/>
        <w:right w:val="none" w:sz="0" w:space="0" w:color="auto"/>
      </w:divBdr>
    </w:div>
    <w:div w:id="1144158316">
      <w:bodyDiv w:val="1"/>
      <w:marLeft w:val="0"/>
      <w:marRight w:val="0"/>
      <w:marTop w:val="0"/>
      <w:marBottom w:val="0"/>
      <w:divBdr>
        <w:top w:val="none" w:sz="0" w:space="0" w:color="auto"/>
        <w:left w:val="none" w:sz="0" w:space="0" w:color="auto"/>
        <w:bottom w:val="none" w:sz="0" w:space="0" w:color="auto"/>
        <w:right w:val="none" w:sz="0" w:space="0" w:color="auto"/>
      </w:divBdr>
    </w:div>
    <w:div w:id="1415468694">
      <w:bodyDiv w:val="1"/>
      <w:marLeft w:val="0"/>
      <w:marRight w:val="0"/>
      <w:marTop w:val="0"/>
      <w:marBottom w:val="0"/>
      <w:divBdr>
        <w:top w:val="none" w:sz="0" w:space="0" w:color="auto"/>
        <w:left w:val="none" w:sz="0" w:space="0" w:color="auto"/>
        <w:bottom w:val="none" w:sz="0" w:space="0" w:color="auto"/>
        <w:right w:val="none" w:sz="0" w:space="0" w:color="auto"/>
      </w:divBdr>
    </w:div>
    <w:div w:id="214356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D510C-E108-40B0-B0BA-6209CCDC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2610</Words>
  <Characters>14355</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Azucena Campos</cp:lastModifiedBy>
  <cp:revision>6</cp:revision>
  <cp:lastPrinted>2017-08-02T20:06:00Z</cp:lastPrinted>
  <dcterms:created xsi:type="dcterms:W3CDTF">2020-05-04T18:40:00Z</dcterms:created>
  <dcterms:modified xsi:type="dcterms:W3CDTF">2020-05-06T14:57:00Z</dcterms:modified>
</cp:coreProperties>
</file>