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FCF" w:rsidRPr="0002516C" w:rsidRDefault="006F3969" w:rsidP="006F3969">
      <w:pPr>
        <w:rPr>
          <w:rFonts w:ascii="Arial" w:hAnsi="Arial" w:cs="Arial"/>
          <w:b/>
          <w:color w:val="FF33CC"/>
          <w:sz w:val="24"/>
          <w:szCs w:val="24"/>
        </w:rPr>
      </w:pPr>
      <w:bookmarkStart w:id="0" w:name="_GoBack"/>
      <w:bookmarkEnd w:id="0"/>
      <w:r w:rsidRPr="0002516C">
        <w:rPr>
          <w:rFonts w:ascii="Arial" w:hAnsi="Arial" w:cs="Arial"/>
          <w:b/>
          <w:color w:val="FF33CC"/>
          <w:sz w:val="24"/>
          <w:szCs w:val="24"/>
        </w:rPr>
        <w:t>DESARROLLO FORESTAL</w:t>
      </w:r>
      <w:r w:rsidR="003729A4" w:rsidRPr="0002516C">
        <w:rPr>
          <w:rFonts w:ascii="Arial" w:hAnsi="Arial" w:cs="Arial"/>
          <w:b/>
          <w:color w:val="FF33CC"/>
          <w:sz w:val="24"/>
          <w:szCs w:val="24"/>
        </w:rPr>
        <w:t xml:space="preserve"> FORESTAL </w:t>
      </w:r>
    </w:p>
    <w:p w:rsidR="000D1B3E" w:rsidRPr="00D57EF1" w:rsidRDefault="000D1B3E">
      <w:pPr>
        <w:rPr>
          <w:rFonts w:ascii="Arial" w:hAnsi="Arial" w:cs="Arial"/>
          <w:b/>
          <w:color w:val="FF33CC"/>
        </w:rPr>
      </w:pPr>
      <w:r w:rsidRPr="00D57EF1">
        <w:rPr>
          <w:rFonts w:ascii="Arial" w:hAnsi="Arial" w:cs="Arial"/>
          <w:b/>
          <w:color w:val="FF33CC"/>
        </w:rPr>
        <w:t>Temática</w:t>
      </w:r>
    </w:p>
    <w:p w:rsidR="0004491C" w:rsidRPr="00D57EF1" w:rsidRDefault="0002516C" w:rsidP="0004491C">
      <w:pPr>
        <w:rPr>
          <w:rFonts w:ascii="Arial" w:hAnsi="Arial" w:cs="Arial"/>
          <w:b/>
          <w:color w:val="FF33CC"/>
        </w:rPr>
      </w:pPr>
      <w:r w:rsidRPr="00D57EF1">
        <w:rPr>
          <w:rFonts w:ascii="Arial" w:hAnsi="Arial" w:cs="Arial"/>
          <w:b/>
          <w:color w:val="FF33CC"/>
        </w:rPr>
        <w:t>Fomento a la Recuperación de Áreas Forestales</w:t>
      </w:r>
      <w:r w:rsidR="007968E7" w:rsidRPr="00D57EF1">
        <w:rPr>
          <w:rFonts w:ascii="Arial" w:hAnsi="Arial" w:cs="Arial"/>
          <w:b/>
          <w:color w:val="FF33CC"/>
        </w:rPr>
        <w:t xml:space="preserve">   </w:t>
      </w:r>
    </w:p>
    <w:p w:rsidR="00415B93" w:rsidRPr="003729A4" w:rsidRDefault="00D02AD4" w:rsidP="0004491C">
      <w:pPr>
        <w:jc w:val="both"/>
        <w:rPr>
          <w:rFonts w:ascii="Arial" w:hAnsi="Arial" w:cs="Arial"/>
          <w:b/>
          <w:color w:val="FF33CC"/>
          <w:sz w:val="18"/>
          <w:szCs w:val="18"/>
        </w:rPr>
      </w:pPr>
      <w:r>
        <w:rPr>
          <w:rFonts w:ascii="Arial" w:hAnsi="Arial" w:cs="Arial"/>
          <w:b/>
          <w:color w:val="FF33CC"/>
          <w:sz w:val="18"/>
          <w:szCs w:val="18"/>
        </w:rPr>
        <w:t>El Gobierno M</w:t>
      </w:r>
      <w:r w:rsidR="007968E7">
        <w:rPr>
          <w:rFonts w:ascii="Arial" w:hAnsi="Arial" w:cs="Arial"/>
          <w:b/>
          <w:color w:val="FF33CC"/>
          <w:sz w:val="18"/>
          <w:szCs w:val="18"/>
        </w:rPr>
        <w:t>unicipal</w:t>
      </w:r>
      <w:r w:rsidR="0093757A">
        <w:rPr>
          <w:rFonts w:ascii="Arial" w:hAnsi="Arial" w:cs="Arial"/>
          <w:b/>
          <w:color w:val="FF33CC"/>
          <w:sz w:val="18"/>
          <w:szCs w:val="18"/>
        </w:rPr>
        <w:t xml:space="preserve"> de Zapotlán el Grande</w:t>
      </w:r>
      <w:r w:rsidR="00FB5DD2">
        <w:rPr>
          <w:rFonts w:ascii="Arial" w:hAnsi="Arial" w:cs="Arial"/>
          <w:b/>
          <w:color w:val="FF33CC"/>
          <w:sz w:val="18"/>
          <w:szCs w:val="18"/>
        </w:rPr>
        <w:t>,</w:t>
      </w:r>
      <w:r w:rsidR="008F1AF7">
        <w:rPr>
          <w:rFonts w:ascii="Arial" w:hAnsi="Arial" w:cs="Arial"/>
          <w:b/>
          <w:color w:val="FF33CC"/>
          <w:sz w:val="18"/>
          <w:szCs w:val="18"/>
        </w:rPr>
        <w:t xml:space="preserve"> durante el periodo</w:t>
      </w:r>
      <w:r w:rsidR="00FB5DD2">
        <w:rPr>
          <w:rFonts w:ascii="Arial" w:hAnsi="Arial" w:cs="Arial"/>
          <w:b/>
          <w:color w:val="FF33CC"/>
          <w:sz w:val="18"/>
          <w:szCs w:val="18"/>
        </w:rPr>
        <w:t xml:space="preserve"> 2015-2018,</w:t>
      </w:r>
      <w:r w:rsidR="007968E7">
        <w:rPr>
          <w:rFonts w:ascii="Arial" w:hAnsi="Arial" w:cs="Arial"/>
          <w:b/>
          <w:color w:val="FF33CC"/>
          <w:sz w:val="18"/>
          <w:szCs w:val="18"/>
        </w:rPr>
        <w:t xml:space="preserve"> </w:t>
      </w:r>
      <w:r w:rsidR="00356778">
        <w:rPr>
          <w:rFonts w:ascii="Arial" w:hAnsi="Arial" w:cs="Arial"/>
          <w:b/>
          <w:color w:val="FF33CC"/>
          <w:sz w:val="18"/>
          <w:szCs w:val="18"/>
        </w:rPr>
        <w:t xml:space="preserve">con el afán de proteger las áreas forestales que se encuentran al interior de la localidad, </w:t>
      </w:r>
      <w:r w:rsidR="007968E7">
        <w:rPr>
          <w:rFonts w:ascii="Arial" w:hAnsi="Arial" w:cs="Arial"/>
          <w:b/>
          <w:color w:val="FF33CC"/>
          <w:sz w:val="18"/>
          <w:szCs w:val="18"/>
        </w:rPr>
        <w:t xml:space="preserve">se dio a la tarea de </w:t>
      </w:r>
      <w:r>
        <w:rPr>
          <w:rFonts w:ascii="Arial" w:hAnsi="Arial" w:cs="Arial"/>
          <w:b/>
          <w:color w:val="FF33CC"/>
          <w:sz w:val="18"/>
          <w:szCs w:val="18"/>
        </w:rPr>
        <w:t xml:space="preserve">organizar a </w:t>
      </w:r>
      <w:r w:rsidR="00356778">
        <w:rPr>
          <w:rFonts w:ascii="Arial" w:hAnsi="Arial" w:cs="Arial"/>
          <w:b/>
          <w:color w:val="FF33CC"/>
          <w:sz w:val="18"/>
          <w:szCs w:val="18"/>
        </w:rPr>
        <w:t>propietarios y empresarios</w:t>
      </w:r>
      <w:r w:rsidR="008F1AF7">
        <w:rPr>
          <w:rFonts w:ascii="Arial" w:hAnsi="Arial" w:cs="Arial"/>
          <w:b/>
          <w:color w:val="FF33CC"/>
          <w:sz w:val="18"/>
          <w:szCs w:val="18"/>
        </w:rPr>
        <w:t>,</w:t>
      </w:r>
      <w:r w:rsidR="00D00D29">
        <w:rPr>
          <w:rFonts w:ascii="Arial" w:hAnsi="Arial" w:cs="Arial"/>
          <w:b/>
          <w:color w:val="FF33CC"/>
          <w:sz w:val="18"/>
          <w:szCs w:val="18"/>
        </w:rPr>
        <w:t xml:space="preserve"> para constituir</w:t>
      </w:r>
      <w:r w:rsidR="007968E7">
        <w:rPr>
          <w:rFonts w:ascii="Arial" w:hAnsi="Arial" w:cs="Arial"/>
          <w:b/>
          <w:color w:val="FF33CC"/>
          <w:sz w:val="18"/>
          <w:szCs w:val="18"/>
        </w:rPr>
        <w:t xml:space="preserve"> la brigada de </w:t>
      </w:r>
      <w:r w:rsidR="00D00D29">
        <w:rPr>
          <w:rFonts w:ascii="Arial" w:hAnsi="Arial" w:cs="Arial"/>
          <w:b/>
          <w:color w:val="FF33CC"/>
          <w:sz w:val="18"/>
          <w:szCs w:val="18"/>
        </w:rPr>
        <w:t xml:space="preserve">reforestación y </w:t>
      </w:r>
      <w:r w:rsidR="007968E7">
        <w:rPr>
          <w:rFonts w:ascii="Arial" w:hAnsi="Arial" w:cs="Arial"/>
          <w:b/>
          <w:color w:val="FF33CC"/>
          <w:sz w:val="18"/>
          <w:szCs w:val="18"/>
        </w:rPr>
        <w:t>protección a las áreas forestales en el territorio municipal</w:t>
      </w:r>
      <w:r w:rsidR="004B3575">
        <w:rPr>
          <w:rFonts w:ascii="Arial" w:hAnsi="Arial" w:cs="Arial"/>
          <w:b/>
          <w:color w:val="FF33CC"/>
          <w:sz w:val="18"/>
          <w:szCs w:val="18"/>
        </w:rPr>
        <w:t>,</w:t>
      </w:r>
      <w:r w:rsidR="007968E7">
        <w:rPr>
          <w:rFonts w:ascii="Arial" w:hAnsi="Arial" w:cs="Arial"/>
          <w:b/>
          <w:color w:val="FF33CC"/>
          <w:sz w:val="18"/>
          <w:szCs w:val="18"/>
        </w:rPr>
        <w:t xml:space="preserve"> en coordinación co</w:t>
      </w:r>
      <w:r w:rsidR="00D00D29">
        <w:rPr>
          <w:rFonts w:ascii="Arial" w:hAnsi="Arial" w:cs="Arial"/>
          <w:b/>
          <w:color w:val="FF33CC"/>
          <w:sz w:val="18"/>
          <w:szCs w:val="18"/>
        </w:rPr>
        <w:t xml:space="preserve">n Secretaría </w:t>
      </w:r>
      <w:r w:rsidR="00D00D29" w:rsidRPr="0002516C">
        <w:rPr>
          <w:rFonts w:ascii="Arial" w:hAnsi="Arial" w:cs="Arial"/>
          <w:b/>
          <w:color w:val="FF33CC"/>
          <w:sz w:val="18"/>
          <w:szCs w:val="18"/>
        </w:rPr>
        <w:t>de Medio Ambiente y</w:t>
      </w:r>
      <w:r w:rsidR="007968E7" w:rsidRPr="0002516C">
        <w:rPr>
          <w:rFonts w:ascii="Arial" w:hAnsi="Arial" w:cs="Arial"/>
          <w:b/>
          <w:color w:val="FF33CC"/>
          <w:sz w:val="18"/>
          <w:szCs w:val="18"/>
        </w:rPr>
        <w:t xml:space="preserve"> Desarrollo Territorial</w:t>
      </w:r>
      <w:r w:rsidRPr="0002516C">
        <w:rPr>
          <w:rFonts w:ascii="Arial" w:hAnsi="Arial" w:cs="Arial"/>
          <w:b/>
          <w:color w:val="FF33CC"/>
          <w:sz w:val="18"/>
          <w:szCs w:val="18"/>
        </w:rPr>
        <w:t>,</w:t>
      </w:r>
      <w:r>
        <w:rPr>
          <w:rFonts w:ascii="Arial" w:hAnsi="Arial" w:cs="Arial"/>
          <w:b/>
          <w:color w:val="FF33CC"/>
          <w:sz w:val="18"/>
          <w:szCs w:val="18"/>
        </w:rPr>
        <w:t xml:space="preserve"> que abarca</w:t>
      </w:r>
      <w:r w:rsidR="00D00D29">
        <w:rPr>
          <w:rFonts w:ascii="Arial" w:hAnsi="Arial" w:cs="Arial"/>
          <w:b/>
          <w:color w:val="FF33CC"/>
          <w:sz w:val="18"/>
          <w:szCs w:val="18"/>
        </w:rPr>
        <w:t xml:space="preserve"> una superficie aproximada de</w:t>
      </w:r>
      <w:r w:rsidR="007968E7">
        <w:rPr>
          <w:rFonts w:ascii="Arial" w:hAnsi="Arial" w:cs="Arial"/>
          <w:b/>
          <w:color w:val="FF33CC"/>
          <w:sz w:val="18"/>
          <w:szCs w:val="18"/>
        </w:rPr>
        <w:t xml:space="preserve"> 7,649.00</w:t>
      </w:r>
      <w:r>
        <w:rPr>
          <w:rFonts w:ascii="Arial" w:hAnsi="Arial" w:cs="Arial"/>
          <w:b/>
          <w:color w:val="FF33CC"/>
          <w:sz w:val="18"/>
          <w:szCs w:val="18"/>
        </w:rPr>
        <w:t>,  h</w:t>
      </w:r>
      <w:r w:rsidR="007968E7">
        <w:rPr>
          <w:rFonts w:ascii="Arial" w:hAnsi="Arial" w:cs="Arial"/>
          <w:b/>
          <w:color w:val="FF33CC"/>
          <w:sz w:val="18"/>
          <w:szCs w:val="18"/>
        </w:rPr>
        <w:t xml:space="preserve">ectáreas </w:t>
      </w:r>
      <w:r w:rsidR="00415B93">
        <w:rPr>
          <w:rFonts w:ascii="Arial" w:hAnsi="Arial" w:cs="Arial"/>
          <w:b/>
          <w:color w:val="FF33CC"/>
          <w:sz w:val="18"/>
          <w:szCs w:val="18"/>
        </w:rPr>
        <w:t>de bosques de Pino Encino, Oyamel y pradera de alta montaña</w:t>
      </w:r>
      <w:r w:rsidR="00095ECC" w:rsidRPr="003729A4">
        <w:rPr>
          <w:rFonts w:ascii="Arial" w:hAnsi="Arial" w:cs="Arial"/>
          <w:b/>
          <w:color w:val="FF33CC"/>
          <w:sz w:val="18"/>
          <w:szCs w:val="18"/>
        </w:rPr>
        <w:t xml:space="preserve">. </w:t>
      </w:r>
    </w:p>
    <w:p w:rsidR="00753EB4" w:rsidRPr="00B007D4" w:rsidRDefault="00D02AD4" w:rsidP="00095EC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el mes m</w:t>
      </w:r>
      <w:r w:rsidR="00415B93" w:rsidRPr="00B007D4">
        <w:rPr>
          <w:rFonts w:ascii="Arial" w:hAnsi="Arial" w:cs="Arial"/>
          <w:sz w:val="24"/>
          <w:szCs w:val="24"/>
        </w:rPr>
        <w:t xml:space="preserve">ayo del </w:t>
      </w:r>
      <w:r w:rsidR="002E63EB">
        <w:rPr>
          <w:rFonts w:ascii="Arial" w:hAnsi="Arial" w:cs="Arial"/>
          <w:sz w:val="24"/>
          <w:szCs w:val="24"/>
        </w:rPr>
        <w:t>2017</w:t>
      </w:r>
      <w:r w:rsidR="00613066">
        <w:rPr>
          <w:rFonts w:ascii="Arial" w:hAnsi="Arial" w:cs="Arial"/>
          <w:sz w:val="24"/>
          <w:szCs w:val="24"/>
        </w:rPr>
        <w:t>,</w:t>
      </w:r>
      <w:r w:rsidR="00415B93" w:rsidRPr="00B007D4">
        <w:rPr>
          <w:rFonts w:ascii="Arial" w:hAnsi="Arial" w:cs="Arial"/>
          <w:sz w:val="24"/>
          <w:szCs w:val="24"/>
        </w:rPr>
        <w:t xml:space="preserve"> fue</w:t>
      </w:r>
      <w:r w:rsidR="00095ECC" w:rsidRPr="00B007D4">
        <w:rPr>
          <w:rFonts w:ascii="Arial" w:hAnsi="Arial" w:cs="Arial"/>
          <w:sz w:val="24"/>
          <w:szCs w:val="24"/>
        </w:rPr>
        <w:t xml:space="preserve"> </w:t>
      </w:r>
      <w:r w:rsidR="00415B93" w:rsidRPr="00B007D4">
        <w:rPr>
          <w:rFonts w:ascii="Arial" w:hAnsi="Arial" w:cs="Arial"/>
          <w:sz w:val="24"/>
          <w:szCs w:val="24"/>
        </w:rPr>
        <w:t>conformado</w:t>
      </w:r>
      <w:r w:rsidR="00095ECC" w:rsidRPr="00B007D4">
        <w:rPr>
          <w:rFonts w:ascii="Arial" w:hAnsi="Arial" w:cs="Arial"/>
          <w:sz w:val="24"/>
          <w:szCs w:val="24"/>
        </w:rPr>
        <w:t xml:space="preserve"> el </w:t>
      </w:r>
      <w:r w:rsidR="007936CB" w:rsidRPr="00B007D4">
        <w:rPr>
          <w:rFonts w:ascii="Arial" w:hAnsi="Arial" w:cs="Arial"/>
          <w:sz w:val="24"/>
          <w:szCs w:val="24"/>
        </w:rPr>
        <w:t>“</w:t>
      </w:r>
      <w:r w:rsidR="00095ECC" w:rsidRPr="00B007D4">
        <w:rPr>
          <w:rFonts w:ascii="Arial" w:hAnsi="Arial" w:cs="Arial"/>
          <w:sz w:val="24"/>
          <w:szCs w:val="24"/>
        </w:rPr>
        <w:t>Comité de Reforestación Social</w:t>
      </w:r>
      <w:r w:rsidR="007936CB" w:rsidRPr="00B007D4">
        <w:rPr>
          <w:rFonts w:ascii="Arial" w:hAnsi="Arial" w:cs="Arial"/>
          <w:sz w:val="24"/>
          <w:szCs w:val="24"/>
        </w:rPr>
        <w:t>”</w:t>
      </w:r>
      <w:r w:rsidR="003729A4" w:rsidRPr="00B007D4">
        <w:rPr>
          <w:rFonts w:ascii="Arial" w:hAnsi="Arial" w:cs="Arial"/>
          <w:sz w:val="24"/>
          <w:szCs w:val="24"/>
        </w:rPr>
        <w:t>,</w:t>
      </w:r>
      <w:r w:rsidR="00095ECC" w:rsidRPr="00B007D4">
        <w:rPr>
          <w:rFonts w:ascii="Arial" w:hAnsi="Arial" w:cs="Arial"/>
          <w:sz w:val="24"/>
          <w:szCs w:val="24"/>
        </w:rPr>
        <w:t xml:space="preserve"> constituido por Agrícola Cerritos S.P.R. de R.L., </w:t>
      </w:r>
      <w:r>
        <w:rPr>
          <w:rFonts w:ascii="Arial" w:hAnsi="Arial" w:cs="Arial"/>
          <w:sz w:val="24"/>
          <w:szCs w:val="24"/>
        </w:rPr>
        <w:t>Membranas L</w:t>
      </w:r>
      <w:r w:rsidR="004B3575" w:rsidRPr="00B007D4">
        <w:rPr>
          <w:rFonts w:ascii="Arial" w:hAnsi="Arial" w:cs="Arial"/>
          <w:sz w:val="24"/>
          <w:szCs w:val="24"/>
        </w:rPr>
        <w:t xml:space="preserve">os Volcanes, </w:t>
      </w:r>
      <w:r w:rsidR="00095ECC" w:rsidRPr="00B007D4">
        <w:rPr>
          <w:rFonts w:ascii="Arial" w:hAnsi="Arial" w:cs="Arial"/>
          <w:sz w:val="24"/>
          <w:szCs w:val="24"/>
        </w:rPr>
        <w:t>SEMADET,</w:t>
      </w:r>
      <w:r w:rsidR="004B3575" w:rsidRPr="00B007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CONAFOR</w:t>
      </w:r>
      <w:r w:rsidR="00095ECC" w:rsidRPr="00B007D4">
        <w:rPr>
          <w:rFonts w:ascii="Arial" w:hAnsi="Arial" w:cs="Arial"/>
          <w:sz w:val="24"/>
          <w:szCs w:val="24"/>
        </w:rPr>
        <w:t xml:space="preserve"> y Ayuntamiento d</w:t>
      </w:r>
      <w:r w:rsidR="004B3575" w:rsidRPr="00B007D4">
        <w:rPr>
          <w:rFonts w:ascii="Arial" w:hAnsi="Arial" w:cs="Arial"/>
          <w:sz w:val="24"/>
          <w:szCs w:val="24"/>
        </w:rPr>
        <w:t>e Zapotlán el Grande,</w:t>
      </w:r>
      <w:r w:rsidR="00095ECC" w:rsidRPr="00B007D4">
        <w:rPr>
          <w:rFonts w:ascii="Arial" w:hAnsi="Arial" w:cs="Arial"/>
          <w:sz w:val="24"/>
          <w:szCs w:val="24"/>
        </w:rPr>
        <w:t xml:space="preserve"> </w:t>
      </w:r>
      <w:r w:rsidR="004B3575" w:rsidRPr="00B007D4">
        <w:rPr>
          <w:rFonts w:ascii="Arial" w:hAnsi="Arial" w:cs="Arial"/>
          <w:sz w:val="24"/>
          <w:szCs w:val="24"/>
        </w:rPr>
        <w:t>con el</w:t>
      </w:r>
      <w:r w:rsidR="00095ECC" w:rsidRPr="00B007D4">
        <w:rPr>
          <w:rFonts w:ascii="Arial" w:hAnsi="Arial" w:cs="Arial"/>
          <w:sz w:val="24"/>
          <w:szCs w:val="24"/>
        </w:rPr>
        <w:t xml:space="preserve"> objetivo </w:t>
      </w:r>
      <w:r w:rsidR="004B3575" w:rsidRPr="00B007D4">
        <w:rPr>
          <w:rFonts w:ascii="Arial" w:hAnsi="Arial" w:cs="Arial"/>
          <w:sz w:val="24"/>
          <w:szCs w:val="24"/>
        </w:rPr>
        <w:t>de</w:t>
      </w:r>
      <w:r w:rsidR="00095ECC" w:rsidRPr="00B007D4">
        <w:rPr>
          <w:rFonts w:ascii="Arial" w:hAnsi="Arial" w:cs="Arial"/>
          <w:sz w:val="24"/>
          <w:szCs w:val="24"/>
        </w:rPr>
        <w:t xml:space="preserve"> </w:t>
      </w:r>
      <w:r w:rsidR="004B3575" w:rsidRPr="00B007D4">
        <w:rPr>
          <w:rFonts w:ascii="Arial" w:hAnsi="Arial" w:cs="Arial"/>
          <w:sz w:val="24"/>
          <w:szCs w:val="24"/>
        </w:rPr>
        <w:t>e</w:t>
      </w:r>
      <w:r w:rsidR="00095ECC" w:rsidRPr="00B007D4">
        <w:rPr>
          <w:rFonts w:ascii="Arial" w:hAnsi="Arial" w:cs="Arial"/>
          <w:sz w:val="24"/>
          <w:szCs w:val="24"/>
        </w:rPr>
        <w:t>stablecer la or</w:t>
      </w:r>
      <w:r>
        <w:rPr>
          <w:rFonts w:ascii="Arial" w:hAnsi="Arial" w:cs="Arial"/>
          <w:sz w:val="24"/>
          <w:szCs w:val="24"/>
        </w:rPr>
        <w:t xml:space="preserve">ganización, los procedimientos, </w:t>
      </w:r>
      <w:r w:rsidR="00095ECC" w:rsidRPr="00B007D4">
        <w:rPr>
          <w:rFonts w:ascii="Arial" w:hAnsi="Arial" w:cs="Arial"/>
          <w:sz w:val="24"/>
          <w:szCs w:val="24"/>
        </w:rPr>
        <w:t xml:space="preserve">las responsabilidades institucionales y los recursos necesarios, que permitan </w:t>
      </w:r>
      <w:r w:rsidR="007936CB" w:rsidRPr="00B007D4">
        <w:rPr>
          <w:rFonts w:ascii="Arial" w:hAnsi="Arial" w:cs="Arial"/>
          <w:sz w:val="24"/>
          <w:szCs w:val="24"/>
        </w:rPr>
        <w:t>desarrollar una estrategia d</w:t>
      </w:r>
      <w:r w:rsidR="00415B93" w:rsidRPr="00B007D4">
        <w:rPr>
          <w:rFonts w:ascii="Arial" w:hAnsi="Arial" w:cs="Arial"/>
          <w:sz w:val="24"/>
          <w:szCs w:val="24"/>
        </w:rPr>
        <w:t>e reforestación social</w:t>
      </w:r>
      <w:r w:rsidR="007936CB" w:rsidRPr="00B007D4">
        <w:rPr>
          <w:rFonts w:ascii="Arial" w:hAnsi="Arial" w:cs="Arial"/>
          <w:sz w:val="24"/>
          <w:szCs w:val="24"/>
        </w:rPr>
        <w:t>,</w:t>
      </w:r>
      <w:r w:rsidR="00095ECC" w:rsidRPr="00B007D4">
        <w:rPr>
          <w:rFonts w:ascii="Arial" w:hAnsi="Arial" w:cs="Arial"/>
          <w:sz w:val="24"/>
          <w:szCs w:val="24"/>
        </w:rPr>
        <w:t xml:space="preserve"> para recuperar </w:t>
      </w:r>
      <w:r w:rsidR="007936CB" w:rsidRPr="00B007D4">
        <w:rPr>
          <w:rFonts w:ascii="Arial" w:hAnsi="Arial" w:cs="Arial"/>
          <w:sz w:val="24"/>
          <w:szCs w:val="24"/>
        </w:rPr>
        <w:t>los</w:t>
      </w:r>
      <w:r w:rsidR="00095ECC" w:rsidRPr="00B007D4">
        <w:rPr>
          <w:rFonts w:ascii="Arial" w:hAnsi="Arial" w:cs="Arial"/>
          <w:sz w:val="24"/>
          <w:szCs w:val="24"/>
        </w:rPr>
        <w:t xml:space="preserve"> bosques en </w:t>
      </w:r>
      <w:r w:rsidR="00415B93" w:rsidRPr="00B007D4">
        <w:rPr>
          <w:rFonts w:ascii="Arial" w:hAnsi="Arial" w:cs="Arial"/>
          <w:sz w:val="24"/>
          <w:szCs w:val="24"/>
        </w:rPr>
        <w:t>el territorio municipal</w:t>
      </w:r>
      <w:r w:rsidR="00095ECC" w:rsidRPr="00B007D4">
        <w:rPr>
          <w:rFonts w:ascii="Arial" w:hAnsi="Arial" w:cs="Arial"/>
          <w:sz w:val="24"/>
          <w:szCs w:val="24"/>
        </w:rPr>
        <w:t>.</w:t>
      </w:r>
    </w:p>
    <w:p w:rsidR="002E63EB" w:rsidRDefault="002E63EB" w:rsidP="00793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lo cual se acordó un programa a cinco años refor</w:t>
      </w:r>
      <w:r w:rsidR="00613066">
        <w:rPr>
          <w:rFonts w:ascii="Arial" w:hAnsi="Arial" w:cs="Arial"/>
          <w:sz w:val="24"/>
          <w:szCs w:val="24"/>
        </w:rPr>
        <w:t>estar un polígono de 60-00 hectá</w:t>
      </w:r>
      <w:r>
        <w:rPr>
          <w:rFonts w:ascii="Arial" w:hAnsi="Arial" w:cs="Arial"/>
          <w:sz w:val="24"/>
          <w:szCs w:val="24"/>
        </w:rPr>
        <w:t xml:space="preserve">reas en la </w:t>
      </w:r>
      <w:r w:rsidR="008B2792">
        <w:rPr>
          <w:rFonts w:ascii="Arial" w:hAnsi="Arial" w:cs="Arial"/>
          <w:sz w:val="24"/>
          <w:szCs w:val="24"/>
        </w:rPr>
        <w:t>parte oriente de la ciudad, con una</w:t>
      </w:r>
      <w:r>
        <w:rPr>
          <w:rFonts w:ascii="Arial" w:hAnsi="Arial" w:cs="Arial"/>
          <w:sz w:val="24"/>
          <w:szCs w:val="24"/>
        </w:rPr>
        <w:t xml:space="preserve"> primera etapa</w:t>
      </w:r>
      <w:r w:rsidR="008B2792">
        <w:rPr>
          <w:rFonts w:ascii="Arial" w:hAnsi="Arial" w:cs="Arial"/>
          <w:sz w:val="24"/>
          <w:szCs w:val="24"/>
        </w:rPr>
        <w:t xml:space="preserve"> en 2017</w:t>
      </w:r>
      <w:r w:rsidR="0061306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8B2792">
        <w:rPr>
          <w:rFonts w:ascii="Arial" w:hAnsi="Arial" w:cs="Arial"/>
          <w:sz w:val="24"/>
          <w:szCs w:val="24"/>
        </w:rPr>
        <w:t>en la que fueron  plantadas</w:t>
      </w:r>
      <w:r>
        <w:rPr>
          <w:rFonts w:ascii="Arial" w:hAnsi="Arial" w:cs="Arial"/>
          <w:sz w:val="24"/>
          <w:szCs w:val="24"/>
        </w:rPr>
        <w:t xml:space="preserve"> 4-00</w:t>
      </w:r>
      <w:r w:rsidR="008B2792">
        <w:rPr>
          <w:rFonts w:ascii="Arial" w:hAnsi="Arial" w:cs="Arial"/>
          <w:sz w:val="24"/>
          <w:szCs w:val="24"/>
        </w:rPr>
        <w:t>-00 hectareas</w:t>
      </w:r>
      <w:r>
        <w:rPr>
          <w:rFonts w:ascii="Arial" w:hAnsi="Arial" w:cs="Arial"/>
          <w:sz w:val="24"/>
          <w:szCs w:val="24"/>
        </w:rPr>
        <w:t xml:space="preserve"> de pino </w:t>
      </w:r>
      <w:r w:rsidR="008B2792">
        <w:rPr>
          <w:rFonts w:ascii="Arial" w:hAnsi="Arial" w:cs="Arial"/>
          <w:sz w:val="24"/>
          <w:szCs w:val="24"/>
        </w:rPr>
        <w:t>Douglas y Michoacano</w:t>
      </w:r>
      <w:r w:rsidR="00E278ED" w:rsidRPr="00E278E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el predio conocido con el nombre “Cruz de Alum</w:t>
      </w:r>
      <w:r w:rsidR="008B279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nio”</w:t>
      </w:r>
      <w:r w:rsidR="0061306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8B2792">
        <w:rPr>
          <w:rFonts w:ascii="Arial" w:hAnsi="Arial" w:cs="Arial"/>
          <w:sz w:val="24"/>
          <w:szCs w:val="24"/>
        </w:rPr>
        <w:t>y en este último año del presente Gobierno 2018</w:t>
      </w:r>
      <w:r w:rsidR="00613066">
        <w:rPr>
          <w:rFonts w:ascii="Arial" w:hAnsi="Arial" w:cs="Arial"/>
          <w:sz w:val="24"/>
          <w:szCs w:val="24"/>
        </w:rPr>
        <w:t>,</w:t>
      </w:r>
      <w:r w:rsidR="008B2792">
        <w:rPr>
          <w:rFonts w:ascii="Arial" w:hAnsi="Arial" w:cs="Arial"/>
          <w:sz w:val="24"/>
          <w:szCs w:val="24"/>
        </w:rPr>
        <w:t xml:space="preserve"> fueron plantadas </w:t>
      </w:r>
      <w:r>
        <w:rPr>
          <w:rFonts w:ascii="Arial" w:hAnsi="Arial" w:cs="Arial"/>
          <w:sz w:val="24"/>
          <w:szCs w:val="24"/>
        </w:rPr>
        <w:t>10-00</w:t>
      </w:r>
      <w:r w:rsidR="008B2792">
        <w:rPr>
          <w:rFonts w:ascii="Arial" w:hAnsi="Arial" w:cs="Arial"/>
          <w:sz w:val="24"/>
          <w:szCs w:val="24"/>
        </w:rPr>
        <w:t>-00</w:t>
      </w:r>
      <w:r>
        <w:rPr>
          <w:rFonts w:ascii="Arial" w:hAnsi="Arial" w:cs="Arial"/>
          <w:sz w:val="24"/>
          <w:szCs w:val="24"/>
        </w:rPr>
        <w:t xml:space="preserve"> hectareas</w:t>
      </w:r>
      <w:r w:rsidR="008B2792">
        <w:rPr>
          <w:rFonts w:ascii="Arial" w:hAnsi="Arial" w:cs="Arial"/>
          <w:sz w:val="24"/>
          <w:szCs w:val="24"/>
        </w:rPr>
        <w:t xml:space="preserve"> mas </w:t>
      </w:r>
      <w:r>
        <w:rPr>
          <w:rFonts w:ascii="Arial" w:hAnsi="Arial" w:cs="Arial"/>
          <w:sz w:val="24"/>
          <w:szCs w:val="24"/>
        </w:rPr>
        <w:t>como segunda etapa</w:t>
      </w:r>
      <w:r w:rsidR="008B2792">
        <w:rPr>
          <w:rFonts w:ascii="Arial" w:hAnsi="Arial" w:cs="Arial"/>
          <w:sz w:val="24"/>
          <w:szCs w:val="24"/>
        </w:rPr>
        <w:t>,</w:t>
      </w:r>
      <w:r w:rsidR="00613066">
        <w:rPr>
          <w:rFonts w:ascii="Arial" w:hAnsi="Arial" w:cs="Arial"/>
          <w:sz w:val="24"/>
          <w:szCs w:val="24"/>
        </w:rPr>
        <w:t xml:space="preserve"> a una densidad de 4,400 arboles por hectá</w:t>
      </w:r>
      <w:r w:rsidR="00E278ED">
        <w:rPr>
          <w:rFonts w:ascii="Arial" w:hAnsi="Arial" w:cs="Arial"/>
          <w:sz w:val="24"/>
          <w:szCs w:val="24"/>
        </w:rPr>
        <w:t>rea</w:t>
      </w:r>
      <w:r>
        <w:rPr>
          <w:rFonts w:ascii="Arial" w:hAnsi="Arial" w:cs="Arial"/>
          <w:sz w:val="24"/>
          <w:szCs w:val="24"/>
        </w:rPr>
        <w:t>.</w:t>
      </w:r>
      <w:r w:rsidR="00E278ED" w:rsidRPr="00E278ED">
        <w:t xml:space="preserve"> </w:t>
      </w:r>
      <w:r w:rsidR="00E278ED" w:rsidRPr="00235CF2">
        <w:rPr>
          <w:rFonts w:ascii="Arial" w:hAnsi="Arial" w:cs="Arial"/>
          <w:sz w:val="24"/>
          <w:szCs w:val="24"/>
        </w:rPr>
        <w:t xml:space="preserve">A continuación </w:t>
      </w:r>
      <w:r w:rsidR="008B2792">
        <w:rPr>
          <w:rFonts w:ascii="Arial" w:hAnsi="Arial" w:cs="Arial"/>
          <w:sz w:val="24"/>
          <w:szCs w:val="24"/>
        </w:rPr>
        <w:t xml:space="preserve">en la siguiente tabla  se presenta la proyección que tendrá continuidad en los años subsecuentes, así como la gráfica que mantiene la mencionada proyección para alcanzar la meta hasta el año 2021.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D00D29" w:rsidRDefault="00D00D29" w:rsidP="00095ECC">
      <w:pPr>
        <w:jc w:val="both"/>
        <w:rPr>
          <w:rFonts w:ascii="Arial" w:hAnsi="Arial" w:cs="Arial"/>
          <w:b/>
        </w:rPr>
      </w:pPr>
    </w:p>
    <w:tbl>
      <w:tblPr>
        <w:tblStyle w:val="Tablaconcuadrcula"/>
        <w:tblW w:w="7981" w:type="dxa"/>
        <w:jc w:val="center"/>
        <w:tblInd w:w="1434" w:type="dxa"/>
        <w:tblLook w:val="04A0" w:firstRow="1" w:lastRow="0" w:firstColumn="1" w:lastColumn="0" w:noHBand="0" w:noVBand="1"/>
      </w:tblPr>
      <w:tblGrid>
        <w:gridCol w:w="995"/>
        <w:gridCol w:w="3824"/>
        <w:gridCol w:w="3162"/>
      </w:tblGrid>
      <w:tr w:rsidR="00E278ED" w:rsidTr="008B2792">
        <w:trPr>
          <w:trHeight w:val="360"/>
          <w:jc w:val="center"/>
        </w:trPr>
        <w:tc>
          <w:tcPr>
            <w:tcW w:w="995" w:type="dxa"/>
            <w:shd w:val="clear" w:color="auto" w:fill="FF33CC"/>
          </w:tcPr>
          <w:p w:rsidR="00E278ED" w:rsidRDefault="00E278ED" w:rsidP="001A735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año</w:t>
            </w:r>
          </w:p>
        </w:tc>
        <w:tc>
          <w:tcPr>
            <w:tcW w:w="3824" w:type="dxa"/>
            <w:shd w:val="clear" w:color="auto" w:fill="FF33CC"/>
          </w:tcPr>
          <w:p w:rsidR="00E278ED" w:rsidRDefault="00E278ED" w:rsidP="001A735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SUPERFICIE A REFORESTAR (has.)</w:t>
            </w:r>
          </w:p>
        </w:tc>
        <w:tc>
          <w:tcPr>
            <w:tcW w:w="3162" w:type="dxa"/>
            <w:shd w:val="clear" w:color="auto" w:fill="FF33CC"/>
          </w:tcPr>
          <w:p w:rsidR="00E278ED" w:rsidRDefault="00E278ED" w:rsidP="00235C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% </w:t>
            </w:r>
            <w:r w:rsidR="00235CF2">
              <w:rPr>
                <w:rFonts w:ascii="Arial" w:hAnsi="Arial" w:cs="Arial"/>
                <w:b/>
              </w:rPr>
              <w:t>CUMPLIMIENTO</w:t>
            </w:r>
          </w:p>
        </w:tc>
      </w:tr>
      <w:tr w:rsidR="00E278ED" w:rsidTr="008B2792">
        <w:trPr>
          <w:trHeight w:val="383"/>
          <w:jc w:val="center"/>
        </w:trPr>
        <w:tc>
          <w:tcPr>
            <w:tcW w:w="995" w:type="dxa"/>
          </w:tcPr>
          <w:p w:rsidR="00E278ED" w:rsidRDefault="00E278ED" w:rsidP="00095EC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2017</w:t>
            </w:r>
          </w:p>
        </w:tc>
        <w:tc>
          <w:tcPr>
            <w:tcW w:w="3824" w:type="dxa"/>
          </w:tcPr>
          <w:p w:rsidR="00E278ED" w:rsidRDefault="00E278ED" w:rsidP="00FD4E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4-00</w:t>
            </w:r>
          </w:p>
        </w:tc>
        <w:tc>
          <w:tcPr>
            <w:tcW w:w="3162" w:type="dxa"/>
          </w:tcPr>
          <w:p w:rsidR="00E278ED" w:rsidRDefault="00E278ED" w:rsidP="00FD4E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  <w:tr w:rsidR="00E278ED" w:rsidTr="008B2792">
        <w:trPr>
          <w:trHeight w:val="360"/>
          <w:jc w:val="center"/>
        </w:trPr>
        <w:tc>
          <w:tcPr>
            <w:tcW w:w="995" w:type="dxa"/>
          </w:tcPr>
          <w:p w:rsidR="00E278ED" w:rsidRDefault="00E278ED" w:rsidP="00095EC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2018</w:t>
            </w:r>
          </w:p>
        </w:tc>
        <w:tc>
          <w:tcPr>
            <w:tcW w:w="3824" w:type="dxa"/>
          </w:tcPr>
          <w:p w:rsidR="00E278ED" w:rsidRDefault="00E278ED" w:rsidP="00FD4E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10-00</w:t>
            </w:r>
          </w:p>
        </w:tc>
        <w:tc>
          <w:tcPr>
            <w:tcW w:w="3162" w:type="dxa"/>
          </w:tcPr>
          <w:p w:rsidR="00E278ED" w:rsidRDefault="00E278ED" w:rsidP="00FD4E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Pendiente </w:t>
            </w:r>
          </w:p>
        </w:tc>
      </w:tr>
      <w:tr w:rsidR="00E278ED" w:rsidTr="008B2792">
        <w:trPr>
          <w:trHeight w:val="383"/>
          <w:jc w:val="center"/>
        </w:trPr>
        <w:tc>
          <w:tcPr>
            <w:tcW w:w="995" w:type="dxa"/>
          </w:tcPr>
          <w:p w:rsidR="00E278ED" w:rsidRDefault="00E278ED" w:rsidP="00095EC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2019</w:t>
            </w:r>
          </w:p>
        </w:tc>
        <w:tc>
          <w:tcPr>
            <w:tcW w:w="3824" w:type="dxa"/>
          </w:tcPr>
          <w:p w:rsidR="00E278ED" w:rsidRDefault="00E278ED" w:rsidP="00FD4E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12-00</w:t>
            </w:r>
          </w:p>
        </w:tc>
        <w:tc>
          <w:tcPr>
            <w:tcW w:w="3162" w:type="dxa"/>
          </w:tcPr>
          <w:p w:rsidR="00E278ED" w:rsidRDefault="00E278ED" w:rsidP="00FD4E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Pendiente </w:t>
            </w:r>
          </w:p>
        </w:tc>
      </w:tr>
      <w:tr w:rsidR="00235CF2" w:rsidTr="008B2792">
        <w:trPr>
          <w:trHeight w:val="360"/>
          <w:jc w:val="center"/>
        </w:trPr>
        <w:tc>
          <w:tcPr>
            <w:tcW w:w="995" w:type="dxa"/>
          </w:tcPr>
          <w:p w:rsidR="00235CF2" w:rsidRDefault="00235CF2" w:rsidP="00235CF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2020</w:t>
            </w:r>
          </w:p>
        </w:tc>
        <w:tc>
          <w:tcPr>
            <w:tcW w:w="3824" w:type="dxa"/>
          </w:tcPr>
          <w:p w:rsidR="00235CF2" w:rsidRDefault="00235CF2" w:rsidP="00235C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15-00</w:t>
            </w:r>
          </w:p>
        </w:tc>
        <w:tc>
          <w:tcPr>
            <w:tcW w:w="3162" w:type="dxa"/>
          </w:tcPr>
          <w:p w:rsidR="00235CF2" w:rsidRDefault="00235CF2" w:rsidP="00235CF2">
            <w:pPr>
              <w:jc w:val="center"/>
            </w:pPr>
            <w:r w:rsidRPr="00EB30EF">
              <w:rPr>
                <w:rFonts w:ascii="Arial" w:hAnsi="Arial" w:cs="Arial"/>
                <w:b/>
              </w:rPr>
              <w:t>Pendiente</w:t>
            </w:r>
          </w:p>
        </w:tc>
      </w:tr>
      <w:tr w:rsidR="00235CF2" w:rsidTr="008B2792">
        <w:trPr>
          <w:trHeight w:val="383"/>
          <w:jc w:val="center"/>
        </w:trPr>
        <w:tc>
          <w:tcPr>
            <w:tcW w:w="995" w:type="dxa"/>
          </w:tcPr>
          <w:p w:rsidR="00235CF2" w:rsidRDefault="00235CF2" w:rsidP="00235CF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2021</w:t>
            </w:r>
          </w:p>
        </w:tc>
        <w:tc>
          <w:tcPr>
            <w:tcW w:w="3824" w:type="dxa"/>
          </w:tcPr>
          <w:p w:rsidR="00235CF2" w:rsidRDefault="00235CF2" w:rsidP="00235C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19-00</w:t>
            </w:r>
          </w:p>
        </w:tc>
        <w:tc>
          <w:tcPr>
            <w:tcW w:w="3162" w:type="dxa"/>
          </w:tcPr>
          <w:p w:rsidR="00235CF2" w:rsidRDefault="00235CF2" w:rsidP="00235CF2">
            <w:pPr>
              <w:jc w:val="center"/>
            </w:pPr>
            <w:r w:rsidRPr="00EB30EF">
              <w:rPr>
                <w:rFonts w:ascii="Arial" w:hAnsi="Arial" w:cs="Arial"/>
                <w:b/>
              </w:rPr>
              <w:t>Pendiente</w:t>
            </w:r>
          </w:p>
        </w:tc>
      </w:tr>
      <w:tr w:rsidR="00235CF2" w:rsidTr="008B2792">
        <w:trPr>
          <w:trHeight w:val="383"/>
          <w:jc w:val="center"/>
        </w:trPr>
        <w:tc>
          <w:tcPr>
            <w:tcW w:w="995" w:type="dxa"/>
          </w:tcPr>
          <w:p w:rsidR="00235CF2" w:rsidRDefault="00235CF2" w:rsidP="00235CF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824" w:type="dxa"/>
          </w:tcPr>
          <w:p w:rsidR="00235CF2" w:rsidRDefault="00235CF2" w:rsidP="00235C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60-00</w:t>
            </w:r>
          </w:p>
        </w:tc>
        <w:tc>
          <w:tcPr>
            <w:tcW w:w="3162" w:type="dxa"/>
          </w:tcPr>
          <w:p w:rsidR="00235CF2" w:rsidRDefault="00235CF2" w:rsidP="00235CF2">
            <w:pPr>
              <w:jc w:val="center"/>
            </w:pPr>
            <w:r w:rsidRPr="00EB30EF">
              <w:rPr>
                <w:rFonts w:ascii="Arial" w:hAnsi="Arial" w:cs="Arial"/>
                <w:b/>
              </w:rPr>
              <w:t>Pendiente</w:t>
            </w:r>
          </w:p>
        </w:tc>
      </w:tr>
    </w:tbl>
    <w:p w:rsidR="001A7352" w:rsidRDefault="001A7352" w:rsidP="00095ECC">
      <w:pPr>
        <w:jc w:val="both"/>
        <w:rPr>
          <w:rFonts w:ascii="Arial" w:hAnsi="Arial" w:cs="Arial"/>
          <w:b/>
        </w:rPr>
      </w:pPr>
    </w:p>
    <w:p w:rsidR="0051736B" w:rsidRDefault="0051736B" w:rsidP="00095ECC">
      <w:pPr>
        <w:jc w:val="both"/>
        <w:rPr>
          <w:rFonts w:ascii="Arial" w:hAnsi="Arial" w:cs="Arial"/>
          <w:b/>
        </w:rPr>
      </w:pPr>
    </w:p>
    <w:p w:rsidR="0051736B" w:rsidRDefault="0051736B" w:rsidP="00095EC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FF33CC"/>
          <w:lang w:eastAsia="es-MX"/>
        </w:rPr>
        <w:lastRenderedPageBreak/>
        <w:drawing>
          <wp:anchor distT="0" distB="0" distL="114300" distR="114300" simplePos="0" relativeHeight="251689472" behindDoc="1" locked="0" layoutInCell="1" allowOverlap="1" wp14:anchorId="17082FA5" wp14:editId="30189759">
            <wp:simplePos x="0" y="0"/>
            <wp:positionH relativeFrom="column">
              <wp:posOffset>3376930</wp:posOffset>
            </wp:positionH>
            <wp:positionV relativeFrom="paragraph">
              <wp:posOffset>309880</wp:posOffset>
            </wp:positionV>
            <wp:extent cx="2361565" cy="2514600"/>
            <wp:effectExtent l="0" t="0" r="635" b="0"/>
            <wp:wrapTight wrapText="bothSides">
              <wp:wrapPolygon edited="0">
                <wp:start x="0" y="0"/>
                <wp:lineTo x="0" y="21436"/>
                <wp:lineTo x="21432" y="21436"/>
                <wp:lineTo x="21432" y="0"/>
                <wp:lineTo x="0" y="0"/>
              </wp:wrapPolygon>
            </wp:wrapTight>
            <wp:docPr id="4" name="Imagen 4" descr="J:\Fotos Agosto\Forestal\IMG-201808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otos Agosto\Forestal\IMG-201808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36"/>
                    <a:stretch/>
                  </pic:blipFill>
                  <pic:spPr bwMode="auto">
                    <a:xfrm flipH="1">
                      <a:off x="0" y="0"/>
                      <a:ext cx="23615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33CC"/>
          <w:lang w:eastAsia="es-MX"/>
        </w:rPr>
        <w:drawing>
          <wp:anchor distT="0" distB="0" distL="114300" distR="114300" simplePos="0" relativeHeight="251687424" behindDoc="1" locked="0" layoutInCell="1" allowOverlap="1" wp14:anchorId="3A7309F9" wp14:editId="6A526AB9">
            <wp:simplePos x="0" y="0"/>
            <wp:positionH relativeFrom="column">
              <wp:posOffset>148590</wp:posOffset>
            </wp:positionH>
            <wp:positionV relativeFrom="paragraph">
              <wp:posOffset>309880</wp:posOffset>
            </wp:positionV>
            <wp:extent cx="2409825" cy="2511425"/>
            <wp:effectExtent l="0" t="0" r="9525" b="3175"/>
            <wp:wrapTight wrapText="bothSides">
              <wp:wrapPolygon edited="0">
                <wp:start x="0" y="0"/>
                <wp:lineTo x="0" y="21463"/>
                <wp:lineTo x="21515" y="21463"/>
                <wp:lineTo x="21515" y="0"/>
                <wp:lineTo x="0" y="0"/>
              </wp:wrapPolygon>
            </wp:wrapTight>
            <wp:docPr id="3" name="Imagen 3" descr="J:\Fotos Agosto\Forestal\IMG-201808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otos Agosto\Forestal\IMG-2018082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0" b="33705"/>
                    <a:stretch/>
                  </pic:blipFill>
                  <pic:spPr bwMode="auto">
                    <a:xfrm>
                      <a:off x="0" y="0"/>
                      <a:ext cx="240982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36B" w:rsidRDefault="0051736B" w:rsidP="00095ECC">
      <w:pPr>
        <w:jc w:val="both"/>
        <w:rPr>
          <w:rFonts w:ascii="Arial" w:hAnsi="Arial" w:cs="Arial"/>
          <w:b/>
        </w:rPr>
      </w:pPr>
    </w:p>
    <w:p w:rsidR="0051736B" w:rsidRDefault="0051736B" w:rsidP="00095ECC">
      <w:pPr>
        <w:jc w:val="both"/>
        <w:rPr>
          <w:rFonts w:ascii="Arial" w:hAnsi="Arial" w:cs="Arial"/>
          <w:b/>
        </w:rPr>
      </w:pPr>
    </w:p>
    <w:p w:rsidR="0051736B" w:rsidRDefault="0051736B" w:rsidP="00095ECC">
      <w:pPr>
        <w:jc w:val="both"/>
        <w:rPr>
          <w:rFonts w:ascii="Arial" w:hAnsi="Arial" w:cs="Arial"/>
          <w:b/>
        </w:rPr>
      </w:pPr>
    </w:p>
    <w:p w:rsidR="0051736B" w:rsidRDefault="0051736B" w:rsidP="00095ECC">
      <w:pPr>
        <w:jc w:val="both"/>
        <w:rPr>
          <w:rFonts w:ascii="Arial" w:hAnsi="Arial" w:cs="Arial"/>
          <w:b/>
        </w:rPr>
      </w:pPr>
    </w:p>
    <w:p w:rsidR="0051736B" w:rsidRDefault="0002516C" w:rsidP="00095EC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6B21EE7" wp14:editId="3A584F72">
                <wp:simplePos x="0" y="0"/>
                <wp:positionH relativeFrom="column">
                  <wp:posOffset>-2943225</wp:posOffset>
                </wp:positionH>
                <wp:positionV relativeFrom="paragraph">
                  <wp:posOffset>255270</wp:posOffset>
                </wp:positionV>
                <wp:extent cx="1104900" cy="676275"/>
                <wp:effectExtent l="57150" t="38100" r="95250" b="123825"/>
                <wp:wrapTight wrapText="bothSides">
                  <wp:wrapPolygon edited="0">
                    <wp:start x="-1117" y="-1217"/>
                    <wp:lineTo x="-1117" y="24946"/>
                    <wp:lineTo x="22717" y="24946"/>
                    <wp:lineTo x="23090" y="9735"/>
                    <wp:lineTo x="22345" y="608"/>
                    <wp:lineTo x="22345" y="-1217"/>
                    <wp:lineTo x="-1117" y="-1217"/>
                  </wp:wrapPolygon>
                </wp:wrapTight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762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2516C" w:rsidRPr="0002516C" w:rsidRDefault="0002516C" w:rsidP="0002516C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02516C">
                              <w:rPr>
                                <w:b/>
                                <w:szCs w:val="20"/>
                              </w:rPr>
                              <w:t>Programa de Reforestación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9 Cuadro de texto" o:spid="_x0000_s1026" type="#_x0000_t202" style="position:absolute;left:0;text-align:left;margin-left:-231.75pt;margin-top:20.1pt;width:87pt;height:53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" fillcolor="#f79646" stroked="f" strokeweight=".5pt">
                <v:shadow on="t" color="black" opacity="20971f" offset="0,2.2pt"/>
                <v:textbox>
                  <w:txbxContent>
                    <w:p w:rsidR="0002516C" w:rsidRPr="0002516C" w:rsidRDefault="0002516C" w:rsidP="0002516C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 w:rsidRPr="0002516C">
                        <w:rPr>
                          <w:b/>
                          <w:szCs w:val="20"/>
                        </w:rPr>
                        <w:t>Programa de Reforestación 2018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1736B" w:rsidRDefault="0051736B" w:rsidP="00095ECC">
      <w:pPr>
        <w:jc w:val="both"/>
        <w:rPr>
          <w:rFonts w:ascii="Arial" w:hAnsi="Arial" w:cs="Arial"/>
          <w:b/>
        </w:rPr>
      </w:pPr>
    </w:p>
    <w:p w:rsidR="0051736B" w:rsidRDefault="0051736B" w:rsidP="00095ECC">
      <w:pPr>
        <w:jc w:val="both"/>
        <w:rPr>
          <w:rFonts w:ascii="Arial" w:hAnsi="Arial" w:cs="Arial"/>
          <w:b/>
        </w:rPr>
      </w:pPr>
    </w:p>
    <w:p w:rsidR="0051736B" w:rsidRDefault="0051736B" w:rsidP="00095ECC">
      <w:pPr>
        <w:jc w:val="both"/>
        <w:rPr>
          <w:rFonts w:ascii="Arial" w:hAnsi="Arial" w:cs="Arial"/>
          <w:b/>
        </w:rPr>
      </w:pPr>
    </w:p>
    <w:p w:rsidR="0051736B" w:rsidRDefault="0051736B" w:rsidP="00095ECC">
      <w:pPr>
        <w:jc w:val="both"/>
        <w:rPr>
          <w:rFonts w:ascii="Arial" w:hAnsi="Arial" w:cs="Arial"/>
          <w:b/>
        </w:rPr>
      </w:pPr>
    </w:p>
    <w:p w:rsidR="0051736B" w:rsidRDefault="0051736B" w:rsidP="00095ECC">
      <w:pPr>
        <w:jc w:val="both"/>
        <w:rPr>
          <w:rFonts w:ascii="Arial" w:hAnsi="Arial" w:cs="Arial"/>
          <w:b/>
        </w:rPr>
      </w:pPr>
    </w:p>
    <w:p w:rsidR="005C79B4" w:rsidRDefault="000C5F2D" w:rsidP="005C79B4">
      <w:pPr>
        <w:jc w:val="center"/>
        <w:rPr>
          <w:rFonts w:ascii="Arial" w:hAnsi="Arial" w:cs="Arial"/>
          <w:b/>
        </w:rPr>
      </w:pPr>
      <w:r>
        <w:rPr>
          <w:noProof/>
          <w:lang w:eastAsia="es-MX"/>
        </w:rPr>
        <w:drawing>
          <wp:inline distT="0" distB="0" distL="0" distR="0" wp14:anchorId="39B76A26" wp14:editId="0285FC15">
            <wp:extent cx="4171950" cy="2390775"/>
            <wp:effectExtent l="0" t="0" r="19050" b="9525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E7DC5" w:rsidRDefault="00FE7DC5" w:rsidP="00235CF2">
      <w:pPr>
        <w:jc w:val="both"/>
        <w:rPr>
          <w:rFonts w:ascii="Arial" w:hAnsi="Arial" w:cs="Arial"/>
          <w:sz w:val="24"/>
          <w:szCs w:val="24"/>
        </w:rPr>
      </w:pPr>
    </w:p>
    <w:p w:rsidR="00FE7DC5" w:rsidRPr="00D57EF1" w:rsidRDefault="00FE7DC5" w:rsidP="00FE7DC5">
      <w:pPr>
        <w:rPr>
          <w:rFonts w:ascii="Arial" w:hAnsi="Arial" w:cs="Arial"/>
          <w:b/>
          <w:color w:val="FF33CC"/>
        </w:rPr>
      </w:pPr>
      <w:r w:rsidRPr="00D57EF1">
        <w:rPr>
          <w:rFonts w:ascii="Arial" w:hAnsi="Arial" w:cs="Arial"/>
          <w:b/>
          <w:color w:val="FF33CC"/>
        </w:rPr>
        <w:t>Temática</w:t>
      </w:r>
    </w:p>
    <w:p w:rsidR="00FE7DC5" w:rsidRPr="00D57EF1" w:rsidRDefault="0002516C" w:rsidP="00FE7DC5">
      <w:pPr>
        <w:rPr>
          <w:rFonts w:ascii="Arial" w:hAnsi="Arial" w:cs="Arial"/>
          <w:b/>
          <w:color w:val="FF33CC"/>
        </w:rPr>
      </w:pPr>
      <w:r w:rsidRPr="00D57EF1">
        <w:rPr>
          <w:rFonts w:ascii="Arial" w:hAnsi="Arial" w:cs="Arial"/>
          <w:b/>
          <w:color w:val="FF33CC"/>
        </w:rPr>
        <w:t xml:space="preserve">Fomento a la Recuperación de Áreas Forestales </w:t>
      </w:r>
    </w:p>
    <w:p w:rsidR="00FE7DC5" w:rsidRPr="00E34412" w:rsidRDefault="00FE7DC5" w:rsidP="00FE7DC5">
      <w:pPr>
        <w:jc w:val="both"/>
        <w:rPr>
          <w:rFonts w:ascii="Arial" w:hAnsi="Arial" w:cs="Arial"/>
          <w:b/>
          <w:color w:val="FF33CC"/>
          <w:sz w:val="18"/>
          <w:szCs w:val="18"/>
        </w:rPr>
      </w:pPr>
      <w:r w:rsidRPr="00FA27BD">
        <w:rPr>
          <w:rFonts w:ascii="Arial" w:hAnsi="Arial" w:cs="Arial"/>
          <w:b/>
          <w:color w:val="FF33CC"/>
          <w:sz w:val="18"/>
          <w:szCs w:val="18"/>
        </w:rPr>
        <w:t>En el periodo de este informe se</w:t>
      </w:r>
      <w:r>
        <w:rPr>
          <w:rFonts w:ascii="Arial" w:hAnsi="Arial" w:cs="Arial"/>
          <w:b/>
          <w:color w:val="FF33CC"/>
          <w:sz w:val="18"/>
          <w:szCs w:val="18"/>
        </w:rPr>
        <w:t xml:space="preserve"> constituyeron b</w:t>
      </w:r>
      <w:r w:rsidRPr="00E34412">
        <w:rPr>
          <w:rFonts w:ascii="Arial" w:hAnsi="Arial" w:cs="Arial"/>
          <w:b/>
          <w:color w:val="FF33CC"/>
          <w:sz w:val="18"/>
          <w:szCs w:val="18"/>
        </w:rPr>
        <w:t xml:space="preserve">rigadas de protección integradas para la ejecución de las estrategias </w:t>
      </w:r>
      <w:r>
        <w:rPr>
          <w:rFonts w:ascii="Arial" w:hAnsi="Arial" w:cs="Arial"/>
          <w:b/>
          <w:color w:val="FF33CC"/>
          <w:sz w:val="18"/>
          <w:szCs w:val="18"/>
        </w:rPr>
        <w:t xml:space="preserve">para el combate de incendios en la temporada de estiaje. </w:t>
      </w:r>
      <w:r w:rsidRPr="00E34412">
        <w:rPr>
          <w:rFonts w:ascii="Arial" w:hAnsi="Arial" w:cs="Arial"/>
          <w:b/>
          <w:color w:val="FF33CC"/>
          <w:sz w:val="18"/>
          <w:szCs w:val="18"/>
        </w:rPr>
        <w:t xml:space="preserve"> </w:t>
      </w:r>
    </w:p>
    <w:p w:rsidR="00235CF2" w:rsidRPr="00235CF2" w:rsidRDefault="008B2792" w:rsidP="00235C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contexto de la conservación de áreas forestales y en el tema de protección contra incendios forestales en épocas de estiaje destaco las principales </w:t>
      </w:r>
      <w:r w:rsidR="00235CF2" w:rsidRPr="00235CF2">
        <w:rPr>
          <w:rFonts w:ascii="Arial" w:hAnsi="Arial" w:cs="Arial"/>
          <w:sz w:val="24"/>
          <w:szCs w:val="24"/>
        </w:rPr>
        <w:t xml:space="preserve"> cau</w:t>
      </w:r>
      <w:r>
        <w:rPr>
          <w:rFonts w:ascii="Arial" w:hAnsi="Arial" w:cs="Arial"/>
          <w:sz w:val="24"/>
          <w:szCs w:val="24"/>
        </w:rPr>
        <w:t>sas de incendio en la región</w:t>
      </w:r>
      <w:r w:rsidR="00235CF2" w:rsidRPr="00235CF2">
        <w:rPr>
          <w:rFonts w:ascii="Arial" w:hAnsi="Arial" w:cs="Arial"/>
          <w:sz w:val="24"/>
          <w:szCs w:val="24"/>
        </w:rPr>
        <w:t xml:space="preserve">:  </w:t>
      </w:r>
    </w:p>
    <w:p w:rsidR="00235CF2" w:rsidRDefault="00235CF2" w:rsidP="00235CF2">
      <w:pPr>
        <w:jc w:val="both"/>
        <w:rPr>
          <w:rFonts w:ascii="Arial" w:hAnsi="Arial" w:cs="Arial"/>
          <w:sz w:val="24"/>
          <w:szCs w:val="24"/>
        </w:rPr>
      </w:pPr>
      <w:r w:rsidRPr="00235CF2">
        <w:rPr>
          <w:rFonts w:ascii="Arial" w:hAnsi="Arial" w:cs="Arial"/>
          <w:sz w:val="24"/>
          <w:szCs w:val="24"/>
        </w:rPr>
        <w:lastRenderedPageBreak/>
        <w:t xml:space="preserve">1. Quema de pastizales       </w:t>
      </w:r>
      <w:r>
        <w:rPr>
          <w:rFonts w:ascii="Arial" w:hAnsi="Arial" w:cs="Arial"/>
          <w:sz w:val="24"/>
          <w:szCs w:val="24"/>
        </w:rPr>
        <w:t xml:space="preserve">                             </w:t>
      </w:r>
      <w:r w:rsidRPr="00235CF2">
        <w:rPr>
          <w:rFonts w:ascii="Arial" w:hAnsi="Arial" w:cs="Arial"/>
          <w:sz w:val="24"/>
          <w:szCs w:val="24"/>
        </w:rPr>
        <w:t xml:space="preserve">  90% </w:t>
      </w:r>
    </w:p>
    <w:p w:rsidR="00235CF2" w:rsidRPr="00235CF2" w:rsidRDefault="00235CF2" w:rsidP="00235CF2">
      <w:pPr>
        <w:jc w:val="both"/>
        <w:rPr>
          <w:rFonts w:ascii="Arial" w:hAnsi="Arial" w:cs="Arial"/>
          <w:sz w:val="24"/>
          <w:szCs w:val="24"/>
        </w:rPr>
      </w:pPr>
      <w:r w:rsidRPr="00235CF2">
        <w:rPr>
          <w:rFonts w:ascii="Arial" w:hAnsi="Arial" w:cs="Arial"/>
          <w:sz w:val="24"/>
          <w:szCs w:val="24"/>
        </w:rPr>
        <w:t xml:space="preserve">2. Apertura de aéreas para coamiles                  10%  </w:t>
      </w:r>
    </w:p>
    <w:p w:rsidR="00235CF2" w:rsidRPr="00235CF2" w:rsidRDefault="00235CF2" w:rsidP="00235CF2">
      <w:pPr>
        <w:jc w:val="both"/>
        <w:rPr>
          <w:rFonts w:ascii="Arial" w:hAnsi="Arial" w:cs="Arial"/>
          <w:sz w:val="24"/>
          <w:szCs w:val="24"/>
        </w:rPr>
      </w:pPr>
      <w:r w:rsidRPr="00235CF2">
        <w:rPr>
          <w:rFonts w:ascii="Arial" w:hAnsi="Arial" w:cs="Arial"/>
          <w:sz w:val="24"/>
          <w:szCs w:val="24"/>
        </w:rPr>
        <w:t xml:space="preserve">Ante la gran superficie forestal </w:t>
      </w:r>
      <w:r>
        <w:rPr>
          <w:rFonts w:ascii="Arial" w:hAnsi="Arial" w:cs="Arial"/>
          <w:sz w:val="24"/>
          <w:szCs w:val="24"/>
        </w:rPr>
        <w:t xml:space="preserve">del municipio </w:t>
      </w:r>
      <w:r w:rsidR="00885ECE">
        <w:rPr>
          <w:rFonts w:ascii="Arial" w:hAnsi="Arial" w:cs="Arial"/>
          <w:sz w:val="24"/>
          <w:szCs w:val="24"/>
        </w:rPr>
        <w:t xml:space="preserve">el ayuntamiento </w:t>
      </w:r>
      <w:r>
        <w:rPr>
          <w:rFonts w:ascii="Arial" w:hAnsi="Arial" w:cs="Arial"/>
          <w:sz w:val="24"/>
          <w:szCs w:val="24"/>
        </w:rPr>
        <w:t xml:space="preserve">en coordinación con la </w:t>
      </w:r>
      <w:r w:rsidR="00A95F41">
        <w:rPr>
          <w:rFonts w:ascii="Arial" w:hAnsi="Arial" w:cs="Arial"/>
          <w:sz w:val="24"/>
          <w:szCs w:val="24"/>
        </w:rPr>
        <w:t>SEMADET</w:t>
      </w:r>
      <w:r w:rsidRPr="00235CF2">
        <w:rPr>
          <w:rFonts w:ascii="Arial" w:hAnsi="Arial" w:cs="Arial"/>
          <w:sz w:val="24"/>
          <w:szCs w:val="24"/>
        </w:rPr>
        <w:t xml:space="preserve"> </w:t>
      </w:r>
      <w:r w:rsidR="008B2792">
        <w:rPr>
          <w:rFonts w:ascii="Arial" w:hAnsi="Arial" w:cs="Arial"/>
          <w:sz w:val="24"/>
          <w:szCs w:val="24"/>
        </w:rPr>
        <w:t>se establecieron politicas</w:t>
      </w:r>
      <w:r w:rsidRPr="00235CF2">
        <w:rPr>
          <w:rFonts w:ascii="Arial" w:hAnsi="Arial" w:cs="Arial"/>
          <w:sz w:val="24"/>
          <w:szCs w:val="24"/>
        </w:rPr>
        <w:t xml:space="preserve"> de atención de incendios forestales para ello </w:t>
      </w:r>
      <w:r w:rsidR="008B2792">
        <w:rPr>
          <w:rFonts w:ascii="Arial" w:hAnsi="Arial" w:cs="Arial"/>
          <w:sz w:val="24"/>
          <w:szCs w:val="24"/>
        </w:rPr>
        <w:t xml:space="preserve">en el marco de los Planes Operativos Anuales, fueron plasmadas las </w:t>
      </w:r>
      <w:r w:rsidRPr="00235CF2">
        <w:rPr>
          <w:rFonts w:ascii="Arial" w:hAnsi="Arial" w:cs="Arial"/>
          <w:sz w:val="24"/>
          <w:szCs w:val="24"/>
        </w:rPr>
        <w:t>estrategia</w:t>
      </w:r>
      <w:r w:rsidR="008B2792">
        <w:rPr>
          <w:rFonts w:ascii="Arial" w:hAnsi="Arial" w:cs="Arial"/>
          <w:sz w:val="24"/>
          <w:szCs w:val="24"/>
        </w:rPr>
        <w:t xml:space="preserve">s de </w:t>
      </w:r>
      <w:r w:rsidRPr="00235CF2">
        <w:rPr>
          <w:rFonts w:ascii="Arial" w:hAnsi="Arial" w:cs="Arial"/>
          <w:sz w:val="24"/>
          <w:szCs w:val="24"/>
        </w:rPr>
        <w:t xml:space="preserve">mejor cobertura de detección </w:t>
      </w:r>
      <w:r w:rsidR="00FE7DC5">
        <w:rPr>
          <w:rFonts w:ascii="Arial" w:hAnsi="Arial" w:cs="Arial"/>
          <w:sz w:val="24"/>
          <w:szCs w:val="24"/>
        </w:rPr>
        <w:t xml:space="preserve">de incendios, </w:t>
      </w:r>
      <w:r w:rsidRPr="00235CF2">
        <w:rPr>
          <w:rFonts w:ascii="Arial" w:hAnsi="Arial" w:cs="Arial"/>
          <w:sz w:val="24"/>
          <w:szCs w:val="24"/>
        </w:rPr>
        <w:t>creándose una mayor comunicación con las brigadas y grupos voluntarios que se han integrado al programa de prevención y combate de incendios forestales con la finalidad de disminuir el daño ocasionado</w:t>
      </w:r>
      <w:r w:rsidR="00FE7DC5">
        <w:rPr>
          <w:rFonts w:ascii="Arial" w:hAnsi="Arial" w:cs="Arial"/>
          <w:sz w:val="24"/>
          <w:szCs w:val="24"/>
        </w:rPr>
        <w:t xml:space="preserve"> a los ecosistemas con la coordinación de la</w:t>
      </w:r>
      <w:r w:rsidR="00885ECE">
        <w:rPr>
          <w:rFonts w:ascii="Arial" w:hAnsi="Arial" w:cs="Arial"/>
          <w:sz w:val="24"/>
          <w:szCs w:val="24"/>
        </w:rPr>
        <w:t xml:space="preserve"> SEMADET</w:t>
      </w:r>
      <w:r w:rsidRPr="00235CF2">
        <w:rPr>
          <w:rFonts w:ascii="Arial" w:hAnsi="Arial" w:cs="Arial"/>
          <w:sz w:val="24"/>
          <w:szCs w:val="24"/>
        </w:rPr>
        <w:t xml:space="preserve">.  </w:t>
      </w:r>
    </w:p>
    <w:p w:rsidR="00235CF2" w:rsidRPr="00235CF2" w:rsidRDefault="00FE7DC5" w:rsidP="00235C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marco del programa de actividades de manejo del fuego durante el trienio fueron incluidas estrategias para monitorear oporunamnete </w:t>
      </w:r>
      <w:r w:rsidR="00235CF2" w:rsidRPr="00235CF2">
        <w:rPr>
          <w:rFonts w:ascii="Arial" w:hAnsi="Arial" w:cs="Arial"/>
          <w:sz w:val="24"/>
          <w:szCs w:val="24"/>
        </w:rPr>
        <w:t xml:space="preserve"> los focos de incendios </w:t>
      </w:r>
      <w:r>
        <w:rPr>
          <w:rFonts w:ascii="Arial" w:hAnsi="Arial" w:cs="Arial"/>
          <w:sz w:val="24"/>
          <w:szCs w:val="24"/>
        </w:rPr>
        <w:t xml:space="preserve">para la movilización oportuna </w:t>
      </w:r>
      <w:r w:rsidR="00235CF2" w:rsidRPr="00235CF2">
        <w:rPr>
          <w:rFonts w:ascii="Arial" w:hAnsi="Arial" w:cs="Arial"/>
          <w:sz w:val="24"/>
          <w:szCs w:val="24"/>
        </w:rPr>
        <w:t xml:space="preserve">de recursos, para lograr un efectivo control, de forma que se minimicen los daños causados por el fuego.  </w:t>
      </w:r>
    </w:p>
    <w:p w:rsidR="00435D25" w:rsidRPr="00885ECE" w:rsidRDefault="00235CF2" w:rsidP="00235CF2">
      <w:pPr>
        <w:jc w:val="both"/>
        <w:rPr>
          <w:rFonts w:ascii="Arial" w:hAnsi="Arial" w:cs="Arial"/>
          <w:sz w:val="24"/>
          <w:szCs w:val="24"/>
        </w:rPr>
      </w:pPr>
      <w:r w:rsidRPr="00235CF2">
        <w:rPr>
          <w:rFonts w:ascii="Arial" w:hAnsi="Arial" w:cs="Arial"/>
          <w:sz w:val="24"/>
          <w:szCs w:val="24"/>
        </w:rPr>
        <w:t xml:space="preserve">Dada la importancia que esta Región tiene en el </w:t>
      </w:r>
      <w:r w:rsidR="00FE7DC5">
        <w:rPr>
          <w:rFonts w:ascii="Arial" w:hAnsi="Arial" w:cs="Arial"/>
          <w:sz w:val="24"/>
          <w:szCs w:val="24"/>
        </w:rPr>
        <w:t>E</w:t>
      </w:r>
      <w:r w:rsidRPr="00235CF2">
        <w:rPr>
          <w:rFonts w:ascii="Arial" w:hAnsi="Arial" w:cs="Arial"/>
          <w:sz w:val="24"/>
          <w:szCs w:val="24"/>
        </w:rPr>
        <w:t xml:space="preserve">stado, desde que se iniciaron los trabajos de explotación forestal, </w:t>
      </w:r>
      <w:r w:rsidR="00FE7DC5">
        <w:rPr>
          <w:rFonts w:ascii="Arial" w:hAnsi="Arial" w:cs="Arial"/>
          <w:sz w:val="24"/>
          <w:szCs w:val="24"/>
        </w:rPr>
        <w:t>al termiono de este periodo Contitucional de Gobierno se cuenta con</w:t>
      </w:r>
      <w:r w:rsidRPr="00235CF2">
        <w:rPr>
          <w:rFonts w:ascii="Arial" w:hAnsi="Arial" w:cs="Arial"/>
          <w:sz w:val="24"/>
          <w:szCs w:val="24"/>
        </w:rPr>
        <w:t xml:space="preserve"> una adecuada organización para prevenir, mitigar y controlar los incendios que se han </w:t>
      </w:r>
      <w:r w:rsidR="00FE7DC5">
        <w:rPr>
          <w:rFonts w:ascii="Arial" w:hAnsi="Arial" w:cs="Arial"/>
          <w:sz w:val="24"/>
          <w:szCs w:val="24"/>
        </w:rPr>
        <w:t xml:space="preserve">logrado contraer el indicador de eventos en concordancia con la base de datos de protección civil y bomberos de la localidad. </w:t>
      </w:r>
    </w:p>
    <w:p w:rsidR="00FD4EB2" w:rsidRDefault="0051736B" w:rsidP="00095ECC">
      <w:pPr>
        <w:jc w:val="both"/>
        <w:rPr>
          <w:rFonts w:ascii="Arial" w:hAnsi="Arial" w:cs="Arial"/>
          <w:b/>
        </w:rPr>
      </w:pPr>
      <w:r w:rsidRPr="009364D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82304" behindDoc="1" locked="0" layoutInCell="1" allowOverlap="1" wp14:anchorId="3FEA3E7F" wp14:editId="186C6522">
            <wp:simplePos x="0" y="0"/>
            <wp:positionH relativeFrom="column">
              <wp:posOffset>3272790</wp:posOffset>
            </wp:positionH>
            <wp:positionV relativeFrom="paragraph">
              <wp:posOffset>161925</wp:posOffset>
            </wp:positionV>
            <wp:extent cx="2381250" cy="1712595"/>
            <wp:effectExtent l="0" t="0" r="0" b="1905"/>
            <wp:wrapNone/>
            <wp:docPr id="2" name="Imagen 2" descr="C:\Users\Octavio Nuñez Maciel\Desktop\fotos\IMG_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tavio Nuñez Maciel\Desktop\fotos\IMG_5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4D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3632" behindDoc="1" locked="0" layoutInCell="1" allowOverlap="1" wp14:anchorId="5441A1BA" wp14:editId="74E63E20">
            <wp:simplePos x="0" y="0"/>
            <wp:positionH relativeFrom="column">
              <wp:posOffset>100965</wp:posOffset>
            </wp:positionH>
            <wp:positionV relativeFrom="paragraph">
              <wp:posOffset>157480</wp:posOffset>
            </wp:positionV>
            <wp:extent cx="2600325" cy="1734820"/>
            <wp:effectExtent l="0" t="0" r="9525" b="0"/>
            <wp:wrapNone/>
            <wp:docPr id="1" name="Imagen 1" descr="C:\Users\Octavio Nuñez Maciel\Desktop\fotos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tavio Nuñez Maciel\Desktop\fotos\IMG_06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9B4" w:rsidRDefault="005C79B4" w:rsidP="00095ECC">
      <w:pPr>
        <w:jc w:val="both"/>
        <w:rPr>
          <w:rFonts w:ascii="Arial" w:hAnsi="Arial" w:cs="Arial"/>
          <w:b/>
        </w:rPr>
      </w:pPr>
    </w:p>
    <w:p w:rsidR="005C79B4" w:rsidRDefault="005C79B4" w:rsidP="00095ECC">
      <w:pPr>
        <w:jc w:val="both"/>
        <w:rPr>
          <w:rFonts w:ascii="Arial" w:hAnsi="Arial" w:cs="Arial"/>
          <w:b/>
        </w:rPr>
      </w:pPr>
    </w:p>
    <w:p w:rsidR="005C79B4" w:rsidRDefault="0002516C" w:rsidP="00095EC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E36C0A" w:themeColor="accent6" w:themeShade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62D52CB" wp14:editId="23CE246B">
                <wp:simplePos x="0" y="0"/>
                <wp:positionH relativeFrom="column">
                  <wp:posOffset>-241935</wp:posOffset>
                </wp:positionH>
                <wp:positionV relativeFrom="paragraph">
                  <wp:posOffset>139065</wp:posOffset>
                </wp:positionV>
                <wp:extent cx="1104900" cy="676275"/>
                <wp:effectExtent l="57150" t="38100" r="95250" b="123825"/>
                <wp:wrapTight wrapText="bothSides">
                  <wp:wrapPolygon edited="0">
                    <wp:start x="-1117" y="-1217"/>
                    <wp:lineTo x="-1117" y="24946"/>
                    <wp:lineTo x="22717" y="24946"/>
                    <wp:lineTo x="23090" y="9735"/>
                    <wp:lineTo x="22345" y="608"/>
                    <wp:lineTo x="22345" y="-1217"/>
                    <wp:lineTo x="-1117" y="-1217"/>
                  </wp:wrapPolygon>
                </wp:wrapTight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762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2516C" w:rsidRPr="007F2808" w:rsidRDefault="007F2808" w:rsidP="0002516C">
                            <w:pPr>
                              <w:jc w:val="center"/>
                              <w:rPr>
                                <w:b/>
                                <w:sz w:val="16"/>
                                <w:szCs w:val="14"/>
                              </w:rPr>
                            </w:pPr>
                            <w:r w:rsidRPr="007F2808">
                              <w:rPr>
                                <w:b/>
                                <w:sz w:val="16"/>
                                <w:szCs w:val="14"/>
                              </w:rPr>
                              <w:t xml:space="preserve">Conformación de las brigadas de protección para el conbate de incendios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27" type="#_x0000_t202" style="position:absolute;left:0;text-align:left;margin-left:-19.05pt;margin-top:10.95pt;width:87pt;height:53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" fillcolor="#f79646" stroked="f" strokeweight=".5pt">
                <v:shadow on="t" color="black" opacity="20971f" offset="0,2.2pt"/>
                <v:textbox>
                  <w:txbxContent>
                    <w:p w:rsidR="0002516C" w:rsidRPr="007F2808" w:rsidRDefault="007F2808" w:rsidP="0002516C">
                      <w:pPr>
                        <w:jc w:val="center"/>
                        <w:rPr>
                          <w:b/>
                          <w:sz w:val="16"/>
                          <w:szCs w:val="14"/>
                        </w:rPr>
                      </w:pPr>
                      <w:r w:rsidRPr="007F2808">
                        <w:rPr>
                          <w:b/>
                          <w:sz w:val="16"/>
                          <w:szCs w:val="14"/>
                        </w:rPr>
                        <w:t xml:space="preserve">Conformación de las brigadas de protección para el </w:t>
                      </w:r>
                      <w:proofErr w:type="spellStart"/>
                      <w:r w:rsidRPr="007F2808">
                        <w:rPr>
                          <w:b/>
                          <w:sz w:val="16"/>
                          <w:szCs w:val="14"/>
                        </w:rPr>
                        <w:t>conbate</w:t>
                      </w:r>
                      <w:proofErr w:type="spellEnd"/>
                      <w:r w:rsidRPr="007F2808">
                        <w:rPr>
                          <w:b/>
                          <w:sz w:val="16"/>
                          <w:szCs w:val="14"/>
                        </w:rPr>
                        <w:t xml:space="preserve"> de incendios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C79B4" w:rsidRDefault="005C79B4" w:rsidP="00095ECC">
      <w:pPr>
        <w:jc w:val="both"/>
        <w:rPr>
          <w:rFonts w:ascii="Arial" w:hAnsi="Arial" w:cs="Arial"/>
          <w:b/>
        </w:rPr>
      </w:pPr>
    </w:p>
    <w:p w:rsidR="005C79B4" w:rsidRDefault="005C79B4" w:rsidP="00095ECC">
      <w:pPr>
        <w:jc w:val="both"/>
        <w:rPr>
          <w:rFonts w:ascii="Arial" w:hAnsi="Arial" w:cs="Arial"/>
          <w:b/>
        </w:rPr>
      </w:pPr>
    </w:p>
    <w:p w:rsidR="005C79B4" w:rsidRDefault="005C79B4" w:rsidP="00095ECC">
      <w:pPr>
        <w:jc w:val="both"/>
        <w:rPr>
          <w:rFonts w:ascii="Arial" w:hAnsi="Arial" w:cs="Arial"/>
          <w:b/>
        </w:rPr>
      </w:pPr>
    </w:p>
    <w:p w:rsidR="005C79B4" w:rsidRDefault="0051736B" w:rsidP="00095EC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FF00FF"/>
          <w:lang w:eastAsia="es-MX"/>
        </w:rPr>
        <w:drawing>
          <wp:anchor distT="0" distB="0" distL="114300" distR="114300" simplePos="0" relativeHeight="251683328" behindDoc="1" locked="0" layoutInCell="1" allowOverlap="1" wp14:anchorId="6C3EADAE" wp14:editId="3B99E1A0">
            <wp:simplePos x="0" y="0"/>
            <wp:positionH relativeFrom="column">
              <wp:posOffset>3272790</wp:posOffset>
            </wp:positionH>
            <wp:positionV relativeFrom="paragraph">
              <wp:posOffset>16510</wp:posOffset>
            </wp:positionV>
            <wp:extent cx="2361565" cy="1933575"/>
            <wp:effectExtent l="0" t="0" r="635" b="9525"/>
            <wp:wrapTight wrapText="bothSides">
              <wp:wrapPolygon edited="0">
                <wp:start x="0" y="0"/>
                <wp:lineTo x="0" y="21494"/>
                <wp:lineTo x="21432" y="21494"/>
                <wp:lineTo x="2143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FF"/>
          <w:lang w:eastAsia="es-MX"/>
        </w:rPr>
        <w:drawing>
          <wp:anchor distT="0" distB="0" distL="114300" distR="114300" simplePos="0" relativeHeight="251684352" behindDoc="1" locked="0" layoutInCell="1" allowOverlap="1" wp14:anchorId="7D27EB85" wp14:editId="7F83541C">
            <wp:simplePos x="0" y="0"/>
            <wp:positionH relativeFrom="column">
              <wp:posOffset>179070</wp:posOffset>
            </wp:positionH>
            <wp:positionV relativeFrom="paragraph">
              <wp:posOffset>16510</wp:posOffset>
            </wp:positionV>
            <wp:extent cx="257937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77" y="21494"/>
                <wp:lineTo x="2137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DC5" w:rsidRDefault="00FE7DC5" w:rsidP="00FA27BD">
      <w:pPr>
        <w:rPr>
          <w:rFonts w:ascii="Arial" w:hAnsi="Arial" w:cs="Arial"/>
          <w:b/>
          <w:color w:val="FF33CC"/>
        </w:rPr>
      </w:pPr>
    </w:p>
    <w:p w:rsidR="00E34412" w:rsidRPr="005C79B4" w:rsidRDefault="00E34412" w:rsidP="005C79B4">
      <w:pPr>
        <w:jc w:val="both"/>
        <w:rPr>
          <w:rFonts w:ascii="Arial" w:hAnsi="Arial" w:cs="Arial"/>
        </w:rPr>
      </w:pPr>
    </w:p>
    <w:p w:rsidR="00B62039" w:rsidRDefault="00A51545" w:rsidP="00095ECC">
      <w:pPr>
        <w:jc w:val="both"/>
        <w:rPr>
          <w:rFonts w:ascii="Arial" w:hAnsi="Arial" w:cs="Arial"/>
          <w:color w:val="FF00FF"/>
        </w:rPr>
      </w:pPr>
      <w:r>
        <w:rPr>
          <w:rFonts w:ascii="Arial" w:hAnsi="Arial" w:cs="Arial"/>
          <w:noProof/>
          <w:color w:val="FF00FF"/>
          <w:lang w:eastAsia="es-MX"/>
        </w:rPr>
        <w:t xml:space="preserve">    </w:t>
      </w:r>
    </w:p>
    <w:p w:rsidR="00804048" w:rsidRDefault="00A51545" w:rsidP="00E344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FF00FF"/>
          <w:lang w:eastAsia="es-MX"/>
        </w:rPr>
        <w:t xml:space="preserve">                                    </w:t>
      </w:r>
    </w:p>
    <w:sectPr w:rsidR="008040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21B70"/>
    <w:multiLevelType w:val="hybridMultilevel"/>
    <w:tmpl w:val="CCB260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50DC8"/>
    <w:multiLevelType w:val="hybridMultilevel"/>
    <w:tmpl w:val="CCB260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B3E"/>
    <w:rsid w:val="0002516C"/>
    <w:rsid w:val="00036DF3"/>
    <w:rsid w:val="0004491C"/>
    <w:rsid w:val="00095ECC"/>
    <w:rsid w:val="000C5F2D"/>
    <w:rsid w:val="000D1B3E"/>
    <w:rsid w:val="00104D41"/>
    <w:rsid w:val="001279BC"/>
    <w:rsid w:val="001334A9"/>
    <w:rsid w:val="001A7352"/>
    <w:rsid w:val="001F52C7"/>
    <w:rsid w:val="00221EEC"/>
    <w:rsid w:val="00235CF2"/>
    <w:rsid w:val="002C18A3"/>
    <w:rsid w:val="002D06F0"/>
    <w:rsid w:val="002E63EB"/>
    <w:rsid w:val="00321E60"/>
    <w:rsid w:val="00322F6E"/>
    <w:rsid w:val="00356778"/>
    <w:rsid w:val="00365797"/>
    <w:rsid w:val="003729A4"/>
    <w:rsid w:val="003D1EBA"/>
    <w:rsid w:val="00415B93"/>
    <w:rsid w:val="00435D25"/>
    <w:rsid w:val="00446933"/>
    <w:rsid w:val="004B3575"/>
    <w:rsid w:val="00510E6A"/>
    <w:rsid w:val="0051736B"/>
    <w:rsid w:val="00533F7B"/>
    <w:rsid w:val="005412D4"/>
    <w:rsid w:val="005757DA"/>
    <w:rsid w:val="005C79B4"/>
    <w:rsid w:val="005E32C6"/>
    <w:rsid w:val="005E6D36"/>
    <w:rsid w:val="00613066"/>
    <w:rsid w:val="0064721F"/>
    <w:rsid w:val="00650F9F"/>
    <w:rsid w:val="006A200A"/>
    <w:rsid w:val="006A4161"/>
    <w:rsid w:val="006C39A7"/>
    <w:rsid w:val="006F3969"/>
    <w:rsid w:val="0071775B"/>
    <w:rsid w:val="00742016"/>
    <w:rsid w:val="00753EB4"/>
    <w:rsid w:val="00784370"/>
    <w:rsid w:val="00786280"/>
    <w:rsid w:val="007936CB"/>
    <w:rsid w:val="007968E7"/>
    <w:rsid w:val="007A2DCC"/>
    <w:rsid w:val="007B23F9"/>
    <w:rsid w:val="007B3FCF"/>
    <w:rsid w:val="007D4C7C"/>
    <w:rsid w:val="007E68B9"/>
    <w:rsid w:val="007F2808"/>
    <w:rsid w:val="00804048"/>
    <w:rsid w:val="00820A5A"/>
    <w:rsid w:val="00856437"/>
    <w:rsid w:val="00885ECE"/>
    <w:rsid w:val="008B2792"/>
    <w:rsid w:val="008F1AF7"/>
    <w:rsid w:val="009246A2"/>
    <w:rsid w:val="009364D7"/>
    <w:rsid w:val="0093757A"/>
    <w:rsid w:val="009D0275"/>
    <w:rsid w:val="00A05904"/>
    <w:rsid w:val="00A24D5E"/>
    <w:rsid w:val="00A51545"/>
    <w:rsid w:val="00A71041"/>
    <w:rsid w:val="00A923B2"/>
    <w:rsid w:val="00A95F41"/>
    <w:rsid w:val="00AB3EA7"/>
    <w:rsid w:val="00AD5410"/>
    <w:rsid w:val="00B007D4"/>
    <w:rsid w:val="00B62039"/>
    <w:rsid w:val="00C11CD4"/>
    <w:rsid w:val="00C352C9"/>
    <w:rsid w:val="00C610D8"/>
    <w:rsid w:val="00C634BE"/>
    <w:rsid w:val="00D00D29"/>
    <w:rsid w:val="00D02AD4"/>
    <w:rsid w:val="00D12008"/>
    <w:rsid w:val="00D57EF1"/>
    <w:rsid w:val="00D74068"/>
    <w:rsid w:val="00D747EC"/>
    <w:rsid w:val="00D814A7"/>
    <w:rsid w:val="00DA705B"/>
    <w:rsid w:val="00E278ED"/>
    <w:rsid w:val="00E34412"/>
    <w:rsid w:val="00F43ED1"/>
    <w:rsid w:val="00F84643"/>
    <w:rsid w:val="00FA27BD"/>
    <w:rsid w:val="00FB5DD2"/>
    <w:rsid w:val="00FD4EB2"/>
    <w:rsid w:val="00FE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37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E6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35D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37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E6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35D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Proyección</a:t>
            </a:r>
            <a:r>
              <a:rPr lang="en-US" baseline="0"/>
              <a:t> de refortestación 2017-2021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Hoja1!$D$4</c:f>
              <c:strCache>
                <c:ptCount val="1"/>
              </c:strCache>
            </c:strRef>
          </c:tx>
          <c:spPr>
            <a:solidFill>
              <a:srgbClr val="FF33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Hoja1!$C$5:$C$9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Hoja1!$D$5:$D$9</c:f>
              <c:numCache>
                <c:formatCode>General</c:formatCode>
                <c:ptCount val="5"/>
                <c:pt idx="0">
                  <c:v>4</c:v>
                </c:pt>
                <c:pt idx="1">
                  <c:v>10</c:v>
                </c:pt>
                <c:pt idx="2">
                  <c:v>12</c:v>
                </c:pt>
                <c:pt idx="3">
                  <c:v>15</c:v>
                </c:pt>
                <c:pt idx="4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2863616"/>
        <c:axId val="102865152"/>
      </c:barChart>
      <c:catAx>
        <c:axId val="10286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2865152"/>
        <c:crosses val="autoZero"/>
        <c:auto val="1"/>
        <c:lblAlgn val="ctr"/>
        <c:lblOffset val="100"/>
        <c:noMultiLvlLbl val="0"/>
      </c:catAx>
      <c:valAx>
        <c:axId val="10286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Hectáreas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2863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2</cp:revision>
  <cp:lastPrinted>2018-09-18T19:21:00Z</cp:lastPrinted>
  <dcterms:created xsi:type="dcterms:W3CDTF">2018-09-18T19:49:00Z</dcterms:created>
  <dcterms:modified xsi:type="dcterms:W3CDTF">2018-09-18T19:49:00Z</dcterms:modified>
</cp:coreProperties>
</file>