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3975" w14:textId="77777777" w:rsidR="00005F50" w:rsidRDefault="00005F50" w:rsidP="00051398">
      <w:pPr>
        <w:ind w:left="4395"/>
        <w:jc w:val="both"/>
        <w:rPr>
          <w:rFonts w:ascii="Arial Narrow" w:eastAsia="Arial" w:hAnsi="Arial Narrow" w:cs="Arial"/>
          <w:b/>
          <w:sz w:val="20"/>
          <w:szCs w:val="20"/>
        </w:rPr>
      </w:pPr>
    </w:p>
    <w:p w14:paraId="74811E62" w14:textId="77777777" w:rsidR="00005F50" w:rsidRDefault="00005F50" w:rsidP="00051398">
      <w:pPr>
        <w:ind w:left="4395"/>
        <w:jc w:val="both"/>
        <w:rPr>
          <w:rFonts w:ascii="Arial Narrow" w:eastAsia="Arial" w:hAnsi="Arial Narrow" w:cs="Arial"/>
          <w:b/>
          <w:sz w:val="20"/>
          <w:szCs w:val="20"/>
        </w:rPr>
      </w:pPr>
    </w:p>
    <w:p w14:paraId="1877907D" w14:textId="77777777" w:rsidR="00051398" w:rsidRPr="009573AB" w:rsidRDefault="00051398" w:rsidP="00051398">
      <w:pPr>
        <w:ind w:left="4395"/>
        <w:jc w:val="both"/>
        <w:rPr>
          <w:rFonts w:ascii="Arial Narrow" w:eastAsia="Arial" w:hAnsi="Arial Narrow" w:cs="Arial"/>
          <w:sz w:val="20"/>
          <w:szCs w:val="20"/>
        </w:rPr>
      </w:pPr>
      <w:r w:rsidRPr="009573AB">
        <w:rPr>
          <w:rFonts w:ascii="Arial Narrow" w:eastAsia="Arial" w:hAnsi="Arial Narrow" w:cs="Arial"/>
          <w:b/>
          <w:sz w:val="20"/>
          <w:szCs w:val="20"/>
        </w:rPr>
        <w:t>ASUNTO</w:t>
      </w:r>
      <w:r w:rsidRPr="00051398">
        <w:rPr>
          <w:rFonts w:ascii="Arial Narrow" w:eastAsia="Arial" w:hAnsi="Arial Narrow" w:cs="Arial"/>
          <w:b/>
          <w:sz w:val="20"/>
          <w:szCs w:val="20"/>
        </w:rPr>
        <w:t>:</w:t>
      </w:r>
      <w:r w:rsidRPr="00051398">
        <w:rPr>
          <w:rFonts w:ascii="Arial Narrow" w:hAnsi="Arial Narrow" w:cs="Arial"/>
          <w:bCs/>
          <w:sz w:val="20"/>
          <w:szCs w:val="20"/>
        </w:rPr>
        <w:t xml:space="preserve"> INICIATIVA CON CÁRACTER DE DICTAMEN</w:t>
      </w:r>
      <w:r w:rsidRPr="00051398">
        <w:rPr>
          <w:rStyle w:val="Ninguno"/>
          <w:rFonts w:ascii="Arial Narrow" w:hAnsi="Arial Narrow" w:cs="Arial"/>
          <w:bCs/>
          <w:sz w:val="20"/>
          <w:szCs w:val="20"/>
          <w:lang w:val="es-ES"/>
        </w:rPr>
        <w:t xml:space="preserve"> QUE </w:t>
      </w:r>
      <w:r w:rsidRPr="00051398">
        <w:rPr>
          <w:rFonts w:ascii="Arial Narrow" w:eastAsia="Arial" w:hAnsi="Arial Narrow" w:cs="Arial"/>
          <w:bCs/>
          <w:sz w:val="20"/>
          <w:szCs w:val="20"/>
        </w:rPr>
        <w:t>APRUEBA</w:t>
      </w:r>
      <w:r w:rsidRPr="00051398">
        <w:rPr>
          <w:rFonts w:ascii="Arial Narrow" w:eastAsia="Arial" w:hAnsi="Arial Narrow" w:cs="Arial"/>
          <w:sz w:val="20"/>
          <w:szCs w:val="20"/>
        </w:rPr>
        <w:t xml:space="preserve"> Y AUTORIZA LOS TECHOS FINANCIEROS DE LOS PROYECTOS DE OBRA PÚBLICA CON FINANCIAMIENTO PROVENIENTE DE RECURSO FEDERAL FORTAMUN, IDENTIFICADOS CON LOS NÚMEROS </w:t>
      </w:r>
      <w:r w:rsidRPr="00051398">
        <w:rPr>
          <w:rFonts w:ascii="Arial Narrow" w:hAnsi="Arial Narrow" w:cs="Arial"/>
          <w:bCs/>
          <w:sz w:val="20"/>
          <w:szCs w:val="20"/>
        </w:rPr>
        <w:t>FORTAMUN-08-2025 y FORTAMUN-09-2025;</w:t>
      </w:r>
    </w:p>
    <w:p w14:paraId="3DEEBAB1" w14:textId="77777777" w:rsidR="00051398" w:rsidRDefault="00051398" w:rsidP="00051398">
      <w:pPr>
        <w:jc w:val="both"/>
        <w:rPr>
          <w:rFonts w:ascii="Arial" w:eastAsia="Arial" w:hAnsi="Arial" w:cs="Arial"/>
          <w:b/>
        </w:rPr>
      </w:pPr>
    </w:p>
    <w:p w14:paraId="0A7CE362" w14:textId="77777777" w:rsidR="00005F50" w:rsidRDefault="00005F50" w:rsidP="00051398">
      <w:pPr>
        <w:jc w:val="both"/>
        <w:rPr>
          <w:rFonts w:ascii="Arial" w:eastAsia="Arial" w:hAnsi="Arial" w:cs="Arial"/>
          <w:b/>
        </w:rPr>
      </w:pPr>
    </w:p>
    <w:p w14:paraId="742BDA39" w14:textId="77777777" w:rsidR="00051398" w:rsidRPr="00D04CE3" w:rsidRDefault="00051398" w:rsidP="00051398">
      <w:pPr>
        <w:jc w:val="both"/>
        <w:rPr>
          <w:rFonts w:ascii="Arial" w:eastAsia="Arial" w:hAnsi="Arial" w:cs="Arial"/>
          <w:b/>
        </w:rPr>
      </w:pPr>
      <w:r w:rsidRPr="00D04CE3">
        <w:rPr>
          <w:rFonts w:ascii="Arial" w:eastAsia="Arial" w:hAnsi="Arial" w:cs="Arial"/>
          <w:b/>
        </w:rPr>
        <w:t xml:space="preserve">H. AYUNTAMIENTO CONSTITUCIONAL </w:t>
      </w:r>
    </w:p>
    <w:p w14:paraId="515FC2AE" w14:textId="77777777" w:rsidR="00051398" w:rsidRPr="00D04CE3" w:rsidRDefault="00051398" w:rsidP="00051398">
      <w:pPr>
        <w:jc w:val="both"/>
        <w:rPr>
          <w:rFonts w:ascii="Arial" w:eastAsia="Arial" w:hAnsi="Arial" w:cs="Arial"/>
          <w:b/>
        </w:rPr>
      </w:pPr>
      <w:r w:rsidRPr="00D04CE3">
        <w:rPr>
          <w:rFonts w:ascii="Arial" w:eastAsia="Arial" w:hAnsi="Arial" w:cs="Arial"/>
          <w:b/>
        </w:rPr>
        <w:t>DE ZAPOTLÁN EL GRANDE, JALISCO</w:t>
      </w:r>
    </w:p>
    <w:p w14:paraId="61BC5E5B" w14:textId="77777777" w:rsidR="00051398" w:rsidRPr="00D04CE3" w:rsidRDefault="00051398" w:rsidP="00051398">
      <w:pPr>
        <w:tabs>
          <w:tab w:val="center" w:pos="4773"/>
          <w:tab w:val="left" w:pos="7961"/>
        </w:tabs>
        <w:rPr>
          <w:rFonts w:ascii="Arial" w:eastAsia="Arial" w:hAnsi="Arial" w:cs="Arial"/>
          <w:b/>
        </w:rPr>
      </w:pPr>
      <w:r w:rsidRPr="00D04CE3">
        <w:rPr>
          <w:rFonts w:ascii="Arial" w:eastAsia="Arial" w:hAnsi="Arial" w:cs="Arial"/>
          <w:b/>
        </w:rPr>
        <w:t>P R E S E N T E:</w:t>
      </w:r>
    </w:p>
    <w:p w14:paraId="127CBE66" w14:textId="77777777" w:rsidR="00051398" w:rsidRDefault="00051398" w:rsidP="00051398">
      <w:pPr>
        <w:rPr>
          <w:rFonts w:ascii="Arial" w:eastAsia="Arial" w:hAnsi="Arial" w:cs="Arial"/>
        </w:rPr>
      </w:pPr>
    </w:p>
    <w:p w14:paraId="56A113C3" w14:textId="27E52D50" w:rsidR="00051398" w:rsidRDefault="00051398" w:rsidP="00051398">
      <w:pPr>
        <w:spacing w:line="276" w:lineRule="auto"/>
        <w:jc w:val="both"/>
        <w:rPr>
          <w:rStyle w:val="Ninguno"/>
          <w:rFonts w:ascii="Arial" w:hAnsi="Arial" w:cs="Arial"/>
          <w:lang w:val="es-ES"/>
        </w:rPr>
      </w:pPr>
      <w:r w:rsidRPr="00D04CE3">
        <w:rPr>
          <w:rFonts w:ascii="Arial" w:eastAsia="Arial" w:hAnsi="Arial" w:cs="Arial"/>
        </w:rPr>
        <w:t xml:space="preserve">Los que suscribimos, </w:t>
      </w:r>
      <w:r>
        <w:rPr>
          <w:rFonts w:ascii="Arial" w:eastAsia="Arial" w:hAnsi="Arial" w:cs="Arial"/>
          <w:b/>
          <w:bCs/>
        </w:rPr>
        <w:t>CC.</w:t>
      </w:r>
      <w:r w:rsidRPr="005E77CC">
        <w:rPr>
          <w:rFonts w:ascii="Arial" w:eastAsia="Calibri" w:hAnsi="Arial" w:cs="Arial"/>
          <w:b/>
          <w:bCs/>
        </w:rPr>
        <w:t xml:space="preserve"> </w:t>
      </w:r>
      <w:r>
        <w:rPr>
          <w:rFonts w:ascii="Arial" w:eastAsia="Calibri" w:hAnsi="Arial" w:cs="Arial"/>
          <w:b/>
          <w:bCs/>
        </w:rPr>
        <w:t>Magali Casillas Contreras, Miguel Marentes, y Bertha Silvia Gómez Ramos</w:t>
      </w:r>
      <w:r>
        <w:rPr>
          <w:rFonts w:ascii="Arial" w:eastAsia="Arial" w:hAnsi="Arial" w:cs="Arial"/>
        </w:rPr>
        <w:t xml:space="preserve"> </w:t>
      </w:r>
      <w:r w:rsidRPr="00D04CE3">
        <w:rPr>
          <w:rFonts w:ascii="Arial" w:eastAsia="Arial" w:hAnsi="Arial" w:cs="Arial"/>
        </w:rPr>
        <w:t xml:space="preserve">en nuestras calidades de integrantes de la </w:t>
      </w:r>
      <w:r w:rsidRPr="00B21C81">
        <w:rPr>
          <w:rFonts w:ascii="Arial" w:hAnsi="Arial" w:cs="Arial"/>
        </w:rPr>
        <w:t>Comisión Edilicia Permanente de Obras Públicas, Planeación Urbana y Regularización de la Tenencia de la Tierra del H. Ayuntamiento Constitucional de Zapotlán el Grande, Jalisco,</w:t>
      </w:r>
      <w:r>
        <w:rPr>
          <w:rFonts w:ascii="Arial" w:hAnsi="Arial" w:cs="Arial"/>
        </w:rPr>
        <w:t xml:space="preserve"> </w:t>
      </w:r>
      <w:r w:rsidRPr="00B21C81">
        <w:rPr>
          <w:rFonts w:ascii="Arial" w:hAnsi="Arial" w:cs="Arial"/>
        </w:rPr>
        <w:t xml:space="preserve">con fundamento en los artículos 115 </w:t>
      </w:r>
      <w:r>
        <w:rPr>
          <w:rFonts w:ascii="Arial" w:hAnsi="Arial" w:cs="Arial"/>
        </w:rPr>
        <w:t xml:space="preserve"> fracción IV inciso b), fracción V inciso a) </w:t>
      </w:r>
      <w:r w:rsidRPr="00B21C81">
        <w:rPr>
          <w:rFonts w:ascii="Arial" w:hAnsi="Arial" w:cs="Arial"/>
        </w:rPr>
        <w:t xml:space="preserve">y 134 de la Constitución Política de los Estado Unidos Mexicanos; 1, 2, 3, </w:t>
      </w:r>
      <w:r w:rsidRPr="00B21C81">
        <w:rPr>
          <w:rStyle w:val="Ninguno"/>
          <w:rFonts w:ascii="Arial" w:hAnsi="Arial" w:cs="Arial"/>
        </w:rPr>
        <w:t xml:space="preserve">73, 77, 80, 88 </w:t>
      </w:r>
      <w:r w:rsidRPr="00B21C81">
        <w:rPr>
          <w:rFonts w:ascii="Arial" w:hAnsi="Arial" w:cs="Arial"/>
        </w:rPr>
        <w:t>de la Constitución Política del Estado de Jalisco; 25 fracción IV, 36</w:t>
      </w:r>
      <w:r>
        <w:rPr>
          <w:rFonts w:ascii="Arial" w:hAnsi="Arial" w:cs="Arial"/>
        </w:rPr>
        <w:t>, 37</w:t>
      </w:r>
      <w:r w:rsidRPr="00B21C81">
        <w:rPr>
          <w:rFonts w:ascii="Arial" w:hAnsi="Arial" w:cs="Arial"/>
        </w:rPr>
        <w:t xml:space="preserve"> y 3</w:t>
      </w:r>
      <w:r>
        <w:rPr>
          <w:rFonts w:ascii="Arial" w:hAnsi="Arial" w:cs="Arial"/>
        </w:rPr>
        <w:t>8</w:t>
      </w:r>
      <w:r w:rsidRPr="00B21C81">
        <w:rPr>
          <w:rFonts w:ascii="Arial" w:hAnsi="Arial" w:cs="Arial"/>
        </w:rPr>
        <w:t xml:space="preserve"> de la Ley de Coordinación Fiscal; 27, 37 fracción II y 50 de la Ley del Gobierno y la Administración Pública Municipal para el Estado de Jalisco y sus Municipios; </w:t>
      </w:r>
      <w:r>
        <w:rPr>
          <w:rFonts w:ascii="Arial" w:hAnsi="Arial" w:cs="Arial"/>
        </w:rPr>
        <w:t xml:space="preserve">1, 3, </w:t>
      </w:r>
      <w:r w:rsidRPr="00B21C81">
        <w:rPr>
          <w:rFonts w:ascii="Arial" w:hAnsi="Arial" w:cs="Arial"/>
        </w:rPr>
        <w:t>7</w:t>
      </w:r>
      <w:r>
        <w:rPr>
          <w:rFonts w:ascii="Arial" w:hAnsi="Arial" w:cs="Arial"/>
        </w:rPr>
        <w:t xml:space="preserve"> fracción VI</w:t>
      </w:r>
      <w:r w:rsidRPr="00B21C81">
        <w:rPr>
          <w:rFonts w:ascii="Arial" w:hAnsi="Arial" w:cs="Arial"/>
        </w:rPr>
        <w:t>,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w:t>
      </w:r>
      <w:r w:rsidR="00541228">
        <w:rPr>
          <w:rFonts w:ascii="Arial" w:hAnsi="Arial" w:cs="Arial"/>
        </w:rPr>
        <w:t xml:space="preserve">, </w:t>
      </w:r>
      <w:r w:rsidRPr="00B21C81">
        <w:rPr>
          <w:rFonts w:ascii="Arial" w:hAnsi="Arial" w:cs="Arial"/>
        </w:rPr>
        <w:t>l</w:t>
      </w:r>
      <w:r w:rsidR="005B449F">
        <w:rPr>
          <w:rFonts w:ascii="Arial" w:hAnsi="Arial" w:cs="Arial"/>
        </w:rPr>
        <w:t>a</w:t>
      </w:r>
      <w:r w:rsidRPr="00B21C81">
        <w:rPr>
          <w:rFonts w:ascii="Arial" w:hAnsi="Arial" w:cs="Arial"/>
        </w:rPr>
        <w:t xml:space="preserve"> siguiente </w:t>
      </w:r>
      <w:r w:rsidRPr="00B21C81">
        <w:rPr>
          <w:rFonts w:ascii="Arial" w:hAnsi="Arial" w:cs="Arial"/>
          <w:b/>
          <w:bCs/>
        </w:rPr>
        <w:t>INICIATIVA CON CÁRACTER DE DICTAMEN</w:t>
      </w:r>
      <w:r w:rsidRPr="00B21C81">
        <w:rPr>
          <w:rStyle w:val="Ninguno"/>
          <w:rFonts w:ascii="Arial" w:hAnsi="Arial" w:cs="Arial"/>
          <w:b/>
          <w:bCs/>
          <w:lang w:val="es-ES"/>
        </w:rPr>
        <w:t xml:space="preserve"> </w:t>
      </w:r>
      <w:r>
        <w:rPr>
          <w:rStyle w:val="Ninguno"/>
          <w:rFonts w:ascii="Arial" w:hAnsi="Arial" w:cs="Arial"/>
          <w:b/>
          <w:bCs/>
          <w:lang w:val="es-ES"/>
        </w:rPr>
        <w:t xml:space="preserve">QUE </w:t>
      </w:r>
      <w:r w:rsidRPr="00B21C81">
        <w:rPr>
          <w:rFonts w:ascii="Arial" w:eastAsia="Arial" w:hAnsi="Arial" w:cs="Arial"/>
          <w:b/>
          <w:bCs/>
        </w:rPr>
        <w:t>APRUEBA</w:t>
      </w:r>
      <w:r w:rsidRPr="00B21C81">
        <w:rPr>
          <w:rFonts w:ascii="Arial" w:eastAsia="Arial" w:hAnsi="Arial" w:cs="Arial"/>
          <w:b/>
        </w:rPr>
        <w:t xml:space="preserve"> Y AUTORIZA LOS TECHOS FINANCIEROS DE LOS PROYECTOS DE OBRA PÚBLICA CON FINANCIAMIENTO PROVENIENTE DE RECURSO FEDERAL FORTAMUN, IDENTIFICADOS CON LOS NÚMEROS </w:t>
      </w:r>
      <w:r>
        <w:rPr>
          <w:rFonts w:ascii="Arial" w:hAnsi="Arial" w:cs="Arial"/>
          <w:b/>
          <w:bCs/>
        </w:rPr>
        <w:t>FORTAMUN</w:t>
      </w:r>
      <w:r w:rsidRPr="00B21C81">
        <w:rPr>
          <w:rFonts w:ascii="Arial" w:hAnsi="Arial" w:cs="Arial"/>
          <w:b/>
          <w:bCs/>
        </w:rPr>
        <w:t>-0</w:t>
      </w:r>
      <w:r>
        <w:rPr>
          <w:rFonts w:ascii="Arial" w:hAnsi="Arial" w:cs="Arial"/>
          <w:b/>
          <w:bCs/>
        </w:rPr>
        <w:t>8</w:t>
      </w:r>
      <w:r w:rsidRPr="00B21C81">
        <w:rPr>
          <w:rFonts w:ascii="Arial" w:hAnsi="Arial" w:cs="Arial"/>
          <w:b/>
          <w:bCs/>
        </w:rPr>
        <w:t xml:space="preserve">-2025 y </w:t>
      </w:r>
      <w:r>
        <w:rPr>
          <w:rFonts w:ascii="Arial" w:hAnsi="Arial" w:cs="Arial"/>
          <w:b/>
          <w:bCs/>
        </w:rPr>
        <w:t>FORTAMUN</w:t>
      </w:r>
      <w:r w:rsidRPr="00B21C81">
        <w:rPr>
          <w:rFonts w:ascii="Arial" w:hAnsi="Arial" w:cs="Arial"/>
          <w:b/>
          <w:bCs/>
        </w:rPr>
        <w:t>-0</w:t>
      </w:r>
      <w:r>
        <w:rPr>
          <w:rFonts w:ascii="Arial" w:hAnsi="Arial" w:cs="Arial"/>
          <w:b/>
          <w:bCs/>
        </w:rPr>
        <w:t>9</w:t>
      </w:r>
      <w:r w:rsidRPr="00B21C81">
        <w:rPr>
          <w:rFonts w:ascii="Arial" w:hAnsi="Arial" w:cs="Arial"/>
          <w:b/>
          <w:bCs/>
        </w:rPr>
        <w:t>-2025;</w:t>
      </w:r>
      <w:r w:rsidRPr="00B21C81">
        <w:rPr>
          <w:rStyle w:val="Ninguno"/>
          <w:rFonts w:ascii="Arial" w:hAnsi="Arial" w:cs="Arial"/>
          <w:b/>
          <w:bCs/>
          <w:lang w:val="es-ES"/>
        </w:rPr>
        <w:t xml:space="preserve"> </w:t>
      </w:r>
      <w:r w:rsidRPr="00B21C81">
        <w:rPr>
          <w:rStyle w:val="Ninguno"/>
          <w:rFonts w:ascii="Arial" w:hAnsi="Arial" w:cs="Arial"/>
          <w:lang w:val="es-ES"/>
        </w:rPr>
        <w:t>de conformidad con los siguientes:</w:t>
      </w:r>
    </w:p>
    <w:p w14:paraId="7C800F54" w14:textId="77777777" w:rsidR="00051398" w:rsidRDefault="00051398" w:rsidP="00051398">
      <w:pPr>
        <w:spacing w:line="276" w:lineRule="auto"/>
        <w:jc w:val="both"/>
        <w:rPr>
          <w:rStyle w:val="Ninguno"/>
          <w:rFonts w:ascii="Arial" w:hAnsi="Arial" w:cs="Arial"/>
          <w:lang w:val="es-ES"/>
        </w:rPr>
      </w:pPr>
    </w:p>
    <w:p w14:paraId="57D91482" w14:textId="77777777" w:rsidR="00051398" w:rsidRPr="00B21C81" w:rsidRDefault="00051398" w:rsidP="00051398">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14:paraId="3DF496F8" w14:textId="77777777" w:rsidR="00051398" w:rsidRPr="00B21C81" w:rsidRDefault="00051398" w:rsidP="00051398">
      <w:pPr>
        <w:spacing w:line="276" w:lineRule="auto"/>
        <w:rPr>
          <w:rFonts w:ascii="Arial" w:hAnsi="Arial" w:cs="Arial"/>
        </w:rPr>
      </w:pPr>
    </w:p>
    <w:p w14:paraId="6B507677" w14:textId="77777777" w:rsidR="00051398" w:rsidRPr="00B21C81" w:rsidRDefault="00051398" w:rsidP="00051398">
      <w:pPr>
        <w:pStyle w:val="Prrafodelista"/>
        <w:numPr>
          <w:ilvl w:val="0"/>
          <w:numId w:val="2"/>
        </w:numPr>
        <w:spacing w:after="160"/>
        <w:ind w:left="0" w:firstLine="0"/>
        <w:jc w:val="both"/>
        <w:rPr>
          <w:rFonts w:ascii="Arial" w:hAnsi="Arial" w:cs="Arial"/>
          <w:sz w:val="24"/>
          <w:szCs w:val="24"/>
        </w:rPr>
      </w:pPr>
      <w:r w:rsidRPr="00B21C81">
        <w:rPr>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w:t>
      </w:r>
      <w:r w:rsidRPr="00B21C81">
        <w:rPr>
          <w:rFonts w:ascii="Arial" w:hAnsi="Arial" w:cs="Arial"/>
          <w:sz w:val="24"/>
          <w:szCs w:val="24"/>
        </w:rPr>
        <w:lastRenderedPageBreak/>
        <w:t>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08DDB349" w14:textId="77777777" w:rsidR="00051398" w:rsidRPr="00B21C81" w:rsidRDefault="00051398" w:rsidP="00051398">
      <w:pPr>
        <w:pStyle w:val="Prrafodelista"/>
        <w:ind w:left="0"/>
        <w:jc w:val="both"/>
        <w:rPr>
          <w:rFonts w:ascii="Arial" w:hAnsi="Arial" w:cs="Arial"/>
          <w:sz w:val="24"/>
          <w:szCs w:val="24"/>
        </w:rPr>
      </w:pPr>
    </w:p>
    <w:p w14:paraId="3C33BB55" w14:textId="77777777" w:rsidR="00051398" w:rsidRPr="00B21C81" w:rsidRDefault="00051398" w:rsidP="00051398">
      <w:pPr>
        <w:pStyle w:val="Prrafodelista"/>
        <w:numPr>
          <w:ilvl w:val="0"/>
          <w:numId w:val="2"/>
        </w:numPr>
        <w:spacing w:after="160"/>
        <w:ind w:left="0" w:firstLine="0"/>
        <w:jc w:val="both"/>
        <w:rPr>
          <w:rFonts w:ascii="Arial" w:hAnsi="Arial" w:cs="Arial"/>
          <w:sz w:val="24"/>
          <w:szCs w:val="24"/>
        </w:rPr>
      </w:pPr>
      <w:r w:rsidRPr="00B21C81">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27A66E1E" w14:textId="77777777" w:rsidR="00051398" w:rsidRPr="00B21C81" w:rsidRDefault="00051398" w:rsidP="00051398">
      <w:pPr>
        <w:pStyle w:val="Prrafodelista"/>
        <w:ind w:left="0"/>
        <w:jc w:val="both"/>
        <w:rPr>
          <w:rFonts w:ascii="Arial" w:hAnsi="Arial" w:cs="Arial"/>
          <w:sz w:val="24"/>
          <w:szCs w:val="24"/>
        </w:rPr>
      </w:pPr>
    </w:p>
    <w:p w14:paraId="36DB3E41" w14:textId="77777777" w:rsidR="00051398" w:rsidRPr="00B21C81" w:rsidRDefault="00051398" w:rsidP="00051398">
      <w:pPr>
        <w:pStyle w:val="Prrafodelista"/>
        <w:numPr>
          <w:ilvl w:val="0"/>
          <w:numId w:val="2"/>
        </w:numPr>
        <w:spacing w:after="160"/>
        <w:ind w:left="0" w:firstLine="0"/>
        <w:jc w:val="both"/>
        <w:rPr>
          <w:rFonts w:ascii="Arial" w:hAnsi="Arial" w:cs="Arial"/>
          <w:sz w:val="24"/>
          <w:szCs w:val="24"/>
        </w:rPr>
      </w:pPr>
      <w:r w:rsidRPr="00B21C81">
        <w:rPr>
          <w:rFonts w:ascii="Arial" w:hAnsi="Arial" w:cs="Arial"/>
          <w:sz w:val="24"/>
          <w:szCs w:val="24"/>
        </w:rPr>
        <w:t xml:space="preserve">Por su parte el artículo 134 de la Constitución Política de los Estados Unidos Mexicano </w:t>
      </w:r>
      <w:r w:rsidRPr="00B21C81">
        <w:rPr>
          <w:rStyle w:val="Ninguno"/>
          <w:rFonts w:ascii="Arial" w:hAnsi="Arial" w:cs="Arial"/>
          <w:sz w:val="24"/>
          <w:szCs w:val="24"/>
        </w:rPr>
        <w:t xml:space="preserve">señala </w:t>
      </w:r>
      <w:r w:rsidRPr="00B21C81">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13F016C9" w14:textId="77777777" w:rsidR="00051398" w:rsidRPr="00B21C81" w:rsidRDefault="00051398" w:rsidP="00051398">
      <w:pPr>
        <w:pStyle w:val="Prrafodelista"/>
        <w:ind w:left="0"/>
        <w:jc w:val="both"/>
        <w:rPr>
          <w:rFonts w:ascii="Arial" w:hAnsi="Arial" w:cs="Arial"/>
          <w:sz w:val="24"/>
          <w:szCs w:val="24"/>
        </w:rPr>
      </w:pPr>
    </w:p>
    <w:p w14:paraId="7CA6E852" w14:textId="77777777" w:rsidR="00051398" w:rsidRPr="00B21C81" w:rsidRDefault="00051398" w:rsidP="00051398">
      <w:pPr>
        <w:pStyle w:val="Prrafodelista"/>
        <w:numPr>
          <w:ilvl w:val="0"/>
          <w:numId w:val="2"/>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2A2B80AF" w14:textId="77777777" w:rsidR="00051398" w:rsidRPr="00B21C81" w:rsidRDefault="00051398" w:rsidP="00051398">
      <w:pPr>
        <w:pStyle w:val="Prrafodelista"/>
        <w:ind w:left="0"/>
        <w:jc w:val="both"/>
        <w:rPr>
          <w:rStyle w:val="Ninguno"/>
          <w:rFonts w:ascii="Arial" w:hAnsi="Arial" w:cs="Arial"/>
          <w:sz w:val="24"/>
          <w:szCs w:val="24"/>
        </w:rPr>
      </w:pPr>
    </w:p>
    <w:p w14:paraId="61F48CD1" w14:textId="77777777" w:rsidR="00051398" w:rsidRPr="00B21C81" w:rsidRDefault="00051398" w:rsidP="00051398">
      <w:pPr>
        <w:pStyle w:val="Prrafodelista"/>
        <w:numPr>
          <w:ilvl w:val="0"/>
          <w:numId w:val="2"/>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w:t>
      </w:r>
    </w:p>
    <w:p w14:paraId="7DCB268F" w14:textId="77777777" w:rsidR="00051398" w:rsidRPr="00B21C81" w:rsidRDefault="00051398" w:rsidP="00051398">
      <w:pPr>
        <w:pStyle w:val="Prrafodelista"/>
        <w:ind w:left="0"/>
        <w:jc w:val="both"/>
        <w:rPr>
          <w:rStyle w:val="Ninguno"/>
          <w:rFonts w:ascii="Arial" w:hAnsi="Arial" w:cs="Arial"/>
          <w:sz w:val="24"/>
          <w:szCs w:val="24"/>
        </w:rPr>
      </w:pPr>
    </w:p>
    <w:p w14:paraId="759326B8" w14:textId="77777777" w:rsidR="00051398" w:rsidRPr="00B21C81" w:rsidRDefault="00051398" w:rsidP="00051398">
      <w:pPr>
        <w:pStyle w:val="Prrafodelista"/>
        <w:numPr>
          <w:ilvl w:val="0"/>
          <w:numId w:val="2"/>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Los artículos 36 y 37 Ley de Coordinación Fiscal indican que el Fondo de Aportaciones para el Fortalecimiento de los Municipios y de las Demarcaciones Territoriales del Distrito Federal se determinará anualmente en el Presupuesto de Egresos de la Federación.</w:t>
      </w:r>
    </w:p>
    <w:p w14:paraId="29415AE7" w14:textId="77777777" w:rsidR="00051398" w:rsidRPr="00B21C81" w:rsidRDefault="00051398" w:rsidP="00051398">
      <w:pPr>
        <w:pStyle w:val="Prrafodelista"/>
        <w:ind w:left="0"/>
        <w:jc w:val="both"/>
        <w:rPr>
          <w:rStyle w:val="Ninguno"/>
          <w:rFonts w:ascii="Arial" w:hAnsi="Arial" w:cs="Arial"/>
          <w:sz w:val="24"/>
          <w:szCs w:val="24"/>
        </w:rPr>
      </w:pPr>
    </w:p>
    <w:p w14:paraId="4B4925B6" w14:textId="77777777" w:rsidR="00051398" w:rsidRPr="00B21C81" w:rsidRDefault="00051398" w:rsidP="00051398">
      <w:pPr>
        <w:pStyle w:val="Prrafodelista"/>
        <w:numPr>
          <w:ilvl w:val="0"/>
          <w:numId w:val="2"/>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lastRenderedPageBreak/>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50389022" w14:textId="77777777" w:rsidR="00051398" w:rsidRPr="00B21C81" w:rsidRDefault="00051398" w:rsidP="00051398">
      <w:pPr>
        <w:pStyle w:val="Prrafodelista"/>
        <w:ind w:left="0"/>
        <w:jc w:val="both"/>
        <w:rPr>
          <w:rFonts w:ascii="Arial" w:hAnsi="Arial" w:cs="Arial"/>
          <w:sz w:val="24"/>
          <w:szCs w:val="24"/>
        </w:rPr>
      </w:pPr>
    </w:p>
    <w:p w14:paraId="24FE3A1A" w14:textId="77777777" w:rsidR="00051398" w:rsidRPr="00B21C81" w:rsidRDefault="00051398" w:rsidP="00051398">
      <w:pPr>
        <w:pStyle w:val="Prrafodelista"/>
        <w:numPr>
          <w:ilvl w:val="0"/>
          <w:numId w:val="2"/>
        </w:numPr>
        <w:spacing w:after="160"/>
        <w:ind w:left="0" w:firstLine="0"/>
        <w:jc w:val="both"/>
        <w:rPr>
          <w:rFonts w:ascii="Arial" w:hAnsi="Arial" w:cs="Arial"/>
          <w:sz w:val="24"/>
          <w:szCs w:val="24"/>
        </w:rPr>
      </w:pPr>
      <w:r w:rsidRPr="00B21C81">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4807B171" w14:textId="77777777" w:rsidR="00051398" w:rsidRPr="00B21C81" w:rsidRDefault="00051398" w:rsidP="00051398">
      <w:pPr>
        <w:pStyle w:val="Prrafodelista"/>
        <w:rPr>
          <w:rFonts w:ascii="Arial" w:hAnsi="Arial" w:cs="Arial"/>
          <w:sz w:val="24"/>
          <w:szCs w:val="24"/>
        </w:rPr>
      </w:pPr>
    </w:p>
    <w:p w14:paraId="6A2F0627" w14:textId="77777777" w:rsidR="00051398" w:rsidRPr="00B21C81" w:rsidRDefault="00051398" w:rsidP="00051398">
      <w:pPr>
        <w:pStyle w:val="Prrafodelista"/>
        <w:numPr>
          <w:ilvl w:val="0"/>
          <w:numId w:val="2"/>
        </w:numPr>
        <w:spacing w:after="160"/>
        <w:ind w:left="0" w:firstLine="0"/>
        <w:jc w:val="both"/>
        <w:rPr>
          <w:rFonts w:ascii="Arial" w:hAnsi="Arial" w:cs="Arial"/>
          <w:sz w:val="24"/>
          <w:szCs w:val="24"/>
        </w:rPr>
      </w:pPr>
      <w:r w:rsidRPr="00B21C81">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290BF8A9" w14:textId="77777777" w:rsidR="00051398" w:rsidRPr="00B21C81" w:rsidRDefault="00051398" w:rsidP="00051398">
      <w:pPr>
        <w:pStyle w:val="Prrafodelista"/>
        <w:rPr>
          <w:rFonts w:ascii="Arial" w:hAnsi="Arial" w:cs="Arial"/>
          <w:sz w:val="24"/>
          <w:szCs w:val="24"/>
        </w:rPr>
      </w:pPr>
    </w:p>
    <w:p w14:paraId="4B4F33DA" w14:textId="77777777" w:rsidR="00051398" w:rsidRPr="00B21C81" w:rsidRDefault="00051398" w:rsidP="00051398">
      <w:pPr>
        <w:pStyle w:val="Prrafodelista"/>
        <w:numPr>
          <w:ilvl w:val="0"/>
          <w:numId w:val="2"/>
        </w:numPr>
        <w:spacing w:after="160"/>
        <w:ind w:left="0" w:firstLine="0"/>
        <w:jc w:val="both"/>
        <w:rPr>
          <w:rFonts w:ascii="Arial" w:hAnsi="Arial" w:cs="Arial"/>
          <w:sz w:val="24"/>
          <w:szCs w:val="24"/>
        </w:rPr>
      </w:pPr>
      <w:r w:rsidRPr="00B21C81">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3884FE79" w14:textId="77777777" w:rsidR="00051398" w:rsidRPr="00B21C81" w:rsidRDefault="00051398" w:rsidP="00051398">
      <w:pPr>
        <w:pStyle w:val="Prrafodelista"/>
        <w:ind w:left="0"/>
        <w:jc w:val="both"/>
        <w:rPr>
          <w:rFonts w:ascii="Arial" w:hAnsi="Arial" w:cs="Arial"/>
          <w:sz w:val="24"/>
          <w:szCs w:val="24"/>
        </w:rPr>
      </w:pPr>
    </w:p>
    <w:p w14:paraId="61233E59" w14:textId="77777777" w:rsidR="00051398" w:rsidRPr="00B21C81" w:rsidRDefault="00051398" w:rsidP="00051398">
      <w:pPr>
        <w:pStyle w:val="Prrafodelista"/>
        <w:rPr>
          <w:rFonts w:ascii="Arial" w:eastAsia="Calibri" w:hAnsi="Arial" w:cs="Arial"/>
          <w:sz w:val="24"/>
          <w:szCs w:val="24"/>
        </w:rPr>
      </w:pPr>
      <w:r w:rsidRPr="00B21C81">
        <w:rPr>
          <w:rFonts w:ascii="Arial" w:eastAsia="Calibri" w:hAnsi="Arial" w:cs="Arial"/>
          <w:sz w:val="24"/>
          <w:szCs w:val="24"/>
        </w:rPr>
        <w:t xml:space="preserve">Al efecto, exponemos los siguientes:  </w:t>
      </w:r>
    </w:p>
    <w:p w14:paraId="201BC6BC" w14:textId="77777777" w:rsidR="00051398" w:rsidRPr="00DE310D" w:rsidRDefault="00051398" w:rsidP="00051398">
      <w:pPr>
        <w:spacing w:line="276" w:lineRule="auto"/>
        <w:jc w:val="both"/>
        <w:rPr>
          <w:rStyle w:val="Ninguno"/>
          <w:rFonts w:ascii="Arial" w:hAnsi="Arial" w:cs="Arial"/>
        </w:rPr>
      </w:pPr>
    </w:p>
    <w:p w14:paraId="64A3CB13" w14:textId="77777777" w:rsidR="00051398" w:rsidRPr="00B21C81" w:rsidRDefault="00051398" w:rsidP="00051398">
      <w:pPr>
        <w:pStyle w:val="Sinespaciado"/>
        <w:spacing w:line="276" w:lineRule="auto"/>
        <w:jc w:val="center"/>
        <w:rPr>
          <w:rFonts w:ascii="Arial" w:hAnsi="Arial" w:cs="Arial"/>
          <w:b/>
          <w:sz w:val="24"/>
          <w:szCs w:val="24"/>
        </w:rPr>
      </w:pPr>
      <w:r w:rsidRPr="00B21C81">
        <w:rPr>
          <w:rFonts w:ascii="Arial" w:hAnsi="Arial" w:cs="Arial"/>
          <w:b/>
          <w:sz w:val="24"/>
          <w:szCs w:val="24"/>
        </w:rPr>
        <w:t>A N T E C E D E N T E S:</w:t>
      </w:r>
    </w:p>
    <w:p w14:paraId="7AB27B41" w14:textId="77777777" w:rsidR="00051398" w:rsidRDefault="00051398" w:rsidP="00051398">
      <w:pPr>
        <w:pStyle w:val="Prrafodelista"/>
        <w:ind w:left="0"/>
        <w:jc w:val="both"/>
        <w:rPr>
          <w:rFonts w:ascii="Arial" w:hAnsi="Arial" w:cs="Arial"/>
          <w:sz w:val="24"/>
          <w:szCs w:val="24"/>
        </w:rPr>
      </w:pPr>
    </w:p>
    <w:p w14:paraId="2C2F6746" w14:textId="77777777" w:rsidR="00051398" w:rsidRDefault="00051398" w:rsidP="00051398">
      <w:pPr>
        <w:pStyle w:val="Prrafodelista"/>
        <w:numPr>
          <w:ilvl w:val="0"/>
          <w:numId w:val="1"/>
        </w:numPr>
        <w:spacing w:after="160"/>
        <w:ind w:left="0" w:firstLine="0"/>
        <w:jc w:val="both"/>
        <w:rPr>
          <w:rFonts w:ascii="Arial" w:hAnsi="Arial" w:cs="Arial"/>
          <w:sz w:val="24"/>
          <w:szCs w:val="24"/>
        </w:rPr>
      </w:pPr>
      <w:r w:rsidRPr="00B21C81">
        <w:rPr>
          <w:rFonts w:ascii="Arial" w:hAnsi="Arial" w:cs="Arial"/>
          <w:sz w:val="24"/>
          <w:szCs w:val="24"/>
        </w:rPr>
        <w:lastRenderedPageBreak/>
        <w:t xml:space="preserve">El </w:t>
      </w:r>
      <w:r>
        <w:rPr>
          <w:rFonts w:ascii="Arial" w:hAnsi="Arial" w:cs="Arial"/>
          <w:sz w:val="24"/>
          <w:szCs w:val="24"/>
        </w:rPr>
        <w:t>día 01 de diciembre de 2025</w:t>
      </w:r>
      <w:r w:rsidRPr="00B21C81">
        <w:rPr>
          <w:rFonts w:ascii="Arial" w:hAnsi="Arial" w:cs="Arial"/>
          <w:sz w:val="24"/>
          <w:szCs w:val="24"/>
        </w:rPr>
        <w:t xml:space="preserve"> fue recibido en la </w:t>
      </w:r>
      <w:r>
        <w:rPr>
          <w:rFonts w:ascii="Arial" w:hAnsi="Arial" w:cs="Arial"/>
          <w:sz w:val="24"/>
          <w:szCs w:val="24"/>
        </w:rPr>
        <w:t>oficina de presidencia</w:t>
      </w:r>
      <w:r w:rsidRPr="00B21C81">
        <w:rPr>
          <w:rFonts w:ascii="Arial" w:hAnsi="Arial" w:cs="Arial"/>
          <w:sz w:val="24"/>
          <w:szCs w:val="24"/>
        </w:rPr>
        <w:t xml:space="preserve"> el oficio número </w:t>
      </w:r>
      <w:r>
        <w:rPr>
          <w:rFonts w:ascii="Arial" w:hAnsi="Arial" w:cs="Arial"/>
          <w:sz w:val="24"/>
          <w:szCs w:val="24"/>
        </w:rPr>
        <w:t>DOP-520/2025</w:t>
      </w:r>
      <w:r w:rsidRPr="00B21C81">
        <w:rPr>
          <w:rFonts w:ascii="Arial" w:hAnsi="Arial" w:cs="Arial"/>
          <w:sz w:val="24"/>
          <w:szCs w:val="24"/>
        </w:rPr>
        <w:t xml:space="preserve">, dirigido a la </w:t>
      </w:r>
      <w:r>
        <w:rPr>
          <w:rFonts w:ascii="Arial" w:hAnsi="Arial" w:cs="Arial"/>
          <w:sz w:val="24"/>
          <w:szCs w:val="24"/>
        </w:rPr>
        <w:t xml:space="preserve">Presidenta Municipal Lic. Magali Casillas Contreras, </w:t>
      </w:r>
      <w:r w:rsidRPr="00B21C81">
        <w:rPr>
          <w:rFonts w:ascii="Arial" w:hAnsi="Arial" w:cs="Arial"/>
          <w:sz w:val="24"/>
          <w:szCs w:val="24"/>
        </w:rPr>
        <w:t xml:space="preserve">en </w:t>
      </w:r>
      <w:r>
        <w:rPr>
          <w:rFonts w:ascii="Arial" w:hAnsi="Arial" w:cs="Arial"/>
          <w:sz w:val="24"/>
          <w:szCs w:val="24"/>
        </w:rPr>
        <w:t>su</w:t>
      </w:r>
      <w:r w:rsidRPr="00B21C81">
        <w:rPr>
          <w:rFonts w:ascii="Arial" w:hAnsi="Arial" w:cs="Arial"/>
          <w:sz w:val="24"/>
          <w:szCs w:val="24"/>
        </w:rPr>
        <w:t xml:space="preserve"> calidad de Presidenta de la Comisión Edilicia Permanente de Obras Públicas, Planeación Urbana y Regularización de la Tenencia de la Tierra del H. Ayuntamiento Constitucional de Zapotlán el Grande, Jalisco, suscrito por el Arq. </w:t>
      </w:r>
      <w:r>
        <w:rPr>
          <w:rFonts w:ascii="Arial" w:hAnsi="Arial" w:cs="Arial"/>
          <w:sz w:val="24"/>
          <w:szCs w:val="24"/>
        </w:rPr>
        <w:t>Miguel Ángel Barragán Espinoza</w:t>
      </w:r>
      <w:r w:rsidRPr="00B21C81">
        <w:rPr>
          <w:rFonts w:ascii="Arial" w:hAnsi="Arial" w:cs="Arial"/>
          <w:sz w:val="24"/>
          <w:szCs w:val="24"/>
        </w:rPr>
        <w:t xml:space="preserve">, Director de Obras Públicas; en el cual nos informó de los techos financieros de los proyectos de Obra Pública con financiamiento proveniente de recurso federal FORTAMUN, identificados con los números </w:t>
      </w:r>
      <w:r>
        <w:rPr>
          <w:rFonts w:ascii="Arial" w:hAnsi="Arial" w:cs="Arial"/>
          <w:b/>
          <w:bCs/>
          <w:sz w:val="24"/>
          <w:szCs w:val="24"/>
        </w:rPr>
        <w:t>FORTAMUN</w:t>
      </w:r>
      <w:r w:rsidRPr="00B21C81">
        <w:rPr>
          <w:rFonts w:ascii="Arial" w:hAnsi="Arial" w:cs="Arial"/>
          <w:b/>
          <w:bCs/>
          <w:sz w:val="24"/>
          <w:szCs w:val="24"/>
        </w:rPr>
        <w:t>-0</w:t>
      </w:r>
      <w:r>
        <w:rPr>
          <w:rFonts w:ascii="Arial" w:hAnsi="Arial" w:cs="Arial"/>
          <w:b/>
          <w:bCs/>
          <w:sz w:val="24"/>
          <w:szCs w:val="24"/>
        </w:rPr>
        <w:t>8</w:t>
      </w:r>
      <w:r w:rsidRPr="00B21C81">
        <w:rPr>
          <w:rFonts w:ascii="Arial" w:hAnsi="Arial" w:cs="Arial"/>
          <w:b/>
          <w:bCs/>
          <w:sz w:val="24"/>
          <w:szCs w:val="24"/>
        </w:rPr>
        <w:t xml:space="preserve">-2025 y </w:t>
      </w:r>
      <w:r>
        <w:rPr>
          <w:rFonts w:ascii="Arial" w:hAnsi="Arial" w:cs="Arial"/>
          <w:b/>
          <w:bCs/>
          <w:sz w:val="24"/>
          <w:szCs w:val="24"/>
        </w:rPr>
        <w:t>FORTAMUN</w:t>
      </w:r>
      <w:r w:rsidRPr="00B21C81">
        <w:rPr>
          <w:rFonts w:ascii="Arial" w:hAnsi="Arial" w:cs="Arial"/>
          <w:b/>
          <w:bCs/>
          <w:sz w:val="24"/>
          <w:szCs w:val="24"/>
        </w:rPr>
        <w:t>-0</w:t>
      </w:r>
      <w:r>
        <w:rPr>
          <w:rFonts w:ascii="Arial" w:hAnsi="Arial" w:cs="Arial"/>
          <w:b/>
          <w:bCs/>
          <w:sz w:val="24"/>
          <w:szCs w:val="24"/>
        </w:rPr>
        <w:t>9</w:t>
      </w:r>
      <w:r w:rsidRPr="00B21C81">
        <w:rPr>
          <w:rFonts w:ascii="Arial" w:hAnsi="Arial" w:cs="Arial"/>
          <w:b/>
          <w:bCs/>
          <w:sz w:val="24"/>
          <w:szCs w:val="24"/>
        </w:rPr>
        <w:t xml:space="preserve">-2025 </w:t>
      </w:r>
      <w:r w:rsidRPr="00B21C81">
        <w:rPr>
          <w:rFonts w:ascii="Arial" w:hAnsi="Arial" w:cs="Arial"/>
          <w:sz w:val="24"/>
          <w:szCs w:val="24"/>
        </w:rPr>
        <w:t xml:space="preserve">y solicita se analice y en su caso se dictamine por los integrantes de la Comisión Edilicia a fin de elevarlo al Pleno del Ayuntamiento para su discusión y en su caso aprobación. </w:t>
      </w:r>
    </w:p>
    <w:p w14:paraId="3199A93E" w14:textId="77777777" w:rsidR="00051398" w:rsidRDefault="00051398" w:rsidP="00051398">
      <w:pPr>
        <w:pStyle w:val="Prrafodelista"/>
        <w:ind w:left="0"/>
        <w:jc w:val="both"/>
        <w:rPr>
          <w:rFonts w:ascii="Arial" w:hAnsi="Arial" w:cs="Arial"/>
          <w:sz w:val="24"/>
          <w:szCs w:val="24"/>
        </w:rPr>
      </w:pPr>
    </w:p>
    <w:p w14:paraId="6EFE8DEE" w14:textId="77777777" w:rsidR="00051398" w:rsidRPr="00B21C81" w:rsidRDefault="00051398" w:rsidP="00051398">
      <w:pPr>
        <w:pStyle w:val="Prrafodelista"/>
        <w:ind w:left="0"/>
        <w:jc w:val="both"/>
        <w:rPr>
          <w:rFonts w:ascii="Arial" w:hAnsi="Arial" w:cs="Arial"/>
          <w:sz w:val="24"/>
          <w:szCs w:val="24"/>
        </w:rPr>
      </w:pPr>
      <w:r w:rsidRPr="00B21C81">
        <w:rPr>
          <w:rFonts w:ascii="Arial" w:hAnsi="Arial" w:cs="Arial"/>
          <w:sz w:val="24"/>
          <w:szCs w:val="24"/>
        </w:rPr>
        <w:t>Descripción de los proyectos de obra</w:t>
      </w:r>
      <w:r>
        <w:rPr>
          <w:rFonts w:ascii="Arial" w:hAnsi="Arial" w:cs="Arial"/>
          <w:sz w:val="24"/>
          <w:szCs w:val="24"/>
        </w:rPr>
        <w:t xml:space="preserve"> (techos financieros)</w:t>
      </w:r>
      <w:r w:rsidRPr="00B21C81">
        <w:rPr>
          <w:rFonts w:ascii="Arial" w:hAnsi="Arial" w:cs="Arial"/>
          <w:sz w:val="24"/>
          <w:szCs w:val="24"/>
        </w:rPr>
        <w:t>:</w:t>
      </w:r>
    </w:p>
    <w:p w14:paraId="3697DE92" w14:textId="77777777" w:rsidR="00051398" w:rsidRDefault="00051398" w:rsidP="00051398">
      <w:pPr>
        <w:pStyle w:val="Prrafodelista"/>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051398" w:rsidRPr="00051398" w14:paraId="3C209A2C" w14:textId="77777777" w:rsidTr="00093F70">
        <w:tc>
          <w:tcPr>
            <w:tcW w:w="2547" w:type="dxa"/>
          </w:tcPr>
          <w:p w14:paraId="7B424B4C"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NUMERO DE OBRA</w:t>
            </w:r>
          </w:p>
        </w:tc>
        <w:tc>
          <w:tcPr>
            <w:tcW w:w="6520" w:type="dxa"/>
          </w:tcPr>
          <w:p w14:paraId="394F8EA8" w14:textId="77777777" w:rsidR="00051398" w:rsidRPr="00051398" w:rsidRDefault="00051398" w:rsidP="00051398">
            <w:pPr>
              <w:pStyle w:val="Prrafodelista"/>
              <w:ind w:left="0"/>
              <w:jc w:val="both"/>
              <w:rPr>
                <w:rFonts w:ascii="Arial Narrow" w:hAnsi="Arial Narrow" w:cs="Arial"/>
                <w:b/>
                <w:bCs/>
                <w:sz w:val="24"/>
                <w:szCs w:val="24"/>
              </w:rPr>
            </w:pPr>
            <w:r w:rsidRPr="00051398">
              <w:rPr>
                <w:rFonts w:ascii="Arial Narrow" w:hAnsi="Arial Narrow" w:cs="Arial"/>
                <w:b/>
                <w:bCs/>
                <w:sz w:val="24"/>
                <w:szCs w:val="24"/>
              </w:rPr>
              <w:t>FORTAMUN-08-2025</w:t>
            </w:r>
          </w:p>
        </w:tc>
      </w:tr>
      <w:tr w:rsidR="00051398" w:rsidRPr="00051398" w14:paraId="46703CA8" w14:textId="77777777" w:rsidTr="00093F70">
        <w:tc>
          <w:tcPr>
            <w:tcW w:w="2547" w:type="dxa"/>
          </w:tcPr>
          <w:p w14:paraId="49C76D57"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NOMBRE DE LA OBRA.</w:t>
            </w:r>
          </w:p>
        </w:tc>
        <w:tc>
          <w:tcPr>
            <w:tcW w:w="6520" w:type="dxa"/>
          </w:tcPr>
          <w:p w14:paraId="02BA76E7"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REHABILITACIÓN DE AZOTEA, ENJARRES EN MUROS Y PLAFONES EN ESCUELA DE LA MÚSICA RUBÉN FUENTES UBICADO EN LA CALLE FEDERICO DEL TORO COLONIA CENTRO EN CIUDAD GUZMÁN, MUNICIPIO DE ZAPOTLÁN EL GRANDE, JALISCO.</w:t>
            </w:r>
          </w:p>
        </w:tc>
      </w:tr>
      <w:tr w:rsidR="00051398" w:rsidRPr="00051398" w14:paraId="72D9FCC2" w14:textId="77777777" w:rsidTr="00093F70">
        <w:tc>
          <w:tcPr>
            <w:tcW w:w="2547" w:type="dxa"/>
          </w:tcPr>
          <w:p w14:paraId="5AD3D079"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TECHO FINANCIERO</w:t>
            </w:r>
          </w:p>
        </w:tc>
        <w:tc>
          <w:tcPr>
            <w:tcW w:w="6520" w:type="dxa"/>
          </w:tcPr>
          <w:p w14:paraId="0AF1A1D4"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b/>
                <w:bCs/>
                <w:sz w:val="24"/>
                <w:szCs w:val="24"/>
              </w:rPr>
              <w:t>$759,657.91</w:t>
            </w:r>
            <w:r w:rsidRPr="00051398">
              <w:rPr>
                <w:rFonts w:ascii="Arial Narrow" w:hAnsi="Arial Narrow" w:cs="Arial"/>
                <w:sz w:val="24"/>
                <w:szCs w:val="24"/>
              </w:rPr>
              <w:t xml:space="preserve"> (SETECIENTOS CINCUENTA Y NUEVE MIL SEISCIENTOS CINCUENTA Y SIETE PESOS 91/100 M. N.</w:t>
            </w:r>
          </w:p>
        </w:tc>
      </w:tr>
    </w:tbl>
    <w:p w14:paraId="2FC287E7" w14:textId="77777777" w:rsidR="00051398" w:rsidRDefault="00051398" w:rsidP="00051398">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051398" w:rsidRPr="00B21C81" w14:paraId="46037140" w14:textId="77777777" w:rsidTr="00093F70">
        <w:tc>
          <w:tcPr>
            <w:tcW w:w="2547" w:type="dxa"/>
          </w:tcPr>
          <w:p w14:paraId="54E47246"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NUMERO DE OBRA</w:t>
            </w:r>
          </w:p>
        </w:tc>
        <w:tc>
          <w:tcPr>
            <w:tcW w:w="6520" w:type="dxa"/>
          </w:tcPr>
          <w:p w14:paraId="5B00BA99" w14:textId="77777777" w:rsidR="00051398" w:rsidRPr="00051398" w:rsidRDefault="00051398" w:rsidP="00051398">
            <w:pPr>
              <w:pStyle w:val="Prrafodelista"/>
              <w:ind w:left="0"/>
              <w:jc w:val="both"/>
              <w:rPr>
                <w:rFonts w:ascii="Arial Narrow" w:hAnsi="Arial Narrow" w:cs="Arial"/>
                <w:b/>
                <w:bCs/>
                <w:sz w:val="24"/>
                <w:szCs w:val="24"/>
              </w:rPr>
            </w:pPr>
            <w:r w:rsidRPr="00051398">
              <w:rPr>
                <w:rFonts w:ascii="Arial Narrow" w:hAnsi="Arial Narrow" w:cs="Arial"/>
                <w:b/>
                <w:bCs/>
                <w:sz w:val="24"/>
                <w:szCs w:val="24"/>
              </w:rPr>
              <w:t>FORTAMUN-09-2025</w:t>
            </w:r>
          </w:p>
        </w:tc>
      </w:tr>
      <w:tr w:rsidR="00051398" w:rsidRPr="00B21C81" w14:paraId="2EE9FB31" w14:textId="77777777" w:rsidTr="00093F70">
        <w:tc>
          <w:tcPr>
            <w:tcW w:w="2547" w:type="dxa"/>
          </w:tcPr>
          <w:p w14:paraId="0D1C6CC9"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NOMBRE DE LA OBRA.</w:t>
            </w:r>
          </w:p>
        </w:tc>
        <w:tc>
          <w:tcPr>
            <w:tcW w:w="6520" w:type="dxa"/>
          </w:tcPr>
          <w:p w14:paraId="168607E8"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REHABILITACIÓN DE ANDADOR Y LINEA PLUVIAL EN ARROYO VOLCANES SOBRE ARQ. PEDRO RAMÍREZ VÁZQUEZ EN LA COLONIA UNIÓN DE COLONOS EN CIUDAD GUZMAN, MUNICIPIO DE ZAPOTLÁN EL GRANDE, JALISCO.</w:t>
            </w:r>
          </w:p>
        </w:tc>
      </w:tr>
      <w:tr w:rsidR="00051398" w:rsidRPr="00B21C81" w14:paraId="23B134E9" w14:textId="77777777" w:rsidTr="00093F70">
        <w:tc>
          <w:tcPr>
            <w:tcW w:w="2547" w:type="dxa"/>
          </w:tcPr>
          <w:p w14:paraId="61564B35"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TECHO FINANCIERO</w:t>
            </w:r>
          </w:p>
        </w:tc>
        <w:tc>
          <w:tcPr>
            <w:tcW w:w="6520" w:type="dxa"/>
          </w:tcPr>
          <w:p w14:paraId="46902A3D"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b/>
                <w:bCs/>
                <w:sz w:val="24"/>
                <w:szCs w:val="24"/>
              </w:rPr>
              <w:t>$579,534.74</w:t>
            </w:r>
            <w:r w:rsidRPr="00051398">
              <w:rPr>
                <w:rFonts w:ascii="Arial Narrow" w:hAnsi="Arial Narrow" w:cs="Arial"/>
                <w:sz w:val="24"/>
                <w:szCs w:val="24"/>
              </w:rPr>
              <w:t xml:space="preserve"> (QUINIENTOS SETENTA Y NUEVE MIL QUINIENTOS TREINTA Y CUATRO PESOS 74/100 M. N.</w:t>
            </w:r>
          </w:p>
        </w:tc>
      </w:tr>
    </w:tbl>
    <w:p w14:paraId="6047A4CF" w14:textId="77777777" w:rsidR="00051398" w:rsidRDefault="00051398" w:rsidP="00051398">
      <w:pPr>
        <w:spacing w:line="276" w:lineRule="auto"/>
        <w:jc w:val="both"/>
        <w:rPr>
          <w:rStyle w:val="Ninguno"/>
          <w:rFonts w:ascii="Arial" w:hAnsi="Arial" w:cs="Arial"/>
        </w:rPr>
      </w:pPr>
    </w:p>
    <w:p w14:paraId="378A950E" w14:textId="77777777" w:rsidR="00051398" w:rsidRPr="00B21C81" w:rsidRDefault="00051398" w:rsidP="00051398">
      <w:pPr>
        <w:pStyle w:val="Prrafodelista"/>
        <w:numPr>
          <w:ilvl w:val="0"/>
          <w:numId w:val="1"/>
        </w:numPr>
        <w:spacing w:after="0"/>
        <w:ind w:left="0" w:firstLine="0"/>
        <w:jc w:val="both"/>
        <w:rPr>
          <w:rFonts w:ascii="Arial" w:hAnsi="Arial" w:cs="Arial"/>
          <w:sz w:val="24"/>
          <w:szCs w:val="24"/>
        </w:rPr>
      </w:pPr>
      <w:r w:rsidRPr="00B21C81">
        <w:rPr>
          <w:rFonts w:ascii="Arial" w:hAnsi="Arial" w:cs="Arial"/>
          <w:sz w:val="24"/>
          <w:szCs w:val="24"/>
        </w:rPr>
        <w:t xml:space="preserve">El día </w:t>
      </w:r>
      <w:r>
        <w:rPr>
          <w:rFonts w:ascii="Arial" w:hAnsi="Arial" w:cs="Arial"/>
          <w:sz w:val="24"/>
          <w:szCs w:val="24"/>
        </w:rPr>
        <w:t>02</w:t>
      </w:r>
      <w:r w:rsidRPr="00B21C81">
        <w:rPr>
          <w:rFonts w:ascii="Arial" w:hAnsi="Arial" w:cs="Arial"/>
          <w:sz w:val="24"/>
          <w:szCs w:val="24"/>
        </w:rPr>
        <w:t xml:space="preserve"> de </w:t>
      </w:r>
      <w:r>
        <w:rPr>
          <w:rFonts w:ascii="Arial" w:hAnsi="Arial" w:cs="Arial"/>
          <w:sz w:val="24"/>
          <w:szCs w:val="24"/>
        </w:rPr>
        <w:t>diciembre</w:t>
      </w:r>
      <w:r w:rsidRPr="00B21C81">
        <w:rPr>
          <w:rFonts w:ascii="Arial" w:hAnsi="Arial" w:cs="Arial"/>
          <w:sz w:val="24"/>
          <w:szCs w:val="24"/>
        </w:rPr>
        <w:t xml:space="preserve"> de 2025, se llevó a cabo la Sesión </w:t>
      </w:r>
      <w:r>
        <w:rPr>
          <w:rFonts w:ascii="Arial" w:hAnsi="Arial" w:cs="Arial"/>
          <w:sz w:val="24"/>
          <w:szCs w:val="24"/>
        </w:rPr>
        <w:t>Extrao</w:t>
      </w:r>
      <w:r w:rsidRPr="00B21C81">
        <w:rPr>
          <w:rFonts w:ascii="Arial" w:hAnsi="Arial" w:cs="Arial"/>
          <w:sz w:val="24"/>
          <w:szCs w:val="24"/>
        </w:rPr>
        <w:t xml:space="preserve">rdinaria número </w:t>
      </w:r>
      <w:r>
        <w:rPr>
          <w:rFonts w:ascii="Arial" w:hAnsi="Arial" w:cs="Arial"/>
          <w:sz w:val="24"/>
          <w:szCs w:val="24"/>
        </w:rPr>
        <w:t>18</w:t>
      </w:r>
      <w:r w:rsidRPr="00B21C81">
        <w:rPr>
          <w:rFonts w:ascii="Arial" w:hAnsi="Arial" w:cs="Arial"/>
          <w:sz w:val="24"/>
          <w:szCs w:val="24"/>
        </w:rPr>
        <w:t xml:space="preserve"> de la Comisión Edilicia Permanente de</w:t>
      </w:r>
      <w:r>
        <w:rPr>
          <w:rFonts w:ascii="Arial" w:hAnsi="Arial" w:cs="Arial"/>
          <w:sz w:val="24"/>
          <w:szCs w:val="24"/>
        </w:rPr>
        <w:t xml:space="preserve"> </w:t>
      </w:r>
      <w:r w:rsidRPr="00B21C81">
        <w:rPr>
          <w:rFonts w:ascii="Arial" w:hAnsi="Arial" w:cs="Arial"/>
          <w:sz w:val="24"/>
          <w:szCs w:val="24"/>
        </w:rPr>
        <w:t xml:space="preserve">Obras Públicas, Planeación Urbana y Regularización de la Tenencia de la Tierra del H. Ayuntamiento Constitucional de Zapotlán el Grande, Jalisco, en la cual se analizó el contenido de los proyectos de obra </w:t>
      </w:r>
      <w:r w:rsidRPr="00B21C81">
        <w:rPr>
          <w:rFonts w:ascii="Arial" w:hAnsi="Arial" w:cs="Arial"/>
          <w:sz w:val="24"/>
          <w:szCs w:val="24"/>
        </w:rPr>
        <w:lastRenderedPageBreak/>
        <w:t xml:space="preserve">pública antes mencionados; de los cuales los Regidores integrantes de la Comisión coincidieron en la importancia para la </w:t>
      </w:r>
      <w:r>
        <w:rPr>
          <w:rFonts w:ascii="Arial" w:hAnsi="Arial" w:cs="Arial"/>
          <w:sz w:val="24"/>
          <w:szCs w:val="24"/>
        </w:rPr>
        <w:t xml:space="preserve">seguridad de la comunidad estudiantil </w:t>
      </w:r>
      <w:r w:rsidR="00541228">
        <w:rPr>
          <w:rFonts w:ascii="Arial" w:hAnsi="Arial" w:cs="Arial"/>
          <w:sz w:val="24"/>
          <w:szCs w:val="24"/>
        </w:rPr>
        <w:t xml:space="preserve">de la Escuela de la Música y de la ciudadanía en general </w:t>
      </w:r>
      <w:r w:rsidRPr="00B21C81">
        <w:rPr>
          <w:rFonts w:ascii="Arial" w:hAnsi="Arial" w:cs="Arial"/>
          <w:sz w:val="24"/>
          <w:szCs w:val="24"/>
        </w:rPr>
        <w:t xml:space="preserve">de llevar a cabo dichos proyectos, evaluaron la documentación presentada por el área técnica, </w:t>
      </w:r>
      <w:r>
        <w:rPr>
          <w:rFonts w:ascii="Arial" w:hAnsi="Arial" w:cs="Arial"/>
          <w:sz w:val="24"/>
          <w:szCs w:val="24"/>
        </w:rPr>
        <w:t>aprobando</w:t>
      </w:r>
      <w:r w:rsidRPr="00B21C81">
        <w:rPr>
          <w:rFonts w:ascii="Arial" w:hAnsi="Arial" w:cs="Arial"/>
          <w:sz w:val="24"/>
          <w:szCs w:val="24"/>
        </w:rPr>
        <w:t xml:space="preserve"> por unanimidad de los regidores </w:t>
      </w:r>
      <w:r>
        <w:rPr>
          <w:rFonts w:ascii="Arial" w:hAnsi="Arial" w:cs="Arial"/>
          <w:sz w:val="24"/>
          <w:szCs w:val="24"/>
        </w:rPr>
        <w:t>integrantes de esta Comisión Edilicia</w:t>
      </w:r>
      <w:r w:rsidRPr="00B21C81">
        <w:rPr>
          <w:rFonts w:ascii="Arial" w:hAnsi="Arial" w:cs="Arial"/>
          <w:sz w:val="24"/>
          <w:szCs w:val="24"/>
        </w:rPr>
        <w:t xml:space="preserve"> los techos financieros conforme al siguiente cuadro: </w:t>
      </w:r>
    </w:p>
    <w:p w14:paraId="5A851D97" w14:textId="77777777" w:rsidR="00051398" w:rsidRDefault="00051398" w:rsidP="00051398">
      <w:pPr>
        <w:pStyle w:val="Prrafodelista"/>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051398" w:rsidRPr="00051398" w14:paraId="44233163" w14:textId="77777777" w:rsidTr="00093F70">
        <w:tc>
          <w:tcPr>
            <w:tcW w:w="2547" w:type="dxa"/>
          </w:tcPr>
          <w:p w14:paraId="3FCD0C16"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NUMERO DE OBRA</w:t>
            </w:r>
          </w:p>
        </w:tc>
        <w:tc>
          <w:tcPr>
            <w:tcW w:w="6520" w:type="dxa"/>
          </w:tcPr>
          <w:p w14:paraId="385586DA" w14:textId="77777777" w:rsidR="00051398" w:rsidRPr="00051398" w:rsidRDefault="00051398" w:rsidP="00093F70">
            <w:pPr>
              <w:pStyle w:val="Prrafodelista"/>
              <w:ind w:left="0"/>
              <w:jc w:val="both"/>
              <w:rPr>
                <w:rFonts w:ascii="Arial Narrow" w:hAnsi="Arial Narrow" w:cs="Arial"/>
                <w:b/>
                <w:bCs/>
                <w:sz w:val="24"/>
                <w:szCs w:val="24"/>
              </w:rPr>
            </w:pPr>
            <w:r w:rsidRPr="00051398">
              <w:rPr>
                <w:rFonts w:ascii="Arial Narrow" w:hAnsi="Arial Narrow" w:cs="Arial"/>
                <w:b/>
                <w:bCs/>
                <w:sz w:val="24"/>
                <w:szCs w:val="24"/>
              </w:rPr>
              <w:t>FORTAMUN-08-2025</w:t>
            </w:r>
          </w:p>
        </w:tc>
      </w:tr>
      <w:tr w:rsidR="00051398" w:rsidRPr="00051398" w14:paraId="5E985E50" w14:textId="77777777" w:rsidTr="00093F70">
        <w:tc>
          <w:tcPr>
            <w:tcW w:w="2547" w:type="dxa"/>
          </w:tcPr>
          <w:p w14:paraId="152A74CA"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NOMBRE DE LA OBRA.</w:t>
            </w:r>
          </w:p>
        </w:tc>
        <w:tc>
          <w:tcPr>
            <w:tcW w:w="6520" w:type="dxa"/>
          </w:tcPr>
          <w:p w14:paraId="18CF2A59"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REHABILITACIÓN DE AZOTEA, ENJARRES EN MUROS Y PLAFONES EN ESCUELA DE LA MÚSICA RUBÉN FUENTES UBICADO EN LA CALLE FEDERICO DEL TORO COLONIA CENTRO EN CIUDAD GUZMÁN, MUNICIPIO DE ZAPOTLÁN EL GRANDE, JALISCO.</w:t>
            </w:r>
          </w:p>
        </w:tc>
      </w:tr>
      <w:tr w:rsidR="00051398" w:rsidRPr="00051398" w14:paraId="089ED0BB" w14:textId="77777777" w:rsidTr="00093F70">
        <w:tc>
          <w:tcPr>
            <w:tcW w:w="2547" w:type="dxa"/>
          </w:tcPr>
          <w:p w14:paraId="166715EE"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TECHO FINANCIERO</w:t>
            </w:r>
          </w:p>
        </w:tc>
        <w:tc>
          <w:tcPr>
            <w:tcW w:w="6520" w:type="dxa"/>
          </w:tcPr>
          <w:p w14:paraId="0BC11066"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b/>
                <w:bCs/>
                <w:sz w:val="24"/>
                <w:szCs w:val="24"/>
              </w:rPr>
              <w:t>$759,657.91</w:t>
            </w:r>
            <w:r w:rsidRPr="00051398">
              <w:rPr>
                <w:rFonts w:ascii="Arial Narrow" w:hAnsi="Arial Narrow" w:cs="Arial"/>
                <w:sz w:val="24"/>
                <w:szCs w:val="24"/>
              </w:rPr>
              <w:t xml:space="preserve"> (SETECIENTOS CINCUENTA Y NUEVE MIL SEISCIENTOS CINCUENTA Y SIETE PESOS 91/100 M. N.</w:t>
            </w:r>
          </w:p>
        </w:tc>
      </w:tr>
    </w:tbl>
    <w:p w14:paraId="4FBA47D6" w14:textId="77777777" w:rsidR="00051398" w:rsidRDefault="00051398" w:rsidP="00051398">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051398" w:rsidRPr="00B21C81" w14:paraId="16731E65" w14:textId="77777777" w:rsidTr="00093F70">
        <w:tc>
          <w:tcPr>
            <w:tcW w:w="2547" w:type="dxa"/>
          </w:tcPr>
          <w:p w14:paraId="3862B588"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NUMERO DE OBRA</w:t>
            </w:r>
          </w:p>
        </w:tc>
        <w:tc>
          <w:tcPr>
            <w:tcW w:w="6520" w:type="dxa"/>
          </w:tcPr>
          <w:p w14:paraId="3DDB059D" w14:textId="77777777" w:rsidR="00051398" w:rsidRPr="00051398" w:rsidRDefault="00051398" w:rsidP="00093F70">
            <w:pPr>
              <w:pStyle w:val="Prrafodelista"/>
              <w:ind w:left="0"/>
              <w:jc w:val="both"/>
              <w:rPr>
                <w:rFonts w:ascii="Arial Narrow" w:hAnsi="Arial Narrow" w:cs="Arial"/>
                <w:b/>
                <w:bCs/>
                <w:sz w:val="24"/>
                <w:szCs w:val="24"/>
              </w:rPr>
            </w:pPr>
            <w:r w:rsidRPr="00051398">
              <w:rPr>
                <w:rFonts w:ascii="Arial Narrow" w:hAnsi="Arial Narrow" w:cs="Arial"/>
                <w:b/>
                <w:bCs/>
                <w:sz w:val="24"/>
                <w:szCs w:val="24"/>
              </w:rPr>
              <w:t>FORTAMUN-09-2025</w:t>
            </w:r>
          </w:p>
        </w:tc>
      </w:tr>
      <w:tr w:rsidR="00051398" w:rsidRPr="00B21C81" w14:paraId="0782C042" w14:textId="77777777" w:rsidTr="00093F70">
        <w:tc>
          <w:tcPr>
            <w:tcW w:w="2547" w:type="dxa"/>
          </w:tcPr>
          <w:p w14:paraId="5961D1AC"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NOMBRE DE LA OBRA.</w:t>
            </w:r>
          </w:p>
        </w:tc>
        <w:tc>
          <w:tcPr>
            <w:tcW w:w="6520" w:type="dxa"/>
          </w:tcPr>
          <w:p w14:paraId="18B58A2E"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REHABILITACIÓN DE ANDADOR Y LINEA PLUVIAL EN ARROYO VOLCANES SOBRE ARQ. PEDRO RAMÍREZ VÁZQUEZ EN LA COLONIA UNIÓN DE COLONOS EN CIUDAD GUZMAN, MUNICIPIO DE ZAPOTLÁN EL GRANDE, JALISCO.</w:t>
            </w:r>
          </w:p>
        </w:tc>
      </w:tr>
      <w:tr w:rsidR="00051398" w:rsidRPr="00B21C81" w14:paraId="5DE5BEF6" w14:textId="77777777" w:rsidTr="00093F70">
        <w:tc>
          <w:tcPr>
            <w:tcW w:w="2547" w:type="dxa"/>
          </w:tcPr>
          <w:p w14:paraId="3E166AA2"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TECHO FINANCIERO</w:t>
            </w:r>
          </w:p>
        </w:tc>
        <w:tc>
          <w:tcPr>
            <w:tcW w:w="6520" w:type="dxa"/>
          </w:tcPr>
          <w:p w14:paraId="7D05ADB4"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b/>
                <w:bCs/>
                <w:sz w:val="24"/>
                <w:szCs w:val="24"/>
              </w:rPr>
              <w:t>$579,534.74</w:t>
            </w:r>
            <w:r w:rsidRPr="00051398">
              <w:rPr>
                <w:rFonts w:ascii="Arial Narrow" w:hAnsi="Arial Narrow" w:cs="Arial"/>
                <w:sz w:val="24"/>
                <w:szCs w:val="24"/>
              </w:rPr>
              <w:t xml:space="preserve"> (QUINIENTOS SETENTA Y NUEVE MIL QUINIENTOS TREINTA Y CUATRO PESOS 74/100 M. N.</w:t>
            </w:r>
          </w:p>
        </w:tc>
      </w:tr>
    </w:tbl>
    <w:p w14:paraId="51DBC4D9" w14:textId="77777777" w:rsidR="00051398" w:rsidRDefault="00051398" w:rsidP="00051398">
      <w:pPr>
        <w:spacing w:line="276" w:lineRule="auto"/>
        <w:jc w:val="both"/>
        <w:rPr>
          <w:rStyle w:val="Ninguno"/>
          <w:rFonts w:ascii="Arial" w:hAnsi="Arial" w:cs="Arial"/>
        </w:rPr>
      </w:pPr>
    </w:p>
    <w:p w14:paraId="771B9EBB" w14:textId="77777777" w:rsidR="00051398" w:rsidRDefault="00051398" w:rsidP="00051398">
      <w:pPr>
        <w:jc w:val="center"/>
        <w:rPr>
          <w:rFonts w:ascii="Arial" w:hAnsi="Arial" w:cs="Arial"/>
          <w:b/>
        </w:rPr>
      </w:pPr>
      <w:r w:rsidRPr="00B21C81">
        <w:rPr>
          <w:rFonts w:ascii="Arial" w:hAnsi="Arial" w:cs="Arial"/>
          <w:b/>
        </w:rPr>
        <w:t>CONSIDERACIONES.</w:t>
      </w:r>
    </w:p>
    <w:p w14:paraId="79A56D55" w14:textId="77777777" w:rsidR="00051398" w:rsidRPr="00B21C81" w:rsidRDefault="00051398" w:rsidP="00051398">
      <w:pPr>
        <w:jc w:val="center"/>
        <w:rPr>
          <w:rFonts w:ascii="Arial" w:hAnsi="Arial" w:cs="Arial"/>
          <w:b/>
        </w:rPr>
      </w:pPr>
    </w:p>
    <w:p w14:paraId="5A604A64" w14:textId="77777777" w:rsidR="00051398" w:rsidRPr="00B21C81" w:rsidRDefault="00051398" w:rsidP="00051398">
      <w:pPr>
        <w:pStyle w:val="Prrafodelista"/>
        <w:numPr>
          <w:ilvl w:val="0"/>
          <w:numId w:val="3"/>
        </w:numPr>
        <w:spacing w:after="160"/>
        <w:ind w:left="0" w:hanging="11"/>
        <w:jc w:val="both"/>
        <w:rPr>
          <w:rFonts w:ascii="Arial" w:hAnsi="Arial" w:cs="Arial"/>
          <w:sz w:val="24"/>
          <w:szCs w:val="24"/>
        </w:rPr>
      </w:pPr>
      <w:r w:rsidRPr="00B21C81">
        <w:rPr>
          <w:rFonts w:ascii="Arial" w:hAnsi="Arial" w:cs="Arial"/>
          <w:sz w:val="24"/>
          <w:szCs w:val="24"/>
        </w:rPr>
        <w:t xml:space="preserve">La Constitución Política de los Estados Unidos Mexicanos en el artículo 115 indica que los municipios </w:t>
      </w:r>
      <w:r w:rsidRPr="00B21C81">
        <w:rPr>
          <w:rFonts w:ascii="Arial" w:hAnsi="Arial" w:cs="Arial"/>
          <w:b/>
          <w:bCs/>
          <w:sz w:val="24"/>
          <w:szCs w:val="24"/>
        </w:rPr>
        <w:t>administrarán libremente su hacienda</w:t>
      </w:r>
      <w:r w:rsidRPr="00B21C81">
        <w:rPr>
          <w:rFonts w:ascii="Arial" w:hAnsi="Arial" w:cs="Arial"/>
          <w:sz w:val="24"/>
          <w:szCs w:val="24"/>
        </w:rPr>
        <w:t>, la cual se formará de los rendimientos de los bienes que les pertenezcan, así como de las contribuciones y otros ingresos que las legislaturas establezcan a su favor. Por su parte</w:t>
      </w:r>
      <w:r w:rsidRPr="00B21C81">
        <w:rPr>
          <w:rStyle w:val="Ninguno"/>
          <w:rFonts w:ascii="Arial" w:hAnsi="Arial" w:cs="Arial"/>
          <w:sz w:val="24"/>
          <w:szCs w:val="24"/>
        </w:rPr>
        <w:t xml:space="preserve"> la Ley de Gobierno y la Administración Pública Municipal, en su artículo 37 fracción II puntualiza que los Ayuntamientos tendrán, entre otras facultades la de aprobar y </w:t>
      </w:r>
      <w:r w:rsidRPr="00B21C81">
        <w:rPr>
          <w:rStyle w:val="Ninguno"/>
          <w:rFonts w:ascii="Arial" w:hAnsi="Arial" w:cs="Arial"/>
          <w:b/>
          <w:bCs/>
          <w:sz w:val="24"/>
          <w:szCs w:val="24"/>
        </w:rPr>
        <w:t>aplicar su presupuesto de egresos</w:t>
      </w:r>
      <w:r w:rsidRPr="00B21C81">
        <w:rPr>
          <w:rStyle w:val="Ninguno"/>
          <w:rFonts w:ascii="Arial" w:hAnsi="Arial" w:cs="Arial"/>
          <w:sz w:val="24"/>
          <w:szCs w:val="24"/>
        </w:rPr>
        <w:t>, bandos de policía y gobierno, reglamentos, circulares y disposiciones administrativas de observancia general que organice la administración pública municipal, regulen las materias, procedimientos, funciones y servicios públicos de su competencia.</w:t>
      </w:r>
    </w:p>
    <w:p w14:paraId="3B12C98D" w14:textId="77777777" w:rsidR="00051398" w:rsidRPr="00B21C81" w:rsidRDefault="00051398" w:rsidP="00051398">
      <w:pPr>
        <w:pStyle w:val="Prrafodelista"/>
        <w:spacing w:before="3"/>
        <w:ind w:left="0"/>
        <w:jc w:val="both"/>
        <w:rPr>
          <w:rFonts w:ascii="Arial" w:hAnsi="Arial" w:cs="Arial"/>
          <w:sz w:val="24"/>
          <w:szCs w:val="24"/>
        </w:rPr>
      </w:pPr>
    </w:p>
    <w:p w14:paraId="5ACAFD4A" w14:textId="77777777" w:rsidR="00051398" w:rsidRPr="00B21C81" w:rsidRDefault="00051398" w:rsidP="00051398">
      <w:pPr>
        <w:pStyle w:val="Prrafodelista"/>
        <w:numPr>
          <w:ilvl w:val="0"/>
          <w:numId w:val="3"/>
        </w:numPr>
        <w:spacing w:before="3" w:after="160"/>
        <w:ind w:left="0" w:firstLine="0"/>
        <w:jc w:val="both"/>
        <w:rPr>
          <w:rStyle w:val="Ninguno"/>
          <w:rFonts w:ascii="Arial" w:hAnsi="Arial" w:cs="Arial"/>
          <w:sz w:val="24"/>
          <w:szCs w:val="24"/>
        </w:rPr>
      </w:pPr>
      <w:r w:rsidRPr="00B21C81">
        <w:rPr>
          <w:rFonts w:ascii="Arial" w:hAnsi="Arial" w:cs="Arial"/>
          <w:sz w:val="24"/>
          <w:szCs w:val="24"/>
        </w:rPr>
        <w:t xml:space="preserve">En virtud de lo anterior, se puede concluir que el Municipio de Zapotlán el Grande </w:t>
      </w:r>
      <w:r w:rsidRPr="00B21C81">
        <w:rPr>
          <w:rFonts w:ascii="Arial" w:hAnsi="Arial" w:cs="Arial"/>
          <w:iCs/>
          <w:sz w:val="24"/>
          <w:szCs w:val="24"/>
          <w:lang w:val="es-ES"/>
        </w:rPr>
        <w:t>tiene a su cargo funciones y servicios públicos y cuenta con capacidad administrativa y financiera por lo cual</w:t>
      </w:r>
      <w:r w:rsidRPr="00B21C81">
        <w:rPr>
          <w:rFonts w:ascii="Arial" w:hAnsi="Arial" w:cs="Arial"/>
          <w:sz w:val="24"/>
          <w:szCs w:val="24"/>
        </w:rPr>
        <w:t xml:space="preserve"> el </w:t>
      </w:r>
      <w:r>
        <w:rPr>
          <w:rFonts w:ascii="Arial" w:hAnsi="Arial" w:cs="Arial"/>
          <w:sz w:val="24"/>
          <w:szCs w:val="24"/>
        </w:rPr>
        <w:t>Municipio</w:t>
      </w:r>
      <w:r w:rsidRPr="00B21C81">
        <w:rPr>
          <w:rFonts w:ascii="Arial" w:hAnsi="Arial" w:cs="Arial"/>
          <w:sz w:val="24"/>
          <w:szCs w:val="24"/>
        </w:rPr>
        <w:t xml:space="preserve"> de Zapotlán el Grande, Jalisco, </w:t>
      </w:r>
      <w:r w:rsidRPr="00B21C81">
        <w:rPr>
          <w:rFonts w:ascii="Arial" w:hAnsi="Arial" w:cs="Arial"/>
          <w:iCs/>
          <w:sz w:val="24"/>
          <w:szCs w:val="24"/>
          <w:lang w:val="es-ES"/>
        </w:rPr>
        <w:t>está facultado para administrar libremente</w:t>
      </w:r>
      <w:r w:rsidRPr="00B21C81">
        <w:rPr>
          <w:rFonts w:ascii="Arial" w:hAnsi="Arial" w:cs="Arial"/>
          <w:sz w:val="24"/>
          <w:szCs w:val="24"/>
        </w:rPr>
        <w:t xml:space="preserve"> </w:t>
      </w:r>
      <w:r w:rsidRPr="00B21C81">
        <w:rPr>
          <w:rFonts w:ascii="Arial" w:hAnsi="Arial" w:cs="Arial"/>
          <w:iCs/>
          <w:sz w:val="24"/>
          <w:szCs w:val="24"/>
          <w:lang w:val="es-ES"/>
        </w:rPr>
        <w:t>los recursos que integran su Hacienda Municipal</w:t>
      </w:r>
      <w:r>
        <w:rPr>
          <w:rFonts w:ascii="Arial" w:hAnsi="Arial" w:cs="Arial"/>
          <w:iCs/>
          <w:sz w:val="24"/>
          <w:szCs w:val="24"/>
          <w:lang w:val="es-ES"/>
        </w:rPr>
        <w:t>,</w:t>
      </w:r>
      <w:r w:rsidRPr="00B21C81">
        <w:rPr>
          <w:rFonts w:ascii="Arial" w:hAnsi="Arial" w:cs="Arial"/>
          <w:sz w:val="24"/>
          <w:szCs w:val="24"/>
        </w:rPr>
        <w:t xml:space="preserve"> se encuentra plenamente facultado para</w:t>
      </w:r>
      <w:r w:rsidRPr="00B21C81">
        <w:rPr>
          <w:rStyle w:val="Ninguno"/>
          <w:rFonts w:ascii="Arial" w:hAnsi="Arial" w:cs="Arial"/>
          <w:b/>
          <w:bCs/>
          <w:sz w:val="24"/>
          <w:szCs w:val="24"/>
          <w:lang w:val="es-ES"/>
        </w:rPr>
        <w:t xml:space="preserve"> AUTORIZAR LOS TECHOS FINANCIEROS DE LA OBRA PUBLICA MUNICIPAL</w:t>
      </w:r>
      <w:r>
        <w:rPr>
          <w:rStyle w:val="Ninguno"/>
          <w:rFonts w:ascii="Arial" w:hAnsi="Arial" w:cs="Arial"/>
          <w:b/>
          <w:bCs/>
          <w:sz w:val="24"/>
          <w:szCs w:val="24"/>
          <w:lang w:val="es-ES"/>
        </w:rPr>
        <w:t xml:space="preserve">, </w:t>
      </w:r>
      <w:r>
        <w:rPr>
          <w:rStyle w:val="Ninguno"/>
          <w:rFonts w:ascii="Arial" w:hAnsi="Arial" w:cs="Arial"/>
          <w:sz w:val="24"/>
          <w:szCs w:val="24"/>
          <w:lang w:val="es-ES"/>
        </w:rPr>
        <w:t>que al efecto se proponen en el presente dictamen.</w:t>
      </w:r>
    </w:p>
    <w:p w14:paraId="3863DC45" w14:textId="77777777" w:rsidR="00051398" w:rsidRPr="00B21C81" w:rsidRDefault="00051398" w:rsidP="00051398">
      <w:pPr>
        <w:pStyle w:val="Prrafodelista"/>
        <w:rPr>
          <w:rFonts w:ascii="Arial" w:hAnsi="Arial" w:cs="Arial"/>
          <w:sz w:val="24"/>
          <w:szCs w:val="24"/>
        </w:rPr>
      </w:pPr>
    </w:p>
    <w:p w14:paraId="6A061B7B" w14:textId="77777777" w:rsidR="00051398" w:rsidRDefault="00051398" w:rsidP="00051398">
      <w:pPr>
        <w:pStyle w:val="Prrafodelista"/>
        <w:numPr>
          <w:ilvl w:val="0"/>
          <w:numId w:val="3"/>
        </w:numPr>
        <w:spacing w:before="3" w:after="160"/>
        <w:ind w:left="0" w:firstLine="0"/>
        <w:jc w:val="both"/>
        <w:rPr>
          <w:rFonts w:ascii="Arial" w:hAnsi="Arial" w:cs="Arial"/>
          <w:sz w:val="24"/>
          <w:szCs w:val="24"/>
          <w:lang w:val="es-ES"/>
        </w:rPr>
      </w:pPr>
      <w:r w:rsidRPr="00B21C81">
        <w:rPr>
          <w:rFonts w:ascii="Arial" w:hAnsi="Arial" w:cs="Arial"/>
          <w:sz w:val="24"/>
          <w:szCs w:val="24"/>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B21C81">
        <w:rPr>
          <w:rFonts w:ascii="Arial" w:hAnsi="Arial" w:cs="Arial"/>
          <w:b/>
          <w:bCs/>
          <w:sz w:val="24"/>
          <w:szCs w:val="24"/>
          <w:lang w:val="es-ES"/>
        </w:rPr>
        <w:t xml:space="preserve"> </w:t>
      </w:r>
      <w:r w:rsidRPr="00B21C81">
        <w:rPr>
          <w:rFonts w:ascii="Arial" w:hAnsi="Arial" w:cs="Arial"/>
          <w:sz w:val="24"/>
          <w:szCs w:val="24"/>
          <w:lang w:val="es-ES"/>
        </w:rPr>
        <w:t xml:space="preserve">de los montos máximos asignados a las Obras Públicas antes descritas, que nos fueron turnados por el área técnica. </w:t>
      </w:r>
    </w:p>
    <w:p w14:paraId="0759246A" w14:textId="77777777" w:rsidR="00BC0B43" w:rsidRPr="00BC0B43" w:rsidRDefault="00BC0B43" w:rsidP="00BC0B43">
      <w:pPr>
        <w:pStyle w:val="Prrafodelista"/>
        <w:rPr>
          <w:rFonts w:ascii="Arial" w:hAnsi="Arial" w:cs="Arial"/>
          <w:sz w:val="24"/>
          <w:szCs w:val="24"/>
          <w:lang w:val="es-ES"/>
        </w:rPr>
      </w:pPr>
    </w:p>
    <w:p w14:paraId="01D6AB1D" w14:textId="77777777" w:rsidR="00005F50" w:rsidRDefault="00BC0B43" w:rsidP="007C7002">
      <w:pPr>
        <w:pStyle w:val="Prrafodelista"/>
        <w:numPr>
          <w:ilvl w:val="0"/>
          <w:numId w:val="3"/>
        </w:numPr>
        <w:spacing w:before="3" w:after="160"/>
        <w:ind w:left="0" w:firstLine="0"/>
        <w:jc w:val="both"/>
        <w:rPr>
          <w:rFonts w:ascii="Arial" w:hAnsi="Arial" w:cs="Arial"/>
          <w:sz w:val="24"/>
          <w:szCs w:val="24"/>
          <w:lang w:val="es-ES"/>
        </w:rPr>
      </w:pPr>
      <w:r w:rsidRPr="00005F50">
        <w:rPr>
          <w:rFonts w:ascii="Arial" w:hAnsi="Arial" w:cs="Arial"/>
          <w:sz w:val="24"/>
          <w:szCs w:val="24"/>
          <w:lang w:val="es-ES"/>
        </w:rPr>
        <w:t xml:space="preserve">Se puntualiza que los expedientes turnados a la Comisión Edilicia fueron analizados y se constató que cuentan con los dictámenes de factibilidad positiva emitidos por SAPAZA </w:t>
      </w:r>
      <w:r w:rsidR="000E3220">
        <w:rPr>
          <w:rFonts w:ascii="Arial" w:hAnsi="Arial" w:cs="Arial"/>
          <w:sz w:val="24"/>
          <w:szCs w:val="24"/>
          <w:lang w:val="es-ES"/>
        </w:rPr>
        <w:t xml:space="preserve">y Factibilidad Ambiental Positiva signada por el Fiscal Ambiental </w:t>
      </w:r>
      <w:r w:rsidRPr="00005F50">
        <w:rPr>
          <w:rFonts w:ascii="Arial" w:hAnsi="Arial" w:cs="Arial"/>
          <w:sz w:val="24"/>
          <w:szCs w:val="24"/>
          <w:lang w:val="es-ES"/>
        </w:rPr>
        <w:t xml:space="preserve">de ambos proyectos y en lo que respecta a la obra FAISMUN-08-2025 se agregó oficio signado por la Directora de Patrimonio Municipal, L.A.E. Georgina Romero Torres quien informa que el inmueble que ocupa la </w:t>
      </w:r>
      <w:r w:rsidRPr="00005F50">
        <w:rPr>
          <w:rFonts w:ascii="Arial" w:hAnsi="Arial" w:cs="Arial"/>
          <w:sz w:val="24"/>
          <w:szCs w:val="24"/>
        </w:rPr>
        <w:t xml:space="preserve">Escuela de la Música Rubén Fuentes Ubicado en la calle Federico del Toro, Colonia Centro en Ciudad Guzmán, Municipio de Zapotlán el Grande, Jalisco cuenta con decreto </w:t>
      </w:r>
      <w:r w:rsidR="00093F70" w:rsidRPr="00005F50">
        <w:rPr>
          <w:rFonts w:ascii="Arial" w:hAnsi="Arial" w:cs="Arial"/>
          <w:sz w:val="24"/>
          <w:szCs w:val="24"/>
        </w:rPr>
        <w:t xml:space="preserve">de expropiación en favor del </w:t>
      </w:r>
      <w:r w:rsidR="00005F50" w:rsidRPr="00005F50">
        <w:rPr>
          <w:rFonts w:ascii="Arial" w:hAnsi="Arial" w:cs="Arial"/>
          <w:sz w:val="24"/>
          <w:szCs w:val="24"/>
        </w:rPr>
        <w:t xml:space="preserve">Municipio de Zapotlán el Grande, Jalisco; en lo que respecta a la obra </w:t>
      </w:r>
      <w:r w:rsidR="00005F50" w:rsidRPr="00005F50">
        <w:rPr>
          <w:rFonts w:ascii="Arial" w:hAnsi="Arial" w:cs="Arial"/>
          <w:sz w:val="24"/>
          <w:szCs w:val="24"/>
          <w:lang w:val="es-ES"/>
        </w:rPr>
        <w:t xml:space="preserve">FAISMUN-09-2025 debemos estar conforme a lo establecido en la fracción I inciso a), numeral 2, del artículo 84 de la Ley del Gobierno y la Administración Pública Municipal del Estado de Jalisco, </w:t>
      </w:r>
      <w:r w:rsidR="00005F50">
        <w:rPr>
          <w:rFonts w:ascii="Arial" w:hAnsi="Arial" w:cs="Arial"/>
          <w:sz w:val="24"/>
          <w:szCs w:val="24"/>
          <w:lang w:val="es-ES"/>
        </w:rPr>
        <w:t xml:space="preserve">en el que </w:t>
      </w:r>
      <w:r w:rsidR="00005F50" w:rsidRPr="00005F50">
        <w:rPr>
          <w:rFonts w:ascii="Arial" w:hAnsi="Arial" w:cs="Arial"/>
          <w:sz w:val="24"/>
          <w:szCs w:val="24"/>
          <w:lang w:val="es-ES"/>
        </w:rPr>
        <w:t>se consideran bienes del dominio público, entre otros, las calles; en tanto que, según se desprende de su inciso b), también se consideran bienes de dominio público "Los destinados por el Municipio a un servicio público, así como los equiparados a éstos conforme a los reglamentos".</w:t>
      </w:r>
    </w:p>
    <w:p w14:paraId="236F1848" w14:textId="77777777" w:rsidR="00005F50" w:rsidRDefault="00005F50" w:rsidP="00005F50">
      <w:pPr>
        <w:pStyle w:val="Prrafodelista"/>
        <w:spacing w:before="3" w:after="160"/>
        <w:ind w:left="0"/>
        <w:jc w:val="both"/>
        <w:rPr>
          <w:rFonts w:ascii="Arial" w:hAnsi="Arial" w:cs="Arial"/>
          <w:sz w:val="24"/>
          <w:szCs w:val="24"/>
          <w:lang w:val="es-ES"/>
        </w:rPr>
      </w:pPr>
    </w:p>
    <w:p w14:paraId="78034418" w14:textId="77777777" w:rsidR="00005F50" w:rsidRPr="00B21C81" w:rsidRDefault="00005F50" w:rsidP="00005F50">
      <w:pPr>
        <w:pStyle w:val="Prrafodelista"/>
        <w:spacing w:before="3"/>
        <w:ind w:left="0"/>
        <w:jc w:val="both"/>
        <w:rPr>
          <w:rFonts w:ascii="Arial" w:hAnsi="Arial" w:cs="Arial"/>
          <w:sz w:val="24"/>
          <w:szCs w:val="24"/>
        </w:rPr>
      </w:pPr>
      <w:r>
        <w:rPr>
          <w:rFonts w:ascii="Arial" w:hAnsi="Arial" w:cs="Arial"/>
          <w:sz w:val="24"/>
          <w:szCs w:val="24"/>
        </w:rPr>
        <w:t xml:space="preserve">En consecuencia de lo anterior debemos ajustarnos a lo que estrictamente prevén los artículos 812, 813, 814, 815, 816 y 818 del </w:t>
      </w:r>
      <w:r w:rsidRPr="00B21C81">
        <w:rPr>
          <w:rFonts w:ascii="Arial" w:hAnsi="Arial" w:cs="Arial"/>
          <w:sz w:val="24"/>
          <w:szCs w:val="24"/>
        </w:rPr>
        <w:t>Código Civil del Estado de Jalisco</w:t>
      </w:r>
      <w:r>
        <w:rPr>
          <w:rFonts w:ascii="Arial" w:hAnsi="Arial" w:cs="Arial"/>
          <w:sz w:val="24"/>
          <w:szCs w:val="24"/>
        </w:rPr>
        <w:t xml:space="preserve"> para determinar que las vialidades son </w:t>
      </w:r>
      <w:r w:rsidRPr="00C62E33">
        <w:rPr>
          <w:rFonts w:ascii="Arial" w:hAnsi="Arial" w:cs="Arial"/>
          <w:b/>
          <w:bCs/>
          <w:i/>
          <w:iCs/>
          <w:spacing w:val="-3"/>
          <w:sz w:val="24"/>
          <w:szCs w:val="24"/>
        </w:rPr>
        <w:t>bienes destinados a un servicio público</w:t>
      </w:r>
      <w:r w:rsidRPr="00C62E33">
        <w:rPr>
          <w:rFonts w:ascii="Arial" w:hAnsi="Arial" w:cs="Arial"/>
          <w:sz w:val="24"/>
          <w:szCs w:val="24"/>
        </w:rPr>
        <w:t xml:space="preserve"> y </w:t>
      </w:r>
      <w:r w:rsidRPr="00C62E33">
        <w:rPr>
          <w:rFonts w:ascii="Arial" w:hAnsi="Arial" w:cs="Arial"/>
          <w:b/>
          <w:bCs/>
          <w:i/>
          <w:iCs/>
          <w:spacing w:val="-3"/>
          <w:sz w:val="24"/>
          <w:szCs w:val="24"/>
        </w:rPr>
        <w:t>pertenecen en pleno dominio al municipio</w:t>
      </w:r>
      <w:r>
        <w:rPr>
          <w:rFonts w:ascii="Arial" w:hAnsi="Arial" w:cs="Arial"/>
          <w:b/>
          <w:bCs/>
          <w:i/>
          <w:iCs/>
          <w:spacing w:val="-3"/>
          <w:sz w:val="24"/>
          <w:szCs w:val="24"/>
        </w:rPr>
        <w:t xml:space="preserve">; </w:t>
      </w:r>
      <w:r w:rsidRPr="0022432B">
        <w:rPr>
          <w:rFonts w:ascii="Arial" w:hAnsi="Arial" w:cs="Arial"/>
          <w:spacing w:val="-3"/>
          <w:sz w:val="24"/>
          <w:szCs w:val="24"/>
        </w:rPr>
        <w:t>por lo cual</w:t>
      </w:r>
      <w:r w:rsidRPr="0022432B">
        <w:rPr>
          <w:rFonts w:ascii="Arial" w:hAnsi="Arial" w:cs="Arial"/>
          <w:sz w:val="24"/>
          <w:szCs w:val="24"/>
        </w:rPr>
        <w:t xml:space="preserve"> </w:t>
      </w:r>
      <w:r>
        <w:rPr>
          <w:rFonts w:ascii="Arial" w:hAnsi="Arial" w:cs="Arial"/>
          <w:sz w:val="24"/>
          <w:szCs w:val="24"/>
        </w:rPr>
        <w:t xml:space="preserve">las obras propuestas </w:t>
      </w:r>
      <w:r w:rsidRPr="00B21C81">
        <w:rPr>
          <w:rFonts w:ascii="Arial" w:hAnsi="Arial" w:cs="Arial"/>
          <w:sz w:val="24"/>
          <w:szCs w:val="24"/>
        </w:rPr>
        <w:t xml:space="preserve">materia del presente dictamen son bienes </w:t>
      </w:r>
      <w:r>
        <w:rPr>
          <w:rFonts w:ascii="Arial" w:hAnsi="Arial" w:cs="Arial"/>
          <w:sz w:val="24"/>
          <w:szCs w:val="24"/>
        </w:rPr>
        <w:t xml:space="preserve">del dominio público </w:t>
      </w:r>
      <w:r w:rsidRPr="00B21C81">
        <w:rPr>
          <w:rFonts w:ascii="Arial" w:hAnsi="Arial" w:cs="Arial"/>
          <w:sz w:val="24"/>
          <w:szCs w:val="24"/>
        </w:rPr>
        <w:t>del municipio</w:t>
      </w:r>
      <w:r>
        <w:rPr>
          <w:rFonts w:ascii="Arial" w:hAnsi="Arial" w:cs="Arial"/>
          <w:sz w:val="24"/>
          <w:szCs w:val="24"/>
        </w:rPr>
        <w:t xml:space="preserve">; sin pasar inadvertido lo que al efecto establece el artículo 84 fracción I inciso a) numeral 2, y numeral 3 incisos </w:t>
      </w:r>
      <w:r>
        <w:rPr>
          <w:rFonts w:ascii="Arial" w:hAnsi="Arial" w:cs="Arial"/>
          <w:sz w:val="24"/>
          <w:szCs w:val="24"/>
        </w:rPr>
        <w:lastRenderedPageBreak/>
        <w:t xml:space="preserve">b) y h) de la Ley del Gobierno y la Administración Pública Municipal del Estado de Jalisco, </w:t>
      </w:r>
      <w:r w:rsidRPr="00B21C81">
        <w:rPr>
          <w:rFonts w:ascii="Arial" w:hAnsi="Arial" w:cs="Arial"/>
          <w:sz w:val="24"/>
          <w:szCs w:val="24"/>
        </w:rPr>
        <w:t xml:space="preserve">resulta </w:t>
      </w:r>
      <w:r>
        <w:rPr>
          <w:rFonts w:ascii="Arial" w:hAnsi="Arial" w:cs="Arial"/>
          <w:sz w:val="24"/>
          <w:szCs w:val="24"/>
        </w:rPr>
        <w:t xml:space="preserve">legalmente </w:t>
      </w:r>
      <w:r w:rsidRPr="00B21C81">
        <w:rPr>
          <w:rFonts w:ascii="Arial" w:hAnsi="Arial" w:cs="Arial"/>
          <w:sz w:val="24"/>
          <w:szCs w:val="24"/>
        </w:rPr>
        <w:t>procedente llevarla</w:t>
      </w:r>
      <w:r>
        <w:rPr>
          <w:rFonts w:ascii="Arial" w:hAnsi="Arial" w:cs="Arial"/>
          <w:sz w:val="24"/>
          <w:szCs w:val="24"/>
        </w:rPr>
        <w:t>s</w:t>
      </w:r>
      <w:r w:rsidRPr="00B21C81">
        <w:rPr>
          <w:rFonts w:ascii="Arial" w:hAnsi="Arial" w:cs="Arial"/>
          <w:sz w:val="24"/>
          <w:szCs w:val="24"/>
        </w:rPr>
        <w:t xml:space="preserve"> a cabo en dichas vialidades. </w:t>
      </w:r>
    </w:p>
    <w:p w14:paraId="30583791" w14:textId="77777777" w:rsidR="00005F50" w:rsidRDefault="00005F50" w:rsidP="00005F50">
      <w:pPr>
        <w:pStyle w:val="Prrafodelista"/>
        <w:rPr>
          <w:rFonts w:ascii="Arial" w:hAnsi="Arial" w:cs="Arial"/>
          <w:sz w:val="24"/>
          <w:szCs w:val="24"/>
        </w:rPr>
      </w:pPr>
    </w:p>
    <w:p w14:paraId="37A90B13" w14:textId="77777777" w:rsidR="00051398" w:rsidRDefault="00051398" w:rsidP="00051398">
      <w:pPr>
        <w:pStyle w:val="Prrafodelista"/>
        <w:rPr>
          <w:rFonts w:ascii="Arial" w:hAnsi="Arial" w:cs="Arial"/>
          <w:sz w:val="24"/>
          <w:szCs w:val="24"/>
        </w:rPr>
      </w:pPr>
    </w:p>
    <w:p w14:paraId="6B1AA633" w14:textId="77777777" w:rsidR="00051398" w:rsidRPr="00B21C81" w:rsidRDefault="00051398" w:rsidP="00051398">
      <w:pPr>
        <w:pStyle w:val="Prrafodelista"/>
        <w:numPr>
          <w:ilvl w:val="0"/>
          <w:numId w:val="3"/>
        </w:numPr>
        <w:spacing w:after="0"/>
        <w:ind w:left="0" w:firstLine="0"/>
        <w:jc w:val="both"/>
        <w:rPr>
          <w:rFonts w:ascii="Arial" w:hAnsi="Arial" w:cs="Arial"/>
          <w:sz w:val="24"/>
          <w:szCs w:val="24"/>
        </w:rPr>
      </w:pPr>
      <w:r w:rsidRPr="00B21C81">
        <w:rPr>
          <w:rFonts w:ascii="Arial" w:hAnsi="Arial" w:cs="Arial"/>
          <w:sz w:val="24"/>
          <w:szCs w:val="24"/>
        </w:rPr>
        <w:t xml:space="preserve">El </w:t>
      </w:r>
      <w:r w:rsidRPr="00B21C81">
        <w:rPr>
          <w:rFonts w:ascii="Arial" w:hAnsi="Arial" w:cs="Arial"/>
          <w:b/>
          <w:sz w:val="24"/>
          <w:szCs w:val="24"/>
        </w:rPr>
        <w:t>Proyecto Ejecutivo</w:t>
      </w:r>
      <w:r w:rsidRPr="00B21C81">
        <w:rPr>
          <w:rFonts w:ascii="Arial" w:hAnsi="Arial" w:cs="Arial"/>
          <w:sz w:val="24"/>
          <w:szCs w:val="24"/>
        </w:rPr>
        <w:t xml:space="preserve"> de la obra pública materia del presente Dictamen, se presentó de conformidad a los elementos contemplados en </w:t>
      </w:r>
      <w:r w:rsidRPr="00B21C81">
        <w:rPr>
          <w:rFonts w:ascii="Arial" w:hAnsi="Arial" w:cs="Arial"/>
          <w:bCs/>
          <w:sz w:val="24"/>
          <w:szCs w:val="24"/>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p>
    <w:p w14:paraId="7866EB9C" w14:textId="77777777" w:rsidR="00051398" w:rsidRDefault="00051398" w:rsidP="00051398">
      <w:pPr>
        <w:pStyle w:val="Prrafodelista"/>
        <w:spacing w:after="0"/>
        <w:ind w:left="0"/>
        <w:jc w:val="both"/>
        <w:rPr>
          <w:rFonts w:ascii="Arial" w:hAnsi="Arial" w:cs="Arial"/>
          <w:sz w:val="24"/>
          <w:szCs w:val="24"/>
        </w:rPr>
      </w:pPr>
    </w:p>
    <w:p w14:paraId="1F69ADE5" w14:textId="77777777" w:rsidR="00051398" w:rsidRPr="00B21C81" w:rsidRDefault="00051398" w:rsidP="00051398">
      <w:pPr>
        <w:spacing w:line="276" w:lineRule="auto"/>
        <w:ind w:firstLine="708"/>
        <w:jc w:val="both"/>
        <w:rPr>
          <w:rFonts w:ascii="Arial" w:hAnsi="Arial" w:cs="Arial"/>
          <w:bCs/>
          <w:lang w:val="es-ES"/>
        </w:rPr>
      </w:pPr>
      <w:r w:rsidRPr="00B21C81">
        <w:rPr>
          <w:rFonts w:ascii="Arial" w:hAnsi="Arial" w:cs="Arial"/>
          <w:bCs/>
          <w:lang w:val="es-ES"/>
        </w:rPr>
        <w:t xml:space="preserve">Por lo anteriormente expuesto, fundado y motivado, la </w:t>
      </w:r>
      <w:r>
        <w:rPr>
          <w:rFonts w:ascii="Arial" w:hAnsi="Arial" w:cs="Arial"/>
          <w:bCs/>
          <w:lang w:val="es-ES"/>
        </w:rPr>
        <w:t>C</w:t>
      </w:r>
      <w:r w:rsidRPr="00B21C81">
        <w:rPr>
          <w:rFonts w:ascii="Arial" w:hAnsi="Arial" w:cs="Arial"/>
          <w:bCs/>
          <w:lang w:val="es-ES"/>
        </w:rPr>
        <w:t>omisi</w:t>
      </w:r>
      <w:r>
        <w:rPr>
          <w:rFonts w:ascii="Arial" w:hAnsi="Arial" w:cs="Arial"/>
          <w:bCs/>
          <w:lang w:val="es-ES"/>
        </w:rPr>
        <w:t>ón</w:t>
      </w:r>
      <w:r w:rsidRPr="00B21C81">
        <w:rPr>
          <w:rFonts w:ascii="Arial" w:hAnsi="Arial" w:cs="Arial"/>
          <w:bCs/>
          <w:lang w:val="es-ES"/>
        </w:rPr>
        <w:t xml:space="preserve"> </w:t>
      </w:r>
      <w:r>
        <w:rPr>
          <w:rFonts w:ascii="Arial" w:hAnsi="Arial" w:cs="Arial"/>
          <w:bCs/>
          <w:lang w:val="es-ES"/>
        </w:rPr>
        <w:t>E</w:t>
      </w:r>
      <w:r w:rsidRPr="00B21C81">
        <w:rPr>
          <w:rFonts w:ascii="Arial" w:hAnsi="Arial" w:cs="Arial"/>
          <w:bCs/>
          <w:lang w:val="es-ES"/>
        </w:rPr>
        <w:t xml:space="preserve">dilicia de mérito, comparecemos a efecto de poner a consideración para </w:t>
      </w:r>
      <w:r>
        <w:rPr>
          <w:rFonts w:ascii="Arial" w:hAnsi="Arial" w:cs="Arial"/>
          <w:bCs/>
          <w:lang w:val="es-ES"/>
        </w:rPr>
        <w:t>su discusión y</w:t>
      </w:r>
      <w:r w:rsidRPr="00B21C81">
        <w:rPr>
          <w:rFonts w:ascii="Arial" w:hAnsi="Arial" w:cs="Arial"/>
          <w:bCs/>
          <w:lang w:val="es-ES"/>
        </w:rPr>
        <w:t xml:space="preserve"> aprobación de este Honorable Pleno del Ayuntamiento, los siguientes:</w:t>
      </w:r>
    </w:p>
    <w:p w14:paraId="3440E529" w14:textId="77777777" w:rsidR="00051398" w:rsidRDefault="00051398" w:rsidP="00051398">
      <w:pPr>
        <w:spacing w:line="276" w:lineRule="auto"/>
        <w:jc w:val="both"/>
        <w:rPr>
          <w:rFonts w:ascii="Arial" w:hAnsi="Arial" w:cs="Arial"/>
          <w:bCs/>
          <w:lang w:val="es-ES"/>
        </w:rPr>
      </w:pPr>
    </w:p>
    <w:p w14:paraId="38A42DDC" w14:textId="77777777" w:rsidR="00051398" w:rsidRPr="00B21C81" w:rsidRDefault="00051398" w:rsidP="00051398">
      <w:pPr>
        <w:spacing w:line="276" w:lineRule="auto"/>
        <w:jc w:val="both"/>
        <w:rPr>
          <w:rFonts w:ascii="Arial" w:hAnsi="Arial" w:cs="Arial"/>
          <w:bCs/>
          <w:lang w:val="es-ES"/>
        </w:rPr>
      </w:pPr>
    </w:p>
    <w:p w14:paraId="0D803435" w14:textId="77777777" w:rsidR="00051398" w:rsidRPr="00B21C81" w:rsidRDefault="00051398" w:rsidP="00051398">
      <w:pPr>
        <w:spacing w:line="276" w:lineRule="auto"/>
        <w:jc w:val="center"/>
        <w:rPr>
          <w:rFonts w:ascii="Arial" w:hAnsi="Arial" w:cs="Arial"/>
          <w:b/>
        </w:rPr>
      </w:pPr>
      <w:r w:rsidRPr="00B21C81">
        <w:rPr>
          <w:rFonts w:ascii="Arial" w:hAnsi="Arial" w:cs="Arial"/>
          <w:b/>
        </w:rPr>
        <w:t xml:space="preserve">R E S O L U T I V O </w:t>
      </w:r>
      <w:proofErr w:type="gramStart"/>
      <w:r w:rsidRPr="00B21C81">
        <w:rPr>
          <w:rFonts w:ascii="Arial" w:hAnsi="Arial" w:cs="Arial"/>
          <w:b/>
        </w:rPr>
        <w:t>S :</w:t>
      </w:r>
      <w:proofErr w:type="gramEnd"/>
      <w:r w:rsidRPr="00B21C81">
        <w:rPr>
          <w:rFonts w:ascii="Arial" w:hAnsi="Arial" w:cs="Arial"/>
          <w:b/>
        </w:rPr>
        <w:t xml:space="preserve"> </w:t>
      </w:r>
    </w:p>
    <w:p w14:paraId="0A5F7C38" w14:textId="77777777" w:rsidR="00051398" w:rsidRDefault="00051398" w:rsidP="00051398">
      <w:pPr>
        <w:spacing w:line="276" w:lineRule="auto"/>
        <w:jc w:val="center"/>
        <w:rPr>
          <w:rFonts w:ascii="Arial" w:hAnsi="Arial" w:cs="Arial"/>
          <w:b/>
        </w:rPr>
      </w:pPr>
    </w:p>
    <w:p w14:paraId="0C2D3535" w14:textId="77777777" w:rsidR="00051398" w:rsidRDefault="00051398" w:rsidP="00051398">
      <w:pPr>
        <w:spacing w:line="276" w:lineRule="auto"/>
        <w:jc w:val="both"/>
        <w:rPr>
          <w:rFonts w:ascii="Arial" w:hAnsi="Arial" w:cs="Arial"/>
          <w:b/>
          <w:lang w:val="es-ES"/>
        </w:rPr>
      </w:pPr>
    </w:p>
    <w:p w14:paraId="3D5EE2F5" w14:textId="77777777" w:rsidR="00051398" w:rsidRDefault="00051398" w:rsidP="00051398">
      <w:pPr>
        <w:spacing w:line="276" w:lineRule="auto"/>
        <w:jc w:val="both"/>
        <w:rPr>
          <w:rFonts w:ascii="Arial" w:hAnsi="Arial" w:cs="Arial"/>
          <w:lang w:val="es-ES"/>
        </w:rPr>
      </w:pPr>
      <w:r w:rsidRPr="00B21C81">
        <w:rPr>
          <w:rFonts w:ascii="Arial" w:hAnsi="Arial" w:cs="Arial"/>
          <w:b/>
          <w:lang w:val="es-ES"/>
        </w:rPr>
        <w:t xml:space="preserve">PRIMERO. </w:t>
      </w:r>
      <w:r w:rsidRPr="00B21C81">
        <w:rPr>
          <w:rFonts w:ascii="Arial" w:eastAsia="Calibri" w:hAnsi="Arial" w:cs="Arial"/>
          <w:color w:val="000000"/>
        </w:rPr>
        <w:t>El Pleno del Ayuntamiento de Zapotlán el Grande, Jalisco,</w:t>
      </w:r>
      <w:r w:rsidRPr="00B21C81">
        <w:rPr>
          <w:rFonts w:ascii="Arial" w:eastAsia="Calibri" w:hAnsi="Arial" w:cs="Arial"/>
          <w:b/>
          <w:color w:val="000000"/>
        </w:rPr>
        <w:t xml:space="preserve"> </w:t>
      </w:r>
      <w:r w:rsidRPr="00B21C81">
        <w:rPr>
          <w:rFonts w:ascii="Arial" w:eastAsia="Arial" w:hAnsi="Arial" w:cs="Arial"/>
          <w:b/>
        </w:rPr>
        <w:t>APRUEBA Y AUTORIZA</w:t>
      </w:r>
      <w:r w:rsidRPr="00B21C81">
        <w:rPr>
          <w:rFonts w:ascii="Arial" w:eastAsia="Arial" w:hAnsi="Arial" w:cs="Arial"/>
        </w:rPr>
        <w:t xml:space="preserve"> los </w:t>
      </w:r>
      <w:r w:rsidRPr="00B21C81">
        <w:rPr>
          <w:rFonts w:ascii="Arial" w:hAnsi="Arial" w:cs="Arial"/>
        </w:rPr>
        <w:t xml:space="preserve">techos financieros de los proyectos de Obra Pública con financiamiento proveniente de recurso federal FORTAMUN, identificados con los números </w:t>
      </w:r>
      <w:r>
        <w:rPr>
          <w:rFonts w:ascii="Arial" w:hAnsi="Arial" w:cs="Arial"/>
          <w:b/>
          <w:bCs/>
        </w:rPr>
        <w:t>FORTAMUN</w:t>
      </w:r>
      <w:r w:rsidRPr="00B21C81">
        <w:rPr>
          <w:rFonts w:ascii="Arial" w:hAnsi="Arial" w:cs="Arial"/>
          <w:b/>
          <w:bCs/>
        </w:rPr>
        <w:t>-0</w:t>
      </w:r>
      <w:r>
        <w:rPr>
          <w:rFonts w:ascii="Arial" w:hAnsi="Arial" w:cs="Arial"/>
          <w:b/>
          <w:bCs/>
        </w:rPr>
        <w:t>8</w:t>
      </w:r>
      <w:r w:rsidRPr="00B21C81">
        <w:rPr>
          <w:rFonts w:ascii="Arial" w:hAnsi="Arial" w:cs="Arial"/>
          <w:b/>
          <w:bCs/>
        </w:rPr>
        <w:t xml:space="preserve">-2025 y </w:t>
      </w:r>
      <w:r>
        <w:rPr>
          <w:rFonts w:ascii="Arial" w:hAnsi="Arial" w:cs="Arial"/>
          <w:b/>
          <w:bCs/>
        </w:rPr>
        <w:t>FORTAMUN</w:t>
      </w:r>
      <w:r w:rsidRPr="00B21C81">
        <w:rPr>
          <w:rFonts w:ascii="Arial" w:hAnsi="Arial" w:cs="Arial"/>
          <w:b/>
          <w:bCs/>
        </w:rPr>
        <w:t>-0</w:t>
      </w:r>
      <w:r>
        <w:rPr>
          <w:rFonts w:ascii="Arial" w:hAnsi="Arial" w:cs="Arial"/>
          <w:b/>
          <w:bCs/>
        </w:rPr>
        <w:t>9</w:t>
      </w:r>
      <w:r w:rsidRPr="00B21C81">
        <w:rPr>
          <w:rFonts w:ascii="Arial" w:hAnsi="Arial" w:cs="Arial"/>
          <w:b/>
          <w:bCs/>
        </w:rPr>
        <w:t>-2025</w:t>
      </w:r>
      <w:r w:rsidRPr="00B21C81">
        <w:rPr>
          <w:rFonts w:ascii="Arial" w:eastAsia="Calibri" w:hAnsi="Arial" w:cs="Arial"/>
          <w:lang w:val="es-ES"/>
        </w:rPr>
        <w:t>,</w:t>
      </w:r>
      <w:r w:rsidRPr="00B21C81">
        <w:rPr>
          <w:rFonts w:ascii="Arial" w:eastAsia="Calibri" w:hAnsi="Arial" w:cs="Arial"/>
          <w:b/>
          <w:lang w:val="es-ES"/>
        </w:rPr>
        <w:t xml:space="preserve"> </w:t>
      </w:r>
      <w:r w:rsidRPr="00B21C81">
        <w:rPr>
          <w:rFonts w:ascii="Arial" w:hAnsi="Arial" w:cs="Arial"/>
          <w:lang w:val="es-ES"/>
        </w:rPr>
        <w:t>para quedar de la siguiente manera:</w:t>
      </w:r>
    </w:p>
    <w:p w14:paraId="7C35AD63" w14:textId="77777777" w:rsidR="00051398" w:rsidRDefault="00051398" w:rsidP="00051398">
      <w:pPr>
        <w:spacing w:line="276" w:lineRule="auto"/>
        <w:jc w:val="both"/>
        <w:rPr>
          <w:rStyle w:val="Ninguno"/>
          <w:rFonts w:ascii="Arial" w:hAnsi="Arial" w:cs="Arial"/>
        </w:rPr>
      </w:pPr>
    </w:p>
    <w:p w14:paraId="3249ADBF" w14:textId="77777777" w:rsidR="00051398" w:rsidRDefault="00051398" w:rsidP="00051398">
      <w:pPr>
        <w:pStyle w:val="Prrafodelista"/>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051398" w:rsidRPr="00051398" w14:paraId="083E4B97" w14:textId="77777777" w:rsidTr="00093F70">
        <w:tc>
          <w:tcPr>
            <w:tcW w:w="2547" w:type="dxa"/>
          </w:tcPr>
          <w:p w14:paraId="4F9B38C0"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NUMERO DE OBRA</w:t>
            </w:r>
          </w:p>
        </w:tc>
        <w:tc>
          <w:tcPr>
            <w:tcW w:w="6520" w:type="dxa"/>
          </w:tcPr>
          <w:p w14:paraId="10DCF8B7" w14:textId="77777777" w:rsidR="00051398" w:rsidRPr="00051398" w:rsidRDefault="00051398" w:rsidP="00093F70">
            <w:pPr>
              <w:pStyle w:val="Prrafodelista"/>
              <w:ind w:left="0"/>
              <w:jc w:val="both"/>
              <w:rPr>
                <w:rFonts w:ascii="Arial Narrow" w:hAnsi="Arial Narrow" w:cs="Arial"/>
                <w:b/>
                <w:bCs/>
                <w:sz w:val="24"/>
                <w:szCs w:val="24"/>
              </w:rPr>
            </w:pPr>
            <w:r w:rsidRPr="00051398">
              <w:rPr>
                <w:rFonts w:ascii="Arial Narrow" w:hAnsi="Arial Narrow" w:cs="Arial"/>
                <w:b/>
                <w:bCs/>
                <w:sz w:val="24"/>
                <w:szCs w:val="24"/>
              </w:rPr>
              <w:t>FORTAMUN-08-2025</w:t>
            </w:r>
          </w:p>
        </w:tc>
      </w:tr>
      <w:tr w:rsidR="00051398" w:rsidRPr="00051398" w14:paraId="1624D083" w14:textId="77777777" w:rsidTr="00093F70">
        <w:tc>
          <w:tcPr>
            <w:tcW w:w="2547" w:type="dxa"/>
          </w:tcPr>
          <w:p w14:paraId="58E6A1CB"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NOMBRE DE LA OBRA.</w:t>
            </w:r>
          </w:p>
        </w:tc>
        <w:tc>
          <w:tcPr>
            <w:tcW w:w="6520" w:type="dxa"/>
          </w:tcPr>
          <w:p w14:paraId="22D9BC98"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REHABILITACIÓN DE AZOTEA, ENJARRES EN MUROS Y PLAFONES EN ESCUELA DE LA MÚSICA RUBÉN FUENTES UBICADO EN LA CALLE FEDERICO DEL TORO COLONIA CENTRO EN CIUDAD GUZMÁN, MUNICIPIO DE ZAPOTLÁN EL GRANDE, JALISCO.</w:t>
            </w:r>
          </w:p>
        </w:tc>
      </w:tr>
      <w:tr w:rsidR="00051398" w:rsidRPr="00051398" w14:paraId="4CE337A3" w14:textId="77777777" w:rsidTr="00093F70">
        <w:tc>
          <w:tcPr>
            <w:tcW w:w="2547" w:type="dxa"/>
          </w:tcPr>
          <w:p w14:paraId="1D5FFB66"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TECHO FINANCIERO</w:t>
            </w:r>
          </w:p>
        </w:tc>
        <w:tc>
          <w:tcPr>
            <w:tcW w:w="6520" w:type="dxa"/>
          </w:tcPr>
          <w:p w14:paraId="063C2850"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b/>
                <w:bCs/>
                <w:sz w:val="24"/>
                <w:szCs w:val="24"/>
              </w:rPr>
              <w:t>$759,657.91</w:t>
            </w:r>
            <w:r w:rsidRPr="00051398">
              <w:rPr>
                <w:rFonts w:ascii="Arial Narrow" w:hAnsi="Arial Narrow" w:cs="Arial"/>
                <w:sz w:val="24"/>
                <w:szCs w:val="24"/>
              </w:rPr>
              <w:t xml:space="preserve"> (SETECIENTOS CINCUENTA Y NUEVE MIL SEISCIENTOS CINCUENTA Y SIETE PESOS 91/100 M. N.</w:t>
            </w:r>
          </w:p>
        </w:tc>
      </w:tr>
    </w:tbl>
    <w:p w14:paraId="43DA595B" w14:textId="77777777" w:rsidR="00051398" w:rsidRDefault="00051398" w:rsidP="00051398">
      <w:pPr>
        <w:spacing w:line="276" w:lineRule="auto"/>
        <w:jc w:val="both"/>
        <w:rPr>
          <w:rStyle w:val="Ninguno"/>
          <w:rFonts w:ascii="Arial" w:hAnsi="Arial" w:cs="Arial"/>
        </w:rPr>
      </w:pPr>
    </w:p>
    <w:p w14:paraId="2E275A14" w14:textId="77777777" w:rsidR="007A6A6B" w:rsidRDefault="007A6A6B" w:rsidP="00051398">
      <w:pPr>
        <w:spacing w:line="276" w:lineRule="auto"/>
        <w:jc w:val="both"/>
        <w:rPr>
          <w:rStyle w:val="Ninguno"/>
        </w:rPr>
      </w:pPr>
    </w:p>
    <w:p w14:paraId="3969279A" w14:textId="77777777" w:rsidR="007A6A6B" w:rsidRDefault="007A6A6B" w:rsidP="00051398">
      <w:pPr>
        <w:spacing w:line="276" w:lineRule="auto"/>
        <w:jc w:val="both"/>
        <w:rPr>
          <w:rStyle w:val="Ninguno"/>
        </w:rPr>
      </w:pPr>
    </w:p>
    <w:p w14:paraId="1C0E19B1" w14:textId="77777777" w:rsidR="007A6A6B" w:rsidRDefault="007A6A6B" w:rsidP="00051398">
      <w:pPr>
        <w:spacing w:line="276" w:lineRule="auto"/>
        <w:jc w:val="both"/>
        <w:rPr>
          <w:rStyle w:val="Ninguno"/>
          <w:rFonts w:ascii="Arial" w:hAnsi="Arial" w:cs="Arial"/>
        </w:rPr>
      </w:pPr>
    </w:p>
    <w:tbl>
      <w:tblPr>
        <w:tblStyle w:val="Tablaconcuadrcula"/>
        <w:tblW w:w="9067" w:type="dxa"/>
        <w:tblLook w:val="04A0" w:firstRow="1" w:lastRow="0" w:firstColumn="1" w:lastColumn="0" w:noHBand="0" w:noVBand="1"/>
      </w:tblPr>
      <w:tblGrid>
        <w:gridCol w:w="2547"/>
        <w:gridCol w:w="6520"/>
      </w:tblGrid>
      <w:tr w:rsidR="00051398" w:rsidRPr="00B21C81" w14:paraId="484AE4EF" w14:textId="77777777" w:rsidTr="00093F70">
        <w:tc>
          <w:tcPr>
            <w:tcW w:w="2547" w:type="dxa"/>
          </w:tcPr>
          <w:p w14:paraId="2AA2DC8A"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lastRenderedPageBreak/>
              <w:t>NUMERO DE OBRA</w:t>
            </w:r>
          </w:p>
        </w:tc>
        <w:tc>
          <w:tcPr>
            <w:tcW w:w="6520" w:type="dxa"/>
          </w:tcPr>
          <w:p w14:paraId="44F363DD" w14:textId="77777777" w:rsidR="00051398" w:rsidRPr="00051398" w:rsidRDefault="00051398" w:rsidP="00093F70">
            <w:pPr>
              <w:pStyle w:val="Prrafodelista"/>
              <w:ind w:left="0"/>
              <w:jc w:val="both"/>
              <w:rPr>
                <w:rFonts w:ascii="Arial Narrow" w:hAnsi="Arial Narrow" w:cs="Arial"/>
                <w:b/>
                <w:bCs/>
                <w:sz w:val="24"/>
                <w:szCs w:val="24"/>
              </w:rPr>
            </w:pPr>
            <w:r w:rsidRPr="00051398">
              <w:rPr>
                <w:rFonts w:ascii="Arial Narrow" w:hAnsi="Arial Narrow" w:cs="Arial"/>
                <w:b/>
                <w:bCs/>
                <w:sz w:val="24"/>
                <w:szCs w:val="24"/>
              </w:rPr>
              <w:t>FORTAMUN-09-2025</w:t>
            </w:r>
          </w:p>
        </w:tc>
      </w:tr>
      <w:tr w:rsidR="00051398" w:rsidRPr="00B21C81" w14:paraId="214A4BBA" w14:textId="77777777" w:rsidTr="00093F70">
        <w:tc>
          <w:tcPr>
            <w:tcW w:w="2547" w:type="dxa"/>
          </w:tcPr>
          <w:p w14:paraId="7C3D81E2"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NOMBRE DE LA OBRA.</w:t>
            </w:r>
          </w:p>
        </w:tc>
        <w:tc>
          <w:tcPr>
            <w:tcW w:w="6520" w:type="dxa"/>
          </w:tcPr>
          <w:p w14:paraId="5EACABDE"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REHABILITACIÓN DE ANDADOR Y LINEA PLUVIAL EN ARROYO VOLCANES SOBRE ARQ. PEDRO RAMÍREZ VÁZQUEZ EN LA COLONIA UNIÓN DE COLONOS EN CIUDAD GUZMAN, MUNICIPIO DE ZAPOTLÁN EL GRANDE, JALISCO.</w:t>
            </w:r>
          </w:p>
        </w:tc>
      </w:tr>
      <w:tr w:rsidR="00051398" w:rsidRPr="00B21C81" w14:paraId="79549D90" w14:textId="77777777" w:rsidTr="00093F70">
        <w:tc>
          <w:tcPr>
            <w:tcW w:w="2547" w:type="dxa"/>
          </w:tcPr>
          <w:p w14:paraId="3A47DD83"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sz w:val="24"/>
                <w:szCs w:val="24"/>
              </w:rPr>
              <w:t>TECHO FINANCIERO</w:t>
            </w:r>
          </w:p>
        </w:tc>
        <w:tc>
          <w:tcPr>
            <w:tcW w:w="6520" w:type="dxa"/>
          </w:tcPr>
          <w:p w14:paraId="7209B43E" w14:textId="77777777" w:rsidR="00051398" w:rsidRPr="00051398" w:rsidRDefault="00051398" w:rsidP="00093F70">
            <w:pPr>
              <w:pStyle w:val="Prrafodelista"/>
              <w:ind w:left="0"/>
              <w:jc w:val="both"/>
              <w:rPr>
                <w:rFonts w:ascii="Arial Narrow" w:hAnsi="Arial Narrow" w:cs="Arial"/>
                <w:sz w:val="24"/>
                <w:szCs w:val="24"/>
              </w:rPr>
            </w:pPr>
            <w:r w:rsidRPr="00051398">
              <w:rPr>
                <w:rFonts w:ascii="Arial Narrow" w:hAnsi="Arial Narrow" w:cs="Arial"/>
                <w:b/>
                <w:bCs/>
                <w:sz w:val="24"/>
                <w:szCs w:val="24"/>
              </w:rPr>
              <w:t>$579,534.74</w:t>
            </w:r>
            <w:r w:rsidRPr="00051398">
              <w:rPr>
                <w:rFonts w:ascii="Arial Narrow" w:hAnsi="Arial Narrow" w:cs="Arial"/>
                <w:sz w:val="24"/>
                <w:szCs w:val="24"/>
              </w:rPr>
              <w:t xml:space="preserve"> (QUINIENTOS SETENTA Y NUEVE MIL QUINIENTOS TREINTA Y CUATRO PESOS 74/100 M. N.</w:t>
            </w:r>
          </w:p>
        </w:tc>
      </w:tr>
    </w:tbl>
    <w:p w14:paraId="3E2DA502" w14:textId="77777777" w:rsidR="00051398" w:rsidRDefault="00051398" w:rsidP="00051398">
      <w:pPr>
        <w:spacing w:line="276" w:lineRule="auto"/>
        <w:jc w:val="both"/>
        <w:rPr>
          <w:rStyle w:val="Ninguno"/>
          <w:rFonts w:ascii="Arial" w:hAnsi="Arial" w:cs="Arial"/>
        </w:rPr>
      </w:pPr>
    </w:p>
    <w:p w14:paraId="782015C4" w14:textId="646F170C" w:rsidR="00051398" w:rsidRPr="00B21C81" w:rsidRDefault="00051398" w:rsidP="00051398">
      <w:pPr>
        <w:pStyle w:val="Prrafodelista"/>
        <w:ind w:left="0"/>
        <w:jc w:val="both"/>
        <w:rPr>
          <w:rFonts w:ascii="Arial" w:hAnsi="Arial" w:cs="Arial"/>
          <w:sz w:val="24"/>
          <w:szCs w:val="24"/>
        </w:rPr>
      </w:pPr>
      <w:r w:rsidRPr="00B21C81">
        <w:rPr>
          <w:rFonts w:ascii="Arial" w:hAnsi="Arial" w:cs="Arial"/>
          <w:b/>
          <w:bCs/>
          <w:sz w:val="24"/>
          <w:szCs w:val="24"/>
        </w:rPr>
        <w:t>SEGUNDO.</w:t>
      </w:r>
      <w:r w:rsidRPr="00B21C81">
        <w:rPr>
          <w:rFonts w:ascii="Arial" w:hAnsi="Arial" w:cs="Arial"/>
          <w:sz w:val="24"/>
          <w:szCs w:val="24"/>
        </w:rPr>
        <w:t xml:space="preserve"> El Pleno del Ayuntamiento de Zapotlán el Grande, Jalisco, instruye a la Secretar</w:t>
      </w:r>
      <w:r>
        <w:rPr>
          <w:rFonts w:ascii="Arial" w:hAnsi="Arial" w:cs="Arial"/>
          <w:sz w:val="24"/>
          <w:szCs w:val="24"/>
        </w:rPr>
        <w:t>í</w:t>
      </w:r>
      <w:r w:rsidRPr="00B21C81">
        <w:rPr>
          <w:rFonts w:ascii="Arial" w:hAnsi="Arial" w:cs="Arial"/>
          <w:sz w:val="24"/>
          <w:szCs w:val="24"/>
        </w:rPr>
        <w:t>a de Ayuntamiento, a efecto de que notifique a la Síndico Municipal, a</w:t>
      </w:r>
      <w:r w:rsidR="007A6A6B">
        <w:rPr>
          <w:rFonts w:ascii="Arial" w:hAnsi="Arial" w:cs="Arial"/>
          <w:sz w:val="24"/>
          <w:szCs w:val="24"/>
        </w:rPr>
        <w:t xml:space="preserve"> </w:t>
      </w:r>
      <w:r w:rsidRPr="00B21C81">
        <w:rPr>
          <w:rFonts w:ascii="Arial" w:hAnsi="Arial" w:cs="Arial"/>
          <w:sz w:val="24"/>
          <w:szCs w:val="24"/>
        </w:rPr>
        <w:t>l</w:t>
      </w:r>
      <w:r w:rsidR="007A6A6B">
        <w:rPr>
          <w:rFonts w:ascii="Arial" w:hAnsi="Arial" w:cs="Arial"/>
          <w:sz w:val="24"/>
          <w:szCs w:val="24"/>
        </w:rPr>
        <w:t>a</w:t>
      </w:r>
      <w:r w:rsidRPr="00B21C81">
        <w:rPr>
          <w:rFonts w:ascii="Arial" w:hAnsi="Arial" w:cs="Arial"/>
          <w:sz w:val="24"/>
          <w:szCs w:val="24"/>
        </w:rPr>
        <w:t xml:space="preserve"> Encargada de la Hacienda Municipal, a</w:t>
      </w:r>
      <w:r>
        <w:rPr>
          <w:rFonts w:ascii="Arial" w:hAnsi="Arial" w:cs="Arial"/>
          <w:sz w:val="24"/>
          <w:szCs w:val="24"/>
        </w:rPr>
        <w:t xml:space="preserve"> </w:t>
      </w:r>
      <w:r w:rsidRPr="00B21C81">
        <w:rPr>
          <w:rFonts w:ascii="Arial" w:hAnsi="Arial" w:cs="Arial"/>
          <w:sz w:val="24"/>
          <w:szCs w:val="24"/>
        </w:rPr>
        <w:t>l</w:t>
      </w:r>
      <w:r>
        <w:rPr>
          <w:rFonts w:ascii="Arial" w:hAnsi="Arial" w:cs="Arial"/>
          <w:sz w:val="24"/>
          <w:szCs w:val="24"/>
        </w:rPr>
        <w:t>a</w:t>
      </w:r>
      <w:r w:rsidRPr="00B21C81">
        <w:rPr>
          <w:rFonts w:ascii="Arial" w:hAnsi="Arial" w:cs="Arial"/>
          <w:sz w:val="24"/>
          <w:szCs w:val="24"/>
        </w:rPr>
        <w:t xml:space="preserve"> </w:t>
      </w:r>
      <w:proofErr w:type="gramStart"/>
      <w:r w:rsidRPr="00B21C81">
        <w:rPr>
          <w:rFonts w:ascii="Arial" w:hAnsi="Arial" w:cs="Arial"/>
          <w:sz w:val="24"/>
          <w:szCs w:val="24"/>
        </w:rPr>
        <w:t>Director</w:t>
      </w:r>
      <w:r>
        <w:rPr>
          <w:rFonts w:ascii="Arial" w:hAnsi="Arial" w:cs="Arial"/>
          <w:sz w:val="24"/>
          <w:szCs w:val="24"/>
        </w:rPr>
        <w:t>a</w:t>
      </w:r>
      <w:r w:rsidRPr="00B21C81">
        <w:rPr>
          <w:rFonts w:ascii="Arial" w:hAnsi="Arial" w:cs="Arial"/>
          <w:sz w:val="24"/>
          <w:szCs w:val="24"/>
        </w:rPr>
        <w:t xml:space="preserve"> General</w:t>
      </w:r>
      <w:proofErr w:type="gramEnd"/>
      <w:r w:rsidRPr="00B21C81">
        <w:rPr>
          <w:rFonts w:ascii="Arial" w:hAnsi="Arial" w:cs="Arial"/>
          <w:sz w:val="24"/>
          <w:szCs w:val="24"/>
        </w:rPr>
        <w:t xml:space="preserve"> de Gestión de la Ciudad, al </w:t>
      </w:r>
      <w:proofErr w:type="gramStart"/>
      <w:r w:rsidRPr="00B21C81">
        <w:rPr>
          <w:rFonts w:ascii="Arial" w:hAnsi="Arial" w:cs="Arial"/>
          <w:sz w:val="24"/>
          <w:szCs w:val="24"/>
        </w:rPr>
        <w:t>Director</w:t>
      </w:r>
      <w:proofErr w:type="gramEnd"/>
      <w:r w:rsidRPr="00B21C81">
        <w:rPr>
          <w:rFonts w:ascii="Arial" w:hAnsi="Arial" w:cs="Arial"/>
          <w:sz w:val="24"/>
          <w:szCs w:val="24"/>
        </w:rPr>
        <w:t xml:space="preserve"> de Obras Públicas</w:t>
      </w:r>
      <w:r w:rsidR="00541228">
        <w:rPr>
          <w:rFonts w:ascii="Arial" w:hAnsi="Arial" w:cs="Arial"/>
          <w:sz w:val="24"/>
          <w:szCs w:val="24"/>
        </w:rPr>
        <w:t>,</w:t>
      </w:r>
      <w:r w:rsidRPr="00B21C81">
        <w:rPr>
          <w:rFonts w:ascii="Arial" w:hAnsi="Arial" w:cs="Arial"/>
          <w:sz w:val="24"/>
          <w:szCs w:val="24"/>
        </w:rPr>
        <w:t xml:space="preserve"> al </w:t>
      </w:r>
      <w:proofErr w:type="gramStart"/>
      <w:r w:rsidRPr="00B21C81">
        <w:rPr>
          <w:rFonts w:ascii="Arial" w:hAnsi="Arial" w:cs="Arial"/>
          <w:sz w:val="24"/>
          <w:szCs w:val="24"/>
        </w:rPr>
        <w:t>Jefe</w:t>
      </w:r>
      <w:proofErr w:type="gramEnd"/>
      <w:r w:rsidRPr="00B21C81">
        <w:rPr>
          <w:rFonts w:ascii="Arial" w:hAnsi="Arial" w:cs="Arial"/>
          <w:sz w:val="24"/>
          <w:szCs w:val="24"/>
        </w:rPr>
        <w:t xml:space="preserve"> de Ge</w:t>
      </w:r>
      <w:r w:rsidR="00541228">
        <w:rPr>
          <w:rFonts w:ascii="Arial" w:hAnsi="Arial" w:cs="Arial"/>
          <w:sz w:val="24"/>
          <w:szCs w:val="24"/>
        </w:rPr>
        <w:t xml:space="preserve">stión de Programas y Planeación y a la </w:t>
      </w:r>
      <w:proofErr w:type="gramStart"/>
      <w:r w:rsidR="00541228">
        <w:rPr>
          <w:rFonts w:ascii="Arial" w:hAnsi="Arial" w:cs="Arial"/>
          <w:sz w:val="24"/>
          <w:szCs w:val="24"/>
        </w:rPr>
        <w:t>Directora</w:t>
      </w:r>
      <w:proofErr w:type="gramEnd"/>
      <w:r w:rsidR="00541228">
        <w:rPr>
          <w:rFonts w:ascii="Arial" w:hAnsi="Arial" w:cs="Arial"/>
          <w:sz w:val="24"/>
          <w:szCs w:val="24"/>
        </w:rPr>
        <w:t xml:space="preserve"> Jurídica Administrativa </w:t>
      </w:r>
      <w:r w:rsidRPr="00B21C81">
        <w:rPr>
          <w:rFonts w:ascii="Arial" w:hAnsi="Arial" w:cs="Arial"/>
          <w:sz w:val="24"/>
          <w:szCs w:val="24"/>
        </w:rPr>
        <w:t>para los efectos legales, administrativos y procedimentales a que haya lugar.</w:t>
      </w:r>
    </w:p>
    <w:p w14:paraId="25E797FA" w14:textId="77777777" w:rsidR="007A6A6B" w:rsidRPr="00C30AE5" w:rsidRDefault="007A6A6B" w:rsidP="00051398">
      <w:pPr>
        <w:spacing w:line="276" w:lineRule="auto"/>
        <w:jc w:val="both"/>
        <w:rPr>
          <w:rFonts w:ascii="Arial" w:hAnsi="Arial" w:cs="Arial"/>
        </w:rPr>
      </w:pPr>
    </w:p>
    <w:p w14:paraId="6C022D7E" w14:textId="77777777" w:rsidR="00051398" w:rsidRPr="007B6C2B" w:rsidRDefault="00051398" w:rsidP="00051398">
      <w:pPr>
        <w:pStyle w:val="Sinespaciado"/>
        <w:jc w:val="center"/>
        <w:rPr>
          <w:rFonts w:ascii="Arial Narrow" w:hAnsi="Arial Narrow" w:cs="Arial"/>
          <w:b/>
          <w:bCs/>
        </w:rPr>
      </w:pPr>
      <w:r w:rsidRPr="007B6C2B">
        <w:rPr>
          <w:rFonts w:ascii="Arial Narrow" w:hAnsi="Arial Narrow" w:cs="Arial"/>
          <w:b/>
          <w:bCs/>
        </w:rPr>
        <w:t>A T E N T A M E N T E</w:t>
      </w:r>
    </w:p>
    <w:p w14:paraId="2A983450" w14:textId="77777777" w:rsidR="00051398" w:rsidRPr="007B6C2B" w:rsidRDefault="00051398" w:rsidP="00051398">
      <w:pPr>
        <w:pStyle w:val="Sinespaciado"/>
        <w:jc w:val="center"/>
        <w:rPr>
          <w:rFonts w:ascii="Arial Narrow" w:hAnsi="Arial Narrow" w:cs="Arial"/>
          <w:b/>
          <w:bCs/>
        </w:rPr>
      </w:pPr>
      <w:r w:rsidRPr="007B6C2B">
        <w:rPr>
          <w:rFonts w:ascii="Arial Narrow" w:hAnsi="Arial Narrow" w:cs="Arial"/>
          <w:b/>
          <w:bCs/>
        </w:rPr>
        <w:t>“2025, AÑO DEL 130 ANIVERSARIO DEL NATALICIO DE LA MUSA Y ESCRITORA ZAPOTLENSE MARÍA GUADALUPE MARÍN PRECIADO”</w:t>
      </w:r>
    </w:p>
    <w:p w14:paraId="2C1B9D15" w14:textId="77777777" w:rsidR="00051398" w:rsidRPr="007B6C2B" w:rsidRDefault="00051398" w:rsidP="00051398">
      <w:pPr>
        <w:jc w:val="center"/>
        <w:rPr>
          <w:rFonts w:ascii="Arial Narrow" w:hAnsi="Arial Narrow" w:cstheme="minorHAnsi"/>
          <w:b/>
          <w:bCs/>
          <w:i/>
          <w:iCs/>
        </w:rPr>
      </w:pPr>
      <w:r w:rsidRPr="007B6C2B">
        <w:rPr>
          <w:rFonts w:ascii="Arial Narrow" w:hAnsi="Arial Narrow" w:cstheme="minorHAnsi"/>
          <w:b/>
          <w:bCs/>
          <w:i/>
          <w:iCs/>
        </w:rPr>
        <w:t>“2025, CENTENARIO DE LA INSTITUCIONALIZACIÓN DE LA FERIA ZAPOTLÁN”</w:t>
      </w:r>
    </w:p>
    <w:p w14:paraId="3A65F510" w14:textId="77777777" w:rsidR="00051398" w:rsidRPr="007B6C2B" w:rsidRDefault="00051398" w:rsidP="00051398">
      <w:pPr>
        <w:pStyle w:val="Sinespaciado"/>
        <w:jc w:val="center"/>
        <w:rPr>
          <w:rFonts w:ascii="Arial Narrow" w:hAnsi="Arial Narrow" w:cs="Arial"/>
          <w:b/>
          <w:bCs/>
        </w:rPr>
      </w:pPr>
      <w:r w:rsidRPr="007B6C2B">
        <w:rPr>
          <w:rFonts w:ascii="Arial Narrow" w:hAnsi="Arial Narrow" w:cs="Arial"/>
          <w:b/>
          <w:bCs/>
        </w:rPr>
        <w:t>CD. GUZMÁN MUNICIPIO DE ZAPOTLÁN EL GRANDE, JALISCO.</w:t>
      </w:r>
    </w:p>
    <w:p w14:paraId="747736C2" w14:textId="77777777" w:rsidR="00051398" w:rsidRPr="007B6C2B" w:rsidRDefault="00051398" w:rsidP="00051398">
      <w:pPr>
        <w:pStyle w:val="Sinespaciado"/>
        <w:jc w:val="center"/>
        <w:rPr>
          <w:rFonts w:ascii="Arial Narrow" w:hAnsi="Arial Narrow" w:cs="Arial"/>
          <w:b/>
          <w:bCs/>
        </w:rPr>
      </w:pPr>
      <w:r w:rsidRPr="007B6C2B">
        <w:rPr>
          <w:rFonts w:ascii="Arial Narrow" w:hAnsi="Arial Narrow" w:cs="Arial"/>
          <w:b/>
          <w:bCs/>
        </w:rPr>
        <w:t xml:space="preserve">A </w:t>
      </w:r>
      <w:r>
        <w:rPr>
          <w:rFonts w:ascii="Arial Narrow" w:hAnsi="Arial Narrow" w:cs="Arial"/>
          <w:b/>
          <w:bCs/>
        </w:rPr>
        <w:t>02</w:t>
      </w:r>
      <w:r w:rsidRPr="007B6C2B">
        <w:rPr>
          <w:rFonts w:ascii="Arial Narrow" w:hAnsi="Arial Narrow" w:cs="Arial"/>
          <w:b/>
          <w:bCs/>
        </w:rPr>
        <w:t xml:space="preserve"> DE </w:t>
      </w:r>
      <w:r>
        <w:rPr>
          <w:rFonts w:ascii="Arial Narrow" w:hAnsi="Arial Narrow" w:cs="Arial"/>
          <w:b/>
          <w:bCs/>
        </w:rPr>
        <w:t>DICIEMBRE</w:t>
      </w:r>
      <w:r w:rsidRPr="007B6C2B">
        <w:rPr>
          <w:rFonts w:ascii="Arial Narrow" w:hAnsi="Arial Narrow" w:cs="Arial"/>
          <w:b/>
          <w:bCs/>
        </w:rPr>
        <w:t xml:space="preserve"> DE 2025.</w:t>
      </w:r>
    </w:p>
    <w:p w14:paraId="1C7CA96A" w14:textId="77777777" w:rsidR="00051398" w:rsidRDefault="00051398" w:rsidP="00051398"/>
    <w:p w14:paraId="31555BD7" w14:textId="77777777" w:rsidR="00051398" w:rsidRDefault="00051398" w:rsidP="00051398"/>
    <w:p w14:paraId="32B10F43" w14:textId="77777777" w:rsidR="00051398" w:rsidRDefault="00051398" w:rsidP="00051398"/>
    <w:p w14:paraId="4DA3541B" w14:textId="77777777" w:rsidR="00051398" w:rsidRDefault="00051398" w:rsidP="00051398">
      <w:pPr>
        <w:ind w:left="142"/>
        <w:jc w:val="center"/>
        <w:rPr>
          <w:rFonts w:eastAsia="Calibri"/>
          <w:b/>
          <w:sz w:val="22"/>
        </w:rPr>
      </w:pPr>
      <w:r w:rsidRPr="008E16B6">
        <w:rPr>
          <w:rFonts w:ascii="Arial" w:eastAsia="Calibri" w:hAnsi="Arial" w:cs="Arial"/>
          <w:b/>
          <w:sz w:val="22"/>
        </w:rPr>
        <w:t xml:space="preserve">C. MAGALI CASILLAS CONTRERAS </w:t>
      </w:r>
    </w:p>
    <w:p w14:paraId="0DDE76B0" w14:textId="77777777" w:rsidR="00051398" w:rsidRDefault="00051398" w:rsidP="00051398">
      <w:pPr>
        <w:ind w:left="142"/>
        <w:jc w:val="center"/>
        <w:rPr>
          <w:rFonts w:ascii="Arial" w:hAnsi="Arial" w:cs="Arial"/>
          <w:b/>
          <w:sz w:val="22"/>
        </w:rPr>
      </w:pPr>
      <w:r w:rsidRPr="008E16B6">
        <w:rPr>
          <w:rFonts w:ascii="Arial" w:hAnsi="Arial" w:cs="Arial"/>
          <w:b/>
          <w:sz w:val="22"/>
          <w:lang w:val="es-ES"/>
        </w:rPr>
        <w:t xml:space="preserve">PRESIDENTA DE LA </w:t>
      </w:r>
      <w:r w:rsidRPr="008E16B6">
        <w:rPr>
          <w:rFonts w:ascii="Arial" w:hAnsi="Arial" w:cs="Arial"/>
          <w:b/>
          <w:sz w:val="22"/>
        </w:rPr>
        <w:t>COMISIÓN</w:t>
      </w:r>
    </w:p>
    <w:p w14:paraId="2A7C007A" w14:textId="77777777" w:rsidR="00051398" w:rsidRDefault="00051398" w:rsidP="00051398">
      <w:pPr>
        <w:ind w:left="142"/>
        <w:jc w:val="center"/>
        <w:rPr>
          <w:rFonts w:ascii="Arial" w:hAnsi="Arial" w:cs="Arial"/>
          <w:b/>
          <w:sz w:val="22"/>
        </w:rPr>
      </w:pPr>
    </w:p>
    <w:p w14:paraId="77BF7F1F" w14:textId="77777777" w:rsidR="00051398" w:rsidRDefault="00051398" w:rsidP="00051398">
      <w:pPr>
        <w:ind w:left="142"/>
        <w:jc w:val="center"/>
        <w:rPr>
          <w:rFonts w:ascii="Arial" w:hAnsi="Arial" w:cs="Arial"/>
          <w:b/>
          <w:sz w:val="22"/>
        </w:rPr>
      </w:pPr>
    </w:p>
    <w:p w14:paraId="087CBB95" w14:textId="77777777" w:rsidR="00051398" w:rsidRPr="008E16B6" w:rsidRDefault="00051398" w:rsidP="00051398">
      <w:pPr>
        <w:ind w:left="142"/>
        <w:jc w:val="center"/>
        <w:rPr>
          <w:rFonts w:ascii="Arial" w:hAnsi="Arial" w:cs="Arial"/>
          <w:b/>
          <w:sz w:val="22"/>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51398" w14:paraId="6BD4B20C" w14:textId="77777777" w:rsidTr="00093F70">
        <w:tc>
          <w:tcPr>
            <w:tcW w:w="4414" w:type="dxa"/>
          </w:tcPr>
          <w:p w14:paraId="3434E539" w14:textId="77777777" w:rsidR="00051398" w:rsidRPr="008E16B6" w:rsidRDefault="00051398" w:rsidP="00093F70">
            <w:pPr>
              <w:ind w:left="142"/>
              <w:jc w:val="center"/>
              <w:rPr>
                <w:rFonts w:ascii="Arial" w:eastAsia="Calibri" w:hAnsi="Arial" w:cs="Arial"/>
                <w:b/>
                <w:sz w:val="22"/>
              </w:rPr>
            </w:pPr>
            <w:r w:rsidRPr="008E16B6">
              <w:rPr>
                <w:rFonts w:ascii="Arial" w:hAnsi="Arial" w:cs="Arial"/>
                <w:b/>
                <w:sz w:val="22"/>
              </w:rPr>
              <w:t>C. MIGUEL MARENTES</w:t>
            </w:r>
            <w:r w:rsidRPr="008E16B6">
              <w:rPr>
                <w:rFonts w:ascii="Arial" w:eastAsia="Calibri" w:hAnsi="Arial" w:cs="Arial"/>
                <w:b/>
                <w:sz w:val="22"/>
              </w:rPr>
              <w:t xml:space="preserve"> </w:t>
            </w:r>
          </w:p>
          <w:p w14:paraId="6C4A87FB" w14:textId="77777777" w:rsidR="00051398" w:rsidRPr="008E16B6" w:rsidRDefault="00051398" w:rsidP="00093F70">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14:paraId="024FA4F1" w14:textId="77777777" w:rsidR="00051398" w:rsidRDefault="00051398" w:rsidP="00093F70">
            <w:pPr>
              <w:jc w:val="center"/>
              <w:rPr>
                <w:rFonts w:ascii="Arial" w:hAnsi="Arial" w:cs="Arial"/>
                <w:b/>
                <w:sz w:val="22"/>
              </w:rPr>
            </w:pPr>
          </w:p>
        </w:tc>
        <w:tc>
          <w:tcPr>
            <w:tcW w:w="4414" w:type="dxa"/>
          </w:tcPr>
          <w:p w14:paraId="447775A9" w14:textId="77777777" w:rsidR="00051398" w:rsidRPr="008E16B6" w:rsidRDefault="00051398" w:rsidP="00093F70">
            <w:pPr>
              <w:ind w:left="142"/>
              <w:jc w:val="center"/>
              <w:rPr>
                <w:rFonts w:ascii="Arial" w:eastAsia="Calibri" w:hAnsi="Arial" w:cs="Arial"/>
                <w:b/>
                <w:sz w:val="22"/>
              </w:rPr>
            </w:pPr>
            <w:r w:rsidRPr="008E16B6">
              <w:rPr>
                <w:rFonts w:ascii="Arial" w:hAnsi="Arial" w:cs="Arial"/>
                <w:b/>
                <w:sz w:val="22"/>
              </w:rPr>
              <w:t xml:space="preserve">C. BERTHA SILVIA GÓMEZ RAMOS </w:t>
            </w:r>
          </w:p>
          <w:p w14:paraId="35E9B282" w14:textId="77777777" w:rsidR="00051398" w:rsidRPr="008E16B6" w:rsidRDefault="00051398" w:rsidP="00093F70">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14:paraId="6171F519" w14:textId="77777777" w:rsidR="00051398" w:rsidRDefault="00051398" w:rsidP="00093F70">
            <w:pPr>
              <w:jc w:val="center"/>
              <w:rPr>
                <w:rFonts w:ascii="Arial" w:hAnsi="Arial" w:cs="Arial"/>
                <w:b/>
                <w:sz w:val="22"/>
              </w:rPr>
            </w:pPr>
          </w:p>
        </w:tc>
      </w:tr>
    </w:tbl>
    <w:p w14:paraId="59BF5AC3" w14:textId="77777777" w:rsidR="00051398" w:rsidRDefault="00051398" w:rsidP="00051398"/>
    <w:p w14:paraId="1D09D3F7" w14:textId="77777777" w:rsidR="00051398" w:rsidRDefault="00051398" w:rsidP="00051398"/>
    <w:p w14:paraId="1D157E81" w14:textId="77777777" w:rsidR="00051398" w:rsidRDefault="00051398" w:rsidP="00051398">
      <w:pPr>
        <w:jc w:val="both"/>
      </w:pPr>
      <w:r>
        <w:rPr>
          <w:rFonts w:ascii="Arial Narrow" w:hAnsi="Arial Narrow" w:cs="Arial"/>
          <w:bCs/>
          <w:sz w:val="20"/>
          <w:szCs w:val="20"/>
        </w:rPr>
        <w:t xml:space="preserve">LA PRESENTE HOJA DE FIRMAS CORRESPONDE A LA </w:t>
      </w:r>
      <w:r w:rsidRPr="009573AB">
        <w:rPr>
          <w:rFonts w:ascii="Arial Narrow" w:hAnsi="Arial Narrow" w:cs="Arial"/>
          <w:bCs/>
          <w:sz w:val="20"/>
          <w:szCs w:val="20"/>
        </w:rPr>
        <w:t>INICIATIVA CON CÁRACTER DE DICTAMEN</w:t>
      </w:r>
      <w:r w:rsidRPr="009573AB">
        <w:rPr>
          <w:rStyle w:val="Ninguno"/>
          <w:rFonts w:ascii="Arial Narrow" w:hAnsi="Arial Narrow" w:cs="Arial"/>
          <w:bCs/>
          <w:sz w:val="20"/>
          <w:szCs w:val="20"/>
          <w:lang w:val="es-ES"/>
        </w:rPr>
        <w:t xml:space="preserve"> </w:t>
      </w:r>
      <w:r w:rsidRPr="009573AB">
        <w:rPr>
          <w:rFonts w:ascii="Arial Narrow" w:eastAsia="Arial" w:hAnsi="Arial Narrow" w:cs="Arial"/>
          <w:bCs/>
          <w:sz w:val="20"/>
          <w:szCs w:val="20"/>
        </w:rPr>
        <w:t>APRUEBA</w:t>
      </w:r>
      <w:r w:rsidRPr="009573AB">
        <w:rPr>
          <w:rFonts w:ascii="Arial Narrow" w:eastAsia="Arial" w:hAnsi="Arial Narrow" w:cs="Arial"/>
          <w:sz w:val="20"/>
          <w:szCs w:val="20"/>
        </w:rPr>
        <w:t xml:space="preserve"> Y AUTORIZA LOS TECHOS FINANCIEROS DE LOS PROYECTOS DE OBRA PÚBLICA CON FINANCIAMIENTO PROVENIENTE DE RECURSO FEDERAL FORTAMUN, IDENTIFICADOS CON LOS NÚMEROS </w:t>
      </w:r>
      <w:r w:rsidRPr="009573AB">
        <w:rPr>
          <w:rFonts w:ascii="Arial Narrow" w:hAnsi="Arial Narrow" w:cs="Arial"/>
          <w:bCs/>
          <w:sz w:val="20"/>
          <w:szCs w:val="20"/>
        </w:rPr>
        <w:t>FORTAMUN-0</w:t>
      </w:r>
      <w:r>
        <w:rPr>
          <w:rFonts w:ascii="Arial Narrow" w:hAnsi="Arial Narrow" w:cs="Arial"/>
          <w:bCs/>
          <w:sz w:val="20"/>
          <w:szCs w:val="20"/>
        </w:rPr>
        <w:t>8</w:t>
      </w:r>
      <w:r w:rsidRPr="009573AB">
        <w:rPr>
          <w:rFonts w:ascii="Arial Narrow" w:hAnsi="Arial Narrow" w:cs="Arial"/>
          <w:bCs/>
          <w:sz w:val="20"/>
          <w:szCs w:val="20"/>
        </w:rPr>
        <w:t>-2025 y FORTAMUN-0</w:t>
      </w:r>
      <w:r>
        <w:rPr>
          <w:rFonts w:ascii="Arial Narrow" w:hAnsi="Arial Narrow" w:cs="Arial"/>
          <w:bCs/>
          <w:sz w:val="20"/>
          <w:szCs w:val="20"/>
        </w:rPr>
        <w:t>9</w:t>
      </w:r>
      <w:r w:rsidRPr="009573AB">
        <w:rPr>
          <w:rFonts w:ascii="Arial Narrow" w:hAnsi="Arial Narrow" w:cs="Arial"/>
          <w:bCs/>
          <w:sz w:val="20"/>
          <w:szCs w:val="20"/>
        </w:rPr>
        <w:t>-2025</w:t>
      </w:r>
      <w:r>
        <w:rPr>
          <w:rFonts w:ascii="Arial Narrow" w:hAnsi="Arial Narrow" w:cs="Arial"/>
          <w:bCs/>
          <w:sz w:val="20"/>
          <w:szCs w:val="20"/>
        </w:rPr>
        <w:t>.</w:t>
      </w:r>
    </w:p>
    <w:p w14:paraId="5CA2D12F" w14:textId="77777777" w:rsidR="00051398" w:rsidRDefault="00051398" w:rsidP="00051398">
      <w:pPr>
        <w:jc w:val="both"/>
      </w:pPr>
    </w:p>
    <w:p w14:paraId="6D3FEC5C" w14:textId="0C6FF82B" w:rsidR="000218DB" w:rsidRPr="007A6A6B" w:rsidRDefault="00051398">
      <w:pPr>
        <w:rPr>
          <w:sz w:val="16"/>
          <w:szCs w:val="16"/>
        </w:rPr>
      </w:pPr>
      <w:r w:rsidRPr="007A6A6B">
        <w:rPr>
          <w:sz w:val="16"/>
          <w:szCs w:val="16"/>
        </w:rPr>
        <w:t>MCC/</w:t>
      </w:r>
      <w:proofErr w:type="spellStart"/>
      <w:r w:rsidRPr="007A6A6B">
        <w:rPr>
          <w:sz w:val="16"/>
          <w:szCs w:val="16"/>
        </w:rPr>
        <w:t>mgpa</w:t>
      </w:r>
      <w:proofErr w:type="spellEnd"/>
      <w:r w:rsidRPr="007A6A6B">
        <w:rPr>
          <w:sz w:val="16"/>
          <w:szCs w:val="16"/>
        </w:rPr>
        <w:t>/</w:t>
      </w:r>
      <w:proofErr w:type="spellStart"/>
      <w:r w:rsidRPr="007A6A6B">
        <w:rPr>
          <w:sz w:val="16"/>
          <w:szCs w:val="16"/>
        </w:rPr>
        <w:t>krag</w:t>
      </w:r>
      <w:proofErr w:type="spellEnd"/>
      <w:r w:rsidR="007A6A6B">
        <w:rPr>
          <w:sz w:val="16"/>
          <w:szCs w:val="16"/>
        </w:rPr>
        <w:t>.</w:t>
      </w:r>
    </w:p>
    <w:sectPr w:rsidR="000218DB" w:rsidRPr="007A6A6B" w:rsidSect="00005F50">
      <w:headerReference w:type="even" r:id="rId7"/>
      <w:headerReference w:type="default" r:id="rId8"/>
      <w:footerReference w:type="default" r:id="rId9"/>
      <w:headerReference w:type="first" r:id="rId10"/>
      <w:pgSz w:w="12240" w:h="15840"/>
      <w:pgMar w:top="1985"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6A6D" w14:textId="77777777" w:rsidR="005C22FB" w:rsidRDefault="005C22FB" w:rsidP="00005F50">
      <w:r>
        <w:separator/>
      </w:r>
    </w:p>
  </w:endnote>
  <w:endnote w:type="continuationSeparator" w:id="0">
    <w:p w14:paraId="5C12EFB1" w14:textId="77777777" w:rsidR="005C22FB" w:rsidRDefault="005C22FB" w:rsidP="000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785F" w14:textId="77777777" w:rsidR="00093F70" w:rsidRDefault="00093F70" w:rsidP="00093F70">
    <w:pPr>
      <w:pStyle w:val="Piedepgina"/>
      <w:tabs>
        <w:tab w:val="clear" w:pos="4419"/>
        <w:tab w:val="clear" w:pos="8838"/>
        <w:tab w:val="left" w:pos="8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8AF5" w14:textId="77777777" w:rsidR="005C22FB" w:rsidRDefault="005C22FB" w:rsidP="00005F50">
      <w:r>
        <w:separator/>
      </w:r>
    </w:p>
  </w:footnote>
  <w:footnote w:type="continuationSeparator" w:id="0">
    <w:p w14:paraId="2B1A79C1" w14:textId="77777777" w:rsidR="005C22FB" w:rsidRDefault="005C22FB" w:rsidP="0000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33D" w14:textId="77777777" w:rsidR="00093F70" w:rsidRDefault="00000000">
    <w:pPr>
      <w:pStyle w:val="Encabezado"/>
    </w:pPr>
    <w:r>
      <w:rPr>
        <w:noProof/>
      </w:rPr>
      <w:pict w14:anchorId="23E34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B74BCA0" w14:textId="77777777" w:rsidR="00093F70" w:rsidRDefault="00000000">
        <w:pPr>
          <w:pStyle w:val="Encabezado"/>
          <w:jc w:val="right"/>
        </w:pPr>
        <w:r>
          <w:rPr>
            <w:noProof/>
          </w:rPr>
          <w:pict w14:anchorId="62084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7" type="#_x0000_t75" alt="" style="position:absolute;left:0;text-align:left;margin-left:-76.65pt;margin-top:-96.9pt;width:596.1pt;height:802.25pt;z-index:-251655168;mso-wrap-edited:f;mso-position-horizontal-relative:margin;mso-position-vertical-relative:margin" o:allowincell="f">
              <v:imagedata r:id="rId1" o:title="Hoja membretada" cropbottom="1241f" cropleft="1627f" cropright="1686f"/>
              <w10:wrap anchorx="margin" anchory="margin"/>
            </v:shape>
          </w:pict>
        </w:r>
        <w:r w:rsidR="00093F70">
          <w:rPr>
            <w:lang w:val="es-ES"/>
          </w:rPr>
          <w:t xml:space="preserve">Página </w:t>
        </w:r>
        <w:r w:rsidR="00093F70">
          <w:rPr>
            <w:b/>
            <w:bCs/>
          </w:rPr>
          <w:fldChar w:fldCharType="begin"/>
        </w:r>
        <w:r w:rsidR="00093F70">
          <w:rPr>
            <w:b/>
            <w:bCs/>
          </w:rPr>
          <w:instrText>PAGE</w:instrText>
        </w:r>
        <w:r w:rsidR="00093F70">
          <w:rPr>
            <w:b/>
            <w:bCs/>
          </w:rPr>
          <w:fldChar w:fldCharType="separate"/>
        </w:r>
        <w:r w:rsidR="000E3220">
          <w:rPr>
            <w:b/>
            <w:bCs/>
            <w:noProof/>
          </w:rPr>
          <w:t>8</w:t>
        </w:r>
        <w:r w:rsidR="00093F70">
          <w:rPr>
            <w:b/>
            <w:bCs/>
          </w:rPr>
          <w:fldChar w:fldCharType="end"/>
        </w:r>
        <w:r w:rsidR="00093F70">
          <w:rPr>
            <w:lang w:val="es-ES"/>
          </w:rPr>
          <w:t xml:space="preserve"> de </w:t>
        </w:r>
        <w:r w:rsidR="00093F70">
          <w:rPr>
            <w:b/>
            <w:bCs/>
          </w:rPr>
          <w:fldChar w:fldCharType="begin"/>
        </w:r>
        <w:r w:rsidR="00093F70">
          <w:rPr>
            <w:b/>
            <w:bCs/>
          </w:rPr>
          <w:instrText>NUMPAGES</w:instrText>
        </w:r>
        <w:r w:rsidR="00093F70">
          <w:rPr>
            <w:b/>
            <w:bCs/>
          </w:rPr>
          <w:fldChar w:fldCharType="separate"/>
        </w:r>
        <w:r w:rsidR="000E3220">
          <w:rPr>
            <w:b/>
            <w:bCs/>
            <w:noProof/>
          </w:rPr>
          <w:t>8</w:t>
        </w:r>
        <w:r w:rsidR="00093F70">
          <w:rPr>
            <w:b/>
            <w:bCs/>
          </w:rPr>
          <w:fldChar w:fldCharType="end"/>
        </w:r>
      </w:p>
    </w:sdtContent>
  </w:sdt>
  <w:p w14:paraId="4875504B" w14:textId="77777777" w:rsidR="00093F70" w:rsidRDefault="00093F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A894" w14:textId="77777777" w:rsidR="00093F70" w:rsidRDefault="00000000">
    <w:pPr>
      <w:pStyle w:val="Encabezado"/>
    </w:pPr>
    <w:r>
      <w:rPr>
        <w:noProof/>
      </w:rPr>
      <w:pict w14:anchorId="72D30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312077">
    <w:abstractNumId w:val="1"/>
  </w:num>
  <w:num w:numId="2" w16cid:durableId="279187524">
    <w:abstractNumId w:val="0"/>
  </w:num>
  <w:num w:numId="3" w16cid:durableId="88926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98"/>
    <w:rsid w:val="00005F50"/>
    <w:rsid w:val="000218DB"/>
    <w:rsid w:val="00051398"/>
    <w:rsid w:val="00093F70"/>
    <w:rsid w:val="000E3220"/>
    <w:rsid w:val="00403DF1"/>
    <w:rsid w:val="00457CD8"/>
    <w:rsid w:val="00541228"/>
    <w:rsid w:val="005B449F"/>
    <w:rsid w:val="005C22FB"/>
    <w:rsid w:val="006508AE"/>
    <w:rsid w:val="007A6A6B"/>
    <w:rsid w:val="00AE1346"/>
    <w:rsid w:val="00BC0B43"/>
    <w:rsid w:val="00C672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F1CA"/>
  <w15:chartTrackingRefBased/>
  <w15:docId w15:val="{C70CFE78-F660-4641-8264-2D2A2827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98"/>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398"/>
    <w:pPr>
      <w:tabs>
        <w:tab w:val="center" w:pos="4419"/>
        <w:tab w:val="right" w:pos="8838"/>
      </w:tabs>
    </w:pPr>
  </w:style>
  <w:style w:type="character" w:customStyle="1" w:styleId="EncabezadoCar">
    <w:name w:val="Encabezado Car"/>
    <w:basedOn w:val="Fuentedeprrafopredeter"/>
    <w:link w:val="Encabezado"/>
    <w:uiPriority w:val="99"/>
    <w:rsid w:val="00051398"/>
    <w:rPr>
      <w:kern w:val="2"/>
      <w:sz w:val="24"/>
      <w:szCs w:val="24"/>
      <w14:ligatures w14:val="standardContextual"/>
    </w:rPr>
  </w:style>
  <w:style w:type="paragraph" w:styleId="Piedepgina">
    <w:name w:val="footer"/>
    <w:basedOn w:val="Normal"/>
    <w:link w:val="PiedepginaCar"/>
    <w:uiPriority w:val="99"/>
    <w:unhideWhenUsed/>
    <w:rsid w:val="00051398"/>
    <w:pPr>
      <w:tabs>
        <w:tab w:val="center" w:pos="4419"/>
        <w:tab w:val="right" w:pos="8838"/>
      </w:tabs>
    </w:pPr>
  </w:style>
  <w:style w:type="character" w:customStyle="1" w:styleId="PiedepginaCar">
    <w:name w:val="Pie de página Car"/>
    <w:basedOn w:val="Fuentedeprrafopredeter"/>
    <w:link w:val="Piedepgina"/>
    <w:uiPriority w:val="99"/>
    <w:rsid w:val="00051398"/>
    <w:rPr>
      <w:kern w:val="2"/>
      <w:sz w:val="24"/>
      <w:szCs w:val="24"/>
      <w14:ligatures w14:val="standardContextual"/>
    </w:rPr>
  </w:style>
  <w:style w:type="paragraph" w:styleId="Sinespaciado">
    <w:name w:val="No Spacing"/>
    <w:link w:val="SinespaciadoCar"/>
    <w:uiPriority w:val="1"/>
    <w:qFormat/>
    <w:rsid w:val="00051398"/>
    <w:pPr>
      <w:spacing w:after="0" w:line="240" w:lineRule="auto"/>
    </w:pPr>
  </w:style>
  <w:style w:type="character" w:customStyle="1" w:styleId="Ninguno">
    <w:name w:val="Ninguno"/>
    <w:rsid w:val="00051398"/>
  </w:style>
  <w:style w:type="paragraph" w:styleId="Prrafodelista">
    <w:name w:val="List Paragraph"/>
    <w:basedOn w:val="Normal"/>
    <w:uiPriority w:val="34"/>
    <w:qFormat/>
    <w:rsid w:val="00051398"/>
    <w:pPr>
      <w:spacing w:after="200" w:line="276" w:lineRule="auto"/>
      <w:ind w:left="720"/>
      <w:contextualSpacing/>
    </w:pPr>
    <w:rPr>
      <w:kern w:val="0"/>
      <w:sz w:val="22"/>
      <w:szCs w:val="22"/>
      <w14:ligatures w14:val="none"/>
    </w:rPr>
  </w:style>
  <w:style w:type="character" w:customStyle="1" w:styleId="SinespaciadoCar">
    <w:name w:val="Sin espaciado Car"/>
    <w:basedOn w:val="Fuentedeprrafopredeter"/>
    <w:link w:val="Sinespaciado"/>
    <w:uiPriority w:val="1"/>
    <w:rsid w:val="00051398"/>
  </w:style>
  <w:style w:type="paragraph" w:customStyle="1" w:styleId="Cuerpo">
    <w:name w:val="Cuerpo"/>
    <w:rsid w:val="000513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table" w:styleId="Tablaconcuadrcula">
    <w:name w:val="Table Grid"/>
    <w:basedOn w:val="Tablanormal"/>
    <w:uiPriority w:val="39"/>
    <w:rsid w:val="0005139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672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72F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2610</Words>
  <Characters>14357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4</cp:revision>
  <cp:lastPrinted>2025-12-02T17:26:00Z</cp:lastPrinted>
  <dcterms:created xsi:type="dcterms:W3CDTF">2025-12-02T18:28:00Z</dcterms:created>
  <dcterms:modified xsi:type="dcterms:W3CDTF">2025-12-02T18:30:00Z</dcterms:modified>
</cp:coreProperties>
</file>