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06D" w:rsidRDefault="0065106D" w:rsidP="0065106D"/>
    <w:p w:rsidR="0065106D" w:rsidRDefault="0065106D" w:rsidP="0065106D"/>
    <w:p w:rsidR="0065106D" w:rsidRDefault="0065106D" w:rsidP="0065106D"/>
    <w:p w:rsidR="0065106D" w:rsidRDefault="0065106D" w:rsidP="0065106D"/>
    <w:p w:rsidR="0065106D" w:rsidRPr="006D3476" w:rsidRDefault="0065106D" w:rsidP="0065106D">
      <w:pPr>
        <w:jc w:val="both"/>
        <w:rPr>
          <w:rFonts w:ascii="Arial" w:hAnsi="Arial" w:cs="Arial"/>
        </w:rPr>
      </w:pPr>
    </w:p>
    <w:p w:rsidR="0065106D" w:rsidRPr="006D3476" w:rsidRDefault="0065106D" w:rsidP="0065106D">
      <w:pPr>
        <w:jc w:val="both"/>
        <w:rPr>
          <w:rFonts w:ascii="Arial" w:eastAsia="Times New Roman" w:hAnsi="Arial" w:cs="Arial"/>
          <w:b/>
        </w:rPr>
      </w:pPr>
      <w:r w:rsidRPr="006D3476">
        <w:rPr>
          <w:rFonts w:ascii="Arial" w:eastAsia="Times New Roman" w:hAnsi="Arial" w:cs="Arial"/>
          <w:b/>
        </w:rPr>
        <w:t>HONORABLE AYUNTAMIENTO CONSTITUCIONAL</w:t>
      </w:r>
    </w:p>
    <w:p w:rsidR="0065106D" w:rsidRPr="006D3476" w:rsidRDefault="0065106D" w:rsidP="0065106D">
      <w:pPr>
        <w:jc w:val="both"/>
        <w:rPr>
          <w:rFonts w:ascii="Arial" w:eastAsia="Times New Roman" w:hAnsi="Arial" w:cs="Arial"/>
          <w:b/>
        </w:rPr>
      </w:pPr>
      <w:r w:rsidRPr="006D3476">
        <w:rPr>
          <w:rFonts w:ascii="Arial" w:eastAsia="Times New Roman" w:hAnsi="Arial" w:cs="Arial"/>
          <w:b/>
        </w:rPr>
        <w:t>DE ZAPOTLÁN EL GRANDE, JALISCO</w:t>
      </w:r>
    </w:p>
    <w:p w:rsidR="0065106D" w:rsidRPr="006D3476" w:rsidRDefault="0065106D" w:rsidP="0065106D">
      <w:pPr>
        <w:jc w:val="both"/>
        <w:rPr>
          <w:rFonts w:ascii="Arial" w:eastAsia="Times New Roman" w:hAnsi="Arial" w:cs="Arial"/>
        </w:rPr>
      </w:pPr>
      <w:r w:rsidRPr="006D3476">
        <w:rPr>
          <w:rFonts w:ascii="Arial" w:eastAsia="Times New Roman" w:hAnsi="Arial" w:cs="Arial"/>
          <w:b/>
        </w:rPr>
        <w:t>P R E S E N T E</w:t>
      </w:r>
    </w:p>
    <w:p w:rsidR="0065106D" w:rsidRPr="006D3476" w:rsidRDefault="0065106D" w:rsidP="0065106D">
      <w:pPr>
        <w:jc w:val="both"/>
        <w:rPr>
          <w:rFonts w:ascii="Arial" w:eastAsia="Times New Roman" w:hAnsi="Arial" w:cs="Arial"/>
        </w:rPr>
      </w:pPr>
      <w:r w:rsidRPr="006D3476">
        <w:rPr>
          <w:rFonts w:ascii="Arial" w:eastAsia="Times New Roman" w:hAnsi="Arial" w:cs="Arial"/>
        </w:rPr>
        <w:tab/>
      </w:r>
      <w:r w:rsidRPr="006D3476">
        <w:rPr>
          <w:rFonts w:ascii="Arial" w:eastAsia="Times New Roman" w:hAnsi="Arial" w:cs="Arial"/>
        </w:rPr>
        <w:tab/>
      </w:r>
    </w:p>
    <w:p w:rsidR="0065106D" w:rsidRDefault="0065106D" w:rsidP="0065106D">
      <w:pPr>
        <w:jc w:val="both"/>
        <w:rPr>
          <w:rFonts w:ascii="Arial" w:eastAsia="Times New Roman" w:hAnsi="Arial" w:cs="Arial"/>
          <w:lang w:val="es-ES"/>
        </w:rPr>
      </w:pPr>
    </w:p>
    <w:p w:rsidR="0065106D" w:rsidRPr="006D3476" w:rsidRDefault="0065106D" w:rsidP="0065106D">
      <w:pPr>
        <w:autoSpaceDE w:val="0"/>
        <w:autoSpaceDN w:val="0"/>
        <w:adjustRightInd w:val="0"/>
        <w:spacing w:before="100" w:after="100" w:line="276" w:lineRule="auto"/>
        <w:ind w:firstLine="708"/>
        <w:jc w:val="both"/>
        <w:rPr>
          <w:rFonts w:ascii="Arial" w:eastAsia="Times New Roman" w:hAnsi="Arial" w:cs="Arial"/>
          <w:lang w:val="es-ES"/>
        </w:rPr>
      </w:pPr>
      <w:r w:rsidRPr="006D3476">
        <w:rPr>
          <w:rFonts w:ascii="Arial" w:eastAsia="Times New Roman" w:hAnsi="Arial" w:cs="Arial"/>
          <w:lang w:val="es-ES"/>
        </w:rPr>
        <w:t xml:space="preserve">Quien motiva y suscribe </w:t>
      </w:r>
      <w:r>
        <w:rPr>
          <w:rFonts w:ascii="Arial" w:eastAsia="Times New Roman" w:hAnsi="Arial" w:cs="Arial"/>
          <w:b/>
          <w:lang w:val="es-ES"/>
        </w:rPr>
        <w:t>Ciudadana  MAGALI CASILLAS CONTRERAS,</w:t>
      </w:r>
      <w:r w:rsidRPr="006D3476">
        <w:rPr>
          <w:rFonts w:ascii="Arial" w:eastAsia="Times New Roman" w:hAnsi="Arial" w:cs="Arial"/>
          <w:b/>
          <w:lang w:val="es-ES"/>
        </w:rPr>
        <w:t xml:space="preserve">  </w:t>
      </w:r>
      <w:r w:rsidRPr="006D3476">
        <w:rPr>
          <w:rFonts w:ascii="Arial" w:eastAsia="Times New Roman" w:hAnsi="Arial" w:cs="Arial"/>
          <w:lang w:val="es-ES"/>
        </w:rPr>
        <w:t xml:space="preserve">en mi carácter de </w:t>
      </w:r>
      <w:r>
        <w:rPr>
          <w:rFonts w:ascii="Arial" w:eastAsia="Times New Roman" w:hAnsi="Arial" w:cs="Arial"/>
          <w:lang w:val="es-ES"/>
        </w:rPr>
        <w:t xml:space="preserve">Presidenta </w:t>
      </w:r>
      <w:r w:rsidRPr="006D3476">
        <w:rPr>
          <w:rFonts w:ascii="Arial" w:eastAsia="Times New Roman" w:hAnsi="Arial" w:cs="Arial"/>
          <w:lang w:val="es-ES"/>
        </w:rPr>
        <w:t>Municipal del Gobierno de Zapotlán el Grande, Jalisco, e integrante del Honor</w:t>
      </w:r>
      <w:r w:rsidR="009B3FB7">
        <w:rPr>
          <w:rFonts w:ascii="Arial" w:eastAsia="Times New Roman" w:hAnsi="Arial" w:cs="Arial"/>
          <w:lang w:val="es-ES"/>
        </w:rPr>
        <w:t>a</w:t>
      </w:r>
      <w:r w:rsidRPr="006D3476">
        <w:rPr>
          <w:rFonts w:ascii="Arial" w:eastAsia="Times New Roman" w:hAnsi="Arial" w:cs="Arial"/>
          <w:lang w:val="es-ES"/>
        </w:rPr>
        <w:t>ble Ayuntamiento Constitucional de Zapotlán el Grande, Jalisco, con fundamento en los artículos 115 fracción I y II de la Constitución Política de los Estados Unidos Mexicanos; 1,2,3,7 segundo párrafo, 73,77,85, 86 y demás relativos de la Constitución Política del Estado de Jalisco;</w:t>
      </w:r>
      <w:r>
        <w:rPr>
          <w:rFonts w:ascii="Arial" w:eastAsia="Times New Roman" w:hAnsi="Arial" w:cs="Arial"/>
          <w:lang w:val="es-ES"/>
        </w:rPr>
        <w:t xml:space="preserve"> </w:t>
      </w:r>
      <w:r w:rsidRPr="00977EE6">
        <w:rPr>
          <w:rFonts w:ascii="Arial" w:eastAsia="Arial" w:hAnsi="Arial" w:cs="Arial"/>
          <w:color w:val="000000"/>
        </w:rPr>
        <w:t xml:space="preserve">73 y 88 de la Constitución Política del Estado de Jalisco; 1, 2, 3, 4, 10, 38 y 47 de la Ley del Gobierno y la Administración Pública Municipal del Estado de Jalisco; </w:t>
      </w:r>
      <w:r>
        <w:rPr>
          <w:rFonts w:ascii="Arial" w:hAnsi="Arial" w:cs="Arial"/>
        </w:rPr>
        <w:t>87 fracción I, 91 fracción I, 92 fracción I y 96, y demás relativos y aplicables del Reglamento Interior del Ayuntamiento de Zapotlán el Grande,</w:t>
      </w:r>
      <w:r w:rsidRPr="006D3476">
        <w:rPr>
          <w:rFonts w:ascii="Arial" w:eastAsia="Times New Roman" w:hAnsi="Arial" w:cs="Arial"/>
          <w:lang w:val="es-ES"/>
        </w:rPr>
        <w:t xml:space="preserve"> comparezco ante </w:t>
      </w:r>
      <w:r>
        <w:rPr>
          <w:rFonts w:ascii="Arial" w:eastAsia="Times New Roman" w:hAnsi="Arial" w:cs="Arial"/>
          <w:lang w:val="es-ES"/>
        </w:rPr>
        <w:t xml:space="preserve">este cuerpo colegiado presentando </w:t>
      </w:r>
      <w:r w:rsidRPr="006D3476">
        <w:rPr>
          <w:rFonts w:ascii="Arial" w:eastAsia="Times New Roman" w:hAnsi="Arial" w:cs="Arial"/>
          <w:lang w:val="es-ES"/>
        </w:rPr>
        <w:t xml:space="preserve"> </w:t>
      </w:r>
      <w:r w:rsidRPr="006D3476">
        <w:rPr>
          <w:rFonts w:ascii="Arial" w:eastAsia="Times New Roman" w:hAnsi="Arial" w:cs="Arial"/>
          <w:b/>
        </w:rPr>
        <w:t>INI</w:t>
      </w:r>
      <w:r>
        <w:rPr>
          <w:rFonts w:ascii="Arial" w:eastAsia="Times New Roman" w:hAnsi="Arial" w:cs="Arial"/>
          <w:b/>
        </w:rPr>
        <w:t>CIATIVA DE ACUERDO ECONÓMICO QUE</w:t>
      </w:r>
      <w:r>
        <w:rPr>
          <w:rFonts w:ascii="Arial" w:eastAsia="MS Mincho" w:hAnsi="Arial" w:cs="Arial"/>
          <w:b/>
        </w:rPr>
        <w:t xml:space="preserve"> </w:t>
      </w:r>
      <w:r>
        <w:rPr>
          <w:rFonts w:ascii="Arial" w:eastAsia="Times New Roman" w:hAnsi="Arial" w:cs="Arial"/>
          <w:b/>
          <w:lang w:val="es-ES" w:eastAsia="es-MX"/>
        </w:rPr>
        <w:t xml:space="preserve">PROPONE, </w:t>
      </w:r>
      <w:r w:rsidRPr="006F45B2">
        <w:rPr>
          <w:rFonts w:ascii="Arial" w:eastAsia="Times New Roman" w:hAnsi="Arial" w:cs="Arial"/>
          <w:b/>
          <w:lang w:val="es-ES" w:eastAsia="es-MX"/>
        </w:rPr>
        <w:t>AUTORIZACIÓN PARA LA DESIGNACIÓN DEL MUNÍCIPE QUE SUPLA LAS AUSENCIAS DE</w:t>
      </w:r>
      <w:r>
        <w:rPr>
          <w:rFonts w:ascii="Arial" w:eastAsia="Times New Roman" w:hAnsi="Arial" w:cs="Arial"/>
          <w:b/>
          <w:lang w:val="es-ES" w:eastAsia="es-MX"/>
        </w:rPr>
        <w:t xml:space="preserve"> </w:t>
      </w:r>
      <w:r w:rsidRPr="006F45B2">
        <w:rPr>
          <w:rFonts w:ascii="Arial" w:eastAsia="Times New Roman" w:hAnsi="Arial" w:cs="Arial"/>
          <w:b/>
          <w:lang w:val="es-ES" w:eastAsia="es-MX"/>
        </w:rPr>
        <w:t>L</w:t>
      </w:r>
      <w:r>
        <w:rPr>
          <w:rFonts w:ascii="Arial" w:eastAsia="Times New Roman" w:hAnsi="Arial" w:cs="Arial"/>
          <w:b/>
          <w:lang w:val="es-ES" w:eastAsia="es-MX"/>
        </w:rPr>
        <w:t>A</w:t>
      </w:r>
      <w:r w:rsidRPr="006F45B2">
        <w:rPr>
          <w:rFonts w:ascii="Arial" w:eastAsia="Times New Roman" w:hAnsi="Arial" w:cs="Arial"/>
          <w:b/>
          <w:lang w:val="es-ES" w:eastAsia="es-MX"/>
        </w:rPr>
        <w:t xml:space="preserve"> PRESIDENT</w:t>
      </w:r>
      <w:r>
        <w:rPr>
          <w:rFonts w:ascii="Arial" w:eastAsia="Times New Roman" w:hAnsi="Arial" w:cs="Arial"/>
          <w:b/>
          <w:lang w:val="es-ES" w:eastAsia="es-MX"/>
        </w:rPr>
        <w:t>A</w:t>
      </w:r>
      <w:r w:rsidR="005F4174">
        <w:rPr>
          <w:rFonts w:ascii="Arial" w:eastAsia="Times New Roman" w:hAnsi="Arial" w:cs="Arial"/>
          <w:b/>
          <w:lang w:val="es-ES" w:eastAsia="es-MX"/>
        </w:rPr>
        <w:t xml:space="preserve"> MUNICIPAL</w:t>
      </w:r>
      <w:r w:rsidRPr="006F45B2">
        <w:rPr>
          <w:rFonts w:ascii="Arial" w:eastAsia="MS Mincho" w:hAnsi="Arial" w:cs="Arial"/>
          <w:b/>
        </w:rPr>
        <w:t>,</w:t>
      </w:r>
      <w:r>
        <w:rPr>
          <w:rFonts w:ascii="Arial" w:eastAsia="MS Mincho" w:hAnsi="Arial" w:cs="Arial"/>
          <w:b/>
        </w:rPr>
        <w:t xml:space="preserve">  </w:t>
      </w:r>
      <w:r w:rsidRPr="006D3476">
        <w:rPr>
          <w:rFonts w:ascii="Arial" w:eastAsia="Times New Roman" w:hAnsi="Arial" w:cs="Arial"/>
          <w:lang w:val="es-ES"/>
        </w:rPr>
        <w:t xml:space="preserve">en base a la siguiente: </w:t>
      </w:r>
    </w:p>
    <w:p w:rsidR="0065106D" w:rsidRPr="006D3476" w:rsidRDefault="0065106D" w:rsidP="0065106D">
      <w:pPr>
        <w:jc w:val="both"/>
        <w:rPr>
          <w:rFonts w:ascii="Arial" w:eastAsia="Times New Roman" w:hAnsi="Arial" w:cs="Arial"/>
          <w:lang w:val="es-ES"/>
        </w:rPr>
      </w:pPr>
    </w:p>
    <w:p w:rsidR="0065106D" w:rsidRPr="006D3476" w:rsidRDefault="0065106D" w:rsidP="0065106D">
      <w:pPr>
        <w:jc w:val="center"/>
        <w:rPr>
          <w:rFonts w:ascii="Arial" w:eastAsia="Times New Roman" w:hAnsi="Arial" w:cs="Arial"/>
          <w:b/>
          <w:lang w:val="es-ES"/>
        </w:rPr>
      </w:pPr>
      <w:r w:rsidRPr="006D3476">
        <w:rPr>
          <w:rFonts w:ascii="Arial" w:eastAsia="Times New Roman" w:hAnsi="Arial" w:cs="Arial"/>
          <w:b/>
        </w:rPr>
        <w:t>EXPOSICIÓN DE MOTIVOS:</w:t>
      </w:r>
    </w:p>
    <w:p w:rsidR="0065106D" w:rsidRDefault="0065106D" w:rsidP="0065106D">
      <w:pPr>
        <w:jc w:val="both"/>
        <w:rPr>
          <w:rFonts w:ascii="Arial" w:eastAsia="Times New Roman" w:hAnsi="Arial" w:cs="Arial"/>
        </w:rPr>
      </w:pPr>
    </w:p>
    <w:p w:rsidR="0065106D" w:rsidRDefault="0065106D" w:rsidP="0065106D">
      <w:pPr>
        <w:jc w:val="both"/>
        <w:rPr>
          <w:rFonts w:ascii="Arial" w:eastAsia="Times New Roman" w:hAnsi="Arial" w:cs="Arial"/>
        </w:rPr>
      </w:pPr>
    </w:p>
    <w:p w:rsidR="0065106D" w:rsidRPr="00D13162" w:rsidRDefault="0065106D" w:rsidP="0065106D">
      <w:pPr>
        <w:spacing w:line="276" w:lineRule="auto"/>
        <w:ind w:firstLine="708"/>
        <w:jc w:val="both"/>
        <w:rPr>
          <w:rFonts w:ascii="Arial" w:hAnsi="Arial" w:cs="Arial"/>
          <w:lang w:eastAsia="es-MX"/>
        </w:rPr>
      </w:pPr>
      <w:r w:rsidRPr="00D13162">
        <w:rPr>
          <w:rFonts w:ascii="Arial" w:hAnsi="Arial" w:cs="Arial"/>
          <w:b/>
          <w:bCs/>
          <w:lang w:eastAsia="es-MX"/>
        </w:rPr>
        <w:t xml:space="preserve">I.- </w:t>
      </w:r>
      <w:r w:rsidRPr="00D13162">
        <w:rPr>
          <w:rFonts w:ascii="Arial" w:hAnsi="Arial" w:cs="Arial"/>
          <w:lang w:eastAsia="es-MX"/>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87,90,91, 92,96, 100  y demás relativos y aplicables del Reglamento Interior de Ayuntamiento del Municipio de Zapotlán El Grande, Jalisco. </w:t>
      </w:r>
    </w:p>
    <w:p w:rsidR="0065106D" w:rsidRPr="00D13162" w:rsidRDefault="0065106D" w:rsidP="0065106D">
      <w:pPr>
        <w:spacing w:line="276" w:lineRule="auto"/>
        <w:ind w:firstLine="708"/>
        <w:jc w:val="both"/>
        <w:rPr>
          <w:rFonts w:ascii="Arial" w:hAnsi="Arial" w:cs="Arial"/>
          <w:lang w:eastAsia="es-MX"/>
        </w:rPr>
      </w:pPr>
    </w:p>
    <w:p w:rsidR="0065106D" w:rsidRDefault="0065106D" w:rsidP="0065106D">
      <w:pPr>
        <w:autoSpaceDE w:val="0"/>
        <w:autoSpaceDN w:val="0"/>
        <w:adjustRightInd w:val="0"/>
        <w:spacing w:before="100" w:after="100" w:line="276" w:lineRule="auto"/>
        <w:ind w:firstLine="708"/>
        <w:jc w:val="both"/>
        <w:rPr>
          <w:rFonts w:ascii="Arial" w:hAnsi="Arial" w:cs="Arial"/>
          <w:lang w:val="es-ES"/>
        </w:rPr>
      </w:pPr>
    </w:p>
    <w:p w:rsidR="0065106D" w:rsidRPr="006F45B2" w:rsidRDefault="0065106D" w:rsidP="0065106D">
      <w:pPr>
        <w:ind w:firstLine="708"/>
        <w:jc w:val="both"/>
        <w:rPr>
          <w:rFonts w:ascii="Arial" w:eastAsia="Times New Roman" w:hAnsi="Arial" w:cs="Arial"/>
          <w:lang w:val="es-ES" w:eastAsia="es-MX"/>
        </w:rPr>
      </w:pPr>
      <w:r w:rsidRPr="006F45B2">
        <w:rPr>
          <w:rFonts w:ascii="Arial" w:eastAsia="Times New Roman" w:hAnsi="Arial" w:cs="Arial"/>
          <w:b/>
          <w:lang w:val="es-ES" w:eastAsia="es-MX"/>
        </w:rPr>
        <w:t>II.-</w:t>
      </w:r>
      <w:r>
        <w:rPr>
          <w:rFonts w:ascii="Arial" w:eastAsia="Times New Roman" w:hAnsi="Arial" w:cs="Arial"/>
          <w:lang w:val="es-ES" w:eastAsia="es-MX"/>
        </w:rPr>
        <w:t xml:space="preserve"> La </w:t>
      </w:r>
      <w:r w:rsidRPr="006F45B2">
        <w:rPr>
          <w:rFonts w:ascii="Arial" w:eastAsia="Times New Roman" w:hAnsi="Arial" w:cs="Arial"/>
          <w:lang w:val="es-ES" w:eastAsia="es-MX"/>
        </w:rPr>
        <w:t xml:space="preserve">Ley del Gobierno y la Administración Pública del Estado de Jalisco, en su artículo 68 segundo párrafo dispone que: </w:t>
      </w:r>
    </w:p>
    <w:p w:rsidR="0065106D" w:rsidRPr="006F45B2" w:rsidRDefault="0065106D" w:rsidP="0065106D">
      <w:pPr>
        <w:ind w:left="720"/>
        <w:rPr>
          <w:rFonts w:ascii="Arial" w:eastAsia="Times New Roman" w:hAnsi="Arial" w:cs="Arial"/>
          <w:i/>
          <w:color w:val="000000"/>
          <w:lang w:val="es-ES" w:eastAsia="es-MX"/>
        </w:rPr>
      </w:pPr>
    </w:p>
    <w:p w:rsidR="0065106D" w:rsidRDefault="0065106D" w:rsidP="0065106D">
      <w:pPr>
        <w:ind w:left="1134" w:right="1134"/>
        <w:jc w:val="both"/>
        <w:rPr>
          <w:rFonts w:ascii="Arial" w:eastAsia="Times New Roman" w:hAnsi="Arial" w:cs="Arial"/>
          <w:i/>
          <w:sz w:val="22"/>
          <w:szCs w:val="22"/>
          <w:lang w:val="es-ES" w:eastAsia="es-MX"/>
        </w:rPr>
      </w:pPr>
      <w:r w:rsidRPr="006F45B2">
        <w:rPr>
          <w:rFonts w:ascii="Arial" w:eastAsia="Times New Roman" w:hAnsi="Arial" w:cs="Arial"/>
          <w:i/>
          <w:lang w:val="es-ES" w:eastAsia="es-MX"/>
        </w:rPr>
        <w:t>“</w:t>
      </w:r>
      <w:r w:rsidRPr="007C2301">
        <w:rPr>
          <w:rFonts w:ascii="Arial" w:eastAsia="Times New Roman" w:hAnsi="Arial" w:cs="Arial"/>
          <w:b/>
          <w:i/>
          <w:sz w:val="22"/>
          <w:szCs w:val="22"/>
          <w:lang w:val="es-ES" w:eastAsia="es-MX"/>
        </w:rPr>
        <w:t>Artículo 68.-</w:t>
      </w:r>
      <w:r>
        <w:rPr>
          <w:rFonts w:ascii="Arial" w:eastAsia="Times New Roman" w:hAnsi="Arial" w:cs="Arial"/>
          <w:i/>
          <w:sz w:val="22"/>
          <w:szCs w:val="22"/>
          <w:lang w:val="es-ES" w:eastAsia="es-MX"/>
        </w:rPr>
        <w:t xml:space="preserve"> Las faltas temporales del Presidente Municipal, hasta por dos meses, deben ser suplidas por el edil que para tal efecto sea designado por el Ayuntamiento, el cual asume las atribuciones que establezcan la ley y los reglamentos municipales respectivos, salvo el nombramiento o remoción de los servidores públicos.</w:t>
      </w:r>
    </w:p>
    <w:p w:rsidR="0065106D" w:rsidRDefault="0065106D" w:rsidP="0065106D">
      <w:pPr>
        <w:ind w:left="1134" w:right="1134"/>
        <w:jc w:val="both"/>
        <w:rPr>
          <w:rFonts w:ascii="Arial" w:eastAsia="Times New Roman" w:hAnsi="Arial" w:cs="Arial"/>
          <w:i/>
          <w:sz w:val="22"/>
          <w:szCs w:val="22"/>
          <w:lang w:val="es-ES" w:eastAsia="es-MX"/>
        </w:rPr>
      </w:pPr>
    </w:p>
    <w:p w:rsidR="0065106D" w:rsidRDefault="0065106D" w:rsidP="0065106D">
      <w:pPr>
        <w:ind w:left="1134" w:right="1134"/>
        <w:jc w:val="both"/>
        <w:rPr>
          <w:rFonts w:ascii="Arial" w:eastAsia="Times New Roman" w:hAnsi="Arial" w:cs="Arial"/>
          <w:i/>
          <w:sz w:val="22"/>
          <w:szCs w:val="22"/>
          <w:lang w:val="es-ES" w:eastAsia="es-MX"/>
        </w:rPr>
      </w:pPr>
      <w:r>
        <w:rPr>
          <w:rFonts w:ascii="Arial" w:eastAsia="Times New Roman" w:hAnsi="Arial" w:cs="Arial"/>
          <w:i/>
          <w:sz w:val="22"/>
          <w:szCs w:val="22"/>
          <w:lang w:val="es-ES" w:eastAsia="es-MX"/>
        </w:rPr>
        <w:t xml:space="preserve">El Ayuntamiento deber reglamentar quien suplirá las ausencias menores a setenta y dos horas del Presidente Municipal, para efectos de la toma de decisiones administrativas”. </w:t>
      </w:r>
    </w:p>
    <w:p w:rsidR="0065106D" w:rsidRDefault="0065106D" w:rsidP="0065106D">
      <w:pPr>
        <w:ind w:left="1134" w:right="1134"/>
        <w:jc w:val="both"/>
        <w:rPr>
          <w:rFonts w:ascii="Arial" w:eastAsia="Times New Roman" w:hAnsi="Arial" w:cs="Arial"/>
          <w:i/>
          <w:sz w:val="22"/>
          <w:szCs w:val="22"/>
          <w:lang w:val="es-ES" w:eastAsia="es-MX"/>
        </w:rPr>
      </w:pPr>
    </w:p>
    <w:p w:rsidR="0065106D" w:rsidRDefault="0065106D" w:rsidP="0065106D">
      <w:pPr>
        <w:ind w:left="1134" w:right="1134"/>
        <w:jc w:val="both"/>
        <w:rPr>
          <w:rFonts w:ascii="Arial" w:eastAsia="Times New Roman" w:hAnsi="Arial" w:cs="Arial"/>
          <w:i/>
          <w:sz w:val="22"/>
          <w:szCs w:val="22"/>
          <w:lang w:val="es-ES" w:eastAsia="es-MX"/>
        </w:rPr>
      </w:pPr>
      <w:r>
        <w:rPr>
          <w:rFonts w:ascii="Arial" w:eastAsia="Times New Roman" w:hAnsi="Arial" w:cs="Arial"/>
          <w:i/>
          <w:sz w:val="22"/>
          <w:szCs w:val="22"/>
          <w:lang w:val="es-ES" w:eastAsia="es-MX"/>
        </w:rPr>
        <w:t xml:space="preserve">. . . . . . . . . .  </w:t>
      </w:r>
    </w:p>
    <w:p w:rsidR="0065106D" w:rsidRDefault="0065106D" w:rsidP="0065106D">
      <w:pPr>
        <w:ind w:left="1134" w:right="1134"/>
        <w:jc w:val="both"/>
        <w:rPr>
          <w:rFonts w:ascii="Times New Roman" w:eastAsia="Times New Roman" w:hAnsi="Times New Roman" w:cs="Times New Roman"/>
          <w:i/>
          <w:lang w:val="es-ES" w:eastAsia="es-MX"/>
        </w:rPr>
      </w:pPr>
    </w:p>
    <w:p w:rsidR="0065106D" w:rsidRPr="006F45B2" w:rsidRDefault="0065106D" w:rsidP="0065106D">
      <w:pPr>
        <w:ind w:left="709"/>
        <w:jc w:val="both"/>
        <w:rPr>
          <w:rFonts w:ascii="Times New Roman" w:eastAsia="Times New Roman" w:hAnsi="Times New Roman" w:cs="Times New Roman"/>
          <w:i/>
          <w:lang w:val="es-ES" w:eastAsia="es-MX"/>
        </w:rPr>
      </w:pPr>
    </w:p>
    <w:p w:rsidR="0065106D" w:rsidRPr="006F45B2" w:rsidRDefault="0065106D" w:rsidP="0065106D">
      <w:pPr>
        <w:ind w:firstLine="708"/>
        <w:jc w:val="both"/>
        <w:rPr>
          <w:rFonts w:ascii="Arial" w:eastAsia="Times New Roman" w:hAnsi="Arial" w:cs="Arial"/>
          <w:lang w:val="es-ES" w:eastAsia="es-MX"/>
        </w:rPr>
      </w:pPr>
      <w:r>
        <w:rPr>
          <w:rFonts w:ascii="Arial" w:eastAsia="Times New Roman" w:hAnsi="Arial" w:cs="Arial"/>
          <w:lang w:val="es-ES" w:eastAsia="es-MX"/>
        </w:rPr>
        <w:t xml:space="preserve">En concordancia, </w:t>
      </w:r>
      <w:r w:rsidRPr="006F45B2">
        <w:rPr>
          <w:rFonts w:ascii="Arial" w:eastAsia="Times New Roman" w:hAnsi="Arial" w:cs="Arial"/>
          <w:lang w:val="es-ES" w:eastAsia="es-MX"/>
        </w:rPr>
        <w:t xml:space="preserve">el Reglamento Interior del Ayuntamiento de Zapotlán el Grande, Jalisco, en su artículo 140 punto 1 señala: </w:t>
      </w:r>
    </w:p>
    <w:p w:rsidR="0065106D" w:rsidRPr="006F45B2" w:rsidRDefault="0065106D" w:rsidP="0065106D">
      <w:pPr>
        <w:ind w:left="1134" w:right="1134" w:firstLine="54"/>
        <w:jc w:val="both"/>
        <w:rPr>
          <w:rFonts w:ascii="Arial" w:eastAsia="Times New Roman" w:hAnsi="Arial" w:cs="Arial"/>
          <w:lang w:val="es-ES" w:eastAsia="es-MX"/>
        </w:rPr>
      </w:pPr>
    </w:p>
    <w:p w:rsidR="0065106D" w:rsidRPr="00F4302E" w:rsidRDefault="0065106D" w:rsidP="0065106D">
      <w:pPr>
        <w:ind w:left="1134" w:right="1134" w:firstLine="54"/>
        <w:jc w:val="both"/>
        <w:rPr>
          <w:rFonts w:ascii="Arial" w:eastAsia="Times New Roman" w:hAnsi="Arial" w:cs="Arial"/>
          <w:sz w:val="22"/>
          <w:szCs w:val="22"/>
          <w:lang w:val="es-ES" w:eastAsia="es-MX"/>
        </w:rPr>
      </w:pPr>
      <w:r>
        <w:rPr>
          <w:rFonts w:ascii="Arial" w:eastAsia="Times New Roman" w:hAnsi="Arial" w:cs="Arial"/>
          <w:b/>
          <w:sz w:val="22"/>
          <w:szCs w:val="22"/>
          <w:lang w:val="es-ES" w:eastAsia="es-MX"/>
        </w:rPr>
        <w:t>Artículo 140.</w:t>
      </w:r>
      <w:proofErr w:type="gramStart"/>
      <w:r>
        <w:rPr>
          <w:rFonts w:ascii="Arial" w:eastAsia="Times New Roman" w:hAnsi="Arial" w:cs="Arial"/>
          <w:b/>
          <w:sz w:val="22"/>
          <w:szCs w:val="22"/>
          <w:lang w:val="es-ES" w:eastAsia="es-MX"/>
        </w:rPr>
        <w:t xml:space="preserve">- </w:t>
      </w:r>
      <w:r w:rsidRPr="00F4302E">
        <w:rPr>
          <w:rFonts w:ascii="Arial" w:eastAsia="Times New Roman" w:hAnsi="Arial" w:cs="Arial"/>
          <w:sz w:val="22"/>
          <w:szCs w:val="22"/>
          <w:lang w:val="es-ES" w:eastAsia="es-MX"/>
        </w:rPr>
        <w:t xml:space="preserve"> “</w:t>
      </w:r>
      <w:proofErr w:type="gramEnd"/>
      <w:r w:rsidRPr="00F4302E">
        <w:rPr>
          <w:rFonts w:ascii="Arial" w:eastAsia="Times New Roman" w:hAnsi="Arial" w:cs="Arial"/>
          <w:i/>
          <w:color w:val="000000"/>
          <w:sz w:val="22"/>
          <w:szCs w:val="22"/>
          <w:lang w:val="es-ES" w:eastAsia="es-MX"/>
        </w:rPr>
        <w:t xml:space="preserve">Dentro de los 30 días naturales de haber iniciado la administración municipal, el Ayuntamiento debe designar al funcionario que supla al Presidente Municipal en sus ausencias </w:t>
      </w:r>
      <w:r w:rsidRPr="00F4302E">
        <w:rPr>
          <w:rFonts w:ascii="Arial" w:eastAsia="Times New Roman" w:hAnsi="Arial" w:cs="Arial"/>
          <w:b/>
          <w:i/>
          <w:color w:val="000000"/>
          <w:sz w:val="22"/>
          <w:szCs w:val="22"/>
          <w:lang w:val="es-ES" w:eastAsia="es-MX"/>
        </w:rPr>
        <w:t>menores a setenta y dos horas,</w:t>
      </w:r>
      <w:r w:rsidRPr="00F4302E">
        <w:rPr>
          <w:rFonts w:ascii="Arial" w:eastAsia="Times New Roman" w:hAnsi="Arial" w:cs="Arial"/>
          <w:i/>
          <w:color w:val="000000"/>
          <w:sz w:val="22"/>
          <w:szCs w:val="22"/>
          <w:lang w:val="es-ES" w:eastAsia="es-MX"/>
        </w:rPr>
        <w:t xml:space="preserve"> para la toma de decisiones administrativas, así como en las faltas temporales </w:t>
      </w:r>
      <w:r w:rsidRPr="00F4302E">
        <w:rPr>
          <w:rFonts w:ascii="Arial" w:eastAsia="Times New Roman" w:hAnsi="Arial" w:cs="Arial"/>
          <w:b/>
          <w:i/>
          <w:color w:val="000000"/>
          <w:sz w:val="22"/>
          <w:szCs w:val="22"/>
          <w:lang w:val="es-ES" w:eastAsia="es-MX"/>
        </w:rPr>
        <w:t>hasta por dos meses</w:t>
      </w:r>
      <w:r w:rsidRPr="00F4302E">
        <w:rPr>
          <w:rFonts w:ascii="Arial" w:eastAsia="Times New Roman" w:hAnsi="Arial" w:cs="Arial"/>
          <w:i/>
          <w:color w:val="000000"/>
          <w:sz w:val="22"/>
          <w:szCs w:val="22"/>
          <w:lang w:val="es-ES" w:eastAsia="es-MX"/>
        </w:rPr>
        <w:t xml:space="preserve"> en los términos del artículo 68 de la Ley de Gobierno y la Administración Pública Municipal…</w:t>
      </w:r>
    </w:p>
    <w:p w:rsidR="0065106D" w:rsidRPr="00F4302E" w:rsidRDefault="0065106D" w:rsidP="0065106D">
      <w:pPr>
        <w:jc w:val="both"/>
        <w:rPr>
          <w:rFonts w:ascii="Arial" w:eastAsia="Times New Roman" w:hAnsi="Arial" w:cs="Arial"/>
          <w:color w:val="000000"/>
          <w:sz w:val="22"/>
          <w:szCs w:val="22"/>
          <w:lang w:val="es-ES" w:eastAsia="es-MX"/>
        </w:rPr>
      </w:pPr>
    </w:p>
    <w:p w:rsidR="0065106D" w:rsidRDefault="0065106D" w:rsidP="0065106D">
      <w:pPr>
        <w:jc w:val="both"/>
        <w:rPr>
          <w:rFonts w:ascii="Arial" w:eastAsia="Times New Roman" w:hAnsi="Arial" w:cs="Arial"/>
          <w:color w:val="000000"/>
          <w:lang w:val="es-ES" w:eastAsia="es-MX"/>
        </w:rPr>
      </w:pPr>
    </w:p>
    <w:p w:rsidR="0065106D" w:rsidRDefault="00834CAE" w:rsidP="0065106D">
      <w:pPr>
        <w:ind w:firstLine="708"/>
        <w:jc w:val="both"/>
        <w:rPr>
          <w:rFonts w:ascii="Verdana" w:eastAsia="Times New Roman" w:hAnsi="Verdana" w:cs="Verdana"/>
          <w:i/>
          <w:color w:val="000000"/>
          <w:sz w:val="20"/>
          <w:szCs w:val="20"/>
          <w:lang w:val="es-ES" w:eastAsia="es-MX"/>
        </w:rPr>
      </w:pPr>
      <w:r>
        <w:rPr>
          <w:rFonts w:ascii="Arial" w:eastAsia="Times New Roman" w:hAnsi="Arial" w:cs="Arial"/>
          <w:color w:val="000000"/>
          <w:lang w:val="es-ES" w:eastAsia="es-MX"/>
        </w:rPr>
        <w:t>Con motivo de lo anterior</w:t>
      </w:r>
      <w:r w:rsidR="0065106D">
        <w:rPr>
          <w:rFonts w:ascii="Arial" w:eastAsia="Times New Roman" w:hAnsi="Arial" w:cs="Arial"/>
          <w:color w:val="000000"/>
          <w:lang w:val="es-ES" w:eastAsia="es-MX"/>
        </w:rPr>
        <w:t xml:space="preserve">, acudo a efecto de proponer al referido cuerpo edilicio, al </w:t>
      </w:r>
      <w:proofErr w:type="gramStart"/>
      <w:r w:rsidR="0065106D">
        <w:rPr>
          <w:rFonts w:ascii="Arial" w:eastAsia="Times New Roman" w:hAnsi="Arial" w:cs="Arial"/>
          <w:color w:val="000000"/>
          <w:lang w:val="es-ES" w:eastAsia="es-MX"/>
        </w:rPr>
        <w:t>munícipe  que</w:t>
      </w:r>
      <w:proofErr w:type="gramEnd"/>
      <w:r w:rsidR="0065106D">
        <w:rPr>
          <w:rFonts w:ascii="Arial" w:eastAsia="Times New Roman" w:hAnsi="Arial" w:cs="Arial"/>
          <w:color w:val="000000"/>
          <w:lang w:val="es-ES" w:eastAsia="es-MX"/>
        </w:rPr>
        <w:t xml:space="preserve"> ha de suplir mi</w:t>
      </w:r>
      <w:r>
        <w:rPr>
          <w:rFonts w:ascii="Arial" w:eastAsia="Times New Roman" w:hAnsi="Arial" w:cs="Arial"/>
          <w:color w:val="000000"/>
          <w:lang w:val="es-ES" w:eastAsia="es-MX"/>
        </w:rPr>
        <w:t>s</w:t>
      </w:r>
      <w:r w:rsidR="0065106D">
        <w:rPr>
          <w:rFonts w:ascii="Arial" w:eastAsia="Times New Roman" w:hAnsi="Arial" w:cs="Arial"/>
          <w:color w:val="000000"/>
          <w:lang w:val="es-ES" w:eastAsia="es-MX"/>
        </w:rPr>
        <w:t xml:space="preserve"> ausencia</w:t>
      </w:r>
      <w:r>
        <w:rPr>
          <w:rFonts w:ascii="Arial" w:eastAsia="Times New Roman" w:hAnsi="Arial" w:cs="Arial"/>
          <w:color w:val="000000"/>
          <w:lang w:val="es-ES" w:eastAsia="es-MX"/>
        </w:rPr>
        <w:t>s</w:t>
      </w:r>
      <w:r w:rsidR="0065106D">
        <w:rPr>
          <w:rFonts w:ascii="Arial" w:eastAsia="Times New Roman" w:hAnsi="Arial" w:cs="Arial"/>
          <w:color w:val="000000"/>
          <w:lang w:val="es-ES" w:eastAsia="es-MX"/>
        </w:rPr>
        <w:t xml:space="preserve">,  en cuyo caso propongo al </w:t>
      </w:r>
      <w:r w:rsidR="0065106D" w:rsidRPr="007C2301">
        <w:rPr>
          <w:rFonts w:ascii="Arial" w:eastAsia="Times New Roman" w:hAnsi="Arial" w:cs="Arial"/>
          <w:b/>
          <w:color w:val="000000"/>
          <w:lang w:val="es-ES" w:eastAsia="es-MX"/>
        </w:rPr>
        <w:t xml:space="preserve">Regidor ERNESTO SÁNCHEZ </w:t>
      </w:r>
      <w:proofErr w:type="spellStart"/>
      <w:r w:rsidR="0065106D" w:rsidRPr="007C2301">
        <w:rPr>
          <w:rFonts w:ascii="Arial" w:eastAsia="Times New Roman" w:hAnsi="Arial" w:cs="Arial"/>
          <w:b/>
          <w:color w:val="000000"/>
          <w:lang w:val="es-ES" w:eastAsia="es-MX"/>
        </w:rPr>
        <w:t>SÁNCHEZ</w:t>
      </w:r>
      <w:proofErr w:type="spellEnd"/>
      <w:r w:rsidR="00360DD3">
        <w:rPr>
          <w:rFonts w:ascii="Arial" w:eastAsia="Times New Roman" w:hAnsi="Arial" w:cs="Arial"/>
          <w:color w:val="000000"/>
          <w:lang w:val="es-ES" w:eastAsia="es-MX"/>
        </w:rPr>
        <w:t xml:space="preserve">. </w:t>
      </w:r>
    </w:p>
    <w:p w:rsidR="0065106D" w:rsidRPr="006F45B2" w:rsidRDefault="0065106D" w:rsidP="0065106D">
      <w:pPr>
        <w:ind w:firstLine="708"/>
        <w:jc w:val="both"/>
        <w:rPr>
          <w:rFonts w:ascii="Verdana" w:eastAsia="Times New Roman" w:hAnsi="Verdana" w:cs="Verdana"/>
          <w:i/>
          <w:color w:val="000000"/>
          <w:sz w:val="20"/>
          <w:szCs w:val="20"/>
          <w:lang w:val="es-ES" w:eastAsia="es-MX"/>
        </w:rPr>
      </w:pPr>
    </w:p>
    <w:p w:rsidR="0065106D" w:rsidRPr="002317E6" w:rsidRDefault="0065106D" w:rsidP="0065106D">
      <w:pPr>
        <w:autoSpaceDE w:val="0"/>
        <w:autoSpaceDN w:val="0"/>
        <w:adjustRightInd w:val="0"/>
        <w:spacing w:before="100" w:after="100" w:line="276" w:lineRule="auto"/>
        <w:ind w:firstLine="708"/>
        <w:jc w:val="both"/>
        <w:rPr>
          <w:rFonts w:ascii="Arial" w:hAnsi="Arial" w:cs="Arial"/>
          <w:iCs/>
          <w:color w:val="000000"/>
        </w:rPr>
      </w:pPr>
      <w:r w:rsidRPr="002317E6">
        <w:rPr>
          <w:rFonts w:ascii="Arial" w:hAnsi="Arial" w:cs="Arial"/>
          <w:lang w:val="es-ES"/>
        </w:rPr>
        <w:t xml:space="preserve">En mérito de lo anteriormente </w:t>
      </w:r>
      <w:r>
        <w:rPr>
          <w:rFonts w:ascii="Arial" w:hAnsi="Arial" w:cs="Arial"/>
          <w:lang w:val="es-ES"/>
        </w:rPr>
        <w:t xml:space="preserve">expuesto y </w:t>
      </w:r>
      <w:r w:rsidRPr="002317E6">
        <w:rPr>
          <w:rFonts w:ascii="Arial" w:hAnsi="Arial" w:cs="Arial"/>
          <w:lang w:val="es-ES"/>
        </w:rPr>
        <w:t>motivado,</w:t>
      </w:r>
      <w:r>
        <w:rPr>
          <w:rFonts w:ascii="Arial" w:hAnsi="Arial" w:cs="Arial"/>
          <w:lang w:val="es-ES"/>
        </w:rPr>
        <w:t xml:space="preserve"> con fundamento en lo establecido en el </w:t>
      </w:r>
      <w:r w:rsidRPr="006F45B2">
        <w:rPr>
          <w:rFonts w:ascii="Arial" w:eastAsia="Times New Roman" w:hAnsi="Arial" w:cs="Arial"/>
          <w:color w:val="000000"/>
          <w:lang w:val="es-ES" w:eastAsia="es-MX"/>
        </w:rPr>
        <w:t>artículo 68 de la Ley del Gobierno y la Administración Pública Municipal del Estado de Jal</w:t>
      </w:r>
      <w:r>
        <w:rPr>
          <w:rFonts w:ascii="Arial" w:eastAsia="Times New Roman" w:hAnsi="Arial" w:cs="Arial"/>
          <w:color w:val="000000"/>
          <w:lang w:val="es-ES" w:eastAsia="es-MX"/>
        </w:rPr>
        <w:t>isco</w:t>
      </w:r>
      <w:r w:rsidRPr="006F45B2">
        <w:rPr>
          <w:rFonts w:ascii="Arial" w:eastAsia="Times New Roman" w:hAnsi="Arial" w:cs="Arial"/>
          <w:color w:val="000000"/>
          <w:lang w:val="es-ES" w:eastAsia="es-MX"/>
        </w:rPr>
        <w:t xml:space="preserve"> y su relativo artículo 140 </w:t>
      </w:r>
      <w:r>
        <w:rPr>
          <w:rFonts w:ascii="Arial" w:eastAsia="Times New Roman" w:hAnsi="Arial" w:cs="Arial"/>
          <w:color w:val="000000"/>
          <w:lang w:val="es-ES" w:eastAsia="es-MX"/>
        </w:rPr>
        <w:t xml:space="preserve">párrafo I, </w:t>
      </w:r>
      <w:r w:rsidRPr="006F45B2">
        <w:rPr>
          <w:rFonts w:ascii="Arial" w:eastAsia="Times New Roman" w:hAnsi="Arial" w:cs="Arial"/>
          <w:color w:val="000000"/>
          <w:lang w:val="es-ES" w:eastAsia="es-MX"/>
        </w:rPr>
        <w:t>del Reglamento Interior del Ayuntamiento de Zapotlán el Grande</w:t>
      </w:r>
      <w:r>
        <w:rPr>
          <w:rFonts w:ascii="Arial" w:hAnsi="Arial" w:cs="Arial"/>
          <w:bCs/>
          <w:iCs/>
        </w:rPr>
        <w:t xml:space="preserve">, me permito someter a su consideración para su aprobación el </w:t>
      </w:r>
      <w:r w:rsidRPr="002317E6">
        <w:rPr>
          <w:rFonts w:ascii="Arial" w:hAnsi="Arial" w:cs="Arial"/>
          <w:lang w:val="es-ES"/>
        </w:rPr>
        <w:t xml:space="preserve">siguiente punto de: </w:t>
      </w:r>
    </w:p>
    <w:p w:rsidR="0065106D" w:rsidRDefault="0065106D" w:rsidP="0065106D">
      <w:pPr>
        <w:jc w:val="both"/>
        <w:rPr>
          <w:rFonts w:ascii="Arial" w:eastAsia="Times New Roman" w:hAnsi="Arial" w:cs="Arial"/>
          <w:iCs/>
          <w:lang w:val="es-ES"/>
        </w:rPr>
      </w:pPr>
    </w:p>
    <w:p w:rsidR="00360DD3" w:rsidRDefault="00360DD3" w:rsidP="0065106D">
      <w:pPr>
        <w:jc w:val="both"/>
        <w:rPr>
          <w:rFonts w:ascii="Arial" w:eastAsia="Times New Roman" w:hAnsi="Arial" w:cs="Arial"/>
          <w:iCs/>
          <w:lang w:val="es-ES"/>
        </w:rPr>
      </w:pPr>
    </w:p>
    <w:p w:rsidR="00360DD3" w:rsidRDefault="00360DD3" w:rsidP="0065106D">
      <w:pPr>
        <w:jc w:val="both"/>
        <w:rPr>
          <w:rFonts w:ascii="Arial" w:eastAsia="Times New Roman" w:hAnsi="Arial" w:cs="Arial"/>
          <w:iCs/>
          <w:lang w:val="es-ES"/>
        </w:rPr>
      </w:pPr>
    </w:p>
    <w:p w:rsidR="00360DD3" w:rsidRDefault="00360DD3" w:rsidP="0065106D">
      <w:pPr>
        <w:jc w:val="both"/>
        <w:rPr>
          <w:rFonts w:ascii="Arial" w:eastAsia="Times New Roman" w:hAnsi="Arial" w:cs="Arial"/>
          <w:iCs/>
          <w:lang w:val="es-ES"/>
        </w:rPr>
      </w:pPr>
    </w:p>
    <w:p w:rsidR="00741AFE" w:rsidRDefault="00741AFE" w:rsidP="0065106D">
      <w:pPr>
        <w:jc w:val="center"/>
        <w:rPr>
          <w:rFonts w:ascii="Arial" w:eastAsia="Times New Roman" w:hAnsi="Arial" w:cs="Arial"/>
          <w:b/>
          <w:bCs/>
          <w:iCs/>
        </w:rPr>
      </w:pPr>
    </w:p>
    <w:p w:rsidR="00741AFE" w:rsidRDefault="00741AFE" w:rsidP="0065106D">
      <w:pPr>
        <w:jc w:val="center"/>
        <w:rPr>
          <w:rFonts w:ascii="Arial" w:eastAsia="Times New Roman" w:hAnsi="Arial" w:cs="Arial"/>
          <w:b/>
          <w:bCs/>
          <w:iCs/>
        </w:rPr>
      </w:pPr>
    </w:p>
    <w:p w:rsidR="0065106D" w:rsidRPr="006D3476" w:rsidRDefault="0065106D" w:rsidP="0065106D">
      <w:pPr>
        <w:jc w:val="center"/>
        <w:rPr>
          <w:rFonts w:ascii="Arial" w:eastAsia="Times New Roman" w:hAnsi="Arial" w:cs="Arial"/>
          <w:b/>
          <w:bCs/>
          <w:iCs/>
        </w:rPr>
      </w:pPr>
      <w:r w:rsidRPr="006D3476">
        <w:rPr>
          <w:rFonts w:ascii="Arial" w:eastAsia="Times New Roman" w:hAnsi="Arial" w:cs="Arial"/>
          <w:b/>
          <w:bCs/>
          <w:iCs/>
        </w:rPr>
        <w:t>ACUERDO ECONÓMICO:</w:t>
      </w:r>
    </w:p>
    <w:p w:rsidR="0065106D" w:rsidRDefault="0065106D" w:rsidP="0065106D">
      <w:pPr>
        <w:jc w:val="both"/>
        <w:rPr>
          <w:rFonts w:ascii="Arial" w:eastAsia="Times New Roman" w:hAnsi="Arial" w:cs="Arial"/>
        </w:rPr>
      </w:pPr>
    </w:p>
    <w:p w:rsidR="0065106D" w:rsidRPr="006D3476" w:rsidRDefault="0065106D" w:rsidP="0065106D">
      <w:pPr>
        <w:jc w:val="both"/>
        <w:rPr>
          <w:rFonts w:ascii="Arial" w:eastAsia="Times New Roman" w:hAnsi="Arial" w:cs="Arial"/>
        </w:rPr>
      </w:pPr>
    </w:p>
    <w:p w:rsidR="0065106D" w:rsidRPr="00A85ED1" w:rsidRDefault="0065106D" w:rsidP="0065106D">
      <w:pPr>
        <w:widowControl w:val="0"/>
        <w:tabs>
          <w:tab w:val="left" w:pos="0"/>
        </w:tabs>
        <w:jc w:val="both"/>
        <w:rPr>
          <w:rFonts w:ascii="Arial" w:eastAsia="Times New Roman" w:hAnsi="Arial" w:cs="Arial"/>
          <w:bCs/>
          <w:iCs/>
        </w:rPr>
      </w:pPr>
      <w:r>
        <w:rPr>
          <w:rFonts w:ascii="Arial" w:eastAsia="Times New Roman" w:hAnsi="Arial" w:cs="Arial"/>
          <w:b/>
          <w:bCs/>
          <w:iCs/>
        </w:rPr>
        <w:tab/>
      </w:r>
      <w:r w:rsidRPr="006D3476">
        <w:rPr>
          <w:rFonts w:ascii="Arial" w:eastAsia="Times New Roman" w:hAnsi="Arial" w:cs="Arial"/>
          <w:b/>
          <w:bCs/>
          <w:iCs/>
        </w:rPr>
        <w:t>PRIMERO</w:t>
      </w:r>
      <w:r w:rsidRPr="006D3476">
        <w:rPr>
          <w:rFonts w:ascii="Arial" w:eastAsia="Times New Roman" w:hAnsi="Arial" w:cs="Arial"/>
          <w:bCs/>
          <w:iCs/>
        </w:rPr>
        <w:t xml:space="preserve">. </w:t>
      </w:r>
      <w:r>
        <w:rPr>
          <w:rFonts w:ascii="Arial" w:eastAsia="Times New Roman" w:hAnsi="Arial" w:cs="Arial"/>
          <w:bCs/>
          <w:iCs/>
        </w:rPr>
        <w:t>–</w:t>
      </w:r>
      <w:r w:rsidRPr="006D3476">
        <w:rPr>
          <w:rFonts w:ascii="Arial" w:eastAsia="Times New Roman" w:hAnsi="Arial" w:cs="Arial"/>
          <w:bCs/>
          <w:iCs/>
        </w:rPr>
        <w:t xml:space="preserve"> </w:t>
      </w:r>
      <w:r>
        <w:rPr>
          <w:rFonts w:ascii="Arial" w:eastAsia="Times New Roman" w:hAnsi="Arial" w:cs="Arial"/>
          <w:bCs/>
          <w:iCs/>
        </w:rPr>
        <w:t xml:space="preserve">Propongo al Pleno del Honorable Ayuntamiento del Municipio de Zapotlán el Grande, Jalisco; para su aprobación, la designación del Edil que habrá de suplir las ausencias de la suscrita Presidenta Municipal,  a cuyo efecto, pongo a su consideración al </w:t>
      </w:r>
      <w:r w:rsidRPr="00360DD3">
        <w:rPr>
          <w:rFonts w:ascii="Arial" w:eastAsia="Times New Roman" w:hAnsi="Arial" w:cs="Arial"/>
          <w:b/>
          <w:bCs/>
          <w:iCs/>
        </w:rPr>
        <w:t xml:space="preserve">Regidor ERNESTO SÁNCHEZ </w:t>
      </w:r>
      <w:proofErr w:type="spellStart"/>
      <w:r w:rsidRPr="00360DD3">
        <w:rPr>
          <w:rFonts w:ascii="Arial" w:eastAsia="Times New Roman" w:hAnsi="Arial" w:cs="Arial"/>
          <w:b/>
          <w:bCs/>
          <w:iCs/>
        </w:rPr>
        <w:t>SÁNCHEZ</w:t>
      </w:r>
      <w:proofErr w:type="spellEnd"/>
      <w:r w:rsidRPr="00360DD3">
        <w:rPr>
          <w:rFonts w:ascii="Arial" w:eastAsia="Times New Roman" w:hAnsi="Arial" w:cs="Arial"/>
          <w:b/>
          <w:bCs/>
          <w:iCs/>
        </w:rPr>
        <w:t>,</w:t>
      </w:r>
      <w:r>
        <w:rPr>
          <w:rFonts w:ascii="Arial" w:eastAsia="Times New Roman" w:hAnsi="Arial" w:cs="Arial"/>
          <w:bCs/>
          <w:iCs/>
        </w:rPr>
        <w:t xml:space="preserve"> </w:t>
      </w:r>
      <w:r>
        <w:rPr>
          <w:rFonts w:ascii="Arial" w:eastAsia="Times New Roman" w:hAnsi="Arial" w:cs="Arial"/>
          <w:color w:val="000000"/>
          <w:lang w:val="es-ES" w:eastAsia="es-MX"/>
        </w:rPr>
        <w:t xml:space="preserve"> </w:t>
      </w:r>
      <w:r w:rsidRPr="00FE4E95">
        <w:rPr>
          <w:rFonts w:ascii="Arial" w:eastAsia="Times New Roman" w:hAnsi="Arial" w:cs="Arial"/>
          <w:lang w:val="es-ES" w:eastAsia="es-MX"/>
        </w:rPr>
        <w:t>en términos de los artículos 68 de la Ley del Gobierno y la Administración Pública Municipal del Estado de Jalisco, y artículo 140</w:t>
      </w:r>
      <w:r>
        <w:rPr>
          <w:rFonts w:ascii="Arial" w:eastAsia="Times New Roman" w:hAnsi="Arial" w:cs="Arial"/>
          <w:lang w:val="es-ES" w:eastAsia="es-MX"/>
        </w:rPr>
        <w:t xml:space="preserve"> párrafo I</w:t>
      </w:r>
      <w:r w:rsidRPr="00FE4E95">
        <w:rPr>
          <w:rFonts w:ascii="Arial" w:eastAsia="Times New Roman" w:hAnsi="Arial" w:cs="Arial"/>
          <w:lang w:val="es-ES" w:eastAsia="es-MX"/>
        </w:rPr>
        <w:t xml:space="preserve"> del Reglamento Interior del Ayuntamiento de Zapotlán el Grande, Jalisco.</w:t>
      </w:r>
    </w:p>
    <w:p w:rsidR="0065106D" w:rsidRDefault="0065106D" w:rsidP="0065106D">
      <w:pPr>
        <w:widowControl w:val="0"/>
        <w:tabs>
          <w:tab w:val="left" w:pos="0"/>
        </w:tabs>
        <w:jc w:val="both"/>
        <w:rPr>
          <w:rFonts w:ascii="Arial" w:hAnsi="Arial" w:cs="Arial"/>
          <w:b/>
          <w:bCs/>
          <w:i/>
          <w:iCs/>
          <w:color w:val="000000"/>
        </w:rPr>
      </w:pPr>
    </w:p>
    <w:p w:rsidR="0065106D" w:rsidRDefault="0065106D" w:rsidP="0065106D">
      <w:pPr>
        <w:widowControl w:val="0"/>
        <w:tabs>
          <w:tab w:val="left" w:pos="0"/>
        </w:tabs>
        <w:jc w:val="both"/>
        <w:rPr>
          <w:rFonts w:ascii="Arial" w:hAnsi="Arial" w:cs="Arial"/>
          <w:b/>
          <w:bCs/>
          <w:i/>
          <w:iCs/>
          <w:color w:val="000000"/>
        </w:rPr>
      </w:pPr>
    </w:p>
    <w:p w:rsidR="0065106D" w:rsidRPr="00FE4E95" w:rsidRDefault="0065106D" w:rsidP="0065106D">
      <w:pPr>
        <w:ind w:firstLine="708"/>
        <w:jc w:val="both"/>
        <w:rPr>
          <w:rFonts w:ascii="Arial" w:eastAsia="Times New Roman" w:hAnsi="Arial" w:cs="Arial"/>
          <w:lang w:val="es-ES" w:eastAsia="es-MX"/>
        </w:rPr>
      </w:pPr>
      <w:r w:rsidRPr="00383B6B">
        <w:rPr>
          <w:rFonts w:ascii="Arial" w:hAnsi="Arial" w:cs="Arial"/>
          <w:b/>
          <w:bCs/>
          <w:iCs/>
          <w:color w:val="000000"/>
        </w:rPr>
        <w:t>SEGUNDO.-</w:t>
      </w:r>
      <w:r w:rsidRPr="00383B6B">
        <w:rPr>
          <w:rFonts w:ascii="Arial" w:hAnsi="Arial" w:cs="Arial"/>
          <w:bCs/>
          <w:iCs/>
          <w:color w:val="000000"/>
        </w:rPr>
        <w:t xml:space="preserve"> </w:t>
      </w:r>
      <w:r>
        <w:rPr>
          <w:rFonts w:ascii="Arial" w:hAnsi="Arial" w:cs="Arial"/>
          <w:bCs/>
          <w:iCs/>
          <w:color w:val="000000"/>
        </w:rPr>
        <w:t>S</w:t>
      </w:r>
      <w:proofErr w:type="spellStart"/>
      <w:r>
        <w:rPr>
          <w:rFonts w:ascii="Arial" w:eastAsia="Times New Roman" w:hAnsi="Arial" w:cs="Arial"/>
          <w:color w:val="000000"/>
          <w:lang w:val="es-ES" w:eastAsia="es-MX"/>
        </w:rPr>
        <w:t>e</w:t>
      </w:r>
      <w:proofErr w:type="spellEnd"/>
      <w:r>
        <w:rPr>
          <w:rFonts w:ascii="Arial" w:eastAsia="Times New Roman" w:hAnsi="Arial" w:cs="Arial"/>
          <w:color w:val="000000"/>
          <w:lang w:val="es-ES" w:eastAsia="es-MX"/>
        </w:rPr>
        <w:t xml:space="preserve"> instruye a la Secretaria de Ayuntamiento emita </w:t>
      </w:r>
      <w:r w:rsidRPr="00FE4E95">
        <w:rPr>
          <w:rFonts w:ascii="Arial" w:eastAsia="Times New Roman" w:hAnsi="Arial" w:cs="Arial"/>
          <w:lang w:val="es-ES" w:eastAsia="es-MX"/>
        </w:rPr>
        <w:t xml:space="preserve">circular interna a que </w:t>
      </w:r>
      <w:r>
        <w:rPr>
          <w:rFonts w:ascii="Arial" w:eastAsia="Times New Roman" w:hAnsi="Arial" w:cs="Arial"/>
          <w:lang w:val="es-ES" w:eastAsia="es-MX"/>
        </w:rPr>
        <w:t>se refiere el presente acuerdo y</w:t>
      </w:r>
      <w:r w:rsidRPr="00FE4E95">
        <w:rPr>
          <w:rFonts w:ascii="Arial" w:eastAsia="Times New Roman" w:hAnsi="Arial" w:cs="Arial"/>
          <w:lang w:val="es-ES" w:eastAsia="es-MX"/>
        </w:rPr>
        <w:t xml:space="preserve"> sea publicado en el órgano informativo del Ayuntamiento “Gaceta Municipal de Zapotlán” para los efectos señalados en el artículo 45 de la Ley del Gobierno y la Administración Pública </w:t>
      </w:r>
      <w:r>
        <w:rPr>
          <w:rFonts w:ascii="Arial" w:eastAsia="Times New Roman" w:hAnsi="Arial" w:cs="Arial"/>
          <w:lang w:val="es-ES" w:eastAsia="es-MX"/>
        </w:rPr>
        <w:t xml:space="preserve">Municipal del Estado de Jalisco; así mismo </w:t>
      </w:r>
      <w:r w:rsidRPr="00ED50D8">
        <w:rPr>
          <w:rFonts w:ascii="Arial" w:eastAsia="Times New Roman" w:hAnsi="Arial" w:cs="Arial"/>
          <w:lang w:val="es-ES" w:eastAsia="es-MX"/>
        </w:rPr>
        <w:t>haga del conocimiento del presente acuerdo a todas la</w:t>
      </w:r>
      <w:r>
        <w:rPr>
          <w:rFonts w:ascii="Arial" w:eastAsia="Times New Roman" w:hAnsi="Arial" w:cs="Arial"/>
          <w:lang w:val="es-ES" w:eastAsia="es-MX"/>
        </w:rPr>
        <w:t>s dependencias y entidades del Gobierno M</w:t>
      </w:r>
      <w:r w:rsidRPr="00ED50D8">
        <w:rPr>
          <w:rFonts w:ascii="Arial" w:eastAsia="Times New Roman" w:hAnsi="Arial" w:cs="Arial"/>
          <w:lang w:val="es-ES" w:eastAsia="es-MX"/>
        </w:rPr>
        <w:t>unicipal para su conocimiento</w:t>
      </w:r>
      <w:r>
        <w:rPr>
          <w:rFonts w:ascii="Arial" w:eastAsia="Times New Roman" w:hAnsi="Arial" w:cs="Arial"/>
          <w:lang w:val="es-ES" w:eastAsia="es-MX"/>
        </w:rPr>
        <w:t>, efectos legales y administrativos a que haya lugar.</w:t>
      </w:r>
      <w:r w:rsidRPr="00FE4E95">
        <w:rPr>
          <w:rFonts w:ascii="Arial" w:eastAsia="Times New Roman" w:hAnsi="Arial" w:cs="Arial"/>
          <w:lang w:val="es-ES" w:eastAsia="es-MX"/>
        </w:rPr>
        <w:t xml:space="preserve"> </w:t>
      </w:r>
    </w:p>
    <w:p w:rsidR="0065106D" w:rsidRPr="00FE4E95" w:rsidRDefault="0065106D" w:rsidP="0065106D">
      <w:pPr>
        <w:widowControl w:val="0"/>
        <w:tabs>
          <w:tab w:val="left" w:pos="0"/>
        </w:tabs>
        <w:jc w:val="both"/>
        <w:rPr>
          <w:rFonts w:ascii="Arial" w:eastAsia="Times New Roman" w:hAnsi="Arial" w:cs="Arial"/>
          <w:lang w:val="es-ES"/>
        </w:rPr>
      </w:pPr>
    </w:p>
    <w:p w:rsidR="0065106D" w:rsidRDefault="0065106D" w:rsidP="0065106D">
      <w:pPr>
        <w:jc w:val="center"/>
        <w:rPr>
          <w:rFonts w:ascii="Arial" w:eastAsia="Times New Roman" w:hAnsi="Arial" w:cs="Arial"/>
        </w:rPr>
      </w:pPr>
    </w:p>
    <w:p w:rsidR="0065106D" w:rsidRDefault="0065106D" w:rsidP="0065106D">
      <w:pPr>
        <w:jc w:val="center"/>
        <w:rPr>
          <w:rFonts w:ascii="Arial" w:hAnsi="Arial" w:cs="Arial"/>
          <w:sz w:val="22"/>
          <w:szCs w:val="22"/>
          <w:lang w:val="es-419"/>
        </w:rPr>
      </w:pPr>
    </w:p>
    <w:p w:rsidR="0065106D" w:rsidRDefault="0065106D" w:rsidP="0065106D">
      <w:pPr>
        <w:jc w:val="center"/>
        <w:rPr>
          <w:rFonts w:ascii="Arial" w:hAnsi="Arial" w:cs="Arial"/>
          <w:sz w:val="22"/>
          <w:szCs w:val="22"/>
          <w:lang w:val="es-419"/>
        </w:rPr>
      </w:pPr>
    </w:p>
    <w:p w:rsidR="0065106D" w:rsidRPr="009D762E" w:rsidRDefault="0065106D" w:rsidP="0065106D">
      <w:pPr>
        <w:jc w:val="center"/>
        <w:rPr>
          <w:rFonts w:ascii="Arial" w:hAnsi="Arial" w:cs="Arial"/>
          <w:sz w:val="22"/>
          <w:szCs w:val="22"/>
          <w:lang w:val="es-419"/>
        </w:rPr>
      </w:pPr>
      <w:r w:rsidRPr="009D762E">
        <w:rPr>
          <w:rFonts w:ascii="Arial" w:hAnsi="Arial" w:cs="Arial"/>
          <w:sz w:val="22"/>
          <w:szCs w:val="22"/>
          <w:lang w:val="es-419"/>
        </w:rPr>
        <w:t>A T E N T A M E N T E</w:t>
      </w:r>
    </w:p>
    <w:p w:rsidR="0065106D" w:rsidRPr="009D762E" w:rsidRDefault="0065106D" w:rsidP="0065106D">
      <w:pPr>
        <w:jc w:val="center"/>
        <w:rPr>
          <w:rFonts w:ascii="Arial" w:hAnsi="Arial" w:cs="Arial"/>
          <w:sz w:val="22"/>
          <w:szCs w:val="22"/>
          <w:lang w:val="es-419"/>
        </w:rPr>
      </w:pPr>
      <w:bookmarkStart w:id="0" w:name="_GoBack"/>
      <w:bookmarkEnd w:id="0"/>
      <w:r w:rsidRPr="009D762E">
        <w:rPr>
          <w:rFonts w:ascii="Arial" w:hAnsi="Arial" w:cs="Arial"/>
          <w:sz w:val="22"/>
          <w:szCs w:val="22"/>
          <w:lang w:val="es-419"/>
        </w:rPr>
        <w:t>“2024, Año del 85 Aniversario de la Escuela Secundaria Federal Benito Juárez”</w:t>
      </w:r>
    </w:p>
    <w:p w:rsidR="0065106D" w:rsidRPr="009D762E" w:rsidRDefault="0065106D" w:rsidP="0065106D">
      <w:pPr>
        <w:jc w:val="center"/>
        <w:rPr>
          <w:rFonts w:ascii="Arial" w:hAnsi="Arial" w:cs="Arial"/>
          <w:sz w:val="22"/>
          <w:szCs w:val="22"/>
          <w:lang w:val="es-419"/>
        </w:rPr>
      </w:pPr>
      <w:r w:rsidRPr="009D762E">
        <w:rPr>
          <w:rFonts w:ascii="Arial" w:hAnsi="Arial" w:cs="Arial"/>
          <w:sz w:val="22"/>
          <w:szCs w:val="22"/>
          <w:lang w:val="es-419"/>
        </w:rPr>
        <w:t>2024 Bicentenario en que se otorga el título de “Ciudad” a la antigua Zapotlán el Grande, Jalisco.</w:t>
      </w:r>
    </w:p>
    <w:p w:rsidR="0065106D" w:rsidRPr="009D762E" w:rsidRDefault="0065106D" w:rsidP="0065106D">
      <w:pPr>
        <w:jc w:val="center"/>
        <w:rPr>
          <w:rFonts w:ascii="Arial" w:hAnsi="Arial" w:cs="Arial"/>
          <w:sz w:val="22"/>
          <w:szCs w:val="22"/>
          <w:lang w:val="es-419"/>
        </w:rPr>
      </w:pPr>
      <w:r w:rsidRPr="009D762E">
        <w:rPr>
          <w:rFonts w:ascii="Arial" w:hAnsi="Arial" w:cs="Arial"/>
          <w:sz w:val="22"/>
          <w:szCs w:val="22"/>
          <w:lang w:val="es-419"/>
        </w:rPr>
        <w:t>Cd. Guzmán Municipio de Zapotlán el Grande, Jalisco.</w:t>
      </w:r>
    </w:p>
    <w:p w:rsidR="0065106D" w:rsidRDefault="0065106D" w:rsidP="0065106D">
      <w:pPr>
        <w:jc w:val="center"/>
        <w:rPr>
          <w:rFonts w:ascii="Arial" w:hAnsi="Arial" w:cs="Arial"/>
          <w:sz w:val="22"/>
          <w:szCs w:val="22"/>
          <w:lang w:val="es-419"/>
        </w:rPr>
      </w:pPr>
      <w:r>
        <w:rPr>
          <w:rFonts w:ascii="Arial" w:hAnsi="Arial" w:cs="Arial"/>
          <w:sz w:val="22"/>
          <w:szCs w:val="22"/>
          <w:lang w:val="es-419"/>
        </w:rPr>
        <w:t>A 09</w:t>
      </w:r>
      <w:r w:rsidRPr="009D762E">
        <w:rPr>
          <w:rFonts w:ascii="Arial" w:hAnsi="Arial" w:cs="Arial"/>
          <w:sz w:val="22"/>
          <w:szCs w:val="22"/>
          <w:lang w:val="es-419"/>
        </w:rPr>
        <w:t xml:space="preserve"> de </w:t>
      </w:r>
      <w:r>
        <w:rPr>
          <w:rFonts w:ascii="Arial" w:hAnsi="Arial" w:cs="Arial"/>
          <w:sz w:val="22"/>
          <w:szCs w:val="22"/>
          <w:lang w:val="es-419"/>
        </w:rPr>
        <w:t>diciembre</w:t>
      </w:r>
      <w:r w:rsidRPr="009D762E">
        <w:rPr>
          <w:rFonts w:ascii="Arial" w:hAnsi="Arial" w:cs="Arial"/>
          <w:sz w:val="22"/>
          <w:szCs w:val="22"/>
          <w:lang w:val="es-419"/>
        </w:rPr>
        <w:t xml:space="preserve"> de 2024.</w:t>
      </w:r>
    </w:p>
    <w:p w:rsidR="0065106D" w:rsidRDefault="0065106D" w:rsidP="0065106D">
      <w:pPr>
        <w:jc w:val="center"/>
        <w:rPr>
          <w:rFonts w:ascii="Arial" w:hAnsi="Arial" w:cs="Arial"/>
          <w:sz w:val="22"/>
          <w:szCs w:val="22"/>
          <w:lang w:val="es-419"/>
        </w:rPr>
      </w:pPr>
    </w:p>
    <w:p w:rsidR="0065106D" w:rsidRDefault="0065106D" w:rsidP="0065106D">
      <w:pPr>
        <w:jc w:val="center"/>
        <w:rPr>
          <w:rFonts w:ascii="Arial" w:hAnsi="Arial" w:cs="Arial"/>
          <w:sz w:val="22"/>
          <w:szCs w:val="22"/>
          <w:lang w:val="es-419"/>
        </w:rPr>
      </w:pPr>
    </w:p>
    <w:p w:rsidR="0065106D" w:rsidRDefault="0065106D" w:rsidP="0065106D">
      <w:pPr>
        <w:jc w:val="center"/>
        <w:rPr>
          <w:rFonts w:ascii="Arial" w:hAnsi="Arial" w:cs="Arial"/>
          <w:sz w:val="22"/>
          <w:szCs w:val="22"/>
          <w:lang w:val="es-419"/>
        </w:rPr>
      </w:pPr>
    </w:p>
    <w:p w:rsidR="0065106D" w:rsidRDefault="0065106D" w:rsidP="0065106D">
      <w:pPr>
        <w:jc w:val="center"/>
        <w:rPr>
          <w:rFonts w:ascii="Arial" w:hAnsi="Arial" w:cs="Arial"/>
          <w:sz w:val="22"/>
          <w:szCs w:val="22"/>
          <w:lang w:val="es-419"/>
        </w:rPr>
      </w:pPr>
    </w:p>
    <w:p w:rsidR="0065106D" w:rsidRPr="001E6556" w:rsidRDefault="0065106D" w:rsidP="0065106D">
      <w:pPr>
        <w:jc w:val="center"/>
        <w:rPr>
          <w:rFonts w:ascii="Arial" w:hAnsi="Arial" w:cs="Arial"/>
          <w:b/>
          <w:sz w:val="22"/>
          <w:szCs w:val="22"/>
          <w:lang w:val="es-419"/>
        </w:rPr>
      </w:pPr>
      <w:r>
        <w:rPr>
          <w:rFonts w:ascii="Arial" w:hAnsi="Arial" w:cs="Arial"/>
          <w:b/>
          <w:sz w:val="22"/>
          <w:szCs w:val="22"/>
          <w:lang w:val="es-419"/>
        </w:rPr>
        <w:t>LIC. MAGALI CASILLA CONTRERAS</w:t>
      </w:r>
      <w:r w:rsidRPr="001E6556">
        <w:rPr>
          <w:rFonts w:ascii="Arial" w:hAnsi="Arial" w:cs="Arial"/>
          <w:b/>
          <w:sz w:val="22"/>
          <w:szCs w:val="22"/>
          <w:lang w:val="es-419"/>
        </w:rPr>
        <w:t xml:space="preserve">. </w:t>
      </w:r>
    </w:p>
    <w:p w:rsidR="0065106D" w:rsidRPr="009D762E" w:rsidRDefault="0065106D" w:rsidP="0065106D">
      <w:pPr>
        <w:jc w:val="center"/>
        <w:rPr>
          <w:rFonts w:ascii="Arial" w:hAnsi="Arial" w:cs="Arial"/>
          <w:sz w:val="22"/>
          <w:szCs w:val="22"/>
          <w:lang w:val="es-419"/>
        </w:rPr>
      </w:pPr>
      <w:r>
        <w:rPr>
          <w:rFonts w:ascii="Arial" w:hAnsi="Arial" w:cs="Arial"/>
          <w:sz w:val="22"/>
          <w:szCs w:val="22"/>
          <w:lang w:val="es-419"/>
        </w:rPr>
        <w:t xml:space="preserve">Presidenta Municipal. </w:t>
      </w:r>
    </w:p>
    <w:p w:rsidR="0065106D" w:rsidRPr="009D762E" w:rsidRDefault="0065106D" w:rsidP="0065106D">
      <w:pPr>
        <w:jc w:val="center"/>
        <w:rPr>
          <w:rFonts w:ascii="Arial" w:eastAsia="Calibri" w:hAnsi="Arial" w:cs="Arial"/>
          <w:sz w:val="22"/>
          <w:szCs w:val="22"/>
        </w:rPr>
      </w:pPr>
    </w:p>
    <w:p w:rsidR="0065106D" w:rsidRDefault="0065106D" w:rsidP="0065106D">
      <w:pPr>
        <w:jc w:val="both"/>
        <w:rPr>
          <w:rFonts w:ascii="Arial" w:hAnsi="Arial" w:cs="Arial"/>
          <w:bCs/>
          <w:lang w:val="es-ES"/>
        </w:rPr>
      </w:pPr>
      <w:r>
        <w:rPr>
          <w:rFonts w:ascii="Arial" w:hAnsi="Arial" w:cs="Arial"/>
        </w:rPr>
        <w:t xml:space="preserve"> </w:t>
      </w:r>
    </w:p>
    <w:p w:rsidR="0065106D" w:rsidRDefault="0065106D" w:rsidP="0065106D">
      <w:pPr>
        <w:ind w:firstLine="708"/>
        <w:jc w:val="both"/>
        <w:rPr>
          <w:rFonts w:ascii="Arial" w:hAnsi="Arial" w:cs="Arial"/>
          <w:b/>
          <w:bCs/>
          <w:lang w:val="es-ES"/>
        </w:rPr>
      </w:pPr>
    </w:p>
    <w:p w:rsidR="0065106D" w:rsidRDefault="0065106D" w:rsidP="0065106D">
      <w:pPr>
        <w:pStyle w:val="Sinespaciado"/>
        <w:jc w:val="center"/>
        <w:rPr>
          <w:rFonts w:ascii="Arial" w:hAnsi="Arial" w:cs="Arial"/>
          <w:bCs/>
          <w:lang w:val="es-ES"/>
        </w:rPr>
      </w:pPr>
    </w:p>
    <w:p w:rsidR="0065106D" w:rsidRPr="005E427C" w:rsidRDefault="0065106D" w:rsidP="0065106D">
      <w:pPr>
        <w:pStyle w:val="Sinespaciado"/>
        <w:ind w:right="1134"/>
        <w:jc w:val="both"/>
        <w:rPr>
          <w:rFonts w:ascii="Arial" w:hAnsi="Arial" w:cs="Arial"/>
          <w:sz w:val="16"/>
          <w:szCs w:val="16"/>
        </w:rPr>
      </w:pPr>
      <w:r>
        <w:rPr>
          <w:rFonts w:ascii="Arial" w:hAnsi="Arial" w:cs="Arial"/>
          <w:sz w:val="16"/>
          <w:szCs w:val="16"/>
        </w:rPr>
        <w:t>*MCC/</w:t>
      </w:r>
      <w:proofErr w:type="spellStart"/>
      <w:r>
        <w:rPr>
          <w:rFonts w:ascii="Arial" w:hAnsi="Arial" w:cs="Arial"/>
          <w:sz w:val="16"/>
          <w:szCs w:val="16"/>
        </w:rPr>
        <w:t>mgpa</w:t>
      </w:r>
      <w:proofErr w:type="spellEnd"/>
      <w:r>
        <w:rPr>
          <w:rFonts w:ascii="Arial" w:hAnsi="Arial" w:cs="Arial"/>
          <w:sz w:val="16"/>
          <w:szCs w:val="16"/>
        </w:rPr>
        <w:t xml:space="preserve">. Coordinación Asesores. </w:t>
      </w:r>
    </w:p>
    <w:sectPr w:rsidR="0065106D" w:rsidRPr="005E427C" w:rsidSect="005F272C">
      <w:headerReference w:type="even" r:id="rId6"/>
      <w:headerReference w:type="default" r:id="rId7"/>
      <w:headerReference w:type="first" r:id="rId8"/>
      <w:pgSz w:w="12240" w:h="15840"/>
      <w:pgMar w:top="1843" w:right="900"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3D2" w:rsidRDefault="008A73D2">
      <w:r>
        <w:separator/>
      </w:r>
    </w:p>
  </w:endnote>
  <w:endnote w:type="continuationSeparator" w:id="0">
    <w:p w:rsidR="008A73D2" w:rsidRDefault="008A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3D2" w:rsidRDefault="008A73D2">
      <w:r>
        <w:separator/>
      </w:r>
    </w:p>
  </w:footnote>
  <w:footnote w:type="continuationSeparator" w:id="0">
    <w:p w:rsidR="008A73D2" w:rsidRDefault="008A73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8A73D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49"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lang w:val="es-ES"/>
      </w:rPr>
      <w:id w:val="-852107691"/>
      <w:docPartObj>
        <w:docPartGallery w:val="Page Numbers (Top of Page)"/>
        <w:docPartUnique/>
      </w:docPartObj>
    </w:sdtPr>
    <w:sdtEndPr>
      <w:rPr>
        <w:b/>
        <w:bCs/>
        <w:color w:val="auto"/>
        <w:spacing w:val="0"/>
        <w:lang w:val="es-MX"/>
      </w:rPr>
    </w:sdtEndPr>
    <w:sdtContent>
      <w:p w:rsidR="002F130C" w:rsidRDefault="008A73D2">
        <w:pPr>
          <w:pStyle w:val="Encabezado"/>
          <w:pBdr>
            <w:bottom w:val="single" w:sz="4" w:space="1" w:color="D9D9D9" w:themeColor="background1" w:themeShade="D9"/>
          </w:pBdr>
          <w:jc w:val="right"/>
          <w:rPr>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left:0;text-align:left;margin-left:-65.2pt;margin-top:-77.75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r w:rsidR="000E3835">
          <w:rPr>
            <w:color w:val="7F7F7F" w:themeColor="background1" w:themeShade="7F"/>
            <w:spacing w:val="60"/>
            <w:lang w:val="es-ES"/>
          </w:rPr>
          <w:t>Página</w:t>
        </w:r>
        <w:r w:rsidR="000E3835">
          <w:rPr>
            <w:lang w:val="es-ES"/>
          </w:rPr>
          <w:t xml:space="preserve"> | </w:t>
        </w:r>
        <w:r w:rsidR="000E3835">
          <w:fldChar w:fldCharType="begin"/>
        </w:r>
        <w:r w:rsidR="000E3835">
          <w:instrText>PAGE   \* MERGEFORMAT</w:instrText>
        </w:r>
        <w:r w:rsidR="000E3835">
          <w:fldChar w:fldCharType="separate"/>
        </w:r>
        <w:r w:rsidR="009A2515" w:rsidRPr="009A2515">
          <w:rPr>
            <w:b/>
            <w:bCs/>
            <w:noProof/>
            <w:lang w:val="es-ES"/>
          </w:rPr>
          <w:t>3</w:t>
        </w:r>
        <w:r w:rsidR="000E3835">
          <w:rPr>
            <w:b/>
            <w:bCs/>
          </w:rPr>
          <w:fldChar w:fldCharType="end"/>
        </w:r>
      </w:p>
    </w:sdtContent>
  </w:sdt>
  <w:p w:rsidR="00A964D5" w:rsidRDefault="008A73D2">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4D5" w:rsidRDefault="008A73D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51"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6D"/>
    <w:rsid w:val="000E3835"/>
    <w:rsid w:val="0028245F"/>
    <w:rsid w:val="00360DD3"/>
    <w:rsid w:val="004B7BE4"/>
    <w:rsid w:val="005F272C"/>
    <w:rsid w:val="005F4174"/>
    <w:rsid w:val="0065106D"/>
    <w:rsid w:val="00741AFE"/>
    <w:rsid w:val="00834CAE"/>
    <w:rsid w:val="008A73D2"/>
    <w:rsid w:val="009A2515"/>
    <w:rsid w:val="009B3FB7"/>
    <w:rsid w:val="00F543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98DDA94-F923-4AEB-B572-2C794C7A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6D"/>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06D"/>
    <w:pPr>
      <w:tabs>
        <w:tab w:val="center" w:pos="4419"/>
        <w:tab w:val="right" w:pos="8838"/>
      </w:tabs>
    </w:pPr>
  </w:style>
  <w:style w:type="character" w:customStyle="1" w:styleId="EncabezadoCar">
    <w:name w:val="Encabezado Car"/>
    <w:basedOn w:val="Fuentedeprrafopredeter"/>
    <w:link w:val="Encabezado"/>
    <w:uiPriority w:val="99"/>
    <w:rsid w:val="0065106D"/>
    <w:rPr>
      <w:kern w:val="2"/>
      <w:sz w:val="24"/>
      <w:szCs w:val="24"/>
      <w14:ligatures w14:val="standardContextual"/>
    </w:rPr>
  </w:style>
  <w:style w:type="table" w:styleId="Tablaconcuadrcula">
    <w:name w:val="Table Grid"/>
    <w:basedOn w:val="Tablanormal"/>
    <w:uiPriority w:val="39"/>
    <w:rsid w:val="0065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65106D"/>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65106D"/>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Héctor Javier Vázquez Rodríguez</cp:lastModifiedBy>
  <cp:revision>8</cp:revision>
  <dcterms:created xsi:type="dcterms:W3CDTF">2024-12-10T00:32:00Z</dcterms:created>
  <dcterms:modified xsi:type="dcterms:W3CDTF">2024-12-11T16:14:00Z</dcterms:modified>
</cp:coreProperties>
</file>