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78" w:rsidRPr="002E3A26" w:rsidRDefault="00C01A78" w:rsidP="00C01A78">
      <w:pPr>
        <w:spacing w:after="0" w:line="240" w:lineRule="auto"/>
        <w:rPr>
          <w:rFonts w:ascii="Arial" w:hAnsi="Arial" w:cs="Arial"/>
          <w:b/>
          <w:sz w:val="24"/>
          <w:szCs w:val="24"/>
        </w:rPr>
      </w:pPr>
    </w:p>
    <w:p w:rsidR="00C01A78" w:rsidRDefault="00C01A78" w:rsidP="00C01A78">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H. AYUNTAMIENTO CONSTITUCIONAL </w:t>
      </w:r>
    </w:p>
    <w:p w:rsidR="00C01A78" w:rsidRPr="002E3A26" w:rsidRDefault="00C01A78" w:rsidP="00C01A78">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C01A78" w:rsidRDefault="00C01A78" w:rsidP="00C01A78">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C01A78" w:rsidRDefault="00C01A78" w:rsidP="00C01A78">
      <w:pPr>
        <w:spacing w:after="0" w:line="240" w:lineRule="auto"/>
        <w:rPr>
          <w:rFonts w:ascii="Arial" w:eastAsia="Calibri" w:hAnsi="Arial" w:cs="Arial"/>
          <w:b/>
          <w:bCs/>
          <w:iCs/>
          <w:color w:val="000000"/>
          <w:sz w:val="24"/>
          <w:szCs w:val="24"/>
        </w:rPr>
      </w:pPr>
    </w:p>
    <w:p w:rsidR="00C01A78" w:rsidRDefault="00C01A78" w:rsidP="00C01A78">
      <w:pPr>
        <w:spacing w:after="0" w:line="240" w:lineRule="auto"/>
        <w:rPr>
          <w:rFonts w:ascii="Arial" w:eastAsia="Calibri" w:hAnsi="Arial" w:cs="Arial"/>
          <w:b/>
          <w:bCs/>
          <w:iCs/>
          <w:color w:val="000000"/>
          <w:sz w:val="24"/>
          <w:szCs w:val="24"/>
        </w:rPr>
      </w:pPr>
    </w:p>
    <w:p w:rsidR="00C01A78" w:rsidRPr="002E3A26" w:rsidRDefault="00C01A78" w:rsidP="00C01A78">
      <w:pPr>
        <w:spacing w:after="0" w:line="240" w:lineRule="auto"/>
        <w:rPr>
          <w:rFonts w:ascii="Arial" w:eastAsia="Calibri" w:hAnsi="Arial" w:cs="Arial"/>
          <w:b/>
          <w:bCs/>
          <w:iCs/>
          <w:color w:val="000000"/>
          <w:sz w:val="24"/>
          <w:szCs w:val="24"/>
        </w:rPr>
      </w:pPr>
    </w:p>
    <w:p w:rsidR="00C01A78" w:rsidRDefault="00C01A78" w:rsidP="00C01A78">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IUDADANA</w:t>
      </w:r>
      <w:r w:rsidRPr="002E3A26">
        <w:rPr>
          <w:rFonts w:ascii="Arial" w:hAnsi="Arial" w:cs="Arial"/>
          <w:color w:val="000000"/>
          <w:sz w:val="24"/>
          <w:szCs w:val="24"/>
          <w:lang w:eastAsia="es-MX"/>
        </w:rPr>
        <w:t xml:space="preserve"> </w:t>
      </w:r>
      <w:r w:rsidRPr="00C01A78">
        <w:rPr>
          <w:rFonts w:ascii="Arial" w:hAnsi="Arial" w:cs="Arial"/>
          <w:b/>
          <w:color w:val="000000"/>
          <w:sz w:val="24"/>
          <w:szCs w:val="24"/>
          <w:lang w:eastAsia="es-MX"/>
        </w:rPr>
        <w:t>MAGALI CASILLAS CONTRERAS</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w:t>
      </w:r>
      <w:r>
        <w:rPr>
          <w:rFonts w:ascii="Arial" w:hAnsi="Arial" w:cs="Arial"/>
          <w:color w:val="000000"/>
          <w:sz w:val="24"/>
          <w:szCs w:val="24"/>
          <w:lang w:eastAsia="es-MX"/>
        </w:rPr>
        <w:t>a</w:t>
      </w:r>
      <w:r>
        <w:rPr>
          <w:rFonts w:ascii="Arial" w:hAnsi="Arial" w:cs="Arial"/>
          <w:color w:val="000000"/>
          <w:sz w:val="24"/>
          <w:szCs w:val="24"/>
          <w:lang w:eastAsia="es-MX"/>
        </w:rPr>
        <w:t xml:space="preserv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TURNA A LA COMISIÓN EDILICIA PERMANENTE DE HACIENDA PÚBLICA Y PATRIMONIO MUNICIPAL EL MANUAL</w:t>
      </w:r>
      <w:r>
        <w:rPr>
          <w:rFonts w:ascii="Arial" w:hAnsi="Arial" w:cs="Arial"/>
          <w:b/>
          <w:iCs/>
          <w:color w:val="000000"/>
          <w:sz w:val="24"/>
          <w:szCs w:val="24"/>
          <w:lang w:eastAsia="es-MX"/>
        </w:rPr>
        <w:t xml:space="preserve"> DE PROCEDIMIENTO ADMINISTRATIVO PARA EL TRÁMITE Y COMPROBACIÓN DE RECURSOS OTORGADOS PARA PASAJES Y VIATICOS POR COMISIONES O ACTIVIDADES OFICIALES FUERA DEL MUNICIPIO PARA EL EJERCICIO FISCAL 2025,</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C01A78" w:rsidRDefault="00C01A78" w:rsidP="00C01A78">
      <w:pPr>
        <w:spacing w:after="0" w:line="240" w:lineRule="auto"/>
        <w:ind w:firstLine="708"/>
        <w:jc w:val="both"/>
        <w:rPr>
          <w:rFonts w:ascii="Arial" w:hAnsi="Arial" w:cs="Arial"/>
          <w:b/>
          <w:iCs/>
          <w:color w:val="000000"/>
          <w:sz w:val="24"/>
          <w:szCs w:val="24"/>
          <w:lang w:eastAsia="es-MX"/>
        </w:rPr>
      </w:pPr>
    </w:p>
    <w:p w:rsidR="00C01A78" w:rsidRDefault="00C01A78" w:rsidP="00C01A78">
      <w:pPr>
        <w:spacing w:after="0" w:line="240" w:lineRule="auto"/>
        <w:ind w:firstLine="708"/>
        <w:jc w:val="both"/>
        <w:rPr>
          <w:rFonts w:ascii="Arial" w:hAnsi="Arial" w:cs="Arial"/>
          <w:b/>
          <w:iCs/>
          <w:color w:val="000000"/>
          <w:sz w:val="24"/>
          <w:szCs w:val="24"/>
          <w:lang w:eastAsia="es-MX"/>
        </w:rPr>
      </w:pPr>
    </w:p>
    <w:p w:rsidR="00C01A78" w:rsidRDefault="00C01A78" w:rsidP="00C01A78">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C01A78" w:rsidRDefault="00C01A78" w:rsidP="00C01A78">
      <w:pPr>
        <w:spacing w:after="0" w:line="240" w:lineRule="auto"/>
        <w:jc w:val="both"/>
        <w:rPr>
          <w:rFonts w:ascii="Arial" w:hAnsi="Arial" w:cs="Arial"/>
          <w:b/>
          <w:bCs/>
          <w:iCs/>
          <w:color w:val="000000"/>
          <w:sz w:val="24"/>
          <w:szCs w:val="24"/>
          <w:lang w:eastAsia="es-MX"/>
        </w:rPr>
      </w:pPr>
      <w:bookmarkStart w:id="0" w:name="_GoBack"/>
      <w:bookmarkEnd w:id="0"/>
    </w:p>
    <w:p w:rsidR="00C01A78" w:rsidRDefault="00C01A78" w:rsidP="00C01A78">
      <w:pPr>
        <w:spacing w:after="0" w:line="240" w:lineRule="auto"/>
        <w:jc w:val="both"/>
        <w:rPr>
          <w:rFonts w:ascii="Arial" w:hAnsi="Arial" w:cs="Arial"/>
          <w:b/>
          <w:bCs/>
          <w:iCs/>
          <w:color w:val="000000"/>
          <w:sz w:val="24"/>
          <w:szCs w:val="24"/>
          <w:lang w:eastAsia="es-MX"/>
        </w:rPr>
      </w:pPr>
    </w:p>
    <w:p w:rsidR="00C01A78" w:rsidRPr="00D92B0F" w:rsidRDefault="00C01A78" w:rsidP="00C01A78">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01A78" w:rsidRPr="00A64B42" w:rsidRDefault="00C01A78" w:rsidP="00C01A78">
      <w:pPr>
        <w:pStyle w:val="Prrafodelista"/>
        <w:spacing w:after="0" w:line="240" w:lineRule="auto"/>
        <w:ind w:left="780"/>
        <w:jc w:val="both"/>
        <w:rPr>
          <w:rFonts w:ascii="Arial" w:eastAsia="Calibri" w:hAnsi="Arial" w:cs="Arial"/>
          <w:sz w:val="24"/>
          <w:szCs w:val="24"/>
        </w:rPr>
      </w:pPr>
    </w:p>
    <w:p w:rsidR="00C01A78" w:rsidRPr="00D92B0F" w:rsidRDefault="00C01A78" w:rsidP="00C01A78">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C01A78" w:rsidRPr="00A64B42" w:rsidRDefault="00C01A78" w:rsidP="00C01A78">
      <w:pPr>
        <w:pStyle w:val="Prrafodelista"/>
        <w:rPr>
          <w:rFonts w:ascii="Arial" w:eastAsia="Calibri" w:hAnsi="Arial" w:cs="Arial"/>
          <w:sz w:val="24"/>
          <w:szCs w:val="24"/>
        </w:rPr>
      </w:pPr>
    </w:p>
    <w:p w:rsidR="00C01A78" w:rsidRDefault="00C01A78" w:rsidP="00C01A78">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C01A78" w:rsidRDefault="00C01A78" w:rsidP="00C01A78">
      <w:pPr>
        <w:spacing w:after="0" w:line="240" w:lineRule="auto"/>
        <w:ind w:firstLine="708"/>
        <w:jc w:val="both"/>
        <w:rPr>
          <w:rFonts w:ascii="Arial" w:eastAsia="Calibri" w:hAnsi="Arial" w:cs="Arial"/>
          <w:iCs/>
          <w:sz w:val="24"/>
          <w:szCs w:val="24"/>
        </w:rPr>
      </w:pPr>
    </w:p>
    <w:p w:rsidR="00C01A78" w:rsidRDefault="00C01A78" w:rsidP="00C01A78">
      <w:pPr>
        <w:pStyle w:val="Sinespaciado"/>
        <w:ind w:firstLine="708"/>
        <w:jc w:val="both"/>
        <w:rPr>
          <w:rFonts w:ascii="Arial" w:hAnsi="Arial" w:cs="Arial"/>
        </w:rPr>
      </w:pPr>
      <w:r>
        <w:rPr>
          <w:rFonts w:ascii="Arial" w:hAnsi="Arial" w:cs="Arial"/>
          <w:b/>
        </w:rPr>
        <w:t>IV</w:t>
      </w:r>
      <w:r w:rsidRPr="00AD70A9">
        <w:rPr>
          <w:rFonts w:ascii="Arial" w:hAnsi="Arial" w:cs="Arial"/>
          <w:b/>
        </w:rPr>
        <w:t xml:space="preserve">.- </w:t>
      </w:r>
      <w:r>
        <w:rPr>
          <w:rFonts w:ascii="Arial" w:hAnsi="Arial" w:cs="Arial"/>
        </w:rPr>
        <w:t>Bajo ese contexto la Ley de Austeridad y Ahorro del Estado de Jalisco, y sus Municipios, publicada con fecha 22 de noviembre de 2014 y vigente desde el día 01 de enero de 2015, tiene como objeto “Establecer reglas para el ahorro, gasto eficiente, racional y honesto que se deberá poner en práctica en el manejo de recursos públicos de los sujetos regulados por la presente ley”.</w:t>
      </w:r>
    </w:p>
    <w:p w:rsidR="00C01A78" w:rsidRDefault="00C01A78" w:rsidP="00C01A78">
      <w:pPr>
        <w:pStyle w:val="Sinespaciado"/>
        <w:jc w:val="both"/>
        <w:rPr>
          <w:rFonts w:ascii="Arial" w:hAnsi="Arial" w:cs="Arial"/>
        </w:rPr>
      </w:pPr>
    </w:p>
    <w:p w:rsidR="00C01A78" w:rsidRDefault="00C01A78" w:rsidP="00C01A78">
      <w:pPr>
        <w:pStyle w:val="Sinespaciado"/>
        <w:jc w:val="both"/>
        <w:rPr>
          <w:rFonts w:ascii="Arial" w:hAnsi="Arial" w:cs="Arial"/>
        </w:rPr>
      </w:pPr>
      <w:r>
        <w:rPr>
          <w:rFonts w:ascii="Arial" w:hAnsi="Arial" w:cs="Arial"/>
        </w:rPr>
        <w:tab/>
      </w:r>
      <w:r w:rsidRPr="00B84304">
        <w:rPr>
          <w:rFonts w:ascii="Arial" w:hAnsi="Arial" w:cs="Arial"/>
          <w:b/>
        </w:rPr>
        <w:t xml:space="preserve">V.- </w:t>
      </w:r>
      <w:r>
        <w:rPr>
          <w:rFonts w:ascii="Arial" w:hAnsi="Arial" w:cs="Arial"/>
        </w:rPr>
        <w:t xml:space="preserve">Que el artículo 46 de la Ley de Compras Gubernamentales, </w:t>
      </w:r>
      <w:proofErr w:type="gramStart"/>
      <w:r>
        <w:rPr>
          <w:rFonts w:ascii="Arial" w:hAnsi="Arial" w:cs="Arial"/>
        </w:rPr>
        <w:t>Enajenaciones  y</w:t>
      </w:r>
      <w:proofErr w:type="gramEnd"/>
      <w:r>
        <w:rPr>
          <w:rFonts w:ascii="Arial" w:hAnsi="Arial" w:cs="Arial"/>
        </w:rPr>
        <w:t xml:space="preserve"> Contratación de Servicios del Estado de Jalisco y sus Municipios refiere: </w:t>
      </w:r>
    </w:p>
    <w:p w:rsidR="00C01A78" w:rsidRDefault="00C01A78" w:rsidP="00C01A78">
      <w:pPr>
        <w:pStyle w:val="Sinespaciado"/>
        <w:jc w:val="both"/>
        <w:rPr>
          <w:rFonts w:ascii="Arial" w:hAnsi="Arial" w:cs="Arial"/>
        </w:rPr>
      </w:pPr>
    </w:p>
    <w:p w:rsidR="00C01A78" w:rsidRPr="003A277B" w:rsidRDefault="00C01A78" w:rsidP="00C01A78">
      <w:pPr>
        <w:ind w:left="1418" w:right="1134"/>
        <w:jc w:val="both"/>
        <w:rPr>
          <w:rFonts w:ascii="Arial" w:hAnsi="Arial" w:cs="Arial"/>
          <w:i/>
          <w:color w:val="000000"/>
          <w:sz w:val="20"/>
          <w:szCs w:val="20"/>
        </w:rPr>
      </w:pPr>
      <w:r w:rsidRPr="003A277B">
        <w:rPr>
          <w:rFonts w:ascii="Arial" w:hAnsi="Arial"/>
          <w:b/>
          <w:bCs/>
          <w:i/>
          <w:color w:val="000000"/>
          <w:sz w:val="20"/>
          <w:szCs w:val="20"/>
          <w:shd w:val="clear" w:color="auto" w:fill="FFFFFF"/>
        </w:rPr>
        <w:t>Artículo 46.</w:t>
      </w:r>
      <w:r w:rsidRPr="003A277B">
        <w:rPr>
          <w:rFonts w:ascii="Arial" w:hAnsi="Arial" w:cs="Arial"/>
          <w:i/>
          <w:color w:val="000000"/>
          <w:sz w:val="20"/>
          <w:szCs w:val="20"/>
        </w:rPr>
        <w:t> </w:t>
      </w:r>
    </w:p>
    <w:p w:rsidR="00C01A78" w:rsidRPr="003A277B" w:rsidRDefault="00C01A78" w:rsidP="00C01A78">
      <w:pPr>
        <w:pStyle w:val="Prrafodelista"/>
        <w:numPr>
          <w:ilvl w:val="0"/>
          <w:numId w:val="1"/>
        </w:numPr>
        <w:ind w:right="1134"/>
        <w:jc w:val="both"/>
        <w:rPr>
          <w:rFonts w:ascii="Arial" w:hAnsi="Arial" w:cs="Arial"/>
          <w:i/>
          <w:color w:val="000000"/>
          <w:sz w:val="20"/>
          <w:szCs w:val="20"/>
        </w:rPr>
      </w:pPr>
      <w:r w:rsidRPr="003A277B">
        <w:rPr>
          <w:rFonts w:ascii="Arial" w:hAnsi="Arial"/>
          <w:i/>
          <w:color w:val="000000"/>
          <w:sz w:val="20"/>
          <w:szCs w:val="20"/>
          <w:shd w:val="clear" w:color="auto" w:fill="FFFFFF"/>
        </w:rPr>
        <w:t>Los entes públicos podrán llevar a cabo compras haciendo uso de sus respectivos fondos revolventes, observando para ello los montos que para tal efecto se establezcan en sus respectivos presupuestos de egresos, y demás normatividad aplicable.</w:t>
      </w:r>
      <w:r w:rsidRPr="003A277B">
        <w:rPr>
          <w:rFonts w:ascii="Arial" w:hAnsi="Arial" w:cs="Arial"/>
          <w:i/>
          <w:color w:val="000000"/>
          <w:sz w:val="20"/>
          <w:szCs w:val="20"/>
        </w:rPr>
        <w:t> </w:t>
      </w:r>
    </w:p>
    <w:p w:rsidR="00C01A78" w:rsidRPr="003A277B" w:rsidRDefault="00C01A78" w:rsidP="00C01A78">
      <w:pPr>
        <w:ind w:left="1418" w:right="1134"/>
        <w:jc w:val="both"/>
        <w:rPr>
          <w:rFonts w:ascii="Arial" w:hAnsi="Arial"/>
          <w:i/>
          <w:sz w:val="20"/>
          <w:szCs w:val="20"/>
        </w:rPr>
      </w:pPr>
    </w:p>
    <w:p w:rsidR="00C01A78" w:rsidRPr="003A277B" w:rsidRDefault="00C01A78" w:rsidP="00C01A78">
      <w:pPr>
        <w:pStyle w:val="Sinespaciado"/>
        <w:ind w:firstLine="708"/>
        <w:jc w:val="both"/>
        <w:rPr>
          <w:rFonts w:ascii="Arial" w:eastAsia="Arial" w:hAnsi="Arial" w:cs="Arial"/>
          <w:iCs/>
        </w:rPr>
      </w:pPr>
      <w:r w:rsidRPr="003A277B">
        <w:rPr>
          <w:rFonts w:ascii="Arial" w:hAnsi="Arial" w:cs="Arial"/>
        </w:rPr>
        <w:t>En ese tenor, en la iniciativa del presupuesto de egresos para el ejercicio fiscal 202</w:t>
      </w:r>
      <w:r>
        <w:rPr>
          <w:rFonts w:ascii="Arial" w:hAnsi="Arial" w:cs="Arial"/>
        </w:rPr>
        <w:t>5</w:t>
      </w:r>
      <w:r w:rsidRPr="003A277B">
        <w:rPr>
          <w:rFonts w:ascii="Arial" w:hAnsi="Arial" w:cs="Arial"/>
        </w:rPr>
        <w:t xml:space="preserve"> del Municipio de Zapotlán el Grande, Jalisco, se presenta la reingeniería administrativa </w:t>
      </w:r>
      <w:r>
        <w:rPr>
          <w:rFonts w:ascii="Arial" w:eastAsia="Arial" w:hAnsi="Arial" w:cs="Arial"/>
          <w:iCs/>
        </w:rPr>
        <w:t>r</w:t>
      </w:r>
      <w:r w:rsidRPr="003A277B">
        <w:rPr>
          <w:rFonts w:ascii="Arial" w:eastAsia="Arial" w:hAnsi="Arial" w:cs="Arial"/>
          <w:iCs/>
        </w:rPr>
        <w:t>egulación del manejo de Fondos</w:t>
      </w:r>
      <w:r>
        <w:rPr>
          <w:rFonts w:ascii="Arial" w:eastAsia="Arial" w:hAnsi="Arial" w:cs="Arial"/>
          <w:iCs/>
        </w:rPr>
        <w:t xml:space="preserve"> Fijos Rev</w:t>
      </w:r>
      <w:r w:rsidRPr="003A277B">
        <w:rPr>
          <w:rFonts w:ascii="Arial" w:eastAsia="Arial" w:hAnsi="Arial" w:cs="Arial"/>
          <w:iCs/>
        </w:rPr>
        <w:t>olventes.</w:t>
      </w:r>
    </w:p>
    <w:p w:rsidR="00C01A78" w:rsidRDefault="00C01A78" w:rsidP="00C01A78">
      <w:pPr>
        <w:pStyle w:val="Sinespaciado"/>
        <w:jc w:val="both"/>
        <w:rPr>
          <w:rFonts w:ascii="Arial" w:hAnsi="Arial" w:cs="Arial"/>
          <w:b/>
        </w:rPr>
      </w:pPr>
    </w:p>
    <w:p w:rsidR="00C01A78" w:rsidRDefault="00C01A78" w:rsidP="00C01A78">
      <w:pPr>
        <w:pStyle w:val="Sinespaciado"/>
        <w:ind w:firstLine="708"/>
        <w:jc w:val="both"/>
        <w:rPr>
          <w:rFonts w:ascii="Arial" w:hAnsi="Arial" w:cs="Arial"/>
          <w:b/>
        </w:rPr>
      </w:pPr>
      <w:r w:rsidRPr="003A277B">
        <w:rPr>
          <w:rFonts w:ascii="Arial" w:hAnsi="Arial" w:cs="Arial"/>
          <w:b/>
        </w:rPr>
        <w:t xml:space="preserve">VI.- </w:t>
      </w:r>
      <w:r>
        <w:rPr>
          <w:rFonts w:ascii="Arial" w:hAnsi="Arial" w:cs="Arial"/>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w:t>
      </w:r>
    </w:p>
    <w:p w:rsidR="00C01A78" w:rsidRDefault="00C01A78" w:rsidP="00C01A78">
      <w:pPr>
        <w:pStyle w:val="Sinespaciado"/>
        <w:jc w:val="both"/>
        <w:rPr>
          <w:rFonts w:ascii="Arial" w:hAnsi="Arial" w:cs="Arial"/>
          <w:b/>
        </w:rPr>
      </w:pPr>
    </w:p>
    <w:p w:rsidR="00C01A78" w:rsidRDefault="00C01A78" w:rsidP="00C01A78">
      <w:pPr>
        <w:pStyle w:val="Sinespaciado"/>
        <w:jc w:val="both"/>
        <w:rPr>
          <w:rFonts w:ascii="Arial" w:hAnsi="Arial" w:cs="Arial"/>
        </w:rPr>
      </w:pPr>
    </w:p>
    <w:p w:rsidR="00C01A78" w:rsidRDefault="00C01A78" w:rsidP="00C01A78">
      <w:pPr>
        <w:pStyle w:val="Sinespaciado"/>
        <w:ind w:firstLine="708"/>
        <w:jc w:val="both"/>
        <w:rPr>
          <w:rFonts w:ascii="Arial" w:hAnsi="Arial" w:cs="Arial"/>
        </w:rPr>
      </w:pPr>
      <w:r>
        <w:rPr>
          <w:rFonts w:ascii="Arial" w:hAnsi="Arial" w:cs="Arial"/>
        </w:rPr>
        <w:t>En mérito de lo anteriormente expuesto, propongo a este Honorable Pleno del Ayuntamiento, los siguientes:</w:t>
      </w:r>
    </w:p>
    <w:p w:rsidR="00C01A78" w:rsidRDefault="00C01A78" w:rsidP="00C01A78">
      <w:pPr>
        <w:pStyle w:val="Sinespaciado"/>
        <w:jc w:val="both"/>
        <w:rPr>
          <w:rFonts w:ascii="Arial" w:hAnsi="Arial" w:cs="Arial"/>
        </w:rPr>
      </w:pPr>
    </w:p>
    <w:p w:rsidR="00C01A78" w:rsidRDefault="00C01A78" w:rsidP="00C01A78">
      <w:pPr>
        <w:pStyle w:val="Sinespaciado"/>
        <w:jc w:val="both"/>
        <w:rPr>
          <w:rFonts w:ascii="Arial" w:hAnsi="Arial" w:cs="Arial"/>
        </w:rPr>
      </w:pPr>
    </w:p>
    <w:p w:rsidR="00C01A78" w:rsidRDefault="00C01A78" w:rsidP="00C01A78">
      <w:pPr>
        <w:pStyle w:val="Sinespaciado"/>
        <w:jc w:val="both"/>
        <w:rPr>
          <w:rFonts w:ascii="Arial" w:hAnsi="Arial" w:cs="Arial"/>
        </w:rPr>
      </w:pPr>
    </w:p>
    <w:p w:rsidR="00C01A78" w:rsidRDefault="00C01A78" w:rsidP="00C01A78">
      <w:pPr>
        <w:pStyle w:val="Sinespaciado"/>
        <w:jc w:val="both"/>
        <w:rPr>
          <w:rFonts w:ascii="Arial" w:hAnsi="Arial" w:cs="Arial"/>
        </w:rPr>
      </w:pPr>
    </w:p>
    <w:p w:rsidR="00C01A78" w:rsidRDefault="00C01A78" w:rsidP="00C01A78">
      <w:pPr>
        <w:pStyle w:val="Sinespaciado"/>
        <w:jc w:val="center"/>
        <w:rPr>
          <w:rFonts w:ascii="Arial" w:hAnsi="Arial" w:cs="Arial"/>
          <w:b/>
        </w:rPr>
      </w:pPr>
      <w:r w:rsidRPr="008B5C46">
        <w:rPr>
          <w:rFonts w:ascii="Arial" w:hAnsi="Arial" w:cs="Arial"/>
          <w:b/>
        </w:rPr>
        <w:lastRenderedPageBreak/>
        <w:t>PUNTOS DE ACUERDO:</w:t>
      </w:r>
    </w:p>
    <w:p w:rsidR="00C01A78" w:rsidRDefault="00C01A78" w:rsidP="00C01A78">
      <w:pPr>
        <w:pStyle w:val="Sinespaciado"/>
        <w:jc w:val="center"/>
        <w:rPr>
          <w:rFonts w:ascii="Arial" w:hAnsi="Arial" w:cs="Arial"/>
          <w:b/>
        </w:rPr>
      </w:pPr>
    </w:p>
    <w:p w:rsidR="00C01A78" w:rsidRDefault="00C01A78" w:rsidP="00C01A78">
      <w:pPr>
        <w:pStyle w:val="Sinespaciado"/>
        <w:jc w:val="center"/>
        <w:rPr>
          <w:rFonts w:ascii="Arial" w:hAnsi="Arial" w:cs="Arial"/>
          <w:b/>
        </w:rPr>
      </w:pPr>
    </w:p>
    <w:p w:rsidR="00C01A78" w:rsidRDefault="00C01A78" w:rsidP="00C01A78">
      <w:pPr>
        <w:pStyle w:val="Sinespaciado"/>
        <w:jc w:val="center"/>
        <w:rPr>
          <w:rFonts w:ascii="Arial" w:hAnsi="Arial" w:cs="Arial"/>
          <w:b/>
        </w:rPr>
      </w:pPr>
    </w:p>
    <w:p w:rsidR="00C01A78" w:rsidRDefault="00C01A78" w:rsidP="00C01A78">
      <w:pPr>
        <w:pStyle w:val="Sinespaciado"/>
        <w:jc w:val="both"/>
        <w:rPr>
          <w:rFonts w:ascii="Arial" w:hAnsi="Arial" w:cs="Arial"/>
        </w:rPr>
      </w:pPr>
      <w:r>
        <w:rPr>
          <w:rFonts w:ascii="Arial" w:hAnsi="Arial" w:cs="Arial"/>
          <w:b/>
        </w:rPr>
        <w:tab/>
        <w:t xml:space="preserve">UNICO.- </w:t>
      </w:r>
      <w:r>
        <w:rPr>
          <w:rFonts w:ascii="Arial" w:hAnsi="Arial" w:cs="Arial"/>
        </w:rPr>
        <w:t>Se turna la presente iniciativa de acuerdo a la Comisión Edilicia Permanente de Hacienda Pública y Patrimonio Municipal, a efecto de que en uso de las atribuciones y facultades que tiene conferidas, estudie, analice, y dictamine respecto de</w:t>
      </w:r>
      <w:r>
        <w:rPr>
          <w:rFonts w:ascii="Arial" w:hAnsi="Arial" w:cs="Arial"/>
        </w:rPr>
        <w:t xml:space="preserve"> </w:t>
      </w:r>
      <w:r>
        <w:rPr>
          <w:rFonts w:ascii="Arial" w:hAnsi="Arial" w:cs="Arial"/>
        </w:rPr>
        <w:t>l</w:t>
      </w:r>
      <w:r>
        <w:rPr>
          <w:rFonts w:ascii="Arial" w:hAnsi="Arial" w:cs="Arial"/>
        </w:rPr>
        <w:t xml:space="preserve">a </w:t>
      </w:r>
      <w:r>
        <w:rPr>
          <w:rFonts w:ascii="Arial" w:hAnsi="Arial" w:cs="Arial"/>
          <w:b/>
          <w:iCs/>
          <w:color w:val="000000"/>
          <w:lang w:eastAsia="es-MX"/>
        </w:rPr>
        <w:t xml:space="preserve">INICIATIVA DE ACUERDO </w:t>
      </w:r>
      <w:r w:rsidRPr="002E3A26">
        <w:rPr>
          <w:rFonts w:ascii="Arial" w:hAnsi="Arial" w:cs="Arial"/>
          <w:b/>
          <w:iCs/>
          <w:color w:val="000000"/>
          <w:lang w:eastAsia="es-MX"/>
        </w:rPr>
        <w:t>QUE</w:t>
      </w:r>
      <w:r>
        <w:rPr>
          <w:rFonts w:ascii="Arial" w:hAnsi="Arial" w:cs="Arial"/>
          <w:b/>
          <w:iCs/>
          <w:color w:val="000000"/>
          <w:lang w:eastAsia="es-MX"/>
        </w:rPr>
        <w:t xml:space="preserve"> TURNA A LA COMISIÓN EDILICIA PERMANENTE DE HACIENDA PÚBLICA Y PATRIMONIO MUNICIPAL EL MANUAL DE PROCEDIMIENTO ADMINISTRATIVO PARA EL TRÁMITE Y COMPROBACIÓN DE RECURSOS OTORGADOS PARA PASAJES Y VIATICOS POR COMISIONES O ACTIVIDADES OFICIALES FUERA DEL MUNICIPIO PARA EL EJERCICIO FISCAL 2025</w:t>
      </w:r>
      <w:r>
        <w:rPr>
          <w:rFonts w:ascii="Arial" w:hAnsi="Arial" w:cs="Arial"/>
          <w:b/>
          <w:iCs/>
          <w:color w:val="000000"/>
          <w:lang w:eastAsia="es-MX"/>
        </w:rPr>
        <w:t xml:space="preserve">, </w:t>
      </w:r>
      <w:r>
        <w:rPr>
          <w:rFonts w:ascii="Arial" w:hAnsi="Arial" w:cs="Arial"/>
        </w:rPr>
        <w:t xml:space="preserve">que expide la Hacienda Pública  Municipal. </w:t>
      </w:r>
    </w:p>
    <w:p w:rsidR="00C01A78" w:rsidRDefault="00C01A78" w:rsidP="00C01A78">
      <w:pPr>
        <w:pStyle w:val="Sinespaciado"/>
        <w:jc w:val="both"/>
        <w:rPr>
          <w:rFonts w:ascii="Arial" w:hAnsi="Arial" w:cs="Arial"/>
        </w:rPr>
      </w:pPr>
    </w:p>
    <w:p w:rsidR="00C01A78" w:rsidRDefault="00C01A78" w:rsidP="00C01A78"/>
    <w:p w:rsidR="00C01A78" w:rsidRDefault="00C01A78" w:rsidP="00C01A78">
      <w:pPr>
        <w:pStyle w:val="Sinespaciado"/>
        <w:jc w:val="both"/>
        <w:rPr>
          <w:rFonts w:ascii="Arial" w:hAnsi="Arial" w:cs="Arial"/>
          <w:sz w:val="20"/>
          <w:szCs w:val="20"/>
        </w:rPr>
      </w:pPr>
    </w:p>
    <w:p w:rsidR="00C01A78" w:rsidRPr="00A45F97" w:rsidRDefault="00C01A78" w:rsidP="00C01A78">
      <w:pPr>
        <w:pStyle w:val="Sinespaciado"/>
        <w:jc w:val="center"/>
        <w:rPr>
          <w:rFonts w:ascii="Arial" w:hAnsi="Arial" w:cs="Arial"/>
          <w:sz w:val="22"/>
          <w:szCs w:val="22"/>
        </w:rPr>
      </w:pPr>
      <w:r w:rsidRPr="00A45F97">
        <w:rPr>
          <w:rFonts w:ascii="Arial" w:hAnsi="Arial" w:cs="Arial"/>
          <w:sz w:val="22"/>
          <w:szCs w:val="22"/>
        </w:rPr>
        <w:t xml:space="preserve">A </w:t>
      </w:r>
      <w:r>
        <w:rPr>
          <w:rFonts w:ascii="Arial" w:hAnsi="Arial" w:cs="Arial"/>
        </w:rPr>
        <w:t xml:space="preserve">T E N T A M E N T E  </w:t>
      </w:r>
    </w:p>
    <w:p w:rsidR="00C01A78" w:rsidRPr="00A45F97" w:rsidRDefault="00C01A78" w:rsidP="00C01A78">
      <w:pPr>
        <w:pStyle w:val="Sinespaciado"/>
        <w:jc w:val="center"/>
        <w:rPr>
          <w:rFonts w:ascii="Arial" w:hAnsi="Arial" w:cs="Arial"/>
          <w:sz w:val="22"/>
          <w:szCs w:val="22"/>
        </w:rPr>
      </w:pPr>
      <w:r w:rsidRPr="00A45F97">
        <w:rPr>
          <w:rFonts w:ascii="Arial" w:hAnsi="Arial" w:cs="Arial"/>
          <w:sz w:val="22"/>
          <w:szCs w:val="22"/>
        </w:rPr>
        <w:t>“2024, Año Del 85 Aniversario De La Escuela Secundaria Federal Benito Juárez”</w:t>
      </w:r>
    </w:p>
    <w:p w:rsidR="00C01A78" w:rsidRPr="00A45F97" w:rsidRDefault="00C01A78" w:rsidP="00C01A78">
      <w:pPr>
        <w:pStyle w:val="Sinespaciado"/>
        <w:jc w:val="center"/>
        <w:rPr>
          <w:rFonts w:ascii="Arial" w:hAnsi="Arial" w:cs="Arial"/>
          <w:sz w:val="22"/>
          <w:szCs w:val="22"/>
        </w:rPr>
      </w:pPr>
      <w:r w:rsidRPr="00A45F97">
        <w:rPr>
          <w:rFonts w:ascii="Arial" w:hAnsi="Arial" w:cs="Arial"/>
          <w:sz w:val="22"/>
          <w:szCs w:val="22"/>
        </w:rPr>
        <w:t>“2024, Bicentenario En Que Se Otorga El Título De “Ciudad” A La Antigua Zapotlán El Grande”</w:t>
      </w:r>
    </w:p>
    <w:p w:rsidR="00C01A78" w:rsidRPr="00A45F97" w:rsidRDefault="00C01A78" w:rsidP="00C01A78">
      <w:pPr>
        <w:pStyle w:val="Sinespaciado"/>
        <w:jc w:val="center"/>
        <w:rPr>
          <w:rFonts w:ascii="Arial" w:hAnsi="Arial" w:cs="Arial"/>
          <w:sz w:val="22"/>
          <w:szCs w:val="22"/>
        </w:rPr>
      </w:pPr>
      <w:r w:rsidRPr="00A45F97">
        <w:rPr>
          <w:rFonts w:ascii="Arial" w:hAnsi="Arial" w:cs="Arial"/>
          <w:sz w:val="22"/>
          <w:szCs w:val="22"/>
        </w:rPr>
        <w:t>Cd. Guzmán, Municipio de Zapotlán el Grande, Jalisco</w:t>
      </w:r>
      <w:r>
        <w:rPr>
          <w:rFonts w:ascii="Arial" w:hAnsi="Arial" w:cs="Arial"/>
        </w:rPr>
        <w:t>.</w:t>
      </w:r>
    </w:p>
    <w:p w:rsidR="00C01A78" w:rsidRDefault="00C01A78" w:rsidP="00C01A78">
      <w:pPr>
        <w:pStyle w:val="Sinespaciado"/>
        <w:jc w:val="center"/>
        <w:rPr>
          <w:rFonts w:ascii="Arial" w:hAnsi="Arial" w:cs="Arial"/>
        </w:rPr>
      </w:pPr>
      <w:r>
        <w:rPr>
          <w:rFonts w:ascii="Arial" w:hAnsi="Arial" w:cs="Arial"/>
        </w:rPr>
        <w:t>A</w:t>
      </w:r>
      <w:r w:rsidRPr="00A45F97">
        <w:rPr>
          <w:rFonts w:ascii="Arial" w:hAnsi="Arial" w:cs="Arial"/>
          <w:sz w:val="22"/>
          <w:szCs w:val="22"/>
        </w:rPr>
        <w:t xml:space="preserve"> </w:t>
      </w:r>
      <w:r>
        <w:rPr>
          <w:rFonts w:ascii="Arial" w:hAnsi="Arial" w:cs="Arial"/>
        </w:rPr>
        <w:t xml:space="preserve">20 </w:t>
      </w:r>
      <w:r w:rsidRPr="00A45F97">
        <w:rPr>
          <w:rFonts w:ascii="Arial" w:hAnsi="Arial" w:cs="Arial"/>
          <w:sz w:val="22"/>
          <w:szCs w:val="22"/>
        </w:rPr>
        <w:t xml:space="preserve">de </w:t>
      </w:r>
      <w:r>
        <w:rPr>
          <w:rFonts w:ascii="Arial" w:hAnsi="Arial" w:cs="Arial"/>
        </w:rPr>
        <w:t>noviembre</w:t>
      </w:r>
      <w:r w:rsidRPr="00A45F97">
        <w:rPr>
          <w:rFonts w:ascii="Arial" w:hAnsi="Arial" w:cs="Arial"/>
          <w:sz w:val="22"/>
          <w:szCs w:val="22"/>
        </w:rPr>
        <w:t xml:space="preserve"> del 2024</w:t>
      </w:r>
      <w:r>
        <w:rPr>
          <w:rFonts w:ascii="Arial" w:hAnsi="Arial" w:cs="Arial"/>
        </w:rPr>
        <w:t>.</w:t>
      </w:r>
    </w:p>
    <w:p w:rsidR="00C01A78" w:rsidRDefault="00C01A78" w:rsidP="00C01A78">
      <w:pPr>
        <w:pStyle w:val="Sinespaciado"/>
        <w:jc w:val="center"/>
        <w:rPr>
          <w:rFonts w:ascii="Arial" w:hAnsi="Arial" w:cs="Arial"/>
        </w:rPr>
      </w:pPr>
    </w:p>
    <w:p w:rsidR="00C01A78" w:rsidRDefault="00C01A78" w:rsidP="00C01A78">
      <w:pPr>
        <w:pStyle w:val="Sinespaciado"/>
        <w:jc w:val="center"/>
        <w:rPr>
          <w:rFonts w:ascii="Arial" w:hAnsi="Arial" w:cs="Arial"/>
        </w:rPr>
      </w:pPr>
    </w:p>
    <w:p w:rsidR="00C01A78" w:rsidRDefault="00C01A78" w:rsidP="00C01A78">
      <w:pPr>
        <w:pStyle w:val="Sinespaciado"/>
        <w:jc w:val="center"/>
        <w:rPr>
          <w:rFonts w:ascii="Arial" w:hAnsi="Arial" w:cs="Arial"/>
        </w:rPr>
      </w:pPr>
    </w:p>
    <w:p w:rsidR="00C01A78" w:rsidRPr="002B123A" w:rsidRDefault="00C01A78" w:rsidP="00C01A78">
      <w:pPr>
        <w:pStyle w:val="Sinespaciado"/>
        <w:jc w:val="center"/>
        <w:rPr>
          <w:rFonts w:ascii="Arial" w:hAnsi="Arial" w:cs="Arial"/>
          <w:b/>
        </w:rPr>
      </w:pPr>
      <w:r w:rsidRPr="002B123A">
        <w:rPr>
          <w:rFonts w:ascii="Arial" w:hAnsi="Arial" w:cs="Arial"/>
          <w:b/>
        </w:rPr>
        <w:t xml:space="preserve">LIC. MAGALI CASILLAS CONTRERAS. </w:t>
      </w:r>
    </w:p>
    <w:p w:rsidR="00C01A78" w:rsidRPr="00A45F97" w:rsidRDefault="00C01A78" w:rsidP="00C01A78">
      <w:pPr>
        <w:pStyle w:val="Sinespaciado"/>
        <w:jc w:val="center"/>
        <w:rPr>
          <w:rFonts w:ascii="Arial" w:hAnsi="Arial" w:cs="Arial"/>
          <w:sz w:val="22"/>
          <w:szCs w:val="22"/>
        </w:rPr>
      </w:pPr>
      <w:r>
        <w:rPr>
          <w:rFonts w:ascii="Arial" w:hAnsi="Arial" w:cs="Arial"/>
        </w:rPr>
        <w:t xml:space="preserve">Presidenta Municipal. </w:t>
      </w:r>
    </w:p>
    <w:p w:rsidR="00C01A78" w:rsidRPr="00D56853" w:rsidRDefault="00C01A78" w:rsidP="00C01A78">
      <w:pPr>
        <w:jc w:val="both"/>
        <w:rPr>
          <w:rFonts w:ascii="Arial" w:hAnsi="Arial" w:cs="Arial"/>
          <w:sz w:val="20"/>
          <w:szCs w:val="20"/>
        </w:rPr>
      </w:pPr>
    </w:p>
    <w:p w:rsidR="00C01A78" w:rsidRDefault="00C01A78" w:rsidP="00C01A78">
      <w:pPr>
        <w:pStyle w:val="Sinespaciado"/>
        <w:jc w:val="both"/>
        <w:rPr>
          <w:rFonts w:ascii="Arial" w:hAnsi="Arial" w:cs="Arial"/>
        </w:rPr>
      </w:pPr>
    </w:p>
    <w:p w:rsidR="00C01A78" w:rsidRDefault="00C01A78" w:rsidP="00C01A78">
      <w:pPr>
        <w:pStyle w:val="Sinespaciado"/>
        <w:jc w:val="both"/>
        <w:rPr>
          <w:rFonts w:ascii="Arial" w:hAnsi="Arial" w:cs="Arial"/>
        </w:rPr>
      </w:pPr>
    </w:p>
    <w:p w:rsidR="00C01A78" w:rsidRDefault="00C01A78" w:rsidP="00C01A78">
      <w:pPr>
        <w:pStyle w:val="Sinespaciado"/>
        <w:jc w:val="both"/>
        <w:rPr>
          <w:rFonts w:ascii="Arial" w:hAnsi="Arial" w:cs="Arial"/>
        </w:rPr>
      </w:pPr>
    </w:p>
    <w:p w:rsidR="00C01A78" w:rsidRPr="00B05F9C" w:rsidRDefault="00C01A78" w:rsidP="00C01A78">
      <w:pPr>
        <w:jc w:val="both"/>
        <w:rPr>
          <w:rFonts w:ascii="Arial" w:hAnsi="Arial" w:cs="Arial"/>
          <w:sz w:val="16"/>
          <w:szCs w:val="16"/>
        </w:rPr>
      </w:pPr>
      <w:r>
        <w:rPr>
          <w:rFonts w:ascii="Arial" w:hAnsi="Arial" w:cs="Arial"/>
        </w:rPr>
        <w:t>*</w:t>
      </w:r>
      <w:r w:rsidRPr="00A45F97">
        <w:rPr>
          <w:rFonts w:ascii="Arial" w:hAnsi="Arial" w:cs="Arial"/>
          <w:sz w:val="16"/>
          <w:szCs w:val="16"/>
        </w:rPr>
        <w:t>MCC</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Asesora.  </w:t>
      </w:r>
    </w:p>
    <w:p w:rsidR="00C01A78" w:rsidRDefault="00C01A78" w:rsidP="00C01A78"/>
    <w:p w:rsidR="00C01A78" w:rsidRDefault="00C01A78" w:rsidP="00C01A78"/>
    <w:p w:rsidR="004B7BE4" w:rsidRDefault="004B7BE4"/>
    <w:p w:rsidR="00F336C3" w:rsidRDefault="00F336C3"/>
    <w:p w:rsidR="00F336C3" w:rsidRDefault="00F336C3"/>
    <w:p w:rsidR="00F336C3" w:rsidRDefault="00F336C3"/>
    <w:p w:rsidR="00F336C3" w:rsidRDefault="00F336C3"/>
    <w:p w:rsidR="00F336C3" w:rsidRDefault="00F336C3"/>
    <w:p w:rsidR="00F336C3" w:rsidRDefault="00F336C3"/>
    <w:p w:rsidR="00F336C3" w:rsidRDefault="00F336C3"/>
    <w:p w:rsidR="00F336C3" w:rsidRDefault="00F336C3"/>
    <w:sectPr w:rsidR="00F336C3" w:rsidSect="00ED263F">
      <w:footerReference w:type="default" r:id="rId5"/>
      <w:pgSz w:w="12240" w:h="15840"/>
      <w:pgMar w:top="2127" w:right="900"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66638"/>
      <w:docPartObj>
        <w:docPartGallery w:val="Page Numbers (Bottom of Page)"/>
        <w:docPartUnique/>
      </w:docPartObj>
    </w:sdtPr>
    <w:sdtEndPr/>
    <w:sdtContent>
      <w:p w:rsidR="00ED263F" w:rsidRDefault="00B45050">
        <w:pPr>
          <w:pStyle w:val="Piedepgina"/>
          <w:jc w:val="right"/>
        </w:pPr>
        <w:r>
          <w:fldChar w:fldCharType="begin"/>
        </w:r>
        <w:r>
          <w:instrText>PAGE   \* MERGEFORMAT</w:instrText>
        </w:r>
        <w:r>
          <w:fldChar w:fldCharType="separate"/>
        </w:r>
        <w:r w:rsidRPr="00B45050">
          <w:rPr>
            <w:noProof/>
            <w:lang w:val="es-ES"/>
          </w:rPr>
          <w:t>4</w:t>
        </w:r>
        <w:r>
          <w:fldChar w:fldCharType="end"/>
        </w:r>
      </w:p>
    </w:sdtContent>
  </w:sdt>
  <w:p w:rsidR="00ED263F" w:rsidRDefault="00B45050">
    <w:pPr>
      <w:pStyle w:val="Piedepgina"/>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51C46"/>
    <w:multiLevelType w:val="hybridMultilevel"/>
    <w:tmpl w:val="7444CD7A"/>
    <w:lvl w:ilvl="0" w:tplc="E9F0308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78"/>
    <w:rsid w:val="004B7BE4"/>
    <w:rsid w:val="00B45050"/>
    <w:rsid w:val="00C01A78"/>
    <w:rsid w:val="00F336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B877F"/>
  <w15:chartTrackingRefBased/>
  <w15:docId w15:val="{D49CD03A-8564-4050-8B70-A826ABC1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A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1A78"/>
    <w:pPr>
      <w:ind w:left="720"/>
      <w:contextualSpacing/>
    </w:pPr>
  </w:style>
  <w:style w:type="paragraph" w:styleId="Sinespaciado">
    <w:name w:val="No Spacing"/>
    <w:link w:val="SinespaciadoCar"/>
    <w:uiPriority w:val="1"/>
    <w:qFormat/>
    <w:rsid w:val="00C01A78"/>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01A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1A78"/>
  </w:style>
  <w:style w:type="character" w:customStyle="1" w:styleId="SinespaciadoCar">
    <w:name w:val="Sin espaciado Car"/>
    <w:basedOn w:val="Fuentedeprrafopredeter"/>
    <w:link w:val="Sinespaciado"/>
    <w:uiPriority w:val="1"/>
    <w:rsid w:val="00C01A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33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3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851</Words>
  <Characters>4684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2024-11-20T17:14:00Z</cp:lastPrinted>
  <dcterms:created xsi:type="dcterms:W3CDTF">2024-11-20T17:01:00Z</dcterms:created>
  <dcterms:modified xsi:type="dcterms:W3CDTF">2024-11-20T22:03:00Z</dcterms:modified>
</cp:coreProperties>
</file>