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E3132D">
        <w:rPr>
          <w:rFonts w:ascii="Arial" w:hAnsi="Arial" w:cs="Arial"/>
          <w:b/>
          <w:bCs/>
          <w:sz w:val="28"/>
        </w:rPr>
        <w:t>1</w:t>
      </w:r>
      <w:r w:rsidR="00DD5F59">
        <w:rPr>
          <w:rFonts w:ascii="Arial" w:hAnsi="Arial" w:cs="Arial"/>
          <w:b/>
          <w:bCs/>
          <w:sz w:val="28"/>
        </w:rPr>
        <w:t>2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457B36" w:rsidRDefault="002F1C4C" w:rsidP="00457B36">
      <w:pPr>
        <w:pStyle w:val="Sinespaciado"/>
        <w:spacing w:before="240" w:after="240" w:line="276" w:lineRule="auto"/>
        <w:rPr>
          <w:rFonts w:ascii="Arial" w:hAnsi="Arial" w:cs="Arial"/>
          <w:sz w:val="40"/>
          <w:szCs w:val="24"/>
        </w:rPr>
      </w:pPr>
    </w:p>
    <w:p w:rsidR="00DD5F59" w:rsidRPr="00DD5F59" w:rsidRDefault="00DD5F59" w:rsidP="00DD5F59">
      <w:pPr>
        <w:pStyle w:val="Sinespaciado"/>
        <w:spacing w:after="240"/>
        <w:jc w:val="both"/>
        <w:rPr>
          <w:rFonts w:ascii="Arial" w:hAnsi="Arial" w:cs="Arial"/>
          <w:sz w:val="32"/>
          <w:szCs w:val="24"/>
        </w:rPr>
      </w:pPr>
      <w:r w:rsidRPr="00DD5F59">
        <w:rPr>
          <w:rFonts w:ascii="Arial" w:hAnsi="Arial" w:cs="Arial"/>
          <w:b/>
          <w:bCs/>
          <w:sz w:val="32"/>
          <w:szCs w:val="24"/>
        </w:rPr>
        <w:t>Primero:</w:t>
      </w:r>
      <w:r w:rsidRPr="00DD5F59">
        <w:rPr>
          <w:rFonts w:ascii="Arial" w:hAnsi="Arial" w:cs="Arial"/>
          <w:sz w:val="32"/>
          <w:szCs w:val="24"/>
        </w:rPr>
        <w:t xml:space="preserve"> Lista de asistencia y declaratoria de quorum.</w:t>
      </w:r>
    </w:p>
    <w:p w:rsidR="00DD5F59" w:rsidRPr="00DD5F59" w:rsidRDefault="00DD5F59" w:rsidP="00DD5F59">
      <w:pPr>
        <w:pStyle w:val="Sinespaciado"/>
        <w:spacing w:after="240"/>
        <w:jc w:val="both"/>
        <w:rPr>
          <w:rFonts w:ascii="Arial" w:hAnsi="Arial" w:cs="Arial"/>
          <w:sz w:val="32"/>
          <w:szCs w:val="24"/>
        </w:rPr>
      </w:pPr>
      <w:r w:rsidRPr="00DD5F59">
        <w:rPr>
          <w:rFonts w:ascii="Arial" w:hAnsi="Arial" w:cs="Arial"/>
          <w:b/>
          <w:bCs/>
          <w:sz w:val="32"/>
          <w:szCs w:val="24"/>
        </w:rPr>
        <w:t>Segundo:</w:t>
      </w:r>
      <w:r w:rsidRPr="00DD5F59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:rsidR="00DD5F59" w:rsidRPr="00DD5F59" w:rsidRDefault="00DD5F59" w:rsidP="00DD5F59">
      <w:pPr>
        <w:pStyle w:val="Sinespaciado"/>
        <w:spacing w:after="240"/>
        <w:jc w:val="both"/>
        <w:rPr>
          <w:rFonts w:ascii="Arial" w:hAnsi="Arial" w:cs="Arial"/>
          <w:bCs/>
          <w:sz w:val="32"/>
          <w:szCs w:val="24"/>
        </w:rPr>
      </w:pPr>
      <w:r w:rsidRPr="00DD5F59">
        <w:rPr>
          <w:rFonts w:ascii="Arial" w:hAnsi="Arial" w:cs="Arial"/>
          <w:b/>
          <w:bCs/>
          <w:sz w:val="32"/>
          <w:szCs w:val="24"/>
        </w:rPr>
        <w:t>Tercero:</w:t>
      </w:r>
      <w:r w:rsidRPr="00DD5F59">
        <w:rPr>
          <w:rFonts w:ascii="Arial" w:hAnsi="Arial" w:cs="Arial"/>
          <w:bCs/>
          <w:sz w:val="32"/>
          <w:szCs w:val="24"/>
        </w:rPr>
        <w:t xml:space="preserve"> Análisis, discusión del Programa Anual de Trabajo de </w:t>
      </w:r>
      <w:r w:rsidRPr="00DD5F59">
        <w:rPr>
          <w:rFonts w:ascii="Arial" w:hAnsi="Arial" w:cs="Arial"/>
          <w:sz w:val="32"/>
          <w:szCs w:val="24"/>
        </w:rPr>
        <w:t>la Comisión Edilicia Permanente de Reglamentos y Gobernación</w:t>
      </w:r>
      <w:r w:rsidRPr="00DD5F59">
        <w:rPr>
          <w:rFonts w:ascii="Arial" w:hAnsi="Arial" w:cs="Arial"/>
          <w:bCs/>
          <w:sz w:val="32"/>
          <w:szCs w:val="24"/>
        </w:rPr>
        <w:t xml:space="preserve"> del H. Ayuntamiento de Zapotlán el Grande, Jalisco.</w:t>
      </w:r>
    </w:p>
    <w:p w:rsidR="00DD5F59" w:rsidRPr="00DD5F59" w:rsidRDefault="00DD5F59" w:rsidP="00DD5F59">
      <w:pPr>
        <w:pStyle w:val="Sinespaciado"/>
        <w:spacing w:after="240"/>
        <w:jc w:val="both"/>
        <w:rPr>
          <w:rFonts w:ascii="Arial" w:hAnsi="Arial" w:cs="Arial"/>
          <w:sz w:val="32"/>
          <w:szCs w:val="24"/>
        </w:rPr>
      </w:pPr>
      <w:r w:rsidRPr="00DD5F59">
        <w:rPr>
          <w:rFonts w:ascii="Arial" w:hAnsi="Arial" w:cs="Arial"/>
          <w:b/>
          <w:bCs/>
          <w:sz w:val="32"/>
          <w:szCs w:val="24"/>
        </w:rPr>
        <w:t>Cuarto:</w:t>
      </w:r>
      <w:r w:rsidRPr="00DD5F59">
        <w:rPr>
          <w:rFonts w:ascii="Arial" w:hAnsi="Arial" w:cs="Arial"/>
          <w:bCs/>
          <w:sz w:val="32"/>
          <w:szCs w:val="24"/>
        </w:rPr>
        <w:t xml:space="preserve"> Puntos Varios </w:t>
      </w:r>
    </w:p>
    <w:p w:rsidR="00DD5F59" w:rsidRPr="00DD5F59" w:rsidRDefault="00DD5F59" w:rsidP="00DD5F59">
      <w:pPr>
        <w:pStyle w:val="Sinespaciado"/>
        <w:spacing w:after="240"/>
        <w:jc w:val="both"/>
        <w:rPr>
          <w:rFonts w:ascii="Arial" w:hAnsi="Arial" w:cs="Arial"/>
          <w:sz w:val="32"/>
          <w:szCs w:val="24"/>
        </w:rPr>
      </w:pPr>
      <w:r w:rsidRPr="00DD5F59">
        <w:rPr>
          <w:rFonts w:ascii="Arial" w:hAnsi="Arial" w:cs="Arial"/>
          <w:b/>
          <w:bCs/>
          <w:sz w:val="32"/>
          <w:szCs w:val="24"/>
        </w:rPr>
        <w:t>Quinto:</w:t>
      </w:r>
      <w:r w:rsidRPr="00DD5F59">
        <w:rPr>
          <w:rFonts w:ascii="Arial" w:hAnsi="Arial" w:cs="Arial"/>
          <w:sz w:val="32"/>
          <w:szCs w:val="24"/>
        </w:rPr>
        <w:t xml:space="preserve"> Clausura de la Sesión. </w:t>
      </w:r>
    </w:p>
    <w:p w:rsidR="002F1C4C" w:rsidRPr="00E3132D" w:rsidRDefault="002F1C4C" w:rsidP="00457B36">
      <w:pPr>
        <w:pStyle w:val="Sinespaciado"/>
        <w:spacing w:before="240" w:line="276" w:lineRule="auto"/>
        <w:jc w:val="both"/>
        <w:rPr>
          <w:rFonts w:ascii="Arial" w:hAnsi="Arial" w:cs="Arial"/>
          <w:sz w:val="32"/>
          <w:szCs w:val="24"/>
          <w:lang w:val="es-MX"/>
        </w:rPr>
      </w:pPr>
      <w:bookmarkStart w:id="0" w:name="_GoBack"/>
      <w:bookmarkEnd w:id="0"/>
    </w:p>
    <w:sectPr w:rsidR="002F1C4C" w:rsidRPr="00E3132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F7" w:rsidRDefault="00F811F7">
      <w:r>
        <w:separator/>
      </w:r>
    </w:p>
  </w:endnote>
  <w:endnote w:type="continuationSeparator" w:id="0">
    <w:p w:rsidR="00F811F7" w:rsidRDefault="00F8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F7" w:rsidRDefault="00F811F7">
      <w:r>
        <w:separator/>
      </w:r>
    </w:p>
  </w:footnote>
  <w:footnote w:type="continuationSeparator" w:id="0">
    <w:p w:rsidR="00F811F7" w:rsidRDefault="00F8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F811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D5F5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D5F5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F811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F811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57B36"/>
    <w:rsid w:val="004B6639"/>
    <w:rsid w:val="005268A3"/>
    <w:rsid w:val="00A2324C"/>
    <w:rsid w:val="00B75B6B"/>
    <w:rsid w:val="00C74E22"/>
    <w:rsid w:val="00DD5F59"/>
    <w:rsid w:val="00E3132D"/>
    <w:rsid w:val="00E52088"/>
    <w:rsid w:val="00F811F7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588C20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2026-03-31T16:01:00Z</cp:lastPrinted>
  <dcterms:created xsi:type="dcterms:W3CDTF">2026-03-31T16:59:00Z</dcterms:created>
  <dcterms:modified xsi:type="dcterms:W3CDTF">2026-03-31T16:59:00Z</dcterms:modified>
</cp:coreProperties>
</file>