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524F6E" w:rsidRPr="00AB58ED" w:rsidTr="00524F6E">
        <w:tc>
          <w:tcPr>
            <w:tcW w:w="1980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524F6E" w:rsidRPr="00AB58ED" w:rsidTr="00524F6E">
        <w:tc>
          <w:tcPr>
            <w:tcW w:w="1980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</w:p>
        </w:tc>
      </w:tr>
      <w:tr w:rsidR="00524F6E" w:rsidRPr="00AB58ED" w:rsidTr="00524F6E">
        <w:tc>
          <w:tcPr>
            <w:tcW w:w="1980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6E16C1" w:rsidRDefault="006E16C1" w:rsidP="00524F6E">
      <w:pPr>
        <w:rPr>
          <w:rFonts w:ascii="Arial Narrow" w:eastAsia="Calibri" w:hAnsi="Arial Narrow" w:cs="Arial"/>
          <w:b/>
        </w:rPr>
      </w:pP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 xml:space="preserve"> MIGUEL MARENTES</w:t>
      </w:r>
    </w:p>
    <w:p w:rsidR="00524F6E" w:rsidRDefault="00524F6E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524F6E" w:rsidRPr="00AB58ED" w:rsidRDefault="00524F6E" w:rsidP="00524F6E">
      <w:pPr>
        <w:rPr>
          <w:rFonts w:ascii="Arial" w:eastAsia="Calibri" w:hAnsi="Arial" w:cs="Arial"/>
          <w:b/>
        </w:rPr>
      </w:pPr>
    </w:p>
    <w:p w:rsidR="00524F6E" w:rsidRDefault="00524F6E" w:rsidP="00524F6E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 a la</w:t>
      </w:r>
      <w:r w:rsidR="00DE741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1</w:t>
      </w:r>
      <w:r w:rsidR="006E16C1">
        <w:rPr>
          <w:rFonts w:ascii="Arial" w:hAnsi="Arial" w:cs="Arial"/>
          <w:b/>
          <w:sz w:val="24"/>
          <w:szCs w:val="24"/>
        </w:rPr>
        <w:t>3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6E16C1">
        <w:rPr>
          <w:rFonts w:ascii="Arial" w:hAnsi="Arial" w:cs="Arial"/>
          <w:b/>
          <w:bCs/>
          <w:sz w:val="24"/>
          <w:szCs w:val="24"/>
        </w:rPr>
        <w:t>1</w:t>
      </w:r>
      <w:r w:rsidR="00445661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6E16C1">
        <w:rPr>
          <w:rFonts w:ascii="Arial" w:hAnsi="Arial" w:cs="Arial"/>
          <w:b/>
          <w:bCs/>
          <w:sz w:val="24"/>
          <w:szCs w:val="24"/>
        </w:rPr>
        <w:t>febrero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6E16C1">
        <w:rPr>
          <w:rFonts w:ascii="Arial" w:hAnsi="Arial" w:cs="Arial"/>
          <w:sz w:val="24"/>
          <w:szCs w:val="24"/>
        </w:rPr>
        <w:t>Sala Rocio Elizondo Díaz</w:t>
      </w:r>
      <w:r w:rsidRPr="00AB58ED">
        <w:rPr>
          <w:rFonts w:ascii="Arial" w:hAnsi="Arial" w:cs="Arial"/>
          <w:sz w:val="24"/>
          <w:szCs w:val="24"/>
        </w:rPr>
        <w:t xml:space="preserve">, </w:t>
      </w:r>
      <w:r w:rsidR="006E16C1">
        <w:rPr>
          <w:rFonts w:ascii="Arial" w:hAnsi="Arial" w:cs="Arial"/>
          <w:sz w:val="24"/>
          <w:szCs w:val="24"/>
        </w:rPr>
        <w:t xml:space="preserve">ubicada en </w:t>
      </w:r>
      <w:r w:rsidRPr="00AB58ED">
        <w:rPr>
          <w:rFonts w:ascii="Arial" w:hAnsi="Arial" w:cs="Arial"/>
          <w:sz w:val="24"/>
          <w:szCs w:val="24"/>
        </w:rPr>
        <w:t xml:space="preserve">la planta alta del palacio municipal, </w:t>
      </w:r>
      <w:r w:rsidR="006E16C1">
        <w:rPr>
          <w:rFonts w:ascii="Arial" w:hAnsi="Arial" w:cs="Arial"/>
          <w:sz w:val="24"/>
          <w:szCs w:val="24"/>
        </w:rPr>
        <w:t xml:space="preserve">misma que </w:t>
      </w:r>
      <w:r w:rsidR="00DE7414">
        <w:rPr>
          <w:rFonts w:ascii="Arial" w:hAnsi="Arial" w:cs="Arial"/>
          <w:sz w:val="24"/>
          <w:szCs w:val="24"/>
        </w:rPr>
        <w:t>retomará los trabajos a partir del punto tercero</w:t>
      </w:r>
      <w:r>
        <w:rPr>
          <w:rFonts w:ascii="Arial" w:hAnsi="Arial" w:cs="Arial"/>
          <w:sz w:val="24"/>
          <w:szCs w:val="24"/>
        </w:rPr>
        <w:t xml:space="preserve"> orden del día:</w:t>
      </w:r>
    </w:p>
    <w:p w:rsidR="00524F6E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F6E" w:rsidRPr="00986547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:rsidR="00524F6E" w:rsidRPr="007E3D1A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524F6E" w:rsidRPr="00524F6E" w:rsidRDefault="00524F6E" w:rsidP="00524F6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</w:t>
      </w:r>
      <w:r>
        <w:rPr>
          <w:rFonts w:ascii="Arial" w:hAnsi="Arial" w:cs="Arial"/>
          <w:bCs/>
          <w:sz w:val="24"/>
          <w:szCs w:val="24"/>
        </w:rPr>
        <w:t xml:space="preserve">en su caso aprobación del proyecto </w:t>
      </w:r>
      <w:r>
        <w:rPr>
          <w:rFonts w:ascii="Arial" w:hAnsi="Arial" w:cs="Arial"/>
          <w:sz w:val="24"/>
          <w:szCs w:val="24"/>
        </w:rPr>
        <w:t>d</w:t>
      </w:r>
      <w:r w:rsidRPr="00524F6E">
        <w:rPr>
          <w:rFonts w:ascii="Arial" w:hAnsi="Arial" w:cs="Arial"/>
          <w:sz w:val="24"/>
          <w:szCs w:val="24"/>
        </w:rPr>
        <w:t xml:space="preserve">e Creación </w:t>
      </w:r>
      <w:r>
        <w:rPr>
          <w:rFonts w:ascii="Arial" w:hAnsi="Arial" w:cs="Arial"/>
          <w:sz w:val="24"/>
          <w:szCs w:val="24"/>
        </w:rPr>
        <w:t>d</w:t>
      </w:r>
      <w:r w:rsidRPr="00524F6E">
        <w:rPr>
          <w:rFonts w:ascii="Arial" w:hAnsi="Arial" w:cs="Arial"/>
          <w:sz w:val="24"/>
          <w:szCs w:val="24"/>
        </w:rPr>
        <w:t xml:space="preserve">el Reglamento </w:t>
      </w:r>
      <w:r>
        <w:rPr>
          <w:rFonts w:ascii="Arial" w:hAnsi="Arial" w:cs="Arial"/>
          <w:bCs/>
          <w:sz w:val="24"/>
          <w:szCs w:val="24"/>
        </w:rPr>
        <w:t>d</w:t>
      </w:r>
      <w:r w:rsidRPr="00524F6E">
        <w:rPr>
          <w:rFonts w:ascii="Arial" w:hAnsi="Arial" w:cs="Arial"/>
          <w:bCs/>
          <w:sz w:val="24"/>
          <w:szCs w:val="24"/>
        </w:rPr>
        <w:t xml:space="preserve">e Prevención Social </w:t>
      </w:r>
      <w:r>
        <w:rPr>
          <w:rFonts w:ascii="Arial" w:hAnsi="Arial" w:cs="Arial"/>
          <w:bCs/>
          <w:sz w:val="24"/>
          <w:szCs w:val="24"/>
        </w:rPr>
        <w:t>d</w:t>
      </w:r>
      <w:r w:rsidRPr="00524F6E"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bCs/>
          <w:sz w:val="24"/>
          <w:szCs w:val="24"/>
        </w:rPr>
        <w:t>l</w:t>
      </w:r>
      <w:r w:rsidRPr="00524F6E">
        <w:rPr>
          <w:rFonts w:ascii="Arial" w:hAnsi="Arial" w:cs="Arial"/>
          <w:bCs/>
          <w:sz w:val="24"/>
          <w:szCs w:val="24"/>
        </w:rPr>
        <w:t xml:space="preserve">a Violencia </w:t>
      </w:r>
      <w:r>
        <w:rPr>
          <w:rFonts w:ascii="Arial" w:hAnsi="Arial" w:cs="Arial"/>
          <w:bCs/>
          <w:sz w:val="24"/>
          <w:szCs w:val="24"/>
        </w:rPr>
        <w:t>y</w:t>
      </w:r>
      <w:r w:rsidRPr="00524F6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</w:t>
      </w:r>
      <w:r w:rsidRPr="00524F6E">
        <w:rPr>
          <w:rFonts w:ascii="Arial" w:hAnsi="Arial" w:cs="Arial"/>
          <w:bCs/>
          <w:sz w:val="24"/>
          <w:szCs w:val="24"/>
        </w:rPr>
        <w:t xml:space="preserve">a Delincuencia </w:t>
      </w:r>
      <w:r>
        <w:rPr>
          <w:rFonts w:ascii="Arial" w:hAnsi="Arial" w:cs="Arial"/>
          <w:bCs/>
          <w:sz w:val="24"/>
          <w:szCs w:val="24"/>
        </w:rPr>
        <w:t>p</w:t>
      </w:r>
      <w:r w:rsidRPr="00524F6E">
        <w:rPr>
          <w:rFonts w:ascii="Arial" w:hAnsi="Arial" w:cs="Arial"/>
          <w:bCs/>
          <w:sz w:val="24"/>
          <w:szCs w:val="24"/>
        </w:rPr>
        <w:t xml:space="preserve">ara </w:t>
      </w:r>
      <w:r>
        <w:rPr>
          <w:rFonts w:ascii="Arial" w:hAnsi="Arial" w:cs="Arial"/>
          <w:bCs/>
          <w:sz w:val="24"/>
          <w:szCs w:val="24"/>
        </w:rPr>
        <w:t>e</w:t>
      </w:r>
      <w:r w:rsidRPr="00524F6E">
        <w:rPr>
          <w:rFonts w:ascii="Arial" w:hAnsi="Arial" w:cs="Arial"/>
          <w:bCs/>
          <w:sz w:val="24"/>
          <w:szCs w:val="24"/>
        </w:rPr>
        <w:t xml:space="preserve">l Municipio </w:t>
      </w:r>
      <w:r>
        <w:rPr>
          <w:rFonts w:ascii="Arial" w:hAnsi="Arial" w:cs="Arial"/>
          <w:bCs/>
          <w:sz w:val="24"/>
          <w:szCs w:val="24"/>
        </w:rPr>
        <w:t>d</w:t>
      </w:r>
      <w:r w:rsidRPr="00524F6E">
        <w:rPr>
          <w:rFonts w:ascii="Arial" w:hAnsi="Arial" w:cs="Arial"/>
          <w:bCs/>
          <w:sz w:val="24"/>
          <w:szCs w:val="24"/>
        </w:rPr>
        <w:t xml:space="preserve">e Zapotlán </w:t>
      </w:r>
      <w:r>
        <w:rPr>
          <w:rFonts w:ascii="Arial" w:hAnsi="Arial" w:cs="Arial"/>
          <w:bCs/>
          <w:sz w:val="24"/>
          <w:szCs w:val="24"/>
        </w:rPr>
        <w:t>e</w:t>
      </w:r>
      <w:r w:rsidRPr="00524F6E">
        <w:rPr>
          <w:rFonts w:ascii="Arial" w:hAnsi="Arial" w:cs="Arial"/>
          <w:bCs/>
          <w:sz w:val="24"/>
          <w:szCs w:val="24"/>
        </w:rPr>
        <w:t>l Grande, Jalisco</w:t>
      </w:r>
      <w:r>
        <w:rPr>
          <w:rFonts w:ascii="Arial" w:hAnsi="Arial" w:cs="Arial"/>
          <w:bCs/>
          <w:sz w:val="24"/>
          <w:szCs w:val="24"/>
        </w:rPr>
        <w:t>.</w:t>
      </w:r>
    </w:p>
    <w:p w:rsidR="00524F6E" w:rsidRPr="007E3D1A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Cuarto:</w:t>
      </w:r>
      <w:r w:rsidRPr="007E3D1A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524F6E" w:rsidRPr="007E3D1A" w:rsidRDefault="00524F6E" w:rsidP="00524F6E">
      <w:pPr>
        <w:pStyle w:val="Sinespaciado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Quinto:</w:t>
      </w:r>
      <w:r w:rsidRPr="007E3D1A">
        <w:rPr>
          <w:rFonts w:ascii="Arial" w:hAnsi="Arial" w:cs="Arial"/>
          <w:sz w:val="24"/>
          <w:szCs w:val="24"/>
        </w:rPr>
        <w:t xml:space="preserve"> Clausura de la Sesión. </w:t>
      </w:r>
    </w:p>
    <w:p w:rsidR="00524F6E" w:rsidRPr="007E3D1A" w:rsidRDefault="00524F6E" w:rsidP="00524F6E">
      <w:pPr>
        <w:pStyle w:val="Sinespaciado"/>
        <w:rPr>
          <w:rFonts w:ascii="Arial" w:hAnsi="Arial" w:cs="Arial"/>
          <w:sz w:val="24"/>
          <w:szCs w:val="24"/>
        </w:rPr>
      </w:pPr>
    </w:p>
    <w:p w:rsidR="00524F6E" w:rsidRPr="00427B07" w:rsidRDefault="00524F6E" w:rsidP="00524F6E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524F6E" w:rsidRDefault="00524F6E" w:rsidP="00524F6E">
      <w:pPr>
        <w:jc w:val="both"/>
        <w:rPr>
          <w:rFonts w:ascii="Arial" w:eastAsia="Calibri" w:hAnsi="Arial" w:cs="Arial"/>
        </w:rPr>
      </w:pPr>
    </w:p>
    <w:p w:rsidR="006E16C1" w:rsidRPr="00AF0884" w:rsidRDefault="006E16C1" w:rsidP="006E16C1">
      <w:pPr>
        <w:pStyle w:val="isselectedend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</w:rPr>
      </w:pPr>
      <w:r w:rsidRPr="00AF0884">
        <w:rPr>
          <w:rFonts w:ascii="Arial Narrow" w:hAnsi="Arial Narrow" w:cs="Arial"/>
          <w:b/>
        </w:rPr>
        <w:t>A T E N T A M E N T E</w:t>
      </w:r>
    </w:p>
    <w:p w:rsidR="006E16C1" w:rsidRPr="00AF0884" w:rsidRDefault="006E16C1" w:rsidP="006E16C1">
      <w:pPr>
        <w:pStyle w:val="isselectedend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COMPOSITOR ZAPOTLENSE RUBÉN FUENTES GASSON”</w:t>
      </w:r>
    </w:p>
    <w:p w:rsidR="006E16C1" w:rsidRPr="00AF0884" w:rsidRDefault="006E16C1" w:rsidP="006E16C1">
      <w:pPr>
        <w:pStyle w:val="isselectedend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LITERATO ROBERTO ESPINOZA GUZMÁN”</w:t>
      </w:r>
    </w:p>
    <w:p w:rsidR="006E16C1" w:rsidRPr="00AF0884" w:rsidRDefault="006E16C1" w:rsidP="006E16C1">
      <w:pPr>
        <w:pStyle w:val="isselectedend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CENTÉSIMO QUINCUAGÉSIMO ANIVERSARIO DEL NATALICIO DEL COMPOSITOR Y DIRECTOR DE ORQUESTA JOSÉ PAULINO DE JESÚS ROLÓN ALCARAZ”</w:t>
      </w:r>
    </w:p>
    <w:p w:rsidR="006E16C1" w:rsidRPr="00AF0884" w:rsidRDefault="006E16C1" w:rsidP="006E16C1">
      <w:pPr>
        <w:pStyle w:val="isselectedend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CIUDAD GUZMÁN, MUNICIPIO DE ZAPOTLÁN EL GRANDE, JALISCO,</w:t>
      </w:r>
    </w:p>
    <w:p w:rsidR="006E16C1" w:rsidRPr="00AF0884" w:rsidRDefault="006E16C1" w:rsidP="006E16C1">
      <w:pPr>
        <w:pStyle w:val="isselectedend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 xml:space="preserve">A </w:t>
      </w:r>
      <w:r w:rsidR="00445661">
        <w:rPr>
          <w:rFonts w:ascii="Arial Narrow" w:hAnsi="Arial Narrow" w:cs="Arial"/>
          <w:b/>
          <w:sz w:val="22"/>
        </w:rPr>
        <w:t>06</w:t>
      </w:r>
      <w:r w:rsidRPr="00AF0884">
        <w:rPr>
          <w:rFonts w:ascii="Arial Narrow" w:hAnsi="Arial Narrow" w:cs="Arial"/>
          <w:b/>
          <w:sz w:val="22"/>
        </w:rPr>
        <w:t xml:space="preserve"> DE FEBRERO DE 2026.</w:t>
      </w: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524F6E" w:rsidRPr="00FF7CC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524F6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524F6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524F6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524F6E" w:rsidRDefault="00524F6E" w:rsidP="00524F6E"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524F6E" w:rsidSect="003666E3">
      <w:headerReference w:type="even" r:id="rId6"/>
      <w:headerReference w:type="default" r:id="rId7"/>
      <w:headerReference w:type="first" r:id="rId8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55" w:rsidRDefault="00DD5755">
      <w:r>
        <w:separator/>
      </w:r>
    </w:p>
  </w:endnote>
  <w:endnote w:type="continuationSeparator" w:id="0">
    <w:p w:rsidR="00DD5755" w:rsidRDefault="00DD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55" w:rsidRDefault="00DD5755">
      <w:r>
        <w:separator/>
      </w:r>
    </w:p>
  </w:footnote>
  <w:footnote w:type="continuationSeparator" w:id="0">
    <w:p w:rsidR="00DD5755" w:rsidRDefault="00DD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DD575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DD5755" w:rsidP="00756C7E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619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524F6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DD575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6E"/>
    <w:rsid w:val="000218DB"/>
    <w:rsid w:val="001918A9"/>
    <w:rsid w:val="00445661"/>
    <w:rsid w:val="00524F6E"/>
    <w:rsid w:val="00660D1A"/>
    <w:rsid w:val="006E16C1"/>
    <w:rsid w:val="00A239B0"/>
    <w:rsid w:val="00DD5755"/>
    <w:rsid w:val="00D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E87F3A"/>
  <w15:chartTrackingRefBased/>
  <w15:docId w15:val="{85E71C4E-9D86-4F36-AEB1-26835E18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6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F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4F6E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524F6E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F6E"/>
    <w:rPr>
      <w:kern w:val="2"/>
      <w14:ligatures w14:val="standardContextual"/>
    </w:rPr>
  </w:style>
  <w:style w:type="table" w:styleId="Tablaconcuadrcula">
    <w:name w:val="Table Grid"/>
    <w:basedOn w:val="Tablanormal"/>
    <w:uiPriority w:val="59"/>
    <w:rsid w:val="0052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24F6E"/>
  </w:style>
  <w:style w:type="paragraph" w:customStyle="1" w:styleId="isselectedend">
    <w:name w:val="isselectedend"/>
    <w:basedOn w:val="Normal"/>
    <w:rsid w:val="006E16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5</cp:revision>
  <dcterms:created xsi:type="dcterms:W3CDTF">2026-02-06T19:11:00Z</dcterms:created>
  <dcterms:modified xsi:type="dcterms:W3CDTF">2026-05-08T17:42:00Z</dcterms:modified>
</cp:coreProperties>
</file>