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762" w:rsidRDefault="002E5762" w:rsidP="002E5762">
      <w:pPr>
        <w:spacing w:line="276" w:lineRule="auto"/>
        <w:rPr>
          <w:rFonts w:eastAsia="Calibri" w:cstheme="minorHAnsi"/>
          <w:b/>
        </w:rPr>
      </w:pPr>
    </w:p>
    <w:tbl>
      <w:tblPr>
        <w:tblStyle w:val="Tablaconcuadrcula"/>
        <w:tblpPr w:leftFromText="141" w:rightFromText="141" w:vertAnchor="text" w:horzAnchor="margin" w:tblpXSpec="right" w:tblpY="348"/>
        <w:tblW w:w="0" w:type="auto"/>
        <w:tblLook w:val="04A0" w:firstRow="1" w:lastRow="0" w:firstColumn="1" w:lastColumn="0" w:noHBand="0" w:noVBand="1"/>
      </w:tblPr>
      <w:tblGrid>
        <w:gridCol w:w="1714"/>
        <w:gridCol w:w="2676"/>
      </w:tblGrid>
      <w:tr w:rsidR="002E5762" w:rsidRPr="00AB58ED" w:rsidTr="002E5762">
        <w:tc>
          <w:tcPr>
            <w:tcW w:w="1714" w:type="dxa"/>
          </w:tcPr>
          <w:p w:rsidR="002E5762" w:rsidRPr="00AB58ED" w:rsidRDefault="002E5762" w:rsidP="002E5762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676" w:type="dxa"/>
          </w:tcPr>
          <w:p w:rsidR="002E5762" w:rsidRPr="00AB58ED" w:rsidRDefault="002E5762" w:rsidP="002E5762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2E5762" w:rsidRPr="00AB58ED" w:rsidTr="002E5762">
        <w:tc>
          <w:tcPr>
            <w:tcW w:w="1714" w:type="dxa"/>
          </w:tcPr>
          <w:p w:rsidR="002E5762" w:rsidRPr="00AB58ED" w:rsidRDefault="002E5762" w:rsidP="002E5762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676" w:type="dxa"/>
          </w:tcPr>
          <w:p w:rsidR="002E5762" w:rsidRPr="00AB58ED" w:rsidRDefault="00BE6AD6" w:rsidP="00BE6AD6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728</w:t>
            </w:r>
            <w:r w:rsidR="002E5762">
              <w:rPr>
                <w:rFonts w:eastAsia="Calibri" w:cstheme="minorHAnsi"/>
                <w:b/>
              </w:rPr>
              <w:t>/2024</w:t>
            </w:r>
          </w:p>
        </w:tc>
      </w:tr>
      <w:tr w:rsidR="002E5762" w:rsidRPr="00AB58ED" w:rsidTr="002E5762">
        <w:tc>
          <w:tcPr>
            <w:tcW w:w="1714" w:type="dxa"/>
          </w:tcPr>
          <w:p w:rsidR="002E5762" w:rsidRPr="00AB58ED" w:rsidRDefault="002E5762" w:rsidP="002E5762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676" w:type="dxa"/>
          </w:tcPr>
          <w:p w:rsidR="002E5762" w:rsidRPr="00AB58ED" w:rsidRDefault="002E5762" w:rsidP="002E5762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:rsidR="002E5762" w:rsidRDefault="002E5762" w:rsidP="002E5762">
      <w:pPr>
        <w:spacing w:line="276" w:lineRule="auto"/>
        <w:rPr>
          <w:rFonts w:eastAsia="Calibri" w:cstheme="minorHAnsi"/>
          <w:b/>
        </w:rPr>
      </w:pPr>
    </w:p>
    <w:p w:rsidR="002E5762" w:rsidRDefault="002E5762" w:rsidP="002E5762">
      <w:pPr>
        <w:spacing w:line="276" w:lineRule="auto"/>
        <w:rPr>
          <w:rFonts w:eastAsia="Calibri" w:cstheme="minorHAnsi"/>
          <w:b/>
        </w:rPr>
      </w:pPr>
    </w:p>
    <w:p w:rsidR="002E5762" w:rsidRPr="002E5762" w:rsidRDefault="002E5762" w:rsidP="002E5762">
      <w:pPr>
        <w:spacing w:line="276" w:lineRule="auto"/>
        <w:rPr>
          <w:rFonts w:ascii="Arial Narrow" w:eastAsia="Calibri" w:hAnsi="Arial Narrow" w:cstheme="minorHAnsi"/>
          <w:b/>
          <w:sz w:val="22"/>
          <w:szCs w:val="22"/>
        </w:rPr>
      </w:pPr>
    </w:p>
    <w:p w:rsidR="002E5762" w:rsidRPr="002E5762" w:rsidRDefault="002E5762" w:rsidP="002E5762">
      <w:pPr>
        <w:spacing w:line="276" w:lineRule="auto"/>
        <w:rPr>
          <w:rFonts w:ascii="Arial Narrow" w:eastAsia="Calibri" w:hAnsi="Arial Narrow" w:cstheme="minorHAnsi"/>
          <w:b/>
          <w:sz w:val="22"/>
          <w:szCs w:val="22"/>
        </w:rPr>
      </w:pPr>
    </w:p>
    <w:p w:rsidR="002E5762" w:rsidRPr="002E5762" w:rsidRDefault="002E5762" w:rsidP="002E5762">
      <w:pPr>
        <w:spacing w:line="276" w:lineRule="auto"/>
        <w:rPr>
          <w:rFonts w:ascii="Arial Narrow" w:eastAsia="Calibri" w:hAnsi="Arial Narrow" w:cstheme="minorHAnsi"/>
          <w:b/>
          <w:sz w:val="22"/>
          <w:szCs w:val="22"/>
        </w:rPr>
      </w:pPr>
    </w:p>
    <w:p w:rsidR="002E5762" w:rsidRPr="002E5762" w:rsidRDefault="002E5762" w:rsidP="002E5762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2E5762">
        <w:rPr>
          <w:rFonts w:ascii="Arial Narrow" w:eastAsia="Calibri" w:hAnsi="Arial Narrow" w:cs="Arial"/>
          <w:b/>
          <w:sz w:val="22"/>
          <w:szCs w:val="22"/>
        </w:rPr>
        <w:t>REGIDORA MIRIAM SALOMÉ TORRES LARES</w:t>
      </w:r>
    </w:p>
    <w:p w:rsidR="002E5762" w:rsidRPr="002E5762" w:rsidRDefault="002E5762" w:rsidP="002E5762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2E5762">
        <w:rPr>
          <w:rFonts w:ascii="Arial Narrow" w:eastAsia="Calibri" w:hAnsi="Arial Narrow" w:cs="Arial"/>
          <w:b/>
          <w:sz w:val="22"/>
          <w:szCs w:val="22"/>
        </w:rPr>
        <w:t>REGIDORA MARÍA OLGA GARCÍA AYALA</w:t>
      </w:r>
    </w:p>
    <w:p w:rsidR="002E5762" w:rsidRPr="002E5762" w:rsidRDefault="002E5762" w:rsidP="002E5762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2E5762">
        <w:rPr>
          <w:rFonts w:ascii="Arial Narrow" w:eastAsia="Calibri" w:hAnsi="Arial Narrow" w:cs="Arial"/>
          <w:b/>
          <w:sz w:val="22"/>
          <w:szCs w:val="22"/>
        </w:rPr>
        <w:t xml:space="preserve">INTEGRANTES DE LA COMISIÓN EDILICIA DE REGLAMENTOS Y GOBERNACIÓN </w:t>
      </w:r>
    </w:p>
    <w:p w:rsidR="002E5762" w:rsidRPr="002E5762" w:rsidRDefault="002E5762" w:rsidP="002E5762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2E5762">
        <w:rPr>
          <w:rFonts w:ascii="Arial Narrow" w:eastAsia="Calibri" w:hAnsi="Arial Narrow" w:cs="Arial"/>
          <w:b/>
          <w:sz w:val="22"/>
          <w:szCs w:val="22"/>
        </w:rPr>
        <w:t>DEL H. AYUNTAMIENTO DE ZAPOTLÁN EL GRANDE, JAL.</w:t>
      </w:r>
    </w:p>
    <w:p w:rsidR="002E5762" w:rsidRPr="002E5762" w:rsidRDefault="002E5762" w:rsidP="002E5762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2E5762">
        <w:rPr>
          <w:rFonts w:ascii="Arial Narrow" w:eastAsia="Calibri" w:hAnsi="Arial Narrow" w:cs="Arial"/>
          <w:b/>
          <w:sz w:val="22"/>
          <w:szCs w:val="22"/>
        </w:rPr>
        <w:t>PRESENTE</w:t>
      </w:r>
    </w:p>
    <w:p w:rsidR="002E5762" w:rsidRPr="002E5762" w:rsidRDefault="002E5762" w:rsidP="002E5762">
      <w:pPr>
        <w:rPr>
          <w:rFonts w:ascii="Arial Narrow" w:eastAsia="Calibri" w:hAnsi="Arial Narrow" w:cs="Arial"/>
          <w:b/>
          <w:szCs w:val="22"/>
        </w:rPr>
      </w:pPr>
    </w:p>
    <w:p w:rsidR="002E5762" w:rsidRPr="002E5762" w:rsidRDefault="002E5762" w:rsidP="002E5762">
      <w:pPr>
        <w:rPr>
          <w:rFonts w:ascii="Arial Narrow" w:eastAsia="Calibri" w:hAnsi="Arial Narrow" w:cs="Arial"/>
          <w:b/>
          <w:szCs w:val="22"/>
        </w:rPr>
      </w:pPr>
    </w:p>
    <w:p w:rsidR="002E5762" w:rsidRPr="002E5762" w:rsidRDefault="002E5762" w:rsidP="002E5762">
      <w:pPr>
        <w:pStyle w:val="Sinespaciado"/>
        <w:ind w:firstLine="708"/>
        <w:jc w:val="both"/>
        <w:rPr>
          <w:rFonts w:ascii="Arial Narrow" w:hAnsi="Arial Narrow" w:cs="Arial"/>
          <w:sz w:val="24"/>
        </w:rPr>
      </w:pPr>
      <w:r w:rsidRPr="002E5762">
        <w:rPr>
          <w:rFonts w:ascii="Arial Narrow" w:hAnsi="Arial Narrow" w:cs="Arial"/>
          <w:sz w:val="24"/>
        </w:rPr>
        <w:t xml:space="preserve">Anteponiendo un cordial saludo, aprovecho la ocasión para convocar a la Sesión Extraordinaria No. </w:t>
      </w:r>
      <w:r w:rsidR="00DE0627">
        <w:rPr>
          <w:rFonts w:ascii="Arial Narrow" w:hAnsi="Arial Narrow" w:cs="Arial"/>
          <w:sz w:val="24"/>
        </w:rPr>
        <w:t>2</w:t>
      </w:r>
      <w:r w:rsidRPr="002E5762">
        <w:rPr>
          <w:rFonts w:ascii="Arial Narrow" w:hAnsi="Arial Narrow" w:cs="Arial"/>
          <w:sz w:val="24"/>
        </w:rPr>
        <w:t xml:space="preserve"> de la Comisión Edilicia Permanente de Reglamentos y Gobernación, con fundamento en lo dispuesto por los artículos 115 Constitucional, 27 de la Ley de Gobierno y la Administración Pública Municipal, 40, 48 y 69 del Reglamento Interior del Ayuntamiento de Zapotlán el Grande, la cual se llevará a cabo el día </w:t>
      </w:r>
      <w:r w:rsidR="00BE6AD6">
        <w:rPr>
          <w:rFonts w:ascii="Arial Narrow" w:hAnsi="Arial Narrow" w:cs="Arial"/>
          <w:b/>
          <w:bCs/>
          <w:sz w:val="24"/>
        </w:rPr>
        <w:t>21</w:t>
      </w:r>
      <w:r w:rsidRPr="002E5762">
        <w:rPr>
          <w:rFonts w:ascii="Arial Narrow" w:hAnsi="Arial Narrow" w:cs="Arial"/>
          <w:b/>
          <w:sz w:val="24"/>
        </w:rPr>
        <w:t xml:space="preserve"> de </w:t>
      </w:r>
      <w:r w:rsidR="00BE6AD6">
        <w:rPr>
          <w:rFonts w:ascii="Arial Narrow" w:hAnsi="Arial Narrow" w:cs="Arial"/>
          <w:b/>
          <w:sz w:val="24"/>
        </w:rPr>
        <w:t>n</w:t>
      </w:r>
      <w:r w:rsidRPr="002E5762">
        <w:rPr>
          <w:rFonts w:ascii="Arial Narrow" w:hAnsi="Arial Narrow" w:cs="Arial"/>
          <w:b/>
          <w:sz w:val="24"/>
        </w:rPr>
        <w:t xml:space="preserve">oviembre de año en curso a la </w:t>
      </w:r>
      <w:r w:rsidR="00DE0627">
        <w:rPr>
          <w:rFonts w:ascii="Arial Narrow" w:hAnsi="Arial Narrow" w:cs="Arial"/>
          <w:b/>
          <w:sz w:val="24"/>
        </w:rPr>
        <w:t>11</w:t>
      </w:r>
      <w:r w:rsidRPr="002E5762">
        <w:rPr>
          <w:rFonts w:ascii="Arial Narrow" w:hAnsi="Arial Narrow" w:cs="Arial"/>
          <w:b/>
          <w:sz w:val="24"/>
        </w:rPr>
        <w:t>:</w:t>
      </w:r>
      <w:r w:rsidR="00BE6AD6">
        <w:rPr>
          <w:rFonts w:ascii="Arial Narrow" w:hAnsi="Arial Narrow" w:cs="Arial"/>
          <w:b/>
          <w:sz w:val="24"/>
        </w:rPr>
        <w:t>0</w:t>
      </w:r>
      <w:r w:rsidRPr="002E5762">
        <w:rPr>
          <w:rFonts w:ascii="Arial Narrow" w:hAnsi="Arial Narrow" w:cs="Arial"/>
          <w:b/>
          <w:sz w:val="24"/>
        </w:rPr>
        <w:t>0 horas</w:t>
      </w:r>
      <w:r w:rsidRPr="002E5762">
        <w:rPr>
          <w:rFonts w:ascii="Arial Narrow" w:hAnsi="Arial Narrow" w:cs="Arial"/>
          <w:sz w:val="24"/>
        </w:rPr>
        <w:t xml:space="preserve"> en el lugar que ocupa la oficina de Sindicatura, misma que se ubica la planta alta del palacio municipal, misma que desarrollará bajo el siguiente: </w:t>
      </w:r>
    </w:p>
    <w:p w:rsidR="002E5762" w:rsidRPr="002E5762" w:rsidRDefault="002E5762" w:rsidP="002E5762">
      <w:pPr>
        <w:pStyle w:val="Sinespaciado"/>
        <w:rPr>
          <w:rFonts w:ascii="Arial Narrow" w:hAnsi="Arial Narrow" w:cs="Arial"/>
          <w:sz w:val="24"/>
        </w:rPr>
      </w:pPr>
    </w:p>
    <w:p w:rsidR="002E5762" w:rsidRPr="002E5762" w:rsidRDefault="002E5762" w:rsidP="002E5762">
      <w:pPr>
        <w:pStyle w:val="Sinespaciado"/>
        <w:jc w:val="center"/>
        <w:rPr>
          <w:rFonts w:ascii="Arial Narrow" w:hAnsi="Arial Narrow" w:cs="Arial"/>
          <w:b/>
          <w:bCs/>
          <w:sz w:val="24"/>
        </w:rPr>
      </w:pPr>
      <w:r w:rsidRPr="002E5762">
        <w:rPr>
          <w:rFonts w:ascii="Arial Narrow" w:hAnsi="Arial Narrow" w:cs="Arial"/>
          <w:b/>
          <w:bCs/>
          <w:sz w:val="24"/>
        </w:rPr>
        <w:t>ORDEN DEL DÍA</w:t>
      </w:r>
    </w:p>
    <w:p w:rsidR="002E5762" w:rsidRPr="002E5762" w:rsidRDefault="002E5762" w:rsidP="002E5762">
      <w:pPr>
        <w:pStyle w:val="Sinespaciado"/>
        <w:rPr>
          <w:rFonts w:ascii="Arial Narrow" w:hAnsi="Arial Narrow" w:cs="Arial"/>
          <w:sz w:val="24"/>
        </w:rPr>
      </w:pPr>
    </w:p>
    <w:p w:rsidR="002E5762" w:rsidRPr="002E5762" w:rsidRDefault="002E5762" w:rsidP="002E5762">
      <w:pPr>
        <w:pStyle w:val="Sinespaciado"/>
        <w:ind w:left="709"/>
        <w:jc w:val="both"/>
        <w:rPr>
          <w:rFonts w:ascii="Arial Narrow" w:hAnsi="Arial Narrow" w:cs="Arial"/>
          <w:sz w:val="24"/>
        </w:rPr>
      </w:pPr>
      <w:r w:rsidRPr="002E5762">
        <w:rPr>
          <w:rFonts w:ascii="Arial Narrow" w:hAnsi="Arial Narrow" w:cs="Arial"/>
          <w:b/>
          <w:bCs/>
          <w:sz w:val="24"/>
        </w:rPr>
        <w:t>Primero:</w:t>
      </w:r>
      <w:r w:rsidRPr="002E5762">
        <w:rPr>
          <w:rFonts w:ascii="Arial Narrow" w:hAnsi="Arial Narrow" w:cs="Arial"/>
          <w:sz w:val="24"/>
        </w:rPr>
        <w:t xml:space="preserve"> Lista de asistencia y declaratoria de quorum.</w:t>
      </w:r>
    </w:p>
    <w:p w:rsidR="002E5762" w:rsidRPr="002E5762" w:rsidRDefault="002E5762" w:rsidP="002E5762">
      <w:pPr>
        <w:pStyle w:val="Sinespaciado"/>
        <w:ind w:left="709"/>
        <w:jc w:val="both"/>
        <w:rPr>
          <w:rFonts w:ascii="Arial Narrow" w:hAnsi="Arial Narrow" w:cs="Arial"/>
          <w:sz w:val="24"/>
        </w:rPr>
      </w:pPr>
    </w:p>
    <w:p w:rsidR="002E5762" w:rsidRPr="002E5762" w:rsidRDefault="002E5762" w:rsidP="002E5762">
      <w:pPr>
        <w:pStyle w:val="Sinespaciado"/>
        <w:ind w:firstLine="709"/>
        <w:jc w:val="both"/>
        <w:rPr>
          <w:rFonts w:ascii="Arial Narrow" w:hAnsi="Arial Narrow" w:cs="Arial"/>
          <w:sz w:val="24"/>
        </w:rPr>
      </w:pPr>
      <w:r w:rsidRPr="002E5762">
        <w:rPr>
          <w:rFonts w:ascii="Arial Narrow" w:hAnsi="Arial Narrow" w:cs="Arial"/>
          <w:b/>
          <w:bCs/>
          <w:sz w:val="24"/>
        </w:rPr>
        <w:t>Segundo:</w:t>
      </w:r>
      <w:r w:rsidRPr="002E5762">
        <w:rPr>
          <w:rFonts w:ascii="Arial Narrow" w:hAnsi="Arial Narrow" w:cs="Arial"/>
          <w:sz w:val="24"/>
        </w:rPr>
        <w:t xml:space="preserve"> Análisis y en su caso aprobación del proyecto de </w:t>
      </w:r>
      <w:r w:rsidRPr="002E5762">
        <w:rPr>
          <w:rFonts w:ascii="Arial Narrow" w:eastAsia="Arial" w:hAnsi="Arial Narrow" w:cs="Arial"/>
          <w:b/>
          <w:sz w:val="24"/>
        </w:rPr>
        <w:t>DICTAMEN QUE CONTIENE PROPUESTA PARA EMITIR VOTO A FAVOR RESPECTO A LA MINUTA DEL PROYECTO DE DECRETO NÚMERO 29577/LXII/24, POR EL QUE SE REFORMAN LOS ARTÍCULOS  9°, 10, 12, 28, y 116-Bis DE LA CONSTITUCIÓN POLÍTICA DEL ESTADO DE JALISCO</w:t>
      </w:r>
      <w:r w:rsidRPr="002E5762">
        <w:rPr>
          <w:rFonts w:ascii="Arial Narrow" w:hAnsi="Arial Narrow" w:cs="Arial"/>
          <w:sz w:val="24"/>
        </w:rPr>
        <w:t>.</w:t>
      </w:r>
    </w:p>
    <w:p w:rsidR="002E5762" w:rsidRPr="002E5762" w:rsidRDefault="002E5762" w:rsidP="002E5762">
      <w:pPr>
        <w:pStyle w:val="Sinespaciado"/>
        <w:ind w:firstLine="709"/>
        <w:jc w:val="both"/>
        <w:rPr>
          <w:rFonts w:ascii="Arial Narrow" w:hAnsi="Arial Narrow" w:cs="Arial"/>
          <w:sz w:val="24"/>
        </w:rPr>
      </w:pPr>
    </w:p>
    <w:p w:rsidR="002E5762" w:rsidRPr="002E5762" w:rsidRDefault="002E5762" w:rsidP="002E5762">
      <w:pPr>
        <w:pStyle w:val="Sinespaciado"/>
        <w:ind w:firstLine="709"/>
        <w:jc w:val="both"/>
        <w:rPr>
          <w:rFonts w:ascii="Arial Narrow" w:hAnsi="Arial Narrow" w:cs="Arial"/>
          <w:sz w:val="24"/>
        </w:rPr>
      </w:pPr>
      <w:r w:rsidRPr="002E5762">
        <w:rPr>
          <w:rFonts w:ascii="Arial Narrow" w:hAnsi="Arial Narrow" w:cs="Arial"/>
          <w:b/>
          <w:bCs/>
          <w:sz w:val="24"/>
        </w:rPr>
        <w:t>Tercero:</w:t>
      </w:r>
      <w:r w:rsidRPr="002E5762">
        <w:rPr>
          <w:rFonts w:ascii="Arial Narrow" w:hAnsi="Arial Narrow" w:cs="Arial"/>
          <w:sz w:val="24"/>
        </w:rPr>
        <w:t xml:space="preserve"> Clausura de la Sesión de la Comisión Edilicia de Reglamentos y Gobernación. </w:t>
      </w:r>
    </w:p>
    <w:p w:rsidR="002E5762" w:rsidRPr="002E5762" w:rsidRDefault="002E5762" w:rsidP="002E5762">
      <w:pPr>
        <w:pStyle w:val="Sinespaciado"/>
        <w:rPr>
          <w:rFonts w:ascii="Arial Narrow" w:hAnsi="Arial Narrow" w:cs="Arial"/>
          <w:sz w:val="24"/>
        </w:rPr>
      </w:pPr>
    </w:p>
    <w:p w:rsidR="002E5762" w:rsidRPr="002E5762" w:rsidRDefault="002E5762" w:rsidP="002E5762">
      <w:pPr>
        <w:ind w:firstLine="708"/>
        <w:jc w:val="both"/>
        <w:rPr>
          <w:rFonts w:ascii="Arial Narrow" w:eastAsia="Calibri" w:hAnsi="Arial Narrow" w:cs="Arial"/>
          <w:szCs w:val="22"/>
        </w:rPr>
      </w:pPr>
      <w:r w:rsidRPr="002E5762">
        <w:rPr>
          <w:rFonts w:ascii="Arial Narrow" w:hAnsi="Arial Narrow" w:cs="Arial"/>
          <w:szCs w:val="22"/>
          <w:lang w:val="es-ES"/>
        </w:rPr>
        <w:t>Sin otro particular por el momento, quedo a sus apreciables órdenes para cualquier duda o aclaración al respecto.</w:t>
      </w:r>
    </w:p>
    <w:p w:rsidR="002E5762" w:rsidRPr="002E5762" w:rsidRDefault="002E5762" w:rsidP="002E5762">
      <w:pPr>
        <w:jc w:val="both"/>
        <w:rPr>
          <w:rFonts w:ascii="Arial Narrow" w:eastAsia="Calibri" w:hAnsi="Arial Narrow" w:cs="Arial"/>
          <w:szCs w:val="22"/>
        </w:rPr>
      </w:pPr>
    </w:p>
    <w:p w:rsidR="002E5762" w:rsidRPr="002E5762" w:rsidRDefault="002E5762" w:rsidP="002E5762">
      <w:pPr>
        <w:jc w:val="center"/>
        <w:rPr>
          <w:rFonts w:ascii="Arial Narrow" w:hAnsi="Arial Narrow" w:cstheme="minorHAnsi"/>
          <w:b/>
          <w:bCs/>
          <w:szCs w:val="22"/>
          <w:lang w:val="it-IT"/>
        </w:rPr>
      </w:pPr>
      <w:r w:rsidRPr="002E5762">
        <w:rPr>
          <w:rFonts w:ascii="Arial Narrow" w:hAnsi="Arial Narrow" w:cstheme="minorHAnsi"/>
          <w:b/>
          <w:bCs/>
          <w:szCs w:val="22"/>
          <w:lang w:val="it-IT"/>
        </w:rPr>
        <w:t xml:space="preserve">A T E N T A M E N T E </w:t>
      </w:r>
    </w:p>
    <w:p w:rsidR="002E5762" w:rsidRPr="002E5762" w:rsidRDefault="002E5762" w:rsidP="002E5762">
      <w:pPr>
        <w:spacing w:line="276" w:lineRule="auto"/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2E5762">
        <w:rPr>
          <w:rFonts w:ascii="Arial Narrow" w:hAnsi="Arial Narrow" w:cstheme="minorHAnsi"/>
          <w:b/>
          <w:bCs/>
          <w:i/>
          <w:iCs/>
          <w:sz w:val="22"/>
          <w:szCs w:val="22"/>
        </w:rPr>
        <w:t>“2024, AÑO DEL 85 ANIVERSARIO DE LA ESCUELA SECUNDARIA FEDERAL BENITO JUAREZ”</w:t>
      </w:r>
    </w:p>
    <w:p w:rsidR="002E5762" w:rsidRPr="002E5762" w:rsidRDefault="002E5762" w:rsidP="002E5762">
      <w:pPr>
        <w:spacing w:line="276" w:lineRule="auto"/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2E5762">
        <w:rPr>
          <w:rFonts w:ascii="Arial Narrow" w:hAnsi="Arial Narrow" w:cstheme="minorHAnsi"/>
          <w:b/>
          <w:bCs/>
          <w:i/>
          <w:iCs/>
          <w:sz w:val="22"/>
          <w:szCs w:val="22"/>
        </w:rPr>
        <w:t>“2024, BICENTENARIO EN QUE SE OTORGA EL TÍTULO DE “CIUDAD” A LA ANTIGUA ZAPOTLÁN EL GRANDE”</w:t>
      </w:r>
    </w:p>
    <w:p w:rsidR="002E5762" w:rsidRPr="002E5762" w:rsidRDefault="002E5762" w:rsidP="002E5762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2E5762">
        <w:rPr>
          <w:rFonts w:ascii="Arial Narrow" w:hAnsi="Arial Narrow" w:cstheme="minorHAnsi"/>
          <w:b/>
          <w:bCs/>
          <w:i/>
          <w:iCs/>
          <w:sz w:val="22"/>
          <w:szCs w:val="22"/>
        </w:rPr>
        <w:t>CD. GUZMÁN MUNICIPIO DE ZAPOTLÁN EL GRANDE, JALISCO,</w:t>
      </w:r>
    </w:p>
    <w:p w:rsidR="002E5762" w:rsidRPr="002E5762" w:rsidRDefault="002E5762" w:rsidP="002E5762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2E5762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A </w:t>
      </w:r>
      <w:r w:rsidR="00BE6AD6">
        <w:rPr>
          <w:rFonts w:ascii="Arial Narrow" w:hAnsi="Arial Narrow" w:cstheme="minorHAnsi"/>
          <w:b/>
          <w:bCs/>
          <w:i/>
          <w:iCs/>
          <w:sz w:val="22"/>
          <w:szCs w:val="22"/>
        </w:rPr>
        <w:t>15</w:t>
      </w:r>
      <w:r w:rsidRPr="002E5762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</w:t>
      </w:r>
      <w:r w:rsidR="00C022D4">
        <w:rPr>
          <w:rFonts w:ascii="Arial Narrow" w:hAnsi="Arial Narrow" w:cstheme="minorHAnsi"/>
          <w:b/>
          <w:bCs/>
          <w:i/>
          <w:iCs/>
          <w:sz w:val="22"/>
          <w:szCs w:val="22"/>
        </w:rPr>
        <w:t>NOVIEMBRE</w:t>
      </w:r>
      <w:bookmarkStart w:id="0" w:name="_GoBack"/>
      <w:bookmarkEnd w:id="0"/>
      <w:r w:rsidRPr="002E5762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2024.</w:t>
      </w:r>
    </w:p>
    <w:p w:rsidR="002E5762" w:rsidRPr="002E5762" w:rsidRDefault="002E5762" w:rsidP="002E5762">
      <w:pPr>
        <w:pStyle w:val="Sinespaciado"/>
        <w:spacing w:line="276" w:lineRule="auto"/>
        <w:ind w:right="48"/>
        <w:jc w:val="center"/>
        <w:rPr>
          <w:rFonts w:ascii="Arial Narrow" w:hAnsi="Arial Narrow" w:cstheme="minorHAnsi"/>
          <w:b/>
        </w:rPr>
      </w:pPr>
    </w:p>
    <w:p w:rsidR="002E5762" w:rsidRPr="002E5762" w:rsidRDefault="002E5762" w:rsidP="002E5762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2E5762" w:rsidRPr="002E5762" w:rsidRDefault="002E5762" w:rsidP="002E5762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2E5762" w:rsidRPr="002E5762" w:rsidRDefault="002E5762" w:rsidP="002E5762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 w:rsidRPr="002E5762">
        <w:rPr>
          <w:rFonts w:ascii="Arial Narrow" w:hAnsi="Arial Narrow" w:cstheme="minorHAnsi"/>
          <w:b/>
        </w:rPr>
        <w:t>MTRA. CLAUDIA MARGARITA ROBLES GOMEZ</w:t>
      </w:r>
    </w:p>
    <w:p w:rsidR="002E5762" w:rsidRPr="002E5762" w:rsidRDefault="002E5762" w:rsidP="002E5762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:rsidR="00C3319D" w:rsidRPr="002E5762" w:rsidRDefault="002E5762" w:rsidP="002E5762">
      <w:pPr>
        <w:jc w:val="center"/>
        <w:rPr>
          <w:rFonts w:ascii="Arial Narrow" w:hAnsi="Arial Narrow"/>
          <w:sz w:val="22"/>
          <w:szCs w:val="22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sectPr w:rsidR="00C3319D" w:rsidRPr="002E5762" w:rsidSect="002E5762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5AA" w:rsidRDefault="002B05AA" w:rsidP="00BC0F74">
      <w:r>
        <w:separator/>
      </w:r>
    </w:p>
  </w:endnote>
  <w:endnote w:type="continuationSeparator" w:id="0">
    <w:p w:rsidR="002B05AA" w:rsidRDefault="002B05AA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762" w:rsidRPr="002E5762" w:rsidRDefault="002E5762" w:rsidP="002E5762">
    <w:pPr>
      <w:rPr>
        <w:rFonts w:ascii="Arial Narrow" w:hAnsi="Arial Narrow" w:cstheme="minorHAnsi"/>
        <w:b/>
        <w:sz w:val="22"/>
        <w:szCs w:val="22"/>
        <w:lang w:val="es-ES"/>
      </w:rPr>
    </w:pPr>
    <w:r w:rsidRPr="002E5762">
      <w:rPr>
        <w:rFonts w:ascii="Arial Narrow" w:hAnsi="Arial Narrow" w:cstheme="minorHAnsi"/>
        <w:b/>
        <w:sz w:val="22"/>
        <w:szCs w:val="22"/>
        <w:lang w:val="es-ES"/>
      </w:rPr>
      <w:t>CMRG/krag</w:t>
    </w:r>
  </w:p>
  <w:p w:rsidR="00BC0F74" w:rsidRDefault="00BC0F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5AA" w:rsidRDefault="002B05AA" w:rsidP="00BC0F74">
      <w:r>
        <w:separator/>
      </w:r>
    </w:p>
  </w:footnote>
  <w:footnote w:type="continuationSeparator" w:id="0">
    <w:p w:rsidR="002B05AA" w:rsidRDefault="002B05AA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2B05AA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2B05AA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10" o:spid="_x0000_s2050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2B05AA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2204E"/>
    <w:rsid w:val="0009669F"/>
    <w:rsid w:val="002B05AA"/>
    <w:rsid w:val="002E5762"/>
    <w:rsid w:val="003A7DB5"/>
    <w:rsid w:val="00516399"/>
    <w:rsid w:val="005B0788"/>
    <w:rsid w:val="00892273"/>
    <w:rsid w:val="00923192"/>
    <w:rsid w:val="00BC0F74"/>
    <w:rsid w:val="00BE6AD6"/>
    <w:rsid w:val="00C022D4"/>
    <w:rsid w:val="00C3319D"/>
    <w:rsid w:val="00D82993"/>
    <w:rsid w:val="00DE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B0C2C3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2E57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2E5762"/>
    <w:rPr>
      <w:kern w:val="0"/>
      <w:sz w:val="22"/>
      <w:szCs w:val="22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E5762"/>
    <w:rPr>
      <w:kern w:val="0"/>
      <w:sz w:val="22"/>
      <w:szCs w:val="22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57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2024-11-15T20:54:00Z</cp:lastPrinted>
  <dcterms:created xsi:type="dcterms:W3CDTF">2024-11-19T15:19:00Z</dcterms:created>
  <dcterms:modified xsi:type="dcterms:W3CDTF">2024-11-19T15:19:00Z</dcterms:modified>
</cp:coreProperties>
</file>