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ACTA DE LA SESIÓN ORDINARIA NO. </w:t>
      </w:r>
      <w:r>
        <w:rPr>
          <w:rFonts w:ascii="Arial" w:hAnsi="Arial" w:cs="Arial"/>
          <w:b/>
          <w:bCs/>
        </w:rPr>
        <w:t>7</w:t>
      </w:r>
      <w:r w:rsidRPr="00D76F67">
        <w:rPr>
          <w:rFonts w:ascii="Arial" w:hAnsi="Arial" w:cs="Arial"/>
          <w:b/>
          <w:bCs/>
        </w:rPr>
        <w:t xml:space="preserve"> DE LA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COMISIÓN EDILICIA PERMANENTE DE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REGLAMENTOS Y GOBERNACIÓN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H. AYUNTAMIENTO DE ZAPOTLÁN EL GRANDE, JALISCO.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 xml:space="preserve">En Zapotlán el Grande, Jalisco; a </w:t>
      </w:r>
      <w:r>
        <w:rPr>
          <w:rFonts w:ascii="Arial" w:hAnsi="Arial" w:cs="Arial"/>
        </w:rPr>
        <w:t>04</w:t>
      </w:r>
      <w:r w:rsidRPr="00D76F67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julio</w:t>
      </w:r>
      <w:r w:rsidRPr="00D76F67">
        <w:rPr>
          <w:rFonts w:ascii="Arial" w:hAnsi="Arial" w:cs="Arial"/>
        </w:rPr>
        <w:t xml:space="preserve"> del 2025, siendo las 1</w:t>
      </w:r>
      <w:r w:rsidR="003F194C">
        <w:rPr>
          <w:rFonts w:ascii="Arial" w:hAnsi="Arial" w:cs="Arial"/>
        </w:rPr>
        <w:t>0</w:t>
      </w:r>
      <w:r w:rsidRPr="00D76F67">
        <w:rPr>
          <w:rFonts w:ascii="Arial" w:hAnsi="Arial" w:cs="Arial"/>
        </w:rPr>
        <w:t>:</w:t>
      </w:r>
      <w:r w:rsidR="003F194C">
        <w:rPr>
          <w:rFonts w:ascii="Arial" w:hAnsi="Arial" w:cs="Arial"/>
        </w:rPr>
        <w:t>41</w:t>
      </w:r>
      <w:r w:rsidRPr="00D76F67">
        <w:rPr>
          <w:rFonts w:ascii="Arial" w:hAnsi="Arial" w:cs="Arial"/>
        </w:rPr>
        <w:t xml:space="preserve"> </w:t>
      </w:r>
      <w:r w:rsidR="003F194C">
        <w:rPr>
          <w:rFonts w:ascii="Arial" w:hAnsi="Arial" w:cs="Arial"/>
        </w:rPr>
        <w:t>diez</w:t>
      </w:r>
      <w:r w:rsidRPr="00D76F67">
        <w:rPr>
          <w:rFonts w:ascii="Arial" w:hAnsi="Arial" w:cs="Arial"/>
        </w:rPr>
        <w:t xml:space="preserve"> horas con </w:t>
      </w:r>
      <w:r w:rsidR="003F194C">
        <w:rPr>
          <w:rFonts w:ascii="Arial" w:hAnsi="Arial" w:cs="Arial"/>
        </w:rPr>
        <w:t xml:space="preserve">cuarenta y un </w:t>
      </w:r>
      <w:r w:rsidRPr="00D76F67">
        <w:rPr>
          <w:rFonts w:ascii="Arial" w:hAnsi="Arial" w:cs="Arial"/>
        </w:rPr>
        <w:t xml:space="preserve">minutos reunidos en el lugar que ocupa la </w:t>
      </w:r>
      <w:r w:rsidR="003F194C">
        <w:rPr>
          <w:rFonts w:ascii="Arial" w:hAnsi="Arial" w:cs="Arial"/>
        </w:rPr>
        <w:t xml:space="preserve">Sala Juan S. Vizcaíno </w:t>
      </w:r>
      <w:r w:rsidRPr="00D76F67">
        <w:rPr>
          <w:rFonts w:ascii="Arial" w:hAnsi="Arial" w:cs="Arial"/>
        </w:rPr>
        <w:t>en planta alta del Palacio Municipal de Zapotlán el Grande, Jalisco, previamente convocados comparecen los CC. Claudia Margarita Robles Gómez, Miriam Salomé Lares y María Olga García Ayala; la primera en su carácter de Sindica y Presidenta de la Comisión y los subsecuentes y como Regidores y vocales de la Comisión Edilicia Permanente de Reglamentos y Gobernación, esto conforme a lo establecido por los artículos 27 de la Ley de Gobierno y la Administración Pública Municipal del Estado de Jalisco y 40 al 48, 69 y demás relativos del Reglamento interior del Ayuntamiento de Zapotlán el Grande, Jalisco.</w:t>
      </w: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t>Primer punto del orden del día lista de asistencia y verificación de quórum legal. Por lo que se realizó el pase de lista a los regidores integrantes de la Comisión Edilicia convocada:</w:t>
      </w:r>
    </w:p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Síndica Claudia Margarita Robles Gómez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Regidora Miriam Salomé Torres Lares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Regidora María Olga García Ayala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</w:tbl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 xml:space="preserve">Una vez lo anterior se hace constar la asistencia de las 3 Integrantes de la Comisión Edilicia Permanente de Reglamentos y Gobernación. Por lo que se da la existencia de quórum legal y con ello quedó instalada la sesión ordinaria número </w:t>
      </w:r>
      <w:r w:rsidR="003F194C">
        <w:rPr>
          <w:rFonts w:ascii="Arial" w:hAnsi="Arial" w:cs="Arial"/>
        </w:rPr>
        <w:t>7</w:t>
      </w:r>
      <w:r w:rsidRPr="00D76F67">
        <w:rPr>
          <w:rFonts w:ascii="Arial" w:hAnsi="Arial" w:cs="Arial"/>
        </w:rPr>
        <w:t xml:space="preserve"> de la comisión de Reglamentos y Gobernación. </w:t>
      </w:r>
    </w:p>
    <w:p w:rsidR="00153ABD" w:rsidRPr="00D76F67" w:rsidRDefault="00153ABD" w:rsidP="00153ABD">
      <w:pPr>
        <w:jc w:val="both"/>
        <w:rPr>
          <w:rFonts w:cstheme="minorHAnsi"/>
          <w:b/>
          <w:bCs/>
        </w:rPr>
      </w:pPr>
    </w:p>
    <w:p w:rsidR="00153ABD" w:rsidRPr="00D76F67" w:rsidRDefault="00153ABD" w:rsidP="00153ABD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t>Acto continuo fue sometido a votación el orden del día propuesto, siendo el siguiente:</w:t>
      </w:r>
    </w:p>
    <w:p w:rsidR="00153ABD" w:rsidRPr="00D76F67" w:rsidRDefault="00153ABD" w:rsidP="00153ABD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</w:p>
    <w:p w:rsidR="003F194C" w:rsidRPr="00B13225" w:rsidRDefault="003F194C" w:rsidP="003F194C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B13225">
        <w:rPr>
          <w:rFonts w:ascii="Arial" w:hAnsi="Arial" w:cs="Arial"/>
          <w:b/>
          <w:sz w:val="24"/>
          <w:szCs w:val="24"/>
        </w:rPr>
        <w:t>ORDEN DEL DÍA:</w:t>
      </w:r>
    </w:p>
    <w:p w:rsidR="003F194C" w:rsidRPr="00AB58ED" w:rsidRDefault="003F194C" w:rsidP="003F194C">
      <w:pPr>
        <w:pStyle w:val="Sinespaciado"/>
        <w:rPr>
          <w:rFonts w:ascii="Arial" w:hAnsi="Arial" w:cs="Arial"/>
          <w:sz w:val="24"/>
          <w:szCs w:val="24"/>
        </w:rPr>
      </w:pPr>
    </w:p>
    <w:p w:rsidR="003F194C" w:rsidRPr="00986547" w:rsidRDefault="003F194C" w:rsidP="003F194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7B07">
        <w:rPr>
          <w:rFonts w:ascii="Arial" w:hAnsi="Arial" w:cs="Arial"/>
          <w:b/>
          <w:bCs/>
          <w:sz w:val="24"/>
          <w:szCs w:val="24"/>
        </w:rPr>
        <w:t>Primero:</w:t>
      </w:r>
      <w:r w:rsidRPr="00427B07">
        <w:rPr>
          <w:rFonts w:ascii="Arial" w:hAnsi="Arial" w:cs="Arial"/>
          <w:sz w:val="24"/>
          <w:szCs w:val="24"/>
        </w:rPr>
        <w:t xml:space="preserve"> Lista de asistencia y declaratoria </w:t>
      </w:r>
      <w:r w:rsidRPr="00986547">
        <w:rPr>
          <w:rFonts w:ascii="Arial" w:hAnsi="Arial" w:cs="Arial"/>
          <w:sz w:val="24"/>
          <w:szCs w:val="24"/>
        </w:rPr>
        <w:t>de quorum.</w:t>
      </w:r>
    </w:p>
    <w:p w:rsidR="003F194C" w:rsidRPr="00986547" w:rsidRDefault="003F194C" w:rsidP="003F194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86547">
        <w:rPr>
          <w:rFonts w:ascii="Arial" w:hAnsi="Arial" w:cs="Arial"/>
          <w:b/>
          <w:bCs/>
          <w:sz w:val="24"/>
          <w:szCs w:val="24"/>
        </w:rPr>
        <w:t>Segundo:</w:t>
      </w:r>
      <w:r w:rsidRPr="00986547">
        <w:rPr>
          <w:rFonts w:ascii="Arial" w:hAnsi="Arial" w:cs="Arial"/>
          <w:sz w:val="24"/>
          <w:szCs w:val="24"/>
        </w:rPr>
        <w:t xml:space="preserve"> Lectura y aprobación del orden del día. </w:t>
      </w:r>
    </w:p>
    <w:p w:rsidR="003F194C" w:rsidRPr="00251FC7" w:rsidRDefault="003F194C" w:rsidP="003F194C">
      <w:pPr>
        <w:pStyle w:val="Sinespaciado"/>
        <w:spacing w:line="276" w:lineRule="auto"/>
        <w:jc w:val="both"/>
        <w:rPr>
          <w:rFonts w:ascii="Arial" w:hAnsi="Arial" w:cs="Arial"/>
          <w:bCs/>
        </w:rPr>
      </w:pPr>
      <w:r w:rsidRPr="00986547">
        <w:rPr>
          <w:rFonts w:ascii="Arial" w:hAnsi="Arial" w:cs="Arial"/>
          <w:b/>
          <w:bCs/>
          <w:sz w:val="24"/>
          <w:szCs w:val="24"/>
        </w:rPr>
        <w:t>Tercero:</w:t>
      </w:r>
      <w:r w:rsidRPr="00AC2FF1">
        <w:rPr>
          <w:rFonts w:ascii="Arial" w:hAnsi="Arial" w:cs="Arial"/>
          <w:bCs/>
          <w:sz w:val="24"/>
          <w:szCs w:val="24"/>
        </w:rPr>
        <w:t xml:space="preserve"> </w:t>
      </w:r>
      <w:r w:rsidRPr="00F33221">
        <w:rPr>
          <w:rFonts w:ascii="Arial" w:hAnsi="Arial" w:cs="Arial"/>
          <w:bCs/>
          <w:sz w:val="24"/>
          <w:szCs w:val="24"/>
        </w:rPr>
        <w:t xml:space="preserve">Análisis, discusión y dictaminación del turno recibido de la </w:t>
      </w:r>
      <w:r w:rsidRPr="00F33221">
        <w:rPr>
          <w:rStyle w:val="Ninguno"/>
          <w:rFonts w:ascii="Arial" w:hAnsi="Arial" w:cs="Arial"/>
          <w:sz w:val="24"/>
          <w:szCs w:val="24"/>
          <w:lang w:val="es-MX"/>
        </w:rPr>
        <w:t xml:space="preserve">Iniciativa de Ordenamiento que </w:t>
      </w:r>
      <w:r w:rsidRPr="00251FC7">
        <w:rPr>
          <w:rFonts w:ascii="Arial" w:hAnsi="Arial" w:cs="Arial"/>
          <w:sz w:val="24"/>
          <w:szCs w:val="24"/>
        </w:rPr>
        <w:t>reforma y adiciona diversos artículos del Reglamento del Gobierno y la Administración Pública Municipal de Zapotlán el Grande, Jalisco.</w:t>
      </w:r>
    </w:p>
    <w:p w:rsidR="003F194C" w:rsidRPr="00F33221" w:rsidRDefault="003F194C" w:rsidP="003F194C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33221">
        <w:rPr>
          <w:rFonts w:ascii="Arial" w:hAnsi="Arial" w:cs="Arial"/>
          <w:b/>
          <w:bCs/>
          <w:sz w:val="24"/>
          <w:szCs w:val="24"/>
        </w:rPr>
        <w:t>Cuarto:</w:t>
      </w:r>
      <w:r w:rsidRPr="00F33221">
        <w:rPr>
          <w:rFonts w:ascii="Arial" w:hAnsi="Arial" w:cs="Arial"/>
          <w:bCs/>
          <w:sz w:val="24"/>
          <w:szCs w:val="24"/>
        </w:rPr>
        <w:t xml:space="preserve"> Puntos Varios </w:t>
      </w:r>
    </w:p>
    <w:p w:rsidR="003F194C" w:rsidRPr="00427B07" w:rsidRDefault="003F194C" w:rsidP="003F194C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Quinto</w:t>
      </w:r>
      <w:r w:rsidRPr="00427B07">
        <w:rPr>
          <w:rFonts w:ascii="Arial" w:hAnsi="Arial" w:cs="Arial"/>
          <w:b/>
          <w:bCs/>
          <w:sz w:val="24"/>
          <w:szCs w:val="24"/>
        </w:rPr>
        <w:t>:</w:t>
      </w:r>
      <w:r w:rsidRPr="00427B07">
        <w:rPr>
          <w:rFonts w:ascii="Arial" w:hAnsi="Arial" w:cs="Arial"/>
          <w:sz w:val="24"/>
          <w:szCs w:val="24"/>
        </w:rPr>
        <w:t xml:space="preserve"> Clausura de la Sesión. </w:t>
      </w:r>
    </w:p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76F67">
        <w:rPr>
          <w:rFonts w:ascii="Arial" w:hAnsi="Arial" w:cs="Arial"/>
          <w:sz w:val="24"/>
          <w:szCs w:val="24"/>
          <w:lang w:val="es-MX"/>
        </w:rPr>
        <w:lastRenderedPageBreak/>
        <w:t xml:space="preserve">La Presidenta de la Comisión Edilicia preguntó a la regidora presentes si ¿tienen algún punto vario que agendar? A lo que la Regidora señaló no tener puntos que agendar. </w:t>
      </w:r>
    </w:p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Al no haber comentarios la Sindica y Presidenta de la Comisión Edilicia de Reglamentos y Gobernación, Mtra. Claudia Margarita Robles Gómez puso a votación el orden del día, siendo aprobado por unanimidad.</w:t>
      </w:r>
    </w:p>
    <w:p w:rsidR="00153ABD" w:rsidRPr="00D76F67" w:rsidRDefault="00153ABD" w:rsidP="00153ABD">
      <w:pPr>
        <w:jc w:val="both"/>
        <w:rPr>
          <w:rFonts w:ascii="Arial" w:hAnsi="Arial" w:cs="Arial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D76F6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COMISIÓN DE REGLAMENTOS Y GOBERNACIÓN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A favor</w:t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Contra</w:t>
            </w: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Abstención</w:t>
            </w: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Síndica Claudia Margarita Robles Gómez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34DEEFD4" wp14:editId="67A3633E">
                  <wp:extent cx="282947" cy="209550"/>
                  <wp:effectExtent l="0" t="0" r="3175" b="0"/>
                  <wp:docPr id="23" name="Imagen 2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Miriam Salomé Torres Lares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02232974" wp14:editId="19F9F825">
                  <wp:extent cx="282947" cy="209550"/>
                  <wp:effectExtent l="0" t="0" r="3175" b="0"/>
                  <wp:docPr id="4" name="Imagen 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María Olga García Ayala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25B17558" wp14:editId="23EF698B">
                  <wp:extent cx="282947" cy="209550"/>
                  <wp:effectExtent l="0" t="0" r="3175" b="0"/>
                  <wp:docPr id="24" name="Imagen 24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</w:tbl>
    <w:p w:rsidR="00153ABD" w:rsidRDefault="00153ABD" w:rsidP="00153ABD">
      <w:pPr>
        <w:jc w:val="both"/>
        <w:rPr>
          <w:rFonts w:ascii="Arial" w:hAnsi="Arial" w:cs="Arial"/>
          <w:b/>
          <w:bCs/>
        </w:rPr>
      </w:pPr>
    </w:p>
    <w:p w:rsidR="00153ABD" w:rsidRPr="00E92A3C" w:rsidRDefault="00153ABD" w:rsidP="00153ABD">
      <w:pPr>
        <w:spacing w:line="276" w:lineRule="auto"/>
        <w:jc w:val="both"/>
        <w:rPr>
          <w:rFonts w:ascii="Arial" w:hAnsi="Arial" w:cs="Arial"/>
          <w:bCs/>
        </w:rPr>
      </w:pPr>
      <w:r w:rsidRPr="00E92A3C">
        <w:rPr>
          <w:rFonts w:ascii="Arial" w:hAnsi="Arial" w:cs="Arial"/>
          <w:bCs/>
        </w:rPr>
        <w:t>La Presidenta de la Comisión Edilicia de Reglamentos y Gobernación hizo contar la presencia como invitados de</w:t>
      </w:r>
      <w:r w:rsidR="003F194C">
        <w:rPr>
          <w:rFonts w:ascii="Arial" w:hAnsi="Arial" w:cs="Arial"/>
          <w:bCs/>
        </w:rPr>
        <w:t xml:space="preserve">l Ing. Omar Ortega Palafox, Director General de Desarrollo Económico, Turístico y Agropecuario de Zapotlán el Grande y el Lic. Juan Manuel Andrade García, en representación de la Directora General de Construcción de Comunidad, Lic. Alma Yadira Figueroa Coronel. </w:t>
      </w:r>
    </w:p>
    <w:p w:rsidR="00153ABD" w:rsidRPr="00E92A3C" w:rsidRDefault="00153ABD" w:rsidP="00153AB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153ABD" w:rsidRPr="00E92A3C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E92A3C">
        <w:rPr>
          <w:rFonts w:ascii="Arial" w:hAnsi="Arial" w:cs="Arial"/>
          <w:sz w:val="24"/>
          <w:szCs w:val="24"/>
          <w:lang w:val="es-MX"/>
        </w:rPr>
        <w:t xml:space="preserve">Una vez que fueron agotados los puntos 1 y 2 del orden día procedieron al desahogo del </w:t>
      </w:r>
      <w:r w:rsidRPr="00E92A3C">
        <w:rPr>
          <w:rFonts w:ascii="Arial" w:hAnsi="Arial" w:cs="Arial"/>
          <w:b/>
          <w:sz w:val="24"/>
          <w:szCs w:val="24"/>
          <w:lang w:val="es-MX"/>
        </w:rPr>
        <w:t xml:space="preserve">TERCER PUNTO: </w:t>
      </w:r>
      <w:r w:rsidR="003F194C" w:rsidRPr="00F33221">
        <w:rPr>
          <w:rFonts w:ascii="Arial" w:hAnsi="Arial" w:cs="Arial"/>
          <w:bCs/>
          <w:sz w:val="24"/>
          <w:szCs w:val="24"/>
        </w:rPr>
        <w:t xml:space="preserve">Análisis, discusión y dictaminación del turno recibido de la </w:t>
      </w:r>
      <w:r w:rsidR="003F194C" w:rsidRPr="00F33221">
        <w:rPr>
          <w:rStyle w:val="Ninguno"/>
          <w:rFonts w:ascii="Arial" w:hAnsi="Arial" w:cs="Arial"/>
          <w:sz w:val="24"/>
          <w:szCs w:val="24"/>
          <w:lang w:val="es-MX"/>
        </w:rPr>
        <w:t xml:space="preserve">Iniciativa de Ordenamiento que </w:t>
      </w:r>
      <w:r w:rsidR="003F194C" w:rsidRPr="00251FC7">
        <w:rPr>
          <w:rFonts w:ascii="Arial" w:hAnsi="Arial" w:cs="Arial"/>
          <w:sz w:val="24"/>
          <w:szCs w:val="24"/>
        </w:rPr>
        <w:t>reforma y adiciona diversos artículos del Reglamento del Gobierno y la Administración Pública Municipal de Zapotlán el Grande, Jalisco.</w:t>
      </w:r>
    </w:p>
    <w:p w:rsidR="00153ABD" w:rsidRPr="00E92A3C" w:rsidRDefault="00153ABD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3F194C" w:rsidRDefault="00153ABD" w:rsidP="003F194C">
      <w:pPr>
        <w:spacing w:line="276" w:lineRule="auto"/>
        <w:ind w:right="49"/>
        <w:jc w:val="both"/>
        <w:rPr>
          <w:rFonts w:ascii="Arial" w:hAnsi="Arial" w:cs="Arial"/>
          <w:bCs/>
        </w:rPr>
      </w:pPr>
      <w:r w:rsidRPr="00E92A3C">
        <w:rPr>
          <w:rFonts w:ascii="Arial" w:hAnsi="Arial" w:cs="Arial"/>
          <w:bCs/>
        </w:rPr>
        <w:t xml:space="preserve">La Mtra. Claudia Margarita Robles Gómez en su calidad de Presidenta de la Comisión de Reglamentos y Gobernación </w:t>
      </w:r>
      <w:r w:rsidR="00F8268B">
        <w:rPr>
          <w:rFonts w:ascii="Arial" w:hAnsi="Arial" w:cs="Arial"/>
          <w:bCs/>
        </w:rPr>
        <w:t>expuso que en la oficina de Sindicatura recibieron las Siguientes Notificaciones de turno a la Comisión de Reglamentos y Gobernación:</w:t>
      </w:r>
    </w:p>
    <w:p w:rsidR="003F194C" w:rsidRPr="00F8268B" w:rsidRDefault="003F194C" w:rsidP="003F194C">
      <w:pPr>
        <w:spacing w:line="276" w:lineRule="auto"/>
        <w:ind w:right="49"/>
        <w:jc w:val="both"/>
        <w:rPr>
          <w:rFonts w:ascii="Arial" w:hAnsi="Arial" w:cs="Arial"/>
          <w:bCs/>
        </w:rPr>
      </w:pPr>
    </w:p>
    <w:p w:rsidR="00F8268B" w:rsidRPr="00F8268B" w:rsidRDefault="00F8268B" w:rsidP="00F8268B">
      <w:pPr>
        <w:pStyle w:val="Sinespaciado"/>
        <w:numPr>
          <w:ilvl w:val="0"/>
          <w:numId w:val="1"/>
        </w:numPr>
        <w:spacing w:line="276" w:lineRule="auto"/>
        <w:ind w:left="0" w:firstLine="0"/>
        <w:jc w:val="both"/>
        <w:rPr>
          <w:rFonts w:ascii="Arial" w:hAnsi="Arial" w:cs="Arial"/>
          <w:sz w:val="24"/>
          <w:szCs w:val="24"/>
          <w:lang w:val="es-MX"/>
        </w:rPr>
      </w:pP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 xml:space="preserve">El turno aprobado en la Sesión Ordinaria de Ayuntamiento No 3 celebrada el día 20 de diciembre de 2024 en el punto 12 del orden del día, </w:t>
      </w:r>
      <w:r w:rsidRPr="00F8268B">
        <w:rPr>
          <w:rFonts w:ascii="Arial" w:hAnsi="Arial" w:cs="Arial"/>
          <w:sz w:val="24"/>
          <w:szCs w:val="24"/>
          <w:lang w:val="es-MX"/>
        </w:rPr>
        <w:t>la Regidora María Olga García Ayala presentó una iniciativa de ordenamiento en la que propuso la reforma y adición de diversos artículos al Reglamento del Gobierno y la Administración Pública Municipal de Zapotlán el Grande, Jalisco.</w:t>
      </w:r>
    </w:p>
    <w:p w:rsidR="00F8268B" w:rsidRPr="00F8268B" w:rsidRDefault="00F8268B" w:rsidP="00F8268B">
      <w:pPr>
        <w:pStyle w:val="Sinespaciado"/>
        <w:spacing w:line="276" w:lineRule="auto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</w:p>
    <w:p w:rsidR="00F8268B" w:rsidRDefault="00F8268B" w:rsidP="00F8268B">
      <w:pPr>
        <w:pStyle w:val="Sinespaciado"/>
        <w:numPr>
          <w:ilvl w:val="0"/>
          <w:numId w:val="1"/>
        </w:numPr>
        <w:spacing w:line="276" w:lineRule="auto"/>
        <w:ind w:left="0" w:firstLine="0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 xml:space="preserve">La síndica Claudia Margarita Robles Gómez en Sesión Ordinaria de Ayuntamiento Número 7 del día 24 de abril de 2025 presentó iniciativa de reforma al Reglamento del Gobierno y la Administración Pública Municipal de Zapotlán el Grande, modificaciones </w:t>
      </w:r>
      <w:r w:rsidRPr="00F8268B">
        <w:rPr>
          <w:rStyle w:val="Ninguno"/>
          <w:rFonts w:ascii="Arial" w:hAnsi="Arial" w:cs="Arial"/>
          <w:sz w:val="24"/>
          <w:szCs w:val="24"/>
          <w:lang w:val="es-MX"/>
        </w:rPr>
        <w:lastRenderedPageBreak/>
        <w:t>solicitadas por la Dirección General de Construcción de Comunidad y la Dirección General de Desarrollo Económico, Turístico y Agropecuario.</w:t>
      </w:r>
    </w:p>
    <w:p w:rsidR="00F8268B" w:rsidRDefault="00F8268B" w:rsidP="00F8268B">
      <w:pPr>
        <w:pStyle w:val="Prrafodelista"/>
        <w:rPr>
          <w:rStyle w:val="Ninguno"/>
          <w:rFonts w:ascii="Arial" w:hAnsi="Arial" w:cs="Arial"/>
          <w:lang w:val="es-MX"/>
        </w:rPr>
      </w:pPr>
    </w:p>
    <w:p w:rsidR="00F8268B" w:rsidRDefault="00F8268B" w:rsidP="00F8268B">
      <w:pPr>
        <w:pStyle w:val="Sinespaciado"/>
        <w:spacing w:line="276" w:lineRule="auto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  <w:r>
        <w:rPr>
          <w:rStyle w:val="Ninguno"/>
          <w:rFonts w:ascii="Arial" w:hAnsi="Arial" w:cs="Arial"/>
          <w:sz w:val="24"/>
          <w:szCs w:val="24"/>
          <w:lang w:val="es-MX"/>
        </w:rPr>
        <w:t xml:space="preserve">En este último turno se aprueba que sean acumuladas las 2 iniciativas por tratarse de reformas al mismo reglamento. </w:t>
      </w:r>
    </w:p>
    <w:p w:rsidR="00F8268B" w:rsidRPr="00F8268B" w:rsidRDefault="00F8268B" w:rsidP="00F8268B">
      <w:pPr>
        <w:pStyle w:val="Sinespaciado"/>
        <w:spacing w:line="276" w:lineRule="auto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</w:p>
    <w:p w:rsidR="00F8268B" w:rsidRDefault="00F8268B" w:rsidP="00F8268B">
      <w:pPr>
        <w:pStyle w:val="Sinespaciado"/>
        <w:spacing w:line="276" w:lineRule="auto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 xml:space="preserve">Antes de iniciar con el estudio de este turno </w:t>
      </w:r>
      <w:r>
        <w:rPr>
          <w:rStyle w:val="Ninguno"/>
          <w:rFonts w:ascii="Arial" w:hAnsi="Arial" w:cs="Arial"/>
          <w:sz w:val="24"/>
          <w:szCs w:val="24"/>
          <w:lang w:val="es-MX"/>
        </w:rPr>
        <w:t xml:space="preserve">la Presidenta de la Comisión informó a los presentes </w:t>
      </w: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>que a la oficina de sindicatura han llegado mediante oficio otras solicitudes de reforma a</w:t>
      </w:r>
      <w:r>
        <w:rPr>
          <w:rStyle w:val="Ninguno"/>
          <w:rFonts w:ascii="Arial" w:hAnsi="Arial" w:cs="Arial"/>
          <w:sz w:val="24"/>
          <w:szCs w:val="24"/>
          <w:lang w:val="es-MX"/>
        </w:rPr>
        <w:t>l Reglamento del Gobierno y la Administración Pública Municipal</w:t>
      </w: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 xml:space="preserve">, mismas que </w:t>
      </w:r>
      <w:r w:rsidR="00D87842">
        <w:rPr>
          <w:rStyle w:val="Ninguno"/>
          <w:rFonts w:ascii="Arial" w:hAnsi="Arial" w:cs="Arial"/>
          <w:sz w:val="24"/>
          <w:szCs w:val="24"/>
          <w:lang w:val="es-MX"/>
        </w:rPr>
        <w:t>serán presentadas</w:t>
      </w: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 xml:space="preserve"> al pleno de ayuntamiento para su turno a esta comisión edilicia a fin de que se acumules a esta iniciativa y estar e</w:t>
      </w:r>
      <w:r w:rsidR="00D87842">
        <w:rPr>
          <w:rStyle w:val="Ninguno"/>
          <w:rFonts w:ascii="Arial" w:hAnsi="Arial" w:cs="Arial"/>
          <w:sz w:val="24"/>
          <w:szCs w:val="24"/>
          <w:lang w:val="es-MX"/>
        </w:rPr>
        <w:t>n posibilidad de desahogar un só</w:t>
      </w:r>
      <w:r w:rsidRPr="00F8268B">
        <w:rPr>
          <w:rStyle w:val="Ninguno"/>
          <w:rFonts w:ascii="Arial" w:hAnsi="Arial" w:cs="Arial"/>
          <w:sz w:val="24"/>
          <w:szCs w:val="24"/>
          <w:lang w:val="es-MX"/>
        </w:rPr>
        <w:t>lo dictamen que contenga las modi</w:t>
      </w:r>
      <w:r w:rsidR="00D87842">
        <w:rPr>
          <w:rStyle w:val="Ninguno"/>
          <w:rFonts w:ascii="Arial" w:hAnsi="Arial" w:cs="Arial"/>
          <w:sz w:val="24"/>
          <w:szCs w:val="24"/>
          <w:lang w:val="es-MX"/>
        </w:rPr>
        <w:t xml:space="preserve">ficaciones de manera integral. </w:t>
      </w:r>
    </w:p>
    <w:p w:rsidR="00D87842" w:rsidRPr="00F8268B" w:rsidRDefault="00D87842" w:rsidP="00F8268B">
      <w:pPr>
        <w:pStyle w:val="Sinespaciado"/>
        <w:spacing w:line="276" w:lineRule="auto"/>
        <w:jc w:val="both"/>
        <w:rPr>
          <w:rStyle w:val="Ninguno"/>
          <w:rFonts w:ascii="Arial" w:hAnsi="Arial" w:cs="Arial"/>
          <w:sz w:val="24"/>
          <w:szCs w:val="24"/>
          <w:lang w:val="es-MX"/>
        </w:rPr>
      </w:pPr>
    </w:p>
    <w:p w:rsidR="003F194C" w:rsidRDefault="00D87842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  <w:r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En este contexto las regidoras integrantes de la Comisión Edilicia manifestaron estar de acuerdo con esta propuesta de la Síndica. </w:t>
      </w:r>
    </w:p>
    <w:p w:rsidR="00D87842" w:rsidRDefault="00D87842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</w:p>
    <w:p w:rsidR="00D87842" w:rsidRDefault="00D87842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  <w:r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Por lo cual procedieron a realizar el análisis de las propuestas de reforma de diversos numerales del Reglamento del Gobierno y la Administración Pública Municipal de Zapotlán el Grande, esto artículo por artículo. </w:t>
      </w:r>
    </w:p>
    <w:p w:rsidR="00D87842" w:rsidRDefault="00D87842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</w:p>
    <w:p w:rsidR="00D87842" w:rsidRDefault="00D87842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  <w:r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Del análisis del numeral 257 ter, en el cual se crea la Jefatura de Innovación Ciencia y Tecnología, observan que las funciones contenidas en el proyecto exceden la esfera de competencia de la instancia municipal por lo cual, la presidenta de la Comisión Edilicia </w:t>
      </w:r>
      <w:r w:rsidR="006E4BE0"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de Reglamentos y Gobernación propuso realizar un receso para adecuar el proyecto consultando a los asesores, y continuar con los trabajos en nueva convocatoria. </w:t>
      </w:r>
    </w:p>
    <w:p w:rsidR="006E4BE0" w:rsidRDefault="006E4BE0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</w:p>
    <w:p w:rsidR="006E4BE0" w:rsidRPr="00F8268B" w:rsidRDefault="006E4BE0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  <w:r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En este sentido las regidoras Dra. María Olga García Ayala y Dra. Miriam Salomé Torres Lares, manifestaron estar de acuerdo con todo lo expuesto en el proyecto de reforma y coincidieron con la Presidenta de la Comisión en la necesidad de replantear la redacción del artículo 257 ter. </w:t>
      </w:r>
    </w:p>
    <w:p w:rsidR="003F194C" w:rsidRPr="00F8268B" w:rsidRDefault="003F194C" w:rsidP="003F194C">
      <w:pPr>
        <w:spacing w:line="276" w:lineRule="auto"/>
        <w:ind w:right="49"/>
        <w:jc w:val="both"/>
        <w:rPr>
          <w:rStyle w:val="Ninguno"/>
          <w:rFonts w:ascii="Arial" w:hAnsi="Arial" w:cs="Arial"/>
          <w:kern w:val="0"/>
          <w:lang w:val="es-MX"/>
          <w14:ligatures w14:val="none"/>
        </w:rPr>
      </w:pPr>
    </w:p>
    <w:p w:rsidR="00153ABD" w:rsidRDefault="006E4BE0" w:rsidP="00153ABD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Consecuentemente la Sindica y Presidenta de la Comisión, Mtra. Claudia Margarita Robles Gómez sometió a votación el acuerdo de </w:t>
      </w:r>
      <w:r>
        <w:rPr>
          <w:rStyle w:val="Ninguno"/>
          <w:rFonts w:ascii="Arial" w:hAnsi="Arial" w:cs="Arial"/>
          <w:kern w:val="0"/>
          <w:lang w:val="es-MX"/>
          <w14:ligatures w14:val="none"/>
        </w:rPr>
        <w:t xml:space="preserve">realizar un receso para adecuar el proyecto consultando a los asesores, y continuar con los trabajos en nueva convocatoria; </w:t>
      </w:r>
      <w:r>
        <w:rPr>
          <w:rFonts w:ascii="Arial" w:hAnsi="Arial" w:cs="Arial"/>
        </w:rPr>
        <w:t>siendo aprobado</w:t>
      </w:r>
      <w:r w:rsidR="00153ABD">
        <w:rPr>
          <w:rFonts w:ascii="Arial" w:hAnsi="Arial" w:cs="Arial"/>
        </w:rPr>
        <w:t xml:space="preserve"> con 3 votos a favor. </w:t>
      </w:r>
    </w:p>
    <w:p w:rsidR="00153ABD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jc w:val="both"/>
        <w:rPr>
          <w:rFonts w:ascii="Arial" w:hAnsi="Arial" w:cs="Arial"/>
          <w:b/>
          <w:lang w:eastAsia="es-ES_tradnl"/>
        </w:rPr>
      </w:pPr>
      <w:r w:rsidRPr="00D76F6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4531"/>
        <w:gridCol w:w="1418"/>
        <w:gridCol w:w="1417"/>
        <w:gridCol w:w="1838"/>
      </w:tblGrid>
      <w:tr w:rsidR="00153ABD" w:rsidRPr="00D76F67" w:rsidTr="00F8268B">
        <w:tc>
          <w:tcPr>
            <w:tcW w:w="453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  <w:lang w:val="es-MX"/>
              </w:rPr>
            </w:pPr>
          </w:p>
        </w:tc>
        <w:tc>
          <w:tcPr>
            <w:tcW w:w="141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8"/>
                <w:lang w:val="es-MX"/>
              </w:rPr>
              <w:t>A favor</w:t>
            </w:r>
          </w:p>
        </w:tc>
        <w:tc>
          <w:tcPr>
            <w:tcW w:w="1417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8"/>
                <w:lang w:val="es-MX"/>
              </w:rPr>
              <w:t>En Contra</w:t>
            </w:r>
          </w:p>
        </w:tc>
        <w:tc>
          <w:tcPr>
            <w:tcW w:w="183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8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8"/>
                <w:lang w:val="es-MX"/>
              </w:rPr>
              <w:t>En Abstención</w:t>
            </w:r>
          </w:p>
        </w:tc>
      </w:tr>
      <w:tr w:rsidR="00153ABD" w:rsidRPr="00D76F67" w:rsidTr="00F8268B">
        <w:tc>
          <w:tcPr>
            <w:tcW w:w="453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lastRenderedPageBreak/>
              <w:t>Síndica Claudia Margarita Robles Gómez</w:t>
            </w:r>
          </w:p>
        </w:tc>
        <w:tc>
          <w:tcPr>
            <w:tcW w:w="141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lang w:val="es-MX"/>
              </w:rPr>
            </w:pPr>
            <w:r w:rsidRPr="00D76F67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32B0B24B" wp14:editId="3FB4B4F2">
                  <wp:extent cx="282947" cy="209550"/>
                  <wp:effectExtent l="0" t="0" r="3175" b="0"/>
                  <wp:docPr id="10" name="Imagen 10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183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  <w:tr w:rsidR="00153ABD" w:rsidRPr="00D76F67" w:rsidTr="00F8268B">
        <w:tc>
          <w:tcPr>
            <w:tcW w:w="453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 w:eastAsia="es-ES_tradnl"/>
              </w:rPr>
              <w:t>Regidora Miriam Salomé Torres Lares</w:t>
            </w:r>
          </w:p>
        </w:tc>
        <w:tc>
          <w:tcPr>
            <w:tcW w:w="141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lang w:val="es-MX"/>
              </w:rPr>
            </w:pPr>
            <w:r w:rsidRPr="00D76F67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128E8F9E" wp14:editId="022862DD">
                  <wp:extent cx="282947" cy="209550"/>
                  <wp:effectExtent l="0" t="0" r="3175" b="0"/>
                  <wp:docPr id="11" name="Imagen 11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lang w:val="es-MX"/>
              </w:rPr>
            </w:pPr>
          </w:p>
        </w:tc>
        <w:tc>
          <w:tcPr>
            <w:tcW w:w="183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lang w:val="es-MX"/>
              </w:rPr>
            </w:pPr>
          </w:p>
        </w:tc>
      </w:tr>
      <w:tr w:rsidR="00153ABD" w:rsidRPr="00D76F67" w:rsidTr="00F8268B">
        <w:tc>
          <w:tcPr>
            <w:tcW w:w="453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 w:eastAsia="es-ES_tradnl"/>
              </w:rPr>
              <w:t>Regidora María Olga García Ayala</w:t>
            </w:r>
          </w:p>
        </w:tc>
        <w:tc>
          <w:tcPr>
            <w:tcW w:w="141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lang w:val="es-MX"/>
              </w:rPr>
            </w:pPr>
            <w:r w:rsidRPr="00D76F67">
              <w:rPr>
                <w:rFonts w:ascii="Arial" w:hAnsi="Arial" w:cs="Arial"/>
                <w:noProof/>
                <w:lang w:val="es-MX" w:eastAsia="es-MX"/>
              </w:rPr>
              <w:drawing>
                <wp:inline distT="0" distB="0" distL="0" distR="0" wp14:anchorId="6265702E" wp14:editId="688D81E2">
                  <wp:extent cx="282947" cy="209550"/>
                  <wp:effectExtent l="0" t="0" r="3175" b="0"/>
                  <wp:docPr id="12" name="Imagen 12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lang w:val="es-MX"/>
              </w:rPr>
            </w:pPr>
          </w:p>
        </w:tc>
        <w:tc>
          <w:tcPr>
            <w:tcW w:w="183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lang w:val="es-MX"/>
              </w:rPr>
            </w:pPr>
          </w:p>
        </w:tc>
      </w:tr>
    </w:tbl>
    <w:p w:rsidR="00153ABD" w:rsidRPr="00D76F67" w:rsidRDefault="00153ABD" w:rsidP="00153ABD">
      <w:pPr>
        <w:pStyle w:val="Sinespaciado"/>
        <w:spacing w:line="276" w:lineRule="auto"/>
        <w:jc w:val="both"/>
        <w:rPr>
          <w:rFonts w:ascii="Arial" w:hAnsi="Arial" w:cs="Arial"/>
          <w:sz w:val="24"/>
          <w:szCs w:val="24"/>
          <w:lang w:val="es-MX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  <w:bCs/>
        </w:rPr>
      </w:pPr>
      <w:r w:rsidRPr="00D76F67">
        <w:rPr>
          <w:rFonts w:ascii="Arial" w:hAnsi="Arial" w:cs="Arial"/>
          <w:bCs/>
        </w:rPr>
        <w:t xml:space="preserve">Siendo decretado un receso a partir de las </w:t>
      </w:r>
      <w:r w:rsidR="00837D52" w:rsidRPr="00837D52">
        <w:rPr>
          <w:rFonts w:ascii="Arial" w:hAnsi="Arial" w:cs="Arial"/>
          <w:bCs/>
        </w:rPr>
        <w:t>12</w:t>
      </w:r>
      <w:r w:rsidRPr="00837D52">
        <w:rPr>
          <w:rFonts w:ascii="Arial" w:hAnsi="Arial" w:cs="Arial"/>
          <w:bCs/>
        </w:rPr>
        <w:t>:</w:t>
      </w:r>
      <w:r w:rsidR="00837D52" w:rsidRPr="00837D52">
        <w:rPr>
          <w:rFonts w:ascii="Arial" w:hAnsi="Arial" w:cs="Arial"/>
          <w:bCs/>
        </w:rPr>
        <w:t>01</w:t>
      </w:r>
      <w:r w:rsidRPr="00837D52">
        <w:rPr>
          <w:rFonts w:ascii="Arial" w:hAnsi="Arial" w:cs="Arial"/>
          <w:bCs/>
        </w:rPr>
        <w:t xml:space="preserve"> </w:t>
      </w:r>
      <w:r w:rsidR="00837D52" w:rsidRPr="00837D52">
        <w:rPr>
          <w:rFonts w:ascii="Arial" w:hAnsi="Arial" w:cs="Arial"/>
          <w:bCs/>
        </w:rPr>
        <w:t>d</w:t>
      </w:r>
      <w:r w:rsidRPr="00837D52">
        <w:rPr>
          <w:rFonts w:ascii="Arial" w:hAnsi="Arial" w:cs="Arial"/>
          <w:bCs/>
        </w:rPr>
        <w:t xml:space="preserve">oce horas con </w:t>
      </w:r>
      <w:r w:rsidR="00837D52" w:rsidRPr="00837D52">
        <w:rPr>
          <w:rFonts w:ascii="Arial" w:hAnsi="Arial" w:cs="Arial"/>
          <w:bCs/>
        </w:rPr>
        <w:t>un</w:t>
      </w:r>
      <w:r w:rsidRPr="00837D52">
        <w:rPr>
          <w:rFonts w:ascii="Arial" w:hAnsi="Arial" w:cs="Arial"/>
          <w:bCs/>
        </w:rPr>
        <w:t xml:space="preserve"> minuto</w:t>
      </w:r>
      <w:r>
        <w:rPr>
          <w:rFonts w:ascii="Arial" w:hAnsi="Arial" w:cs="Arial"/>
          <w:bCs/>
        </w:rPr>
        <w:t xml:space="preserve"> </w:t>
      </w:r>
      <w:r w:rsidRPr="00D76F67">
        <w:rPr>
          <w:rFonts w:ascii="Arial" w:hAnsi="Arial" w:cs="Arial"/>
          <w:bCs/>
        </w:rPr>
        <w:t xml:space="preserve">del día </w:t>
      </w:r>
      <w:r w:rsidR="00DB47EF">
        <w:rPr>
          <w:rFonts w:ascii="Arial" w:hAnsi="Arial" w:cs="Arial"/>
          <w:bCs/>
        </w:rPr>
        <w:t>04</w:t>
      </w:r>
      <w:r w:rsidRPr="00D76F67">
        <w:rPr>
          <w:rFonts w:ascii="Arial" w:hAnsi="Arial" w:cs="Arial"/>
          <w:bCs/>
        </w:rPr>
        <w:t xml:space="preserve"> de </w:t>
      </w:r>
      <w:r>
        <w:rPr>
          <w:rFonts w:ascii="Arial" w:hAnsi="Arial" w:cs="Arial"/>
          <w:bCs/>
        </w:rPr>
        <w:t>ju</w:t>
      </w:r>
      <w:r w:rsidR="00DB47EF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>io</w:t>
      </w:r>
      <w:r w:rsidRPr="00D76F67">
        <w:rPr>
          <w:rFonts w:ascii="Arial" w:hAnsi="Arial" w:cs="Arial"/>
          <w:bCs/>
        </w:rPr>
        <w:t xml:space="preserve"> de 2025, para ser reanudados </w:t>
      </w:r>
      <w:r>
        <w:rPr>
          <w:rFonts w:ascii="Arial" w:hAnsi="Arial" w:cs="Arial"/>
          <w:bCs/>
        </w:rPr>
        <w:t>hasta nueva convocatoria</w:t>
      </w:r>
      <w:r w:rsidRPr="00D76F67">
        <w:rPr>
          <w:rFonts w:ascii="Arial" w:hAnsi="Arial" w:cs="Arial"/>
          <w:bCs/>
        </w:rPr>
        <w:t>.</w:t>
      </w:r>
    </w:p>
    <w:p w:rsidR="00153ABD" w:rsidRDefault="00153ABD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66940" w:rsidRPr="00D76F67" w:rsidRDefault="00D66940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  <w:b/>
        </w:rPr>
        <w:t xml:space="preserve">En Zapotlán el Grande, Jalisco; a </w:t>
      </w:r>
      <w:r>
        <w:rPr>
          <w:rFonts w:ascii="Arial" w:hAnsi="Arial" w:cs="Arial"/>
          <w:b/>
        </w:rPr>
        <w:t>18</w:t>
      </w:r>
      <w:r w:rsidR="00DB47EF">
        <w:rPr>
          <w:rFonts w:ascii="Arial" w:hAnsi="Arial" w:cs="Arial"/>
          <w:b/>
        </w:rPr>
        <w:t xml:space="preserve"> de agosto</w:t>
      </w:r>
      <w:r w:rsidRPr="00D76F67">
        <w:rPr>
          <w:rFonts w:ascii="Arial" w:hAnsi="Arial" w:cs="Arial"/>
          <w:b/>
        </w:rPr>
        <w:t xml:space="preserve"> del 2025, </w:t>
      </w:r>
      <w:r w:rsidRPr="006B5276">
        <w:rPr>
          <w:rFonts w:ascii="Arial" w:hAnsi="Arial" w:cs="Arial"/>
          <w:b/>
        </w:rPr>
        <w:t>siendo las 10:</w:t>
      </w:r>
      <w:r w:rsidR="00DB47EF">
        <w:rPr>
          <w:rFonts w:ascii="Arial" w:hAnsi="Arial" w:cs="Arial"/>
          <w:b/>
        </w:rPr>
        <w:t>40</w:t>
      </w:r>
      <w:r w:rsidRPr="006B5276">
        <w:rPr>
          <w:rFonts w:ascii="Arial" w:hAnsi="Arial" w:cs="Arial"/>
          <w:b/>
        </w:rPr>
        <w:t xml:space="preserve"> diez horas con </w:t>
      </w:r>
      <w:r w:rsidR="00DB47EF">
        <w:rPr>
          <w:rFonts w:ascii="Arial" w:hAnsi="Arial" w:cs="Arial"/>
          <w:b/>
        </w:rPr>
        <w:t>cuarenta</w:t>
      </w:r>
      <w:r w:rsidRPr="006B5276">
        <w:rPr>
          <w:rFonts w:ascii="Arial" w:hAnsi="Arial" w:cs="Arial"/>
          <w:b/>
        </w:rPr>
        <w:t xml:space="preserve"> minutos</w:t>
      </w:r>
      <w:r w:rsidRPr="00D76F67">
        <w:rPr>
          <w:rFonts w:ascii="Arial" w:hAnsi="Arial" w:cs="Arial"/>
        </w:rPr>
        <w:t xml:space="preserve"> reunidos en el lugar que ocupa la </w:t>
      </w:r>
      <w:r>
        <w:rPr>
          <w:rFonts w:ascii="Arial" w:hAnsi="Arial" w:cs="Arial"/>
        </w:rPr>
        <w:t xml:space="preserve">Sala </w:t>
      </w:r>
      <w:r w:rsidR="00DB47EF">
        <w:rPr>
          <w:rFonts w:ascii="Arial" w:hAnsi="Arial" w:cs="Arial"/>
        </w:rPr>
        <w:t xml:space="preserve">Juan S. Vizcaíno </w:t>
      </w:r>
      <w:r w:rsidRPr="00D76F67">
        <w:rPr>
          <w:rFonts w:ascii="Arial" w:hAnsi="Arial" w:cs="Arial"/>
        </w:rPr>
        <w:t>en planta alta del Palacio Municipal de Zapotlán el Grande, Jalisco, previamente convocados comparecen los CC. Claudia Margarita Robles Gómez, Miriam Salomé Lares y María Olga García Ayala; la primera en su carácter de Sindica y Presidenta de la Comisión y los subsecuentes y como Regidores y vocales de la Comisión Edilicia Permanente de Reglamentos y Gobernación, para retomar los trabajos de la Sesión Ordinaria Número</w:t>
      </w:r>
      <w:r>
        <w:rPr>
          <w:rFonts w:ascii="Arial" w:hAnsi="Arial" w:cs="Arial"/>
        </w:rPr>
        <w:t xml:space="preserve"> </w:t>
      </w:r>
      <w:r w:rsidR="00DB47EF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parte 2</w:t>
      </w:r>
      <w:r w:rsidRPr="00D76F67">
        <w:rPr>
          <w:rFonts w:ascii="Arial" w:hAnsi="Arial" w:cs="Arial"/>
        </w:rPr>
        <w:t>.</w:t>
      </w: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 xml:space="preserve">La presidenta de la Comisión Mtra. Claudia Margarita Robles Gómez, procedió a realizar pase de lista con la finalidad de verificar que se continúe con el quórum legal para sesionar </w:t>
      </w: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6734"/>
        <w:gridCol w:w="2391"/>
      </w:tblGrid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 xml:space="preserve">Comisión de Reglamentos y Gobernación 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Síndica Claudia Margarita Robles Gómez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Regidora Miriam Salomé Torres Lares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  <w:tr w:rsidR="00153ABD" w:rsidRPr="00D76F67" w:rsidTr="00F8268B">
        <w:tc>
          <w:tcPr>
            <w:tcW w:w="67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lang w:val="es-MX"/>
              </w:rPr>
              <w:t>Regidora María Olga García Ayala</w:t>
            </w:r>
          </w:p>
        </w:tc>
        <w:tc>
          <w:tcPr>
            <w:tcW w:w="2391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lang w:val="es-MX"/>
              </w:rPr>
            </w:pPr>
            <w:r w:rsidRPr="00D76F67">
              <w:rPr>
                <w:rFonts w:ascii="Arial" w:hAnsi="Arial" w:cs="Arial"/>
                <w:b/>
                <w:lang w:val="es-MX"/>
              </w:rPr>
              <w:t>PRESENTE</w:t>
            </w:r>
          </w:p>
        </w:tc>
      </w:tr>
    </w:tbl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DB47EF" w:rsidRDefault="00153ABD" w:rsidP="00DB47EF">
      <w:pPr>
        <w:spacing w:line="276" w:lineRule="auto"/>
        <w:jc w:val="both"/>
        <w:rPr>
          <w:rFonts w:ascii="Arial" w:hAnsi="Arial" w:cs="Arial"/>
          <w:bCs/>
        </w:rPr>
      </w:pPr>
      <w:r w:rsidRPr="00D76F67">
        <w:rPr>
          <w:rFonts w:ascii="Arial" w:hAnsi="Arial" w:cs="Arial"/>
        </w:rPr>
        <w:t xml:space="preserve">Una vez lo anterior se hace constar la asistencia de las 3 Integrantes de la Comisión Edilicia Permanente de Reglamentos y Gobernación. Por lo que se da la existencia de quórum legal y con ello procedieron a retomar los trabajos de la sesión ordinaria número </w:t>
      </w:r>
      <w:r w:rsidR="00DB47EF">
        <w:rPr>
          <w:rFonts w:ascii="Arial" w:hAnsi="Arial" w:cs="Arial"/>
        </w:rPr>
        <w:t>7</w:t>
      </w:r>
      <w:r w:rsidRPr="00D76F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(parte 2) </w:t>
      </w:r>
      <w:r w:rsidRPr="00D76F67">
        <w:rPr>
          <w:rFonts w:ascii="Arial" w:hAnsi="Arial" w:cs="Arial"/>
        </w:rPr>
        <w:t xml:space="preserve">de la comisión de Reglamentos y Gobernación. Se hizo constar la presencia </w:t>
      </w:r>
      <w:r w:rsidR="00DB47EF" w:rsidRPr="00E92A3C">
        <w:rPr>
          <w:rFonts w:ascii="Arial" w:hAnsi="Arial" w:cs="Arial"/>
          <w:bCs/>
        </w:rPr>
        <w:t>de</w:t>
      </w:r>
      <w:r w:rsidR="00DB47EF">
        <w:rPr>
          <w:rFonts w:ascii="Arial" w:hAnsi="Arial" w:cs="Arial"/>
          <w:bCs/>
        </w:rPr>
        <w:t xml:space="preserve">l Ing. Omar Ortega Palafox, Director General de Desarrollo Económico, Turístico y Agropecuario de Zapotlán el Grande y del Lic. José Antonio Álvarez Hernández, Director Administrativo de la Hacienda Municipal de Zapotlán el Grande. </w:t>
      </w:r>
    </w:p>
    <w:p w:rsidR="00DB47EF" w:rsidRDefault="00DB47EF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B47EF" w:rsidRPr="006F5420" w:rsidRDefault="00DB47EF" w:rsidP="006F5420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Previo a retomar el análisis la Presidenta de la Comisión Edilicia expuso que fue </w:t>
      </w:r>
      <w:r w:rsidRPr="006F5420">
        <w:rPr>
          <w:rFonts w:ascii="Arial" w:hAnsi="Arial" w:cs="Arial"/>
          <w:bCs/>
        </w:rPr>
        <w:t xml:space="preserve">recibió en la oficina de sindicatura la notificación NOT/193/2025 en la cual se nos informa que el Pleno del Ayuntamiento aprobó una iniciativa de ordenamiento que turna a </w:t>
      </w:r>
      <w:r w:rsidR="00DC5B6F" w:rsidRPr="006F5420">
        <w:rPr>
          <w:rFonts w:ascii="Arial" w:hAnsi="Arial" w:cs="Arial"/>
          <w:bCs/>
        </w:rPr>
        <w:t>esta</w:t>
      </w:r>
      <w:r w:rsidRPr="006F5420">
        <w:rPr>
          <w:rFonts w:ascii="Arial" w:hAnsi="Arial" w:cs="Arial"/>
          <w:bCs/>
        </w:rPr>
        <w:t xml:space="preserve"> comisión propuesta para reformar otros artículos del Reglamento del Gobierno y la Administración </w:t>
      </w:r>
      <w:r w:rsidRPr="006F5420">
        <w:rPr>
          <w:rFonts w:ascii="Arial" w:hAnsi="Arial" w:cs="Arial"/>
          <w:bCs/>
        </w:rPr>
        <w:lastRenderedPageBreak/>
        <w:t xml:space="preserve">Pública Municipal, a fin de que lo acumulemos al turno que estamos analizando en la presente sesión. </w:t>
      </w:r>
    </w:p>
    <w:p w:rsidR="00DC5B6F" w:rsidRPr="006F5420" w:rsidRDefault="00DC5B6F" w:rsidP="006F5420">
      <w:pPr>
        <w:spacing w:line="276" w:lineRule="auto"/>
        <w:jc w:val="both"/>
        <w:rPr>
          <w:rFonts w:ascii="Arial" w:hAnsi="Arial" w:cs="Arial"/>
          <w:bCs/>
        </w:rPr>
      </w:pPr>
    </w:p>
    <w:p w:rsidR="00DB47EF" w:rsidRPr="006F5420" w:rsidRDefault="00DB47EF" w:rsidP="006F5420">
      <w:pPr>
        <w:spacing w:line="276" w:lineRule="auto"/>
        <w:jc w:val="both"/>
        <w:rPr>
          <w:rFonts w:ascii="Arial" w:hAnsi="Arial" w:cs="Arial"/>
          <w:bCs/>
        </w:rPr>
      </w:pPr>
      <w:r w:rsidRPr="006F5420">
        <w:rPr>
          <w:rFonts w:ascii="Arial" w:hAnsi="Arial" w:cs="Arial"/>
          <w:bCs/>
        </w:rPr>
        <w:t xml:space="preserve">Por lo cual, de conformidad con lo instruido por el pleno, al concluir el estudio del artículo pendiente del turno realizado por el pleno del ayuntamiento en la Sesión Ordinaria 7 del 24 de abril de 2025, continuaremos con el análisis de este acumulándolos trabajos para realizar una sola dictaminación. </w:t>
      </w:r>
    </w:p>
    <w:p w:rsidR="00DB47EF" w:rsidRPr="006F5420" w:rsidRDefault="00DB47EF" w:rsidP="006F5420">
      <w:pPr>
        <w:spacing w:line="276" w:lineRule="auto"/>
        <w:jc w:val="both"/>
        <w:rPr>
          <w:rFonts w:ascii="Arial" w:hAnsi="Arial" w:cs="Arial"/>
          <w:bCs/>
        </w:rPr>
      </w:pPr>
    </w:p>
    <w:p w:rsidR="00DB47EF" w:rsidRPr="006F5420" w:rsidRDefault="00DC5B6F" w:rsidP="006F5420">
      <w:pPr>
        <w:spacing w:line="276" w:lineRule="auto"/>
        <w:jc w:val="both"/>
        <w:rPr>
          <w:rFonts w:ascii="Arial" w:hAnsi="Arial" w:cs="Arial"/>
          <w:bCs/>
        </w:rPr>
      </w:pPr>
      <w:r w:rsidRPr="006F5420">
        <w:rPr>
          <w:rFonts w:ascii="Arial" w:hAnsi="Arial" w:cs="Arial"/>
          <w:bCs/>
        </w:rPr>
        <w:t>Puntualizó la Presidenta de la Comisión</w:t>
      </w:r>
      <w:r w:rsidR="00DB47EF" w:rsidRPr="006F5420">
        <w:rPr>
          <w:rFonts w:ascii="Arial" w:hAnsi="Arial" w:cs="Arial"/>
          <w:bCs/>
        </w:rPr>
        <w:t xml:space="preserve"> que en el d</w:t>
      </w:r>
      <w:r w:rsidRPr="006F5420">
        <w:rPr>
          <w:rFonts w:ascii="Arial" w:hAnsi="Arial" w:cs="Arial"/>
          <w:bCs/>
        </w:rPr>
        <w:t>ía 04 de julio del presente año</w:t>
      </w:r>
      <w:r w:rsidR="00DB47EF" w:rsidRPr="006F5420">
        <w:rPr>
          <w:rFonts w:ascii="Arial" w:hAnsi="Arial" w:cs="Arial"/>
          <w:bCs/>
        </w:rPr>
        <w:t xml:space="preserve"> quedó pendiente el análisis de la propuesta de redacción del artículo 257 Ter del Reglamento del Gobierno y la Administración Pública Municipal de Zapotlán el Grande, Jalisco; siendo la siguiente propuesta de redacción que nos hace el área de asesores: </w:t>
      </w:r>
    </w:p>
    <w:p w:rsidR="00DB47EF" w:rsidRDefault="00DB47EF" w:rsidP="00153ABD">
      <w:pPr>
        <w:spacing w:line="276" w:lineRule="auto"/>
        <w:jc w:val="both"/>
        <w:rPr>
          <w:rFonts w:ascii="Arial" w:hAnsi="Arial" w:cs="Arial"/>
          <w:bCs/>
        </w:rPr>
      </w:pPr>
    </w:p>
    <w:tbl>
      <w:tblPr>
        <w:tblStyle w:val="Tablaconcuadrcula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DC5B6F" w:rsidTr="00DC5B6F">
        <w:trPr>
          <w:trHeight w:val="680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B6F" w:rsidRDefault="00DC5B6F" w:rsidP="00DC5B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sz w:val="22"/>
                <w:szCs w:val="22"/>
                <w:u w:val="single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u w:val="single"/>
              </w:rPr>
              <w:t>SECCIÓN SEGUNDA</w:t>
            </w:r>
          </w:p>
          <w:p w:rsidR="00DC5B6F" w:rsidRDefault="00DC5B6F" w:rsidP="00DC5B6F">
            <w:pPr>
              <w:jc w:val="center"/>
              <w:rPr>
                <w:rFonts w:ascii="Arial Narrow" w:hAnsi="Arial Narrow" w:cs="Arial"/>
                <w:b/>
                <w:bCs/>
                <w:i/>
                <w:iCs/>
                <w:u w:val="single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u w:val="single"/>
              </w:rPr>
              <w:t>JEFATURA DE INNOVACIÓN, CIENCIA Y TECNOLOGÍA</w:t>
            </w:r>
          </w:p>
        </w:tc>
      </w:tr>
      <w:tr w:rsidR="00DC5B6F" w:rsidTr="00DC5B6F">
        <w:trPr>
          <w:trHeight w:val="197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B6F" w:rsidRDefault="00DC5B6F" w:rsidP="00DC5B6F">
            <w:pPr>
              <w:spacing w:line="276" w:lineRule="auto"/>
              <w:jc w:val="both"/>
              <w:rPr>
                <w:rFonts w:ascii="Arial Narrow" w:hAnsi="Arial Narrow" w:cs="Arial"/>
                <w:bCs/>
                <w:i/>
                <w:iCs/>
                <w:u w:val="single"/>
              </w:rPr>
            </w:pP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 w:rsidRPr="007C6985">
              <w:rPr>
                <w:rFonts w:ascii="Arial" w:hAnsi="Arial" w:cs="Arial"/>
                <w:b/>
                <w:bCs/>
                <w:iCs/>
              </w:rPr>
              <w:t>Artículo 257 Ter.</w:t>
            </w:r>
            <w:r>
              <w:rPr>
                <w:rFonts w:ascii="Arial" w:hAnsi="Arial" w:cs="Arial"/>
                <w:bCs/>
                <w:iCs/>
              </w:rPr>
              <w:t xml:space="preserve"> La Jefatura de Innovación, Ciencia y Tecnología tendrá las siguientes funciones: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I. Diseñar y ejecutar el Programa de Innovación, Ciencia y Tecnología Municipal;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II. Aplicar la política de innovación, investigación científica y tecnológica del Estado al municipio de Zapotlán el Grande.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III. Coordinar la participación de instituciones de los sectores público, social y privado en la ejecución de las políticas, y programas prioritarios de desarrollo científico tecnológico y de innovación en el municipio de Zapotlán el Grande;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IV. Participar en la planeación, programación, coordinación, orientación, sistematización, promoción y difusión de las actividades relacionadas con la ciencia, la tecnología y la innovación en el municipio;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V. Proponer al Ayuntamiento a través de la Comisión Edilicia Permanente de Innovación Ciencia y Tecnología la firma de convenios con instituciones u organismos, para ejecutar programas de Innovación, Ciencia y Tecnología en el municipio. 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VI. Elaborar y difundir diagnósticos municipales sobre necesidades, problemas y alternativas de solución en materia de ciencia, tecnología e innovación. 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 xml:space="preserve">VII. Coadyuvar para que los investigadores científicos y tecnológicos del municipio cuenten con condiciones idóneas para el desarrollo de sus trabajos y proyectos; 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VIII. Promover y coadyuvar el intercambio de profesores, investigadores y técnicos nacionales y extranjeros.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lastRenderedPageBreak/>
              <w:t>IX. Promover, gestionar en la iniciativa privada, instancias de Gobierno Federal y Estatal becas para el desarrollo de investigación científica, tecnológica e innovación en áreas estratégicas en el municipio de Zapotlán el Grande, Jalisco;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X. Promover la capacitación, especialización y actualización de conocimientos en ciencia, tecnología e innovación;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XI.  Promover las publicaciones científicas y tecnológicas, así como la difusión sistemática de los trabajos y proyectos de investigadores en el municipio;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" w:hAnsi="Arial" w:cs="Arial"/>
                <w:bCs/>
                <w:iCs/>
              </w:rPr>
            </w:pPr>
            <w:r>
              <w:rPr>
                <w:rFonts w:ascii="Arial" w:hAnsi="Arial" w:cs="Arial"/>
                <w:bCs/>
                <w:iCs/>
              </w:rPr>
              <w:t>XII. Promover la creación de laboratorios y centros de investigación tecnológica;</w:t>
            </w:r>
          </w:p>
          <w:p w:rsidR="00DC5B6F" w:rsidRDefault="00DC5B6F" w:rsidP="00DC5B6F">
            <w:pPr>
              <w:spacing w:line="276" w:lineRule="auto"/>
              <w:jc w:val="both"/>
              <w:rPr>
                <w:rFonts w:ascii="Arial Narrow" w:hAnsi="Arial Narrow" w:cs="Arial"/>
                <w:bCs/>
                <w:i/>
                <w:iCs/>
                <w:sz w:val="22"/>
                <w:u w:val="single"/>
              </w:rPr>
            </w:pPr>
            <w:r>
              <w:rPr>
                <w:rFonts w:ascii="Arial" w:hAnsi="Arial" w:cs="Arial"/>
                <w:bCs/>
                <w:iCs/>
              </w:rPr>
              <w:t>XIII. Las demás que establezcan otras disposiciones legales o reglamentarias aplicables.</w:t>
            </w:r>
          </w:p>
        </w:tc>
      </w:tr>
    </w:tbl>
    <w:p w:rsidR="00DC5B6F" w:rsidRDefault="00DC5B6F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C5B6F" w:rsidRPr="006F5420" w:rsidRDefault="00DC5B6F" w:rsidP="00DC5B6F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Redacción con la cual estuvieron de acuerdo las tres integrantes de la Comisión Edilicia. Con lo cual concluyeron </w:t>
      </w:r>
      <w:r w:rsidRPr="006F5420">
        <w:rPr>
          <w:rFonts w:ascii="Arial" w:hAnsi="Arial" w:cs="Arial"/>
          <w:bCs/>
        </w:rPr>
        <w:t xml:space="preserve">el análisis de las reformas al Reglamento del Gobierno y la Administración Pública Municipal turnadas por el pleno en las Sesiones Ordinarias de Ayuntamiento No. 3 y 7, por lo cual continuaron con el estudio del proyecto de reforma del mismo reglamento turnadas en la Sesión Ordinaria de Ayuntamiento No. 15. </w:t>
      </w:r>
    </w:p>
    <w:p w:rsidR="00DC5B6F" w:rsidRDefault="00DC5B6F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B47EF" w:rsidRDefault="00DC5B6F" w:rsidP="00153AB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Iniciando con una modificación al artículo 26 del reglamento del cual se desprendió una duda técnica del área de Catastro por lo cual fue realizado un receso de 5 cinco minutas para solicitar la presencia de la Directora de Catastro Lic. Lorena Godínez Macías. </w:t>
      </w:r>
    </w:p>
    <w:p w:rsidR="00DB47EF" w:rsidRDefault="00DB47EF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C5B6F" w:rsidRDefault="00DC5B6F" w:rsidP="00153AB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Fueron reanudados los trabajos cinco minutos después ya con la presencia de la Directora de Catastro Lic. Lorena Godínez Macías quien aclaró las dudas a las regidoras asistentes respecto a la reforma propuesta en dicha área. </w:t>
      </w:r>
    </w:p>
    <w:p w:rsidR="00DB47EF" w:rsidRDefault="00DB47EF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DC5B6F" w:rsidRDefault="00DC5B6F" w:rsidP="00153ABD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procedieron con el estudio y análisis artículo por artículo del resto de </w:t>
      </w:r>
      <w:r w:rsidR="006F5420">
        <w:rPr>
          <w:rFonts w:ascii="Arial" w:hAnsi="Arial" w:cs="Arial"/>
          <w:bCs/>
        </w:rPr>
        <w:t>la propuesta</w:t>
      </w:r>
      <w:r>
        <w:rPr>
          <w:rFonts w:ascii="Arial" w:hAnsi="Arial" w:cs="Arial"/>
          <w:bCs/>
        </w:rPr>
        <w:t xml:space="preserve"> de reformas y adiciones al Reglamento de Gobierno y la Administración Pública Municipal</w:t>
      </w:r>
      <w:r w:rsidR="00837D52">
        <w:rPr>
          <w:rFonts w:ascii="Arial" w:hAnsi="Arial" w:cs="Arial"/>
          <w:bCs/>
        </w:rPr>
        <w:t xml:space="preserve"> de Zapotlán el Grande, Jalisco</w:t>
      </w:r>
      <w:r>
        <w:rPr>
          <w:rFonts w:ascii="Arial" w:hAnsi="Arial" w:cs="Arial"/>
          <w:bCs/>
        </w:rPr>
        <w:t>, realizando cambios mínimos en sintaxis y estando de acuerdo en lo general y en lo partic</w:t>
      </w:r>
      <w:r w:rsidR="006F5420">
        <w:rPr>
          <w:rFonts w:ascii="Arial" w:hAnsi="Arial" w:cs="Arial"/>
          <w:bCs/>
        </w:rPr>
        <w:t xml:space="preserve">ular de manera integral con los proyectos de reforma hechos a la Comisión en los tres turnos que realizó el Pleno del Ayuntamiento. </w:t>
      </w:r>
      <w:r w:rsidR="00837D52">
        <w:rPr>
          <w:rFonts w:ascii="Arial" w:hAnsi="Arial" w:cs="Arial"/>
          <w:bCs/>
        </w:rPr>
        <w:t xml:space="preserve">Mismos que se anexan a la presente acta. </w:t>
      </w:r>
    </w:p>
    <w:p w:rsidR="006F5420" w:rsidRDefault="006F5420" w:rsidP="00153ABD">
      <w:pPr>
        <w:spacing w:line="276" w:lineRule="auto"/>
        <w:jc w:val="both"/>
        <w:rPr>
          <w:rFonts w:ascii="Arial" w:hAnsi="Arial" w:cs="Arial"/>
          <w:bCs/>
        </w:rPr>
      </w:pPr>
    </w:p>
    <w:p w:rsidR="00153ABD" w:rsidRDefault="00153ABD" w:rsidP="00153ABD">
      <w:pPr>
        <w:spacing w:line="276" w:lineRule="auto"/>
        <w:jc w:val="both"/>
        <w:rPr>
          <w:rFonts w:ascii="Arial" w:hAnsi="Arial" w:cs="Arial"/>
          <w:bCs/>
        </w:rPr>
      </w:pPr>
      <w:r>
        <w:rPr>
          <w:rStyle w:val="Ninguno"/>
          <w:rFonts w:ascii="Arial" w:hAnsi="Arial" w:cs="Arial"/>
          <w:lang w:val="es-MX"/>
        </w:rPr>
        <w:t xml:space="preserve">Una vez agotado el análisis y discusión de la </w:t>
      </w:r>
      <w:r w:rsidR="00837D52">
        <w:rPr>
          <w:rFonts w:ascii="Arial" w:hAnsi="Arial" w:cs="Arial"/>
          <w:bCs/>
        </w:rPr>
        <w:t>propuesta de reformas y adiciones al Reglamento de Gobierno y la Administración Pública Municipal</w:t>
      </w:r>
      <w:r w:rsidR="00837D52" w:rsidRPr="00837D52">
        <w:rPr>
          <w:rFonts w:ascii="Arial" w:hAnsi="Arial" w:cs="Arial"/>
          <w:bCs/>
        </w:rPr>
        <w:t xml:space="preserve"> </w:t>
      </w:r>
      <w:r w:rsidR="00837D52">
        <w:rPr>
          <w:rFonts w:ascii="Arial" w:hAnsi="Arial" w:cs="Arial"/>
          <w:bCs/>
        </w:rPr>
        <w:t>de Zapotlán el Grande, Jalisc</w:t>
      </w:r>
      <w:r w:rsidR="00837D52">
        <w:rPr>
          <w:rFonts w:ascii="Arial" w:hAnsi="Arial" w:cs="Arial"/>
          <w:bCs/>
        </w:rPr>
        <w:t>o</w:t>
      </w:r>
      <w:r>
        <w:rPr>
          <w:rStyle w:val="Ninguno"/>
          <w:rFonts w:ascii="Arial" w:hAnsi="Arial" w:cs="Arial"/>
          <w:lang w:val="es-MX"/>
        </w:rPr>
        <w:t>, l</w:t>
      </w:r>
      <w:r w:rsidRPr="00D76F67">
        <w:rPr>
          <w:rStyle w:val="Ninguno"/>
          <w:rFonts w:ascii="Arial" w:hAnsi="Arial" w:cs="Arial"/>
          <w:lang w:val="es-MX"/>
        </w:rPr>
        <w:t xml:space="preserve">a Mtra. Claudia Margarita Robles Gómez en su calidad de Presidenta de la Comisión de Reglamentos y Gobernación </w:t>
      </w:r>
      <w:r>
        <w:rPr>
          <w:rStyle w:val="Ninguno"/>
          <w:rFonts w:ascii="Arial" w:hAnsi="Arial" w:cs="Arial"/>
          <w:lang w:val="es-MX"/>
        </w:rPr>
        <w:t xml:space="preserve">sometió a </w:t>
      </w:r>
      <w:r w:rsidR="00837D52">
        <w:rPr>
          <w:rStyle w:val="Ninguno"/>
          <w:rFonts w:ascii="Arial" w:hAnsi="Arial" w:cs="Arial"/>
          <w:lang w:val="es-MX"/>
        </w:rPr>
        <w:t>votación</w:t>
      </w:r>
      <w:r>
        <w:rPr>
          <w:rStyle w:val="Ninguno"/>
          <w:rFonts w:ascii="Arial" w:hAnsi="Arial" w:cs="Arial"/>
          <w:lang w:val="es-MX"/>
        </w:rPr>
        <w:t xml:space="preserve"> de las integrantes de la Comisión su aprobación. </w:t>
      </w:r>
      <w:r w:rsidRPr="00D76F67">
        <w:rPr>
          <w:rFonts w:ascii="Arial" w:hAnsi="Arial" w:cs="Arial"/>
          <w:bCs/>
        </w:rPr>
        <w:t xml:space="preserve">Proyecto que fue aprobado </w:t>
      </w:r>
      <w:r w:rsidRPr="00D76F67">
        <w:rPr>
          <w:rFonts w:ascii="Arial" w:hAnsi="Arial" w:cs="Arial"/>
        </w:rPr>
        <w:t xml:space="preserve">por unanimidad de las integrantes de esta Comisión </w:t>
      </w:r>
      <w:r>
        <w:rPr>
          <w:rFonts w:ascii="Arial" w:hAnsi="Arial" w:cs="Arial"/>
        </w:rPr>
        <w:t>Edilicia</w:t>
      </w:r>
      <w:r>
        <w:rPr>
          <w:rStyle w:val="Ninguno"/>
          <w:rFonts w:ascii="Arial" w:hAnsi="Arial" w:cs="Arial"/>
          <w:lang w:val="es-MX"/>
        </w:rPr>
        <w:t>.</w:t>
      </w:r>
    </w:p>
    <w:p w:rsidR="00153ABD" w:rsidRPr="00D76F67" w:rsidRDefault="00153ABD" w:rsidP="00153ABD">
      <w:pPr>
        <w:spacing w:line="276" w:lineRule="auto"/>
        <w:jc w:val="both"/>
        <w:rPr>
          <w:rStyle w:val="Ninguno"/>
          <w:rFonts w:ascii="Arial" w:hAnsi="Arial" w:cs="Arial"/>
          <w:sz w:val="25"/>
          <w:szCs w:val="25"/>
          <w:lang w:val="es-MX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  <w:b/>
          <w:lang w:eastAsia="es-ES_tradnl"/>
        </w:rPr>
      </w:pPr>
      <w:r w:rsidRPr="00D76F67">
        <w:rPr>
          <w:rFonts w:ascii="Arial" w:hAnsi="Arial" w:cs="Arial"/>
          <w:b/>
          <w:lang w:eastAsia="es-ES_tradnl"/>
        </w:rPr>
        <w:t xml:space="preserve">SENTIDO DE LA VOTACIÓN </w:t>
      </w:r>
    </w:p>
    <w:tbl>
      <w:tblPr>
        <w:tblStyle w:val="Tablaconcuadrcula"/>
        <w:tblW w:w="9204" w:type="dxa"/>
        <w:tblLook w:val="04A0" w:firstRow="1" w:lastRow="0" w:firstColumn="1" w:lastColumn="0" w:noHBand="0" w:noVBand="1"/>
      </w:tblPr>
      <w:tblGrid>
        <w:gridCol w:w="5098"/>
        <w:gridCol w:w="1134"/>
        <w:gridCol w:w="1276"/>
        <w:gridCol w:w="1696"/>
      </w:tblGrid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COMISIÓN DE REGLAMENTOS Y GOBERNACIÓN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A favor</w:t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Contra</w:t>
            </w: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b/>
                <w:sz w:val="24"/>
                <w:lang w:val="es-MX"/>
              </w:rPr>
              <w:t>En Abstención</w:t>
            </w: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Síndica Claudia Margarita Robles Gómez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2DD6778D" wp14:editId="17B53A69">
                  <wp:extent cx="282947" cy="209550"/>
                  <wp:effectExtent l="0" t="0" r="3175" b="0"/>
                  <wp:docPr id="25" name="Imagen 25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Miriam Salomé Torres Lares</w:t>
            </w:r>
          </w:p>
        </w:tc>
        <w:tc>
          <w:tcPr>
            <w:tcW w:w="1134" w:type="dxa"/>
          </w:tcPr>
          <w:p w:rsidR="00153ABD" w:rsidRPr="00CE353B" w:rsidRDefault="00837D52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7C046853" wp14:editId="50232F10">
                  <wp:extent cx="282947" cy="209550"/>
                  <wp:effectExtent l="0" t="0" r="3175" b="0"/>
                  <wp:docPr id="3" name="Imagen 3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sz w:val="24"/>
                <w:lang w:val="es-MX"/>
              </w:rPr>
            </w:pPr>
          </w:p>
        </w:tc>
      </w:tr>
      <w:tr w:rsidR="00153ABD" w:rsidRPr="00D76F67" w:rsidTr="00F8268B">
        <w:tc>
          <w:tcPr>
            <w:tcW w:w="5098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sz w:val="24"/>
                <w:lang w:val="es-MX"/>
              </w:rPr>
              <w:t>Regidora María Olga García Ayala</w:t>
            </w:r>
          </w:p>
        </w:tc>
        <w:tc>
          <w:tcPr>
            <w:tcW w:w="1134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sz w:val="24"/>
                <w:lang w:val="es-MX"/>
              </w:rPr>
            </w:pPr>
            <w:r w:rsidRPr="00D76F67">
              <w:rPr>
                <w:rFonts w:ascii="Arial Narrow" w:hAnsi="Arial Narrow" w:cs="Arial"/>
                <w:noProof/>
                <w:sz w:val="24"/>
                <w:lang w:val="es-MX" w:eastAsia="es-MX"/>
              </w:rPr>
              <w:drawing>
                <wp:inline distT="0" distB="0" distL="0" distR="0" wp14:anchorId="1E8E8DFC" wp14:editId="5DE9CD18">
                  <wp:extent cx="282947" cy="209550"/>
                  <wp:effectExtent l="0" t="0" r="3175" b="0"/>
                  <wp:docPr id="27" name="Imagen 27" descr="Marque y cruce — Vector d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que y cruce — Vector d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54820" r="49763" b="11744"/>
                          <a:stretch/>
                        </pic:blipFill>
                        <pic:spPr bwMode="auto">
                          <a:xfrm>
                            <a:off x="0" y="0"/>
                            <a:ext cx="291326" cy="21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  <w:tc>
          <w:tcPr>
            <w:tcW w:w="1696" w:type="dxa"/>
          </w:tcPr>
          <w:p w:rsidR="00153ABD" w:rsidRPr="00D76F67" w:rsidRDefault="00153ABD" w:rsidP="00F8268B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4"/>
                <w:lang w:val="es-MX"/>
              </w:rPr>
            </w:pPr>
          </w:p>
        </w:tc>
      </w:tr>
    </w:tbl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  <w:b/>
          <w:bCs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  <w:bCs/>
        </w:rPr>
        <w:t xml:space="preserve">Una vez agotado el punto tercero del orden del día continuaron con el desahogo del </w:t>
      </w:r>
      <w:r w:rsidRPr="00D76F67">
        <w:rPr>
          <w:rFonts w:ascii="Arial" w:hAnsi="Arial" w:cs="Arial"/>
          <w:b/>
        </w:rPr>
        <w:t xml:space="preserve">cuarto punto </w:t>
      </w:r>
      <w:r w:rsidRPr="00D76F67">
        <w:rPr>
          <w:rFonts w:ascii="Arial" w:hAnsi="Arial" w:cs="Arial"/>
        </w:rPr>
        <w:t xml:space="preserve">corresponde a puntos varios, por lo cual al no haber sido agendado ningún punto vario se dio por desahogado y procedió con el siguiente punto del orden del día siendo la clausura. </w:t>
      </w: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Por lo anterior siendo las 1</w:t>
      </w:r>
      <w:r w:rsidR="000B25D8">
        <w:rPr>
          <w:rFonts w:ascii="Arial" w:hAnsi="Arial" w:cs="Arial"/>
        </w:rPr>
        <w:t>1</w:t>
      </w:r>
      <w:r w:rsidRPr="00D76F67">
        <w:rPr>
          <w:rFonts w:ascii="Arial" w:hAnsi="Arial" w:cs="Arial"/>
        </w:rPr>
        <w:t>:</w:t>
      </w:r>
      <w:r w:rsidR="000B25D8">
        <w:rPr>
          <w:rFonts w:ascii="Arial" w:hAnsi="Arial" w:cs="Arial"/>
        </w:rPr>
        <w:t>48</w:t>
      </w:r>
      <w:r w:rsidRPr="00D76F67">
        <w:rPr>
          <w:rFonts w:ascii="Arial" w:hAnsi="Arial" w:cs="Arial"/>
        </w:rPr>
        <w:t xml:space="preserve"> </w:t>
      </w:r>
      <w:r w:rsidR="000B25D8">
        <w:rPr>
          <w:rFonts w:ascii="Arial" w:hAnsi="Arial" w:cs="Arial"/>
        </w:rPr>
        <w:t>once</w:t>
      </w:r>
      <w:r>
        <w:rPr>
          <w:rFonts w:ascii="Arial" w:hAnsi="Arial" w:cs="Arial"/>
        </w:rPr>
        <w:t xml:space="preserve"> </w:t>
      </w:r>
      <w:r w:rsidRPr="00D76F67">
        <w:rPr>
          <w:rFonts w:ascii="Arial" w:hAnsi="Arial" w:cs="Arial"/>
        </w:rPr>
        <w:t>horas con</w:t>
      </w:r>
      <w:r>
        <w:rPr>
          <w:rFonts w:ascii="Arial" w:hAnsi="Arial" w:cs="Arial"/>
        </w:rPr>
        <w:t xml:space="preserve"> </w:t>
      </w:r>
      <w:r w:rsidR="000B25D8">
        <w:rPr>
          <w:rFonts w:ascii="Arial" w:hAnsi="Arial" w:cs="Arial"/>
        </w:rPr>
        <w:t xml:space="preserve">cuarenta y ocho </w:t>
      </w:r>
      <w:r w:rsidRPr="00D76F67">
        <w:rPr>
          <w:rFonts w:ascii="Arial" w:hAnsi="Arial" w:cs="Arial"/>
        </w:rPr>
        <w:t xml:space="preserve">minutos del día </w:t>
      </w:r>
      <w:r w:rsidR="000B25D8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r w:rsidR="000B25D8">
        <w:rPr>
          <w:rFonts w:ascii="Arial" w:hAnsi="Arial" w:cs="Arial"/>
        </w:rPr>
        <w:t>agosto</w:t>
      </w:r>
      <w:r>
        <w:rPr>
          <w:rFonts w:ascii="Arial" w:hAnsi="Arial" w:cs="Arial"/>
        </w:rPr>
        <w:t xml:space="preserve"> </w:t>
      </w:r>
      <w:r w:rsidRPr="00D76F67">
        <w:rPr>
          <w:rFonts w:ascii="Arial" w:hAnsi="Arial" w:cs="Arial"/>
        </w:rPr>
        <w:t xml:space="preserve">del año 2025 la Presidenta de la Comisión Edilicia de Reglamentos y Gobernación dio por clausurados lo trabajos de esta Sesión Ordinaria No. </w:t>
      </w:r>
      <w:r w:rsidR="000B25D8">
        <w:rPr>
          <w:rFonts w:ascii="Arial" w:hAnsi="Arial" w:cs="Arial"/>
        </w:rPr>
        <w:t>7</w:t>
      </w:r>
      <w:r w:rsidRPr="00D76F67">
        <w:rPr>
          <w:rFonts w:ascii="Arial" w:hAnsi="Arial" w:cs="Arial"/>
        </w:rPr>
        <w:t xml:space="preserve"> de la Comisión Edilicia Permanente de Reglamentos y Gobernación y validos los acuerdos que aquí se tomaron.</w:t>
      </w:r>
    </w:p>
    <w:p w:rsidR="00153ABD" w:rsidRPr="00D76F67" w:rsidRDefault="00153ABD" w:rsidP="00153ABD">
      <w:pPr>
        <w:spacing w:line="276" w:lineRule="auto"/>
        <w:jc w:val="both"/>
        <w:rPr>
          <w:rFonts w:ascii="Arial" w:hAnsi="Arial" w:cs="Arial"/>
        </w:rPr>
      </w:pPr>
    </w:p>
    <w:p w:rsidR="00153ABD" w:rsidRPr="00D76F67" w:rsidRDefault="00153ABD" w:rsidP="00153ABD">
      <w:pPr>
        <w:pStyle w:val="NormalWeb"/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D76F67">
        <w:rPr>
          <w:rFonts w:ascii="Arial" w:hAnsi="Arial" w:cs="Arial"/>
        </w:rPr>
        <w:t>Lo que se asienta en la presente acta para los efectos legales y administrativos que correspondan y firmando los que en ella intervienen.</w:t>
      </w:r>
    </w:p>
    <w:p w:rsidR="00153ABD" w:rsidRDefault="00153ABD" w:rsidP="00153ABD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153ABD" w:rsidRDefault="00153ABD" w:rsidP="00153ABD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D66940" w:rsidRDefault="00D66940" w:rsidP="00153ABD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bookmarkStart w:id="0" w:name="_GoBack"/>
      <w:bookmarkEnd w:id="0"/>
    </w:p>
    <w:p w:rsidR="00153ABD" w:rsidRPr="00D76F67" w:rsidRDefault="00153ABD" w:rsidP="00153ABD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</w:p>
    <w:p w:rsidR="00153ABD" w:rsidRPr="00D76F67" w:rsidRDefault="00153ABD" w:rsidP="00153ABD">
      <w:pPr>
        <w:pStyle w:val="Sinespaciado"/>
        <w:ind w:right="48"/>
        <w:jc w:val="center"/>
        <w:rPr>
          <w:rFonts w:ascii="Arial Narrow" w:hAnsi="Arial Narrow" w:cstheme="minorHAnsi"/>
          <w:b/>
          <w:sz w:val="24"/>
          <w:szCs w:val="24"/>
          <w:lang w:val="es-MX"/>
        </w:rPr>
      </w:pPr>
      <w:r w:rsidRPr="00D76F67">
        <w:rPr>
          <w:rFonts w:ascii="Arial Narrow" w:hAnsi="Arial Narrow" w:cstheme="minorHAnsi"/>
          <w:b/>
          <w:sz w:val="24"/>
          <w:szCs w:val="24"/>
          <w:lang w:val="es-MX"/>
        </w:rPr>
        <w:t>MTRA. CLAUDIA MARGARITA ROBLES GOMEZ</w:t>
      </w:r>
    </w:p>
    <w:p w:rsidR="00153ABD" w:rsidRPr="00D76F67" w:rsidRDefault="00153ABD" w:rsidP="00153ABD">
      <w:pPr>
        <w:jc w:val="center"/>
        <w:rPr>
          <w:rFonts w:ascii="Arial Narrow" w:hAnsi="Arial Narrow" w:cstheme="minorHAnsi"/>
          <w:b/>
        </w:rPr>
      </w:pPr>
      <w:r w:rsidRPr="00D76F67">
        <w:rPr>
          <w:rFonts w:ascii="Arial Narrow" w:hAnsi="Arial Narrow" w:cstheme="minorHAnsi"/>
          <w:b/>
        </w:rPr>
        <w:t>PRESIDENTA DE LA COMISIÓN EDILICIA DE REGLAMENTOS Y GOBERNACIÓN</w:t>
      </w:r>
    </w:p>
    <w:p w:rsidR="00153ABD" w:rsidRPr="00D76F67" w:rsidRDefault="00153ABD" w:rsidP="00153ABD">
      <w:pPr>
        <w:jc w:val="center"/>
        <w:rPr>
          <w:rFonts w:ascii="Arial Narrow" w:hAnsi="Arial Narrow" w:cstheme="minorHAnsi"/>
          <w:b/>
        </w:rPr>
      </w:pPr>
      <w:r w:rsidRPr="00D76F67">
        <w:rPr>
          <w:rFonts w:ascii="Arial Narrow" w:hAnsi="Arial Narrow" w:cstheme="minorHAnsi"/>
          <w:b/>
        </w:rPr>
        <w:t>Y SÍNDICA MUNICIPAL.</w:t>
      </w:r>
    </w:p>
    <w:p w:rsidR="00153ABD" w:rsidRPr="00D76F67" w:rsidRDefault="00153ABD" w:rsidP="00153ABD">
      <w:pPr>
        <w:jc w:val="center"/>
        <w:rPr>
          <w:rFonts w:ascii="Arial Narrow" w:hAnsi="Arial Narrow" w:cstheme="minorHAnsi"/>
          <w:b/>
        </w:rPr>
      </w:pPr>
    </w:p>
    <w:p w:rsidR="00153ABD" w:rsidRDefault="00153ABD" w:rsidP="00153ABD">
      <w:pPr>
        <w:jc w:val="center"/>
        <w:rPr>
          <w:rFonts w:ascii="Arial Narrow" w:hAnsi="Arial Narrow" w:cstheme="minorHAnsi"/>
          <w:b/>
        </w:rPr>
      </w:pPr>
    </w:p>
    <w:p w:rsidR="00D66940" w:rsidRPr="00D76F67" w:rsidRDefault="00D66940" w:rsidP="00153ABD">
      <w:pPr>
        <w:jc w:val="center"/>
        <w:rPr>
          <w:rFonts w:ascii="Arial Narrow" w:hAnsi="Arial Narrow" w:cstheme="minorHAnsi"/>
          <w:b/>
        </w:rPr>
      </w:pPr>
    </w:p>
    <w:p w:rsidR="00153ABD" w:rsidRPr="00D76F67" w:rsidRDefault="00153ABD" w:rsidP="00153ABD">
      <w:pPr>
        <w:jc w:val="center"/>
        <w:rPr>
          <w:rFonts w:ascii="Arial Narrow" w:hAnsi="Arial Narrow" w:cstheme="minorHAnsi"/>
          <w:b/>
        </w:rPr>
      </w:pPr>
    </w:p>
    <w:tbl>
      <w:tblPr>
        <w:tblStyle w:val="Tablaconcuadrcula"/>
        <w:tblW w:w="9634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819"/>
      </w:tblGrid>
      <w:tr w:rsidR="00153ABD" w:rsidRPr="00D76F67" w:rsidTr="00F8268B">
        <w:tc>
          <w:tcPr>
            <w:tcW w:w="4815" w:type="dxa"/>
          </w:tcPr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REGIDORA MIRIAM SALOMÉ TORRES LARES</w:t>
            </w:r>
          </w:p>
        </w:tc>
        <w:tc>
          <w:tcPr>
            <w:tcW w:w="4819" w:type="dxa"/>
          </w:tcPr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REGIDORA MARÍA OLGA GARCÍA AYALA</w:t>
            </w:r>
          </w:p>
        </w:tc>
      </w:tr>
      <w:tr w:rsidR="00153ABD" w:rsidRPr="00D76F67" w:rsidTr="00F8268B">
        <w:tc>
          <w:tcPr>
            <w:tcW w:w="4815" w:type="dxa"/>
          </w:tcPr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REGLAMENTOS Y GOBERNACIÓN</w:t>
            </w:r>
          </w:p>
        </w:tc>
        <w:tc>
          <w:tcPr>
            <w:tcW w:w="4819" w:type="dxa"/>
          </w:tcPr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VOCAL DE LA COMISIÓN EDILICIA DE</w:t>
            </w:r>
          </w:p>
          <w:p w:rsidR="00153ABD" w:rsidRPr="00D76F67" w:rsidRDefault="00153ABD" w:rsidP="00F8268B">
            <w:pPr>
              <w:jc w:val="center"/>
              <w:rPr>
                <w:rFonts w:ascii="Arial Narrow" w:hAnsi="Arial Narrow" w:cstheme="minorHAnsi"/>
                <w:b/>
              </w:rPr>
            </w:pPr>
            <w:r w:rsidRPr="00D76F67">
              <w:rPr>
                <w:rFonts w:ascii="Arial Narrow" w:hAnsi="Arial Narrow" w:cstheme="minorHAnsi"/>
                <w:b/>
              </w:rPr>
              <w:t>REGLAMENTOS Y GOBERNACIÓN</w:t>
            </w:r>
          </w:p>
        </w:tc>
      </w:tr>
    </w:tbl>
    <w:p w:rsidR="00153ABD" w:rsidRDefault="00153ABD" w:rsidP="00153ABD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D66940" w:rsidRDefault="00D66940" w:rsidP="00153ABD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D66940" w:rsidRDefault="00D66940" w:rsidP="00153ABD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D66940" w:rsidRDefault="00D66940" w:rsidP="00153ABD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D66940" w:rsidRDefault="00D66940" w:rsidP="00153ABD">
      <w:pPr>
        <w:pStyle w:val="Cuerpo"/>
        <w:jc w:val="center"/>
        <w:rPr>
          <w:rStyle w:val="Ninguno"/>
          <w:rFonts w:ascii="Arial Narrow" w:eastAsia="Cambria" w:hAnsi="Arial Narrow" w:cs="Arial"/>
          <w:b/>
          <w:bCs/>
          <w:sz w:val="18"/>
          <w:szCs w:val="18"/>
          <w:lang w:val="es-MX"/>
        </w:rPr>
      </w:pPr>
    </w:p>
    <w:p w:rsidR="00153ABD" w:rsidRDefault="00837D52" w:rsidP="00153ABD">
      <w:pPr>
        <w:rPr>
          <w:rFonts w:ascii="Arial Narrow" w:hAnsi="Arial Narrow" w:cstheme="minorHAnsi"/>
          <w:b/>
          <w:sz w:val="18"/>
          <w:szCs w:val="18"/>
        </w:rPr>
      </w:pPr>
      <w:hyperlink r:id="rId8" w:history="1">
        <w:r w:rsidRPr="00B91EC2">
          <w:rPr>
            <w:rStyle w:val="Hipervnculo"/>
            <w:rFonts w:ascii="Arial Narrow" w:hAnsi="Arial Narrow" w:cstheme="minorHAnsi"/>
            <w:b/>
            <w:sz w:val="18"/>
            <w:szCs w:val="18"/>
          </w:rPr>
          <w:t>https://www.youtube.com/watch?v=76DEsf0EVGc</w:t>
        </w:r>
      </w:hyperlink>
      <w:r>
        <w:rPr>
          <w:rFonts w:ascii="Arial Narrow" w:hAnsi="Arial Narrow" w:cstheme="minorHAnsi"/>
          <w:b/>
          <w:sz w:val="18"/>
          <w:szCs w:val="18"/>
        </w:rPr>
        <w:t xml:space="preserve"> (parte 1)</w:t>
      </w:r>
    </w:p>
    <w:p w:rsidR="00153ABD" w:rsidRDefault="00524D6B" w:rsidP="00153ABD">
      <w:pPr>
        <w:rPr>
          <w:rFonts w:ascii="Arial Narrow" w:hAnsi="Arial Narrow" w:cstheme="minorHAnsi"/>
          <w:b/>
          <w:sz w:val="18"/>
          <w:szCs w:val="18"/>
        </w:rPr>
      </w:pPr>
      <w:hyperlink r:id="rId9" w:history="1">
        <w:r w:rsidR="00153ABD" w:rsidRPr="00217B60">
          <w:rPr>
            <w:rStyle w:val="Hipervnculo"/>
            <w:rFonts w:ascii="Arial Narrow" w:hAnsi="Arial Narrow" w:cstheme="minorHAnsi"/>
            <w:b/>
            <w:sz w:val="18"/>
            <w:szCs w:val="18"/>
          </w:rPr>
          <w:t>https://www.youtube.com/watch?v=T2jQFUxvDqE&amp;t=1058s</w:t>
        </w:r>
      </w:hyperlink>
      <w:r w:rsidR="00153ABD">
        <w:rPr>
          <w:rFonts w:ascii="Arial Narrow" w:hAnsi="Arial Narrow" w:cstheme="minorHAnsi"/>
          <w:b/>
          <w:sz w:val="18"/>
          <w:szCs w:val="18"/>
        </w:rPr>
        <w:t xml:space="preserve"> (parte 2)</w:t>
      </w:r>
    </w:p>
    <w:p w:rsidR="00153ABD" w:rsidRPr="00D76F67" w:rsidRDefault="00153ABD" w:rsidP="00153ABD">
      <w:pPr>
        <w:rPr>
          <w:rFonts w:ascii="Arial Narrow" w:hAnsi="Arial Narrow" w:cstheme="minorHAnsi"/>
          <w:b/>
          <w:sz w:val="18"/>
          <w:szCs w:val="18"/>
        </w:rPr>
      </w:pPr>
      <w:r w:rsidRPr="00D76F67">
        <w:rPr>
          <w:rFonts w:ascii="Arial Narrow" w:hAnsi="Arial Narrow" w:cstheme="minorHAnsi"/>
          <w:b/>
          <w:sz w:val="18"/>
          <w:szCs w:val="18"/>
        </w:rPr>
        <w:t>CMRG/krag</w:t>
      </w:r>
      <w:r w:rsidRPr="00D76F67">
        <w:rPr>
          <w:rFonts w:ascii="Arial Narrow" w:hAnsi="Arial Narrow" w:cstheme="minorHAnsi"/>
          <w:b/>
          <w:sz w:val="18"/>
          <w:szCs w:val="18"/>
        </w:rPr>
        <w:br w:type="page"/>
      </w: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SESIÓN ORDINARIA NO. 7</w:t>
      </w:r>
      <w:r w:rsidRPr="00D76F67">
        <w:rPr>
          <w:rFonts w:ascii="Arial" w:hAnsi="Arial" w:cs="Arial"/>
          <w:b/>
          <w:bCs/>
        </w:rPr>
        <w:t xml:space="preserve"> DE LA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COMISIÓN EDILICIA PERMANENTE DE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REGLAMENTOS Y GOBERNACIÓN </w:t>
      </w:r>
    </w:p>
    <w:p w:rsidR="00153ABD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H. AYUNTAMIENTO DE ZAPOTLÁN EL GRANDE, JALISCO.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Parte 1</w:t>
      </w: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153ABD" w:rsidRDefault="00153ABD" w:rsidP="00153ABD">
      <w:pPr>
        <w:rPr>
          <w:rFonts w:cstheme="minorHAnsi"/>
          <w:b/>
          <w:sz w:val="18"/>
          <w:szCs w:val="16"/>
        </w:rPr>
      </w:pPr>
    </w:p>
    <w:p w:rsidR="00837D52" w:rsidRDefault="00837D52" w:rsidP="00153ABD">
      <w:pPr>
        <w:rPr>
          <w:rFonts w:cstheme="minorHAnsi"/>
          <w:b/>
          <w:sz w:val="18"/>
          <w:szCs w:val="16"/>
        </w:rPr>
      </w:pPr>
    </w:p>
    <w:p w:rsidR="00837D52" w:rsidRDefault="00837D52" w:rsidP="00153ABD">
      <w:pPr>
        <w:rPr>
          <w:rFonts w:cstheme="minorHAnsi"/>
          <w:b/>
          <w:sz w:val="18"/>
          <w:szCs w:val="16"/>
        </w:rPr>
      </w:pPr>
    </w:p>
    <w:p w:rsidR="00837D52" w:rsidRDefault="00837D52" w:rsidP="00153ABD">
      <w:pPr>
        <w:rPr>
          <w:rFonts w:cstheme="minorHAnsi"/>
          <w:b/>
          <w:sz w:val="18"/>
          <w:szCs w:val="16"/>
        </w:rPr>
      </w:pPr>
    </w:p>
    <w:p w:rsidR="00837D52" w:rsidRDefault="00837D52" w:rsidP="00153ABD">
      <w:pPr>
        <w:rPr>
          <w:rFonts w:cstheme="minorHAnsi"/>
          <w:b/>
          <w:sz w:val="18"/>
          <w:szCs w:val="16"/>
        </w:rPr>
      </w:pPr>
      <w:r w:rsidRPr="00837D52">
        <w:rPr>
          <w:rFonts w:cstheme="minorHAnsi"/>
          <w:b/>
          <w:sz w:val="18"/>
          <w:szCs w:val="16"/>
        </w:rPr>
        <w:drawing>
          <wp:inline distT="0" distB="0" distL="0" distR="0" wp14:anchorId="235A3863" wp14:editId="33743BD7">
            <wp:extent cx="6031230" cy="27260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D52" w:rsidRDefault="00837D52" w:rsidP="00153ABD">
      <w:pPr>
        <w:rPr>
          <w:rFonts w:cstheme="minorHAnsi"/>
          <w:b/>
          <w:sz w:val="18"/>
          <w:szCs w:val="16"/>
        </w:rPr>
      </w:pPr>
    </w:p>
    <w:p w:rsidR="00837D52" w:rsidRPr="00D76F67" w:rsidRDefault="00837D52" w:rsidP="00153ABD">
      <w:pPr>
        <w:rPr>
          <w:rFonts w:cstheme="minorHAnsi"/>
          <w:b/>
          <w:sz w:val="18"/>
          <w:szCs w:val="16"/>
        </w:rPr>
      </w:pP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837D52" w:rsidRDefault="00837D52" w:rsidP="00837D52">
      <w:pPr>
        <w:rPr>
          <w:rFonts w:ascii="Arial Narrow" w:hAnsi="Arial Narrow" w:cstheme="minorHAnsi"/>
          <w:b/>
          <w:sz w:val="18"/>
          <w:szCs w:val="18"/>
        </w:rPr>
      </w:pPr>
      <w:hyperlink r:id="rId11" w:history="1">
        <w:r w:rsidRPr="00B91EC2">
          <w:rPr>
            <w:rStyle w:val="Hipervnculo"/>
            <w:rFonts w:ascii="Arial Narrow" w:hAnsi="Arial Narrow" w:cstheme="minorHAnsi"/>
            <w:b/>
            <w:sz w:val="18"/>
            <w:szCs w:val="18"/>
          </w:rPr>
          <w:t>https://www.youtube.com/watch?v=76DEsf0EVGc</w:t>
        </w:r>
      </w:hyperlink>
      <w:r>
        <w:rPr>
          <w:rFonts w:ascii="Arial Narrow" w:hAnsi="Arial Narrow" w:cstheme="minorHAnsi"/>
          <w:b/>
          <w:sz w:val="18"/>
          <w:szCs w:val="18"/>
        </w:rPr>
        <w:t xml:space="preserve"> (parte 1)</w:t>
      </w:r>
    </w:p>
    <w:p w:rsidR="00153ABD" w:rsidRPr="00D76F67" w:rsidRDefault="00153ABD" w:rsidP="00153ABD"/>
    <w:p w:rsidR="00153ABD" w:rsidRPr="00D76F67" w:rsidRDefault="00153ABD" w:rsidP="00153ABD">
      <w:pPr>
        <w:spacing w:after="160" w:line="259" w:lineRule="auto"/>
      </w:pPr>
      <w:r w:rsidRPr="00D76F67">
        <w:br w:type="page"/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SESIÓN ORDINARIA NO. </w:t>
      </w:r>
      <w:r>
        <w:rPr>
          <w:rFonts w:ascii="Arial" w:hAnsi="Arial" w:cs="Arial"/>
          <w:b/>
          <w:bCs/>
        </w:rPr>
        <w:t>7</w:t>
      </w:r>
      <w:r w:rsidRPr="00D76F67">
        <w:rPr>
          <w:rFonts w:ascii="Arial" w:hAnsi="Arial" w:cs="Arial"/>
          <w:b/>
          <w:bCs/>
        </w:rPr>
        <w:t xml:space="preserve"> DE LA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COMISIÓN EDILICIA PERMANENTE DE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REGLAMENTOS Y GOBERNACIÓN </w:t>
      </w:r>
    </w:p>
    <w:p w:rsidR="00153ABD" w:rsidRDefault="00153ABD" w:rsidP="00153ABD">
      <w:pPr>
        <w:jc w:val="center"/>
        <w:rPr>
          <w:rFonts w:ascii="Arial" w:hAnsi="Arial" w:cs="Arial"/>
          <w:b/>
          <w:bCs/>
        </w:rPr>
      </w:pPr>
      <w:r w:rsidRPr="00D76F67">
        <w:rPr>
          <w:rFonts w:ascii="Arial" w:hAnsi="Arial" w:cs="Arial"/>
          <w:b/>
          <w:bCs/>
        </w:rPr>
        <w:t xml:space="preserve">H. AYUNTAMIENTO DE ZAPOTLÁN EL GRANDE, JALISCO. </w:t>
      </w:r>
    </w:p>
    <w:p w:rsidR="00153ABD" w:rsidRPr="00D76F67" w:rsidRDefault="00153ABD" w:rsidP="00153ABD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Parte 2</w:t>
      </w:r>
    </w:p>
    <w:p w:rsidR="00153ABD" w:rsidRDefault="00153ABD" w:rsidP="00153ABD">
      <w:pPr>
        <w:rPr>
          <w:rFonts w:cstheme="minorHAnsi"/>
          <w:b/>
          <w:sz w:val="18"/>
          <w:szCs w:val="16"/>
        </w:rPr>
      </w:pPr>
    </w:p>
    <w:p w:rsidR="00153ABD" w:rsidRDefault="00153ABD" w:rsidP="00153ABD">
      <w:pPr>
        <w:rPr>
          <w:rFonts w:cstheme="minorHAnsi"/>
          <w:b/>
          <w:sz w:val="18"/>
          <w:szCs w:val="16"/>
        </w:rPr>
      </w:pPr>
    </w:p>
    <w:p w:rsidR="00153ABD" w:rsidRDefault="00153ABD" w:rsidP="00153ABD">
      <w:pPr>
        <w:rPr>
          <w:rFonts w:cstheme="minorHAnsi"/>
          <w:b/>
          <w:sz w:val="18"/>
          <w:szCs w:val="16"/>
        </w:rPr>
      </w:pPr>
      <w:r w:rsidRPr="00153ABD">
        <w:rPr>
          <w:rFonts w:cstheme="minorHAnsi"/>
          <w:b/>
          <w:noProof/>
          <w:sz w:val="18"/>
          <w:szCs w:val="16"/>
          <w:lang w:eastAsia="es-MX"/>
        </w:rPr>
        <w:drawing>
          <wp:inline distT="0" distB="0" distL="0" distR="0" wp14:anchorId="6DB91784" wp14:editId="7FF883A1">
            <wp:extent cx="6031230" cy="2871470"/>
            <wp:effectExtent l="0" t="0" r="762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ABD" w:rsidRPr="00D76F67" w:rsidRDefault="00153ABD" w:rsidP="00153ABD">
      <w:pPr>
        <w:rPr>
          <w:rFonts w:cstheme="minorHAnsi"/>
          <w:b/>
          <w:sz w:val="18"/>
          <w:szCs w:val="16"/>
        </w:rPr>
      </w:pPr>
    </w:p>
    <w:p w:rsidR="00153ABD" w:rsidRPr="00D76F67" w:rsidRDefault="00153ABD" w:rsidP="00153ABD">
      <w:pPr>
        <w:jc w:val="center"/>
      </w:pPr>
    </w:p>
    <w:p w:rsidR="00153ABD" w:rsidRPr="00D76F67" w:rsidRDefault="00837D52" w:rsidP="00153ABD">
      <w:hyperlink r:id="rId13" w:history="1">
        <w:r w:rsidRPr="00B91EC2">
          <w:rPr>
            <w:rStyle w:val="Hipervnculo"/>
          </w:rPr>
          <w:t>https://www.youtube.com/watch?v=T2jQFUxvDqE&amp;t=1058s</w:t>
        </w:r>
      </w:hyperlink>
      <w:r>
        <w:t xml:space="preserve"> (parte2).</w:t>
      </w:r>
    </w:p>
    <w:p w:rsidR="00153ABD" w:rsidRPr="00D76F67" w:rsidRDefault="00153ABD" w:rsidP="00153ABD"/>
    <w:sectPr w:rsidR="00153ABD" w:rsidRPr="00D76F67" w:rsidSect="00F8268B">
      <w:headerReference w:type="even" r:id="rId14"/>
      <w:headerReference w:type="default" r:id="rId15"/>
      <w:headerReference w:type="first" r:id="rId16"/>
      <w:pgSz w:w="12240" w:h="15840"/>
      <w:pgMar w:top="1843" w:right="104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D6B" w:rsidRDefault="00524D6B">
      <w:r>
        <w:separator/>
      </w:r>
    </w:p>
  </w:endnote>
  <w:endnote w:type="continuationSeparator" w:id="0">
    <w:p w:rsidR="00524D6B" w:rsidRDefault="0052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D6B" w:rsidRDefault="00524D6B">
      <w:r>
        <w:separator/>
      </w:r>
    </w:p>
  </w:footnote>
  <w:footnote w:type="continuationSeparator" w:id="0">
    <w:p w:rsidR="00524D6B" w:rsidRDefault="00524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B6F" w:rsidRDefault="00524D6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8" o:spid="_x0000_s2049" type="#_x0000_t75" alt="" style="position:absolute;margin-left:0;margin-top:0;width:612.35pt;height:792.3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178810"/>
      <w:docPartObj>
        <w:docPartGallery w:val="Page Numbers (Top of Page)"/>
        <w:docPartUnique/>
      </w:docPartObj>
    </w:sdtPr>
    <w:sdtEndPr/>
    <w:sdtContent>
      <w:p w:rsidR="00DC5B6F" w:rsidRDefault="00DC5B6F">
        <w:pPr>
          <w:pStyle w:val="Encabezado"/>
          <w:jc w:val="right"/>
        </w:pPr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8D3EAC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8D3EAC">
          <w:rPr>
            <w:b/>
            <w:bCs/>
            <w:noProof/>
          </w:rPr>
          <w:t>9</w:t>
        </w:r>
        <w:r>
          <w:rPr>
            <w:b/>
            <w:bCs/>
          </w:rPr>
          <w:fldChar w:fldCharType="end"/>
        </w:r>
      </w:p>
    </w:sdtContent>
  </w:sdt>
  <w:p w:rsidR="00DC5B6F" w:rsidRDefault="00524D6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9" o:spid="_x0000_s2050" type="#_x0000_t75" alt="" style="position:absolute;margin-left:-85.25pt;margin-top:-91.4pt;width:612.35pt;height:807.35pt;z-index:-251658752;mso-wrap-edited:f;mso-width-percent:0;mso-position-horizontal-relative:margin;mso-position-vertical-relative:margin;mso-width-percent:0" o:allowincell="f">
          <v:imagedata r:id="rId1" o:title="Hoja membret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B6F" w:rsidRDefault="00524D6B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2047" o:spid="_x0000_s2051" type="#_x0000_t75" alt="" style="position:absolute;margin-left:0;margin-top:0;width:612.35pt;height:792.3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7245F1"/>
    <w:multiLevelType w:val="hybridMultilevel"/>
    <w:tmpl w:val="FA82D9EE"/>
    <w:lvl w:ilvl="0" w:tplc="CA8AB61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ABD"/>
    <w:rsid w:val="000218DB"/>
    <w:rsid w:val="000B25D8"/>
    <w:rsid w:val="00153ABD"/>
    <w:rsid w:val="003F194C"/>
    <w:rsid w:val="00524D6B"/>
    <w:rsid w:val="006E4BE0"/>
    <w:rsid w:val="006F5420"/>
    <w:rsid w:val="00837D52"/>
    <w:rsid w:val="008D3EAC"/>
    <w:rsid w:val="00D66940"/>
    <w:rsid w:val="00D87842"/>
    <w:rsid w:val="00DB47EF"/>
    <w:rsid w:val="00DC5B6F"/>
    <w:rsid w:val="00F82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C5C8ED"/>
  <w15:chartTrackingRefBased/>
  <w15:docId w15:val="{97AFC4B8-F750-422B-9A6F-32E1D1960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ABD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3A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53ABD"/>
    <w:rPr>
      <w:kern w:val="2"/>
      <w:sz w:val="24"/>
      <w:szCs w:val="24"/>
      <w14:ligatures w14:val="standardContextual"/>
    </w:rPr>
  </w:style>
  <w:style w:type="paragraph" w:styleId="Sinespaciado">
    <w:name w:val="No Spacing"/>
    <w:link w:val="SinespaciadoCar"/>
    <w:uiPriority w:val="1"/>
    <w:qFormat/>
    <w:rsid w:val="00153ABD"/>
    <w:pPr>
      <w:spacing w:after="0" w:line="240" w:lineRule="auto"/>
    </w:pPr>
    <w:rPr>
      <w:lang w:val="es-ES"/>
    </w:rPr>
  </w:style>
  <w:style w:type="table" w:styleId="Tablaconcuadrcula">
    <w:name w:val="Table Grid"/>
    <w:basedOn w:val="Tablanormal"/>
    <w:uiPriority w:val="39"/>
    <w:rsid w:val="00153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153ABD"/>
    <w:rPr>
      <w:lang w:val="es-ES"/>
    </w:rPr>
  </w:style>
  <w:style w:type="paragraph" w:styleId="NormalWeb">
    <w:name w:val="Normal (Web)"/>
    <w:basedOn w:val="Normal"/>
    <w:uiPriority w:val="99"/>
    <w:unhideWhenUsed/>
    <w:rsid w:val="00153ABD"/>
    <w:pPr>
      <w:spacing w:before="100" w:beforeAutospacing="1" w:after="100" w:afterAutospacing="1"/>
    </w:pPr>
    <w:rPr>
      <w:rFonts w:ascii="Times New Roman" w:hAnsi="Times New Roman" w:cs="Times New Roman"/>
      <w:kern w:val="0"/>
      <w:lang w:eastAsia="es-ES_tradnl"/>
      <w14:ligatures w14:val="none"/>
    </w:rPr>
  </w:style>
  <w:style w:type="character" w:customStyle="1" w:styleId="Ninguno">
    <w:name w:val="Ninguno"/>
    <w:rsid w:val="00153ABD"/>
    <w:rPr>
      <w:lang w:val="en-US"/>
    </w:rPr>
  </w:style>
  <w:style w:type="paragraph" w:customStyle="1" w:styleId="Cuerpo">
    <w:name w:val="Cuerpo"/>
    <w:rsid w:val="00153AB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Hipervnculo">
    <w:name w:val="Hyperlink"/>
    <w:basedOn w:val="Fuentedeprrafopredeter"/>
    <w:uiPriority w:val="99"/>
    <w:unhideWhenUsed/>
    <w:rsid w:val="00153AB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F826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6DEsf0EVGc" TargetMode="External"/><Relationship Id="rId13" Type="http://schemas.openxmlformats.org/officeDocument/2006/relationships/hyperlink" Target="https://www.youtube.com/watch?v=T2jQFUxvDqE&amp;t=1058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76DEsf0EVGc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2jQFUxvDqE&amp;t=1058s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9</Pages>
  <Words>2382</Words>
  <Characters>13102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Rocio Alcaraz Gomez</dc:creator>
  <cp:keywords/>
  <dc:description/>
  <cp:lastModifiedBy>Karla Rocio Alcaraz Gomez</cp:lastModifiedBy>
  <cp:revision>5</cp:revision>
  <cp:lastPrinted>2025-09-15T16:37:00Z</cp:lastPrinted>
  <dcterms:created xsi:type="dcterms:W3CDTF">2025-09-12T16:40:00Z</dcterms:created>
  <dcterms:modified xsi:type="dcterms:W3CDTF">2025-09-15T16:44:00Z</dcterms:modified>
</cp:coreProperties>
</file>