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3884" w14:textId="77777777" w:rsidR="00B628E8" w:rsidRDefault="00B628E8" w:rsidP="00B628E8">
      <w:pPr>
        <w:jc w:val="both"/>
        <w:rPr>
          <w:rFonts w:cstheme="minorHAnsi"/>
          <w:b/>
          <w:bCs/>
        </w:rPr>
      </w:pPr>
    </w:p>
    <w:p w14:paraId="3A70C2DB" w14:textId="77777777" w:rsidR="00B628E8" w:rsidRDefault="00B628E8" w:rsidP="00B628E8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28E8" w14:paraId="7D220BCB" w14:textId="77777777" w:rsidTr="00271AB7">
        <w:tc>
          <w:tcPr>
            <w:tcW w:w="9629" w:type="dxa"/>
          </w:tcPr>
          <w:p w14:paraId="12F01511" w14:textId="77777777" w:rsidR="00B628E8" w:rsidRDefault="00B628E8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 SEGURIDAD PÚBLICA</w:t>
            </w:r>
          </w:p>
          <w:p w14:paraId="1F64E7EC" w14:textId="77777777" w:rsidR="00B628E8" w:rsidRDefault="00B628E8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 PREVENCIÓN SOCIAL.</w:t>
            </w:r>
          </w:p>
        </w:tc>
      </w:tr>
    </w:tbl>
    <w:p w14:paraId="1E2B5A64" w14:textId="77777777" w:rsidR="00B628E8" w:rsidRPr="00DB53D5" w:rsidRDefault="00B628E8" w:rsidP="00B628E8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28E8" w14:paraId="276D2668" w14:textId="77777777" w:rsidTr="00271AB7">
        <w:tc>
          <w:tcPr>
            <w:tcW w:w="9629" w:type="dxa"/>
          </w:tcPr>
          <w:p w14:paraId="00377AAF" w14:textId="6BC64D45" w:rsidR="00B628E8" w:rsidRDefault="00B628E8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SESIÓN </w:t>
            </w:r>
            <w:r w:rsidR="008432C5">
              <w:rPr>
                <w:rFonts w:ascii="Arial" w:hAnsi="Arial" w:cs="Arial"/>
                <w:b/>
                <w:bCs/>
              </w:rPr>
              <w:t>EXTRA</w:t>
            </w:r>
            <w:r>
              <w:rPr>
                <w:rFonts w:ascii="Arial" w:hAnsi="Arial" w:cs="Arial"/>
                <w:b/>
                <w:bCs/>
              </w:rPr>
              <w:t>ORDINARIA NÚMERO 1.</w:t>
            </w:r>
          </w:p>
          <w:p w14:paraId="6B6A4292" w14:textId="6A110E53" w:rsidR="00B628E8" w:rsidRDefault="00B628E8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8432C5">
              <w:rPr>
                <w:rFonts w:ascii="Arial" w:hAnsi="Arial" w:cs="Arial"/>
                <w:b/>
                <w:bCs/>
              </w:rPr>
              <w:t>ARTES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8432C5">
              <w:rPr>
                <w:rFonts w:ascii="Arial" w:hAnsi="Arial" w:cs="Arial"/>
                <w:b/>
                <w:bCs/>
              </w:rPr>
              <w:t>25</w:t>
            </w:r>
            <w:r>
              <w:rPr>
                <w:rFonts w:ascii="Arial" w:hAnsi="Arial" w:cs="Arial"/>
                <w:b/>
                <w:bCs/>
              </w:rPr>
              <w:t xml:space="preserve"> DE</w:t>
            </w:r>
            <w:r w:rsidR="008432C5">
              <w:rPr>
                <w:rFonts w:ascii="Arial" w:hAnsi="Arial" w:cs="Arial"/>
                <w:b/>
                <w:bCs/>
              </w:rPr>
              <w:t xml:space="preserve"> FEBRERO</w:t>
            </w:r>
            <w:r>
              <w:rPr>
                <w:rFonts w:ascii="Arial" w:hAnsi="Arial" w:cs="Arial"/>
                <w:b/>
                <w:bCs/>
              </w:rPr>
              <w:t xml:space="preserve"> DE 202</w:t>
            </w:r>
            <w:r w:rsidR="008432C5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6688C151" w14:textId="77777777" w:rsidR="00B628E8" w:rsidRPr="00DB53D5" w:rsidRDefault="00B628E8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DE PRESIDENCIA. </w:t>
            </w:r>
          </w:p>
        </w:tc>
      </w:tr>
    </w:tbl>
    <w:p w14:paraId="21671F6D" w14:textId="77777777" w:rsidR="00B628E8" w:rsidRDefault="00B628E8" w:rsidP="00B628E8">
      <w:pPr>
        <w:jc w:val="both"/>
        <w:rPr>
          <w:rFonts w:cstheme="minorHAnsi"/>
          <w:b/>
          <w:bCs/>
        </w:rPr>
      </w:pPr>
    </w:p>
    <w:p w14:paraId="0C2D628E" w14:textId="77777777" w:rsidR="00B628E8" w:rsidRDefault="00B628E8" w:rsidP="00B628E8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28E8" w14:paraId="324065FE" w14:textId="77777777" w:rsidTr="00271AB7">
        <w:tc>
          <w:tcPr>
            <w:tcW w:w="9629" w:type="dxa"/>
          </w:tcPr>
          <w:p w14:paraId="442A9FC7" w14:textId="77777777" w:rsidR="00B628E8" w:rsidRPr="00DB53D5" w:rsidRDefault="00B628E8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INFORME DETALLADO:</w:t>
            </w:r>
          </w:p>
        </w:tc>
      </w:tr>
    </w:tbl>
    <w:p w14:paraId="6B958CCC" w14:textId="77777777" w:rsidR="00B628E8" w:rsidRDefault="00B628E8" w:rsidP="00B628E8">
      <w:pPr>
        <w:jc w:val="both"/>
        <w:rPr>
          <w:rFonts w:cstheme="minorHAnsi"/>
          <w:b/>
          <w:bCs/>
        </w:rPr>
      </w:pPr>
    </w:p>
    <w:p w14:paraId="40AF639F" w14:textId="661F358C" w:rsidR="00B628E8" w:rsidRPr="008432C5" w:rsidRDefault="008432C5" w:rsidP="00B628E8">
      <w:pPr>
        <w:jc w:val="both"/>
        <w:rPr>
          <w:rFonts w:ascii="Arial" w:hAnsi="Arial" w:cs="Arial"/>
        </w:rPr>
      </w:pPr>
      <w:r w:rsidRPr="008432C5">
        <w:rPr>
          <w:rFonts w:ascii="Arial" w:hAnsi="Arial" w:cs="Arial"/>
        </w:rPr>
        <w:t>primera sesión extraordinaria de la comisión edilicia permanente de seguridad pública y previsión social, señalada para el día de hoy 25 de febrero de 2025, convocada mediante oficio número 184/2025.</w:t>
      </w:r>
    </w:p>
    <w:p w14:paraId="57F76EF2" w14:textId="6318A55E" w:rsidR="008432C5" w:rsidRPr="008432C5" w:rsidRDefault="008432C5" w:rsidP="008432C5">
      <w:pPr>
        <w:jc w:val="both"/>
        <w:rPr>
          <w:rFonts w:ascii="Arial" w:hAnsi="Arial" w:cs="Arial"/>
        </w:rPr>
      </w:pPr>
      <w:r w:rsidRPr="008432C5">
        <w:rPr>
          <w:rFonts w:ascii="Arial" w:hAnsi="Arial" w:cs="Arial"/>
        </w:rPr>
        <w:t xml:space="preserve">se declara instalada la presente sesión bajo el orden del </w:t>
      </w:r>
      <w:proofErr w:type="spellStart"/>
      <w:r w:rsidRPr="008432C5">
        <w:rPr>
          <w:rFonts w:ascii="Arial" w:hAnsi="Arial" w:cs="Arial"/>
        </w:rPr>
        <w:t>dia</w:t>
      </w:r>
      <w:proofErr w:type="spellEnd"/>
    </w:p>
    <w:p w14:paraId="07850A15" w14:textId="100A4B4A" w:rsidR="008432C5" w:rsidRPr="008432C5" w:rsidRDefault="008432C5" w:rsidP="008432C5">
      <w:pPr>
        <w:jc w:val="both"/>
        <w:rPr>
          <w:rFonts w:ascii="Arial" w:hAnsi="Arial" w:cs="Arial"/>
        </w:rPr>
      </w:pPr>
      <w:r w:rsidRPr="008432C5">
        <w:rPr>
          <w:rFonts w:ascii="Arial" w:hAnsi="Arial" w:cs="Arial"/>
        </w:rPr>
        <w:t>lista de asistencia, verificación de quórum e instalación de la sesión.</w:t>
      </w:r>
    </w:p>
    <w:p w14:paraId="15E07736" w14:textId="46BAEA97" w:rsidR="008432C5" w:rsidRPr="008432C5" w:rsidRDefault="008432C5" w:rsidP="008432C5">
      <w:pPr>
        <w:jc w:val="both"/>
        <w:rPr>
          <w:rFonts w:ascii="Arial" w:hAnsi="Arial" w:cs="Arial"/>
        </w:rPr>
      </w:pPr>
      <w:r w:rsidRPr="008432C5">
        <w:rPr>
          <w:rFonts w:ascii="Arial" w:hAnsi="Arial" w:cs="Arial"/>
        </w:rPr>
        <w:t>elección y designación del</w:t>
      </w:r>
      <w:r>
        <w:rPr>
          <w:rFonts w:ascii="Arial" w:hAnsi="Arial" w:cs="Arial"/>
        </w:rPr>
        <w:t xml:space="preserve"> </w:t>
      </w:r>
      <w:r w:rsidRPr="008432C5">
        <w:rPr>
          <w:rFonts w:ascii="Arial" w:hAnsi="Arial" w:cs="Arial"/>
        </w:rPr>
        <w:t>representante titular y suplente que integrarán el consejo municipal de giros restringidos sobre venta y consumo de bebidas alcohólicas en esta administración 2024-2027.</w:t>
      </w:r>
    </w:p>
    <w:p w14:paraId="032B907A" w14:textId="2D6984CE" w:rsidR="008432C5" w:rsidRDefault="008432C5" w:rsidP="008432C5">
      <w:pPr>
        <w:jc w:val="both"/>
        <w:rPr>
          <w:rFonts w:ascii="Arial" w:hAnsi="Arial" w:cs="Arial"/>
        </w:rPr>
      </w:pPr>
      <w:r w:rsidRPr="008432C5">
        <w:rPr>
          <w:rFonts w:ascii="Arial" w:hAnsi="Arial" w:cs="Arial"/>
        </w:rPr>
        <w:t>clausura.</w:t>
      </w:r>
    </w:p>
    <w:p w14:paraId="441891ED" w14:textId="0BC68C48" w:rsidR="008432C5" w:rsidRDefault="008432C5" w:rsidP="008432C5">
      <w:pPr>
        <w:jc w:val="both"/>
        <w:rPr>
          <w:rFonts w:ascii="Arial" w:hAnsi="Arial" w:cs="Arial"/>
        </w:rPr>
      </w:pPr>
    </w:p>
    <w:p w14:paraId="3DA52672" w14:textId="4E83290E" w:rsidR="008432C5" w:rsidRPr="008432C5" w:rsidRDefault="008432C5" w:rsidP="008432C5">
      <w:pPr>
        <w:jc w:val="both"/>
        <w:rPr>
          <w:rFonts w:ascii="Arial" w:hAnsi="Arial" w:cs="Arial"/>
        </w:rPr>
      </w:pPr>
      <w:r w:rsidRPr="008432C5">
        <w:rPr>
          <w:rFonts w:ascii="Arial" w:hAnsi="Arial" w:cs="Arial"/>
        </w:rPr>
        <w:t xml:space="preserve">una vez agotado el primer punto del orden del día, pasamos al desahogo del segundo punto consistente: </w:t>
      </w:r>
    </w:p>
    <w:p w14:paraId="03C0C25A" w14:textId="77777777" w:rsidR="008432C5" w:rsidRPr="008432C5" w:rsidRDefault="008432C5" w:rsidP="008432C5">
      <w:pPr>
        <w:jc w:val="both"/>
        <w:rPr>
          <w:rFonts w:ascii="Arial" w:hAnsi="Arial" w:cs="Arial"/>
        </w:rPr>
      </w:pPr>
    </w:p>
    <w:p w14:paraId="14ECAF7E" w14:textId="57528B02" w:rsidR="008432C5" w:rsidRPr="008432C5" w:rsidRDefault="008432C5" w:rsidP="008432C5">
      <w:pPr>
        <w:jc w:val="both"/>
        <w:rPr>
          <w:rFonts w:ascii="Arial" w:hAnsi="Arial" w:cs="Arial"/>
        </w:rPr>
      </w:pPr>
      <w:r w:rsidRPr="008432C5">
        <w:rPr>
          <w:rFonts w:ascii="Arial" w:hAnsi="Arial" w:cs="Arial"/>
        </w:rPr>
        <w:t>2.- elección y designación del representante titular y suplente que integrarán el consejo municipal de giros restringidos sobre venta y consumo de bebidas alcohólicas en esta administración 2024-2027.</w:t>
      </w:r>
    </w:p>
    <w:p w14:paraId="57154279" w14:textId="77777777" w:rsidR="008432C5" w:rsidRPr="008432C5" w:rsidRDefault="008432C5" w:rsidP="008432C5">
      <w:pPr>
        <w:jc w:val="both"/>
        <w:rPr>
          <w:rFonts w:ascii="Arial" w:hAnsi="Arial" w:cs="Arial"/>
        </w:rPr>
      </w:pPr>
    </w:p>
    <w:p w14:paraId="256F0012" w14:textId="29186FF0" w:rsidR="008432C5" w:rsidRDefault="008432C5" w:rsidP="00B628E8">
      <w:pPr>
        <w:jc w:val="both"/>
        <w:rPr>
          <w:rFonts w:ascii="Arial" w:hAnsi="Arial" w:cs="Arial"/>
        </w:rPr>
      </w:pPr>
      <w:r w:rsidRPr="008432C5">
        <w:rPr>
          <w:rFonts w:ascii="Arial" w:hAnsi="Arial" w:cs="Arial"/>
        </w:rPr>
        <w:t>me permito hacer de su conocimiento, que de acuerdo a lo que dispone el artículo 5 del reglamento del consejo municipal de giros restringidos sobre venta y consumo de bebidas alcohólicas, que establece</w:t>
      </w:r>
      <w:r>
        <w:rPr>
          <w:rFonts w:ascii="Arial" w:hAnsi="Arial" w:cs="Arial"/>
        </w:rPr>
        <w:t>.</w:t>
      </w:r>
    </w:p>
    <w:p w14:paraId="6F26D01D" w14:textId="3F0ADE3F" w:rsidR="008432C5" w:rsidRDefault="008432C5" w:rsidP="00B628E8">
      <w:pPr>
        <w:jc w:val="both"/>
        <w:rPr>
          <w:rFonts w:ascii="Arial" w:hAnsi="Arial" w:cs="Arial"/>
        </w:rPr>
      </w:pPr>
    </w:p>
    <w:p w14:paraId="1EFCFE84" w14:textId="5E42AF2E" w:rsidR="008432C5" w:rsidRPr="008432C5" w:rsidRDefault="008432C5" w:rsidP="00B628E8">
      <w:pPr>
        <w:jc w:val="both"/>
        <w:rPr>
          <w:rFonts w:ascii="Arial" w:hAnsi="Arial" w:cs="Arial"/>
        </w:rPr>
      </w:pPr>
      <w:r w:rsidRPr="008432C5">
        <w:rPr>
          <w:rFonts w:ascii="Arial" w:hAnsi="Arial" w:cs="Arial"/>
        </w:rPr>
        <w:t xml:space="preserve">en esa tesitura, esta comisión edilicia permanente de seguridad pública y previsión social, elige de entre sus miembros, como suplente al regidor </w:t>
      </w:r>
      <w:r>
        <w:rPr>
          <w:rFonts w:ascii="Arial" w:hAnsi="Arial" w:cs="Arial"/>
        </w:rPr>
        <w:t>Bertín</w:t>
      </w:r>
      <w:r w:rsidRPr="008432C5">
        <w:rPr>
          <w:rFonts w:ascii="Arial" w:hAnsi="Arial" w:cs="Arial"/>
        </w:rPr>
        <w:t xml:space="preserve">.  lo anterior, en virtud de que la suscrita en mi calidad de presidenta municipal, ya formo parte del consejo municipal de giros restringidos sobre venta y consumo de bebidas alcohólicas como integrante de del mismo;  sin que pueda ser nombrada como representante titular de la comisión de seguridad pública y previsión social, y el regidor Ernesto </w:t>
      </w:r>
      <w:proofErr w:type="spellStart"/>
      <w:r w:rsidRPr="008432C5">
        <w:rPr>
          <w:rFonts w:ascii="Arial" w:hAnsi="Arial" w:cs="Arial"/>
        </w:rPr>
        <w:t>sánchez</w:t>
      </w:r>
      <w:proofErr w:type="spellEnd"/>
      <w:r w:rsidRPr="008432C5">
        <w:rPr>
          <w:rFonts w:ascii="Arial" w:hAnsi="Arial" w:cs="Arial"/>
        </w:rPr>
        <w:t xml:space="preserve"> </w:t>
      </w:r>
      <w:proofErr w:type="spellStart"/>
      <w:r w:rsidRPr="008432C5">
        <w:rPr>
          <w:rFonts w:ascii="Arial" w:hAnsi="Arial" w:cs="Arial"/>
        </w:rPr>
        <w:t>sánchez</w:t>
      </w:r>
      <w:proofErr w:type="spellEnd"/>
      <w:r w:rsidRPr="008432C5">
        <w:rPr>
          <w:rFonts w:ascii="Arial" w:hAnsi="Arial" w:cs="Arial"/>
        </w:rPr>
        <w:t xml:space="preserve"> forma parte integrante del consejo de referencia según lo dispone la fracción vi del artículo 5 del reglamento en cita;  propuesta que en estos momentos pongo a su consideración, los que estén de acuerdo manifestarlo levantando su mano:</w:t>
      </w:r>
      <w:r w:rsidR="00F73FC6">
        <w:rPr>
          <w:rFonts w:ascii="Arial" w:hAnsi="Arial" w:cs="Arial"/>
        </w:rPr>
        <w:t xml:space="preserve"> Aprobado por Unanimidad de los presentes. </w:t>
      </w:r>
    </w:p>
    <w:p w14:paraId="03E69CBE" w14:textId="4117C671" w:rsidR="008432C5" w:rsidRDefault="008432C5" w:rsidP="00B628E8">
      <w:pPr>
        <w:jc w:val="both"/>
        <w:rPr>
          <w:rFonts w:ascii="Arial" w:hAnsi="Arial" w:cs="Arial"/>
          <w:b/>
          <w:bCs/>
        </w:rPr>
      </w:pPr>
    </w:p>
    <w:p w14:paraId="32A52B21" w14:textId="77777777" w:rsidR="00F73FC6" w:rsidRDefault="00F73FC6" w:rsidP="00B628E8">
      <w:pPr>
        <w:jc w:val="both"/>
        <w:rPr>
          <w:rFonts w:ascii="Arial" w:hAnsi="Arial" w:cs="Arial"/>
          <w:b/>
          <w:bCs/>
        </w:rPr>
      </w:pPr>
    </w:p>
    <w:p w14:paraId="238DB0D1" w14:textId="3F47701F" w:rsidR="00B628E8" w:rsidRPr="000F4220" w:rsidRDefault="00B628E8" w:rsidP="00B628E8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MCC/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Asesora. </w:t>
      </w:r>
    </w:p>
    <w:sectPr w:rsidR="00B628E8" w:rsidRPr="000F4220" w:rsidSect="008A51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1D33" w14:textId="77777777" w:rsidR="005F096F" w:rsidRDefault="005F096F">
      <w:r>
        <w:separator/>
      </w:r>
    </w:p>
  </w:endnote>
  <w:endnote w:type="continuationSeparator" w:id="0">
    <w:p w14:paraId="56536A9E" w14:textId="77777777" w:rsidR="005F096F" w:rsidRDefault="005F0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99A0" w14:textId="77777777" w:rsidR="00A964D5" w:rsidRDefault="005F09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B4568" w14:textId="77777777" w:rsidR="00A964D5" w:rsidRDefault="005F096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7F970" w14:textId="77777777" w:rsidR="00A964D5" w:rsidRDefault="005F09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A237D" w14:textId="77777777" w:rsidR="005F096F" w:rsidRDefault="005F096F">
      <w:r>
        <w:separator/>
      </w:r>
    </w:p>
  </w:footnote>
  <w:footnote w:type="continuationSeparator" w:id="0">
    <w:p w14:paraId="3726BF61" w14:textId="77777777" w:rsidR="005F096F" w:rsidRDefault="005F0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555D" w14:textId="77777777" w:rsidR="00A964D5" w:rsidRDefault="005F096F">
    <w:pPr>
      <w:pStyle w:val="Encabezado"/>
    </w:pPr>
    <w:r>
      <w:rPr>
        <w:noProof/>
      </w:rPr>
      <w:pict w14:anchorId="0C6DD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8F253" w14:textId="77777777" w:rsidR="00A964D5" w:rsidRDefault="005F096F">
    <w:pPr>
      <w:pStyle w:val="Encabezado"/>
    </w:pPr>
    <w:r>
      <w:rPr>
        <w:noProof/>
      </w:rPr>
      <w:pict w14:anchorId="6D7405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F3B0" w14:textId="77777777" w:rsidR="00A964D5" w:rsidRDefault="005F096F">
    <w:pPr>
      <w:pStyle w:val="Encabezado"/>
    </w:pPr>
    <w:r>
      <w:rPr>
        <w:noProof/>
      </w:rPr>
      <w:pict w14:anchorId="170E2A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8E8"/>
    <w:rsid w:val="004B7BE4"/>
    <w:rsid w:val="005F096F"/>
    <w:rsid w:val="006D07F4"/>
    <w:rsid w:val="008432C5"/>
    <w:rsid w:val="00B628E8"/>
    <w:rsid w:val="00F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0B9521"/>
  <w15:chartTrackingRefBased/>
  <w15:docId w15:val="{0ACAF2BE-05B3-43DD-A749-25DFDFEE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E8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28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28E8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B628E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28E8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B62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628E8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628E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yahaira elizabeth flores rosas</cp:lastModifiedBy>
  <cp:revision>2</cp:revision>
  <cp:lastPrinted>2024-10-18T16:45:00Z</cp:lastPrinted>
  <dcterms:created xsi:type="dcterms:W3CDTF">2025-02-27T16:57:00Z</dcterms:created>
  <dcterms:modified xsi:type="dcterms:W3CDTF">2025-02-27T16:57:00Z</dcterms:modified>
</cp:coreProperties>
</file>