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AA7C" w14:textId="77777777" w:rsidR="00773D61" w:rsidRDefault="00773D61" w:rsidP="00773D61">
      <w:pPr>
        <w:jc w:val="right"/>
        <w:rPr>
          <w:rFonts w:cstheme="minorHAnsi"/>
          <w:b/>
          <w:color w:val="808080" w:themeColor="background1" w:themeShade="80"/>
        </w:rPr>
      </w:pPr>
    </w:p>
    <w:p w14:paraId="7C101768" w14:textId="77777777" w:rsidR="00773D61" w:rsidRPr="00870ED4" w:rsidRDefault="00773D61" w:rsidP="00773D61">
      <w:pPr>
        <w:jc w:val="right"/>
        <w:rPr>
          <w:rFonts w:cstheme="minorHAnsi"/>
          <w:b/>
          <w:color w:val="808080" w:themeColor="background1" w:themeShade="80"/>
        </w:rPr>
      </w:pPr>
    </w:p>
    <w:p w14:paraId="105EF21C" w14:textId="77777777" w:rsidR="00773D61" w:rsidRPr="00A13218" w:rsidRDefault="00773D61" w:rsidP="00773D61">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ORDEN DEL DÍA</w:t>
      </w:r>
    </w:p>
    <w:p w14:paraId="257AE36E" w14:textId="2651202E" w:rsidR="00773D61" w:rsidRPr="00A13218" w:rsidRDefault="00773D61" w:rsidP="00773D61">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4</w:t>
      </w:r>
      <w:r w:rsidR="009A048B">
        <w:rPr>
          <w:rFonts w:asciiTheme="minorHAnsi" w:hAnsiTheme="minorHAnsi"/>
          <w:color w:val="000000"/>
          <w:sz w:val="28"/>
        </w:rPr>
        <w:t>2</w:t>
      </w:r>
      <w:r w:rsidRPr="00A13218">
        <w:rPr>
          <w:rFonts w:asciiTheme="minorHAnsi" w:hAnsiTheme="minorHAnsi"/>
          <w:color w:val="000000"/>
          <w:sz w:val="28"/>
        </w:rPr>
        <w:t>a. Sesión Ordinaria</w:t>
      </w:r>
    </w:p>
    <w:p w14:paraId="7673C2D5" w14:textId="77777777" w:rsidR="00773D61" w:rsidRPr="00A13218" w:rsidRDefault="00773D61" w:rsidP="00773D61">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14:paraId="52065758" w14:textId="501D2ED9" w:rsidR="00773D61" w:rsidRPr="00A13218" w:rsidRDefault="00773D61" w:rsidP="00773D61">
      <w:pPr>
        <w:pStyle w:val="NormalWeb"/>
        <w:spacing w:before="0" w:beforeAutospacing="0" w:after="0" w:afterAutospacing="0"/>
        <w:rPr>
          <w:rFonts w:asciiTheme="minorHAnsi" w:hAnsiTheme="minorHAnsi"/>
          <w:color w:val="000000"/>
          <w:sz w:val="28"/>
        </w:rPr>
      </w:pPr>
      <w:r>
        <w:rPr>
          <w:rFonts w:asciiTheme="minorHAnsi" w:hAnsiTheme="minorHAnsi"/>
          <w:color w:val="000000"/>
          <w:sz w:val="28"/>
        </w:rPr>
        <w:t xml:space="preserve">                                               </w:t>
      </w:r>
      <w:r w:rsidR="009A048B">
        <w:rPr>
          <w:rFonts w:asciiTheme="minorHAnsi" w:hAnsiTheme="minorHAnsi"/>
          <w:color w:val="000000"/>
          <w:sz w:val="28"/>
        </w:rPr>
        <w:t>Lunes</w:t>
      </w:r>
      <w:r>
        <w:rPr>
          <w:rFonts w:asciiTheme="minorHAnsi" w:hAnsiTheme="minorHAnsi"/>
          <w:color w:val="000000"/>
          <w:sz w:val="28"/>
        </w:rPr>
        <w:t xml:space="preserve"> </w:t>
      </w:r>
      <w:r w:rsidR="009A048B">
        <w:rPr>
          <w:rFonts w:asciiTheme="minorHAnsi" w:hAnsiTheme="minorHAnsi"/>
          <w:color w:val="000000"/>
          <w:sz w:val="28"/>
        </w:rPr>
        <w:t>2</w:t>
      </w:r>
      <w:r>
        <w:rPr>
          <w:rFonts w:asciiTheme="minorHAnsi" w:hAnsiTheme="minorHAnsi"/>
          <w:color w:val="000000"/>
          <w:sz w:val="28"/>
        </w:rPr>
        <w:t>8 de agosto 10:0</w:t>
      </w:r>
      <w:r w:rsidRPr="00A13218">
        <w:rPr>
          <w:rFonts w:asciiTheme="minorHAnsi" w:hAnsiTheme="minorHAnsi"/>
          <w:color w:val="000000"/>
          <w:sz w:val="28"/>
        </w:rPr>
        <w:t>0 horas</w:t>
      </w:r>
    </w:p>
    <w:p w14:paraId="5851AF72" w14:textId="77777777" w:rsidR="00773D61" w:rsidRPr="00870ED4" w:rsidRDefault="00773D61" w:rsidP="00773D61">
      <w:pPr>
        <w:contextualSpacing/>
        <w:jc w:val="center"/>
        <w:rPr>
          <w:rFonts w:cstheme="minorHAnsi"/>
          <w:b/>
        </w:rPr>
      </w:pPr>
    </w:p>
    <w:p w14:paraId="50C49882" w14:textId="77777777" w:rsidR="00773D61" w:rsidRPr="0002342F" w:rsidRDefault="00773D61" w:rsidP="00773D61">
      <w:pPr>
        <w:spacing w:line="276" w:lineRule="auto"/>
        <w:contextualSpacing/>
        <w:jc w:val="center"/>
        <w:rPr>
          <w:rFonts w:cstheme="minorHAnsi"/>
          <w:b/>
          <w:szCs w:val="20"/>
        </w:rPr>
      </w:pPr>
      <w:r w:rsidRPr="0002342F">
        <w:rPr>
          <w:rFonts w:cstheme="minorHAnsi"/>
          <w:b/>
          <w:szCs w:val="20"/>
        </w:rPr>
        <w:t>ORDEN DEL DIA</w:t>
      </w:r>
    </w:p>
    <w:p w14:paraId="211B82E1" w14:textId="77777777" w:rsidR="00773D61" w:rsidRPr="009A048B" w:rsidRDefault="00773D61"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Lista de asistencia.</w:t>
      </w:r>
    </w:p>
    <w:p w14:paraId="3778A870" w14:textId="77777777" w:rsidR="00773D61" w:rsidRPr="009A048B" w:rsidRDefault="00773D61"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Declaración de quorum para sesionar.</w:t>
      </w:r>
    </w:p>
    <w:p w14:paraId="2AE29B18" w14:textId="0E654D2D" w:rsidR="00773D61" w:rsidRPr="009A048B" w:rsidRDefault="00773D61" w:rsidP="009A048B">
      <w:pPr>
        <w:pStyle w:val="Prrafodelista"/>
        <w:numPr>
          <w:ilvl w:val="0"/>
          <w:numId w:val="2"/>
        </w:numPr>
        <w:spacing w:after="200" w:line="276" w:lineRule="auto"/>
        <w:ind w:left="567" w:firstLine="0"/>
        <w:jc w:val="both"/>
        <w:rPr>
          <w:rFonts w:eastAsia="Times New Roman" w:cstheme="minorHAnsi"/>
          <w:szCs w:val="20"/>
          <w:lang w:val="es-ES"/>
        </w:rPr>
      </w:pPr>
      <w:r w:rsidRPr="009A048B">
        <w:rPr>
          <w:rFonts w:cstheme="minorHAnsi"/>
          <w:szCs w:val="20"/>
        </w:rPr>
        <w:t>Lectura</w:t>
      </w:r>
      <w:r w:rsidR="00956E77">
        <w:rPr>
          <w:rFonts w:cstheme="minorHAnsi"/>
          <w:szCs w:val="20"/>
        </w:rPr>
        <w:t xml:space="preserve"> </w:t>
      </w:r>
      <w:r w:rsidRPr="009A048B">
        <w:rPr>
          <w:rFonts w:cstheme="minorHAnsi"/>
          <w:szCs w:val="20"/>
        </w:rPr>
        <w:t xml:space="preserve">y aprobación del orden del día. </w:t>
      </w:r>
    </w:p>
    <w:p w14:paraId="6DADB73A" w14:textId="6ECF82DE"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Solicitud para declarar deiserta la 1a. Convocatoria de la licitación GMZGDP-26/2023 "ADQUISICION DE MEZCLA CALIENTE MODIFICADA PARA EL MUNICIPIO DE ZAPOTLAN EL GARNDE JALISCO"</w:t>
      </w:r>
    </w:p>
    <w:p w14:paraId="3C5B206F" w14:textId="70A63925"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Solicitud para declarar desierta la 2a. Convocatoria de la licitación GMZGDP-26/2023 "ADQUISICION DE MEZCLA CALIENTE MODIFICADA PARA EL MUNICIPIO DE ZAPOTLAN EL GRANDE JALISCO".</w:t>
      </w:r>
    </w:p>
    <w:p w14:paraId="0EF81F9D" w14:textId="2B05C082"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Solicitud de Adjudicación directa para la adquisición de MEZCLA CALIENTE MODIFICADA derivada de la declaración desierta de la 1a. Y 2a. Convocatoria de la licitación GMZGDP-26/2023 "ADQUISICIÓN DE MEZCLA CALIENTE MODIFICADA PARA EL MUNICIPIO DE ZAPOTLAN EL GRANDE JALISCO".</w:t>
      </w:r>
    </w:p>
    <w:p w14:paraId="5FE182FB" w14:textId="2FE81D48"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Adjudicación directa para la adquisición de vehículos para el área de Inspección y Vigilancia derivados de la declaración desierta de la licitación GMZGDP-25/2023 "ADQUISICIÓN DE VEHÍCULOS PARA LA UNIDAD DE INSPECCIÓN Y VIGILANCIA DEL MUNICIPIO DE ZAPOTLAN EL GRANDE JALISCO".</w:t>
      </w:r>
    </w:p>
    <w:p w14:paraId="696AB2D2" w14:textId="5C902C69"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Adquisición de equipo de cómputo para diferentes departamentos del gobierno municipal de Zapotlan el Grande Jalisco, solicitado por el departamento de Tecnologías de la Información.</w:t>
      </w:r>
    </w:p>
    <w:p w14:paraId="3D5B01C0" w14:textId="3D8EA3DC"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Validación bitácora entregada por parte del Director de Mantenimiento de Infraestructura relativo a los materiales adquiridos y lo proyectado a utilizar.</w:t>
      </w:r>
    </w:p>
    <w:p w14:paraId="675EE5F5" w14:textId="00D98504" w:rsidR="009A048B"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Análisis, y en su caso aprobación de Dictámen de Adjudicación Directa Para la adquisición de adornos alusivos a las fiestas patrias del mes de septiembre.</w:t>
      </w:r>
    </w:p>
    <w:p w14:paraId="3CF08A0D" w14:textId="707C6F73" w:rsidR="00773D61" w:rsidRPr="009A048B" w:rsidRDefault="009A048B"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Adquisición de COMPLEMENTOS para los equipos antomotines para disturbios de los elementos de seguridad pública que fueron aprobados para su adquisición en la sesión ordinaria número 37 de fecha 23 de junio de 2023.</w:t>
      </w:r>
    </w:p>
    <w:p w14:paraId="0A2C04A0" w14:textId="77777777" w:rsidR="009A048B" w:rsidRDefault="00773D61"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Asuntos varios</w:t>
      </w:r>
    </w:p>
    <w:p w14:paraId="1A45E73F" w14:textId="37C7E1BE" w:rsidR="00821F1F" w:rsidRPr="009A048B" w:rsidRDefault="00773D61" w:rsidP="009A048B">
      <w:pPr>
        <w:pStyle w:val="Prrafodelista"/>
        <w:numPr>
          <w:ilvl w:val="0"/>
          <w:numId w:val="2"/>
        </w:numPr>
        <w:spacing w:after="200" w:line="276" w:lineRule="auto"/>
        <w:ind w:left="567" w:firstLine="0"/>
        <w:jc w:val="both"/>
        <w:rPr>
          <w:rFonts w:cstheme="minorHAnsi"/>
          <w:szCs w:val="20"/>
        </w:rPr>
      </w:pPr>
      <w:r w:rsidRPr="009A048B">
        <w:rPr>
          <w:rFonts w:cstheme="minorHAnsi"/>
          <w:szCs w:val="20"/>
        </w:rPr>
        <w:t>Clausura por parte del Presidente del Comité de Adquisiciones.</w:t>
      </w:r>
    </w:p>
    <w:sectPr w:rsidR="00821F1F" w:rsidRPr="009A048B" w:rsidSect="002626E4">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D7CF" w14:textId="77777777" w:rsidR="00BE4D05" w:rsidRDefault="00BE4D05">
      <w:r>
        <w:separator/>
      </w:r>
    </w:p>
  </w:endnote>
  <w:endnote w:type="continuationSeparator" w:id="0">
    <w:p w14:paraId="0452B24F" w14:textId="77777777" w:rsidR="00BE4D05" w:rsidRDefault="00BE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19D4D" w14:textId="77777777" w:rsidR="00BE4D05" w:rsidRDefault="00BE4D05">
      <w:r>
        <w:separator/>
      </w:r>
    </w:p>
  </w:footnote>
  <w:footnote w:type="continuationSeparator" w:id="0">
    <w:p w14:paraId="200C5D64" w14:textId="77777777" w:rsidR="00BE4D05" w:rsidRDefault="00BE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63A5" w14:textId="77777777" w:rsidR="00821B4F" w:rsidRDefault="00000000">
    <w:pPr>
      <w:pStyle w:val="Encabezado"/>
    </w:pPr>
    <w:r>
      <w:pict w14:anchorId="27CC9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773F" w14:textId="77777777" w:rsidR="00821B4F" w:rsidRDefault="00773D61">
    <w:pPr>
      <w:pStyle w:val="Encabezado"/>
    </w:pPr>
    <w:r>
      <w:rPr>
        <w:noProof/>
        <w:lang w:val="es-MX" w:eastAsia="es-MX"/>
      </w:rPr>
      <w:drawing>
        <wp:anchor distT="152400" distB="152400" distL="152400" distR="152400" simplePos="0" relativeHeight="251660288" behindDoc="0" locked="0" layoutInCell="1" allowOverlap="1" wp14:anchorId="6EB77C8D" wp14:editId="10322051">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6E0E7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noProof/>
        <w:lang w:val="es-MX" w:eastAsia="es-MX"/>
      </w:rPr>
      <w:drawing>
        <wp:anchor distT="0" distB="0" distL="114300" distR="114300" simplePos="0" relativeHeight="251659264" behindDoc="1" locked="0" layoutInCell="1" allowOverlap="1" wp14:anchorId="3BF44D97" wp14:editId="26517366">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2282" w14:textId="77777777" w:rsidR="00821B4F" w:rsidRDefault="00000000">
    <w:pPr>
      <w:pStyle w:val="Encabezado"/>
    </w:pPr>
    <w:r>
      <w:pict w14:anchorId="1DC4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286AE7"/>
    <w:multiLevelType w:val="hybridMultilevel"/>
    <w:tmpl w:val="EA4040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89794908">
    <w:abstractNumId w:val="0"/>
  </w:num>
  <w:num w:numId="2" w16cid:durableId="42133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61"/>
    <w:rsid w:val="000E567E"/>
    <w:rsid w:val="00174E79"/>
    <w:rsid w:val="00773D61"/>
    <w:rsid w:val="007D588A"/>
    <w:rsid w:val="00821B4F"/>
    <w:rsid w:val="00821F1F"/>
    <w:rsid w:val="00956E77"/>
    <w:rsid w:val="009A048B"/>
    <w:rsid w:val="009B3041"/>
    <w:rsid w:val="00BE4D05"/>
    <w:rsid w:val="00D32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4D44"/>
  <w15:chartTrackingRefBased/>
  <w15:docId w15:val="{60F0FC6D-28E2-416A-8FF6-F3F128A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6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D61"/>
    <w:pPr>
      <w:tabs>
        <w:tab w:val="center" w:pos="4252"/>
        <w:tab w:val="right" w:pos="8504"/>
      </w:tabs>
    </w:pPr>
  </w:style>
  <w:style w:type="character" w:customStyle="1" w:styleId="EncabezadoCar">
    <w:name w:val="Encabezado Car"/>
    <w:basedOn w:val="Fuentedeprrafopredeter"/>
    <w:link w:val="Encabezado"/>
    <w:uiPriority w:val="99"/>
    <w:rsid w:val="00773D61"/>
    <w:rPr>
      <w:rFonts w:eastAsiaTheme="minorEastAsia"/>
      <w:noProof/>
      <w:sz w:val="24"/>
      <w:szCs w:val="24"/>
      <w:lang w:val="es-ES_tradnl" w:eastAsia="es-ES"/>
    </w:rPr>
  </w:style>
  <w:style w:type="paragraph" w:styleId="Prrafodelista">
    <w:name w:val="List Paragraph"/>
    <w:basedOn w:val="Normal"/>
    <w:link w:val="PrrafodelistaCar"/>
    <w:uiPriority w:val="34"/>
    <w:qFormat/>
    <w:rsid w:val="00773D61"/>
    <w:pPr>
      <w:ind w:left="720"/>
      <w:contextualSpacing/>
    </w:pPr>
  </w:style>
  <w:style w:type="character" w:customStyle="1" w:styleId="PrrafodelistaCar">
    <w:name w:val="Párrafo de lista Car"/>
    <w:link w:val="Prrafodelista"/>
    <w:uiPriority w:val="34"/>
    <w:locked/>
    <w:rsid w:val="00773D61"/>
    <w:rPr>
      <w:rFonts w:eastAsiaTheme="minorEastAsia"/>
      <w:noProof/>
      <w:sz w:val="24"/>
      <w:szCs w:val="24"/>
      <w:lang w:val="es-ES_tradnl" w:eastAsia="es-ES"/>
    </w:rPr>
  </w:style>
  <w:style w:type="paragraph" w:styleId="NormalWeb">
    <w:name w:val="Normal (Web)"/>
    <w:basedOn w:val="Normal"/>
    <w:uiPriority w:val="99"/>
    <w:semiHidden/>
    <w:unhideWhenUsed/>
    <w:rsid w:val="00773D61"/>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3</cp:revision>
  <dcterms:created xsi:type="dcterms:W3CDTF">2023-08-08T16:00:00Z</dcterms:created>
  <dcterms:modified xsi:type="dcterms:W3CDTF">2024-09-23T18:11:00Z</dcterms:modified>
</cp:coreProperties>
</file>