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98C5" w14:textId="77777777" w:rsidR="00D11FBC" w:rsidRPr="00AA4AC1" w:rsidRDefault="00D11FBC" w:rsidP="00D11FBC">
      <w:pPr>
        <w:pStyle w:val="Cuerpo"/>
        <w:rPr>
          <w:lang w:val="es-MX"/>
        </w:rPr>
      </w:pPr>
      <w:r w:rsidRPr="00AA4AC1">
        <w:rPr>
          <w:lang w:val="es-MX"/>
        </w:rPr>
        <w:drawing>
          <wp:anchor distT="152400" distB="152400" distL="152400" distR="152400" simplePos="0" relativeHeight="251659264" behindDoc="0" locked="0" layoutInCell="1" allowOverlap="1" wp14:anchorId="415DE87A" wp14:editId="4AAC5FF8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227A09" w14:textId="77777777" w:rsidR="00D11FBC" w:rsidRPr="00AA4AC1" w:rsidRDefault="00D11FBC" w:rsidP="00D11FBC">
      <w:pPr>
        <w:pStyle w:val="Cuerpo"/>
        <w:rPr>
          <w:lang w:val="es-MX"/>
        </w:rPr>
      </w:pPr>
    </w:p>
    <w:p w14:paraId="1EB07527" w14:textId="77777777" w:rsidR="00D11FBC" w:rsidRPr="00AA4AC1" w:rsidRDefault="00D11FBC" w:rsidP="00D11FBC">
      <w:pPr>
        <w:pStyle w:val="Cuerpo"/>
        <w:rPr>
          <w:lang w:val="es-MX"/>
        </w:rPr>
      </w:pPr>
    </w:p>
    <w:p w14:paraId="728B1063" w14:textId="77777777" w:rsidR="00D11FBC" w:rsidRPr="00AA4AC1" w:rsidRDefault="00D11FBC" w:rsidP="00D11FBC">
      <w:pPr>
        <w:pStyle w:val="Cuerpo"/>
        <w:jc w:val="right"/>
        <w:rPr>
          <w:rFonts w:ascii="Century Gothic" w:hAnsi="Century Gothic"/>
          <w:b/>
          <w:color w:val="7F7F7F" w:themeColor="text1" w:themeTint="80"/>
          <w:sz w:val="28"/>
          <w:szCs w:val="28"/>
          <w:lang w:val="es-MX"/>
        </w:rPr>
      </w:pPr>
    </w:p>
    <w:p w14:paraId="3C2CBD7E" w14:textId="77777777" w:rsidR="00CD6B28" w:rsidRDefault="00CD6B28" w:rsidP="00D11FBC">
      <w:pPr>
        <w:contextualSpacing/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lang w:val="es-MX"/>
        </w:rPr>
      </w:pPr>
    </w:p>
    <w:p w14:paraId="1F32F9F6" w14:textId="2B2817FB" w:rsidR="00D11FBC" w:rsidRPr="00CD6B28" w:rsidRDefault="00D11FBC" w:rsidP="00D11FBC">
      <w:pPr>
        <w:contextualSpacing/>
        <w:jc w:val="center"/>
        <w:rPr>
          <w:rFonts w:ascii="Calibri" w:hAnsi="Calibri" w:cs="Calibri"/>
          <w:bCs/>
          <w:sz w:val="28"/>
          <w:szCs w:val="28"/>
          <w:lang w:val="es-MX"/>
        </w:rPr>
      </w:pPr>
      <w:r w:rsidRPr="00CD6B28">
        <w:rPr>
          <w:rFonts w:ascii="Calibri" w:hAnsi="Calibri" w:cs="Calibri"/>
          <w:bCs/>
          <w:sz w:val="28"/>
          <w:szCs w:val="28"/>
          <w:lang w:val="es-MX"/>
        </w:rPr>
        <w:t>ORDEN DEL DÍA</w:t>
      </w:r>
    </w:p>
    <w:p w14:paraId="01AC0CF7" w14:textId="2D9B0795" w:rsidR="00D11FBC" w:rsidRPr="00CD6B28" w:rsidRDefault="00AA4AC1" w:rsidP="00D11FBC">
      <w:pPr>
        <w:contextualSpacing/>
        <w:jc w:val="center"/>
        <w:rPr>
          <w:rFonts w:ascii="Calibri" w:hAnsi="Calibri" w:cs="Calibri"/>
          <w:bCs/>
          <w:sz w:val="28"/>
          <w:szCs w:val="28"/>
          <w:lang w:val="es-MX"/>
        </w:rPr>
      </w:pPr>
      <w:r w:rsidRPr="00CD6B28">
        <w:rPr>
          <w:rFonts w:ascii="Calibri" w:hAnsi="Calibri" w:cs="Calibri"/>
          <w:bCs/>
          <w:sz w:val="28"/>
          <w:szCs w:val="28"/>
          <w:lang w:val="es-MX"/>
        </w:rPr>
        <w:t>30</w:t>
      </w:r>
      <w:r w:rsidR="00D11FBC" w:rsidRPr="00CD6B28">
        <w:rPr>
          <w:rFonts w:ascii="Calibri" w:hAnsi="Calibri" w:cs="Calibri"/>
          <w:bCs/>
          <w:sz w:val="28"/>
          <w:szCs w:val="28"/>
          <w:lang w:val="es-MX"/>
        </w:rPr>
        <w:t>a. Sesión Ordinaria</w:t>
      </w:r>
    </w:p>
    <w:p w14:paraId="407A14DB" w14:textId="77777777" w:rsidR="00D11FBC" w:rsidRPr="00CD6B28" w:rsidRDefault="00D11FBC" w:rsidP="00D11FBC">
      <w:pPr>
        <w:contextualSpacing/>
        <w:jc w:val="center"/>
        <w:rPr>
          <w:rFonts w:ascii="Calibri" w:hAnsi="Calibri" w:cs="Calibri"/>
          <w:bCs/>
          <w:sz w:val="28"/>
          <w:szCs w:val="28"/>
          <w:lang w:val="es-MX"/>
        </w:rPr>
      </w:pPr>
      <w:r w:rsidRPr="00CD6B28">
        <w:rPr>
          <w:rFonts w:ascii="Calibri" w:hAnsi="Calibri" w:cs="Calibri"/>
          <w:bCs/>
          <w:sz w:val="28"/>
          <w:szCs w:val="28"/>
          <w:lang w:val="es-MX"/>
        </w:rPr>
        <w:t xml:space="preserve">Comité de Adquisiciones Gubernamentales, Contratación de Servicios, Arrendamientos y Enajenaciones para el Municipio de Zapotlán el Grande.  </w:t>
      </w:r>
    </w:p>
    <w:p w14:paraId="267EE716" w14:textId="3D63EFCA" w:rsidR="00D11FBC" w:rsidRPr="00CD6B28" w:rsidRDefault="00AA4AC1" w:rsidP="00D11FBC">
      <w:pPr>
        <w:contextualSpacing/>
        <w:jc w:val="center"/>
        <w:rPr>
          <w:rFonts w:ascii="Calibri" w:hAnsi="Calibri" w:cs="Calibri"/>
          <w:b/>
          <w:sz w:val="28"/>
          <w:szCs w:val="28"/>
          <w:lang w:val="es-MX"/>
        </w:rPr>
      </w:pPr>
      <w:r w:rsidRPr="00CD6B28">
        <w:rPr>
          <w:rFonts w:ascii="Calibri" w:hAnsi="Calibri" w:cs="Calibri"/>
          <w:bCs/>
          <w:sz w:val="28"/>
          <w:szCs w:val="28"/>
          <w:lang w:val="es-MX"/>
        </w:rPr>
        <w:t>Lunes 27</w:t>
      </w:r>
      <w:r w:rsidR="00D11FBC" w:rsidRPr="00CD6B28">
        <w:rPr>
          <w:rFonts w:ascii="Calibri" w:hAnsi="Calibri" w:cs="Calibri"/>
          <w:bCs/>
          <w:sz w:val="28"/>
          <w:szCs w:val="28"/>
          <w:lang w:val="es-MX"/>
        </w:rPr>
        <w:t xml:space="preserve"> de febrero de 2023 11:</w:t>
      </w:r>
      <w:r w:rsidRPr="00CD6B28">
        <w:rPr>
          <w:rFonts w:ascii="Calibri" w:hAnsi="Calibri" w:cs="Calibri"/>
          <w:bCs/>
          <w:sz w:val="28"/>
          <w:szCs w:val="28"/>
          <w:lang w:val="es-MX"/>
        </w:rPr>
        <w:t>0</w:t>
      </w:r>
      <w:r w:rsidR="00D11FBC" w:rsidRPr="00CD6B28">
        <w:rPr>
          <w:rFonts w:ascii="Calibri" w:hAnsi="Calibri" w:cs="Calibri"/>
          <w:bCs/>
          <w:sz w:val="28"/>
          <w:szCs w:val="28"/>
          <w:lang w:val="es-MX"/>
        </w:rPr>
        <w:t>0 am</w:t>
      </w:r>
      <w:r w:rsidR="00D11FBC" w:rsidRPr="00CD6B28">
        <w:rPr>
          <w:rFonts w:ascii="Calibri" w:hAnsi="Calibri" w:cs="Calibri"/>
          <w:b/>
          <w:sz w:val="28"/>
          <w:szCs w:val="28"/>
          <w:lang w:val="es-MX"/>
        </w:rPr>
        <w:t xml:space="preserve"> </w:t>
      </w:r>
    </w:p>
    <w:p w14:paraId="6D73F315" w14:textId="77777777" w:rsidR="00D11FBC" w:rsidRPr="00CD6B28" w:rsidRDefault="00D11FBC" w:rsidP="00D11FB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sz w:val="28"/>
          <w:szCs w:val="28"/>
          <w:lang w:eastAsia="es-ES"/>
        </w:rPr>
      </w:pPr>
    </w:p>
    <w:p w14:paraId="14416065" w14:textId="77777777" w:rsidR="00D11FBC" w:rsidRPr="00AA4AC1" w:rsidRDefault="00D11FBC" w:rsidP="00D11FBC">
      <w:pPr>
        <w:contextualSpacing/>
        <w:jc w:val="center"/>
        <w:rPr>
          <w:rFonts w:ascii="Calibri" w:hAnsi="Calibri" w:cs="Calibri"/>
          <w:b/>
          <w:lang w:val="es-MX"/>
        </w:rPr>
      </w:pPr>
    </w:p>
    <w:p w14:paraId="2B1BCE98" w14:textId="77777777" w:rsidR="00D11FBC" w:rsidRPr="00AA4AC1" w:rsidRDefault="00D11FBC" w:rsidP="00D11FBC">
      <w:pPr>
        <w:contextualSpacing/>
        <w:jc w:val="center"/>
        <w:rPr>
          <w:rFonts w:ascii="Calibri" w:hAnsi="Calibri" w:cs="Calibri"/>
          <w:b/>
          <w:lang w:val="es-MX"/>
        </w:rPr>
      </w:pPr>
      <w:r w:rsidRPr="00AA4AC1">
        <w:rPr>
          <w:rFonts w:ascii="Calibri" w:hAnsi="Calibri" w:cs="Calibri"/>
          <w:b/>
          <w:lang w:val="es-MX"/>
        </w:rPr>
        <w:t>ORDEN DEL DIA</w:t>
      </w:r>
    </w:p>
    <w:p w14:paraId="64D17721" w14:textId="77777777" w:rsidR="00D11FBC" w:rsidRPr="00AA4AC1" w:rsidRDefault="00D11FBC" w:rsidP="00D11FBC">
      <w:pPr>
        <w:pStyle w:val="Cuerpo"/>
        <w:jc w:val="right"/>
        <w:rPr>
          <w:rFonts w:ascii="Century Gothic" w:hAnsi="Century Gothic"/>
          <w:b/>
          <w:color w:val="7F7F7F" w:themeColor="text1" w:themeTint="80"/>
          <w:sz w:val="28"/>
          <w:szCs w:val="28"/>
          <w:lang w:val="es-MX"/>
        </w:rPr>
      </w:pPr>
    </w:p>
    <w:p w14:paraId="52D42BFE" w14:textId="77777777" w:rsidR="00D11FBC" w:rsidRPr="00CD6B28" w:rsidRDefault="00D11FBC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>Lista de asistencia.</w:t>
      </w:r>
    </w:p>
    <w:p w14:paraId="30A8848B" w14:textId="77777777" w:rsidR="00D11FBC" w:rsidRPr="00CD6B28" w:rsidRDefault="00D11FBC" w:rsidP="00CD6B28">
      <w:pPr>
        <w:pStyle w:val="Prrafodelista"/>
        <w:spacing w:line="240" w:lineRule="atLeast"/>
        <w:ind w:left="1134"/>
        <w:jc w:val="both"/>
        <w:rPr>
          <w:rFonts w:cstheme="minorHAnsi"/>
          <w:sz w:val="24"/>
          <w:szCs w:val="24"/>
        </w:rPr>
      </w:pPr>
    </w:p>
    <w:p w14:paraId="4BF19718" w14:textId="77777777" w:rsidR="00D11FBC" w:rsidRPr="00CD6B28" w:rsidRDefault="00D11FBC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>Declaración de quorum para sesionar.</w:t>
      </w:r>
    </w:p>
    <w:p w14:paraId="0E3E6251" w14:textId="77777777" w:rsidR="00D11FBC" w:rsidRPr="00CD6B28" w:rsidRDefault="00D11FBC" w:rsidP="00CD6B28">
      <w:pPr>
        <w:pStyle w:val="Prrafodelista"/>
        <w:ind w:left="1134"/>
        <w:rPr>
          <w:rFonts w:cstheme="minorHAnsi"/>
          <w:sz w:val="24"/>
          <w:szCs w:val="24"/>
        </w:rPr>
      </w:pPr>
    </w:p>
    <w:p w14:paraId="0A4E74CD" w14:textId="77777777" w:rsidR="00D11FBC" w:rsidRPr="00CD6B28" w:rsidRDefault="00D11FBC" w:rsidP="00CD6B28">
      <w:pPr>
        <w:pStyle w:val="Prrafodelista"/>
        <w:spacing w:line="240" w:lineRule="atLeast"/>
        <w:ind w:left="1134"/>
        <w:jc w:val="both"/>
        <w:rPr>
          <w:rFonts w:cstheme="minorHAnsi"/>
          <w:sz w:val="24"/>
          <w:szCs w:val="24"/>
        </w:rPr>
      </w:pPr>
    </w:p>
    <w:p w14:paraId="7EE398DD" w14:textId="77777777" w:rsidR="00D11FBC" w:rsidRPr="00CD6B28" w:rsidRDefault="00D11FBC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>Lectura y aprobación del orden del día.</w:t>
      </w:r>
    </w:p>
    <w:p w14:paraId="7C6C3F8E" w14:textId="77777777" w:rsidR="00D11FBC" w:rsidRPr="00CD6B28" w:rsidRDefault="00D11FBC" w:rsidP="00CD6B28">
      <w:pPr>
        <w:pStyle w:val="Prrafodelista"/>
        <w:spacing w:line="240" w:lineRule="atLeast"/>
        <w:ind w:left="1134"/>
        <w:jc w:val="both"/>
        <w:rPr>
          <w:rFonts w:eastAsia="Times New Roman"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 xml:space="preserve"> </w:t>
      </w:r>
    </w:p>
    <w:p w14:paraId="75308B8A" w14:textId="19EEC72B" w:rsidR="00CD6B28" w:rsidRPr="00CD6B28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 xml:space="preserve">Solicitud para declarar desierta la licitación GMZGDP-05/2023 “ADQUISICIÓN DE SEMAFOROS DE LUCES LED PARA EL MUNICIPIO DE ZAPOTLÁN EL GRANDE, JALISCO”. </w:t>
      </w:r>
    </w:p>
    <w:p w14:paraId="2975182C" w14:textId="77777777" w:rsidR="00CD6B28" w:rsidRPr="00CD6B28" w:rsidRDefault="00CD6B28" w:rsidP="00CD6B28">
      <w:pPr>
        <w:pStyle w:val="Prrafodelista"/>
        <w:ind w:left="1134"/>
        <w:rPr>
          <w:rFonts w:eastAsia="Times New Roman" w:cstheme="minorHAnsi"/>
          <w:sz w:val="24"/>
          <w:szCs w:val="24"/>
        </w:rPr>
      </w:pPr>
    </w:p>
    <w:p w14:paraId="4C5D1FE0" w14:textId="77777777" w:rsidR="006E55EB" w:rsidRPr="00CD6B28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 xml:space="preserve">Resolución y Fallo de la 2da convocatoria de la licitación GMZGDP-01/2023 “ADQUISICIÓN DE ARTÍCULOS DE PAPELERÍA PARA EL GOBIERNO MUNICIPAL DE ZAPOTLÁN EL GRANDE, JALISCO.” </w:t>
      </w:r>
    </w:p>
    <w:p w14:paraId="2B9CBD47" w14:textId="70B219A1" w:rsidR="006E55EB" w:rsidRPr="00CD6B28" w:rsidRDefault="006E55EB" w:rsidP="00CD6B28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 xml:space="preserve">(fallo programado </w:t>
      </w:r>
      <w:r w:rsidR="00CD6B28">
        <w:rPr>
          <w:rFonts w:eastAsia="Times New Roman" w:cstheme="minorHAnsi"/>
          <w:sz w:val="24"/>
          <w:szCs w:val="24"/>
        </w:rPr>
        <w:t xml:space="preserve"> </w:t>
      </w:r>
      <w:r w:rsidRPr="00CD6B28">
        <w:rPr>
          <w:rFonts w:eastAsia="Times New Roman" w:cstheme="minorHAnsi"/>
          <w:sz w:val="24"/>
          <w:szCs w:val="24"/>
        </w:rPr>
        <w:t xml:space="preserve">para </w:t>
      </w:r>
      <w:r w:rsidR="00CD6B28">
        <w:rPr>
          <w:rFonts w:eastAsia="Times New Roman" w:cstheme="minorHAnsi"/>
          <w:sz w:val="24"/>
          <w:szCs w:val="24"/>
        </w:rPr>
        <w:t xml:space="preserve"> </w:t>
      </w:r>
      <w:r w:rsidRPr="00CD6B28">
        <w:rPr>
          <w:rFonts w:eastAsia="Times New Roman" w:cstheme="minorHAnsi"/>
          <w:sz w:val="24"/>
          <w:szCs w:val="24"/>
        </w:rPr>
        <w:t xml:space="preserve">el </w:t>
      </w:r>
      <w:r w:rsidR="00CD6B28">
        <w:rPr>
          <w:rFonts w:eastAsia="Times New Roman" w:cstheme="minorHAnsi"/>
          <w:sz w:val="24"/>
          <w:szCs w:val="24"/>
        </w:rPr>
        <w:t xml:space="preserve"> </w:t>
      </w:r>
      <w:r w:rsidRPr="00CD6B28">
        <w:rPr>
          <w:rFonts w:eastAsia="Times New Roman" w:cstheme="minorHAnsi"/>
          <w:sz w:val="24"/>
          <w:szCs w:val="24"/>
        </w:rPr>
        <w:t xml:space="preserve">día </w:t>
      </w:r>
      <w:r w:rsidR="00CD6B28">
        <w:rPr>
          <w:rFonts w:eastAsia="Times New Roman" w:cstheme="minorHAnsi"/>
          <w:sz w:val="24"/>
          <w:szCs w:val="24"/>
        </w:rPr>
        <w:t xml:space="preserve"> </w:t>
      </w:r>
      <w:r w:rsidRPr="00CD6B28">
        <w:rPr>
          <w:rFonts w:eastAsia="Times New Roman" w:cstheme="minorHAnsi"/>
          <w:sz w:val="24"/>
          <w:szCs w:val="24"/>
        </w:rPr>
        <w:t>23</w:t>
      </w:r>
      <w:r w:rsidR="00CD6B28">
        <w:rPr>
          <w:rFonts w:eastAsia="Times New Roman" w:cstheme="minorHAnsi"/>
          <w:sz w:val="24"/>
          <w:szCs w:val="24"/>
        </w:rPr>
        <w:t xml:space="preserve"> </w:t>
      </w:r>
      <w:r w:rsidRPr="00CD6B28">
        <w:rPr>
          <w:rFonts w:eastAsia="Times New Roman" w:cstheme="minorHAnsi"/>
          <w:sz w:val="24"/>
          <w:szCs w:val="24"/>
        </w:rPr>
        <w:t xml:space="preserve"> de febrero de 2023, diferida para el día 27 de febrero de 2023, de acuerdo a lo establecido en el artículo 65 numeral 1 fracción III de la LEY DE COMPRAS GUBERNAMENTALES, ENAJENACIONES Y CONTRATACIÓN DE SERVICIOS DEL ESTADO DE JALISCO Y SUS MUNICIPIOS</w:t>
      </w:r>
    </w:p>
    <w:p w14:paraId="37160BA9" w14:textId="77777777" w:rsidR="006E55EB" w:rsidRPr="00CD6B28" w:rsidRDefault="006E55EB" w:rsidP="00CD6B28">
      <w:pPr>
        <w:pStyle w:val="Prrafodelista"/>
        <w:ind w:left="1134"/>
        <w:jc w:val="center"/>
        <w:rPr>
          <w:rFonts w:eastAsia="Times New Roman" w:cstheme="minorHAnsi"/>
          <w:i/>
        </w:rPr>
      </w:pPr>
      <w:r w:rsidRPr="00CD6B28">
        <w:rPr>
          <w:rFonts w:eastAsia="Times New Roman" w:cstheme="minorHAnsi"/>
          <w:i/>
        </w:rPr>
        <w:t>Artículo 65.</w:t>
      </w:r>
    </w:p>
    <w:p w14:paraId="63CA1514" w14:textId="7101A56E" w:rsidR="006E55EB" w:rsidRDefault="006E55EB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  <w:r w:rsidRPr="00CD6B28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</w:t>
      </w:r>
      <w:r w:rsidR="00CD6B28">
        <w:rPr>
          <w:rFonts w:eastAsia="Times New Roman" w:cstheme="minorHAnsi"/>
          <w:i/>
          <w:sz w:val="20"/>
          <w:szCs w:val="20"/>
        </w:rPr>
        <w:t xml:space="preserve"> </w:t>
      </w:r>
      <w:r w:rsidRPr="00CD6B28">
        <w:rPr>
          <w:rFonts w:eastAsia="Times New Roman" w:cstheme="minorHAnsi"/>
          <w:i/>
          <w:sz w:val="20"/>
          <w:szCs w:val="20"/>
        </w:rPr>
        <w:t xml:space="preserve">las proposiciones, en la que se harán constar el importe de cada una de ellas; se señalará lugar, </w:t>
      </w:r>
      <w:r w:rsidR="00CD6B28">
        <w:rPr>
          <w:rFonts w:eastAsia="Times New Roman" w:cstheme="minorHAnsi"/>
          <w:i/>
          <w:sz w:val="20"/>
          <w:szCs w:val="20"/>
        </w:rPr>
        <w:t xml:space="preserve">    </w:t>
      </w:r>
      <w:r w:rsidRPr="00CD6B28">
        <w:rPr>
          <w:rFonts w:eastAsia="Times New Roman" w:cstheme="minorHAnsi"/>
          <w:i/>
          <w:sz w:val="20"/>
          <w:szCs w:val="20"/>
        </w:rPr>
        <w:t xml:space="preserve">fecha y hora en que se dará a conocer el fallo de la licitación, fecha que deberá quedar comprendida dentro de los veinte días naturales siguientes a la establecida para este acto y podrá diferirse, </w:t>
      </w:r>
      <w:r w:rsidR="00CD6B28">
        <w:rPr>
          <w:rFonts w:eastAsia="Times New Roman" w:cstheme="minorHAnsi"/>
          <w:i/>
          <w:sz w:val="20"/>
          <w:szCs w:val="20"/>
        </w:rPr>
        <w:t xml:space="preserve">   </w:t>
      </w:r>
      <w:r w:rsidRPr="00CD6B28">
        <w:rPr>
          <w:rFonts w:eastAsia="Times New Roman" w:cstheme="minorHAnsi"/>
          <w:i/>
          <w:sz w:val="20"/>
          <w:szCs w:val="20"/>
        </w:rPr>
        <w:t>siempre que el nuevo plazo fijado no exceda de veinte días naturales contados a partir del plazo establecido originalmente</w:t>
      </w:r>
    </w:p>
    <w:p w14:paraId="68408B6B" w14:textId="77777777" w:rsidR="00271617" w:rsidRDefault="00271617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77EDED36" w14:textId="77777777" w:rsidR="00271617" w:rsidRDefault="00271617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5056EE9F" w14:textId="77777777" w:rsidR="00EF4612" w:rsidRDefault="00EF4612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3F774176" w14:textId="77777777" w:rsidR="00EF4612" w:rsidRDefault="00EF4612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58C70830" w14:textId="77777777" w:rsidR="00EF4612" w:rsidRDefault="00EF4612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0A39E4EE" w14:textId="77777777" w:rsidR="00EF4612" w:rsidRDefault="00EF4612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0CDC78E5" w14:textId="77777777" w:rsidR="00EF4612" w:rsidRPr="00CD6B28" w:rsidRDefault="00EF4612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</w:p>
    <w:p w14:paraId="5A97936E" w14:textId="77777777" w:rsidR="006E55EB" w:rsidRPr="00CD6B28" w:rsidRDefault="006E55EB" w:rsidP="00CD6B28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</w:p>
    <w:p w14:paraId="03FFC3C6" w14:textId="77777777" w:rsidR="006E55EB" w:rsidRPr="00CD6B28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 xml:space="preserve">Resolución y Fallo de la 2da convocatoria de la licitación GMZGDP-02/2023 “ADQUISICIÓN DE MATERIAL DE LIMPIEZA PARA EL GOBIERNO MUNICIPAL DE ZAPOTLÁN EL GRANDE, JALISCO.” </w:t>
      </w:r>
    </w:p>
    <w:p w14:paraId="06062A1F" w14:textId="77777777" w:rsidR="006E55EB" w:rsidRPr="00CD6B28" w:rsidRDefault="006E55EB" w:rsidP="00CD6B28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>(fallo programado para el día 23 de febrero de 2023, diferida para el día 27 de febrero de 2023, de acuerdo a lo establecido en el artículo 65 numeral 1 fracción III de la LEY DE COMPRAS GUBERNAMENTALES, ENAJENACIONES Y CONTRATACIÓN DE SERVICIOS DEL ESTADO DE JALISCO Y SUS MUNICIPIOS</w:t>
      </w:r>
    </w:p>
    <w:p w14:paraId="358A9AAA" w14:textId="5A671DF8" w:rsidR="006E55EB" w:rsidRPr="00EF4612" w:rsidRDefault="006E55EB" w:rsidP="00CD6B28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  <w:r w:rsidRPr="00EF4612">
        <w:rPr>
          <w:rFonts w:eastAsia="Times New Roman" w:cstheme="minorHAnsi"/>
          <w:i/>
          <w:sz w:val="20"/>
          <w:szCs w:val="20"/>
        </w:rPr>
        <w:t>Artículo 65.</w:t>
      </w:r>
    </w:p>
    <w:p w14:paraId="0D409918" w14:textId="15FAF627" w:rsidR="006E55EB" w:rsidRPr="000A283C" w:rsidRDefault="006E55EB" w:rsidP="000A283C">
      <w:pPr>
        <w:pStyle w:val="Prrafodelista"/>
        <w:ind w:left="1134"/>
        <w:jc w:val="center"/>
        <w:rPr>
          <w:rFonts w:eastAsia="Times New Roman" w:cstheme="minorHAnsi"/>
          <w:i/>
          <w:sz w:val="20"/>
          <w:szCs w:val="20"/>
        </w:rPr>
      </w:pPr>
      <w:r w:rsidRPr="00EF4612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</w:t>
      </w:r>
      <w:r w:rsidR="00EF4612">
        <w:rPr>
          <w:rFonts w:eastAsia="Times New Roman" w:cstheme="minorHAnsi"/>
          <w:i/>
          <w:sz w:val="20"/>
          <w:szCs w:val="20"/>
        </w:rPr>
        <w:t xml:space="preserve"> </w:t>
      </w:r>
      <w:r w:rsidRPr="00EF4612">
        <w:rPr>
          <w:rFonts w:eastAsia="Times New Roman" w:cstheme="minorHAnsi"/>
          <w:i/>
          <w:sz w:val="20"/>
          <w:szCs w:val="20"/>
        </w:rPr>
        <w:t xml:space="preserve">las proposiciones, en la que se harán constar el importe de cada una de ellas; se señalará lugar, </w:t>
      </w:r>
      <w:r w:rsidR="00EF4612">
        <w:rPr>
          <w:rFonts w:eastAsia="Times New Roman" w:cstheme="minorHAnsi"/>
          <w:i/>
          <w:sz w:val="20"/>
          <w:szCs w:val="20"/>
        </w:rPr>
        <w:t xml:space="preserve">    </w:t>
      </w:r>
      <w:r w:rsidRPr="00EF4612">
        <w:rPr>
          <w:rFonts w:eastAsia="Times New Roman" w:cstheme="minorHAnsi"/>
          <w:i/>
          <w:sz w:val="20"/>
          <w:szCs w:val="20"/>
        </w:rPr>
        <w:t xml:space="preserve">fecha y hora en que se dará a conocer el fallo de la licitación, fecha que deberá quedar comprendida dentro de los veinte días naturales siguientes a la establecida para este acto y podrá diferirse, </w:t>
      </w:r>
      <w:r w:rsidR="00EF4612">
        <w:rPr>
          <w:rFonts w:eastAsia="Times New Roman" w:cstheme="minorHAnsi"/>
          <w:i/>
          <w:sz w:val="20"/>
          <w:szCs w:val="20"/>
        </w:rPr>
        <w:t xml:space="preserve">   </w:t>
      </w:r>
      <w:r w:rsidRPr="00EF4612">
        <w:rPr>
          <w:rFonts w:eastAsia="Times New Roman" w:cstheme="minorHAnsi"/>
          <w:i/>
          <w:sz w:val="20"/>
          <w:szCs w:val="20"/>
        </w:rPr>
        <w:t>siempre que el nuevo plazo fijado no exceda de veinte días naturales contados a partir del plazo establecido originalmente</w:t>
      </w:r>
    </w:p>
    <w:p w14:paraId="023DD6A2" w14:textId="77777777" w:rsidR="006E55EB" w:rsidRPr="00CD6B28" w:rsidRDefault="006E55EB" w:rsidP="00CD6B28">
      <w:pPr>
        <w:pStyle w:val="Prrafodelista"/>
        <w:ind w:left="1134"/>
        <w:rPr>
          <w:rFonts w:eastAsia="Times New Roman" w:cstheme="minorHAnsi"/>
          <w:i/>
          <w:sz w:val="24"/>
          <w:szCs w:val="24"/>
        </w:rPr>
      </w:pPr>
    </w:p>
    <w:p w14:paraId="195FBF13" w14:textId="77777777" w:rsidR="006E55EB" w:rsidRPr="000A283C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 xml:space="preserve">Adquisición de 12 equipos de cómputo para diferentes Direcciones del Ayuntamiento solicitados por la dirección de Tecnologías de la Información. </w:t>
      </w:r>
    </w:p>
    <w:p w14:paraId="45E24877" w14:textId="77777777" w:rsidR="000A283C" w:rsidRDefault="000A283C" w:rsidP="000A283C">
      <w:pPr>
        <w:pStyle w:val="Prrafodelista"/>
        <w:spacing w:line="240" w:lineRule="atLeast"/>
        <w:ind w:left="1134"/>
        <w:jc w:val="both"/>
        <w:rPr>
          <w:rFonts w:eastAsia="Times New Roman" w:cstheme="minorHAnsi"/>
          <w:sz w:val="24"/>
          <w:szCs w:val="24"/>
        </w:rPr>
      </w:pPr>
    </w:p>
    <w:p w14:paraId="2A467099" w14:textId="77777777" w:rsidR="000A283C" w:rsidRPr="00CD6B28" w:rsidRDefault="000A283C" w:rsidP="000A283C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</w:p>
    <w:p w14:paraId="0931F48E" w14:textId="77777777" w:rsidR="006E55EB" w:rsidRPr="000A283C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>Análisis y aprobación de dictamenes de adjudicación Directa para la prestación de presentaciones artisticas y culturales para el festival de teatro “ERNESTO NEAVES URIBE” a celebrarse del 06 de Marzo al 12 de marzo de 2023.</w:t>
      </w:r>
    </w:p>
    <w:p w14:paraId="07C6E5DE" w14:textId="77777777" w:rsidR="000A283C" w:rsidRPr="00CD6B28" w:rsidRDefault="000A283C" w:rsidP="000A283C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</w:p>
    <w:p w14:paraId="5C7F9BFD" w14:textId="77777777" w:rsidR="006E55EB" w:rsidRPr="000A283C" w:rsidRDefault="006E55EB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  <w:r w:rsidRPr="00CD6B28">
        <w:rPr>
          <w:rFonts w:eastAsia="Times New Roman" w:cstheme="minorHAnsi"/>
          <w:sz w:val="24"/>
          <w:szCs w:val="24"/>
        </w:rPr>
        <w:t>Análisis y Visto Bueno de Dictamen de Adjudicación directa para la Adquisición de Armamento y Municiones para la comisaría de Seguridad Pública.</w:t>
      </w:r>
    </w:p>
    <w:p w14:paraId="5EA1E459" w14:textId="77777777" w:rsidR="000A283C" w:rsidRPr="000A283C" w:rsidRDefault="000A283C" w:rsidP="000A283C">
      <w:pPr>
        <w:pStyle w:val="Prrafodelista"/>
        <w:rPr>
          <w:rFonts w:eastAsia="Times New Roman" w:cstheme="minorHAnsi"/>
          <w:i/>
          <w:sz w:val="24"/>
          <w:szCs w:val="24"/>
        </w:rPr>
      </w:pPr>
    </w:p>
    <w:p w14:paraId="4BC22940" w14:textId="334E1745" w:rsidR="007C16E0" w:rsidRPr="000A283C" w:rsidRDefault="000A283C" w:rsidP="000A283C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eastAsia="Times New Roman" w:cstheme="minorHAnsi"/>
          <w:iCs/>
          <w:sz w:val="24"/>
          <w:szCs w:val="24"/>
        </w:rPr>
      </w:pPr>
      <w:r w:rsidRPr="000A283C">
        <w:rPr>
          <w:rFonts w:eastAsia="Times New Roman" w:cstheme="minorHAnsi"/>
          <w:iCs/>
          <w:sz w:val="24"/>
          <w:szCs w:val="24"/>
        </w:rPr>
        <w:t>Analisis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 xml:space="preserve"> y 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 xml:space="preserve">aprobación 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>de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 xml:space="preserve"> adqusición 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>de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0A283C">
        <w:rPr>
          <w:rFonts w:eastAsia="Times New Roman" w:cstheme="minorHAnsi"/>
          <w:iCs/>
          <w:sz w:val="24"/>
          <w:szCs w:val="24"/>
        </w:rPr>
        <w:t xml:space="preserve"> pintura solicitada por la Dirección de Tránsito.</w:t>
      </w:r>
    </w:p>
    <w:p w14:paraId="72B55FFA" w14:textId="77777777" w:rsidR="007C16E0" w:rsidRPr="00CD6B28" w:rsidRDefault="007C16E0" w:rsidP="00CD6B28">
      <w:pPr>
        <w:pStyle w:val="Prrafodelista"/>
        <w:spacing w:line="240" w:lineRule="atLeast"/>
        <w:ind w:left="1134"/>
        <w:jc w:val="both"/>
        <w:rPr>
          <w:rFonts w:eastAsia="Times New Roman" w:cstheme="minorHAnsi"/>
          <w:i/>
          <w:sz w:val="24"/>
          <w:szCs w:val="24"/>
        </w:rPr>
      </w:pPr>
    </w:p>
    <w:p w14:paraId="332FF0F5" w14:textId="77777777" w:rsidR="00D11FBC" w:rsidRPr="00CD6B28" w:rsidRDefault="00D11FBC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>Asuntos varios</w:t>
      </w:r>
    </w:p>
    <w:p w14:paraId="513BB9A6" w14:textId="77777777" w:rsidR="007C16E0" w:rsidRPr="00CD6B28" w:rsidRDefault="007C16E0" w:rsidP="00CD6B28">
      <w:pPr>
        <w:pStyle w:val="Prrafodelista"/>
        <w:spacing w:line="240" w:lineRule="atLeast"/>
        <w:ind w:left="1134"/>
        <w:jc w:val="both"/>
        <w:rPr>
          <w:rFonts w:cstheme="minorHAnsi"/>
          <w:sz w:val="24"/>
          <w:szCs w:val="24"/>
        </w:rPr>
      </w:pPr>
    </w:p>
    <w:p w14:paraId="7B4DFC8D" w14:textId="77777777" w:rsidR="00D11FBC" w:rsidRPr="00CD6B28" w:rsidRDefault="00D11FBC" w:rsidP="00CD6B28">
      <w:pPr>
        <w:pStyle w:val="Prrafodelista"/>
        <w:numPr>
          <w:ilvl w:val="0"/>
          <w:numId w:val="1"/>
        </w:numPr>
        <w:spacing w:line="240" w:lineRule="atLeast"/>
        <w:ind w:left="1134"/>
        <w:jc w:val="both"/>
        <w:rPr>
          <w:rFonts w:cstheme="minorHAnsi"/>
          <w:sz w:val="24"/>
          <w:szCs w:val="24"/>
        </w:rPr>
      </w:pPr>
      <w:r w:rsidRPr="00CD6B28">
        <w:rPr>
          <w:rFonts w:cstheme="minorHAnsi"/>
          <w:sz w:val="24"/>
          <w:szCs w:val="24"/>
        </w:rPr>
        <w:t>Clausura por parte del Presidente del Comité de Adquisiciones.</w:t>
      </w:r>
    </w:p>
    <w:p w14:paraId="79DEB8F6" w14:textId="77777777" w:rsidR="00D11FBC" w:rsidRPr="00CD6B28" w:rsidRDefault="00D11FBC" w:rsidP="00D11FBC">
      <w:pPr>
        <w:pStyle w:val="Subttulo"/>
        <w:rPr>
          <w:sz w:val="24"/>
          <w:szCs w:val="24"/>
          <w:lang w:val="es-MX"/>
        </w:rPr>
      </w:pPr>
    </w:p>
    <w:p w14:paraId="706AAC6D" w14:textId="77777777" w:rsidR="00D11FBC" w:rsidRPr="00AA4AC1" w:rsidRDefault="00D11FBC" w:rsidP="00D11FBC">
      <w:pPr>
        <w:rPr>
          <w:lang w:val="es-MX" w:eastAsia="es-MX"/>
        </w:rPr>
      </w:pPr>
    </w:p>
    <w:p w14:paraId="4765C390" w14:textId="77777777" w:rsidR="00D11FBC" w:rsidRPr="00AA4AC1" w:rsidRDefault="00D11FBC" w:rsidP="00D11FBC">
      <w:pPr>
        <w:jc w:val="right"/>
        <w:rPr>
          <w:lang w:val="es-MX" w:eastAsia="es-MX"/>
        </w:rPr>
      </w:pPr>
    </w:p>
    <w:p w14:paraId="260C4FCB" w14:textId="77777777" w:rsidR="00821F1F" w:rsidRPr="00AA4AC1" w:rsidRDefault="00821F1F">
      <w:pPr>
        <w:rPr>
          <w:lang w:val="es-MX"/>
        </w:rPr>
      </w:pPr>
    </w:p>
    <w:sectPr w:rsidR="00821F1F" w:rsidRPr="00AA4AC1" w:rsidSect="0040396D">
      <w:headerReference w:type="default" r:id="rId8"/>
      <w:pgSz w:w="12240" w:h="15840"/>
      <w:pgMar w:top="1417" w:right="104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9BB0" w14:textId="77777777" w:rsidR="000536B0" w:rsidRDefault="000536B0">
      <w:r>
        <w:separator/>
      </w:r>
    </w:p>
  </w:endnote>
  <w:endnote w:type="continuationSeparator" w:id="0">
    <w:p w14:paraId="0F4A0AEF" w14:textId="77777777" w:rsidR="000536B0" w:rsidRDefault="000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C61B" w14:textId="77777777" w:rsidR="000536B0" w:rsidRDefault="000536B0">
      <w:r>
        <w:separator/>
      </w:r>
    </w:p>
  </w:footnote>
  <w:footnote w:type="continuationSeparator" w:id="0">
    <w:p w14:paraId="70906343" w14:textId="77777777" w:rsidR="000536B0" w:rsidRDefault="0005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57B1" w14:textId="77777777" w:rsidR="00000000" w:rsidRDefault="007C16E0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21FC0818" wp14:editId="5CCF51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53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C"/>
    <w:rsid w:val="000536B0"/>
    <w:rsid w:val="000A283C"/>
    <w:rsid w:val="00271617"/>
    <w:rsid w:val="0065096F"/>
    <w:rsid w:val="006E55EB"/>
    <w:rsid w:val="007C16E0"/>
    <w:rsid w:val="00821F1F"/>
    <w:rsid w:val="009B3041"/>
    <w:rsid w:val="00AA4AC1"/>
    <w:rsid w:val="00CD6B28"/>
    <w:rsid w:val="00D11FBC"/>
    <w:rsid w:val="00E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D4F2"/>
  <w15:chartTrackingRefBased/>
  <w15:docId w15:val="{5387DF7E-56AD-4C3D-AE39-2C5229C2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D11FB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character" w:customStyle="1" w:styleId="EncabezadoCar">
    <w:name w:val="Encabezado Car"/>
    <w:basedOn w:val="Fuentedeprrafopredeter"/>
    <w:link w:val="Encabezado"/>
    <w:rsid w:val="00D11FBC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paragraph" w:customStyle="1" w:styleId="Cuerpo">
    <w:name w:val="Cuerpo"/>
    <w:rsid w:val="00D11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D11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11FBC"/>
  </w:style>
  <w:style w:type="paragraph" w:styleId="Subttulo">
    <w:name w:val="Subtitle"/>
    <w:basedOn w:val="Normal"/>
    <w:next w:val="Normal"/>
    <w:link w:val="SubttuloCar"/>
    <w:uiPriority w:val="11"/>
    <w:qFormat/>
    <w:rsid w:val="00D11F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11FBC"/>
    <w:rPr>
      <w:rFonts w:eastAsiaTheme="minorEastAsia"/>
      <w:color w:val="5A5A5A" w:themeColor="text1" w:themeTint="A5"/>
      <w:spacing w:val="15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4</cp:revision>
  <dcterms:created xsi:type="dcterms:W3CDTF">2024-09-19T20:02:00Z</dcterms:created>
  <dcterms:modified xsi:type="dcterms:W3CDTF">2024-09-19T20:04:00Z</dcterms:modified>
</cp:coreProperties>
</file>