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D9" w:rsidRPr="002C4920" w:rsidRDefault="005A0AD9" w:rsidP="005A0AD9">
      <w:pPr>
        <w:jc w:val="right"/>
        <w:rPr>
          <w:rFonts w:asciiTheme="minorHAnsi" w:hAnsiTheme="minorHAnsi" w:cstheme="minorHAnsi"/>
          <w:b/>
          <w:color w:val="808080"/>
          <w:sz w:val="20"/>
          <w:szCs w:val="22"/>
        </w:rPr>
      </w:pPr>
      <w:r w:rsidRPr="002C4920">
        <w:rPr>
          <w:rFonts w:asciiTheme="minorHAnsi" w:hAnsiTheme="minorHAnsi" w:cstheme="minorHAnsi"/>
          <w:b/>
          <w:color w:val="808080"/>
          <w:sz w:val="20"/>
          <w:szCs w:val="22"/>
        </w:rPr>
        <w:t xml:space="preserve">   </w:t>
      </w:r>
    </w:p>
    <w:p w:rsidR="005A0AD9" w:rsidRPr="002C4920" w:rsidRDefault="005A0AD9" w:rsidP="005A0AD9">
      <w:pPr>
        <w:jc w:val="right"/>
        <w:rPr>
          <w:rFonts w:asciiTheme="minorHAnsi" w:hAnsiTheme="minorHAnsi" w:cstheme="minorHAnsi"/>
          <w:b/>
          <w:color w:val="808080"/>
          <w:sz w:val="20"/>
          <w:szCs w:val="22"/>
        </w:rPr>
      </w:pPr>
    </w:p>
    <w:p w:rsidR="005A0AD9" w:rsidRPr="002C4920" w:rsidRDefault="005A0AD9" w:rsidP="005A0AD9">
      <w:pPr>
        <w:jc w:val="right"/>
        <w:rPr>
          <w:rFonts w:asciiTheme="minorHAnsi" w:hAnsiTheme="minorHAnsi" w:cstheme="minorHAnsi"/>
          <w:b/>
          <w:color w:val="808080"/>
          <w:sz w:val="20"/>
          <w:szCs w:val="22"/>
        </w:rPr>
      </w:pPr>
      <w:r w:rsidRPr="002C4920">
        <w:rPr>
          <w:rFonts w:asciiTheme="minorHAnsi" w:hAnsiTheme="minorHAnsi" w:cstheme="minorHAnsi"/>
          <w:b/>
          <w:color w:val="808080"/>
          <w:sz w:val="20"/>
          <w:szCs w:val="22"/>
        </w:rPr>
        <w:t>DIRECCIÓN DE PROVEEDURIA MUNICIPAL</w:t>
      </w:r>
    </w:p>
    <w:p w:rsidR="005A0AD9" w:rsidRDefault="005A0AD9" w:rsidP="005A0AD9">
      <w:pPr>
        <w:jc w:val="center"/>
        <w:rPr>
          <w:rFonts w:asciiTheme="minorHAnsi" w:hAnsiTheme="minorHAnsi" w:cstheme="minorHAnsi"/>
          <w:b/>
          <w:sz w:val="20"/>
          <w:szCs w:val="22"/>
        </w:rPr>
      </w:pPr>
    </w:p>
    <w:p w:rsidR="00456D0F" w:rsidRPr="002C4920" w:rsidRDefault="00456D0F" w:rsidP="005A0AD9">
      <w:pPr>
        <w:jc w:val="center"/>
        <w:rPr>
          <w:rFonts w:asciiTheme="minorHAnsi" w:hAnsiTheme="minorHAnsi" w:cstheme="minorHAnsi"/>
          <w:b/>
          <w:sz w:val="20"/>
          <w:szCs w:val="22"/>
        </w:rPr>
      </w:pPr>
    </w:p>
    <w:p w:rsidR="005A0AD9" w:rsidRPr="002C4920" w:rsidRDefault="005A0AD9" w:rsidP="005A0AD9">
      <w:pPr>
        <w:jc w:val="both"/>
        <w:rPr>
          <w:rFonts w:asciiTheme="minorHAnsi" w:eastAsia="MS Gothic" w:hAnsiTheme="minorHAnsi" w:cstheme="minorHAnsi"/>
          <w:b/>
          <w:sz w:val="20"/>
          <w:szCs w:val="22"/>
          <w:lang w:eastAsia="es-MX"/>
        </w:rPr>
      </w:pPr>
      <w:r w:rsidRPr="002C4920">
        <w:rPr>
          <w:rFonts w:asciiTheme="minorHAnsi" w:eastAsia="MS Gothic" w:hAnsiTheme="minorHAnsi" w:cstheme="minorHAnsi"/>
          <w:b/>
          <w:sz w:val="20"/>
          <w:szCs w:val="22"/>
          <w:lang w:eastAsia="es-MX"/>
        </w:rPr>
        <w:t xml:space="preserve">TRIGESIMA SEPTIMA SESIÓN ORDINARIA DEL COMITÉ DE ADQUISICIONES GUBERNAMENTALES, CONTRATACIÓN DE SERVICIOS, ARRENDAMIENTOS Y ENAJENACIONES PARA EL MUNICIPIO DE ZAPOTLÁN EL GRANDE. </w:t>
      </w:r>
    </w:p>
    <w:p w:rsidR="005A0AD9" w:rsidRPr="002C4920" w:rsidRDefault="005A0AD9" w:rsidP="005A0AD9">
      <w:pPr>
        <w:rPr>
          <w:rFonts w:asciiTheme="minorHAnsi" w:hAnsiTheme="minorHAnsi" w:cstheme="minorHAnsi"/>
          <w:b/>
          <w:sz w:val="20"/>
          <w:szCs w:val="22"/>
        </w:rPr>
      </w:pPr>
    </w:p>
    <w:p w:rsidR="005A0AD9" w:rsidRPr="002C4920" w:rsidRDefault="005A0AD9" w:rsidP="005A0AD9">
      <w:pPr>
        <w:jc w:val="both"/>
        <w:rPr>
          <w:rFonts w:asciiTheme="minorHAnsi" w:hAnsiTheme="minorHAnsi" w:cstheme="minorHAnsi"/>
          <w:sz w:val="20"/>
          <w:szCs w:val="22"/>
        </w:rPr>
      </w:pPr>
      <w:r w:rsidRPr="002C4920">
        <w:rPr>
          <w:rFonts w:asciiTheme="minorHAnsi" w:hAnsiTheme="minorHAnsi" w:cstheme="minorHAnsi"/>
          <w:sz w:val="20"/>
          <w:szCs w:val="22"/>
        </w:rPr>
        <w:t>En Ciudad Guzmán, Municipio de Zapotlán el Grande, Jalisco, siendo las 13:49 horas del día viernes 23 de junio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5A0AD9" w:rsidRDefault="005A0AD9" w:rsidP="005A0AD9">
      <w:pPr>
        <w:spacing w:line="276" w:lineRule="auto"/>
        <w:contextualSpacing/>
        <w:rPr>
          <w:rFonts w:asciiTheme="minorHAnsi" w:hAnsiTheme="minorHAnsi" w:cstheme="minorHAnsi"/>
          <w:b/>
          <w:sz w:val="20"/>
          <w:szCs w:val="22"/>
        </w:rPr>
      </w:pPr>
    </w:p>
    <w:p w:rsidR="00456D0F" w:rsidRPr="002C4920" w:rsidRDefault="00456D0F" w:rsidP="005A0AD9">
      <w:pPr>
        <w:spacing w:line="276" w:lineRule="auto"/>
        <w:contextualSpacing/>
        <w:rPr>
          <w:rFonts w:asciiTheme="minorHAnsi" w:hAnsiTheme="minorHAnsi" w:cstheme="minorHAnsi"/>
          <w:b/>
          <w:sz w:val="20"/>
          <w:szCs w:val="22"/>
        </w:rPr>
      </w:pPr>
    </w:p>
    <w:p w:rsidR="005A0AD9" w:rsidRPr="002C4920" w:rsidRDefault="005A0AD9" w:rsidP="005A0AD9">
      <w:pPr>
        <w:spacing w:line="276" w:lineRule="auto"/>
        <w:contextualSpacing/>
        <w:jc w:val="center"/>
        <w:rPr>
          <w:rFonts w:asciiTheme="minorHAnsi" w:hAnsiTheme="minorHAnsi" w:cstheme="minorHAnsi"/>
          <w:b/>
          <w:sz w:val="20"/>
          <w:szCs w:val="22"/>
        </w:rPr>
      </w:pPr>
      <w:r w:rsidRPr="002C4920">
        <w:rPr>
          <w:rFonts w:asciiTheme="minorHAnsi" w:hAnsiTheme="minorHAnsi" w:cstheme="minorHAnsi"/>
          <w:b/>
          <w:sz w:val="20"/>
          <w:szCs w:val="22"/>
        </w:rPr>
        <w:t>ORDEN DEL DIA</w:t>
      </w:r>
    </w:p>
    <w:p w:rsidR="005A0AD9" w:rsidRDefault="005A0AD9" w:rsidP="005A0AD9">
      <w:pPr>
        <w:spacing w:line="276" w:lineRule="auto"/>
        <w:contextualSpacing/>
        <w:jc w:val="center"/>
        <w:rPr>
          <w:rFonts w:asciiTheme="minorHAnsi" w:hAnsiTheme="minorHAnsi" w:cstheme="minorHAnsi"/>
          <w:b/>
          <w:sz w:val="16"/>
          <w:szCs w:val="16"/>
        </w:rPr>
      </w:pPr>
    </w:p>
    <w:p w:rsidR="00456D0F" w:rsidRPr="00456D0F" w:rsidRDefault="00456D0F" w:rsidP="005A0AD9">
      <w:pPr>
        <w:spacing w:line="276" w:lineRule="auto"/>
        <w:contextualSpacing/>
        <w:jc w:val="center"/>
        <w:rPr>
          <w:rFonts w:asciiTheme="minorHAnsi" w:hAnsiTheme="minorHAnsi" w:cstheme="minorHAnsi"/>
          <w:b/>
          <w:sz w:val="16"/>
          <w:szCs w:val="16"/>
        </w:rPr>
      </w:pP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Lista de asistencia.</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Declaración de quorum para sesionar.</w:t>
      </w:r>
    </w:p>
    <w:p w:rsidR="005A0AD9" w:rsidRPr="002C4920" w:rsidRDefault="005A0AD9" w:rsidP="005A0AD9">
      <w:pPr>
        <w:pStyle w:val="Prrafodelista"/>
        <w:numPr>
          <w:ilvl w:val="0"/>
          <w:numId w:val="1"/>
        </w:numPr>
        <w:spacing w:after="200" w:line="276" w:lineRule="auto"/>
        <w:jc w:val="both"/>
        <w:rPr>
          <w:rFonts w:asciiTheme="minorHAnsi" w:eastAsia="Times New Roman" w:hAnsiTheme="minorHAnsi" w:cstheme="minorHAnsi"/>
          <w:sz w:val="20"/>
          <w:szCs w:val="22"/>
          <w:lang w:val="es-ES"/>
        </w:rPr>
      </w:pPr>
      <w:r w:rsidRPr="002C4920">
        <w:rPr>
          <w:rFonts w:asciiTheme="minorHAnsi" w:hAnsiTheme="minorHAnsi" w:cstheme="minorHAnsi"/>
          <w:sz w:val="20"/>
          <w:szCs w:val="22"/>
        </w:rPr>
        <w:t xml:space="preserve">Lectura y aprobación del orden del día. </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Solicitud de Aprobación del Dictamen de Adjudicación Directa para la Adquisición de plantas para la rehabilitación de Áreas verdes y Camellones solicitados por la Dirección de Servicios Públicos Municipales. </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del Dictamen de Adjudicación Directa para la contratación de servicios de 3 levantamientos Aero fotogramétricos solicitados por la Dirección General de Gestión de la Ciudad.</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del Dictamen de Adjudicación Directa para la contratación del servicio de mecánica de suelo solicitados por la Dirección General de Gestión de la Ciudad.</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 Dictamen de Adjudicación Directa para el Arrendamiento de una bodega para resguardo de Maquinaria solicitados por la Dirección General de Gestión de la Ciudad.</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 Dictamen de Adjudicación Directa para el proyecto de asistencia técnica y coordinación para la implementación de acciones para la rehabilitación ambiental, solicitado por la Dirección de Medio Ambiente y Desarrollo Sustentable.</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 Dictamen de Adjudicación Directa para la adquisición de equipos antimotines solicitados por la Comisaría de Seguridad Pública.</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Solicitud de aprobación de compra de Aires acondicionados para la Hacienda Municipal.</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Validación de “ADQUISICIÓN DE MATERIALES DE BACHEO PARA EL MUNICIPIO DE ZAPOTLAN EL GRANDE JALISCO” derivado de la declaración desierta de la 1ª y 2ª. Convocat</w:t>
      </w:r>
      <w:r w:rsidR="00D06190" w:rsidRPr="002C4920">
        <w:rPr>
          <w:rFonts w:asciiTheme="minorHAnsi" w:hAnsiTheme="minorHAnsi" w:cstheme="minorHAnsi"/>
          <w:sz w:val="20"/>
          <w:szCs w:val="22"/>
        </w:rPr>
        <w:t>o</w:t>
      </w:r>
      <w:r w:rsidRPr="002C4920">
        <w:rPr>
          <w:rFonts w:asciiTheme="minorHAnsi" w:hAnsiTheme="minorHAnsi" w:cstheme="minorHAnsi"/>
          <w:sz w:val="20"/>
          <w:szCs w:val="22"/>
        </w:rPr>
        <w:t>ria de la licitación GMZGDP-10/2023, para los meses de junio y julio 2023.</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Adquisición de 3 escaner para la jefatura de recaudación de la hacienda Municipal</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Adquisición de equipo de cómputo para la comisaría de seguridad pública.</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Asuntos varios</w:t>
      </w:r>
    </w:p>
    <w:p w:rsidR="005A0AD9" w:rsidRPr="002C4920" w:rsidRDefault="005A0AD9" w:rsidP="005A0AD9">
      <w:pPr>
        <w:pStyle w:val="Prrafodelista"/>
        <w:numPr>
          <w:ilvl w:val="0"/>
          <w:numId w:val="1"/>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Clausura por parte del Presidente del Comité de Adquisiciones.</w:t>
      </w:r>
    </w:p>
    <w:p w:rsidR="00456D0F" w:rsidRDefault="00456D0F" w:rsidP="005A0AD9">
      <w:pPr>
        <w:jc w:val="both"/>
        <w:rPr>
          <w:rFonts w:asciiTheme="minorHAnsi" w:hAnsiTheme="minorHAnsi" w:cstheme="minorHAnsi"/>
          <w:b/>
          <w:sz w:val="20"/>
          <w:szCs w:val="22"/>
        </w:rPr>
      </w:pPr>
    </w:p>
    <w:p w:rsidR="00456D0F" w:rsidRDefault="00456D0F" w:rsidP="005A0AD9">
      <w:pPr>
        <w:jc w:val="both"/>
        <w:rPr>
          <w:rFonts w:asciiTheme="minorHAnsi" w:hAnsiTheme="minorHAnsi" w:cstheme="minorHAnsi"/>
          <w:b/>
          <w:sz w:val="20"/>
          <w:szCs w:val="22"/>
        </w:rPr>
      </w:pPr>
    </w:p>
    <w:p w:rsidR="00456D0F" w:rsidRDefault="00456D0F" w:rsidP="005A0AD9">
      <w:pPr>
        <w:jc w:val="both"/>
        <w:rPr>
          <w:rFonts w:asciiTheme="minorHAnsi" w:hAnsiTheme="minorHAnsi" w:cstheme="minorHAnsi"/>
          <w:b/>
          <w:sz w:val="20"/>
          <w:szCs w:val="22"/>
        </w:rPr>
      </w:pPr>
    </w:p>
    <w:p w:rsidR="00456D0F" w:rsidRDefault="00456D0F" w:rsidP="005A0AD9">
      <w:pPr>
        <w:jc w:val="both"/>
        <w:rPr>
          <w:rFonts w:asciiTheme="minorHAnsi" w:hAnsiTheme="minorHAnsi" w:cstheme="minorHAnsi"/>
          <w:b/>
          <w:sz w:val="20"/>
          <w:szCs w:val="22"/>
        </w:rPr>
      </w:pPr>
    </w:p>
    <w:p w:rsidR="005A0AD9" w:rsidRPr="002C4920" w:rsidRDefault="005A0AD9" w:rsidP="005A0AD9">
      <w:pPr>
        <w:jc w:val="both"/>
        <w:rPr>
          <w:rFonts w:asciiTheme="minorHAnsi" w:hAnsiTheme="minorHAnsi" w:cstheme="minorHAnsi"/>
          <w:sz w:val="20"/>
          <w:szCs w:val="22"/>
        </w:rPr>
      </w:pPr>
      <w:r w:rsidRPr="002C4920">
        <w:rPr>
          <w:rFonts w:asciiTheme="minorHAnsi" w:hAnsiTheme="minorHAnsi" w:cstheme="minorHAnsi"/>
          <w:b/>
          <w:sz w:val="20"/>
          <w:szCs w:val="22"/>
        </w:rPr>
        <w:t>Primer punto.- Lista de Asistencia (presentes)</w:t>
      </w:r>
    </w:p>
    <w:p w:rsidR="00456D0F" w:rsidRDefault="00456D0F" w:rsidP="005A0AD9">
      <w:pPr>
        <w:jc w:val="both"/>
        <w:rPr>
          <w:rFonts w:asciiTheme="minorHAnsi" w:hAnsiTheme="minorHAnsi" w:cstheme="minorHAnsi"/>
          <w:b/>
          <w:sz w:val="20"/>
          <w:szCs w:val="22"/>
        </w:rPr>
      </w:pPr>
    </w:p>
    <w:p w:rsidR="005A0AD9" w:rsidRPr="002C4920" w:rsidRDefault="005A0AD9" w:rsidP="005A0AD9">
      <w:pPr>
        <w:jc w:val="both"/>
        <w:rPr>
          <w:rFonts w:asciiTheme="minorHAnsi" w:hAnsiTheme="minorHAnsi" w:cstheme="minorHAnsi"/>
          <w:b/>
          <w:sz w:val="20"/>
          <w:szCs w:val="22"/>
        </w:rPr>
      </w:pPr>
      <w:r w:rsidRPr="002C4920">
        <w:rPr>
          <w:rFonts w:asciiTheme="minorHAnsi" w:hAnsiTheme="minorHAnsi" w:cstheme="minorHAnsi"/>
          <w:b/>
          <w:sz w:val="20"/>
          <w:szCs w:val="22"/>
        </w:rPr>
        <w:t xml:space="preserve">Regidor Lic. Jorge de Jesús Juárez Parra </w:t>
      </w:r>
    </w:p>
    <w:p w:rsidR="005A0AD9" w:rsidRPr="002C4920" w:rsidRDefault="005A0AD9" w:rsidP="005A0AD9">
      <w:pPr>
        <w:jc w:val="both"/>
        <w:rPr>
          <w:rFonts w:asciiTheme="minorHAnsi" w:hAnsiTheme="minorHAnsi" w:cstheme="minorHAnsi"/>
          <w:b/>
          <w:sz w:val="20"/>
          <w:szCs w:val="22"/>
        </w:rPr>
      </w:pPr>
      <w:r w:rsidRPr="002C4920">
        <w:rPr>
          <w:rFonts w:asciiTheme="minorHAnsi" w:hAnsiTheme="minorHAnsi" w:cstheme="minorHAnsi"/>
          <w:sz w:val="20"/>
          <w:szCs w:val="22"/>
        </w:rPr>
        <w:t>En representación del</w:t>
      </w:r>
      <w:r w:rsidRPr="002C4920">
        <w:rPr>
          <w:rFonts w:asciiTheme="minorHAnsi" w:hAnsiTheme="minorHAnsi" w:cstheme="minorHAnsi"/>
          <w:b/>
          <w:sz w:val="20"/>
          <w:szCs w:val="22"/>
        </w:rPr>
        <w:t xml:space="preserve"> </w:t>
      </w:r>
      <w:r w:rsidRPr="002C4920">
        <w:rPr>
          <w:rFonts w:asciiTheme="minorHAnsi" w:hAnsiTheme="minorHAnsi" w:cstheme="minorHAnsi"/>
          <w:sz w:val="20"/>
          <w:szCs w:val="22"/>
        </w:rPr>
        <w:t>Lic. Alejandro Barragán Sánchez</w:t>
      </w:r>
    </w:p>
    <w:p w:rsidR="005A0AD9" w:rsidRPr="002C4920" w:rsidRDefault="005A0AD9" w:rsidP="005A0AD9">
      <w:pPr>
        <w:jc w:val="both"/>
        <w:rPr>
          <w:rFonts w:asciiTheme="minorHAnsi" w:hAnsiTheme="minorHAnsi" w:cstheme="minorHAnsi"/>
          <w:sz w:val="20"/>
          <w:szCs w:val="22"/>
        </w:rPr>
      </w:pPr>
      <w:r w:rsidRPr="002C4920">
        <w:rPr>
          <w:rFonts w:asciiTheme="minorHAnsi" w:hAnsiTheme="minorHAnsi" w:cstheme="minorHAnsi"/>
          <w:sz w:val="20"/>
          <w:szCs w:val="22"/>
        </w:rPr>
        <w:t>Presidente Municipal y Presidente del Comité de Adquisiciones</w:t>
      </w:r>
    </w:p>
    <w:p w:rsidR="005A0AD9" w:rsidRDefault="005A0AD9" w:rsidP="005A0AD9">
      <w:pPr>
        <w:jc w:val="both"/>
        <w:rPr>
          <w:rFonts w:asciiTheme="minorHAnsi" w:hAnsiTheme="minorHAnsi" w:cstheme="minorHAnsi"/>
          <w:sz w:val="20"/>
          <w:szCs w:val="22"/>
          <w:lang w:eastAsia="en-US"/>
        </w:rPr>
      </w:pPr>
    </w:p>
    <w:p w:rsidR="005A0AD9" w:rsidRPr="002C4920" w:rsidRDefault="005A0AD9" w:rsidP="005A0AD9">
      <w:pPr>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Mtra. Noemí Gutiérrez Guzmán</w:t>
      </w:r>
    </w:p>
    <w:p w:rsidR="005A0AD9" w:rsidRPr="002C4920" w:rsidRDefault="005A0AD9" w:rsidP="005A0AD9">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 xml:space="preserve">Presidenta de la Cámara Nacional de Comercio Servicios y </w:t>
      </w:r>
    </w:p>
    <w:p w:rsidR="005A0AD9" w:rsidRPr="002C4920" w:rsidRDefault="005A0AD9" w:rsidP="005A0AD9">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 xml:space="preserve">Turismo de Ciudad Guzmán, Jal.  </w:t>
      </w:r>
    </w:p>
    <w:p w:rsidR="005A0AD9" w:rsidRPr="002C4920" w:rsidRDefault="005A0AD9" w:rsidP="005A0AD9">
      <w:pPr>
        <w:rPr>
          <w:rFonts w:asciiTheme="minorHAnsi" w:hAnsiTheme="minorHAnsi" w:cstheme="minorHAnsi"/>
          <w:sz w:val="20"/>
          <w:szCs w:val="22"/>
          <w:lang w:eastAsia="en-US"/>
        </w:rPr>
      </w:pPr>
    </w:p>
    <w:p w:rsidR="005A0AD9" w:rsidRPr="002C4920" w:rsidRDefault="005A0AD9" w:rsidP="005A0AD9">
      <w:pPr>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Ing. Juan Flores Aguiar</w:t>
      </w:r>
    </w:p>
    <w:p w:rsidR="005A0AD9" w:rsidRPr="002C4920" w:rsidRDefault="005A0AD9" w:rsidP="005A0AD9">
      <w:pPr>
        <w:rPr>
          <w:rFonts w:asciiTheme="minorHAnsi" w:hAnsiTheme="minorHAnsi" w:cstheme="minorHAnsi"/>
          <w:sz w:val="20"/>
          <w:szCs w:val="22"/>
          <w:lang w:eastAsia="en-US"/>
        </w:rPr>
      </w:pPr>
      <w:r w:rsidRPr="002C4920">
        <w:rPr>
          <w:rFonts w:asciiTheme="minorHAnsi" w:hAnsiTheme="minorHAnsi" w:cstheme="minorHAnsi"/>
          <w:sz w:val="20"/>
          <w:szCs w:val="22"/>
          <w:lang w:eastAsia="en-US"/>
        </w:rPr>
        <w:t>Presidente del Colegio de Ingenieros del Sur del Estado de Jalisco</w:t>
      </w:r>
    </w:p>
    <w:p w:rsidR="005A0AD9" w:rsidRPr="002C4920" w:rsidRDefault="005A0AD9" w:rsidP="005A0AD9">
      <w:pPr>
        <w:rPr>
          <w:rFonts w:asciiTheme="minorHAnsi" w:hAnsiTheme="minorHAnsi" w:cstheme="minorHAnsi"/>
          <w:b/>
          <w:sz w:val="20"/>
          <w:szCs w:val="22"/>
        </w:rPr>
      </w:pPr>
    </w:p>
    <w:p w:rsidR="005A0AD9" w:rsidRPr="002C4920" w:rsidRDefault="005A0AD9" w:rsidP="005A0AD9">
      <w:pPr>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 xml:space="preserve">Lic. Rocío de la Lima Villalvazo </w:t>
      </w:r>
    </w:p>
    <w:p w:rsidR="005A0AD9" w:rsidRPr="002C4920" w:rsidRDefault="005A0AD9" w:rsidP="005A0AD9">
      <w:pPr>
        <w:rPr>
          <w:rFonts w:asciiTheme="minorHAnsi" w:hAnsiTheme="minorHAnsi" w:cstheme="minorHAnsi"/>
          <w:b/>
          <w:sz w:val="20"/>
          <w:szCs w:val="22"/>
          <w:lang w:eastAsia="en-US"/>
        </w:rPr>
      </w:pPr>
      <w:r w:rsidRPr="002C4920">
        <w:rPr>
          <w:rFonts w:asciiTheme="minorHAnsi" w:hAnsiTheme="minorHAnsi" w:cstheme="minorHAnsi"/>
          <w:sz w:val="20"/>
          <w:szCs w:val="22"/>
          <w:lang w:eastAsia="en-US"/>
        </w:rPr>
        <w:t>En representación del</w:t>
      </w:r>
      <w:r w:rsidRPr="002C4920">
        <w:rPr>
          <w:rFonts w:asciiTheme="minorHAnsi" w:hAnsiTheme="minorHAnsi" w:cstheme="minorHAnsi"/>
          <w:b/>
          <w:sz w:val="20"/>
          <w:szCs w:val="22"/>
          <w:lang w:eastAsia="en-US"/>
        </w:rPr>
        <w:t xml:space="preserve"> Lic. Jonathan Alejandro Jiménez Galván</w:t>
      </w:r>
    </w:p>
    <w:p w:rsidR="005A0AD9" w:rsidRPr="002C4920" w:rsidRDefault="005A0AD9" w:rsidP="005A0AD9">
      <w:pPr>
        <w:rPr>
          <w:rFonts w:asciiTheme="minorHAnsi" w:hAnsiTheme="minorHAnsi" w:cstheme="minorHAnsi"/>
          <w:sz w:val="20"/>
          <w:szCs w:val="22"/>
          <w:lang w:eastAsia="en-US"/>
        </w:rPr>
      </w:pPr>
      <w:r w:rsidRPr="002C4920">
        <w:rPr>
          <w:rFonts w:asciiTheme="minorHAnsi" w:hAnsiTheme="minorHAnsi" w:cstheme="minorHAnsi"/>
          <w:sz w:val="20"/>
          <w:szCs w:val="22"/>
          <w:lang w:eastAsia="en-US"/>
        </w:rPr>
        <w:t>Presidente del Consejo Directivo de Jóvenes Empresarios</w:t>
      </w:r>
    </w:p>
    <w:p w:rsidR="005A0AD9" w:rsidRPr="002C4920" w:rsidRDefault="005A0AD9" w:rsidP="005A0AD9">
      <w:pPr>
        <w:rPr>
          <w:rFonts w:asciiTheme="minorHAnsi" w:hAnsiTheme="minorHAnsi" w:cstheme="minorHAnsi"/>
          <w:b/>
          <w:sz w:val="20"/>
          <w:szCs w:val="22"/>
          <w:lang w:eastAsia="en-US"/>
        </w:rPr>
      </w:pPr>
    </w:p>
    <w:p w:rsidR="005A0AD9" w:rsidRPr="002C4920" w:rsidRDefault="005A0AD9" w:rsidP="005A0AD9">
      <w:pPr>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Lic. Nidia Araceli Zúñiga Salazar</w:t>
      </w:r>
    </w:p>
    <w:p w:rsidR="005A0AD9" w:rsidRPr="002C4920" w:rsidRDefault="005A0AD9" w:rsidP="005A0AD9">
      <w:pPr>
        <w:rPr>
          <w:rFonts w:asciiTheme="minorHAnsi" w:hAnsiTheme="minorHAnsi" w:cstheme="minorHAnsi"/>
          <w:sz w:val="20"/>
          <w:szCs w:val="22"/>
          <w:lang w:eastAsia="en-US"/>
        </w:rPr>
      </w:pPr>
      <w:r w:rsidRPr="002C4920">
        <w:rPr>
          <w:rFonts w:asciiTheme="minorHAnsi" w:hAnsiTheme="minorHAnsi" w:cstheme="minorHAnsi"/>
          <w:sz w:val="20"/>
          <w:szCs w:val="22"/>
          <w:lang w:eastAsia="en-US"/>
        </w:rPr>
        <w:t>Titular del Órgano Interno de Control</w:t>
      </w:r>
    </w:p>
    <w:p w:rsidR="005A0AD9" w:rsidRPr="002C4920" w:rsidRDefault="005A0AD9" w:rsidP="005A0AD9">
      <w:pPr>
        <w:rPr>
          <w:rFonts w:asciiTheme="minorHAnsi" w:hAnsiTheme="minorHAnsi" w:cstheme="minorHAnsi"/>
          <w:sz w:val="20"/>
          <w:szCs w:val="22"/>
          <w:lang w:eastAsia="en-US"/>
        </w:rPr>
      </w:pPr>
    </w:p>
    <w:p w:rsidR="005A0AD9" w:rsidRPr="002C4920" w:rsidRDefault="005A0AD9" w:rsidP="005A0AD9">
      <w:pPr>
        <w:rPr>
          <w:rFonts w:asciiTheme="minorHAnsi" w:eastAsia="Calibri" w:hAnsiTheme="minorHAnsi" w:cstheme="minorHAnsi"/>
          <w:b/>
          <w:sz w:val="20"/>
          <w:szCs w:val="22"/>
          <w:lang w:eastAsia="en-US"/>
        </w:rPr>
      </w:pPr>
      <w:r w:rsidRPr="002C4920">
        <w:rPr>
          <w:rFonts w:asciiTheme="minorHAnsi" w:eastAsia="Calibri" w:hAnsiTheme="minorHAnsi" w:cstheme="minorHAnsi"/>
          <w:b/>
          <w:sz w:val="20"/>
          <w:szCs w:val="22"/>
          <w:lang w:eastAsia="en-US"/>
        </w:rPr>
        <w:t>M.C.I. Rosa María Sánchez Sánchez</w:t>
      </w:r>
    </w:p>
    <w:p w:rsidR="005A0AD9" w:rsidRPr="002C4920" w:rsidRDefault="005A0AD9" w:rsidP="005A0AD9">
      <w:pPr>
        <w:jc w:val="both"/>
        <w:rPr>
          <w:rFonts w:asciiTheme="minorHAnsi" w:hAnsiTheme="minorHAnsi" w:cstheme="minorHAnsi"/>
          <w:sz w:val="20"/>
          <w:szCs w:val="22"/>
        </w:rPr>
      </w:pPr>
      <w:r w:rsidRPr="002C4920">
        <w:rPr>
          <w:rFonts w:asciiTheme="minorHAnsi" w:eastAsia="Calibri" w:hAnsiTheme="minorHAnsi" w:cstheme="minorHAnsi"/>
          <w:sz w:val="20"/>
          <w:szCs w:val="22"/>
          <w:lang w:eastAsia="en-US"/>
        </w:rPr>
        <w:t>Directora de Proveeduría Municipal y Secretario Técnico del Comité de Adquisiciones Gubernamentales, Contratación</w:t>
      </w:r>
      <w:r w:rsidRPr="002C4920">
        <w:rPr>
          <w:rFonts w:asciiTheme="minorHAnsi" w:hAnsiTheme="minorHAnsi" w:cstheme="minorHAnsi"/>
          <w:sz w:val="20"/>
          <w:szCs w:val="22"/>
        </w:rPr>
        <w:t xml:space="preserve"> de Servicios, Arrendamientos y Enajenaciones, para el Municipio de Zapotlán el Grande.</w:t>
      </w:r>
    </w:p>
    <w:p w:rsidR="005A0AD9" w:rsidRPr="002C4920" w:rsidRDefault="005A0AD9" w:rsidP="005A0AD9">
      <w:pPr>
        <w:jc w:val="both"/>
        <w:rPr>
          <w:rFonts w:asciiTheme="minorHAnsi" w:hAnsiTheme="minorHAnsi" w:cstheme="minorHAnsi"/>
          <w:b/>
          <w:sz w:val="20"/>
          <w:szCs w:val="22"/>
        </w:rPr>
      </w:pPr>
    </w:p>
    <w:p w:rsidR="005A0AD9" w:rsidRPr="002C4920" w:rsidRDefault="005A0AD9" w:rsidP="005A0AD9">
      <w:pPr>
        <w:jc w:val="both"/>
        <w:rPr>
          <w:rFonts w:asciiTheme="minorHAnsi" w:hAnsiTheme="minorHAnsi" w:cstheme="minorHAnsi"/>
          <w:b/>
          <w:sz w:val="20"/>
          <w:szCs w:val="22"/>
        </w:rPr>
      </w:pPr>
      <w:r w:rsidRPr="002C4920">
        <w:rPr>
          <w:rFonts w:asciiTheme="minorHAnsi" w:hAnsiTheme="minorHAnsi" w:cstheme="minorHAnsi"/>
          <w:b/>
          <w:bCs/>
          <w:sz w:val="20"/>
          <w:szCs w:val="22"/>
        </w:rPr>
        <w:t xml:space="preserve">Segundo punto. - Declaratoria de quorum para sesionar </w:t>
      </w:r>
    </w:p>
    <w:p w:rsidR="005A0AD9" w:rsidRPr="002C4920" w:rsidRDefault="005A0AD9" w:rsidP="005A0AD9">
      <w:pPr>
        <w:jc w:val="both"/>
        <w:rPr>
          <w:rFonts w:asciiTheme="minorHAnsi" w:hAnsiTheme="minorHAnsi" w:cstheme="minorHAnsi"/>
          <w:b/>
          <w:sz w:val="20"/>
          <w:szCs w:val="22"/>
        </w:rPr>
      </w:pPr>
      <w:r w:rsidRPr="002C4920">
        <w:rPr>
          <w:rFonts w:asciiTheme="minorHAnsi" w:hAnsiTheme="minorHAnsi" w:cstheme="minorHAnsi"/>
          <w:sz w:val="20"/>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06 de los 09 miembros que integran el Comité, por lo que existe quórum legal para sesionar, de conformidad con el Reglamento de Compras</w:t>
      </w:r>
      <w:r w:rsidRPr="002C4920">
        <w:rPr>
          <w:rFonts w:asciiTheme="minorHAnsi" w:hAnsiTheme="minorHAnsi" w:cstheme="minorHAnsi"/>
          <w:b/>
          <w:sz w:val="20"/>
          <w:szCs w:val="22"/>
        </w:rPr>
        <w:t xml:space="preserve"> </w:t>
      </w:r>
      <w:r w:rsidRPr="002C4920">
        <w:rPr>
          <w:rFonts w:asciiTheme="minorHAnsi" w:hAnsiTheme="minorHAnsi" w:cstheme="minorHAnsi"/>
          <w:sz w:val="20"/>
          <w:szCs w:val="22"/>
        </w:rPr>
        <w:t>Gubernamentales, Contratación de Servicios, Arrendamientos y Enajenaciones, para el Municipio de Zapotlán el Grande.</w:t>
      </w:r>
    </w:p>
    <w:p w:rsidR="005A0AD9" w:rsidRPr="002C4920" w:rsidRDefault="005A0AD9" w:rsidP="005A0AD9">
      <w:pPr>
        <w:rPr>
          <w:rFonts w:asciiTheme="minorHAnsi" w:hAnsiTheme="minorHAnsi" w:cstheme="minorHAnsi"/>
          <w:b/>
          <w:sz w:val="20"/>
          <w:szCs w:val="22"/>
        </w:rPr>
      </w:pPr>
    </w:p>
    <w:p w:rsidR="005A0AD9" w:rsidRPr="002C4920" w:rsidRDefault="005A0AD9" w:rsidP="005A0AD9">
      <w:pPr>
        <w:rPr>
          <w:rFonts w:asciiTheme="minorHAnsi" w:hAnsiTheme="minorHAnsi" w:cstheme="minorHAnsi"/>
          <w:b/>
          <w:sz w:val="20"/>
          <w:szCs w:val="22"/>
        </w:rPr>
      </w:pPr>
      <w:r w:rsidRPr="002C4920">
        <w:rPr>
          <w:rFonts w:asciiTheme="minorHAnsi" w:hAnsiTheme="minorHAnsi" w:cstheme="minorHAnsi"/>
          <w:b/>
          <w:sz w:val="20"/>
          <w:szCs w:val="22"/>
        </w:rPr>
        <w:t xml:space="preserve">Tercer punto. -  Lectura, modificación y aprobación del orden del día. </w:t>
      </w:r>
    </w:p>
    <w:p w:rsidR="005A0AD9" w:rsidRPr="002C4920" w:rsidRDefault="005A0AD9" w:rsidP="005A0AD9">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Lic. Jorge de Jesús Juárez Parra, en su carácter de representante del Lic. Alejandro Barragán Sánchez, una vez leída la orden del día, solicita a los integrantes del Comité de Adquisiciones la modificación de la orden del día, agregando los puntos 12 y 13 de la presente y consecutivamente su aprobación </w:t>
      </w:r>
      <w:r w:rsidRPr="002C4920">
        <w:rPr>
          <w:rFonts w:asciiTheme="minorHAnsi" w:hAnsiTheme="minorHAnsi" w:cstheme="minorHAnsi"/>
          <w:b/>
          <w:sz w:val="20"/>
          <w:szCs w:val="22"/>
        </w:rPr>
        <w:t>SE APRUEBA POR UNANIMIDAD POR LOS INTEGRANTES DEL COMITÉ DE ADQUISICIONES PRESENTES</w:t>
      </w:r>
      <w:r w:rsidRPr="002C4920">
        <w:rPr>
          <w:rFonts w:asciiTheme="minorHAnsi" w:hAnsiTheme="minorHAnsi" w:cstheme="minorHAnsi"/>
          <w:sz w:val="20"/>
          <w:szCs w:val="22"/>
        </w:rPr>
        <w:t xml:space="preserve">. </w:t>
      </w:r>
    </w:p>
    <w:p w:rsidR="005A0AD9" w:rsidRPr="002C4920" w:rsidRDefault="005A0AD9" w:rsidP="005A0AD9">
      <w:pPr>
        <w:pStyle w:val="Encabezado"/>
        <w:rPr>
          <w:rFonts w:asciiTheme="minorHAnsi" w:hAnsiTheme="minorHAnsi" w:cstheme="minorHAnsi"/>
          <w:sz w:val="20"/>
          <w:szCs w:val="22"/>
        </w:rPr>
      </w:pPr>
    </w:p>
    <w:p w:rsidR="00C23B5F" w:rsidRPr="002C4920" w:rsidRDefault="00C23B5F" w:rsidP="00C23B5F">
      <w:pPr>
        <w:spacing w:after="200" w:line="276" w:lineRule="auto"/>
        <w:jc w:val="both"/>
        <w:rPr>
          <w:rFonts w:asciiTheme="minorHAnsi" w:hAnsiTheme="minorHAnsi" w:cstheme="minorHAnsi"/>
          <w:b/>
          <w:sz w:val="20"/>
          <w:szCs w:val="22"/>
        </w:rPr>
      </w:pPr>
      <w:r w:rsidRPr="002C4920">
        <w:rPr>
          <w:rFonts w:asciiTheme="minorHAnsi" w:hAnsiTheme="minorHAnsi" w:cstheme="minorHAnsi"/>
          <w:b/>
          <w:bCs/>
          <w:sz w:val="20"/>
          <w:szCs w:val="22"/>
        </w:rPr>
        <w:t>Cuarto punto.-</w:t>
      </w:r>
      <w:r w:rsidRPr="002C4920">
        <w:rPr>
          <w:rFonts w:asciiTheme="minorHAnsi" w:eastAsia="Times New Roman" w:hAnsiTheme="minorHAnsi" w:cstheme="minorHAnsi"/>
          <w:b/>
          <w:sz w:val="20"/>
          <w:szCs w:val="22"/>
          <w:lang w:val="es-ES"/>
        </w:rPr>
        <w:t>“</w:t>
      </w:r>
      <w:r w:rsidRPr="002C4920">
        <w:rPr>
          <w:rFonts w:asciiTheme="minorHAnsi" w:hAnsiTheme="minorHAnsi" w:cstheme="minorHAnsi"/>
          <w:b/>
          <w:sz w:val="20"/>
          <w:szCs w:val="22"/>
        </w:rPr>
        <w:t>Solicitud de Aprobación del Dictamen de Adjudicación Directa para la Adquisición de plantas para la rehabilitación de Áreas verdes y Camellones solicitados por la Dirección de Servicios Públicos Municipales.”</w:t>
      </w:r>
      <w:r w:rsidRPr="002C4920">
        <w:rPr>
          <w:rFonts w:asciiTheme="minorHAnsi" w:hAnsiTheme="minorHAnsi" w:cstheme="minorHAnsi"/>
          <w:sz w:val="20"/>
          <w:szCs w:val="22"/>
        </w:rPr>
        <w:t xml:space="preserve"> </w:t>
      </w:r>
      <w:r w:rsidR="005A0AD9" w:rsidRPr="002C4920">
        <w:rPr>
          <w:rFonts w:asciiTheme="minorHAnsi" w:hAnsiTheme="minorHAnsi" w:cstheme="minorHAnsi"/>
          <w:sz w:val="20"/>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se </w:t>
      </w:r>
      <w:r w:rsidRPr="002C4920">
        <w:rPr>
          <w:rFonts w:asciiTheme="minorHAnsi" w:hAnsiTheme="minorHAnsi" w:cstheme="minorHAnsi"/>
          <w:sz w:val="20"/>
          <w:szCs w:val="22"/>
        </w:rPr>
        <w:t>recibió un oficio de solicitud de la dirección de Servicios Públicos solicitando la adquisición de plantas de diversos tipos con el fin de rehabilitar camellones y áreas verdes de la ciudad; se presenta el dictamen y el cuadro comparativo de las 3 cotizaciones correspondientes, un</w:t>
      </w:r>
      <w:r w:rsidR="005A0AD9" w:rsidRPr="002C4920">
        <w:rPr>
          <w:rFonts w:asciiTheme="minorHAnsi" w:hAnsiTheme="minorHAnsi" w:cstheme="minorHAnsi"/>
          <w:sz w:val="20"/>
          <w:szCs w:val="22"/>
        </w:rPr>
        <w:t>a vez abordado el punto El Lic. Jorge de Jesús Juárez Parra, en su carácter de representante del Lic. Alejandro Barragán Sánchez solicita la aprobación de los miembros del</w:t>
      </w:r>
      <w:r w:rsidRPr="002C4920">
        <w:rPr>
          <w:rFonts w:asciiTheme="minorHAnsi" w:hAnsiTheme="minorHAnsi" w:cstheme="minorHAnsi"/>
          <w:sz w:val="20"/>
          <w:szCs w:val="22"/>
        </w:rPr>
        <w:t xml:space="preserve"> </w:t>
      </w:r>
      <w:r w:rsidR="005A0AD9" w:rsidRPr="002C4920">
        <w:rPr>
          <w:rFonts w:asciiTheme="minorHAnsi" w:hAnsiTheme="minorHAnsi" w:cstheme="minorHAnsi"/>
          <w:sz w:val="20"/>
          <w:szCs w:val="22"/>
        </w:rPr>
        <w:t xml:space="preserve">comité y </w:t>
      </w:r>
      <w:r w:rsidR="005A0AD9" w:rsidRPr="002C4920">
        <w:rPr>
          <w:rFonts w:asciiTheme="minorHAnsi" w:hAnsiTheme="minorHAnsi" w:cstheme="minorHAnsi"/>
          <w:b/>
          <w:sz w:val="20"/>
          <w:szCs w:val="22"/>
        </w:rPr>
        <w:t>SE APRUEBA POR UNANIMIDAD DE LOS MIEMBROS DEL COMITÉ PRESENTES</w:t>
      </w:r>
      <w:r w:rsidRPr="002C4920">
        <w:rPr>
          <w:rFonts w:asciiTheme="minorHAnsi" w:hAnsiTheme="minorHAnsi" w:cstheme="minorHAnsi"/>
          <w:b/>
          <w:sz w:val="20"/>
          <w:szCs w:val="22"/>
        </w:rPr>
        <w:t xml:space="preserve"> CON EL PROVEEDOR DAVID ALTAMIRANO MORETT; CON LAS SIGUIENTES ESPECIFICACIONES: </w:t>
      </w:r>
    </w:p>
    <w:p w:rsidR="00456D0F" w:rsidRDefault="00456D0F" w:rsidP="00C23B5F">
      <w:pPr>
        <w:spacing w:after="200" w:line="276" w:lineRule="auto"/>
        <w:jc w:val="both"/>
        <w:rPr>
          <w:rFonts w:asciiTheme="minorHAnsi" w:hAnsiTheme="minorHAnsi" w:cstheme="minorHAnsi"/>
          <w:b/>
          <w:sz w:val="20"/>
          <w:szCs w:val="22"/>
        </w:rPr>
      </w:pPr>
    </w:p>
    <w:p w:rsidR="00456D0F" w:rsidRDefault="00456D0F" w:rsidP="00C23B5F">
      <w:pPr>
        <w:spacing w:after="200" w:line="276" w:lineRule="auto"/>
        <w:jc w:val="both"/>
        <w:rPr>
          <w:rFonts w:asciiTheme="minorHAnsi" w:hAnsiTheme="minorHAnsi" w:cstheme="minorHAnsi"/>
          <w:b/>
          <w:sz w:val="20"/>
          <w:szCs w:val="22"/>
        </w:rPr>
      </w:pPr>
    </w:p>
    <w:p w:rsidR="00C23B5F" w:rsidRPr="002C4920" w:rsidRDefault="00C23B5F" w:rsidP="00C23B5F">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DEL OBJETO DE LA CONTRATACIÓN:</w:t>
      </w:r>
    </w:p>
    <w:tbl>
      <w:tblPr>
        <w:tblStyle w:val="Tablaconcuadrcula"/>
        <w:tblW w:w="10089" w:type="dxa"/>
        <w:tblLook w:val="04A0" w:firstRow="1" w:lastRow="0" w:firstColumn="1" w:lastColumn="0" w:noHBand="0" w:noVBand="1"/>
      </w:tblPr>
      <w:tblGrid>
        <w:gridCol w:w="1801"/>
        <w:gridCol w:w="3723"/>
        <w:gridCol w:w="1857"/>
        <w:gridCol w:w="17"/>
        <w:gridCol w:w="2691"/>
      </w:tblGrid>
      <w:tr w:rsidR="00C23B5F" w:rsidRPr="002C4920" w:rsidTr="00456D0F">
        <w:trPr>
          <w:gridAfter w:val="3"/>
          <w:wAfter w:w="4565" w:type="dxa"/>
          <w:trHeight w:val="126"/>
        </w:trPr>
        <w:tc>
          <w:tcPr>
            <w:tcW w:w="1801" w:type="dxa"/>
          </w:tcPr>
          <w:p w:rsidR="00C23B5F" w:rsidRPr="002C4920" w:rsidRDefault="00C23B5F" w:rsidP="0083641A">
            <w:pPr>
              <w:jc w:val="center"/>
              <w:rPr>
                <w:rFonts w:asciiTheme="minorHAnsi" w:hAnsiTheme="minorHAnsi" w:cstheme="minorHAnsi"/>
                <w:color w:val="000000"/>
                <w:sz w:val="20"/>
                <w:szCs w:val="22"/>
              </w:rPr>
            </w:pPr>
          </w:p>
        </w:tc>
        <w:tc>
          <w:tcPr>
            <w:tcW w:w="3723" w:type="dxa"/>
          </w:tcPr>
          <w:p w:rsidR="00C23B5F" w:rsidRPr="002C4920" w:rsidRDefault="00C23B5F" w:rsidP="0083641A">
            <w:pPr>
              <w:jc w:val="center"/>
              <w:rPr>
                <w:rFonts w:asciiTheme="minorHAnsi" w:hAnsiTheme="minorHAnsi" w:cstheme="minorHAnsi"/>
                <w:color w:val="000000"/>
                <w:sz w:val="20"/>
                <w:szCs w:val="22"/>
              </w:rPr>
            </w:pPr>
          </w:p>
        </w:tc>
      </w:tr>
      <w:tr w:rsidR="00C23B5F" w:rsidRPr="002C4920" w:rsidTr="00456D0F">
        <w:trPr>
          <w:trHeight w:val="254"/>
        </w:trPr>
        <w:tc>
          <w:tcPr>
            <w:tcW w:w="1801" w:type="dxa"/>
          </w:tcPr>
          <w:p w:rsidR="00C23B5F" w:rsidRPr="002C4920" w:rsidRDefault="00C23B5F" w:rsidP="0083641A">
            <w:pPr>
              <w:jc w:val="both"/>
              <w:rPr>
                <w:rFonts w:asciiTheme="minorHAnsi" w:hAnsiTheme="minorHAnsi" w:cstheme="minorHAnsi"/>
                <w:b/>
                <w:color w:val="000000"/>
                <w:sz w:val="20"/>
                <w:szCs w:val="22"/>
              </w:rPr>
            </w:pPr>
            <w:r w:rsidRPr="002C4920">
              <w:rPr>
                <w:rFonts w:asciiTheme="minorHAnsi" w:hAnsiTheme="minorHAnsi" w:cstheme="minorHAnsi"/>
                <w:b/>
                <w:color w:val="000000"/>
                <w:sz w:val="20"/>
                <w:szCs w:val="22"/>
              </w:rPr>
              <w:t>piezas</w:t>
            </w:r>
          </w:p>
        </w:tc>
        <w:tc>
          <w:tcPr>
            <w:tcW w:w="3723" w:type="dxa"/>
          </w:tcPr>
          <w:p w:rsidR="00C23B5F" w:rsidRPr="002C4920" w:rsidRDefault="00C23B5F" w:rsidP="0083641A">
            <w:pPr>
              <w:jc w:val="both"/>
              <w:rPr>
                <w:rFonts w:asciiTheme="minorHAnsi" w:hAnsiTheme="minorHAnsi" w:cstheme="minorHAnsi"/>
                <w:b/>
                <w:color w:val="000000"/>
                <w:sz w:val="20"/>
                <w:szCs w:val="22"/>
              </w:rPr>
            </w:pPr>
            <w:r w:rsidRPr="002C4920">
              <w:rPr>
                <w:rFonts w:asciiTheme="minorHAnsi" w:hAnsiTheme="minorHAnsi" w:cstheme="minorHAnsi"/>
                <w:b/>
                <w:color w:val="000000"/>
                <w:sz w:val="20"/>
                <w:szCs w:val="22"/>
              </w:rPr>
              <w:t>planta</w:t>
            </w:r>
          </w:p>
        </w:tc>
        <w:tc>
          <w:tcPr>
            <w:tcW w:w="4565" w:type="dxa"/>
            <w:gridSpan w:val="3"/>
          </w:tcPr>
          <w:p w:rsidR="00C23B5F" w:rsidRPr="002C4920" w:rsidRDefault="00C23B5F" w:rsidP="0083641A">
            <w:pPr>
              <w:jc w:val="both"/>
              <w:rPr>
                <w:rFonts w:asciiTheme="minorHAnsi" w:hAnsiTheme="minorHAnsi" w:cstheme="minorHAnsi"/>
                <w:b/>
                <w:color w:val="000000"/>
                <w:sz w:val="20"/>
                <w:szCs w:val="22"/>
              </w:rPr>
            </w:pPr>
            <w:r w:rsidRPr="002C4920">
              <w:rPr>
                <w:rFonts w:asciiTheme="minorHAnsi" w:hAnsiTheme="minorHAnsi" w:cstheme="minorHAnsi"/>
                <w:b/>
                <w:color w:val="000000"/>
                <w:sz w:val="20"/>
                <w:szCs w:val="22"/>
              </w:rPr>
              <w:t>DAVID ALTAMIRANO MORETT</w:t>
            </w:r>
          </w:p>
        </w:tc>
      </w:tr>
      <w:tr w:rsidR="00C23B5F" w:rsidRPr="002C4920" w:rsidTr="00456D0F">
        <w:trPr>
          <w:trHeight w:val="262"/>
        </w:trPr>
        <w:tc>
          <w:tcPr>
            <w:tcW w:w="1801" w:type="dxa"/>
          </w:tcPr>
          <w:p w:rsidR="00C23B5F" w:rsidRPr="002C4920" w:rsidRDefault="00C23B5F" w:rsidP="0083641A">
            <w:pPr>
              <w:jc w:val="both"/>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3723" w:type="dxa"/>
          </w:tcPr>
          <w:p w:rsidR="00C23B5F" w:rsidRPr="002C4920" w:rsidRDefault="00C23B5F" w:rsidP="0083641A">
            <w:pPr>
              <w:jc w:val="both"/>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ROMERO 20 a 40cm</w:t>
            </w:r>
          </w:p>
        </w:tc>
        <w:tc>
          <w:tcPr>
            <w:tcW w:w="1857"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$25.50</w:t>
            </w:r>
          </w:p>
        </w:tc>
        <w:tc>
          <w:tcPr>
            <w:tcW w:w="2708" w:type="dxa"/>
            <w:gridSpan w:val="2"/>
          </w:tcPr>
          <w:p w:rsidR="00C23B5F" w:rsidRPr="002C4920" w:rsidRDefault="00C23B5F" w:rsidP="00C23B5F">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$12,750.00</w:t>
            </w:r>
          </w:p>
        </w:tc>
      </w:tr>
      <w:tr w:rsidR="00C23B5F" w:rsidRPr="002C4920" w:rsidTr="00456D0F">
        <w:trPr>
          <w:trHeight w:val="126"/>
        </w:trPr>
        <w:tc>
          <w:tcPr>
            <w:tcW w:w="1801"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3723"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LAVANDA 35 a 40 cm.</w:t>
            </w:r>
          </w:p>
        </w:tc>
        <w:tc>
          <w:tcPr>
            <w:tcW w:w="1874" w:type="dxa"/>
            <w:gridSpan w:val="2"/>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$24.50</w:t>
            </w:r>
          </w:p>
        </w:tc>
        <w:tc>
          <w:tcPr>
            <w:tcW w:w="2691"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$12,250.00</w:t>
            </w:r>
          </w:p>
        </w:tc>
      </w:tr>
      <w:tr w:rsidR="00C23B5F" w:rsidRPr="002C4920" w:rsidTr="00456D0F">
        <w:trPr>
          <w:trHeight w:val="126"/>
        </w:trPr>
        <w:tc>
          <w:tcPr>
            <w:tcW w:w="1801"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1000</w:t>
            </w:r>
          </w:p>
        </w:tc>
        <w:tc>
          <w:tcPr>
            <w:tcW w:w="3723"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DURANTE AMARILLA 10 a 18 cm.</w:t>
            </w:r>
          </w:p>
        </w:tc>
        <w:tc>
          <w:tcPr>
            <w:tcW w:w="1874" w:type="dxa"/>
            <w:gridSpan w:val="2"/>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$12.50</w:t>
            </w:r>
          </w:p>
        </w:tc>
        <w:tc>
          <w:tcPr>
            <w:tcW w:w="2691"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$12,500.00</w:t>
            </w:r>
          </w:p>
        </w:tc>
      </w:tr>
      <w:tr w:rsidR="00C23B5F" w:rsidRPr="002C4920" w:rsidTr="00456D0F">
        <w:trPr>
          <w:trHeight w:val="126"/>
        </w:trPr>
        <w:tc>
          <w:tcPr>
            <w:tcW w:w="1801"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75</w:t>
            </w:r>
          </w:p>
        </w:tc>
        <w:tc>
          <w:tcPr>
            <w:tcW w:w="3723"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 xml:space="preserve">ÁRBOL DE TABACHIN2.85 a 3.10mts de alto y 1.1/2” de grosor </w:t>
            </w:r>
          </w:p>
        </w:tc>
        <w:tc>
          <w:tcPr>
            <w:tcW w:w="1874" w:type="dxa"/>
            <w:gridSpan w:val="2"/>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$250.00</w:t>
            </w:r>
          </w:p>
        </w:tc>
        <w:tc>
          <w:tcPr>
            <w:tcW w:w="2691"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$18,750.00</w:t>
            </w:r>
          </w:p>
        </w:tc>
      </w:tr>
      <w:tr w:rsidR="00C23B5F" w:rsidRPr="002C4920" w:rsidTr="00456D0F">
        <w:trPr>
          <w:trHeight w:val="126"/>
        </w:trPr>
        <w:tc>
          <w:tcPr>
            <w:tcW w:w="1801"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3723"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AJILLOS 20 a 25 cm.</w:t>
            </w:r>
          </w:p>
        </w:tc>
        <w:tc>
          <w:tcPr>
            <w:tcW w:w="1874" w:type="dxa"/>
            <w:gridSpan w:val="2"/>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$19.00</w:t>
            </w:r>
          </w:p>
        </w:tc>
        <w:tc>
          <w:tcPr>
            <w:tcW w:w="2691"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$9,500.00</w:t>
            </w:r>
          </w:p>
        </w:tc>
      </w:tr>
      <w:tr w:rsidR="00C23B5F" w:rsidRPr="002C4920" w:rsidTr="00456D0F">
        <w:trPr>
          <w:trHeight w:val="126"/>
        </w:trPr>
        <w:tc>
          <w:tcPr>
            <w:tcW w:w="1801"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3723"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PLNTA PENISSETUM 40 cm.</w:t>
            </w:r>
          </w:p>
        </w:tc>
        <w:tc>
          <w:tcPr>
            <w:tcW w:w="1874" w:type="dxa"/>
            <w:gridSpan w:val="2"/>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$25.00</w:t>
            </w:r>
          </w:p>
        </w:tc>
        <w:tc>
          <w:tcPr>
            <w:tcW w:w="2691" w:type="dxa"/>
          </w:tcPr>
          <w:p w:rsidR="00C23B5F" w:rsidRPr="002C4920" w:rsidRDefault="00C23B5F" w:rsidP="0083641A">
            <w:pPr>
              <w:jc w:val="right"/>
              <w:rPr>
                <w:rFonts w:asciiTheme="minorHAnsi" w:hAnsiTheme="minorHAnsi" w:cstheme="minorHAnsi"/>
                <w:color w:val="000000"/>
                <w:sz w:val="20"/>
                <w:szCs w:val="22"/>
              </w:rPr>
            </w:pPr>
            <w:r w:rsidRPr="002C4920">
              <w:rPr>
                <w:rFonts w:asciiTheme="minorHAnsi" w:hAnsiTheme="minorHAnsi" w:cstheme="minorHAnsi"/>
                <w:color w:val="000000"/>
                <w:sz w:val="20"/>
                <w:szCs w:val="22"/>
              </w:rPr>
              <w:t>$37,500.00</w:t>
            </w:r>
          </w:p>
        </w:tc>
      </w:tr>
      <w:tr w:rsidR="00C23B5F" w:rsidRPr="002C4920" w:rsidTr="00456D0F">
        <w:trPr>
          <w:trHeight w:val="133"/>
        </w:trPr>
        <w:tc>
          <w:tcPr>
            <w:tcW w:w="5524" w:type="dxa"/>
            <w:gridSpan w:val="2"/>
          </w:tcPr>
          <w:p w:rsidR="00C23B5F" w:rsidRPr="002C4920" w:rsidRDefault="00C23B5F" w:rsidP="0083641A">
            <w:pPr>
              <w:jc w:val="right"/>
              <w:rPr>
                <w:rFonts w:asciiTheme="minorHAnsi" w:hAnsiTheme="minorHAnsi" w:cstheme="minorHAnsi"/>
                <w:b/>
                <w:color w:val="FF0000"/>
                <w:sz w:val="20"/>
                <w:szCs w:val="22"/>
              </w:rPr>
            </w:pPr>
            <w:r w:rsidRPr="002C4920">
              <w:rPr>
                <w:rFonts w:asciiTheme="minorHAnsi" w:hAnsiTheme="minorHAnsi" w:cstheme="minorHAnsi"/>
                <w:b/>
                <w:color w:val="FF0000"/>
                <w:sz w:val="20"/>
                <w:szCs w:val="22"/>
              </w:rPr>
              <w:t>TOTAL</w:t>
            </w:r>
          </w:p>
        </w:tc>
        <w:tc>
          <w:tcPr>
            <w:tcW w:w="4565" w:type="dxa"/>
            <w:gridSpan w:val="3"/>
          </w:tcPr>
          <w:p w:rsidR="00C23B5F" w:rsidRPr="002C4920" w:rsidRDefault="00C23B5F" w:rsidP="0083641A">
            <w:pPr>
              <w:jc w:val="right"/>
              <w:rPr>
                <w:rFonts w:asciiTheme="minorHAnsi" w:hAnsiTheme="minorHAnsi" w:cstheme="minorHAnsi"/>
                <w:b/>
                <w:color w:val="000000"/>
                <w:sz w:val="20"/>
                <w:szCs w:val="22"/>
              </w:rPr>
            </w:pPr>
            <w:r w:rsidRPr="002C4920">
              <w:rPr>
                <w:rFonts w:asciiTheme="minorHAnsi" w:hAnsiTheme="minorHAnsi" w:cstheme="minorHAnsi"/>
                <w:b/>
                <w:color w:val="000000"/>
                <w:sz w:val="20"/>
                <w:szCs w:val="22"/>
              </w:rPr>
              <w:t>$106,250.00</w:t>
            </w:r>
          </w:p>
        </w:tc>
      </w:tr>
    </w:tbl>
    <w:p w:rsidR="00C23B5F" w:rsidRPr="002C4920" w:rsidRDefault="00C23B5F" w:rsidP="00C23B5F">
      <w:pPr>
        <w:spacing w:after="200" w:line="276" w:lineRule="auto"/>
        <w:jc w:val="both"/>
        <w:rPr>
          <w:rFonts w:asciiTheme="minorHAnsi" w:hAnsiTheme="minorHAnsi" w:cstheme="minorHAnsi"/>
          <w:b/>
          <w:sz w:val="20"/>
          <w:szCs w:val="22"/>
        </w:rPr>
      </w:pPr>
    </w:p>
    <w:p w:rsidR="00C23B5F" w:rsidRPr="002C4920" w:rsidRDefault="00C23B5F" w:rsidP="00C23B5F">
      <w:pPr>
        <w:spacing w:before="120" w:after="120"/>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Entregables: </w:t>
      </w:r>
    </w:p>
    <w:p w:rsidR="00C23B5F" w:rsidRPr="002C4920" w:rsidRDefault="00C23B5F" w:rsidP="00C23B5F">
      <w:pPr>
        <w:spacing w:before="120" w:after="120"/>
        <w:contextualSpacing/>
        <w:jc w:val="both"/>
        <w:rPr>
          <w:rFonts w:asciiTheme="minorHAnsi" w:hAnsiTheme="minorHAnsi" w:cstheme="minorHAnsi"/>
          <w:b/>
          <w:sz w:val="20"/>
          <w:szCs w:val="22"/>
          <w:u w:val="single"/>
        </w:rPr>
      </w:pPr>
    </w:p>
    <w:tbl>
      <w:tblPr>
        <w:tblStyle w:val="Tablaconcuadrcula"/>
        <w:tblW w:w="7225" w:type="dxa"/>
        <w:tblLook w:val="04A0" w:firstRow="1" w:lastRow="0" w:firstColumn="1" w:lastColumn="0" w:noHBand="0" w:noVBand="1"/>
      </w:tblPr>
      <w:tblGrid>
        <w:gridCol w:w="846"/>
        <w:gridCol w:w="6379"/>
      </w:tblGrid>
      <w:tr w:rsidR="00C23B5F" w:rsidRPr="002C4920" w:rsidTr="0083641A">
        <w:trPr>
          <w:trHeight w:val="497"/>
        </w:trPr>
        <w:tc>
          <w:tcPr>
            <w:tcW w:w="846" w:type="dxa"/>
          </w:tcPr>
          <w:p w:rsidR="00C23B5F" w:rsidRPr="002C4920" w:rsidRDefault="00C23B5F" w:rsidP="0083641A">
            <w:pPr>
              <w:jc w:val="both"/>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6379" w:type="dxa"/>
          </w:tcPr>
          <w:p w:rsidR="00C23B5F" w:rsidRPr="002C4920" w:rsidRDefault="00C23B5F" w:rsidP="0083641A">
            <w:pPr>
              <w:jc w:val="both"/>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ROMERO 20 a 40cm</w:t>
            </w:r>
          </w:p>
        </w:tc>
      </w:tr>
      <w:tr w:rsidR="00C23B5F" w:rsidRPr="002C4920" w:rsidTr="0083641A">
        <w:trPr>
          <w:trHeight w:val="240"/>
        </w:trPr>
        <w:tc>
          <w:tcPr>
            <w:tcW w:w="846"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6379"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LAVANDA 35 a 40 cm.</w:t>
            </w:r>
          </w:p>
        </w:tc>
      </w:tr>
      <w:tr w:rsidR="00C23B5F" w:rsidRPr="002C4920" w:rsidTr="0083641A">
        <w:trPr>
          <w:trHeight w:val="240"/>
        </w:trPr>
        <w:tc>
          <w:tcPr>
            <w:tcW w:w="846"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1000</w:t>
            </w:r>
          </w:p>
        </w:tc>
        <w:tc>
          <w:tcPr>
            <w:tcW w:w="6379"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DURANTE AMARILLA 10 a 18 cm.</w:t>
            </w:r>
          </w:p>
        </w:tc>
      </w:tr>
      <w:tr w:rsidR="00C23B5F" w:rsidRPr="002C4920" w:rsidTr="0083641A">
        <w:trPr>
          <w:trHeight w:val="240"/>
        </w:trPr>
        <w:tc>
          <w:tcPr>
            <w:tcW w:w="846"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75</w:t>
            </w:r>
          </w:p>
        </w:tc>
        <w:tc>
          <w:tcPr>
            <w:tcW w:w="6379"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 xml:space="preserve">ÁRBOL DE TABACHIN2.85 a 3.10mts de alto y 1.1/2” de grosor </w:t>
            </w:r>
          </w:p>
        </w:tc>
      </w:tr>
      <w:tr w:rsidR="00C23B5F" w:rsidRPr="002C4920" w:rsidTr="0083641A">
        <w:trPr>
          <w:trHeight w:val="240"/>
        </w:trPr>
        <w:tc>
          <w:tcPr>
            <w:tcW w:w="846"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6379"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PLANTA AJILLOS 20 a 25 cm.</w:t>
            </w:r>
          </w:p>
        </w:tc>
      </w:tr>
      <w:tr w:rsidR="00C23B5F" w:rsidRPr="002C4920" w:rsidTr="0083641A">
        <w:trPr>
          <w:trHeight w:val="240"/>
        </w:trPr>
        <w:tc>
          <w:tcPr>
            <w:tcW w:w="846"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500</w:t>
            </w:r>
          </w:p>
        </w:tc>
        <w:tc>
          <w:tcPr>
            <w:tcW w:w="6379" w:type="dxa"/>
          </w:tcPr>
          <w:p w:rsidR="00C23B5F" w:rsidRPr="002C4920" w:rsidRDefault="00C23B5F" w:rsidP="0083641A">
            <w:pPr>
              <w:rPr>
                <w:rFonts w:asciiTheme="minorHAnsi" w:hAnsiTheme="minorHAnsi" w:cstheme="minorHAnsi"/>
                <w:color w:val="000000"/>
                <w:sz w:val="20"/>
                <w:szCs w:val="22"/>
              </w:rPr>
            </w:pPr>
            <w:r w:rsidRPr="002C4920">
              <w:rPr>
                <w:rFonts w:asciiTheme="minorHAnsi" w:hAnsiTheme="minorHAnsi" w:cstheme="minorHAnsi"/>
                <w:color w:val="000000"/>
                <w:sz w:val="20"/>
                <w:szCs w:val="22"/>
              </w:rPr>
              <w:t>PLNTA PENISSETUM 40 cm.</w:t>
            </w:r>
          </w:p>
        </w:tc>
      </w:tr>
    </w:tbl>
    <w:p w:rsidR="00C23B5F" w:rsidRPr="002C4920" w:rsidRDefault="00C23B5F" w:rsidP="00C23B5F">
      <w:pPr>
        <w:spacing w:after="160" w:line="259" w:lineRule="auto"/>
        <w:contextualSpacing/>
        <w:rPr>
          <w:rFonts w:asciiTheme="minorHAnsi" w:hAnsiTheme="minorHAnsi" w:cstheme="minorHAnsi"/>
          <w:b/>
          <w:sz w:val="20"/>
          <w:szCs w:val="22"/>
          <w:u w:val="single"/>
        </w:rPr>
      </w:pPr>
    </w:p>
    <w:p w:rsidR="00C23B5F" w:rsidRPr="002C4920" w:rsidRDefault="00C23B5F" w:rsidP="00C23B5F">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C23B5F" w:rsidRPr="002C4920" w:rsidRDefault="00C23B5F" w:rsidP="00C23B5F">
      <w:pPr>
        <w:jc w:val="both"/>
        <w:rPr>
          <w:rFonts w:asciiTheme="minorHAnsi" w:eastAsia="Calibri" w:hAnsiTheme="minorHAnsi" w:cstheme="minorHAnsi"/>
          <w:sz w:val="20"/>
          <w:szCs w:val="22"/>
          <w:lang w:eastAsia="en-US"/>
        </w:rPr>
      </w:pPr>
      <w:r w:rsidRPr="002C4920">
        <w:rPr>
          <w:rFonts w:asciiTheme="minorHAnsi" w:hAnsiTheme="minorHAnsi" w:cstheme="minorHAnsi"/>
          <w:color w:val="000000" w:themeColor="text1"/>
          <w:sz w:val="20"/>
          <w:szCs w:val="22"/>
        </w:rPr>
        <w:t>La entrega de los bienes objeto del presente se realizará en el vivero municipal ubicado en la Avenida Paez St</w:t>
      </w:r>
      <w:r w:rsidR="00456D0F">
        <w:rPr>
          <w:rFonts w:asciiTheme="minorHAnsi" w:hAnsiTheme="minorHAnsi" w:cstheme="minorHAnsi"/>
          <w:color w:val="000000" w:themeColor="text1"/>
          <w:sz w:val="20"/>
          <w:szCs w:val="22"/>
        </w:rPr>
        <w:t>i</w:t>
      </w:r>
      <w:r w:rsidRPr="002C4920">
        <w:rPr>
          <w:rFonts w:asciiTheme="minorHAnsi" w:hAnsiTheme="minorHAnsi" w:cstheme="minorHAnsi"/>
          <w:color w:val="000000" w:themeColor="text1"/>
          <w:sz w:val="20"/>
          <w:szCs w:val="22"/>
        </w:rPr>
        <w:t>lle s/n.</w:t>
      </w:r>
      <w:r w:rsidRPr="002C4920">
        <w:rPr>
          <w:rFonts w:asciiTheme="minorHAnsi" w:eastAsia="Calibri" w:hAnsiTheme="minorHAnsi" w:cstheme="minorHAnsi"/>
          <w:sz w:val="20"/>
          <w:szCs w:val="22"/>
          <w:lang w:eastAsia="en-US"/>
        </w:rPr>
        <w:t xml:space="preserve"> en Zapotlán el Grande, Jalisco.</w:t>
      </w:r>
    </w:p>
    <w:p w:rsidR="00C23B5F" w:rsidRPr="002C4920" w:rsidRDefault="00C23B5F" w:rsidP="00C23B5F">
      <w:pPr>
        <w:spacing w:after="160" w:line="259" w:lineRule="auto"/>
        <w:contextualSpacing/>
        <w:rPr>
          <w:rFonts w:asciiTheme="minorHAnsi" w:eastAsia="Calibri" w:hAnsiTheme="minorHAnsi" w:cstheme="minorHAnsi"/>
          <w:sz w:val="20"/>
          <w:szCs w:val="22"/>
          <w:lang w:eastAsia="en-US"/>
        </w:rPr>
      </w:pPr>
    </w:p>
    <w:p w:rsidR="00C23B5F" w:rsidRPr="002C4920" w:rsidRDefault="00C23B5F" w:rsidP="00C23B5F">
      <w:pPr>
        <w:spacing w:after="160" w:line="259" w:lineRule="auto"/>
        <w:contextualSpacing/>
        <w:rPr>
          <w:rFonts w:asciiTheme="minorHAnsi" w:eastAsia="Calibri" w:hAnsiTheme="minorHAnsi" w:cstheme="minorHAnsi"/>
          <w:b/>
          <w:sz w:val="20"/>
          <w:szCs w:val="22"/>
          <w:u w:val="single"/>
          <w:lang w:eastAsia="en-US"/>
        </w:rPr>
      </w:pPr>
      <w:r w:rsidRPr="002C4920">
        <w:rPr>
          <w:rFonts w:asciiTheme="minorHAnsi" w:eastAsia="Calibri" w:hAnsiTheme="minorHAnsi" w:cstheme="minorHAnsi"/>
          <w:b/>
          <w:sz w:val="20"/>
          <w:szCs w:val="22"/>
          <w:u w:val="single"/>
          <w:lang w:eastAsia="en-US"/>
        </w:rPr>
        <w:t xml:space="preserve">Tiempo de Entrega: </w:t>
      </w:r>
    </w:p>
    <w:p w:rsidR="00C23B5F" w:rsidRPr="002C4920" w:rsidRDefault="00C23B5F" w:rsidP="00C23B5F">
      <w:pPr>
        <w:spacing w:after="160" w:line="259" w:lineRule="auto"/>
        <w:contextualSpacing/>
        <w:rPr>
          <w:rFonts w:asciiTheme="minorHAnsi" w:hAnsiTheme="minorHAnsi" w:cstheme="minorHAnsi"/>
          <w:b/>
          <w:sz w:val="20"/>
          <w:szCs w:val="22"/>
          <w:u w:val="single"/>
        </w:rPr>
      </w:pPr>
      <w:r w:rsidRPr="002C4920">
        <w:rPr>
          <w:rFonts w:asciiTheme="minorHAnsi" w:eastAsia="Calibri" w:hAnsiTheme="minorHAnsi" w:cstheme="minorHAnsi"/>
          <w:sz w:val="20"/>
          <w:szCs w:val="22"/>
          <w:lang w:eastAsia="en-US"/>
        </w:rPr>
        <w:t>El tiempo de Entrega será de 15 días hábiles a partir de la fecha del anticipo.</w:t>
      </w:r>
    </w:p>
    <w:p w:rsidR="00C23B5F" w:rsidRPr="002C4920" w:rsidRDefault="00C23B5F" w:rsidP="00C23B5F">
      <w:pPr>
        <w:spacing w:after="160" w:line="259" w:lineRule="auto"/>
        <w:contextualSpacing/>
        <w:rPr>
          <w:rFonts w:asciiTheme="minorHAnsi" w:hAnsiTheme="minorHAnsi" w:cstheme="minorHAnsi"/>
          <w:b/>
          <w:sz w:val="20"/>
          <w:szCs w:val="22"/>
          <w:u w:val="single"/>
        </w:rPr>
      </w:pPr>
    </w:p>
    <w:p w:rsidR="00C23B5F" w:rsidRPr="002C4920" w:rsidRDefault="00C23B5F" w:rsidP="00C23B5F">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C23B5F" w:rsidRPr="002C4920" w:rsidRDefault="00C23B5F" w:rsidP="00C23B5F">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La realización de pago será por transferencia por medio del 50% de anticipo % de pago restante se realizará a la entrega a entera satisfacción del municipio. </w:t>
      </w:r>
    </w:p>
    <w:p w:rsidR="00C23B5F" w:rsidRPr="002C4920" w:rsidRDefault="00C23B5F" w:rsidP="00C23B5F">
      <w:pPr>
        <w:spacing w:after="160" w:line="259" w:lineRule="auto"/>
        <w:contextualSpacing/>
        <w:jc w:val="both"/>
        <w:rPr>
          <w:rFonts w:asciiTheme="minorHAnsi" w:hAnsiTheme="minorHAnsi" w:cstheme="minorHAnsi"/>
          <w:b/>
          <w:sz w:val="20"/>
          <w:szCs w:val="22"/>
          <w:u w:val="single"/>
        </w:rPr>
      </w:pPr>
    </w:p>
    <w:p w:rsidR="00C23B5F" w:rsidRPr="002C4920" w:rsidRDefault="00C23B5F" w:rsidP="00C23B5F">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C23B5F" w:rsidRPr="002C4920" w:rsidRDefault="00C23B5F" w:rsidP="00C23B5F">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 los bienes será el Arq. Jorge Luis Martínez contreras Jefe operativo de la Dirección general de Servicios Públicos Municipales. </w:t>
      </w:r>
    </w:p>
    <w:p w:rsidR="00C23B5F" w:rsidRPr="002C4920" w:rsidRDefault="00C23B5F" w:rsidP="00C23B5F">
      <w:pPr>
        <w:contextualSpacing/>
        <w:jc w:val="both"/>
        <w:rPr>
          <w:rFonts w:asciiTheme="minorHAnsi" w:hAnsiTheme="minorHAnsi" w:cstheme="minorHAnsi"/>
          <w:sz w:val="20"/>
          <w:szCs w:val="22"/>
        </w:rPr>
      </w:pPr>
    </w:p>
    <w:p w:rsidR="00C23B5F" w:rsidRPr="002C4920" w:rsidRDefault="00C23B5F" w:rsidP="00C23B5F">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p>
    <w:p w:rsidR="00C23B5F" w:rsidRPr="002C4920" w:rsidRDefault="00C23B5F" w:rsidP="00C23B5F">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C23B5F" w:rsidRDefault="00C23B5F" w:rsidP="00C23B5F">
      <w:pPr>
        <w:spacing w:after="160" w:line="259" w:lineRule="auto"/>
        <w:contextualSpacing/>
        <w:jc w:val="both"/>
        <w:rPr>
          <w:rFonts w:asciiTheme="minorHAnsi" w:hAnsiTheme="minorHAnsi" w:cstheme="minorHAnsi"/>
          <w:color w:val="000000" w:themeColor="text1"/>
          <w:sz w:val="20"/>
          <w:szCs w:val="22"/>
        </w:rPr>
      </w:pPr>
    </w:p>
    <w:p w:rsidR="00456D0F" w:rsidRDefault="00456D0F" w:rsidP="00C23B5F">
      <w:pPr>
        <w:spacing w:after="160" w:line="259" w:lineRule="auto"/>
        <w:contextualSpacing/>
        <w:jc w:val="both"/>
        <w:rPr>
          <w:rFonts w:asciiTheme="minorHAnsi" w:hAnsiTheme="minorHAnsi" w:cstheme="minorHAnsi"/>
          <w:color w:val="000000" w:themeColor="text1"/>
          <w:sz w:val="20"/>
          <w:szCs w:val="22"/>
        </w:rPr>
      </w:pPr>
    </w:p>
    <w:p w:rsidR="00456D0F" w:rsidRDefault="00456D0F" w:rsidP="00C23B5F">
      <w:pPr>
        <w:spacing w:after="160" w:line="259" w:lineRule="auto"/>
        <w:contextualSpacing/>
        <w:jc w:val="both"/>
        <w:rPr>
          <w:rFonts w:asciiTheme="minorHAnsi" w:hAnsiTheme="minorHAnsi" w:cstheme="minorHAnsi"/>
          <w:color w:val="000000" w:themeColor="text1"/>
          <w:sz w:val="20"/>
          <w:szCs w:val="22"/>
        </w:rPr>
      </w:pPr>
    </w:p>
    <w:p w:rsidR="00456D0F" w:rsidRPr="002C4920" w:rsidRDefault="00456D0F" w:rsidP="00C23B5F">
      <w:pPr>
        <w:spacing w:after="160" w:line="259" w:lineRule="auto"/>
        <w:contextualSpacing/>
        <w:jc w:val="both"/>
        <w:rPr>
          <w:rFonts w:asciiTheme="minorHAnsi" w:hAnsiTheme="minorHAnsi" w:cstheme="minorHAnsi"/>
          <w:color w:val="000000" w:themeColor="text1"/>
          <w:sz w:val="20"/>
          <w:szCs w:val="22"/>
        </w:rPr>
      </w:pPr>
    </w:p>
    <w:p w:rsidR="00456D0F" w:rsidRDefault="00456D0F" w:rsidP="00C23B5F">
      <w:pPr>
        <w:spacing w:after="160" w:line="259" w:lineRule="auto"/>
        <w:contextualSpacing/>
        <w:jc w:val="both"/>
        <w:rPr>
          <w:rFonts w:asciiTheme="minorHAnsi" w:hAnsiTheme="minorHAnsi" w:cstheme="minorHAnsi"/>
          <w:b/>
          <w:color w:val="000000" w:themeColor="text1"/>
          <w:sz w:val="20"/>
          <w:szCs w:val="22"/>
          <w:u w:val="single"/>
        </w:rPr>
      </w:pPr>
    </w:p>
    <w:p w:rsidR="00C23B5F" w:rsidRPr="002C4920" w:rsidRDefault="00C23B5F" w:rsidP="00C23B5F">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b/>
          <w:color w:val="000000" w:themeColor="text1"/>
          <w:sz w:val="20"/>
          <w:szCs w:val="22"/>
          <w:u w:val="single"/>
        </w:rPr>
        <w:t xml:space="preserve">Garantía: </w:t>
      </w:r>
      <w:r w:rsidRPr="002C4920">
        <w:rPr>
          <w:rFonts w:asciiTheme="minorHAnsi" w:hAnsiTheme="minorHAnsi" w:cstheme="minorHAnsi"/>
          <w:color w:val="000000" w:themeColor="text1"/>
          <w:sz w:val="20"/>
          <w:szCs w:val="22"/>
        </w:rPr>
        <w:t xml:space="preserve">el proveedor se compromete a entregar una garantía de cumplimiento por el 10% del monto total del contrato de acuerdo a los ordenamientos legales aplicables. </w:t>
      </w:r>
    </w:p>
    <w:p w:rsidR="00456D0F" w:rsidRDefault="00456D0F" w:rsidP="005A0AD9">
      <w:pPr>
        <w:spacing w:after="200" w:line="276" w:lineRule="auto"/>
        <w:jc w:val="both"/>
        <w:rPr>
          <w:rFonts w:asciiTheme="minorHAnsi" w:hAnsiTheme="minorHAnsi" w:cstheme="minorHAnsi"/>
          <w:b/>
          <w:bCs/>
          <w:sz w:val="20"/>
          <w:szCs w:val="22"/>
        </w:rPr>
      </w:pPr>
    </w:p>
    <w:p w:rsidR="00EF7CD6" w:rsidRPr="002C4920" w:rsidRDefault="005A0AD9"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bCs/>
          <w:sz w:val="20"/>
          <w:szCs w:val="22"/>
        </w:rPr>
        <w:t xml:space="preserve">Quinto punto. </w:t>
      </w:r>
      <w:r w:rsidR="00C23B5F" w:rsidRPr="002C4920">
        <w:rPr>
          <w:rFonts w:asciiTheme="minorHAnsi" w:hAnsiTheme="minorHAnsi" w:cstheme="minorHAnsi"/>
          <w:b/>
          <w:sz w:val="20"/>
          <w:szCs w:val="22"/>
        </w:rPr>
        <w:t xml:space="preserve">Solicitud de Aprobación del Dictamen de Adjudicación Directa para la contratación de servicios de 3 levantamientos Aero fotogramétricos solicitados por la Dirección General de Gestión de la Ciudad. </w:t>
      </w:r>
      <w:r w:rsidRPr="002C4920">
        <w:rPr>
          <w:rFonts w:asciiTheme="minorHAnsi" w:hAnsiTheme="minorHAnsi" w:cstheme="minorHAnsi"/>
          <w:sz w:val="20"/>
          <w:szCs w:val="22"/>
        </w:rPr>
        <w:t xml:space="preserve">En este punto el Regidor Jorge Juárez Parra representante del Presidente del Comité de adquisiciones pide a la </w:t>
      </w:r>
      <w:r w:rsidR="00C23B5F" w:rsidRPr="002C4920">
        <w:rPr>
          <w:rFonts w:asciiTheme="minorHAnsi" w:hAnsiTheme="minorHAnsi" w:cstheme="minorHAnsi"/>
          <w:sz w:val="20"/>
          <w:szCs w:val="22"/>
        </w:rPr>
        <w:t>Dra. Miriam Salomé Directora de Gestión de la Ciudad</w:t>
      </w:r>
      <w:r w:rsidR="00EF7CD6" w:rsidRPr="002C4920">
        <w:rPr>
          <w:rFonts w:asciiTheme="minorHAnsi" w:hAnsiTheme="minorHAnsi" w:cstheme="minorHAnsi"/>
          <w:sz w:val="20"/>
          <w:szCs w:val="22"/>
        </w:rPr>
        <w:t xml:space="preserve"> que se encuentra presente</w:t>
      </w:r>
      <w:r w:rsidR="00C23B5F" w:rsidRPr="002C4920">
        <w:rPr>
          <w:rFonts w:asciiTheme="minorHAnsi" w:hAnsiTheme="minorHAnsi" w:cstheme="minorHAnsi"/>
          <w:sz w:val="20"/>
          <w:szCs w:val="22"/>
        </w:rPr>
        <w:t xml:space="preserve">, </w:t>
      </w:r>
      <w:r w:rsidRPr="002C4920">
        <w:rPr>
          <w:rFonts w:asciiTheme="minorHAnsi" w:hAnsiTheme="minorHAnsi" w:cstheme="minorHAnsi"/>
          <w:sz w:val="20"/>
          <w:szCs w:val="22"/>
        </w:rPr>
        <w:t xml:space="preserve">que informe sobre </w:t>
      </w:r>
      <w:r w:rsidR="00C23B5F" w:rsidRPr="002C4920">
        <w:rPr>
          <w:rFonts w:asciiTheme="minorHAnsi" w:hAnsiTheme="minorHAnsi" w:cstheme="minorHAnsi"/>
          <w:sz w:val="20"/>
          <w:szCs w:val="22"/>
        </w:rPr>
        <w:t>la solicitud de parte de su dirección, a lo que ella informa que la empresa GEODATUM ya ha realizado un primer est</w:t>
      </w:r>
      <w:r w:rsidR="00EF7CD6" w:rsidRPr="002C4920">
        <w:rPr>
          <w:rFonts w:asciiTheme="minorHAnsi" w:hAnsiTheme="minorHAnsi" w:cstheme="minorHAnsi"/>
          <w:sz w:val="20"/>
          <w:szCs w:val="22"/>
        </w:rPr>
        <w:t>u</w:t>
      </w:r>
      <w:r w:rsidR="00C23B5F" w:rsidRPr="002C4920">
        <w:rPr>
          <w:rFonts w:asciiTheme="minorHAnsi" w:hAnsiTheme="minorHAnsi" w:cstheme="minorHAnsi"/>
          <w:sz w:val="20"/>
          <w:szCs w:val="22"/>
        </w:rPr>
        <w:t>dio de levantamiento Aero fotogramétrico</w:t>
      </w:r>
      <w:r w:rsidR="00EF7CD6" w:rsidRPr="002C4920">
        <w:rPr>
          <w:rFonts w:asciiTheme="minorHAnsi" w:hAnsiTheme="minorHAnsi" w:cstheme="minorHAnsi"/>
          <w:sz w:val="20"/>
          <w:szCs w:val="22"/>
        </w:rPr>
        <w:t xml:space="preserve"> en la zona a realizar los ahora solicitados, por lo que es el seguimiento del conocimiento topográfico de la zona que se pretende urbanizar, por lo que se solicita que sea el mismo proveedor para dar el seguimiento adecuado a lo ya realizado, además de ser la opción de mejor precio y calidad;</w:t>
      </w:r>
      <w:r w:rsidRPr="002C4920">
        <w:rPr>
          <w:rFonts w:asciiTheme="minorHAnsi" w:hAnsiTheme="minorHAnsi" w:cstheme="minorHAnsi"/>
          <w:sz w:val="20"/>
          <w:szCs w:val="22"/>
        </w:rPr>
        <w:t xml:space="preserve"> una vez abordado el punto El Lic. Jorge de Jesús Juárez Parra, en su carácter de representante del Lic. Alejandro Barragán Sánchez solicita la aprobación de los miembros delo comité y </w:t>
      </w:r>
      <w:r w:rsidRPr="002C4920">
        <w:rPr>
          <w:rFonts w:asciiTheme="minorHAnsi" w:hAnsiTheme="minorHAnsi" w:cstheme="minorHAnsi"/>
          <w:b/>
          <w:sz w:val="20"/>
          <w:szCs w:val="22"/>
        </w:rPr>
        <w:t>SE APRUEBA POR UNANIMIDAD DE LOS MIEMBROS DEL COMITÉ PRESENTES</w:t>
      </w:r>
      <w:r w:rsidR="00EF7CD6" w:rsidRPr="002C4920">
        <w:rPr>
          <w:rFonts w:asciiTheme="minorHAnsi" w:hAnsiTheme="minorHAnsi" w:cstheme="minorHAnsi"/>
          <w:b/>
          <w:sz w:val="20"/>
          <w:szCs w:val="22"/>
        </w:rPr>
        <w:t xml:space="preserve">, con las siguientes características: </w:t>
      </w:r>
    </w:p>
    <w:p w:rsidR="00EF7CD6" w:rsidRPr="002C4920" w:rsidRDefault="00EF7CD6"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DEL OBJETO DE LA CONTRATACIÓN Y MONTO: </w:t>
      </w:r>
    </w:p>
    <w:tbl>
      <w:tblPr>
        <w:tblStyle w:val="Tablaconcuadrcula"/>
        <w:tblW w:w="10644" w:type="dxa"/>
        <w:tblInd w:w="-599" w:type="dxa"/>
        <w:tblLayout w:type="fixed"/>
        <w:tblLook w:val="04A0" w:firstRow="1" w:lastRow="0" w:firstColumn="1" w:lastColumn="0" w:noHBand="0" w:noVBand="1"/>
      </w:tblPr>
      <w:tblGrid>
        <w:gridCol w:w="1870"/>
        <w:gridCol w:w="4097"/>
        <w:gridCol w:w="1388"/>
        <w:gridCol w:w="3289"/>
      </w:tblGrid>
      <w:tr w:rsidR="00EF7CD6" w:rsidRPr="002C4920" w:rsidTr="0083641A">
        <w:trPr>
          <w:trHeight w:val="140"/>
        </w:trPr>
        <w:tc>
          <w:tcPr>
            <w:tcW w:w="1870"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 xml:space="preserve">ACTVIVIDAD </w:t>
            </w:r>
          </w:p>
        </w:tc>
        <w:tc>
          <w:tcPr>
            <w:tcW w:w="4097"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DESCRIPCIÓN</w:t>
            </w:r>
          </w:p>
        </w:tc>
        <w:tc>
          <w:tcPr>
            <w:tcW w:w="1388"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PRECIO</w:t>
            </w:r>
          </w:p>
        </w:tc>
        <w:tc>
          <w:tcPr>
            <w:tcW w:w="3289"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OBSERVACIONES</w:t>
            </w:r>
          </w:p>
        </w:tc>
      </w:tr>
      <w:tr w:rsidR="00EF7CD6" w:rsidRPr="002C4920" w:rsidTr="0083641A">
        <w:trPr>
          <w:trHeight w:val="708"/>
        </w:trPr>
        <w:tc>
          <w:tcPr>
            <w:tcW w:w="1870"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VUELO FOTOGRAMÉTRICO</w:t>
            </w:r>
          </w:p>
        </w:tc>
        <w:tc>
          <w:tcPr>
            <w:tcW w:w="5485" w:type="dxa"/>
            <w:gridSpan w:val="2"/>
          </w:tcPr>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Se plantea realizar un vuelo para tomar fotografías aéreas mediante la utilización de un DRONE, realizando además el apoyo terrestre mediante GPS para poder hacer mediable y con ello generar las curvas de nivel del terreno a cada metro o cada medio metro según se requiera. El tamaño de pixel será de 4 a 5 cm. En RGB.</w:t>
            </w:r>
          </w:p>
        </w:tc>
        <w:tc>
          <w:tcPr>
            <w:tcW w:w="3289" w:type="dxa"/>
            <w:vMerge w:val="restart"/>
          </w:tcPr>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EF7CD6">
            <w:pPr>
              <w:pStyle w:val="Prrafodelista"/>
              <w:numPr>
                <w:ilvl w:val="0"/>
                <w:numId w:val="6"/>
              </w:numPr>
              <w:jc w:val="both"/>
              <w:rPr>
                <w:rFonts w:asciiTheme="minorHAnsi" w:hAnsiTheme="minorHAnsi" w:cstheme="minorHAnsi"/>
                <w:sz w:val="20"/>
                <w:szCs w:val="22"/>
              </w:rPr>
            </w:pPr>
            <w:r w:rsidRPr="002C4920">
              <w:rPr>
                <w:rFonts w:asciiTheme="minorHAnsi" w:hAnsiTheme="minorHAnsi" w:cstheme="minorHAnsi"/>
                <w:sz w:val="20"/>
                <w:szCs w:val="22"/>
              </w:rPr>
              <w:t xml:space="preserve">Se requiere un plazo de 2 semanas contados a partir de la formalización y orden de inicio de trabajo. </w:t>
            </w:r>
          </w:p>
          <w:p w:rsidR="00EF7CD6" w:rsidRPr="002C4920" w:rsidRDefault="00EF7CD6" w:rsidP="0083641A">
            <w:pPr>
              <w:pStyle w:val="Prrafodelista"/>
              <w:jc w:val="both"/>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pStyle w:val="Prrafodelista"/>
              <w:jc w:val="both"/>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jc w:val="center"/>
              <w:rPr>
                <w:rFonts w:asciiTheme="minorHAnsi" w:hAnsiTheme="minorHAnsi" w:cstheme="minorHAnsi"/>
                <w:sz w:val="20"/>
                <w:szCs w:val="22"/>
              </w:rPr>
            </w:pPr>
          </w:p>
        </w:tc>
      </w:tr>
      <w:tr w:rsidR="00EF7CD6" w:rsidRPr="002C4920" w:rsidTr="0083641A">
        <w:trPr>
          <w:trHeight w:val="1405"/>
        </w:trPr>
        <w:tc>
          <w:tcPr>
            <w:tcW w:w="1870"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APOYO TERRESTRE</w:t>
            </w:r>
          </w:p>
        </w:tc>
        <w:tc>
          <w:tcPr>
            <w:tcW w:w="5485" w:type="dxa"/>
            <w:gridSpan w:val="2"/>
          </w:tcPr>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Para garantizar la precisión y correcta orientación de modelos estereoscópicos necesarios para la compilación mediante restitución fotogramétrica, se establecerán puntos de apoyo terrestre mediante equipos GPS de doble frecuencia los que servirán además para dar la georreferenciación y vinculación a la red Geodésica Nacional del Inegi.</w:t>
            </w:r>
          </w:p>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Se establecerá como base puntos de control dentro de los predios, mismos que se ligarán como ya se mencionó a la red Geodésica de INEGI, uno de los puntos se materializará mediante mojonera con placa de bronce.</w:t>
            </w:r>
          </w:p>
        </w:tc>
        <w:tc>
          <w:tcPr>
            <w:tcW w:w="3289" w:type="dxa"/>
            <w:vMerge/>
          </w:tcPr>
          <w:p w:rsidR="00EF7CD6" w:rsidRPr="002C4920" w:rsidRDefault="00EF7CD6" w:rsidP="0083641A">
            <w:pPr>
              <w:jc w:val="center"/>
              <w:rPr>
                <w:rFonts w:asciiTheme="minorHAnsi" w:hAnsiTheme="minorHAnsi" w:cstheme="minorHAnsi"/>
                <w:sz w:val="20"/>
                <w:szCs w:val="22"/>
              </w:rPr>
            </w:pPr>
          </w:p>
        </w:tc>
      </w:tr>
      <w:tr w:rsidR="00EF7CD6" w:rsidRPr="002C4920" w:rsidTr="0083641A">
        <w:trPr>
          <w:trHeight w:val="2548"/>
        </w:trPr>
        <w:tc>
          <w:tcPr>
            <w:tcW w:w="1870"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RESTITUCIÓN FOTOGRAMÉTRICA</w:t>
            </w:r>
          </w:p>
        </w:tc>
        <w:tc>
          <w:tcPr>
            <w:tcW w:w="5485" w:type="dxa"/>
            <w:gridSpan w:val="2"/>
          </w:tcPr>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Con las fotografías aéreas captadas en campo, se realizará la restitución fotogramétrica de los elementos localizados en la zona de interés mediante equipos de restitución tipo Soft Copy en formato digital, capturando todos los elementos visibles en capas de información, para este caso lo que corresponde a caminos, arroyos, construcciones, árbol individual, zona arbolada, líneas de quiebre para la interpretación altimétrica, curvas de nivel y otros que sean visibles a la escala que se realizará el vuelo formando líneas, polilineas, puntos y textos que identifiquen cada uno de los elementos captados, lo cual se entregará en formato DWG, SHP, Y PDF.</w:t>
            </w:r>
          </w:p>
        </w:tc>
        <w:tc>
          <w:tcPr>
            <w:tcW w:w="3289" w:type="dxa"/>
            <w:vMerge/>
          </w:tcPr>
          <w:p w:rsidR="00EF7CD6" w:rsidRPr="002C4920" w:rsidRDefault="00EF7CD6" w:rsidP="0083641A">
            <w:pPr>
              <w:jc w:val="center"/>
              <w:rPr>
                <w:rFonts w:asciiTheme="minorHAnsi" w:hAnsiTheme="minorHAnsi" w:cstheme="minorHAnsi"/>
                <w:sz w:val="20"/>
                <w:szCs w:val="22"/>
              </w:rPr>
            </w:pPr>
          </w:p>
        </w:tc>
      </w:tr>
      <w:tr w:rsidR="00EF7CD6" w:rsidRPr="002C4920" w:rsidTr="0083641A">
        <w:trPr>
          <w:trHeight w:val="964"/>
        </w:trPr>
        <w:tc>
          <w:tcPr>
            <w:tcW w:w="1870" w:type="dxa"/>
          </w:tcPr>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p>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GENERACIÓN DE ORTOFOTO</w:t>
            </w:r>
          </w:p>
        </w:tc>
        <w:tc>
          <w:tcPr>
            <w:tcW w:w="5485" w:type="dxa"/>
            <w:gridSpan w:val="2"/>
          </w:tcPr>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 xml:space="preserve">Se entregará además de los archivos en formato DWG y/o SHP un DEM (modelo Digital de Elevación a 0.5mt resolución o una Ortofoto en formatos geotiff así como memoria de cálculo de GPS y de aerotriangulación.   </w:t>
            </w:r>
          </w:p>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El dátum al que se referirá será el ITRF 08 época 2010 que es el dátum oficial para México proyectándose las coordenadas en UTM en zona 13.</w:t>
            </w:r>
          </w:p>
        </w:tc>
        <w:tc>
          <w:tcPr>
            <w:tcW w:w="3289" w:type="dxa"/>
            <w:vMerge/>
          </w:tcPr>
          <w:p w:rsidR="00EF7CD6" w:rsidRPr="002C4920" w:rsidRDefault="00EF7CD6" w:rsidP="0083641A">
            <w:pPr>
              <w:rPr>
                <w:rFonts w:asciiTheme="minorHAnsi" w:hAnsiTheme="minorHAnsi" w:cstheme="minorHAnsi"/>
                <w:sz w:val="20"/>
                <w:szCs w:val="22"/>
              </w:rPr>
            </w:pPr>
          </w:p>
        </w:tc>
      </w:tr>
      <w:tr w:rsidR="00EF7CD6" w:rsidRPr="002C4920" w:rsidTr="0083641A">
        <w:trPr>
          <w:trHeight w:val="964"/>
        </w:trPr>
        <w:tc>
          <w:tcPr>
            <w:tcW w:w="1870" w:type="dxa"/>
          </w:tcPr>
          <w:p w:rsidR="00EF7CD6" w:rsidRPr="002C4920" w:rsidRDefault="00EF7CD6" w:rsidP="0083641A">
            <w:pPr>
              <w:rPr>
                <w:rFonts w:asciiTheme="minorHAnsi" w:hAnsiTheme="minorHAnsi" w:cstheme="minorHAnsi"/>
                <w:sz w:val="20"/>
                <w:szCs w:val="22"/>
              </w:rPr>
            </w:pPr>
            <w:r w:rsidRPr="002C4920">
              <w:rPr>
                <w:rFonts w:asciiTheme="minorHAnsi" w:hAnsiTheme="minorHAnsi" w:cstheme="minorHAnsi"/>
                <w:sz w:val="20"/>
                <w:szCs w:val="22"/>
              </w:rPr>
              <w:t>Cantidad de Has.</w:t>
            </w:r>
          </w:p>
        </w:tc>
        <w:tc>
          <w:tcPr>
            <w:tcW w:w="5485" w:type="dxa"/>
            <w:gridSpan w:val="2"/>
          </w:tcPr>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Predio el fresnito.   17.60 has</w:t>
            </w:r>
          </w:p>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Predio Tecnológico  7.58 has</w:t>
            </w:r>
          </w:p>
          <w:p w:rsidR="00EF7CD6" w:rsidRPr="002C4920" w:rsidRDefault="00EF7CD6" w:rsidP="0083641A">
            <w:pPr>
              <w:jc w:val="both"/>
              <w:rPr>
                <w:rFonts w:asciiTheme="minorHAnsi" w:hAnsiTheme="minorHAnsi" w:cstheme="minorHAnsi"/>
                <w:sz w:val="20"/>
                <w:szCs w:val="22"/>
              </w:rPr>
            </w:pPr>
            <w:r w:rsidRPr="002C4920">
              <w:rPr>
                <w:rFonts w:asciiTheme="minorHAnsi" w:hAnsiTheme="minorHAnsi" w:cstheme="minorHAnsi"/>
                <w:sz w:val="20"/>
                <w:szCs w:val="22"/>
              </w:rPr>
              <w:t>Predio volcán            19.40</w:t>
            </w:r>
          </w:p>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sz w:val="20"/>
                <w:szCs w:val="22"/>
              </w:rPr>
            </w:pPr>
          </w:p>
          <w:p w:rsidR="00EF7CD6" w:rsidRPr="002C4920" w:rsidRDefault="00EF7CD6" w:rsidP="0083641A">
            <w:pPr>
              <w:jc w:val="both"/>
              <w:rPr>
                <w:rFonts w:asciiTheme="minorHAnsi" w:hAnsiTheme="minorHAnsi" w:cstheme="minorHAnsi"/>
                <w:b/>
                <w:sz w:val="20"/>
                <w:szCs w:val="22"/>
              </w:rPr>
            </w:pPr>
            <w:r w:rsidRPr="002C4920">
              <w:rPr>
                <w:rFonts w:asciiTheme="minorHAnsi" w:hAnsiTheme="minorHAnsi" w:cstheme="minorHAnsi"/>
                <w:b/>
                <w:sz w:val="20"/>
                <w:szCs w:val="22"/>
              </w:rPr>
              <w:t>Total de hectáreas: 44.58</w:t>
            </w:r>
          </w:p>
        </w:tc>
        <w:tc>
          <w:tcPr>
            <w:tcW w:w="3289" w:type="dxa"/>
          </w:tcPr>
          <w:p w:rsidR="00EF7CD6" w:rsidRPr="002C4920" w:rsidRDefault="00EF7CD6" w:rsidP="0083641A">
            <w:pPr>
              <w:rPr>
                <w:rFonts w:asciiTheme="minorHAnsi" w:hAnsiTheme="minorHAnsi" w:cstheme="minorHAnsi"/>
                <w:sz w:val="20"/>
                <w:szCs w:val="22"/>
              </w:rPr>
            </w:pPr>
          </w:p>
        </w:tc>
      </w:tr>
      <w:tr w:rsidR="00EF7CD6" w:rsidRPr="002C4920" w:rsidTr="0083641A">
        <w:trPr>
          <w:trHeight w:val="384"/>
        </w:trPr>
        <w:tc>
          <w:tcPr>
            <w:tcW w:w="7355" w:type="dxa"/>
            <w:gridSpan w:val="3"/>
          </w:tcPr>
          <w:p w:rsidR="00EF7CD6" w:rsidRPr="002C4920" w:rsidRDefault="00EF7CD6" w:rsidP="0083641A">
            <w:pPr>
              <w:jc w:val="right"/>
              <w:rPr>
                <w:rFonts w:asciiTheme="minorHAnsi" w:hAnsiTheme="minorHAnsi" w:cstheme="minorHAnsi"/>
                <w:sz w:val="20"/>
                <w:szCs w:val="22"/>
              </w:rPr>
            </w:pPr>
            <w:r w:rsidRPr="002C4920">
              <w:rPr>
                <w:rFonts w:asciiTheme="minorHAnsi" w:hAnsiTheme="minorHAnsi" w:cstheme="minorHAnsi"/>
                <w:sz w:val="20"/>
                <w:szCs w:val="22"/>
              </w:rPr>
              <w:t>PRECIO POR HECTÁREA</w:t>
            </w:r>
          </w:p>
        </w:tc>
        <w:tc>
          <w:tcPr>
            <w:tcW w:w="3289" w:type="dxa"/>
          </w:tcPr>
          <w:p w:rsidR="00EF7CD6" w:rsidRPr="002C4920" w:rsidRDefault="00EF7CD6" w:rsidP="0083641A">
            <w:pPr>
              <w:jc w:val="center"/>
              <w:rPr>
                <w:rFonts w:asciiTheme="minorHAnsi" w:hAnsiTheme="minorHAnsi" w:cstheme="minorHAnsi"/>
                <w:sz w:val="20"/>
                <w:szCs w:val="22"/>
              </w:rPr>
            </w:pPr>
            <w:r w:rsidRPr="002C4920">
              <w:rPr>
                <w:rFonts w:asciiTheme="minorHAnsi" w:hAnsiTheme="minorHAnsi" w:cstheme="minorHAnsi"/>
                <w:sz w:val="20"/>
                <w:szCs w:val="22"/>
              </w:rPr>
              <w:t>$1,450.00</w:t>
            </w:r>
          </w:p>
        </w:tc>
      </w:tr>
      <w:tr w:rsidR="00EF7CD6" w:rsidRPr="002C4920" w:rsidTr="0083641A">
        <w:trPr>
          <w:trHeight w:val="384"/>
        </w:trPr>
        <w:tc>
          <w:tcPr>
            <w:tcW w:w="7355" w:type="dxa"/>
            <w:gridSpan w:val="3"/>
          </w:tcPr>
          <w:p w:rsidR="00EF7CD6" w:rsidRPr="002C4920" w:rsidRDefault="00EF7CD6" w:rsidP="0083641A">
            <w:pPr>
              <w:jc w:val="right"/>
              <w:rPr>
                <w:rFonts w:asciiTheme="minorHAnsi" w:hAnsiTheme="minorHAnsi" w:cstheme="minorHAnsi"/>
                <w:sz w:val="20"/>
                <w:szCs w:val="22"/>
              </w:rPr>
            </w:pPr>
            <w:r w:rsidRPr="002C4920">
              <w:rPr>
                <w:rFonts w:asciiTheme="minorHAnsi" w:hAnsiTheme="minorHAnsi" w:cstheme="minorHAnsi"/>
                <w:sz w:val="20"/>
                <w:szCs w:val="22"/>
              </w:rPr>
              <w:t>SUBTOTAL</w:t>
            </w:r>
          </w:p>
        </w:tc>
        <w:tc>
          <w:tcPr>
            <w:tcW w:w="3289" w:type="dxa"/>
          </w:tcPr>
          <w:p w:rsidR="00EF7CD6" w:rsidRPr="002C4920" w:rsidRDefault="00EF7CD6" w:rsidP="0083641A">
            <w:pPr>
              <w:jc w:val="center"/>
              <w:rPr>
                <w:rFonts w:asciiTheme="minorHAnsi" w:hAnsiTheme="minorHAnsi" w:cstheme="minorHAnsi"/>
                <w:sz w:val="20"/>
                <w:szCs w:val="22"/>
              </w:rPr>
            </w:pPr>
            <w:r w:rsidRPr="002C4920">
              <w:rPr>
                <w:rFonts w:asciiTheme="minorHAnsi" w:hAnsiTheme="minorHAnsi" w:cstheme="minorHAnsi"/>
                <w:sz w:val="20"/>
                <w:szCs w:val="22"/>
              </w:rPr>
              <w:t>$ 64,641.00</w:t>
            </w:r>
          </w:p>
        </w:tc>
      </w:tr>
      <w:tr w:rsidR="00EF7CD6" w:rsidRPr="002C4920" w:rsidTr="0083641A">
        <w:trPr>
          <w:trHeight w:val="388"/>
        </w:trPr>
        <w:tc>
          <w:tcPr>
            <w:tcW w:w="7355" w:type="dxa"/>
            <w:gridSpan w:val="3"/>
          </w:tcPr>
          <w:p w:rsidR="00EF7CD6" w:rsidRPr="002C4920" w:rsidRDefault="00EF7CD6" w:rsidP="0083641A">
            <w:pPr>
              <w:jc w:val="right"/>
              <w:rPr>
                <w:rFonts w:asciiTheme="minorHAnsi" w:hAnsiTheme="minorHAnsi" w:cstheme="minorHAnsi"/>
                <w:sz w:val="20"/>
                <w:szCs w:val="22"/>
              </w:rPr>
            </w:pPr>
            <w:r w:rsidRPr="002C4920">
              <w:rPr>
                <w:rFonts w:asciiTheme="minorHAnsi" w:hAnsiTheme="minorHAnsi" w:cstheme="minorHAnsi"/>
                <w:sz w:val="20"/>
                <w:szCs w:val="22"/>
              </w:rPr>
              <w:t>IVA</w:t>
            </w:r>
          </w:p>
        </w:tc>
        <w:tc>
          <w:tcPr>
            <w:tcW w:w="3289" w:type="dxa"/>
          </w:tcPr>
          <w:p w:rsidR="00EF7CD6" w:rsidRPr="002C4920" w:rsidRDefault="00EF7CD6" w:rsidP="0083641A">
            <w:pPr>
              <w:jc w:val="center"/>
              <w:rPr>
                <w:rFonts w:asciiTheme="minorHAnsi" w:hAnsiTheme="minorHAnsi" w:cstheme="minorHAnsi"/>
                <w:sz w:val="20"/>
                <w:szCs w:val="22"/>
              </w:rPr>
            </w:pPr>
            <w:r w:rsidRPr="002C4920">
              <w:rPr>
                <w:rFonts w:asciiTheme="minorHAnsi" w:hAnsiTheme="minorHAnsi" w:cstheme="minorHAnsi"/>
                <w:sz w:val="20"/>
                <w:szCs w:val="22"/>
              </w:rPr>
              <w:t>$10,342.56</w:t>
            </w:r>
          </w:p>
        </w:tc>
      </w:tr>
      <w:tr w:rsidR="00EF7CD6" w:rsidRPr="002C4920" w:rsidTr="0083641A">
        <w:trPr>
          <w:trHeight w:val="388"/>
        </w:trPr>
        <w:tc>
          <w:tcPr>
            <w:tcW w:w="7355" w:type="dxa"/>
            <w:gridSpan w:val="3"/>
          </w:tcPr>
          <w:p w:rsidR="00EF7CD6" w:rsidRPr="002C4920" w:rsidRDefault="00EF7CD6" w:rsidP="0083641A">
            <w:pPr>
              <w:jc w:val="right"/>
              <w:rPr>
                <w:rFonts w:asciiTheme="minorHAnsi" w:hAnsiTheme="minorHAnsi" w:cstheme="minorHAnsi"/>
                <w:b/>
                <w:color w:val="FF0000"/>
                <w:sz w:val="20"/>
                <w:szCs w:val="22"/>
              </w:rPr>
            </w:pPr>
            <w:r w:rsidRPr="002C4920">
              <w:rPr>
                <w:rFonts w:asciiTheme="minorHAnsi" w:hAnsiTheme="minorHAnsi" w:cstheme="minorHAnsi"/>
                <w:b/>
                <w:color w:val="FF0000"/>
                <w:sz w:val="20"/>
                <w:szCs w:val="22"/>
              </w:rPr>
              <w:t>TOTAL</w:t>
            </w:r>
          </w:p>
        </w:tc>
        <w:tc>
          <w:tcPr>
            <w:tcW w:w="3289" w:type="dxa"/>
          </w:tcPr>
          <w:p w:rsidR="00EF7CD6" w:rsidRPr="002C4920" w:rsidRDefault="00EF7CD6" w:rsidP="0083641A">
            <w:pPr>
              <w:jc w:val="center"/>
              <w:rPr>
                <w:rFonts w:asciiTheme="minorHAnsi" w:hAnsiTheme="minorHAnsi" w:cstheme="minorHAnsi"/>
                <w:b/>
                <w:color w:val="FF0000"/>
                <w:sz w:val="20"/>
                <w:szCs w:val="22"/>
              </w:rPr>
            </w:pPr>
            <w:r w:rsidRPr="002C4920">
              <w:rPr>
                <w:rFonts w:asciiTheme="minorHAnsi" w:hAnsiTheme="minorHAnsi" w:cstheme="minorHAnsi"/>
                <w:b/>
                <w:color w:val="FF0000"/>
                <w:sz w:val="20"/>
                <w:szCs w:val="22"/>
              </w:rPr>
              <w:t>$74,983.56</w:t>
            </w:r>
          </w:p>
        </w:tc>
      </w:tr>
    </w:tbl>
    <w:p w:rsidR="00EF7CD6" w:rsidRPr="002C4920" w:rsidRDefault="005A0AD9" w:rsidP="00A41463">
      <w:pPr>
        <w:spacing w:after="200" w:line="276" w:lineRule="auto"/>
        <w:jc w:val="both"/>
        <w:rPr>
          <w:rFonts w:asciiTheme="minorHAnsi" w:hAnsiTheme="minorHAnsi" w:cstheme="minorHAnsi"/>
          <w:b/>
          <w:sz w:val="20"/>
          <w:szCs w:val="22"/>
          <w:u w:val="single"/>
        </w:rPr>
      </w:pPr>
      <w:r w:rsidRPr="002C4920">
        <w:rPr>
          <w:rFonts w:asciiTheme="minorHAnsi" w:hAnsiTheme="minorHAnsi" w:cstheme="minorHAnsi"/>
          <w:b/>
          <w:sz w:val="20"/>
          <w:szCs w:val="22"/>
        </w:rPr>
        <w:t xml:space="preserve"> </w:t>
      </w:r>
      <w:r w:rsidR="00EF7CD6" w:rsidRPr="002C4920">
        <w:rPr>
          <w:rFonts w:asciiTheme="minorHAnsi" w:hAnsiTheme="minorHAnsi" w:cstheme="minorHAnsi"/>
          <w:b/>
          <w:sz w:val="20"/>
          <w:szCs w:val="22"/>
          <w:u w:val="single"/>
        </w:rPr>
        <w:t xml:space="preserve">Entregables: </w:t>
      </w:r>
    </w:p>
    <w:p w:rsidR="00EF7CD6" w:rsidRPr="002C4920" w:rsidRDefault="00EF7CD6" w:rsidP="00EF7CD6">
      <w:pPr>
        <w:pStyle w:val="Prrafodelista"/>
        <w:numPr>
          <w:ilvl w:val="0"/>
          <w:numId w:val="7"/>
        </w:numPr>
        <w:spacing w:before="120" w:after="120" w:line="276" w:lineRule="auto"/>
        <w:jc w:val="both"/>
        <w:rPr>
          <w:rFonts w:asciiTheme="minorHAnsi" w:hAnsiTheme="minorHAnsi" w:cstheme="minorHAnsi"/>
          <w:sz w:val="20"/>
          <w:szCs w:val="22"/>
        </w:rPr>
      </w:pPr>
      <w:r w:rsidRPr="002C4920">
        <w:rPr>
          <w:rFonts w:asciiTheme="minorHAnsi" w:hAnsiTheme="minorHAnsi" w:cstheme="minorHAnsi"/>
          <w:sz w:val="20"/>
          <w:szCs w:val="22"/>
        </w:rPr>
        <w:t>Informe del estudio Aerofotogramétrico con los planos (restitución fotogramétrica con curvas de nivel, etc.) contemplando las especificaciones generales para los servicios descritos en el alcance en su cotización presentada.</w:t>
      </w:r>
    </w:p>
    <w:p w:rsidR="00EF7CD6" w:rsidRPr="002C4920" w:rsidRDefault="00EF7CD6" w:rsidP="00EF7CD6">
      <w:pPr>
        <w:spacing w:after="160" w:line="259" w:lineRule="auto"/>
        <w:contextualSpacing/>
        <w:rPr>
          <w:rFonts w:asciiTheme="minorHAnsi" w:hAnsiTheme="minorHAnsi" w:cstheme="minorHAnsi"/>
          <w:b/>
          <w:sz w:val="20"/>
          <w:szCs w:val="22"/>
          <w:u w:val="single"/>
        </w:rPr>
      </w:pPr>
    </w:p>
    <w:p w:rsidR="00EF7CD6" w:rsidRPr="002C4920" w:rsidRDefault="00EF7CD6" w:rsidP="00EF7CD6">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EF7CD6" w:rsidRPr="002C4920" w:rsidRDefault="00EF7CD6" w:rsidP="00EF7CD6">
      <w:pPr>
        <w:jc w:val="both"/>
        <w:rPr>
          <w:rFonts w:asciiTheme="minorHAnsi" w:eastAsia="Calibri" w:hAnsiTheme="minorHAnsi" w:cstheme="minorHAnsi"/>
          <w:sz w:val="20"/>
          <w:szCs w:val="22"/>
          <w:lang w:eastAsia="en-US"/>
        </w:rPr>
      </w:pPr>
      <w:r w:rsidRPr="002C4920">
        <w:rPr>
          <w:rFonts w:asciiTheme="minorHAnsi" w:hAnsiTheme="minorHAnsi" w:cstheme="minorHAnsi"/>
          <w:color w:val="000000" w:themeColor="text1"/>
          <w:sz w:val="20"/>
          <w:szCs w:val="22"/>
        </w:rPr>
        <w:t>Los entregables resultantes de la prestación del servicio objeto del presente dictamen se realizará en Calle Circunvalación Escritores</w:t>
      </w:r>
      <w:r w:rsidRPr="002C4920">
        <w:rPr>
          <w:rFonts w:asciiTheme="minorHAnsi" w:eastAsia="Calibri" w:hAnsiTheme="minorHAnsi" w:cstheme="minorHAnsi"/>
          <w:sz w:val="20"/>
          <w:szCs w:val="22"/>
          <w:lang w:eastAsia="en-US"/>
        </w:rPr>
        <w:t xml:space="preserve"> No. 225 colonia Centro y con Código Postal 49000 en Zapotlán el Grande, Jalisco.</w:t>
      </w:r>
    </w:p>
    <w:p w:rsidR="00EF7CD6" w:rsidRPr="002C4920" w:rsidRDefault="00EF7CD6" w:rsidP="00EF7CD6">
      <w:pPr>
        <w:spacing w:after="160" w:line="259" w:lineRule="auto"/>
        <w:contextualSpacing/>
        <w:rPr>
          <w:rFonts w:asciiTheme="minorHAnsi" w:eastAsia="Calibri" w:hAnsiTheme="minorHAnsi" w:cstheme="minorHAnsi"/>
          <w:sz w:val="20"/>
          <w:szCs w:val="22"/>
          <w:lang w:eastAsia="en-US"/>
        </w:rPr>
      </w:pPr>
    </w:p>
    <w:p w:rsidR="00EF7CD6" w:rsidRPr="002C4920" w:rsidRDefault="00EF7CD6" w:rsidP="00EF7CD6">
      <w:pPr>
        <w:spacing w:after="160" w:line="259" w:lineRule="auto"/>
        <w:contextualSpacing/>
        <w:rPr>
          <w:rFonts w:asciiTheme="minorHAnsi" w:eastAsia="Calibri" w:hAnsiTheme="minorHAnsi" w:cstheme="minorHAnsi"/>
          <w:b/>
          <w:sz w:val="20"/>
          <w:szCs w:val="22"/>
          <w:u w:val="single"/>
          <w:lang w:eastAsia="en-US"/>
        </w:rPr>
      </w:pPr>
      <w:r w:rsidRPr="002C4920">
        <w:rPr>
          <w:rFonts w:asciiTheme="minorHAnsi" w:eastAsia="Calibri" w:hAnsiTheme="minorHAnsi" w:cstheme="minorHAnsi"/>
          <w:b/>
          <w:sz w:val="20"/>
          <w:szCs w:val="22"/>
          <w:u w:val="single"/>
          <w:lang w:eastAsia="en-US"/>
        </w:rPr>
        <w:t xml:space="preserve">Tiempo de Entrega: </w:t>
      </w:r>
    </w:p>
    <w:p w:rsidR="00EF7CD6" w:rsidRPr="002C4920" w:rsidRDefault="00EF7CD6" w:rsidP="00EF7CD6">
      <w:pPr>
        <w:spacing w:after="160" w:line="259" w:lineRule="auto"/>
        <w:contextualSpacing/>
        <w:rPr>
          <w:rFonts w:asciiTheme="minorHAnsi" w:hAnsiTheme="minorHAnsi" w:cstheme="minorHAnsi"/>
          <w:b/>
          <w:sz w:val="20"/>
          <w:szCs w:val="22"/>
          <w:u w:val="single"/>
        </w:rPr>
      </w:pPr>
      <w:r w:rsidRPr="002C4920">
        <w:rPr>
          <w:rFonts w:asciiTheme="minorHAnsi" w:eastAsia="Calibri" w:hAnsiTheme="minorHAnsi" w:cstheme="minorHAnsi"/>
          <w:sz w:val="20"/>
          <w:szCs w:val="22"/>
          <w:lang w:eastAsia="en-US"/>
        </w:rPr>
        <w:t>El tiempo de Entrega será de 2 semanas contando a partir de la firma del contrato Correspondiente.</w:t>
      </w:r>
    </w:p>
    <w:p w:rsidR="00EF7CD6" w:rsidRPr="002C4920" w:rsidRDefault="00EF7CD6" w:rsidP="00EF7CD6">
      <w:pPr>
        <w:spacing w:after="160" w:line="259" w:lineRule="auto"/>
        <w:contextualSpacing/>
        <w:rPr>
          <w:rFonts w:asciiTheme="minorHAnsi" w:hAnsiTheme="minorHAnsi" w:cstheme="minorHAnsi"/>
          <w:b/>
          <w:sz w:val="20"/>
          <w:szCs w:val="22"/>
          <w:u w:val="single"/>
        </w:rPr>
      </w:pPr>
    </w:p>
    <w:p w:rsidR="00EF7CD6" w:rsidRPr="002C4920" w:rsidRDefault="00EF7CD6" w:rsidP="00EF7CD6">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EF7CD6" w:rsidRPr="002C4920" w:rsidRDefault="00EF7CD6" w:rsidP="00EF7CD6">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El 100% del monto total del contrato a contra entrega de los entregables, a entera satisfacción del Municipio, esto es, 2 semanas después de la formalización del contrato con la firma del mismo.  </w:t>
      </w:r>
    </w:p>
    <w:p w:rsidR="00EF7CD6" w:rsidRPr="002C4920" w:rsidRDefault="00EF7CD6" w:rsidP="00EF7CD6">
      <w:pPr>
        <w:spacing w:line="256" w:lineRule="auto"/>
        <w:jc w:val="both"/>
        <w:rPr>
          <w:rFonts w:asciiTheme="minorHAnsi" w:hAnsiTheme="minorHAnsi" w:cstheme="minorHAnsi"/>
          <w:sz w:val="20"/>
          <w:szCs w:val="22"/>
        </w:rPr>
      </w:pPr>
    </w:p>
    <w:p w:rsidR="00EF7CD6" w:rsidRPr="002C4920" w:rsidRDefault="00EF7CD6" w:rsidP="00EF7CD6">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EF7CD6" w:rsidRPr="002C4920" w:rsidRDefault="00EF7CD6" w:rsidP="00EF7CD6">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del servicio será el Arq. Horacio Contreras García Jefe de Gestión de Programas y Planeación.   </w:t>
      </w:r>
    </w:p>
    <w:p w:rsidR="00EF7CD6" w:rsidRPr="002C4920" w:rsidRDefault="00EF7CD6" w:rsidP="00EF7CD6">
      <w:pPr>
        <w:contextualSpacing/>
        <w:jc w:val="both"/>
        <w:rPr>
          <w:rFonts w:asciiTheme="minorHAnsi" w:hAnsiTheme="minorHAnsi" w:cstheme="minorHAnsi"/>
          <w:sz w:val="20"/>
          <w:szCs w:val="22"/>
        </w:rPr>
      </w:pPr>
    </w:p>
    <w:p w:rsidR="00EF7CD6" w:rsidRPr="002C4920" w:rsidRDefault="00EF7CD6" w:rsidP="00EF7CD6">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bookmarkStart w:id="0" w:name="_GoBack"/>
      <w:bookmarkEnd w:id="0"/>
    </w:p>
    <w:p w:rsidR="00456D0F" w:rsidRDefault="00EF7CD6" w:rsidP="00EF7CD6">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 xml:space="preserve">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w:t>
      </w:r>
    </w:p>
    <w:p w:rsidR="00456D0F" w:rsidRDefault="00456D0F" w:rsidP="00EF7CD6">
      <w:pPr>
        <w:spacing w:after="160" w:line="259" w:lineRule="auto"/>
        <w:contextualSpacing/>
        <w:jc w:val="both"/>
        <w:rPr>
          <w:rFonts w:asciiTheme="minorHAnsi" w:hAnsiTheme="minorHAnsi" w:cstheme="minorHAnsi"/>
          <w:color w:val="000000" w:themeColor="text1"/>
          <w:sz w:val="20"/>
          <w:szCs w:val="22"/>
        </w:rPr>
      </w:pPr>
    </w:p>
    <w:p w:rsidR="00456D0F" w:rsidRDefault="00456D0F" w:rsidP="00EF7CD6">
      <w:pPr>
        <w:spacing w:after="160" w:line="259" w:lineRule="auto"/>
        <w:contextualSpacing/>
        <w:jc w:val="both"/>
        <w:rPr>
          <w:rFonts w:asciiTheme="minorHAnsi" w:hAnsiTheme="minorHAnsi" w:cstheme="minorHAnsi"/>
          <w:color w:val="000000" w:themeColor="text1"/>
          <w:sz w:val="20"/>
          <w:szCs w:val="22"/>
        </w:rPr>
      </w:pPr>
    </w:p>
    <w:p w:rsidR="00456D0F" w:rsidRDefault="00456D0F" w:rsidP="00EF7CD6">
      <w:pPr>
        <w:spacing w:after="160" w:line="259" w:lineRule="auto"/>
        <w:contextualSpacing/>
        <w:jc w:val="both"/>
        <w:rPr>
          <w:rFonts w:asciiTheme="minorHAnsi" w:hAnsiTheme="minorHAnsi" w:cstheme="minorHAnsi"/>
          <w:color w:val="000000" w:themeColor="text1"/>
          <w:sz w:val="20"/>
          <w:szCs w:val="22"/>
        </w:rPr>
      </w:pPr>
    </w:p>
    <w:p w:rsidR="00456D0F" w:rsidRDefault="00456D0F" w:rsidP="00EF7CD6">
      <w:pPr>
        <w:spacing w:after="160" w:line="259" w:lineRule="auto"/>
        <w:contextualSpacing/>
        <w:jc w:val="both"/>
        <w:rPr>
          <w:rFonts w:asciiTheme="minorHAnsi" w:hAnsiTheme="minorHAnsi" w:cstheme="minorHAnsi"/>
          <w:color w:val="000000" w:themeColor="text1"/>
          <w:sz w:val="20"/>
          <w:szCs w:val="22"/>
        </w:rPr>
      </w:pPr>
    </w:p>
    <w:p w:rsidR="00EF7CD6" w:rsidRPr="002C4920" w:rsidRDefault="00EF7CD6" w:rsidP="00EF7CD6">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posible afectación total o parcial de lo contractualmente establecido, de acuerdo al artículo 101 del Reglamento de Compras Gubernamentales, contratación de Servicios, Arrendamientos y Enajenaciones para el Municipio de Zapotlán el Grande.</w:t>
      </w:r>
    </w:p>
    <w:p w:rsidR="00EF7CD6" w:rsidRPr="002C4920" w:rsidRDefault="00EF7CD6" w:rsidP="005A0AD9">
      <w:pPr>
        <w:spacing w:after="200" w:line="276" w:lineRule="auto"/>
        <w:jc w:val="both"/>
        <w:rPr>
          <w:rFonts w:asciiTheme="minorHAnsi" w:hAnsiTheme="minorHAnsi" w:cstheme="minorHAnsi"/>
          <w:b/>
          <w:bCs/>
          <w:sz w:val="20"/>
          <w:szCs w:val="22"/>
        </w:rPr>
      </w:pPr>
    </w:p>
    <w:p w:rsidR="005A0AD9" w:rsidRPr="002C4920" w:rsidRDefault="005A0AD9"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bCs/>
          <w:sz w:val="20"/>
          <w:szCs w:val="22"/>
        </w:rPr>
        <w:t xml:space="preserve">Sexto punto. </w:t>
      </w:r>
      <w:r w:rsidR="00EF7CD6" w:rsidRPr="002C4920">
        <w:rPr>
          <w:rFonts w:asciiTheme="minorHAnsi" w:hAnsiTheme="minorHAnsi" w:cstheme="minorHAnsi"/>
          <w:b/>
          <w:sz w:val="20"/>
          <w:szCs w:val="22"/>
        </w:rPr>
        <w:t xml:space="preserve">Solicitud de Aprobación del Dictamen de Adjudicación Directa para la contratación del servicio de mecánica de suelo solicitados por la Dirección General de Gestión de la Ciudad. </w:t>
      </w:r>
      <w:r w:rsidR="00402B71" w:rsidRPr="002C4920">
        <w:rPr>
          <w:rFonts w:asciiTheme="minorHAnsi" w:hAnsiTheme="minorHAnsi" w:cstheme="minorHAnsi"/>
          <w:sz w:val="20"/>
          <w:szCs w:val="22"/>
        </w:rPr>
        <w:t>En este punto el Regidor Jorge Juárez Parra representante del Presidente del Comité de adquisiciones pide a la Dra. Miriam Salomé Directora de Gestión de la Ciudad que se encuentra presente, que informe sobre la solicitud de parte de su dirección, a lo que ella informa que la empresa GEODATUM ya ha realizado un primer estudio de levantamiento Aero fotogramétrico en la zona a realizar los ahora solicitados, por lo que es el seguimiento del conocimiento topográfico de la zona que se pretende urbanizar, y este tipo de estudio ayuda a conocer y calcular el tipo de cimentación que se debe tener en el lugar, por lo que es un proceso de distintos procedimientos y que deben ser realizados por la misma empresa, puesto que esto Garantiza que el seguimiento y avance es el correcto en este proyecto tan importante, por lo que se solicita que sea el mismo proveedor para dar el seguimiento adecuado a lo ya realizado, además de ser la opción de mejor precio y calidad</w:t>
      </w:r>
      <w:r w:rsidRPr="002C4920">
        <w:rPr>
          <w:rFonts w:asciiTheme="minorHAnsi" w:hAnsiTheme="minorHAnsi" w:cstheme="minorHAnsi"/>
          <w:sz w:val="20"/>
          <w:szCs w:val="22"/>
        </w:rPr>
        <w:t xml:space="preserve">; acto seguido El Lic. Jorge de Jesús Juárez Parra, en su carácter de representante del Lic. Alejandro Barragán Sánchez pone a consideración la votación para la adjudicación del punto </w:t>
      </w:r>
      <w:r w:rsidRPr="002C4920">
        <w:rPr>
          <w:rFonts w:asciiTheme="minorHAnsi" w:hAnsiTheme="minorHAnsi" w:cstheme="minorHAnsi"/>
          <w:b/>
          <w:sz w:val="20"/>
          <w:szCs w:val="22"/>
        </w:rPr>
        <w:t xml:space="preserve">SE APRUEBA POR UNANIMIDAD DE LOS MIEMBROS DEL COMITÉ DE ADQUISICIONES PRESENTES LA ADJUDICACIÓN AL </w:t>
      </w:r>
      <w:r w:rsidR="00402B71" w:rsidRPr="002C4920">
        <w:rPr>
          <w:rFonts w:asciiTheme="minorHAnsi" w:hAnsiTheme="minorHAnsi" w:cstheme="minorHAnsi"/>
          <w:b/>
          <w:sz w:val="20"/>
          <w:szCs w:val="22"/>
        </w:rPr>
        <w:t xml:space="preserve">GEODATUM SA DE CV con las siguientes especificaciones: </w:t>
      </w:r>
    </w:p>
    <w:p w:rsidR="00402B71" w:rsidRPr="002C4920" w:rsidRDefault="00402B71"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DEL OBJETO Y EL MONTO DE LA CONTRATACIÓN: </w:t>
      </w:r>
    </w:p>
    <w:tbl>
      <w:tblPr>
        <w:tblStyle w:val="Tablaconcuadrcula"/>
        <w:tblW w:w="10644" w:type="dxa"/>
        <w:tblInd w:w="-599" w:type="dxa"/>
        <w:tblLayout w:type="fixed"/>
        <w:tblLook w:val="04A0" w:firstRow="1" w:lastRow="0" w:firstColumn="1" w:lastColumn="0" w:noHBand="0" w:noVBand="1"/>
      </w:tblPr>
      <w:tblGrid>
        <w:gridCol w:w="1870"/>
        <w:gridCol w:w="4097"/>
        <w:gridCol w:w="1388"/>
        <w:gridCol w:w="3289"/>
      </w:tblGrid>
      <w:tr w:rsidR="00402B71" w:rsidRPr="002C4920" w:rsidTr="0083641A">
        <w:trPr>
          <w:trHeight w:val="140"/>
        </w:trPr>
        <w:tc>
          <w:tcPr>
            <w:tcW w:w="1870"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 xml:space="preserve">ACTVIVIDAD </w:t>
            </w:r>
          </w:p>
        </w:tc>
        <w:tc>
          <w:tcPr>
            <w:tcW w:w="4097"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DESCRIPCIÓN</w:t>
            </w:r>
          </w:p>
        </w:tc>
        <w:tc>
          <w:tcPr>
            <w:tcW w:w="1388"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PRECIO</w:t>
            </w:r>
          </w:p>
        </w:tc>
        <w:tc>
          <w:tcPr>
            <w:tcW w:w="3289"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OBSERVACIONES</w:t>
            </w:r>
          </w:p>
        </w:tc>
      </w:tr>
      <w:tr w:rsidR="00402B71" w:rsidRPr="002C4920" w:rsidTr="0083641A">
        <w:trPr>
          <w:trHeight w:val="708"/>
        </w:trPr>
        <w:tc>
          <w:tcPr>
            <w:tcW w:w="1870"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 xml:space="preserve">UBICACIÓN ÁREA CONTRACTUAL </w:t>
            </w:r>
          </w:p>
        </w:tc>
        <w:tc>
          <w:tcPr>
            <w:tcW w:w="5485" w:type="dxa"/>
            <w:gridSpan w:val="2"/>
          </w:tcPr>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El servicio se ejecutará en el predio de aproximadamente 19.4 has cercano al campus del Tecnológico Nacional de México en el Municipio de Zapotlán el Grande, Jalisco.</w:t>
            </w:r>
          </w:p>
        </w:tc>
        <w:tc>
          <w:tcPr>
            <w:tcW w:w="3289" w:type="dxa"/>
            <w:vMerge w:val="restart"/>
          </w:tcPr>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402B71">
            <w:pPr>
              <w:pStyle w:val="Prrafodelista"/>
              <w:numPr>
                <w:ilvl w:val="0"/>
                <w:numId w:val="6"/>
              </w:numPr>
              <w:jc w:val="both"/>
              <w:rPr>
                <w:rFonts w:asciiTheme="minorHAnsi" w:hAnsiTheme="minorHAnsi" w:cstheme="minorHAnsi"/>
                <w:sz w:val="20"/>
                <w:szCs w:val="22"/>
              </w:rPr>
            </w:pPr>
            <w:r w:rsidRPr="002C4920">
              <w:rPr>
                <w:rFonts w:asciiTheme="minorHAnsi" w:hAnsiTheme="minorHAnsi" w:cstheme="minorHAnsi"/>
                <w:sz w:val="20"/>
                <w:szCs w:val="22"/>
              </w:rPr>
              <w:t xml:space="preserve">Se requiere un plazo de 10 días contados a partir de la formalización y orden de inicio de trabajo. </w:t>
            </w:r>
          </w:p>
          <w:p w:rsidR="00402B71" w:rsidRPr="002C4920" w:rsidRDefault="00402B71" w:rsidP="0083641A">
            <w:pPr>
              <w:pStyle w:val="Prrafodelista"/>
              <w:jc w:val="both"/>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pStyle w:val="Prrafodelista"/>
              <w:jc w:val="both"/>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jc w:val="center"/>
              <w:rPr>
                <w:rFonts w:asciiTheme="minorHAnsi" w:hAnsiTheme="minorHAnsi" w:cstheme="minorHAnsi"/>
                <w:sz w:val="20"/>
                <w:szCs w:val="22"/>
              </w:rPr>
            </w:pPr>
          </w:p>
        </w:tc>
      </w:tr>
      <w:tr w:rsidR="00402B71" w:rsidRPr="002C4920" w:rsidTr="0083641A">
        <w:trPr>
          <w:trHeight w:val="1405"/>
        </w:trPr>
        <w:tc>
          <w:tcPr>
            <w:tcW w:w="1870"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TRABAJOS DE CAMPO</w:t>
            </w:r>
          </w:p>
        </w:tc>
        <w:tc>
          <w:tcPr>
            <w:tcW w:w="5485" w:type="dxa"/>
            <w:gridSpan w:val="2"/>
          </w:tcPr>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De acuerdo con la información recabada, se cotiza la elaboración de 10 sondeos tipo pozo a cielo abierto (PCA) dos sondeos por hectárea aproximadamente a una profundidad de 3.0 metros cada uno o la aparición de roca, con clasificación visual en campo de las diferentes estratigrafías qu7e se vayan presentando y muestreo de cada material para los posteriores trabajos de laboratorio.</w:t>
            </w:r>
          </w:p>
        </w:tc>
        <w:tc>
          <w:tcPr>
            <w:tcW w:w="3289" w:type="dxa"/>
            <w:vMerge/>
          </w:tcPr>
          <w:p w:rsidR="00402B71" w:rsidRPr="002C4920" w:rsidRDefault="00402B71" w:rsidP="0083641A">
            <w:pPr>
              <w:jc w:val="center"/>
              <w:rPr>
                <w:rFonts w:asciiTheme="minorHAnsi" w:hAnsiTheme="minorHAnsi" w:cstheme="minorHAnsi"/>
                <w:sz w:val="20"/>
                <w:szCs w:val="22"/>
              </w:rPr>
            </w:pPr>
          </w:p>
        </w:tc>
      </w:tr>
      <w:tr w:rsidR="00402B71" w:rsidRPr="002C4920" w:rsidTr="0083641A">
        <w:trPr>
          <w:trHeight w:val="2548"/>
        </w:trPr>
        <w:tc>
          <w:tcPr>
            <w:tcW w:w="1870" w:type="dxa"/>
          </w:tcPr>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TRABAJOS DE LABORATORIO</w:t>
            </w:r>
          </w:p>
        </w:tc>
        <w:tc>
          <w:tcPr>
            <w:tcW w:w="5485" w:type="dxa"/>
            <w:gridSpan w:val="2"/>
          </w:tcPr>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Pruebas de laboratorio a cada muestra alterada recuperada que incluyen:</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determinación de peso volumétrico seo suelto</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-contenido de humedad</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xml:space="preserve">- Granulometría y límites de consistencia </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-Clasificación SUCS</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determinación de peso volumétrico seco máximo</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determinación del valor relativo de soporte</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Determinación de expansión del material.</w:t>
            </w:r>
          </w:p>
        </w:tc>
        <w:tc>
          <w:tcPr>
            <w:tcW w:w="3289" w:type="dxa"/>
            <w:vMerge/>
          </w:tcPr>
          <w:p w:rsidR="00402B71" w:rsidRPr="002C4920" w:rsidRDefault="00402B71" w:rsidP="0083641A">
            <w:pPr>
              <w:jc w:val="center"/>
              <w:rPr>
                <w:rFonts w:asciiTheme="minorHAnsi" w:hAnsiTheme="minorHAnsi" w:cstheme="minorHAnsi"/>
                <w:sz w:val="20"/>
                <w:szCs w:val="22"/>
              </w:rPr>
            </w:pPr>
          </w:p>
        </w:tc>
      </w:tr>
      <w:tr w:rsidR="00402B71" w:rsidRPr="002C4920" w:rsidTr="0083641A">
        <w:trPr>
          <w:trHeight w:val="964"/>
        </w:trPr>
        <w:tc>
          <w:tcPr>
            <w:tcW w:w="1870" w:type="dxa"/>
          </w:tcPr>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p>
          <w:p w:rsidR="00402B71" w:rsidRPr="002C4920" w:rsidRDefault="00402B71" w:rsidP="0083641A">
            <w:pPr>
              <w:rPr>
                <w:rFonts w:asciiTheme="minorHAnsi" w:hAnsiTheme="minorHAnsi" w:cstheme="minorHAnsi"/>
                <w:sz w:val="20"/>
                <w:szCs w:val="22"/>
              </w:rPr>
            </w:pPr>
            <w:r w:rsidRPr="002C4920">
              <w:rPr>
                <w:rFonts w:asciiTheme="minorHAnsi" w:hAnsiTheme="minorHAnsi" w:cstheme="minorHAnsi"/>
                <w:sz w:val="20"/>
                <w:szCs w:val="22"/>
              </w:rPr>
              <w:t>TRABAJOS DE GABINETE</w:t>
            </w:r>
          </w:p>
        </w:tc>
        <w:tc>
          <w:tcPr>
            <w:tcW w:w="5485" w:type="dxa"/>
            <w:gridSpan w:val="2"/>
          </w:tcPr>
          <w:p w:rsidR="00402B71" w:rsidRPr="002C4920" w:rsidRDefault="00402B71" w:rsidP="0083641A">
            <w:pPr>
              <w:jc w:val="both"/>
              <w:rPr>
                <w:rFonts w:asciiTheme="minorHAnsi" w:hAnsiTheme="minorHAnsi" w:cstheme="minorHAnsi"/>
                <w:sz w:val="20"/>
                <w:szCs w:val="22"/>
              </w:rPr>
            </w:pP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xml:space="preserve">Con las pruebas de </w:t>
            </w:r>
            <w:r w:rsidR="002C4920" w:rsidRPr="002C4920">
              <w:rPr>
                <w:rFonts w:asciiTheme="minorHAnsi" w:hAnsiTheme="minorHAnsi" w:cstheme="minorHAnsi"/>
                <w:sz w:val="20"/>
                <w:szCs w:val="22"/>
              </w:rPr>
              <w:t>laboratorio</w:t>
            </w:r>
            <w:r w:rsidRPr="002C4920">
              <w:rPr>
                <w:rFonts w:asciiTheme="minorHAnsi" w:hAnsiTheme="minorHAnsi" w:cstheme="minorHAnsi"/>
                <w:sz w:val="20"/>
                <w:szCs w:val="22"/>
              </w:rPr>
              <w:t xml:space="preserve"> se realizaran las recomendaciones para determinar las características de los estratos para fines de diseño y construcción de las vialidades y/o cimentaciones en general.</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lastRenderedPageBreak/>
              <w:t>Se incluye además la elaboración de perfil estratigráfico que contenga:</w:t>
            </w:r>
          </w:p>
          <w:p w:rsidR="00402B71" w:rsidRPr="002C4920" w:rsidRDefault="00402B71" w:rsidP="00402B71">
            <w:pPr>
              <w:pStyle w:val="Prrafodelista"/>
              <w:numPr>
                <w:ilvl w:val="0"/>
                <w:numId w:val="9"/>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Espesores, profundidad, descripción del material, propiedades mecánicas y características físicas.</w:t>
            </w:r>
          </w:p>
          <w:p w:rsidR="00402B71" w:rsidRPr="002C4920" w:rsidRDefault="00402B71" w:rsidP="00402B71">
            <w:pPr>
              <w:pStyle w:val="Prrafodelista"/>
              <w:numPr>
                <w:ilvl w:val="0"/>
                <w:numId w:val="9"/>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Determinación de la capacidad de carga obtenida en base a correlación con las resistencias STP;</w:t>
            </w:r>
          </w:p>
          <w:p w:rsidR="00402B71" w:rsidRPr="002C4920" w:rsidRDefault="00402B71" w:rsidP="00402B71">
            <w:pPr>
              <w:pStyle w:val="Prrafodelista"/>
              <w:numPr>
                <w:ilvl w:val="0"/>
                <w:numId w:val="9"/>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Determinación de la profundidad de desplante de una probable cimentación;</w:t>
            </w:r>
          </w:p>
          <w:p w:rsidR="00402B71" w:rsidRPr="002C4920" w:rsidRDefault="00402B71" w:rsidP="00402B71">
            <w:pPr>
              <w:pStyle w:val="Prrafodelista"/>
              <w:numPr>
                <w:ilvl w:val="0"/>
                <w:numId w:val="9"/>
              </w:numPr>
              <w:spacing w:after="200" w:line="27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Reporte final que contiene: profundidad de desplante sugerida y recomendaciones para el diseño y los procedimientos de construcción de la cimentación. </w:t>
            </w:r>
          </w:p>
          <w:p w:rsidR="00402B71" w:rsidRPr="002C4920" w:rsidRDefault="00402B71" w:rsidP="0083641A">
            <w:pPr>
              <w:jc w:val="both"/>
              <w:rPr>
                <w:rFonts w:asciiTheme="minorHAnsi" w:hAnsiTheme="minorHAnsi" w:cstheme="minorHAnsi"/>
                <w:sz w:val="20"/>
                <w:szCs w:val="22"/>
              </w:rPr>
            </w:pPr>
            <w:r w:rsidRPr="002C4920">
              <w:rPr>
                <w:rFonts w:asciiTheme="minorHAnsi" w:hAnsiTheme="minorHAnsi" w:cstheme="minorHAnsi"/>
                <w:sz w:val="20"/>
                <w:szCs w:val="22"/>
              </w:rPr>
              <w:t xml:space="preserve">Así mismo con las pruebas de laboratorio de los pozos a cielo abierto y de acuerdo al volumen de tránsito se hará el análisis y diseño de pavimento rígido (método del PCA) o flexible (método del instituto de Ingeniería de la UNAM ) para las vialidades de la urbanización por construir. </w:t>
            </w:r>
          </w:p>
        </w:tc>
        <w:tc>
          <w:tcPr>
            <w:tcW w:w="3289" w:type="dxa"/>
            <w:vMerge/>
          </w:tcPr>
          <w:p w:rsidR="00402B71" w:rsidRPr="002C4920" w:rsidRDefault="00402B71" w:rsidP="0083641A">
            <w:pPr>
              <w:rPr>
                <w:rFonts w:asciiTheme="minorHAnsi" w:hAnsiTheme="minorHAnsi" w:cstheme="minorHAnsi"/>
                <w:sz w:val="20"/>
                <w:szCs w:val="22"/>
              </w:rPr>
            </w:pPr>
          </w:p>
        </w:tc>
      </w:tr>
      <w:tr w:rsidR="00402B71" w:rsidRPr="002C4920" w:rsidTr="0083641A">
        <w:trPr>
          <w:trHeight w:val="384"/>
        </w:trPr>
        <w:tc>
          <w:tcPr>
            <w:tcW w:w="7355" w:type="dxa"/>
            <w:gridSpan w:val="3"/>
          </w:tcPr>
          <w:p w:rsidR="00402B71" w:rsidRPr="002C4920" w:rsidRDefault="00402B71" w:rsidP="0083641A">
            <w:pPr>
              <w:jc w:val="right"/>
              <w:rPr>
                <w:rFonts w:asciiTheme="minorHAnsi" w:hAnsiTheme="minorHAnsi" w:cstheme="minorHAnsi"/>
                <w:sz w:val="20"/>
                <w:szCs w:val="22"/>
              </w:rPr>
            </w:pPr>
            <w:r w:rsidRPr="002C4920">
              <w:rPr>
                <w:rFonts w:asciiTheme="minorHAnsi" w:hAnsiTheme="minorHAnsi" w:cstheme="minorHAnsi"/>
                <w:sz w:val="20"/>
                <w:szCs w:val="22"/>
              </w:rPr>
              <w:t>10 SONDEOS TIPPO POZO A CIELO ABIERTO PCA A 3.00 M DE PROFUNDIDAD</w:t>
            </w:r>
          </w:p>
        </w:tc>
        <w:tc>
          <w:tcPr>
            <w:tcW w:w="3289" w:type="dxa"/>
          </w:tcPr>
          <w:p w:rsidR="00402B71" w:rsidRPr="002C4920" w:rsidRDefault="00402B71" w:rsidP="0083641A">
            <w:pPr>
              <w:jc w:val="center"/>
              <w:rPr>
                <w:rFonts w:asciiTheme="minorHAnsi" w:hAnsiTheme="minorHAnsi" w:cstheme="minorHAnsi"/>
                <w:sz w:val="20"/>
                <w:szCs w:val="22"/>
              </w:rPr>
            </w:pPr>
            <w:r w:rsidRPr="002C4920">
              <w:rPr>
                <w:rFonts w:asciiTheme="minorHAnsi" w:hAnsiTheme="minorHAnsi" w:cstheme="minorHAnsi"/>
                <w:sz w:val="20"/>
                <w:szCs w:val="22"/>
              </w:rPr>
              <w:t>$ 78,400.00</w:t>
            </w:r>
          </w:p>
        </w:tc>
      </w:tr>
      <w:tr w:rsidR="00402B71" w:rsidRPr="002C4920" w:rsidTr="0083641A">
        <w:trPr>
          <w:trHeight w:val="388"/>
        </w:trPr>
        <w:tc>
          <w:tcPr>
            <w:tcW w:w="7355" w:type="dxa"/>
            <w:gridSpan w:val="3"/>
          </w:tcPr>
          <w:p w:rsidR="00402B71" w:rsidRPr="002C4920" w:rsidRDefault="00402B71" w:rsidP="0083641A">
            <w:pPr>
              <w:jc w:val="right"/>
              <w:rPr>
                <w:rFonts w:asciiTheme="minorHAnsi" w:hAnsiTheme="minorHAnsi" w:cstheme="minorHAnsi"/>
                <w:sz w:val="20"/>
                <w:szCs w:val="22"/>
              </w:rPr>
            </w:pPr>
            <w:r w:rsidRPr="002C4920">
              <w:rPr>
                <w:rFonts w:asciiTheme="minorHAnsi" w:hAnsiTheme="minorHAnsi" w:cstheme="minorHAnsi"/>
                <w:sz w:val="20"/>
                <w:szCs w:val="22"/>
              </w:rPr>
              <w:t>IVA</w:t>
            </w:r>
          </w:p>
        </w:tc>
        <w:tc>
          <w:tcPr>
            <w:tcW w:w="3289" w:type="dxa"/>
          </w:tcPr>
          <w:p w:rsidR="00402B71" w:rsidRPr="002C4920" w:rsidRDefault="00402B71" w:rsidP="0083641A">
            <w:pPr>
              <w:jc w:val="center"/>
              <w:rPr>
                <w:rFonts w:asciiTheme="minorHAnsi" w:hAnsiTheme="minorHAnsi" w:cstheme="minorHAnsi"/>
                <w:sz w:val="20"/>
                <w:szCs w:val="22"/>
              </w:rPr>
            </w:pPr>
            <w:r w:rsidRPr="002C4920">
              <w:rPr>
                <w:rFonts w:asciiTheme="minorHAnsi" w:hAnsiTheme="minorHAnsi" w:cstheme="minorHAnsi"/>
                <w:sz w:val="20"/>
                <w:szCs w:val="22"/>
              </w:rPr>
              <w:t>$12,544.00</w:t>
            </w:r>
          </w:p>
        </w:tc>
      </w:tr>
      <w:tr w:rsidR="00402B71" w:rsidRPr="002C4920" w:rsidTr="0083641A">
        <w:trPr>
          <w:trHeight w:val="388"/>
        </w:trPr>
        <w:tc>
          <w:tcPr>
            <w:tcW w:w="7355" w:type="dxa"/>
            <w:gridSpan w:val="3"/>
          </w:tcPr>
          <w:p w:rsidR="00402B71" w:rsidRPr="002C4920" w:rsidRDefault="00402B71" w:rsidP="0083641A">
            <w:pPr>
              <w:jc w:val="right"/>
              <w:rPr>
                <w:rFonts w:asciiTheme="minorHAnsi" w:hAnsiTheme="minorHAnsi" w:cstheme="minorHAnsi"/>
                <w:b/>
                <w:color w:val="FF0000"/>
                <w:sz w:val="20"/>
                <w:szCs w:val="22"/>
              </w:rPr>
            </w:pPr>
            <w:r w:rsidRPr="002C4920">
              <w:rPr>
                <w:rFonts w:asciiTheme="minorHAnsi" w:hAnsiTheme="minorHAnsi" w:cstheme="minorHAnsi"/>
                <w:b/>
                <w:color w:val="FF0000"/>
                <w:sz w:val="20"/>
                <w:szCs w:val="22"/>
              </w:rPr>
              <w:t>TOTAL</w:t>
            </w:r>
          </w:p>
        </w:tc>
        <w:tc>
          <w:tcPr>
            <w:tcW w:w="3289" w:type="dxa"/>
          </w:tcPr>
          <w:p w:rsidR="00402B71" w:rsidRPr="002C4920" w:rsidRDefault="00402B71" w:rsidP="0083641A">
            <w:pPr>
              <w:jc w:val="center"/>
              <w:rPr>
                <w:rFonts w:asciiTheme="minorHAnsi" w:hAnsiTheme="minorHAnsi" w:cstheme="minorHAnsi"/>
                <w:b/>
                <w:color w:val="FF0000"/>
                <w:sz w:val="20"/>
                <w:szCs w:val="22"/>
              </w:rPr>
            </w:pPr>
            <w:r w:rsidRPr="002C4920">
              <w:rPr>
                <w:rFonts w:asciiTheme="minorHAnsi" w:hAnsiTheme="minorHAnsi" w:cstheme="minorHAnsi"/>
                <w:b/>
                <w:color w:val="FF0000"/>
                <w:sz w:val="20"/>
                <w:szCs w:val="22"/>
              </w:rPr>
              <w:t>$90,944.00</w:t>
            </w:r>
          </w:p>
        </w:tc>
      </w:tr>
    </w:tbl>
    <w:p w:rsidR="00402B71" w:rsidRPr="002C4920" w:rsidRDefault="00402B71" w:rsidP="005A0AD9">
      <w:pPr>
        <w:spacing w:after="200" w:line="276" w:lineRule="auto"/>
        <w:jc w:val="both"/>
        <w:rPr>
          <w:rFonts w:asciiTheme="minorHAnsi" w:hAnsiTheme="minorHAnsi" w:cstheme="minorHAnsi"/>
          <w:b/>
          <w:sz w:val="20"/>
          <w:szCs w:val="22"/>
        </w:rPr>
      </w:pPr>
    </w:p>
    <w:p w:rsidR="00402B71" w:rsidRPr="002C4920" w:rsidRDefault="00402B71" w:rsidP="00402B71">
      <w:pPr>
        <w:spacing w:before="120" w:after="120"/>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Entregables: </w:t>
      </w:r>
    </w:p>
    <w:p w:rsidR="00402B71" w:rsidRPr="002C4920" w:rsidRDefault="00402B71" w:rsidP="00402B71">
      <w:pPr>
        <w:pStyle w:val="Prrafodelista"/>
        <w:numPr>
          <w:ilvl w:val="0"/>
          <w:numId w:val="7"/>
        </w:numPr>
        <w:spacing w:before="120" w:after="120" w:line="27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Informe de 10 sondeos tipo pozo a cielo abierto PCA, con las especificaciones establecidas en la cotización presentada y el recuadro antes descrito. </w:t>
      </w:r>
    </w:p>
    <w:p w:rsidR="00402B71" w:rsidRPr="002C4920" w:rsidRDefault="00402B71" w:rsidP="00402B71">
      <w:pPr>
        <w:spacing w:after="160" w:line="259" w:lineRule="auto"/>
        <w:contextualSpacing/>
        <w:rPr>
          <w:rFonts w:asciiTheme="minorHAnsi" w:hAnsiTheme="minorHAnsi" w:cstheme="minorHAnsi"/>
          <w:b/>
          <w:sz w:val="20"/>
          <w:szCs w:val="22"/>
          <w:u w:val="single"/>
        </w:rPr>
      </w:pPr>
    </w:p>
    <w:p w:rsidR="00402B71" w:rsidRPr="002C4920" w:rsidRDefault="00402B71" w:rsidP="00402B71">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402B71" w:rsidRPr="002C4920" w:rsidRDefault="00402B71" w:rsidP="00402B71">
      <w:pPr>
        <w:jc w:val="both"/>
        <w:rPr>
          <w:rFonts w:asciiTheme="minorHAnsi" w:eastAsia="Calibri" w:hAnsiTheme="minorHAnsi" w:cstheme="minorHAnsi"/>
          <w:sz w:val="20"/>
          <w:szCs w:val="22"/>
          <w:lang w:eastAsia="en-US"/>
        </w:rPr>
      </w:pPr>
      <w:r w:rsidRPr="002C4920">
        <w:rPr>
          <w:rFonts w:asciiTheme="minorHAnsi" w:hAnsiTheme="minorHAnsi" w:cstheme="minorHAnsi"/>
          <w:color w:val="000000" w:themeColor="text1"/>
          <w:sz w:val="20"/>
          <w:szCs w:val="22"/>
        </w:rPr>
        <w:t>Los entregables resultantes de la prestación del servicio objeto del presente dictamen se realizará en Calle Circunvalación Escritores</w:t>
      </w:r>
      <w:r w:rsidRPr="002C4920">
        <w:rPr>
          <w:rFonts w:asciiTheme="minorHAnsi" w:eastAsia="Calibri" w:hAnsiTheme="minorHAnsi" w:cstheme="minorHAnsi"/>
          <w:sz w:val="20"/>
          <w:szCs w:val="22"/>
          <w:lang w:eastAsia="en-US"/>
        </w:rPr>
        <w:t xml:space="preserve"> No. 225 colonia Centro y con Código Postal 49000 en Zapotlán el Grande, Jalisco.</w:t>
      </w:r>
    </w:p>
    <w:p w:rsidR="00402B71" w:rsidRPr="002C4920" w:rsidRDefault="00402B71" w:rsidP="00402B71">
      <w:pPr>
        <w:spacing w:after="160" w:line="259" w:lineRule="auto"/>
        <w:contextualSpacing/>
        <w:rPr>
          <w:rFonts w:asciiTheme="minorHAnsi" w:eastAsia="Calibri" w:hAnsiTheme="minorHAnsi" w:cstheme="minorHAnsi"/>
          <w:sz w:val="20"/>
          <w:szCs w:val="22"/>
          <w:lang w:eastAsia="en-US"/>
        </w:rPr>
      </w:pPr>
    </w:p>
    <w:p w:rsidR="00402B71" w:rsidRPr="002C4920" w:rsidRDefault="00402B71" w:rsidP="00402B71">
      <w:pPr>
        <w:spacing w:after="160" w:line="259" w:lineRule="auto"/>
        <w:contextualSpacing/>
        <w:rPr>
          <w:rFonts w:asciiTheme="minorHAnsi" w:eastAsia="Calibri" w:hAnsiTheme="minorHAnsi" w:cstheme="minorHAnsi"/>
          <w:b/>
          <w:sz w:val="20"/>
          <w:szCs w:val="22"/>
          <w:u w:val="single"/>
          <w:lang w:eastAsia="en-US"/>
        </w:rPr>
      </w:pPr>
      <w:r w:rsidRPr="002C4920">
        <w:rPr>
          <w:rFonts w:asciiTheme="minorHAnsi" w:eastAsia="Calibri" w:hAnsiTheme="minorHAnsi" w:cstheme="minorHAnsi"/>
          <w:b/>
          <w:sz w:val="20"/>
          <w:szCs w:val="22"/>
          <w:u w:val="single"/>
          <w:lang w:eastAsia="en-US"/>
        </w:rPr>
        <w:t xml:space="preserve">Tiempo de Entrega: </w:t>
      </w:r>
    </w:p>
    <w:p w:rsidR="00402B71" w:rsidRPr="002C4920" w:rsidRDefault="00402B71" w:rsidP="00402B71">
      <w:pPr>
        <w:spacing w:after="160" w:line="259" w:lineRule="auto"/>
        <w:contextualSpacing/>
        <w:rPr>
          <w:rFonts w:asciiTheme="minorHAnsi" w:hAnsiTheme="minorHAnsi" w:cstheme="minorHAnsi"/>
          <w:b/>
          <w:sz w:val="20"/>
          <w:szCs w:val="22"/>
          <w:u w:val="single"/>
        </w:rPr>
      </w:pPr>
      <w:r w:rsidRPr="002C4920">
        <w:rPr>
          <w:rFonts w:asciiTheme="minorHAnsi" w:eastAsia="Calibri" w:hAnsiTheme="minorHAnsi" w:cstheme="minorHAnsi"/>
          <w:sz w:val="20"/>
          <w:szCs w:val="22"/>
          <w:lang w:eastAsia="en-US"/>
        </w:rPr>
        <w:t>El tiempo de Entrega será de 10 días contando a partir de la firma del contrato correspondiente.</w:t>
      </w:r>
    </w:p>
    <w:p w:rsidR="00402B71" w:rsidRPr="002C4920" w:rsidRDefault="00402B71" w:rsidP="00402B71">
      <w:pPr>
        <w:spacing w:after="160" w:line="259" w:lineRule="auto"/>
        <w:contextualSpacing/>
        <w:rPr>
          <w:rFonts w:asciiTheme="minorHAnsi" w:hAnsiTheme="minorHAnsi" w:cstheme="minorHAnsi"/>
          <w:b/>
          <w:sz w:val="20"/>
          <w:szCs w:val="22"/>
          <w:u w:val="single"/>
        </w:rPr>
      </w:pPr>
    </w:p>
    <w:p w:rsidR="00402B71" w:rsidRPr="002C4920" w:rsidRDefault="00402B71" w:rsidP="00402B71">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402B71" w:rsidRPr="002C4920" w:rsidRDefault="00402B71" w:rsidP="00402B71">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El 100% del monto total del contrato a contra entrega de los entregables, a entera satisfacción del Municipio, esto es, 10 días después de la formalización del contrato con la firma del mismo.  </w:t>
      </w:r>
    </w:p>
    <w:p w:rsidR="00402B71" w:rsidRPr="002C4920" w:rsidRDefault="00402B71" w:rsidP="00402B71">
      <w:pPr>
        <w:spacing w:line="256" w:lineRule="auto"/>
        <w:jc w:val="both"/>
        <w:rPr>
          <w:rFonts w:asciiTheme="minorHAnsi" w:hAnsiTheme="minorHAnsi" w:cstheme="minorHAnsi"/>
          <w:sz w:val="20"/>
          <w:szCs w:val="22"/>
        </w:rPr>
      </w:pPr>
    </w:p>
    <w:p w:rsidR="00402B71" w:rsidRPr="002C4920" w:rsidRDefault="00402B71" w:rsidP="00402B71">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402B71" w:rsidRPr="002C4920" w:rsidRDefault="00402B71" w:rsidP="00402B71">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del servicio será el Arq. Horacio Contreras García Jefe de Gestión de Programas y Planeación.   </w:t>
      </w:r>
    </w:p>
    <w:p w:rsidR="00402B71" w:rsidRPr="002C4920" w:rsidRDefault="00402B71" w:rsidP="00402B71">
      <w:pPr>
        <w:contextualSpacing/>
        <w:jc w:val="both"/>
        <w:rPr>
          <w:rFonts w:asciiTheme="minorHAnsi" w:hAnsiTheme="minorHAnsi" w:cstheme="minorHAnsi"/>
          <w:sz w:val="20"/>
          <w:szCs w:val="22"/>
        </w:rPr>
      </w:pPr>
    </w:p>
    <w:p w:rsidR="00402B71" w:rsidRPr="002C4920" w:rsidRDefault="00402B71" w:rsidP="00402B71">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p>
    <w:p w:rsidR="00456D0F" w:rsidRDefault="00402B71" w:rsidP="00402B71">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 xml:space="preserve">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w:t>
      </w:r>
    </w:p>
    <w:p w:rsidR="00456D0F" w:rsidRDefault="00456D0F" w:rsidP="00402B71">
      <w:pPr>
        <w:spacing w:after="160" w:line="259" w:lineRule="auto"/>
        <w:contextualSpacing/>
        <w:jc w:val="both"/>
        <w:rPr>
          <w:rFonts w:asciiTheme="minorHAnsi" w:hAnsiTheme="minorHAnsi" w:cstheme="minorHAnsi"/>
          <w:color w:val="000000" w:themeColor="text1"/>
          <w:sz w:val="20"/>
          <w:szCs w:val="22"/>
        </w:rPr>
      </w:pPr>
    </w:p>
    <w:p w:rsidR="00456D0F" w:rsidRDefault="00456D0F" w:rsidP="00402B71">
      <w:pPr>
        <w:spacing w:after="160" w:line="259" w:lineRule="auto"/>
        <w:contextualSpacing/>
        <w:jc w:val="both"/>
        <w:rPr>
          <w:rFonts w:asciiTheme="minorHAnsi" w:hAnsiTheme="minorHAnsi" w:cstheme="minorHAnsi"/>
          <w:color w:val="000000" w:themeColor="text1"/>
          <w:sz w:val="20"/>
          <w:szCs w:val="22"/>
        </w:rPr>
      </w:pPr>
    </w:p>
    <w:p w:rsidR="00456D0F" w:rsidRDefault="00456D0F" w:rsidP="00402B71">
      <w:pPr>
        <w:spacing w:after="160" w:line="259" w:lineRule="auto"/>
        <w:contextualSpacing/>
        <w:jc w:val="both"/>
        <w:rPr>
          <w:rFonts w:asciiTheme="minorHAnsi" w:hAnsiTheme="minorHAnsi" w:cstheme="minorHAnsi"/>
          <w:color w:val="000000" w:themeColor="text1"/>
          <w:sz w:val="20"/>
          <w:szCs w:val="22"/>
        </w:rPr>
      </w:pPr>
    </w:p>
    <w:p w:rsidR="00402B71" w:rsidRPr="002C4920" w:rsidRDefault="00402B71" w:rsidP="00402B71">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posible afectación total o parcial de lo contractualmente establecido, de acuerdo al artículo 101 del Reglamento de Compras Gubernamentales, contratación de Servicios, Arrendamientos y Enajenaciones para el Municipio de Zapotlán el Grande</w:t>
      </w:r>
      <w:r w:rsidR="00456D0F">
        <w:rPr>
          <w:rFonts w:asciiTheme="minorHAnsi" w:hAnsiTheme="minorHAnsi" w:cstheme="minorHAnsi"/>
          <w:color w:val="000000" w:themeColor="text1"/>
          <w:sz w:val="20"/>
          <w:szCs w:val="22"/>
        </w:rPr>
        <w:t>.</w:t>
      </w:r>
    </w:p>
    <w:p w:rsidR="00456D0F" w:rsidRDefault="00456D0F" w:rsidP="00456D0F">
      <w:pPr>
        <w:spacing w:after="200"/>
        <w:jc w:val="both"/>
        <w:rPr>
          <w:rFonts w:asciiTheme="minorHAnsi" w:hAnsiTheme="minorHAnsi" w:cstheme="minorHAnsi"/>
          <w:b/>
          <w:bCs/>
          <w:sz w:val="20"/>
          <w:szCs w:val="22"/>
        </w:rPr>
      </w:pPr>
    </w:p>
    <w:p w:rsidR="005A0AD9" w:rsidRPr="002C4920" w:rsidRDefault="005A0AD9" w:rsidP="00456D0F">
      <w:pPr>
        <w:spacing w:after="200"/>
        <w:jc w:val="both"/>
        <w:rPr>
          <w:rFonts w:asciiTheme="minorHAnsi" w:hAnsiTheme="minorHAnsi" w:cstheme="minorHAnsi"/>
          <w:b/>
          <w:sz w:val="20"/>
          <w:szCs w:val="22"/>
        </w:rPr>
      </w:pPr>
      <w:r w:rsidRPr="002C4920">
        <w:rPr>
          <w:rFonts w:asciiTheme="minorHAnsi" w:hAnsiTheme="minorHAnsi" w:cstheme="minorHAnsi"/>
          <w:b/>
          <w:bCs/>
          <w:sz w:val="20"/>
          <w:szCs w:val="22"/>
        </w:rPr>
        <w:t>Séptimo punto.</w:t>
      </w:r>
      <w:r w:rsidR="00402B71" w:rsidRPr="002C4920">
        <w:rPr>
          <w:rFonts w:asciiTheme="minorHAnsi" w:hAnsiTheme="minorHAnsi" w:cstheme="minorHAnsi"/>
          <w:b/>
          <w:sz w:val="20"/>
          <w:szCs w:val="22"/>
        </w:rPr>
        <w:t xml:space="preserve"> Solicitud de Aprobación de Dictamen de Adjudicación Directa para el Arrendamiento de una bodega para resguardo de Maquinaria solicitados por la Dirección General de Gestión de la Ciudad.</w:t>
      </w:r>
      <w:r w:rsidR="00402B71" w:rsidRPr="002C4920">
        <w:rPr>
          <w:rFonts w:asciiTheme="minorHAnsi" w:hAnsiTheme="minorHAnsi" w:cstheme="minorHAnsi"/>
          <w:sz w:val="20"/>
          <w:szCs w:val="22"/>
        </w:rPr>
        <w:t xml:space="preserve"> </w:t>
      </w:r>
      <w:r w:rsidRPr="002C4920">
        <w:rPr>
          <w:rFonts w:asciiTheme="minorHAnsi" w:hAnsiTheme="minorHAnsi" w:cstheme="minorHAnsi"/>
          <w:b/>
          <w:sz w:val="20"/>
          <w:szCs w:val="22"/>
        </w:rPr>
        <w:t xml:space="preserve"> </w:t>
      </w:r>
      <w:r w:rsidR="00402B71" w:rsidRPr="002C4920">
        <w:rPr>
          <w:rFonts w:asciiTheme="minorHAnsi" w:hAnsiTheme="minorHAnsi" w:cstheme="minorHAnsi"/>
          <w:sz w:val="20"/>
          <w:szCs w:val="22"/>
        </w:rPr>
        <w:t xml:space="preserve">En este punto el Regidor Jorge Juárez Parra representante del Presidente del Comité de adquisiciones pide a la Dra. Miriam Salomé Directora de Gestión de la Ciudad que se encuentra presente, que informe sobre la solicitud de parte de su dirección, a lo que ella informa que es importante tener un lugar para resguardar maquinaria puesto que las instalaciones del galerón se encuentran con mucha maquinaria vieja y es indispensable hacer acomodo de ese lugar </w:t>
      </w:r>
      <w:r w:rsidR="002D747C" w:rsidRPr="002C4920">
        <w:rPr>
          <w:rFonts w:asciiTheme="minorHAnsi" w:hAnsiTheme="minorHAnsi" w:cstheme="minorHAnsi"/>
          <w:sz w:val="20"/>
          <w:szCs w:val="22"/>
        </w:rPr>
        <w:t>y darle un resguardo a las maquinas que se están usando actualmente, así como mover y reacomodar las que tiene tiempo estando ahí, por lo que es necesario un lugar para seguir operando y a la vez hacer los movimientos necesarios en el galerón municipal; se presenta el cuadro comparativo de los tres cotizaciones presentadas con las características y costos de cada una de ellas, acto s</w:t>
      </w:r>
      <w:r w:rsidRPr="002C4920">
        <w:rPr>
          <w:rFonts w:asciiTheme="minorHAnsi" w:hAnsiTheme="minorHAnsi" w:cstheme="minorHAnsi"/>
          <w:sz w:val="20"/>
          <w:szCs w:val="22"/>
        </w:rPr>
        <w:t xml:space="preserve">eguido El Lic. Jorge de Jesús Juárez Parra, en su carácter de representante del Lic. Alejandro Barragán Sánchez pone a consideración la votación del punto </w:t>
      </w:r>
      <w:r w:rsidRPr="002C4920">
        <w:rPr>
          <w:rFonts w:asciiTheme="minorHAnsi" w:hAnsiTheme="minorHAnsi" w:cstheme="minorHAnsi"/>
          <w:b/>
          <w:sz w:val="20"/>
          <w:szCs w:val="22"/>
        </w:rPr>
        <w:t xml:space="preserve">SE APRUEBA POR </w:t>
      </w:r>
      <w:r w:rsidR="002D747C" w:rsidRPr="002C4920">
        <w:rPr>
          <w:rFonts w:asciiTheme="minorHAnsi" w:hAnsiTheme="minorHAnsi" w:cstheme="minorHAnsi"/>
          <w:b/>
          <w:sz w:val="20"/>
          <w:szCs w:val="22"/>
        </w:rPr>
        <w:t xml:space="preserve">UNANIMIDAD EL ARRENDAMIENTO DE UN INMUEBLE POR TRES MESES CON EL PROVEEDOR JENNIFER PÉREZ, con las siguientes especificaciones: </w:t>
      </w:r>
    </w:p>
    <w:p w:rsidR="002D747C" w:rsidRPr="002C4920" w:rsidRDefault="002D747C"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DEL OBJETO DEL CONTRATO Y EL MONTO: </w:t>
      </w:r>
    </w:p>
    <w:tbl>
      <w:tblPr>
        <w:tblStyle w:val="Tablaconcuadrcula"/>
        <w:tblW w:w="9553" w:type="dxa"/>
        <w:tblLook w:val="04A0" w:firstRow="1" w:lastRow="0" w:firstColumn="1" w:lastColumn="0" w:noHBand="0" w:noVBand="1"/>
      </w:tblPr>
      <w:tblGrid>
        <w:gridCol w:w="9553"/>
      </w:tblGrid>
      <w:tr w:rsidR="002D747C" w:rsidRPr="002C4920" w:rsidTr="002D747C">
        <w:trPr>
          <w:trHeight w:val="188"/>
        </w:trPr>
        <w:tc>
          <w:tcPr>
            <w:tcW w:w="9553" w:type="dxa"/>
          </w:tcPr>
          <w:p w:rsidR="002D747C" w:rsidRPr="002C4920" w:rsidRDefault="002D747C" w:rsidP="0083641A">
            <w:pPr>
              <w:pStyle w:val="texto"/>
              <w:spacing w:after="0" w:line="240" w:lineRule="auto"/>
              <w:ind w:firstLine="0"/>
              <w:jc w:val="center"/>
              <w:rPr>
                <w:rFonts w:asciiTheme="minorHAnsi" w:eastAsiaTheme="minorHAnsi" w:hAnsiTheme="minorHAnsi" w:cstheme="minorHAnsi"/>
                <w:b/>
                <w:sz w:val="20"/>
                <w:szCs w:val="22"/>
                <w:lang w:eastAsia="en-US"/>
              </w:rPr>
            </w:pPr>
            <w:r w:rsidRPr="002C4920">
              <w:rPr>
                <w:rFonts w:asciiTheme="minorHAnsi" w:eastAsiaTheme="minorHAnsi" w:hAnsiTheme="minorHAnsi" w:cstheme="minorHAnsi"/>
                <w:b/>
                <w:sz w:val="20"/>
                <w:szCs w:val="22"/>
                <w:lang w:eastAsia="en-US"/>
              </w:rPr>
              <w:t>PROVEEDOR JENNIFER PEREZ</w:t>
            </w:r>
          </w:p>
        </w:tc>
      </w:tr>
      <w:tr w:rsidR="002D747C" w:rsidRPr="002C4920" w:rsidTr="00456D0F">
        <w:trPr>
          <w:trHeight w:val="2523"/>
        </w:trPr>
        <w:tc>
          <w:tcPr>
            <w:tcW w:w="9553" w:type="dxa"/>
          </w:tcPr>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Bodega ubicada en el kilómetro 3.5 de la carretera Ciudad Guzmán-Zapotiltic, en ciudad Guzmán.</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Con una superficie de 850m2</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2 andenes para carga y descarga de materiales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Patio de maniobras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Rampa de acceso para vehículos pesado</w:t>
            </w:r>
            <w:r w:rsidR="00456D0F">
              <w:rPr>
                <w:rFonts w:asciiTheme="minorHAnsi" w:eastAsiaTheme="minorHAnsi" w:hAnsiTheme="minorHAnsi" w:cstheme="minorHAnsi"/>
                <w:sz w:val="20"/>
                <w:szCs w:val="22"/>
                <w:lang w:eastAsia="en-US"/>
              </w:rPr>
              <w:t>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1 oficina</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2 baños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 xml:space="preserve">Loza armada de concreto </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Cortina metálica cerrada.</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b/>
                <w:sz w:val="20"/>
                <w:szCs w:val="22"/>
                <w:lang w:eastAsia="en-US"/>
              </w:rPr>
              <w:t>Costo mensual $57,400.00</w:t>
            </w:r>
          </w:p>
        </w:tc>
      </w:tr>
      <w:tr w:rsidR="002D747C" w:rsidRPr="002C4920" w:rsidTr="002D747C">
        <w:trPr>
          <w:trHeight w:val="198"/>
        </w:trPr>
        <w:tc>
          <w:tcPr>
            <w:tcW w:w="9553" w:type="dxa"/>
          </w:tcPr>
          <w:p w:rsidR="002D747C" w:rsidRPr="002C4920" w:rsidRDefault="002D747C" w:rsidP="00456D0F">
            <w:pPr>
              <w:pStyle w:val="texto"/>
              <w:spacing w:after="0" w:line="240" w:lineRule="auto"/>
              <w:ind w:firstLine="0"/>
              <w:jc w:val="center"/>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Subtotal $ 172,200.00</w:t>
            </w:r>
          </w:p>
        </w:tc>
      </w:tr>
      <w:tr w:rsidR="002D747C" w:rsidRPr="002C4920" w:rsidTr="002D747C">
        <w:trPr>
          <w:trHeight w:val="178"/>
        </w:trPr>
        <w:tc>
          <w:tcPr>
            <w:tcW w:w="9553" w:type="dxa"/>
          </w:tcPr>
          <w:p w:rsidR="002D747C" w:rsidRPr="002C4920" w:rsidRDefault="002D747C" w:rsidP="00456D0F">
            <w:pPr>
              <w:pStyle w:val="texto"/>
              <w:spacing w:after="0" w:line="240" w:lineRule="auto"/>
              <w:ind w:firstLine="0"/>
              <w:jc w:val="center"/>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Iva $ 27,552.00</w:t>
            </w:r>
          </w:p>
        </w:tc>
      </w:tr>
      <w:tr w:rsidR="002D747C" w:rsidRPr="002C4920" w:rsidTr="002D747C">
        <w:trPr>
          <w:trHeight w:val="178"/>
        </w:trPr>
        <w:tc>
          <w:tcPr>
            <w:tcW w:w="9553" w:type="dxa"/>
          </w:tcPr>
          <w:p w:rsidR="002D747C" w:rsidRPr="002C4920" w:rsidRDefault="002D747C" w:rsidP="00456D0F">
            <w:pPr>
              <w:pStyle w:val="texto"/>
              <w:spacing w:after="0" w:line="240" w:lineRule="auto"/>
              <w:ind w:firstLine="0"/>
              <w:jc w:val="center"/>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RET.  $2,152.50</w:t>
            </w:r>
          </w:p>
        </w:tc>
      </w:tr>
      <w:tr w:rsidR="002D747C" w:rsidRPr="002C4920" w:rsidTr="002D747C">
        <w:trPr>
          <w:trHeight w:val="178"/>
        </w:trPr>
        <w:tc>
          <w:tcPr>
            <w:tcW w:w="9553" w:type="dxa"/>
          </w:tcPr>
          <w:p w:rsidR="002D747C" w:rsidRPr="002C4920" w:rsidRDefault="002D747C" w:rsidP="00456D0F">
            <w:pPr>
              <w:pStyle w:val="texto"/>
              <w:spacing w:after="0" w:line="240" w:lineRule="auto"/>
              <w:ind w:firstLine="0"/>
              <w:jc w:val="center"/>
              <w:rPr>
                <w:rFonts w:asciiTheme="minorHAnsi" w:eastAsiaTheme="minorHAnsi" w:hAnsiTheme="minorHAnsi" w:cstheme="minorHAnsi"/>
                <w:b/>
                <w:sz w:val="20"/>
                <w:szCs w:val="22"/>
                <w:lang w:eastAsia="en-US"/>
              </w:rPr>
            </w:pPr>
            <w:r w:rsidRPr="002C4920">
              <w:rPr>
                <w:rFonts w:asciiTheme="minorHAnsi" w:eastAsiaTheme="minorHAnsi" w:hAnsiTheme="minorHAnsi" w:cstheme="minorHAnsi"/>
                <w:b/>
                <w:sz w:val="20"/>
                <w:szCs w:val="22"/>
                <w:lang w:eastAsia="en-US"/>
              </w:rPr>
              <w:t>Total $197,599.50</w:t>
            </w:r>
          </w:p>
        </w:tc>
      </w:tr>
    </w:tbl>
    <w:p w:rsidR="002D747C" w:rsidRPr="002C4920" w:rsidRDefault="002D747C" w:rsidP="005A0AD9">
      <w:pPr>
        <w:spacing w:after="200" w:line="276" w:lineRule="auto"/>
        <w:jc w:val="both"/>
        <w:rPr>
          <w:rFonts w:asciiTheme="minorHAnsi" w:hAnsiTheme="minorHAnsi" w:cstheme="minorHAnsi"/>
          <w:b/>
          <w:sz w:val="20"/>
          <w:szCs w:val="22"/>
        </w:rPr>
      </w:pPr>
    </w:p>
    <w:p w:rsidR="002D747C" w:rsidRPr="002C4920" w:rsidRDefault="002D747C" w:rsidP="002D747C">
      <w:pPr>
        <w:spacing w:before="120" w:after="120"/>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Entregables: </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3 meses de renta de la Bodega ubicada en el kilómetro 3.5 de la carretera Ciudad Guzmán-Zapotiltic, en ciudad Guzmán.</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Con una superficie de 8/50m2</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2 andenes para carga y descarga de materiales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Patio de maniobras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Rampa de acceso para vehículos pesado</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1 oficina</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2 baños</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 xml:space="preserve">Loza armada de concreto </w:t>
      </w:r>
    </w:p>
    <w:p w:rsidR="002D747C" w:rsidRPr="002C4920" w:rsidRDefault="002D747C" w:rsidP="002D747C">
      <w:pPr>
        <w:pStyle w:val="texto"/>
        <w:numPr>
          <w:ilvl w:val="0"/>
          <w:numId w:val="11"/>
        </w:numPr>
        <w:spacing w:after="0" w:line="240" w:lineRule="auto"/>
        <w:rPr>
          <w:rFonts w:asciiTheme="minorHAnsi" w:eastAsiaTheme="minorHAnsi" w:hAnsiTheme="minorHAnsi" w:cstheme="minorHAnsi"/>
          <w:sz w:val="20"/>
          <w:szCs w:val="22"/>
          <w:lang w:eastAsia="en-US"/>
        </w:rPr>
      </w:pPr>
      <w:r w:rsidRPr="002C4920">
        <w:rPr>
          <w:rFonts w:asciiTheme="minorHAnsi" w:eastAsiaTheme="minorHAnsi" w:hAnsiTheme="minorHAnsi" w:cstheme="minorHAnsi"/>
          <w:sz w:val="20"/>
          <w:szCs w:val="22"/>
          <w:lang w:eastAsia="en-US"/>
        </w:rPr>
        <w:t>Cortina metálica cerrada.</w:t>
      </w:r>
    </w:p>
    <w:p w:rsidR="002D747C" w:rsidRDefault="002D747C" w:rsidP="002D747C">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 </w:t>
      </w:r>
    </w:p>
    <w:p w:rsidR="00456D0F" w:rsidRDefault="00456D0F" w:rsidP="002D747C">
      <w:pPr>
        <w:spacing w:after="160" w:line="259" w:lineRule="auto"/>
        <w:contextualSpacing/>
        <w:rPr>
          <w:rFonts w:asciiTheme="minorHAnsi" w:hAnsiTheme="minorHAnsi" w:cstheme="minorHAnsi"/>
          <w:b/>
          <w:sz w:val="20"/>
          <w:szCs w:val="22"/>
          <w:u w:val="single"/>
        </w:rPr>
      </w:pPr>
    </w:p>
    <w:p w:rsidR="00456D0F" w:rsidRDefault="00456D0F" w:rsidP="002D747C">
      <w:pPr>
        <w:spacing w:after="160" w:line="259" w:lineRule="auto"/>
        <w:contextualSpacing/>
        <w:rPr>
          <w:rFonts w:asciiTheme="minorHAnsi" w:hAnsiTheme="minorHAnsi" w:cstheme="minorHAnsi"/>
          <w:b/>
          <w:sz w:val="20"/>
          <w:szCs w:val="22"/>
          <w:u w:val="single"/>
        </w:rPr>
      </w:pPr>
    </w:p>
    <w:p w:rsidR="00456D0F" w:rsidRPr="002C4920" w:rsidRDefault="00456D0F" w:rsidP="002D747C">
      <w:pPr>
        <w:spacing w:after="160" w:line="259" w:lineRule="auto"/>
        <w:contextualSpacing/>
        <w:rPr>
          <w:rFonts w:asciiTheme="minorHAnsi" w:hAnsiTheme="minorHAnsi" w:cstheme="minorHAnsi"/>
          <w:b/>
          <w:sz w:val="20"/>
          <w:szCs w:val="22"/>
          <w:u w:val="single"/>
        </w:rPr>
      </w:pPr>
    </w:p>
    <w:p w:rsidR="002D747C" w:rsidRPr="002C4920" w:rsidRDefault="002D747C" w:rsidP="002D747C">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2D747C" w:rsidRPr="002C4920" w:rsidRDefault="002D747C" w:rsidP="002D747C">
      <w:pPr>
        <w:jc w:val="both"/>
        <w:rPr>
          <w:rFonts w:asciiTheme="minorHAnsi" w:eastAsia="Calibri" w:hAnsiTheme="minorHAnsi" w:cstheme="minorHAnsi"/>
          <w:sz w:val="20"/>
          <w:szCs w:val="22"/>
          <w:lang w:eastAsia="en-US"/>
        </w:rPr>
      </w:pPr>
      <w:r w:rsidRPr="002C4920">
        <w:rPr>
          <w:rFonts w:asciiTheme="minorHAnsi" w:hAnsiTheme="minorHAnsi" w:cstheme="minorHAnsi"/>
          <w:color w:val="000000" w:themeColor="text1"/>
          <w:sz w:val="20"/>
          <w:szCs w:val="22"/>
        </w:rPr>
        <w:t>El arrendamiento del inmueble es en</w:t>
      </w:r>
      <w:r w:rsidRPr="002C4920">
        <w:rPr>
          <w:rFonts w:asciiTheme="minorHAnsi" w:eastAsiaTheme="minorHAnsi" w:hAnsiTheme="minorHAnsi" w:cstheme="minorHAnsi"/>
          <w:sz w:val="20"/>
          <w:szCs w:val="22"/>
          <w:lang w:eastAsia="en-US"/>
        </w:rPr>
        <w:t xml:space="preserve"> el kilómetro 3.5 de la carretera Ciudad Guzmán-Zapotiltic, en ciudad Guzmán.</w:t>
      </w:r>
      <w:r w:rsidRPr="002C4920">
        <w:rPr>
          <w:rFonts w:asciiTheme="minorHAnsi" w:hAnsiTheme="minorHAnsi" w:cstheme="minorHAnsi"/>
          <w:color w:val="000000" w:themeColor="text1"/>
          <w:sz w:val="20"/>
          <w:szCs w:val="22"/>
        </w:rPr>
        <w:t xml:space="preserve"> </w:t>
      </w:r>
    </w:p>
    <w:p w:rsidR="002D747C" w:rsidRPr="002C4920" w:rsidRDefault="002D747C" w:rsidP="002D747C">
      <w:pPr>
        <w:spacing w:after="160" w:line="259" w:lineRule="auto"/>
        <w:contextualSpacing/>
        <w:rPr>
          <w:rFonts w:asciiTheme="minorHAnsi" w:eastAsia="Calibri" w:hAnsiTheme="minorHAnsi" w:cstheme="minorHAnsi"/>
          <w:sz w:val="20"/>
          <w:szCs w:val="22"/>
          <w:lang w:eastAsia="en-US"/>
        </w:rPr>
      </w:pPr>
    </w:p>
    <w:p w:rsidR="002D747C" w:rsidRPr="002C4920" w:rsidRDefault="002D747C" w:rsidP="002D747C">
      <w:pPr>
        <w:spacing w:after="160" w:line="259" w:lineRule="auto"/>
        <w:contextualSpacing/>
        <w:rPr>
          <w:rFonts w:asciiTheme="minorHAnsi" w:eastAsia="Calibri" w:hAnsiTheme="minorHAnsi" w:cstheme="minorHAnsi"/>
          <w:b/>
          <w:sz w:val="20"/>
          <w:szCs w:val="22"/>
          <w:u w:val="single"/>
          <w:lang w:eastAsia="en-US"/>
        </w:rPr>
      </w:pPr>
      <w:r w:rsidRPr="002C4920">
        <w:rPr>
          <w:rFonts w:asciiTheme="minorHAnsi" w:eastAsia="Calibri" w:hAnsiTheme="minorHAnsi" w:cstheme="minorHAnsi"/>
          <w:b/>
          <w:sz w:val="20"/>
          <w:szCs w:val="22"/>
          <w:u w:val="single"/>
          <w:lang w:eastAsia="en-US"/>
        </w:rPr>
        <w:t xml:space="preserve">Tiempo de Entrega: </w:t>
      </w:r>
    </w:p>
    <w:p w:rsidR="002D747C" w:rsidRPr="002C4920" w:rsidRDefault="002D747C" w:rsidP="002D747C">
      <w:pPr>
        <w:spacing w:after="160" w:line="259" w:lineRule="auto"/>
        <w:contextualSpacing/>
        <w:rPr>
          <w:rFonts w:asciiTheme="minorHAnsi" w:hAnsiTheme="minorHAnsi" w:cstheme="minorHAnsi"/>
          <w:b/>
          <w:sz w:val="20"/>
          <w:szCs w:val="22"/>
          <w:u w:val="single"/>
        </w:rPr>
      </w:pPr>
      <w:r w:rsidRPr="002C4920">
        <w:rPr>
          <w:rFonts w:asciiTheme="minorHAnsi" w:eastAsia="Calibri" w:hAnsiTheme="minorHAnsi" w:cstheme="minorHAnsi"/>
          <w:sz w:val="20"/>
          <w:szCs w:val="22"/>
          <w:lang w:eastAsia="en-US"/>
        </w:rPr>
        <w:t>El tiempo de Entrega será de 3 meses a partir de junio del 2023.</w:t>
      </w:r>
    </w:p>
    <w:p w:rsidR="002D747C" w:rsidRPr="002C4920" w:rsidRDefault="002D747C" w:rsidP="002D747C">
      <w:pPr>
        <w:spacing w:after="160" w:line="259" w:lineRule="auto"/>
        <w:contextualSpacing/>
        <w:rPr>
          <w:rFonts w:asciiTheme="minorHAnsi" w:hAnsiTheme="minorHAnsi" w:cstheme="minorHAnsi"/>
          <w:b/>
          <w:sz w:val="20"/>
          <w:szCs w:val="22"/>
          <w:u w:val="single"/>
        </w:rPr>
      </w:pPr>
    </w:p>
    <w:p w:rsidR="002D747C" w:rsidRPr="002C4920" w:rsidRDefault="002D747C" w:rsidP="002D747C">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2D747C" w:rsidRPr="002C4920" w:rsidRDefault="002D747C" w:rsidP="002D747C">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La realización de pago será de manera mensual los primeros 10 días de cada mes a entera satisfacción del municipio. </w:t>
      </w:r>
    </w:p>
    <w:p w:rsidR="002D747C" w:rsidRPr="002C4920" w:rsidRDefault="002D747C" w:rsidP="002D747C">
      <w:pPr>
        <w:spacing w:after="160" w:line="259" w:lineRule="auto"/>
        <w:contextualSpacing/>
        <w:jc w:val="both"/>
        <w:rPr>
          <w:rFonts w:asciiTheme="minorHAnsi" w:hAnsiTheme="minorHAnsi" w:cstheme="minorHAnsi"/>
          <w:b/>
          <w:sz w:val="20"/>
          <w:szCs w:val="22"/>
          <w:u w:val="single"/>
        </w:rPr>
      </w:pPr>
    </w:p>
    <w:p w:rsidR="002D747C" w:rsidRPr="002C4920" w:rsidRDefault="002D747C" w:rsidP="002D747C">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2D747C" w:rsidRPr="002C4920" w:rsidRDefault="002D747C" w:rsidP="002D747C">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 los bienes será el Ing. Luis Enrique Conti Bravo. </w:t>
      </w:r>
    </w:p>
    <w:p w:rsidR="002D747C" w:rsidRPr="002C4920" w:rsidRDefault="002D747C" w:rsidP="002D747C">
      <w:pPr>
        <w:contextualSpacing/>
        <w:jc w:val="both"/>
        <w:rPr>
          <w:rFonts w:asciiTheme="minorHAnsi" w:hAnsiTheme="minorHAnsi" w:cstheme="minorHAnsi"/>
          <w:sz w:val="20"/>
          <w:szCs w:val="22"/>
        </w:rPr>
      </w:pPr>
    </w:p>
    <w:p w:rsidR="002D747C" w:rsidRPr="002C4920" w:rsidRDefault="002D747C" w:rsidP="002D747C">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p>
    <w:p w:rsidR="002D747C" w:rsidRPr="002C4920" w:rsidRDefault="002D747C" w:rsidP="002D747C">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456D0F" w:rsidRDefault="00456D0F" w:rsidP="00CE1339">
      <w:pPr>
        <w:spacing w:after="200"/>
        <w:jc w:val="both"/>
        <w:rPr>
          <w:rFonts w:asciiTheme="minorHAnsi" w:hAnsiTheme="minorHAnsi" w:cstheme="minorHAnsi"/>
          <w:b/>
          <w:bCs/>
          <w:sz w:val="20"/>
          <w:szCs w:val="22"/>
        </w:rPr>
      </w:pPr>
    </w:p>
    <w:p w:rsidR="005A0AD9" w:rsidRPr="002C4920" w:rsidRDefault="005A0AD9" w:rsidP="00CE1339">
      <w:pPr>
        <w:spacing w:after="200"/>
        <w:jc w:val="both"/>
        <w:rPr>
          <w:rFonts w:asciiTheme="minorHAnsi" w:hAnsiTheme="minorHAnsi" w:cstheme="minorHAnsi"/>
          <w:b/>
          <w:sz w:val="20"/>
          <w:szCs w:val="22"/>
        </w:rPr>
      </w:pPr>
      <w:r w:rsidRPr="002C4920">
        <w:rPr>
          <w:rFonts w:asciiTheme="minorHAnsi" w:hAnsiTheme="minorHAnsi" w:cstheme="minorHAnsi"/>
          <w:b/>
          <w:bCs/>
          <w:sz w:val="20"/>
          <w:szCs w:val="22"/>
        </w:rPr>
        <w:t>Octavo punto.-</w:t>
      </w:r>
      <w:r w:rsidRPr="002C4920">
        <w:rPr>
          <w:rFonts w:asciiTheme="minorHAnsi" w:hAnsiTheme="minorHAnsi" w:cstheme="minorHAnsi"/>
          <w:b/>
          <w:sz w:val="20"/>
          <w:szCs w:val="22"/>
        </w:rPr>
        <w:t xml:space="preserve"> </w:t>
      </w:r>
      <w:r w:rsidR="002D747C" w:rsidRPr="002C4920">
        <w:rPr>
          <w:rFonts w:asciiTheme="minorHAnsi" w:hAnsiTheme="minorHAnsi" w:cstheme="minorHAnsi"/>
          <w:b/>
          <w:sz w:val="20"/>
          <w:szCs w:val="22"/>
        </w:rPr>
        <w:t xml:space="preserve">Solicitud de Aprobación de Dictamen de Adjudicación Directa para el proyecto de asistencia técnica y coordinación para la implementación de acciones para la rehabilitación ambiental, solicitado por la Dirección de Medio Ambiente y Desarrollo Sustentable. </w:t>
      </w:r>
      <w:r w:rsidR="00251993" w:rsidRPr="002C4920">
        <w:rPr>
          <w:rFonts w:asciiTheme="minorHAnsi" w:hAnsiTheme="minorHAnsi" w:cstheme="minorHAnsi"/>
          <w:sz w:val="20"/>
          <w:szCs w:val="22"/>
        </w:rPr>
        <w:t xml:space="preserve">En este punto el Regidor Jorge Juárez Parra representante del Presidente del Comité de adquisiciones pide a la Ing. Isis Santana Directora de Medio Ambiente y Desarrollo Sustentable, que se encuentra presente, que informe sobre la solicitud de parte de su dirección, a lo que ella comenta que derivado del proyecto para atacar la problemática de pérdida de suelo de las partes altas, resultó que la micro cuenca tiene mucha pérdida de suelo, por lo que se necesita implementar un proyecto de corredores biológicos, socialización de los productores y el consentimiento de los mismos del cuidado, por lo que se solicita que se adjudique al maestro ARTURO ROMERO BARAJAS puesto que él ha trabajo anteriormente y se encuentra muy comprometido con esos temas y ha sido el encargado de distintos estudios y trabajos importantes, por lo que su perfil es justo lo que se necesita para realizar los trabajos solicitados, </w:t>
      </w:r>
      <w:r w:rsidRPr="002C4920">
        <w:rPr>
          <w:rFonts w:asciiTheme="minorHAnsi" w:hAnsiTheme="minorHAnsi" w:cstheme="minorHAnsi"/>
          <w:sz w:val="20"/>
          <w:szCs w:val="22"/>
        </w:rPr>
        <w:t xml:space="preserve">, en  acto seguido El Lic. Jorge de Jesús Juárez Parra, en su carácter de representante del Lic. Alejandro Barragán Sánchez pone a consideración la aprobación del punto </w:t>
      </w:r>
      <w:r w:rsidRPr="002C4920">
        <w:rPr>
          <w:rFonts w:asciiTheme="minorHAnsi" w:hAnsiTheme="minorHAnsi" w:cstheme="minorHAnsi"/>
          <w:b/>
          <w:sz w:val="20"/>
          <w:szCs w:val="22"/>
        </w:rPr>
        <w:t xml:space="preserve">SE APRUEBA POR UNANIMIDAD DE LOS MIEMBROS DEL COMITÉ DE ADQUISICIONES PRESENTES la adjudicación </w:t>
      </w:r>
      <w:r w:rsidR="00251993" w:rsidRPr="002C4920">
        <w:rPr>
          <w:rFonts w:asciiTheme="minorHAnsi" w:hAnsiTheme="minorHAnsi" w:cstheme="minorHAnsi"/>
          <w:b/>
          <w:sz w:val="20"/>
          <w:szCs w:val="22"/>
        </w:rPr>
        <w:t>directa con el proveedor AR</w:t>
      </w:r>
      <w:r w:rsidR="0083641A" w:rsidRPr="002C4920">
        <w:rPr>
          <w:rFonts w:asciiTheme="minorHAnsi" w:hAnsiTheme="minorHAnsi" w:cstheme="minorHAnsi"/>
          <w:b/>
          <w:sz w:val="20"/>
          <w:szCs w:val="22"/>
        </w:rPr>
        <w:t xml:space="preserve">MANDO ROMERO BARAJAS, CON LAS SIGUIENTES ESPECIFICACIONES: </w:t>
      </w:r>
      <w:r w:rsidRPr="002C4920">
        <w:rPr>
          <w:rFonts w:asciiTheme="minorHAnsi" w:hAnsiTheme="minorHAnsi" w:cstheme="minorHAnsi"/>
          <w:b/>
          <w:sz w:val="20"/>
          <w:szCs w:val="22"/>
        </w:rPr>
        <w:t xml:space="preserve"> </w:t>
      </w:r>
    </w:p>
    <w:p w:rsidR="0083641A" w:rsidRPr="002C4920" w:rsidRDefault="0083641A" w:rsidP="0083641A">
      <w:pPr>
        <w:jc w:val="both"/>
        <w:rPr>
          <w:rFonts w:asciiTheme="minorHAnsi" w:hAnsiTheme="minorHAnsi" w:cstheme="minorHAnsi"/>
          <w:b/>
          <w:color w:val="000000"/>
          <w:sz w:val="20"/>
          <w:szCs w:val="22"/>
        </w:rPr>
      </w:pPr>
      <w:r w:rsidRPr="002C4920">
        <w:rPr>
          <w:rFonts w:asciiTheme="minorHAnsi" w:hAnsiTheme="minorHAnsi" w:cstheme="minorHAnsi"/>
          <w:b/>
          <w:color w:val="000000"/>
          <w:sz w:val="20"/>
          <w:szCs w:val="22"/>
        </w:rPr>
        <w:t xml:space="preserve">DEL OBJETO DE LA CONTRATACIÓN: </w:t>
      </w:r>
    </w:p>
    <w:p w:rsidR="0083641A" w:rsidRPr="002C4920" w:rsidRDefault="0083641A" w:rsidP="0083641A">
      <w:pPr>
        <w:jc w:val="both"/>
        <w:rPr>
          <w:rFonts w:asciiTheme="minorHAnsi" w:hAnsiTheme="minorHAnsi" w:cstheme="minorHAnsi"/>
          <w:color w:val="000000"/>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bCs/>
          <w:sz w:val="20"/>
          <w:szCs w:val="22"/>
        </w:rPr>
        <w:t>PROGRAMA DE TRABAJO</w:t>
      </w:r>
      <w:r w:rsidRPr="002C4920">
        <w:rPr>
          <w:rFonts w:asciiTheme="minorHAnsi" w:hAnsiTheme="minorHAnsi" w:cstheme="minorHAnsi"/>
          <w:sz w:val="20"/>
          <w:szCs w:val="22"/>
        </w:rPr>
        <w:t>.</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b/>
          <w:bCs/>
          <w:sz w:val="20"/>
          <w:szCs w:val="22"/>
        </w:rPr>
        <w:t>COMPONENTE 1</w:t>
      </w:r>
      <w:r w:rsidRPr="002C4920">
        <w:rPr>
          <w:rFonts w:asciiTheme="minorHAnsi" w:hAnsiTheme="minorHAnsi" w:cstheme="minorHAnsi"/>
          <w:sz w:val="20"/>
          <w:szCs w:val="22"/>
        </w:rPr>
        <w:t>. Evaluación y seguimiento de las obras de retención de suelo y reforestación del programa de Rehabilitación de la Micro Cuenca Salto de Cristo 2022.</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numPr>
          <w:ilvl w:val="0"/>
          <w:numId w:val="15"/>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Visita y revisión de predios intervenidos en el programa de Rehabilitación de la Micro Cuenca Salto de Cristo 2022.</w:t>
      </w:r>
    </w:p>
    <w:p w:rsidR="0083641A" w:rsidRPr="002C4920" w:rsidRDefault="0083641A" w:rsidP="0083641A">
      <w:pPr>
        <w:numPr>
          <w:ilvl w:val="0"/>
          <w:numId w:val="15"/>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Entrevista a productores o propietarios beneficiados con las obras 2022.</w:t>
      </w:r>
    </w:p>
    <w:p w:rsidR="0083641A" w:rsidRPr="002C4920" w:rsidRDefault="0083641A" w:rsidP="0083641A">
      <w:pPr>
        <w:numPr>
          <w:ilvl w:val="0"/>
          <w:numId w:val="15"/>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Propuesta de mantenimiento y seguimiento de las obras.</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tbl>
      <w:tblPr>
        <w:tblW w:w="9972" w:type="dxa"/>
        <w:tblInd w:w="28" w:type="dxa"/>
        <w:tblLayout w:type="fixed"/>
        <w:tblCellMar>
          <w:top w:w="28" w:type="dxa"/>
          <w:left w:w="28" w:type="dxa"/>
          <w:bottom w:w="28" w:type="dxa"/>
          <w:right w:w="28" w:type="dxa"/>
        </w:tblCellMar>
        <w:tblLook w:val="04A0" w:firstRow="1" w:lastRow="0" w:firstColumn="1" w:lastColumn="0" w:noHBand="0" w:noVBand="1"/>
      </w:tblPr>
      <w:tblGrid>
        <w:gridCol w:w="2155"/>
        <w:gridCol w:w="21"/>
        <w:gridCol w:w="2693"/>
        <w:gridCol w:w="6"/>
        <w:gridCol w:w="3037"/>
        <w:gridCol w:w="23"/>
        <w:gridCol w:w="336"/>
        <w:gridCol w:w="8"/>
        <w:gridCol w:w="338"/>
        <w:gridCol w:w="13"/>
        <w:gridCol w:w="324"/>
        <w:gridCol w:w="10"/>
        <w:gridCol w:w="335"/>
        <w:gridCol w:w="334"/>
        <w:gridCol w:w="16"/>
        <w:gridCol w:w="323"/>
      </w:tblGrid>
      <w:tr w:rsidR="0083641A" w:rsidRPr="002C4920" w:rsidTr="0083641A">
        <w:trPr>
          <w:trHeight w:val="311"/>
        </w:trPr>
        <w:tc>
          <w:tcPr>
            <w:tcW w:w="7912" w:type="dxa"/>
            <w:gridSpan w:val="5"/>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2059" w:type="dxa"/>
            <w:gridSpan w:val="11"/>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MESES</w:t>
            </w:r>
          </w:p>
        </w:tc>
      </w:tr>
      <w:tr w:rsidR="0083641A" w:rsidRPr="002C4920" w:rsidTr="0083641A">
        <w:trPr>
          <w:trHeight w:val="356"/>
        </w:trPr>
        <w:tc>
          <w:tcPr>
            <w:tcW w:w="2176"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269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043"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ACCIONES</w:t>
            </w:r>
          </w:p>
        </w:tc>
        <w:tc>
          <w:tcPr>
            <w:tcW w:w="35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59" w:type="dxa"/>
            <w:gridSpan w:val="3"/>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3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5</w:t>
            </w:r>
          </w:p>
        </w:tc>
        <w:tc>
          <w:tcPr>
            <w:tcW w:w="33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6</w:t>
            </w:r>
          </w:p>
        </w:tc>
      </w:tr>
      <w:tr w:rsidR="0083641A" w:rsidRPr="002C4920" w:rsidTr="0083641A">
        <w:tc>
          <w:tcPr>
            <w:tcW w:w="2155" w:type="dxa"/>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2720" w:type="dxa"/>
            <w:gridSpan w:val="3"/>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Evaluación y seguimiento de las obras de retención de suelo y reforestación del programa de Rehabilitación de la Micro Cuenca Salto de Cristo 2022.</w:t>
            </w:r>
          </w:p>
        </w:tc>
        <w:tc>
          <w:tcPr>
            <w:tcW w:w="3060"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Visita y revisión de predios intervenidos en 2022.</w:t>
            </w:r>
          </w:p>
        </w:tc>
        <w:tc>
          <w:tcPr>
            <w:tcW w:w="344"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3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5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2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55"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3</w:t>
            </w:r>
          </w:p>
        </w:tc>
        <w:tc>
          <w:tcPr>
            <w:tcW w:w="2720" w:type="dxa"/>
            <w:gridSpan w:val="3"/>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60"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Entrevista a productores o propietarios beneficiados con las obras 2022.</w:t>
            </w:r>
          </w:p>
        </w:tc>
        <w:tc>
          <w:tcPr>
            <w:tcW w:w="344"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7"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45"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50"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22"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55"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3</w:t>
            </w:r>
          </w:p>
        </w:tc>
        <w:tc>
          <w:tcPr>
            <w:tcW w:w="2720" w:type="dxa"/>
            <w:gridSpan w:val="3"/>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60"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Elaboración de Propuesta de mantenimiento y seguimiento de las obras.</w:t>
            </w:r>
          </w:p>
        </w:tc>
        <w:tc>
          <w:tcPr>
            <w:tcW w:w="34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7"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4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5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2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r>
    </w:tbl>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b/>
          <w:bCs/>
          <w:sz w:val="20"/>
          <w:szCs w:val="22"/>
        </w:rPr>
        <w:t>COMPONENTE 2</w:t>
      </w:r>
      <w:r w:rsidRPr="002C4920">
        <w:rPr>
          <w:rFonts w:asciiTheme="minorHAnsi" w:hAnsiTheme="minorHAnsi" w:cstheme="minorHAnsi"/>
          <w:sz w:val="20"/>
          <w:szCs w:val="22"/>
        </w:rPr>
        <w:t>.- Diseño, creación e implementación de un esquema de Corredor Biológico en la Microcuenca Salto de Cristo.</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numPr>
          <w:ilvl w:val="0"/>
          <w:numId w:val="13"/>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Recorridos en campo para identificar la condición ambiental particular de predios de la Microcuenca como seguimiento al programa de Rehabilitación de la Micro Cuenca Salto de Cristo 2022</w:t>
      </w:r>
    </w:p>
    <w:p w:rsidR="0083641A" w:rsidRPr="002C4920" w:rsidRDefault="0083641A" w:rsidP="0083641A">
      <w:pPr>
        <w:numPr>
          <w:ilvl w:val="0"/>
          <w:numId w:val="13"/>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 xml:space="preserve">Implementación de un sistema de </w:t>
      </w:r>
      <w:r w:rsidRPr="002C4920">
        <w:rPr>
          <w:rFonts w:asciiTheme="minorHAnsi" w:hAnsiTheme="minorHAnsi" w:cstheme="minorHAnsi"/>
          <w:color w:val="000000"/>
          <w:sz w:val="20"/>
          <w:szCs w:val="22"/>
          <w:shd w:val="clear" w:color="auto" w:fill="FFFFFF"/>
        </w:rPr>
        <w:t xml:space="preserve">diagnóstico, seguimiento y evaluación participativos </w:t>
      </w:r>
      <w:r w:rsidRPr="002C4920">
        <w:rPr>
          <w:rFonts w:asciiTheme="minorHAnsi" w:hAnsiTheme="minorHAnsi" w:cstheme="minorHAnsi"/>
          <w:sz w:val="20"/>
          <w:szCs w:val="22"/>
        </w:rPr>
        <w:t>para la formulación de un modelo de Corredor Biológico en la Microcuenca Salto de Cristo.</w:t>
      </w:r>
    </w:p>
    <w:p w:rsidR="0083641A" w:rsidRPr="002C4920" w:rsidRDefault="0083641A" w:rsidP="0083641A">
      <w:pPr>
        <w:numPr>
          <w:ilvl w:val="0"/>
          <w:numId w:val="13"/>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Diseño y definición de superficie del Corredor Biológico.</w:t>
      </w:r>
    </w:p>
    <w:p w:rsidR="0083641A" w:rsidRPr="002C4920" w:rsidRDefault="0083641A" w:rsidP="0083641A">
      <w:pPr>
        <w:numPr>
          <w:ilvl w:val="0"/>
          <w:numId w:val="13"/>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Propuesta de estructura de ficha técnica del Corredor Biológico.</w:t>
      </w:r>
    </w:p>
    <w:p w:rsidR="0083641A" w:rsidRPr="002C4920" w:rsidRDefault="0083641A" w:rsidP="0083641A">
      <w:pPr>
        <w:ind w:left="720"/>
        <w:jc w:val="both"/>
        <w:rPr>
          <w:rFonts w:asciiTheme="minorHAnsi" w:hAnsiTheme="minorHAnsi" w:cstheme="minorHAnsi"/>
          <w:color w:val="000000" w:themeColor="text1"/>
          <w:sz w:val="20"/>
          <w:szCs w:val="22"/>
        </w:rPr>
      </w:pPr>
    </w:p>
    <w:tbl>
      <w:tblPr>
        <w:tblW w:w="9972" w:type="dxa"/>
        <w:tblInd w:w="28" w:type="dxa"/>
        <w:tblLayout w:type="fixed"/>
        <w:tblCellMar>
          <w:top w:w="28" w:type="dxa"/>
          <w:left w:w="28" w:type="dxa"/>
          <w:bottom w:w="28" w:type="dxa"/>
          <w:right w:w="28" w:type="dxa"/>
        </w:tblCellMar>
        <w:tblLook w:val="04A0" w:firstRow="1" w:lastRow="0" w:firstColumn="1" w:lastColumn="0" w:noHBand="0" w:noVBand="1"/>
      </w:tblPr>
      <w:tblGrid>
        <w:gridCol w:w="2177"/>
        <w:gridCol w:w="2693"/>
        <w:gridCol w:w="3043"/>
        <w:gridCol w:w="359"/>
        <w:gridCol w:w="359"/>
        <w:gridCol w:w="334"/>
        <w:gridCol w:w="334"/>
        <w:gridCol w:w="334"/>
        <w:gridCol w:w="339"/>
      </w:tblGrid>
      <w:tr w:rsidR="0083641A" w:rsidRPr="002C4920" w:rsidTr="0083641A">
        <w:trPr>
          <w:trHeight w:val="311"/>
        </w:trPr>
        <w:tc>
          <w:tcPr>
            <w:tcW w:w="7913" w:type="dxa"/>
            <w:gridSpan w:val="3"/>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2059" w:type="dxa"/>
            <w:gridSpan w:val="6"/>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MESES</w:t>
            </w:r>
          </w:p>
        </w:tc>
      </w:tr>
      <w:tr w:rsidR="0083641A" w:rsidRPr="002C4920" w:rsidTr="0083641A">
        <w:trPr>
          <w:trHeight w:val="356"/>
        </w:trPr>
        <w:tc>
          <w:tcPr>
            <w:tcW w:w="2177"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269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04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ACCIONES</w:t>
            </w:r>
          </w:p>
        </w:tc>
        <w:tc>
          <w:tcPr>
            <w:tcW w:w="35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5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5</w:t>
            </w:r>
          </w:p>
        </w:tc>
        <w:tc>
          <w:tcPr>
            <w:tcW w:w="33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6</w:t>
            </w:r>
          </w:p>
        </w:tc>
      </w:tr>
      <w:tr w:rsidR="0083641A" w:rsidRPr="002C4920" w:rsidTr="0083641A">
        <w:tc>
          <w:tcPr>
            <w:tcW w:w="2177" w:type="dxa"/>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sz w:val="20"/>
                <w:szCs w:val="22"/>
              </w:rPr>
              <w:t>Diseño, creación e implementación de un esquema de Corredor Biológico en la Microcuenca Salto de Cristo.</w:t>
            </w:r>
          </w:p>
          <w:p w:rsidR="0083641A" w:rsidRPr="002C4920" w:rsidRDefault="0083641A" w:rsidP="0083641A">
            <w:pPr>
              <w:pStyle w:val="Contenidodelatabla"/>
              <w:jc w:val="both"/>
              <w:rPr>
                <w:rFonts w:asciiTheme="minorHAnsi" w:hAnsiTheme="minorHAnsi" w:cstheme="minorHAnsi"/>
                <w:sz w:val="20"/>
                <w:szCs w:val="22"/>
              </w:rPr>
            </w:pPr>
          </w:p>
        </w:tc>
        <w:tc>
          <w:tcPr>
            <w:tcW w:w="3043" w:type="dxa"/>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Recorridos en campo para identificar la condición ambiental particular de predios de la Microcuenca como seguimiento al programa de Rehabilitación de la Micro Cuenca Salto de Cristo 2022</w:t>
            </w:r>
          </w:p>
        </w:tc>
        <w:tc>
          <w:tcPr>
            <w:tcW w:w="359"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5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77"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1</w:t>
            </w:r>
          </w:p>
        </w:tc>
        <w:tc>
          <w:tcPr>
            <w:tcW w:w="2693"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 xml:space="preserve">Implementación de un sistema de </w:t>
            </w:r>
            <w:r w:rsidRPr="002C4920">
              <w:rPr>
                <w:rFonts w:asciiTheme="minorHAnsi" w:hAnsiTheme="minorHAnsi" w:cstheme="minorHAnsi"/>
                <w:color w:val="000000"/>
                <w:sz w:val="20"/>
                <w:szCs w:val="22"/>
              </w:rPr>
              <w:t xml:space="preserve">diagnóstico, seguimiento y evaluación participativos </w:t>
            </w:r>
            <w:r w:rsidRPr="002C4920">
              <w:rPr>
                <w:rFonts w:asciiTheme="minorHAnsi" w:hAnsiTheme="minorHAnsi" w:cstheme="minorHAnsi"/>
                <w:sz w:val="20"/>
                <w:szCs w:val="22"/>
              </w:rPr>
              <w:t>para la formulación de un modelo de Corredor Biológico en la Microcuenca Salto de Cristo.</w:t>
            </w:r>
          </w:p>
        </w:tc>
        <w:tc>
          <w:tcPr>
            <w:tcW w:w="359"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59"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77"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1</w:t>
            </w:r>
          </w:p>
        </w:tc>
        <w:tc>
          <w:tcPr>
            <w:tcW w:w="2693"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43" w:type="dxa"/>
            <w:tcBorders>
              <w:bottom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Diseño y definición de superficie del Corredor Biológico.</w:t>
            </w:r>
          </w:p>
        </w:tc>
        <w:tc>
          <w:tcPr>
            <w:tcW w:w="35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59"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r>
    </w:tbl>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numPr>
          <w:ilvl w:val="0"/>
          <w:numId w:val="17"/>
        </w:numPr>
        <w:suppressAutoHyphens/>
        <w:overflowPunct w:val="0"/>
        <w:jc w:val="both"/>
        <w:rPr>
          <w:rFonts w:asciiTheme="minorHAnsi" w:hAnsiTheme="minorHAnsi" w:cstheme="minorHAnsi"/>
          <w:sz w:val="20"/>
          <w:szCs w:val="22"/>
        </w:rPr>
      </w:pPr>
      <w:r w:rsidRPr="002C4920">
        <w:rPr>
          <w:rFonts w:asciiTheme="minorHAnsi" w:hAnsiTheme="minorHAnsi" w:cstheme="minorHAnsi"/>
          <w:b/>
          <w:bCs/>
          <w:sz w:val="20"/>
          <w:szCs w:val="22"/>
        </w:rPr>
        <w:t>COMPONENTE</w:t>
      </w:r>
      <w:r w:rsidRPr="002C4920">
        <w:rPr>
          <w:rFonts w:asciiTheme="minorHAnsi" w:hAnsiTheme="minorHAnsi" w:cstheme="minorHAnsi"/>
          <w:sz w:val="20"/>
          <w:szCs w:val="22"/>
        </w:rPr>
        <w:t xml:space="preserve"> </w:t>
      </w:r>
      <w:r w:rsidRPr="002C4920">
        <w:rPr>
          <w:rFonts w:asciiTheme="minorHAnsi" w:hAnsiTheme="minorHAnsi" w:cstheme="minorHAnsi"/>
          <w:b/>
          <w:bCs/>
          <w:sz w:val="20"/>
          <w:szCs w:val="22"/>
        </w:rPr>
        <w:t>3</w:t>
      </w:r>
      <w:r w:rsidRPr="002C4920">
        <w:rPr>
          <w:rFonts w:asciiTheme="minorHAnsi" w:hAnsiTheme="minorHAnsi" w:cstheme="minorHAnsi"/>
          <w:sz w:val="20"/>
          <w:szCs w:val="22"/>
        </w:rPr>
        <w:t>.- Coordinar acciones para el establecimiento de un Corredor Biológico en la parte alta, media y baja de la microcuenca, involucrando a empresas, productores y/o propietarios de los terrenos como aliados/socios de la conservación.</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numPr>
          <w:ilvl w:val="0"/>
          <w:numId w:val="14"/>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Definición de esquema de sensibilización, promoción y difusión del modelo de Corredor Biológico.</w:t>
      </w:r>
    </w:p>
    <w:p w:rsidR="0083641A" w:rsidRPr="002C4920" w:rsidRDefault="0083641A" w:rsidP="0083641A">
      <w:pPr>
        <w:numPr>
          <w:ilvl w:val="0"/>
          <w:numId w:val="14"/>
        </w:numPr>
        <w:shd w:val="clear" w:color="auto" w:fill="FFFFFF" w:themeFill="background1"/>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Vinculación del proyecto con socios/aliados de la conservación.</w:t>
      </w:r>
    </w:p>
    <w:p w:rsidR="00CE1339" w:rsidRPr="00CE1339" w:rsidRDefault="00CE1339" w:rsidP="00CE1339">
      <w:pPr>
        <w:suppressAutoHyphens/>
        <w:overflowPunct w:val="0"/>
        <w:ind w:left="720"/>
        <w:jc w:val="both"/>
        <w:rPr>
          <w:rFonts w:asciiTheme="minorHAnsi" w:hAnsiTheme="minorHAnsi" w:cstheme="minorHAnsi"/>
          <w:sz w:val="20"/>
          <w:szCs w:val="22"/>
        </w:rPr>
      </w:pPr>
    </w:p>
    <w:p w:rsidR="00CE1339" w:rsidRDefault="00CE1339" w:rsidP="00CE1339">
      <w:pPr>
        <w:suppressAutoHyphens/>
        <w:overflowPunct w:val="0"/>
        <w:ind w:left="720"/>
        <w:jc w:val="both"/>
        <w:rPr>
          <w:rFonts w:asciiTheme="minorHAnsi" w:hAnsiTheme="minorHAnsi" w:cstheme="minorHAnsi"/>
          <w:sz w:val="20"/>
          <w:szCs w:val="22"/>
        </w:rPr>
      </w:pPr>
    </w:p>
    <w:p w:rsidR="00CE1339" w:rsidRPr="00CE1339" w:rsidRDefault="00CE1339" w:rsidP="00CE1339">
      <w:pPr>
        <w:suppressAutoHyphens/>
        <w:overflowPunct w:val="0"/>
        <w:ind w:left="720"/>
        <w:jc w:val="both"/>
        <w:rPr>
          <w:rFonts w:asciiTheme="minorHAnsi" w:hAnsiTheme="minorHAnsi" w:cstheme="minorHAnsi"/>
          <w:sz w:val="20"/>
          <w:szCs w:val="22"/>
        </w:rPr>
      </w:pPr>
    </w:p>
    <w:p w:rsidR="00CE1339" w:rsidRPr="00CE1339" w:rsidRDefault="00CE1339" w:rsidP="00CE1339">
      <w:pPr>
        <w:suppressAutoHyphens/>
        <w:overflowPunct w:val="0"/>
        <w:ind w:left="720"/>
        <w:jc w:val="both"/>
        <w:rPr>
          <w:rFonts w:asciiTheme="minorHAnsi" w:hAnsiTheme="minorHAnsi" w:cstheme="minorHAnsi"/>
          <w:sz w:val="20"/>
          <w:szCs w:val="22"/>
        </w:rPr>
      </w:pPr>
    </w:p>
    <w:p w:rsidR="0083641A" w:rsidRPr="002C4920" w:rsidRDefault="0083641A" w:rsidP="0083641A">
      <w:pPr>
        <w:numPr>
          <w:ilvl w:val="0"/>
          <w:numId w:val="14"/>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shd w:val="clear" w:color="auto" w:fill="FFFFFF" w:themeFill="background1"/>
        </w:rPr>
        <w:t xml:space="preserve">Diagnóstico, seguimiento y evaluación participativos como método para propiciar la apropiación social del proyecto de rehabilitación de la Microcuenca, a través de </w:t>
      </w:r>
      <w:r w:rsidRPr="002C4920">
        <w:rPr>
          <w:rFonts w:asciiTheme="minorHAnsi" w:hAnsiTheme="minorHAnsi" w:cstheme="minorHAnsi"/>
          <w:sz w:val="20"/>
          <w:szCs w:val="22"/>
        </w:rPr>
        <w:t>entrevistas y sensibilización a propietarios, empresas y actores clave asentados en la microcuenca (socios/aliados de la conservación).</w:t>
      </w:r>
    </w:p>
    <w:p w:rsidR="0083641A" w:rsidRPr="002C4920" w:rsidRDefault="0083641A" w:rsidP="0083641A">
      <w:pPr>
        <w:numPr>
          <w:ilvl w:val="0"/>
          <w:numId w:val="14"/>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Definición de áreas y actividades de reforestación, obras de retención y/o conservación de suelos, así como detección de necesidades de capacitación o fortalecimiento de capacidades.</w:t>
      </w:r>
    </w:p>
    <w:p w:rsidR="0083641A" w:rsidRPr="002C4920" w:rsidRDefault="0083641A" w:rsidP="0083641A">
      <w:pPr>
        <w:suppressAutoHyphens/>
        <w:overflowPunct w:val="0"/>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tbl>
      <w:tblPr>
        <w:tblW w:w="996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4"/>
        <w:gridCol w:w="17"/>
        <w:gridCol w:w="2618"/>
        <w:gridCol w:w="3107"/>
        <w:gridCol w:w="24"/>
        <w:gridCol w:w="340"/>
        <w:gridCol w:w="347"/>
        <w:gridCol w:w="12"/>
        <w:gridCol w:w="334"/>
        <w:gridCol w:w="339"/>
        <w:gridCol w:w="339"/>
        <w:gridCol w:w="338"/>
      </w:tblGrid>
      <w:tr w:rsidR="0083641A" w:rsidRPr="002C4920" w:rsidTr="0083641A">
        <w:trPr>
          <w:trHeight w:val="311"/>
        </w:trPr>
        <w:tc>
          <w:tcPr>
            <w:tcW w:w="7896" w:type="dxa"/>
            <w:gridSpan w:val="4"/>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2073" w:type="dxa"/>
            <w:gridSpan w:val="8"/>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MESES</w:t>
            </w:r>
          </w:p>
        </w:tc>
      </w:tr>
      <w:tr w:rsidR="0083641A" w:rsidRPr="002C4920" w:rsidTr="0083641A">
        <w:trPr>
          <w:trHeight w:val="356"/>
        </w:trPr>
        <w:tc>
          <w:tcPr>
            <w:tcW w:w="2171" w:type="dxa"/>
            <w:gridSpan w:val="2"/>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2618"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1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ACCIONES</w:t>
            </w:r>
          </w:p>
        </w:tc>
        <w:tc>
          <w:tcPr>
            <w:tcW w:w="364" w:type="dxa"/>
            <w:gridSpan w:val="2"/>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59" w:type="dxa"/>
            <w:gridSpan w:val="2"/>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3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39"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39"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5</w:t>
            </w:r>
          </w:p>
        </w:tc>
        <w:tc>
          <w:tcPr>
            <w:tcW w:w="338"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6</w:t>
            </w:r>
          </w:p>
        </w:tc>
      </w:tr>
      <w:tr w:rsidR="0083641A" w:rsidRPr="002C4920" w:rsidTr="0083641A">
        <w:trPr>
          <w:trHeight w:val="724"/>
        </w:trPr>
        <w:tc>
          <w:tcPr>
            <w:tcW w:w="2154" w:type="dxa"/>
            <w:vMerge w:val="restart"/>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2635" w:type="dxa"/>
            <w:gridSpan w:val="2"/>
            <w:vMerge w:val="restart"/>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Coordinar acciones para el establecimiento de un Corredor Biológico en la parte alta, media y baja de la microcuenca, involucrando a empresas, productores y/o propietarios de los terrenos como aliados/socios de la conservación.</w:t>
            </w:r>
          </w:p>
        </w:tc>
        <w:tc>
          <w:tcPr>
            <w:tcW w:w="3131" w:type="dxa"/>
            <w:gridSpan w:val="2"/>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Promoción y difusión del modelo de Corredor Biológico.</w:t>
            </w:r>
          </w:p>
        </w:tc>
        <w:tc>
          <w:tcPr>
            <w:tcW w:w="340" w:type="dxa"/>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7" w:type="dxa"/>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6" w:type="dxa"/>
            <w:gridSpan w:val="2"/>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54" w:type="dxa"/>
            <w:vMerge/>
            <w:vAlign w:val="center"/>
          </w:tcPr>
          <w:p w:rsidR="0083641A" w:rsidRPr="002C4920" w:rsidRDefault="0083641A" w:rsidP="0083641A">
            <w:pPr>
              <w:widowControl w:val="0"/>
              <w:rPr>
                <w:rFonts w:asciiTheme="minorHAnsi" w:hAnsiTheme="minorHAnsi" w:cstheme="minorHAnsi"/>
                <w:sz w:val="20"/>
                <w:szCs w:val="22"/>
              </w:rPr>
            </w:pPr>
          </w:p>
        </w:tc>
        <w:tc>
          <w:tcPr>
            <w:tcW w:w="2635" w:type="dxa"/>
            <w:gridSpan w:val="2"/>
            <w:vMerge/>
            <w:vAlign w:val="center"/>
          </w:tcPr>
          <w:p w:rsidR="0083641A" w:rsidRPr="002C4920" w:rsidRDefault="0083641A" w:rsidP="0083641A">
            <w:pPr>
              <w:widowControl w:val="0"/>
              <w:rPr>
                <w:rFonts w:asciiTheme="minorHAnsi" w:hAnsiTheme="minorHAnsi" w:cstheme="minorHAnsi"/>
                <w:sz w:val="20"/>
                <w:szCs w:val="22"/>
              </w:rPr>
            </w:pPr>
          </w:p>
        </w:tc>
        <w:tc>
          <w:tcPr>
            <w:tcW w:w="3131" w:type="dxa"/>
            <w:gridSpan w:val="2"/>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Vinculación del proyecto con socios/aliados de la conservación, entrevistas y diagnóstico de apropiación social.</w:t>
            </w:r>
          </w:p>
        </w:tc>
        <w:tc>
          <w:tcPr>
            <w:tcW w:w="340" w:type="dxa"/>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7" w:type="dxa"/>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6" w:type="dxa"/>
            <w:gridSpan w:val="2"/>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54" w:type="dxa"/>
            <w:vMerge/>
            <w:vAlign w:val="center"/>
          </w:tcPr>
          <w:p w:rsidR="0083641A" w:rsidRPr="002C4920" w:rsidRDefault="0083641A" w:rsidP="0083641A">
            <w:pPr>
              <w:widowControl w:val="0"/>
              <w:rPr>
                <w:rFonts w:asciiTheme="minorHAnsi" w:hAnsiTheme="minorHAnsi" w:cstheme="minorHAnsi"/>
                <w:sz w:val="20"/>
                <w:szCs w:val="22"/>
              </w:rPr>
            </w:pPr>
          </w:p>
        </w:tc>
        <w:tc>
          <w:tcPr>
            <w:tcW w:w="2635" w:type="dxa"/>
            <w:gridSpan w:val="2"/>
            <w:vMerge/>
            <w:vAlign w:val="center"/>
          </w:tcPr>
          <w:p w:rsidR="0083641A" w:rsidRPr="002C4920" w:rsidRDefault="0083641A" w:rsidP="0083641A">
            <w:pPr>
              <w:widowControl w:val="0"/>
              <w:rPr>
                <w:rFonts w:asciiTheme="minorHAnsi" w:hAnsiTheme="minorHAnsi" w:cstheme="minorHAnsi"/>
                <w:sz w:val="20"/>
                <w:szCs w:val="22"/>
              </w:rPr>
            </w:pPr>
          </w:p>
        </w:tc>
        <w:tc>
          <w:tcPr>
            <w:tcW w:w="3131" w:type="dxa"/>
            <w:gridSpan w:val="2"/>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Definición de áreas y actividades de reforestación, obras de retención y/o conservación de suelos, así como detección de necesidades de capacitación o fortalecimiento de capacidades.</w:t>
            </w:r>
          </w:p>
        </w:tc>
        <w:tc>
          <w:tcPr>
            <w:tcW w:w="340" w:type="dxa"/>
            <w:vAlign w:val="center"/>
          </w:tcPr>
          <w:p w:rsidR="0083641A" w:rsidRPr="002C4920" w:rsidRDefault="0083641A" w:rsidP="0083641A">
            <w:pPr>
              <w:pStyle w:val="Contenidodelatabla"/>
              <w:rPr>
                <w:rFonts w:asciiTheme="minorHAnsi" w:hAnsiTheme="minorHAnsi" w:cstheme="minorHAnsi"/>
                <w:sz w:val="20"/>
                <w:szCs w:val="22"/>
              </w:rPr>
            </w:pPr>
          </w:p>
        </w:tc>
        <w:tc>
          <w:tcPr>
            <w:tcW w:w="347" w:type="dxa"/>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6" w:type="dxa"/>
            <w:gridSpan w:val="2"/>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9" w:type="dxa"/>
            <w:vAlign w:val="center"/>
          </w:tcPr>
          <w:p w:rsidR="0083641A" w:rsidRPr="002C4920" w:rsidRDefault="0083641A" w:rsidP="0083641A">
            <w:pPr>
              <w:pStyle w:val="Contenidodelatabla"/>
              <w:rPr>
                <w:rFonts w:asciiTheme="minorHAnsi" w:hAnsiTheme="minorHAnsi" w:cstheme="minorHAnsi"/>
                <w:sz w:val="20"/>
                <w:szCs w:val="22"/>
              </w:rPr>
            </w:pPr>
          </w:p>
        </w:tc>
        <w:tc>
          <w:tcPr>
            <w:tcW w:w="338" w:type="dxa"/>
            <w:vAlign w:val="center"/>
          </w:tcPr>
          <w:p w:rsidR="0083641A" w:rsidRPr="002C4920" w:rsidRDefault="0083641A" w:rsidP="0083641A">
            <w:pPr>
              <w:pStyle w:val="Contenidodelatabla"/>
              <w:rPr>
                <w:rFonts w:asciiTheme="minorHAnsi" w:hAnsiTheme="minorHAnsi" w:cstheme="minorHAnsi"/>
                <w:sz w:val="20"/>
                <w:szCs w:val="22"/>
              </w:rPr>
            </w:pPr>
          </w:p>
        </w:tc>
      </w:tr>
    </w:tbl>
    <w:p w:rsidR="0083641A" w:rsidRPr="002C4920" w:rsidRDefault="0083641A" w:rsidP="0083641A">
      <w:pPr>
        <w:jc w:val="both"/>
        <w:rPr>
          <w:rFonts w:asciiTheme="minorHAnsi" w:hAnsiTheme="minorHAnsi" w:cstheme="minorHAnsi"/>
          <w:b/>
          <w:bCs/>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b/>
          <w:bCs/>
          <w:sz w:val="20"/>
          <w:szCs w:val="22"/>
        </w:rPr>
        <w:t>COMPONENTE 4</w:t>
      </w:r>
      <w:r w:rsidRPr="002C4920">
        <w:rPr>
          <w:rFonts w:asciiTheme="minorHAnsi" w:hAnsiTheme="minorHAnsi" w:cstheme="minorHAnsi"/>
          <w:sz w:val="20"/>
          <w:szCs w:val="22"/>
        </w:rPr>
        <w:t>. Establecimiento de reforestación bajo el esquema de Corredor Biológico en las zonas prioritarias consensuadas, así como la implementación de obras de retención y conservación de suelo en predios de la microcuenca.</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numPr>
          <w:ilvl w:val="0"/>
          <w:numId w:val="16"/>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Consenso con ejidatarios, pequeños propietarios y agroindustria, en colaboración con el Patronato del Nevado de Colima y Cuencas Adyacentes A. C., y H. Ayuntamiento de Zapotlán el Grande.</w:t>
      </w:r>
    </w:p>
    <w:p w:rsidR="0083641A" w:rsidRPr="002C4920" w:rsidRDefault="0083641A" w:rsidP="0083641A">
      <w:pPr>
        <w:numPr>
          <w:ilvl w:val="0"/>
          <w:numId w:val="16"/>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Organización y coordinación de las obras de reforestación, conservación y/o retención de suelo.</w:t>
      </w:r>
    </w:p>
    <w:p w:rsidR="0083641A" w:rsidRPr="002C4920" w:rsidRDefault="0083641A" w:rsidP="0083641A">
      <w:pPr>
        <w:jc w:val="both"/>
        <w:rPr>
          <w:rFonts w:asciiTheme="minorHAnsi" w:hAnsiTheme="minorHAnsi" w:cstheme="minorHAnsi"/>
          <w:sz w:val="20"/>
          <w:szCs w:val="22"/>
        </w:rPr>
      </w:pPr>
    </w:p>
    <w:tbl>
      <w:tblPr>
        <w:tblW w:w="9975" w:type="dxa"/>
        <w:tblInd w:w="28" w:type="dxa"/>
        <w:tblLayout w:type="fixed"/>
        <w:tblCellMar>
          <w:top w:w="28" w:type="dxa"/>
          <w:left w:w="28" w:type="dxa"/>
          <w:bottom w:w="28" w:type="dxa"/>
          <w:right w:w="28" w:type="dxa"/>
        </w:tblCellMar>
        <w:tblLook w:val="04A0" w:firstRow="1" w:lastRow="0" w:firstColumn="1" w:lastColumn="0" w:noHBand="0" w:noVBand="1"/>
      </w:tblPr>
      <w:tblGrid>
        <w:gridCol w:w="2164"/>
        <w:gridCol w:w="11"/>
        <w:gridCol w:w="2696"/>
        <w:gridCol w:w="3043"/>
        <w:gridCol w:w="19"/>
        <w:gridCol w:w="340"/>
        <w:gridCol w:w="342"/>
        <w:gridCol w:w="17"/>
        <w:gridCol w:w="323"/>
        <w:gridCol w:w="11"/>
        <w:gridCol w:w="334"/>
        <w:gridCol w:w="334"/>
        <w:gridCol w:w="8"/>
        <w:gridCol w:w="333"/>
      </w:tblGrid>
      <w:tr w:rsidR="0083641A" w:rsidRPr="002C4920" w:rsidTr="0083641A">
        <w:trPr>
          <w:trHeight w:val="311"/>
        </w:trPr>
        <w:tc>
          <w:tcPr>
            <w:tcW w:w="7915" w:type="dxa"/>
            <w:gridSpan w:val="4"/>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2059" w:type="dxa"/>
            <w:gridSpan w:val="10"/>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MESES</w:t>
            </w:r>
          </w:p>
        </w:tc>
      </w:tr>
      <w:tr w:rsidR="0083641A" w:rsidRPr="002C4920" w:rsidTr="0083641A">
        <w:trPr>
          <w:trHeight w:val="356"/>
        </w:trPr>
        <w:tc>
          <w:tcPr>
            <w:tcW w:w="2177"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269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045"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ACCIONES</w:t>
            </w:r>
          </w:p>
        </w:tc>
        <w:tc>
          <w:tcPr>
            <w:tcW w:w="35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5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3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5</w:t>
            </w:r>
          </w:p>
        </w:tc>
        <w:tc>
          <w:tcPr>
            <w:tcW w:w="33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6</w:t>
            </w:r>
          </w:p>
        </w:tc>
      </w:tr>
      <w:tr w:rsidR="0083641A" w:rsidRPr="002C4920" w:rsidTr="0083641A">
        <w:tc>
          <w:tcPr>
            <w:tcW w:w="2166" w:type="dxa"/>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2708" w:type="dxa"/>
            <w:gridSpan w:val="2"/>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Establecimiento de reforestación de 15,000 árboles nativos de alta calidad, bajo el esquema de Corredor Biológico en las zonas prioritarias consensuadas, así como la detección de zonas aptas para la implementación de obras de retención y conservación de suelo en predios de la Microcuenca</w:t>
            </w:r>
          </w:p>
        </w:tc>
        <w:tc>
          <w:tcPr>
            <w:tcW w:w="306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 xml:space="preserve">Consenso con ejidatarios, pequeños </w:t>
            </w:r>
            <w:r w:rsidRPr="002C4920">
              <w:rPr>
                <w:rFonts w:asciiTheme="minorHAnsi" w:hAnsiTheme="minorHAnsi" w:cstheme="minorHAnsi"/>
                <w:sz w:val="20"/>
                <w:szCs w:val="22"/>
                <w:shd w:val="clear" w:color="auto" w:fill="FFFFFF" w:themeFill="background1"/>
              </w:rPr>
              <w:t>propietarios y agroindustria</w:t>
            </w:r>
            <w:r w:rsidRPr="002C4920">
              <w:rPr>
                <w:rFonts w:asciiTheme="minorHAnsi" w:hAnsiTheme="minorHAnsi" w:cstheme="minorHAnsi"/>
                <w:sz w:val="20"/>
                <w:szCs w:val="22"/>
              </w:rPr>
              <w:t xml:space="preserve">, en colaboración con patronato del Nevado de Colima y Cuencas Adyacentes, H. Ayuntamiento de Zapotlán el Grande. </w:t>
            </w:r>
          </w:p>
        </w:tc>
        <w:tc>
          <w:tcPr>
            <w:tcW w:w="33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66"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4</w:t>
            </w:r>
          </w:p>
        </w:tc>
        <w:tc>
          <w:tcPr>
            <w:tcW w:w="2708" w:type="dxa"/>
            <w:gridSpan w:val="2"/>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64"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shd w:val="clear" w:color="auto" w:fill="FFFFFF" w:themeFill="background1"/>
              </w:rPr>
              <w:t>Diagnóstico en campo de zonas de reforestación.</w:t>
            </w:r>
            <w:r w:rsidRPr="002C4920">
              <w:rPr>
                <w:rFonts w:asciiTheme="minorHAnsi" w:hAnsiTheme="minorHAnsi" w:cstheme="minorHAnsi"/>
                <w:sz w:val="20"/>
                <w:szCs w:val="22"/>
              </w:rPr>
              <w:t xml:space="preserve"> Organización y coordinación de las obras de reforestación o conservación y/o retención de suelo. </w:t>
            </w:r>
          </w:p>
        </w:tc>
        <w:tc>
          <w:tcPr>
            <w:tcW w:w="337"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3"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r>
    </w:tbl>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sz w:val="20"/>
          <w:szCs w:val="22"/>
        </w:rPr>
        <w:t>El establecimiento de Corredores Biológicos en el territorio es una tarea compleja, que requiere para su correcta implementación varias etapas de gestión como son: la planeación, ejecución y consolidación, lo cual solo se puede lograr a través del tiempo, además del  involucramiento y compromiso de Gobierno, Instituciones, propietarios, empresas y sociedad en general; sin embargo, es importante mencionar que, el establecimiento de conectividades integradas por áreas naturales  protegidas y por propiedades privadas, permiten la sostenibilidad de la biodiversidad existente y procuran propiciar la producción de bienes y servicios amigables con la naturaleza, que mejoran las condiciones socioeconómicas de las poblaciones locales involucradas.</w:t>
      </w:r>
    </w:p>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b/>
          <w:sz w:val="20"/>
          <w:szCs w:val="22"/>
        </w:rPr>
        <w:t>MONTO DEL SERVICIO Y FORMA DE PAGO</w:t>
      </w:r>
    </w:p>
    <w:p w:rsidR="0083641A" w:rsidRPr="002C4920" w:rsidRDefault="0083641A" w:rsidP="0083641A">
      <w:pPr>
        <w:jc w:val="both"/>
        <w:rPr>
          <w:rFonts w:asciiTheme="minorHAnsi" w:hAnsiTheme="minorHAnsi" w:cstheme="minorHAnsi"/>
          <w:b/>
          <w:sz w:val="20"/>
          <w:szCs w:val="22"/>
        </w:rPr>
      </w:pPr>
    </w:p>
    <w:p w:rsidR="0083641A" w:rsidRPr="002C4920" w:rsidRDefault="0083641A" w:rsidP="0083641A">
      <w:pPr>
        <w:jc w:val="both"/>
        <w:rPr>
          <w:rFonts w:asciiTheme="minorHAnsi" w:eastAsia="Calibri" w:hAnsiTheme="minorHAnsi" w:cstheme="minorHAnsi"/>
          <w:sz w:val="20"/>
          <w:szCs w:val="22"/>
        </w:rPr>
      </w:pPr>
      <w:r w:rsidRPr="002C4920">
        <w:rPr>
          <w:rFonts w:asciiTheme="minorHAnsi" w:hAnsiTheme="minorHAnsi" w:cstheme="minorHAnsi"/>
          <w:sz w:val="20"/>
          <w:szCs w:val="22"/>
        </w:rPr>
        <w:t xml:space="preserve">El importe total de la prestación del servicio es por la cantidad de </w:t>
      </w:r>
      <w:r w:rsidRPr="002C4920">
        <w:rPr>
          <w:rFonts w:asciiTheme="minorHAnsi" w:eastAsia="Calibri" w:hAnsiTheme="minorHAnsi" w:cstheme="minorHAnsi"/>
          <w:sz w:val="20"/>
          <w:szCs w:val="22"/>
        </w:rPr>
        <w:t>$198,360.00 (CIENTO NOVENTA Y OCHO MIL TRESCIENTOS SESENTA PESOS 00/100 M. N.).</w:t>
      </w:r>
    </w:p>
    <w:p w:rsidR="0083641A" w:rsidRPr="002C4920" w:rsidRDefault="0083641A" w:rsidP="0083641A">
      <w:pPr>
        <w:jc w:val="both"/>
        <w:rPr>
          <w:rFonts w:asciiTheme="minorHAnsi" w:hAnsiTheme="minorHAnsi" w:cstheme="minorHAnsi"/>
          <w:sz w:val="20"/>
          <w:szCs w:val="22"/>
        </w:rPr>
      </w:pPr>
    </w:p>
    <w:tbl>
      <w:tblPr>
        <w:tblW w:w="98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402"/>
        <w:gridCol w:w="3319"/>
      </w:tblGrid>
      <w:tr w:rsidR="0083641A" w:rsidRPr="002C4920" w:rsidTr="0083641A">
        <w:trPr>
          <w:trHeight w:val="549"/>
        </w:trPr>
        <w:tc>
          <w:tcPr>
            <w:tcW w:w="3143" w:type="dxa"/>
          </w:tcPr>
          <w:p w:rsidR="0083641A" w:rsidRPr="002C4920" w:rsidRDefault="0083641A" w:rsidP="0083641A">
            <w:pPr>
              <w:widowControl w:val="0"/>
              <w:jc w:val="center"/>
              <w:rPr>
                <w:rFonts w:asciiTheme="minorHAnsi" w:eastAsia="Calibri" w:hAnsiTheme="minorHAnsi" w:cstheme="minorHAnsi"/>
                <w:b/>
                <w:sz w:val="20"/>
                <w:szCs w:val="22"/>
              </w:rPr>
            </w:pPr>
            <w:r w:rsidRPr="002C4920">
              <w:rPr>
                <w:rFonts w:asciiTheme="minorHAnsi" w:eastAsia="Calibri" w:hAnsiTheme="minorHAnsi" w:cstheme="minorHAnsi"/>
                <w:b/>
                <w:sz w:val="20"/>
                <w:szCs w:val="22"/>
              </w:rPr>
              <w:t>PRECIO UNITARIO</w:t>
            </w:r>
          </w:p>
        </w:tc>
        <w:tc>
          <w:tcPr>
            <w:tcW w:w="3402" w:type="dxa"/>
          </w:tcPr>
          <w:p w:rsidR="0083641A" w:rsidRPr="002C4920" w:rsidRDefault="0083641A" w:rsidP="0083641A">
            <w:pPr>
              <w:widowControl w:val="0"/>
              <w:jc w:val="center"/>
              <w:rPr>
                <w:rFonts w:asciiTheme="minorHAnsi" w:eastAsia="Calibri" w:hAnsiTheme="minorHAnsi" w:cstheme="minorHAnsi"/>
                <w:b/>
                <w:sz w:val="20"/>
                <w:szCs w:val="22"/>
              </w:rPr>
            </w:pPr>
            <w:r w:rsidRPr="002C4920">
              <w:rPr>
                <w:rFonts w:asciiTheme="minorHAnsi" w:eastAsia="Calibri" w:hAnsiTheme="minorHAnsi" w:cstheme="minorHAnsi"/>
                <w:b/>
                <w:sz w:val="20"/>
                <w:szCs w:val="22"/>
              </w:rPr>
              <w:t>IMPUESTO AL VALOR AGREGADO</w:t>
            </w:r>
          </w:p>
        </w:tc>
        <w:tc>
          <w:tcPr>
            <w:tcW w:w="3319" w:type="dxa"/>
          </w:tcPr>
          <w:p w:rsidR="0083641A" w:rsidRPr="002C4920" w:rsidRDefault="0083641A" w:rsidP="0083641A">
            <w:pPr>
              <w:widowControl w:val="0"/>
              <w:jc w:val="center"/>
              <w:rPr>
                <w:rFonts w:asciiTheme="minorHAnsi" w:eastAsia="Calibri" w:hAnsiTheme="minorHAnsi" w:cstheme="minorHAnsi"/>
                <w:b/>
                <w:sz w:val="20"/>
                <w:szCs w:val="22"/>
              </w:rPr>
            </w:pPr>
            <w:r w:rsidRPr="002C4920">
              <w:rPr>
                <w:rFonts w:asciiTheme="minorHAnsi" w:eastAsia="Calibri" w:hAnsiTheme="minorHAnsi" w:cstheme="minorHAnsi"/>
                <w:b/>
                <w:sz w:val="20"/>
                <w:szCs w:val="22"/>
              </w:rPr>
              <w:t>TOTAL NETO</w:t>
            </w:r>
          </w:p>
        </w:tc>
      </w:tr>
      <w:tr w:rsidR="0083641A" w:rsidRPr="002C4920" w:rsidTr="0083641A">
        <w:trPr>
          <w:trHeight w:val="1196"/>
        </w:trPr>
        <w:tc>
          <w:tcPr>
            <w:tcW w:w="3143" w:type="dxa"/>
          </w:tcPr>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r w:rsidRPr="002C4920">
              <w:rPr>
                <w:rFonts w:asciiTheme="minorHAnsi" w:eastAsia="Calibri" w:hAnsiTheme="minorHAnsi" w:cstheme="minorHAnsi"/>
                <w:sz w:val="20"/>
                <w:szCs w:val="22"/>
              </w:rPr>
              <w:t>$171,000.00 (CIENTO SETENTA Y UN MIL PESOS 00/100 M. N.).</w:t>
            </w:r>
          </w:p>
        </w:tc>
        <w:tc>
          <w:tcPr>
            <w:tcW w:w="3402" w:type="dxa"/>
          </w:tcPr>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r w:rsidRPr="002C4920">
              <w:rPr>
                <w:rFonts w:asciiTheme="minorHAnsi" w:eastAsia="Calibri" w:hAnsiTheme="minorHAnsi" w:cstheme="minorHAnsi"/>
                <w:sz w:val="20"/>
                <w:szCs w:val="22"/>
              </w:rPr>
              <w:t>$27,360.00 (VEINTISIETE MIL TRESCIENTOS SESENTA PESOS 00/100 M. N.).</w:t>
            </w:r>
          </w:p>
        </w:tc>
        <w:tc>
          <w:tcPr>
            <w:tcW w:w="3319" w:type="dxa"/>
          </w:tcPr>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p>
          <w:p w:rsidR="0083641A" w:rsidRPr="002C4920" w:rsidRDefault="0083641A" w:rsidP="0083641A">
            <w:pPr>
              <w:widowControl w:val="0"/>
              <w:jc w:val="both"/>
              <w:rPr>
                <w:rFonts w:asciiTheme="minorHAnsi" w:eastAsia="Calibri" w:hAnsiTheme="minorHAnsi" w:cstheme="minorHAnsi"/>
                <w:sz w:val="20"/>
                <w:szCs w:val="22"/>
              </w:rPr>
            </w:pPr>
            <w:r w:rsidRPr="002C4920">
              <w:rPr>
                <w:rFonts w:asciiTheme="minorHAnsi" w:eastAsia="Calibri" w:hAnsiTheme="minorHAnsi" w:cstheme="minorHAnsi"/>
                <w:sz w:val="20"/>
                <w:szCs w:val="22"/>
              </w:rPr>
              <w:t>$198,360.00 (CIENTO NOVENTA Y OCHO MIL TRESCIENTOS SESENTA PESOS 00/100 M. N.).</w:t>
            </w:r>
          </w:p>
        </w:tc>
      </w:tr>
    </w:tbl>
    <w:p w:rsidR="0083641A" w:rsidRPr="002C4920" w:rsidRDefault="0083641A" w:rsidP="0083641A">
      <w:pPr>
        <w:jc w:val="both"/>
        <w:rPr>
          <w:rFonts w:asciiTheme="minorHAnsi" w:hAnsiTheme="minorHAnsi" w:cstheme="minorHAnsi"/>
          <w:sz w:val="20"/>
          <w:szCs w:val="22"/>
        </w:rPr>
      </w:pPr>
    </w:p>
    <w:p w:rsidR="0083641A" w:rsidRPr="002C4920" w:rsidRDefault="0083641A" w:rsidP="0083641A">
      <w:pPr>
        <w:jc w:val="both"/>
        <w:rPr>
          <w:rFonts w:asciiTheme="minorHAnsi" w:hAnsiTheme="minorHAnsi" w:cstheme="minorHAnsi"/>
          <w:sz w:val="20"/>
          <w:szCs w:val="22"/>
        </w:rPr>
      </w:pPr>
    </w:p>
    <w:tbl>
      <w:tblPr>
        <w:tblW w:w="9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022"/>
        <w:gridCol w:w="3112"/>
        <w:gridCol w:w="3347"/>
        <w:gridCol w:w="1707"/>
        <w:gridCol w:w="784"/>
      </w:tblGrid>
      <w:tr w:rsidR="0083641A" w:rsidRPr="002C4920" w:rsidTr="0083641A">
        <w:tc>
          <w:tcPr>
            <w:tcW w:w="7481" w:type="dxa"/>
            <w:gridSpan w:val="3"/>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1707" w:type="dxa"/>
            <w:vMerge w:val="restart"/>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 xml:space="preserve">FORMA DE </w:t>
            </w:r>
          </w:p>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PAGO</w:t>
            </w:r>
          </w:p>
        </w:tc>
        <w:tc>
          <w:tcPr>
            <w:tcW w:w="784" w:type="dxa"/>
            <w:vMerge w:val="restart"/>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w:t>
            </w:r>
          </w:p>
        </w:tc>
      </w:tr>
      <w:tr w:rsidR="0083641A" w:rsidRPr="002C4920" w:rsidTr="0083641A">
        <w:tc>
          <w:tcPr>
            <w:tcW w:w="1022"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3112"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34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ALCANCE</w:t>
            </w:r>
          </w:p>
        </w:tc>
        <w:tc>
          <w:tcPr>
            <w:tcW w:w="1707" w:type="dxa"/>
            <w:vMerge/>
            <w:vAlign w:val="center"/>
          </w:tcPr>
          <w:p w:rsidR="0083641A" w:rsidRPr="002C4920" w:rsidRDefault="0083641A" w:rsidP="0083641A">
            <w:pPr>
              <w:pStyle w:val="Contenidodelatabla"/>
              <w:rPr>
                <w:rFonts w:asciiTheme="minorHAnsi" w:hAnsiTheme="minorHAnsi" w:cstheme="minorHAnsi"/>
                <w:sz w:val="20"/>
                <w:szCs w:val="22"/>
              </w:rPr>
            </w:pPr>
          </w:p>
        </w:tc>
        <w:tc>
          <w:tcPr>
            <w:tcW w:w="784" w:type="dxa"/>
            <w:vMerge/>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1022" w:type="dxa"/>
            <w:vMerge w:val="restart"/>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112" w:type="dxa"/>
            <w:vMerge w:val="restart"/>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Evaluación y seguimiento de las obras de retención de suelo y reforestación del programa de Rehabilitación de la Micro Cuenca Salto de Cristo 2022.</w:t>
            </w: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Listado de sitios y criterios de evaluación.</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 xml:space="preserve">Anticipo </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10</w:t>
            </w:r>
          </w:p>
        </w:tc>
      </w:tr>
      <w:tr w:rsidR="0083641A" w:rsidRPr="002C4920" w:rsidTr="0083641A">
        <w:tc>
          <w:tcPr>
            <w:tcW w:w="1022" w:type="dxa"/>
            <w:vMerge/>
            <w:vAlign w:val="center"/>
          </w:tcPr>
          <w:p w:rsidR="0083641A" w:rsidRPr="002C4920" w:rsidRDefault="0083641A" w:rsidP="0083641A">
            <w:pPr>
              <w:pStyle w:val="Contenidodelatabla"/>
              <w:jc w:val="center"/>
              <w:rPr>
                <w:rFonts w:asciiTheme="minorHAnsi" w:hAnsiTheme="minorHAnsi" w:cstheme="minorHAnsi"/>
                <w:sz w:val="20"/>
                <w:szCs w:val="22"/>
              </w:rPr>
            </w:pPr>
          </w:p>
        </w:tc>
        <w:tc>
          <w:tcPr>
            <w:tcW w:w="3112" w:type="dxa"/>
            <w:vMerge/>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 xml:space="preserve">Informe con resultados de la evaluación y propuestas de seguimiento y mantenimiento de obras. </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Segundo pago</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16</w:t>
            </w:r>
          </w:p>
        </w:tc>
      </w:tr>
      <w:tr w:rsidR="0083641A" w:rsidRPr="002C4920" w:rsidTr="0083641A">
        <w:tc>
          <w:tcPr>
            <w:tcW w:w="1022"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112"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Diseño, creación e implementación de un modelo o esquema de Corredor Biológico en la microcuenca Salto de Cristo.</w:t>
            </w: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Propuesta preliminar de estructura y gestión del Corredor Biológico.</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Tercer pago</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16</w:t>
            </w:r>
          </w:p>
        </w:tc>
      </w:tr>
      <w:tr w:rsidR="0083641A" w:rsidRPr="002C4920" w:rsidTr="0083641A">
        <w:tc>
          <w:tcPr>
            <w:tcW w:w="1022" w:type="dxa"/>
            <w:vMerge w:val="restart"/>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112" w:type="dxa"/>
            <w:vMerge w:val="restart"/>
            <w:vAlign w:val="center"/>
          </w:tcPr>
          <w:p w:rsidR="0083641A" w:rsidRPr="002C4920" w:rsidRDefault="0083641A" w:rsidP="0083641A">
            <w:pPr>
              <w:jc w:val="both"/>
              <w:rPr>
                <w:rFonts w:asciiTheme="minorHAnsi" w:hAnsiTheme="minorHAnsi" w:cstheme="minorHAnsi"/>
                <w:sz w:val="20"/>
                <w:szCs w:val="22"/>
              </w:rPr>
            </w:pPr>
            <w:r w:rsidRPr="002C4920">
              <w:rPr>
                <w:rFonts w:asciiTheme="minorHAnsi" w:hAnsiTheme="minorHAnsi" w:cstheme="minorHAnsi"/>
                <w:sz w:val="20"/>
                <w:szCs w:val="22"/>
              </w:rPr>
              <w:t>Coordinar acciones para el establecimiento de un Corredor Biológico en la parte alta, media y baja de la microcuenca, involucrando a empresas, productores y/o propietarios de los terrenos.</w:t>
            </w: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Informe de Acuerdos preliminares de colaboración para el establecimiento de reforestación y ejecución de obras.</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Cuarto pago</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16</w:t>
            </w:r>
          </w:p>
        </w:tc>
      </w:tr>
      <w:tr w:rsidR="0083641A" w:rsidRPr="002C4920" w:rsidTr="0083641A">
        <w:trPr>
          <w:trHeight w:val="835"/>
        </w:trPr>
        <w:tc>
          <w:tcPr>
            <w:tcW w:w="1022" w:type="dxa"/>
            <w:vMerge/>
            <w:vAlign w:val="center"/>
          </w:tcPr>
          <w:p w:rsidR="0083641A" w:rsidRPr="002C4920" w:rsidRDefault="0083641A" w:rsidP="0083641A">
            <w:pPr>
              <w:pStyle w:val="Contenidodelatabla"/>
              <w:jc w:val="center"/>
              <w:rPr>
                <w:rFonts w:asciiTheme="minorHAnsi" w:hAnsiTheme="minorHAnsi" w:cstheme="minorHAnsi"/>
                <w:sz w:val="20"/>
                <w:szCs w:val="22"/>
              </w:rPr>
            </w:pPr>
          </w:p>
        </w:tc>
        <w:tc>
          <w:tcPr>
            <w:tcW w:w="3112" w:type="dxa"/>
            <w:vMerge/>
            <w:vAlign w:val="center"/>
          </w:tcPr>
          <w:p w:rsidR="0083641A" w:rsidRPr="002C4920" w:rsidRDefault="0083641A" w:rsidP="0083641A">
            <w:pPr>
              <w:jc w:val="both"/>
              <w:rPr>
                <w:rFonts w:asciiTheme="minorHAnsi" w:hAnsiTheme="minorHAnsi" w:cstheme="minorHAnsi"/>
                <w:sz w:val="20"/>
                <w:szCs w:val="22"/>
              </w:rPr>
            </w:pP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Propuesta de reforestación con esquema de Corredor Ecológico.</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Quinto pago</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16</w:t>
            </w:r>
          </w:p>
        </w:tc>
      </w:tr>
      <w:tr w:rsidR="0083641A" w:rsidRPr="002C4920" w:rsidTr="0083641A">
        <w:tc>
          <w:tcPr>
            <w:tcW w:w="1022"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112"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 xml:space="preserve">Establecimiento de reforestación de 15,000 árboles nativos de alta calidad, bajo el esquema de Corredor Biológico en las zonas prioritarias consensuadas, así como la detección </w:t>
            </w:r>
            <w:r w:rsidRPr="002C4920">
              <w:rPr>
                <w:rFonts w:asciiTheme="minorHAnsi" w:hAnsiTheme="minorHAnsi" w:cstheme="minorHAnsi"/>
                <w:sz w:val="20"/>
                <w:szCs w:val="22"/>
              </w:rPr>
              <w:lastRenderedPageBreak/>
              <w:t>de zonas aptas para la implementación de obras de retención y conservación de suelo en predios de la Microcuenca</w:t>
            </w:r>
          </w:p>
        </w:tc>
        <w:tc>
          <w:tcPr>
            <w:tcW w:w="3347" w:type="dxa"/>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lastRenderedPageBreak/>
              <w:t>Informe técnico y fotográfico de reforestación y obras de retención y/o conservación de suelo.</w:t>
            </w:r>
          </w:p>
        </w:tc>
        <w:tc>
          <w:tcPr>
            <w:tcW w:w="1707"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Sexto pago</w:t>
            </w:r>
          </w:p>
        </w:tc>
        <w:tc>
          <w:tcPr>
            <w:tcW w:w="784" w:type="dxa"/>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16</w:t>
            </w:r>
          </w:p>
        </w:tc>
      </w:tr>
    </w:tbl>
    <w:p w:rsidR="0083641A" w:rsidRPr="002C4920" w:rsidRDefault="0083641A" w:rsidP="0083641A">
      <w:pPr>
        <w:jc w:val="both"/>
        <w:rPr>
          <w:rFonts w:asciiTheme="minorHAnsi" w:hAnsiTheme="minorHAnsi" w:cstheme="minorHAnsi"/>
          <w:b/>
          <w:sz w:val="20"/>
          <w:szCs w:val="22"/>
        </w:rPr>
      </w:pPr>
    </w:p>
    <w:tbl>
      <w:tblPr>
        <w:tblpPr w:leftFromText="141" w:rightFromText="141" w:vertAnchor="text" w:horzAnchor="margin" w:tblpY="53"/>
        <w:tblW w:w="9989" w:type="dxa"/>
        <w:tblLayout w:type="fixed"/>
        <w:tblCellMar>
          <w:top w:w="55" w:type="dxa"/>
          <w:left w:w="55" w:type="dxa"/>
          <w:bottom w:w="55" w:type="dxa"/>
          <w:right w:w="55" w:type="dxa"/>
        </w:tblCellMar>
        <w:tblLook w:val="04A0" w:firstRow="1" w:lastRow="0" w:firstColumn="1" w:lastColumn="0" w:noHBand="0" w:noVBand="1"/>
      </w:tblPr>
      <w:tblGrid>
        <w:gridCol w:w="2832"/>
        <w:gridCol w:w="6258"/>
        <w:gridCol w:w="899"/>
      </w:tblGrid>
      <w:tr w:rsidR="0083641A" w:rsidRPr="002C4920" w:rsidTr="00CE1339">
        <w:trPr>
          <w:trHeight w:val="282"/>
        </w:trPr>
        <w:tc>
          <w:tcPr>
            <w:tcW w:w="2832" w:type="dxa"/>
            <w:tcBorders>
              <w:top w:val="single" w:sz="2" w:space="0" w:color="000000"/>
              <w:left w:val="single" w:sz="2" w:space="0" w:color="000000"/>
              <w:bottom w:val="single" w:sz="2" w:space="0" w:color="000000"/>
            </w:tcBorders>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6258" w:type="dxa"/>
            <w:tcBorders>
              <w:top w:val="single" w:sz="2" w:space="0" w:color="000000"/>
              <w:left w:val="single" w:sz="2" w:space="0" w:color="000000"/>
              <w:bottom w:val="single" w:sz="2" w:space="0" w:color="000000"/>
            </w:tcBorders>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FORMA DE PAGO</w:t>
            </w:r>
          </w:p>
        </w:tc>
        <w:tc>
          <w:tcPr>
            <w:tcW w:w="899" w:type="dxa"/>
            <w:tcBorders>
              <w:top w:val="single" w:sz="2" w:space="0" w:color="000000"/>
              <w:left w:val="single" w:sz="2" w:space="0" w:color="000000"/>
              <w:bottom w:val="single" w:sz="2" w:space="0" w:color="000000"/>
              <w:right w:val="single" w:sz="2" w:space="0" w:color="000000"/>
            </w:tcBorders>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w:t>
            </w:r>
          </w:p>
        </w:tc>
      </w:tr>
      <w:tr w:rsidR="0083641A" w:rsidRPr="002C4920" w:rsidTr="00CE1339">
        <w:trPr>
          <w:trHeight w:val="619"/>
        </w:trPr>
        <w:tc>
          <w:tcPr>
            <w:tcW w:w="2832" w:type="dxa"/>
            <w:tcBorders>
              <w:left w:val="single" w:sz="2" w:space="0" w:color="000000"/>
              <w:bottom w:val="single" w:sz="2" w:space="0" w:color="000000"/>
            </w:tcBorders>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Entrega final</w:t>
            </w:r>
          </w:p>
        </w:tc>
        <w:tc>
          <w:tcPr>
            <w:tcW w:w="6258" w:type="dxa"/>
            <w:tcBorders>
              <w:left w:val="single" w:sz="2" w:space="0" w:color="000000"/>
              <w:bottom w:val="single" w:sz="2" w:space="0" w:color="000000"/>
            </w:tcBorders>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Entrega de los elementos enunciados en “Contenido de la entrega final”.</w:t>
            </w:r>
          </w:p>
        </w:tc>
        <w:tc>
          <w:tcPr>
            <w:tcW w:w="899" w:type="dxa"/>
            <w:tcBorders>
              <w:left w:val="single" w:sz="2" w:space="0" w:color="000000"/>
              <w:bottom w:val="single" w:sz="2" w:space="0" w:color="000000"/>
              <w:right w:val="single" w:sz="2" w:space="0" w:color="000000"/>
            </w:tcBorders>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10</w:t>
            </w:r>
          </w:p>
        </w:tc>
      </w:tr>
    </w:tbl>
    <w:p w:rsidR="005A0AD9" w:rsidRPr="002C4920" w:rsidRDefault="005A0AD9" w:rsidP="005A0AD9">
      <w:pPr>
        <w:pStyle w:val="Prrafodelista"/>
        <w:ind w:left="0"/>
        <w:jc w:val="both"/>
        <w:rPr>
          <w:rFonts w:asciiTheme="minorHAnsi" w:eastAsia="Calibri" w:hAnsiTheme="minorHAnsi" w:cstheme="minorHAnsi"/>
          <w:b/>
          <w:sz w:val="20"/>
          <w:szCs w:val="22"/>
        </w:rPr>
      </w:pPr>
    </w:p>
    <w:p w:rsidR="0083641A" w:rsidRPr="002C4920" w:rsidRDefault="0083641A" w:rsidP="0083641A">
      <w:pPr>
        <w:spacing w:before="120" w:after="120"/>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Entregables: </w:t>
      </w:r>
    </w:p>
    <w:p w:rsidR="0083641A" w:rsidRPr="002C4920" w:rsidRDefault="0083641A" w:rsidP="0083641A">
      <w:pPr>
        <w:spacing w:before="120" w:after="120"/>
        <w:contextualSpacing/>
        <w:jc w:val="both"/>
        <w:rPr>
          <w:rFonts w:asciiTheme="minorHAnsi" w:hAnsiTheme="minorHAnsi" w:cstheme="minorHAnsi"/>
          <w:b/>
          <w:sz w:val="20"/>
          <w:szCs w:val="22"/>
          <w:u w:val="single"/>
        </w:rPr>
      </w:pPr>
    </w:p>
    <w:p w:rsidR="0083641A" w:rsidRPr="002C4920" w:rsidRDefault="0083641A" w:rsidP="0083641A">
      <w:pPr>
        <w:numPr>
          <w:ilvl w:val="0"/>
          <w:numId w:val="18"/>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Informe técnico y fotográfico de la evaluación de las obras realizadas en el 2022, así como las acciones de mantenimiento propuestas.</w:t>
      </w:r>
    </w:p>
    <w:p w:rsidR="0083641A" w:rsidRPr="002C4920" w:rsidRDefault="0083641A" w:rsidP="0083641A">
      <w:pPr>
        <w:numPr>
          <w:ilvl w:val="0"/>
          <w:numId w:val="18"/>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Perfiles de aliados/socios de la conservación entrevistados (propietarios, productores, empresarios y actores claves) que incluye acciones, cantidad y tipo de recursos disponibles, nivel de involucramiento y compromiso con el Corredor Biológico.</w:t>
      </w:r>
    </w:p>
    <w:p w:rsidR="0083641A" w:rsidRPr="002C4920" w:rsidRDefault="0083641A" w:rsidP="0083641A">
      <w:pPr>
        <w:numPr>
          <w:ilvl w:val="0"/>
          <w:numId w:val="18"/>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Informe técnico y fotográfico de la coordinación de la reforestación y de ser el caso de las obras de retención y conservación de suelo, que manifestará la superficie, predios, cantidad y tipo de planta utilizada, así como el tipo de recursos aportados por el propietario, de la misma manera incluirá las propuestas de acciones de mantenimiento que garanticen el éxito de las acciones implementadas.</w:t>
      </w:r>
    </w:p>
    <w:p w:rsidR="0083641A" w:rsidRPr="002C4920" w:rsidRDefault="0083641A" w:rsidP="0083641A">
      <w:pPr>
        <w:numPr>
          <w:ilvl w:val="0"/>
          <w:numId w:val="18"/>
        </w:numPr>
        <w:suppressAutoHyphens/>
        <w:overflowPunct w:val="0"/>
        <w:jc w:val="both"/>
        <w:rPr>
          <w:rFonts w:asciiTheme="minorHAnsi" w:hAnsiTheme="minorHAnsi" w:cstheme="minorHAnsi"/>
          <w:sz w:val="20"/>
          <w:szCs w:val="22"/>
        </w:rPr>
      </w:pPr>
      <w:r w:rsidRPr="002C4920">
        <w:rPr>
          <w:rFonts w:asciiTheme="minorHAnsi" w:hAnsiTheme="minorHAnsi" w:cstheme="minorHAnsi"/>
          <w:sz w:val="20"/>
          <w:szCs w:val="22"/>
        </w:rPr>
        <w:t xml:space="preserve">Estructura y propuesta de gestión del Corredor Biológico que incluye las fases de gestión, la metodología y la ficha técnica del mismo, resumen y resultado de la Planeación Estratégica del modelo de Corredor Biológico, así como de la propuesta del sistema de </w:t>
      </w:r>
      <w:r w:rsidRPr="002C4920">
        <w:rPr>
          <w:rFonts w:asciiTheme="minorHAnsi" w:hAnsiTheme="minorHAnsi" w:cstheme="minorHAnsi"/>
          <w:color w:val="000000"/>
          <w:sz w:val="20"/>
          <w:szCs w:val="22"/>
          <w:shd w:val="clear" w:color="auto" w:fill="FFFFFF"/>
        </w:rPr>
        <w:t>diagnóstico, seguimiento y evaluación participativos.</w:t>
      </w:r>
      <w:r w:rsidRPr="002C4920">
        <w:rPr>
          <w:rFonts w:asciiTheme="minorHAnsi" w:hAnsiTheme="minorHAnsi" w:cstheme="minorHAnsi"/>
          <w:sz w:val="20"/>
          <w:szCs w:val="22"/>
        </w:rPr>
        <w:t xml:space="preserve"> </w:t>
      </w:r>
    </w:p>
    <w:p w:rsidR="0083641A" w:rsidRPr="002C4920" w:rsidRDefault="0083641A" w:rsidP="0083641A">
      <w:pPr>
        <w:spacing w:after="160" w:line="259" w:lineRule="auto"/>
        <w:contextualSpacing/>
        <w:rPr>
          <w:rFonts w:asciiTheme="minorHAnsi" w:hAnsiTheme="minorHAnsi" w:cstheme="minorHAnsi"/>
          <w:b/>
          <w:sz w:val="20"/>
          <w:szCs w:val="22"/>
          <w:u w:val="single"/>
        </w:rPr>
      </w:pPr>
    </w:p>
    <w:p w:rsidR="0083641A" w:rsidRPr="002C4920" w:rsidRDefault="0083641A" w:rsidP="0083641A">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83641A" w:rsidRPr="002C4920" w:rsidRDefault="0083641A" w:rsidP="0083641A">
      <w:pPr>
        <w:jc w:val="both"/>
        <w:rPr>
          <w:rFonts w:asciiTheme="minorHAnsi" w:eastAsia="Calibri" w:hAnsiTheme="minorHAnsi" w:cstheme="minorHAnsi"/>
          <w:sz w:val="20"/>
          <w:szCs w:val="22"/>
          <w:lang w:eastAsia="en-US"/>
        </w:rPr>
      </w:pPr>
      <w:r w:rsidRPr="002C4920">
        <w:rPr>
          <w:rFonts w:asciiTheme="minorHAnsi" w:hAnsiTheme="minorHAnsi" w:cstheme="minorHAnsi"/>
          <w:color w:val="000000" w:themeColor="text1"/>
          <w:sz w:val="20"/>
          <w:szCs w:val="22"/>
        </w:rPr>
        <w:t>Los entregables resultantes de la prestación del servicio objeto del presente dictamen se realizará en las instalaciones de Palacio Municipal en planta Alta en la Dirección de Medio Ambiente y Desarrollo Sustentable, ubicado en av. colón No 62, co</w:t>
      </w:r>
      <w:r w:rsidRPr="002C4920">
        <w:rPr>
          <w:rFonts w:asciiTheme="minorHAnsi" w:eastAsia="Calibri" w:hAnsiTheme="minorHAnsi" w:cstheme="minorHAnsi"/>
          <w:sz w:val="20"/>
          <w:szCs w:val="22"/>
          <w:lang w:eastAsia="en-US"/>
        </w:rPr>
        <w:t>lonia Centro y con Código Postal 49000 en Zapotlán el Grande, Jalisco.</w:t>
      </w:r>
    </w:p>
    <w:p w:rsidR="0083641A" w:rsidRPr="002C4920" w:rsidRDefault="0083641A" w:rsidP="0083641A">
      <w:pPr>
        <w:spacing w:after="160" w:line="259" w:lineRule="auto"/>
        <w:contextualSpacing/>
        <w:rPr>
          <w:rFonts w:asciiTheme="minorHAnsi" w:eastAsia="Calibri" w:hAnsiTheme="minorHAnsi" w:cstheme="minorHAnsi"/>
          <w:sz w:val="20"/>
          <w:szCs w:val="22"/>
          <w:lang w:eastAsia="en-US"/>
        </w:rPr>
      </w:pPr>
    </w:p>
    <w:p w:rsidR="0083641A" w:rsidRPr="002C4920" w:rsidRDefault="0083641A" w:rsidP="0083641A">
      <w:pPr>
        <w:spacing w:after="160" w:line="259" w:lineRule="auto"/>
        <w:contextualSpacing/>
        <w:rPr>
          <w:rFonts w:asciiTheme="minorHAnsi" w:eastAsia="Calibri" w:hAnsiTheme="minorHAnsi" w:cstheme="minorHAnsi"/>
          <w:b/>
          <w:sz w:val="20"/>
          <w:szCs w:val="22"/>
          <w:u w:val="single"/>
          <w:lang w:eastAsia="en-US"/>
        </w:rPr>
      </w:pPr>
      <w:r w:rsidRPr="002C4920">
        <w:rPr>
          <w:rFonts w:asciiTheme="minorHAnsi" w:eastAsia="Calibri" w:hAnsiTheme="minorHAnsi" w:cstheme="minorHAnsi"/>
          <w:b/>
          <w:sz w:val="20"/>
          <w:szCs w:val="22"/>
          <w:u w:val="single"/>
          <w:lang w:eastAsia="en-US"/>
        </w:rPr>
        <w:t xml:space="preserve">Tiempo de Entrega: </w:t>
      </w:r>
    </w:p>
    <w:tbl>
      <w:tblPr>
        <w:tblW w:w="9975" w:type="dxa"/>
        <w:tblInd w:w="28" w:type="dxa"/>
        <w:tblLayout w:type="fixed"/>
        <w:tblCellMar>
          <w:top w:w="28" w:type="dxa"/>
          <w:left w:w="28" w:type="dxa"/>
          <w:bottom w:w="28" w:type="dxa"/>
          <w:right w:w="28" w:type="dxa"/>
        </w:tblCellMar>
        <w:tblLook w:val="04A0" w:firstRow="1" w:lastRow="0" w:firstColumn="1" w:lastColumn="0" w:noHBand="0" w:noVBand="1"/>
      </w:tblPr>
      <w:tblGrid>
        <w:gridCol w:w="2164"/>
        <w:gridCol w:w="11"/>
        <w:gridCol w:w="2696"/>
        <w:gridCol w:w="3043"/>
        <w:gridCol w:w="19"/>
        <w:gridCol w:w="340"/>
        <w:gridCol w:w="342"/>
        <w:gridCol w:w="17"/>
        <w:gridCol w:w="323"/>
        <w:gridCol w:w="11"/>
        <w:gridCol w:w="334"/>
        <w:gridCol w:w="334"/>
        <w:gridCol w:w="8"/>
        <w:gridCol w:w="333"/>
      </w:tblGrid>
      <w:tr w:rsidR="0083641A" w:rsidRPr="002C4920" w:rsidTr="0083641A">
        <w:trPr>
          <w:trHeight w:val="311"/>
        </w:trPr>
        <w:tc>
          <w:tcPr>
            <w:tcW w:w="7915" w:type="dxa"/>
            <w:gridSpan w:val="4"/>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ACTIVIDADES</w:t>
            </w:r>
          </w:p>
        </w:tc>
        <w:tc>
          <w:tcPr>
            <w:tcW w:w="2059" w:type="dxa"/>
            <w:gridSpan w:val="10"/>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MESES</w:t>
            </w:r>
          </w:p>
        </w:tc>
      </w:tr>
      <w:tr w:rsidR="0083641A" w:rsidRPr="002C4920" w:rsidTr="0083641A">
        <w:trPr>
          <w:trHeight w:val="356"/>
        </w:trPr>
        <w:tc>
          <w:tcPr>
            <w:tcW w:w="2177"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COMPONENTE</w:t>
            </w:r>
          </w:p>
        </w:tc>
        <w:tc>
          <w:tcPr>
            <w:tcW w:w="269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FASE DEL PROYECTO</w:t>
            </w:r>
          </w:p>
        </w:tc>
        <w:tc>
          <w:tcPr>
            <w:tcW w:w="3045"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ACCIONES</w:t>
            </w:r>
          </w:p>
        </w:tc>
        <w:tc>
          <w:tcPr>
            <w:tcW w:w="35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1</w:t>
            </w:r>
          </w:p>
        </w:tc>
        <w:tc>
          <w:tcPr>
            <w:tcW w:w="35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33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3</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334"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5</w:t>
            </w:r>
          </w:p>
        </w:tc>
        <w:tc>
          <w:tcPr>
            <w:tcW w:w="339"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6</w:t>
            </w:r>
          </w:p>
        </w:tc>
      </w:tr>
      <w:tr w:rsidR="0083641A" w:rsidRPr="002C4920" w:rsidTr="0083641A">
        <w:tc>
          <w:tcPr>
            <w:tcW w:w="2166" w:type="dxa"/>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center"/>
              <w:rPr>
                <w:rFonts w:asciiTheme="minorHAnsi" w:hAnsiTheme="minorHAnsi" w:cstheme="minorHAnsi"/>
                <w:sz w:val="20"/>
                <w:szCs w:val="22"/>
              </w:rPr>
            </w:pPr>
            <w:r w:rsidRPr="002C4920">
              <w:rPr>
                <w:rFonts w:asciiTheme="minorHAnsi" w:hAnsiTheme="minorHAnsi" w:cstheme="minorHAnsi"/>
                <w:sz w:val="20"/>
                <w:szCs w:val="22"/>
              </w:rPr>
              <w:t>4</w:t>
            </w:r>
          </w:p>
        </w:tc>
        <w:tc>
          <w:tcPr>
            <w:tcW w:w="2708" w:type="dxa"/>
            <w:gridSpan w:val="2"/>
            <w:vMerge w:val="restart"/>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Establecimiento de reforestación de 15,000 árboles nativos de alta calidad, bajo el esquema de Corredor Biológico en las zonas prioritarias consensuadas, así como la detección de zonas aptas para la implementación de obras de retención y conservación de suelo en predios de la Microcuenca</w:t>
            </w:r>
          </w:p>
        </w:tc>
        <w:tc>
          <w:tcPr>
            <w:tcW w:w="3064" w:type="dxa"/>
            <w:gridSpan w:val="2"/>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rPr>
              <w:t xml:space="preserve">Consenso con ejidatarios, pequeños </w:t>
            </w:r>
            <w:r w:rsidRPr="002C4920">
              <w:rPr>
                <w:rFonts w:asciiTheme="minorHAnsi" w:hAnsiTheme="minorHAnsi" w:cstheme="minorHAnsi"/>
                <w:sz w:val="20"/>
                <w:szCs w:val="22"/>
                <w:shd w:val="clear" w:color="auto" w:fill="FFFFFF" w:themeFill="background1"/>
              </w:rPr>
              <w:t>propietarios y agroindustria</w:t>
            </w:r>
            <w:r w:rsidRPr="002C4920">
              <w:rPr>
                <w:rFonts w:asciiTheme="minorHAnsi" w:hAnsiTheme="minorHAnsi" w:cstheme="minorHAnsi"/>
                <w:sz w:val="20"/>
                <w:szCs w:val="22"/>
              </w:rPr>
              <w:t xml:space="preserve">, en colaboración con patronato del Nevado de Colima y Cuencas Adyacentes, H. Ayuntamiento de Zapotlán el Grande. </w:t>
            </w:r>
          </w:p>
        </w:tc>
        <w:tc>
          <w:tcPr>
            <w:tcW w:w="33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3"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r>
      <w:tr w:rsidR="0083641A" w:rsidRPr="002C4920" w:rsidTr="0083641A">
        <w:tc>
          <w:tcPr>
            <w:tcW w:w="2166" w:type="dxa"/>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r w:rsidRPr="002C4920">
              <w:rPr>
                <w:rFonts w:asciiTheme="minorHAnsi" w:hAnsiTheme="minorHAnsi" w:cstheme="minorHAnsi"/>
                <w:sz w:val="20"/>
                <w:szCs w:val="22"/>
              </w:rPr>
              <w:t>4</w:t>
            </w:r>
          </w:p>
        </w:tc>
        <w:tc>
          <w:tcPr>
            <w:tcW w:w="2708" w:type="dxa"/>
            <w:gridSpan w:val="2"/>
            <w:vMerge/>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widowControl w:val="0"/>
              <w:rPr>
                <w:rFonts w:asciiTheme="minorHAnsi" w:hAnsiTheme="minorHAnsi" w:cstheme="minorHAnsi"/>
                <w:sz w:val="20"/>
                <w:szCs w:val="22"/>
              </w:rPr>
            </w:pPr>
          </w:p>
        </w:tc>
        <w:tc>
          <w:tcPr>
            <w:tcW w:w="3064"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83641A" w:rsidRPr="002C4920" w:rsidRDefault="0083641A" w:rsidP="0083641A">
            <w:pPr>
              <w:pStyle w:val="Contenidodelatabla"/>
              <w:jc w:val="both"/>
              <w:rPr>
                <w:rFonts w:asciiTheme="minorHAnsi" w:hAnsiTheme="minorHAnsi" w:cstheme="minorHAnsi"/>
                <w:sz w:val="20"/>
                <w:szCs w:val="22"/>
              </w:rPr>
            </w:pPr>
            <w:r w:rsidRPr="002C4920">
              <w:rPr>
                <w:rFonts w:asciiTheme="minorHAnsi" w:hAnsiTheme="minorHAnsi" w:cstheme="minorHAnsi"/>
                <w:sz w:val="20"/>
                <w:szCs w:val="22"/>
                <w:shd w:val="clear" w:color="auto" w:fill="FFFFFF" w:themeFill="background1"/>
              </w:rPr>
              <w:t>Diagnóstico en campo de zonas de reforestación.</w:t>
            </w:r>
            <w:r w:rsidRPr="002C4920">
              <w:rPr>
                <w:rFonts w:asciiTheme="minorHAnsi" w:hAnsiTheme="minorHAnsi" w:cstheme="minorHAnsi"/>
                <w:sz w:val="20"/>
                <w:szCs w:val="22"/>
              </w:rPr>
              <w:t xml:space="preserve"> Organización y coordinación de las obras de reforestación o conservación y/o retención de suelo. </w:t>
            </w:r>
          </w:p>
        </w:tc>
        <w:tc>
          <w:tcPr>
            <w:tcW w:w="337" w:type="dxa"/>
            <w:tcBorders>
              <w:top w:val="single" w:sz="2" w:space="0" w:color="000000"/>
              <w:left w:val="single" w:sz="2" w:space="0" w:color="000000"/>
              <w:bottom w:val="single" w:sz="2" w:space="0" w:color="000000"/>
              <w:right w:val="single" w:sz="2" w:space="0" w:color="000000"/>
            </w:tcBorders>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rsidR="0083641A" w:rsidRPr="002C4920" w:rsidRDefault="0083641A" w:rsidP="0083641A">
            <w:pPr>
              <w:pStyle w:val="Contenidodelatabla"/>
              <w:rPr>
                <w:rFonts w:asciiTheme="minorHAnsi" w:hAnsiTheme="minorHAnsi" w:cstheme="minorHAnsi"/>
                <w:sz w:val="20"/>
                <w:szCs w:val="22"/>
              </w:rPr>
            </w:pPr>
          </w:p>
        </w:tc>
        <w:tc>
          <w:tcPr>
            <w:tcW w:w="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42" w:type="dxa"/>
            <w:gridSpan w:val="2"/>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c>
          <w:tcPr>
            <w:tcW w:w="333" w:type="dxa"/>
            <w:tcBorders>
              <w:top w:val="single" w:sz="2" w:space="0" w:color="000000"/>
              <w:left w:val="single" w:sz="2" w:space="0" w:color="000000"/>
              <w:bottom w:val="single" w:sz="2" w:space="0" w:color="000000"/>
              <w:right w:val="single" w:sz="2" w:space="0" w:color="000000"/>
            </w:tcBorders>
            <w:shd w:val="clear" w:color="auto" w:fill="B2B2B2"/>
            <w:vAlign w:val="center"/>
          </w:tcPr>
          <w:p w:rsidR="0083641A" w:rsidRPr="002C4920" w:rsidRDefault="0083641A" w:rsidP="0083641A">
            <w:pPr>
              <w:pStyle w:val="Contenidodelatabla"/>
              <w:rPr>
                <w:rFonts w:asciiTheme="minorHAnsi" w:hAnsiTheme="minorHAnsi" w:cstheme="minorHAnsi"/>
                <w:sz w:val="20"/>
                <w:szCs w:val="22"/>
              </w:rPr>
            </w:pPr>
          </w:p>
        </w:tc>
      </w:tr>
    </w:tbl>
    <w:p w:rsidR="0083641A" w:rsidRDefault="0083641A" w:rsidP="0083641A">
      <w:pPr>
        <w:spacing w:after="160" w:line="259" w:lineRule="auto"/>
        <w:contextualSpacing/>
        <w:rPr>
          <w:rFonts w:asciiTheme="minorHAnsi" w:hAnsiTheme="minorHAnsi" w:cstheme="minorHAnsi"/>
          <w:b/>
          <w:sz w:val="20"/>
          <w:szCs w:val="22"/>
          <w:u w:val="single"/>
        </w:rPr>
      </w:pPr>
    </w:p>
    <w:p w:rsidR="00CE1339" w:rsidRDefault="00CE1339" w:rsidP="0083641A">
      <w:pPr>
        <w:spacing w:after="160" w:line="259" w:lineRule="auto"/>
        <w:contextualSpacing/>
        <w:rPr>
          <w:rFonts w:asciiTheme="minorHAnsi" w:hAnsiTheme="minorHAnsi" w:cstheme="minorHAnsi"/>
          <w:b/>
          <w:sz w:val="20"/>
          <w:szCs w:val="22"/>
          <w:u w:val="single"/>
        </w:rPr>
      </w:pPr>
    </w:p>
    <w:p w:rsidR="00CE1339" w:rsidRDefault="00CE1339" w:rsidP="0083641A">
      <w:pPr>
        <w:spacing w:after="160" w:line="259" w:lineRule="auto"/>
        <w:contextualSpacing/>
        <w:rPr>
          <w:rFonts w:asciiTheme="minorHAnsi" w:hAnsiTheme="minorHAnsi" w:cstheme="minorHAnsi"/>
          <w:b/>
          <w:sz w:val="20"/>
          <w:szCs w:val="22"/>
          <w:u w:val="single"/>
        </w:rPr>
      </w:pPr>
    </w:p>
    <w:p w:rsidR="00CE1339" w:rsidRDefault="00CE1339" w:rsidP="0083641A">
      <w:pPr>
        <w:spacing w:after="160" w:line="259" w:lineRule="auto"/>
        <w:contextualSpacing/>
        <w:rPr>
          <w:rFonts w:asciiTheme="minorHAnsi" w:hAnsiTheme="minorHAnsi" w:cstheme="minorHAnsi"/>
          <w:b/>
          <w:sz w:val="20"/>
          <w:szCs w:val="22"/>
          <w:u w:val="single"/>
        </w:rPr>
      </w:pPr>
    </w:p>
    <w:p w:rsidR="00CE1339" w:rsidRPr="002C4920" w:rsidRDefault="00CE1339" w:rsidP="0083641A">
      <w:pPr>
        <w:spacing w:after="160" w:line="259" w:lineRule="auto"/>
        <w:contextualSpacing/>
        <w:rPr>
          <w:rFonts w:asciiTheme="minorHAnsi" w:hAnsiTheme="minorHAnsi" w:cstheme="minorHAnsi"/>
          <w:b/>
          <w:sz w:val="20"/>
          <w:szCs w:val="22"/>
          <w:u w:val="single"/>
        </w:rPr>
      </w:pPr>
    </w:p>
    <w:p w:rsidR="0083641A" w:rsidRPr="002C4920" w:rsidRDefault="0083641A" w:rsidP="0083641A">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83641A" w:rsidRPr="002C4920" w:rsidRDefault="0083641A" w:rsidP="0083641A">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 xml:space="preserve">La forma de pago se encuentra descrita anteriormente, siendo un anticipo de 10% y posteriormente 6 pagos a la par de los trabajos realizados y entregados y por último un pago final de 10% restante, a entera satisfacción del municipio. </w:t>
      </w:r>
    </w:p>
    <w:p w:rsidR="0083641A" w:rsidRPr="002C4920" w:rsidRDefault="0083641A" w:rsidP="0083641A">
      <w:pPr>
        <w:spacing w:line="256" w:lineRule="auto"/>
        <w:jc w:val="both"/>
        <w:rPr>
          <w:rFonts w:asciiTheme="minorHAnsi" w:hAnsiTheme="minorHAnsi" w:cstheme="minorHAnsi"/>
          <w:sz w:val="20"/>
          <w:szCs w:val="22"/>
        </w:rPr>
      </w:pPr>
    </w:p>
    <w:p w:rsidR="0083641A" w:rsidRPr="002C4920" w:rsidRDefault="0083641A" w:rsidP="0083641A">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83641A" w:rsidRPr="002C4920" w:rsidRDefault="0083641A" w:rsidP="0083641A">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del servicio será la Ing. Isis Edith Santana Sánchez, directora de Medios Ambiente y Desarrollo Sustentable, o a quien ella designe.   </w:t>
      </w:r>
    </w:p>
    <w:p w:rsidR="0083641A" w:rsidRPr="002C4920" w:rsidRDefault="0083641A" w:rsidP="0083641A">
      <w:pPr>
        <w:contextualSpacing/>
        <w:jc w:val="both"/>
        <w:rPr>
          <w:rFonts w:asciiTheme="minorHAnsi" w:hAnsiTheme="minorHAnsi" w:cstheme="minorHAnsi"/>
          <w:sz w:val="20"/>
          <w:szCs w:val="22"/>
        </w:rPr>
      </w:pPr>
    </w:p>
    <w:p w:rsidR="0083641A" w:rsidRPr="002C4920" w:rsidRDefault="0083641A" w:rsidP="0083641A">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p>
    <w:p w:rsidR="0083641A" w:rsidRPr="002C4920" w:rsidRDefault="0083641A" w:rsidP="0083641A">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83641A" w:rsidRPr="002C4920" w:rsidRDefault="0083641A" w:rsidP="0083641A">
      <w:pPr>
        <w:spacing w:before="120" w:after="120"/>
        <w:jc w:val="both"/>
        <w:rPr>
          <w:rFonts w:asciiTheme="minorHAnsi" w:hAnsiTheme="minorHAnsi" w:cstheme="minorHAnsi"/>
          <w:sz w:val="20"/>
          <w:szCs w:val="22"/>
        </w:rPr>
      </w:pPr>
    </w:p>
    <w:p w:rsidR="005A0AD9" w:rsidRPr="002C4920" w:rsidRDefault="005A0AD9"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N</w:t>
      </w:r>
      <w:r w:rsidRPr="002C4920">
        <w:rPr>
          <w:rFonts w:asciiTheme="minorHAnsi" w:hAnsiTheme="minorHAnsi" w:cstheme="minorHAnsi"/>
          <w:b/>
          <w:bCs/>
          <w:sz w:val="20"/>
          <w:szCs w:val="22"/>
        </w:rPr>
        <w:t>oveno punto.</w:t>
      </w:r>
      <w:r w:rsidRPr="002C4920">
        <w:rPr>
          <w:rFonts w:asciiTheme="minorHAnsi" w:hAnsiTheme="minorHAnsi" w:cstheme="minorHAnsi"/>
          <w:b/>
          <w:sz w:val="20"/>
          <w:szCs w:val="22"/>
        </w:rPr>
        <w:t xml:space="preserve"> </w:t>
      </w:r>
      <w:r w:rsidR="0083641A" w:rsidRPr="002C4920">
        <w:rPr>
          <w:rFonts w:asciiTheme="minorHAnsi" w:hAnsiTheme="minorHAnsi" w:cstheme="minorHAnsi"/>
          <w:b/>
          <w:sz w:val="20"/>
          <w:szCs w:val="22"/>
        </w:rPr>
        <w:t xml:space="preserve">Solicitud de Aprobación de Dictamen de Adjudicación Directa para la adquisición de equipos antimotines solicitados por la Comisaría de Seguridad Pública. </w:t>
      </w:r>
      <w:r w:rsidRPr="002C4920">
        <w:rPr>
          <w:rFonts w:asciiTheme="minorHAnsi" w:hAnsiTheme="minorHAnsi" w:cstheme="minorHAnsi"/>
          <w:sz w:val="20"/>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w:t>
      </w:r>
      <w:r w:rsidR="0083641A" w:rsidRPr="002C4920">
        <w:rPr>
          <w:rFonts w:asciiTheme="minorHAnsi" w:hAnsiTheme="minorHAnsi" w:cstheme="minorHAnsi"/>
          <w:sz w:val="20"/>
          <w:szCs w:val="22"/>
        </w:rPr>
        <w:t xml:space="preserve">recibió un oficio de solicitud de la Comisaría de Seguridad Pública solicitando equipos antimotines para disturbios, puesto que son parte importante de la seguridad pública municipal y en la actualidad no se cuenta con ello, por lo que se hace la solicitud y aunado a la naturaleza de la adquisición solicitada se presenta el dictamen de adjudicación directa con el estudio de mercado </w:t>
      </w:r>
      <w:r w:rsidR="00C00F0B" w:rsidRPr="002C4920">
        <w:rPr>
          <w:rFonts w:asciiTheme="minorHAnsi" w:hAnsiTheme="minorHAnsi" w:cstheme="minorHAnsi"/>
          <w:sz w:val="20"/>
          <w:szCs w:val="22"/>
        </w:rPr>
        <w:t xml:space="preserve">presentando 3 cotizaciones, una vez abordado el punto, </w:t>
      </w:r>
      <w:r w:rsidRPr="002C4920">
        <w:rPr>
          <w:rFonts w:asciiTheme="minorHAnsi" w:hAnsiTheme="minorHAnsi" w:cstheme="minorHAnsi"/>
          <w:sz w:val="20"/>
          <w:szCs w:val="22"/>
        </w:rPr>
        <w:t xml:space="preserve">El Lic. Jorge de Jesús Juárez Parra, en su carácter de representante del Lic. Alejandro Barragán Sánchez pone a consideración la aprobación del punto </w:t>
      </w:r>
      <w:r w:rsidRPr="002C4920">
        <w:rPr>
          <w:rFonts w:asciiTheme="minorHAnsi" w:hAnsiTheme="minorHAnsi" w:cstheme="minorHAnsi"/>
          <w:b/>
          <w:sz w:val="20"/>
          <w:szCs w:val="22"/>
        </w:rPr>
        <w:t xml:space="preserve">SE APRUEBA POR UNANIMIDAD DE LOS MIEMBROS DEL COMITÉ DE ADQUISICIONES PRESENTES </w:t>
      </w:r>
      <w:r w:rsidR="00C00F0B" w:rsidRPr="002C4920">
        <w:rPr>
          <w:rFonts w:asciiTheme="minorHAnsi" w:hAnsiTheme="minorHAnsi" w:cstheme="minorHAnsi"/>
          <w:b/>
          <w:sz w:val="20"/>
          <w:szCs w:val="22"/>
        </w:rPr>
        <w:t xml:space="preserve">con el proveedor ARMY SA DE CV., </w:t>
      </w:r>
      <w:r w:rsidRPr="002C4920">
        <w:rPr>
          <w:rFonts w:asciiTheme="minorHAnsi" w:hAnsiTheme="minorHAnsi" w:cstheme="minorHAnsi"/>
          <w:b/>
          <w:sz w:val="20"/>
          <w:szCs w:val="22"/>
        </w:rPr>
        <w:t>co</w:t>
      </w:r>
      <w:r w:rsidR="00C00F0B" w:rsidRPr="002C4920">
        <w:rPr>
          <w:rFonts w:asciiTheme="minorHAnsi" w:hAnsiTheme="minorHAnsi" w:cstheme="minorHAnsi"/>
          <w:b/>
          <w:sz w:val="20"/>
          <w:szCs w:val="22"/>
        </w:rPr>
        <w:t>n las siguientes especificaciones</w:t>
      </w:r>
      <w:r w:rsidRPr="002C4920">
        <w:rPr>
          <w:rFonts w:asciiTheme="minorHAnsi" w:hAnsiTheme="minorHAnsi" w:cstheme="minorHAnsi"/>
          <w:b/>
          <w:sz w:val="20"/>
          <w:szCs w:val="22"/>
        </w:rPr>
        <w:t>:</w:t>
      </w:r>
    </w:p>
    <w:p w:rsidR="00C00F0B" w:rsidRPr="002C4920" w:rsidRDefault="00C00F0B" w:rsidP="005A0AD9">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DEL OBJETO DE LA CONTRAQTACIÓN Y EL MONTO:</w:t>
      </w:r>
    </w:p>
    <w:tbl>
      <w:tblPr>
        <w:tblStyle w:val="Tablaconcuadrcula"/>
        <w:tblW w:w="10165" w:type="dxa"/>
        <w:tblLayout w:type="fixed"/>
        <w:tblLook w:val="04A0" w:firstRow="1" w:lastRow="0" w:firstColumn="1" w:lastColumn="0" w:noHBand="0" w:noVBand="1"/>
      </w:tblPr>
      <w:tblGrid>
        <w:gridCol w:w="1696"/>
        <w:gridCol w:w="8469"/>
      </w:tblGrid>
      <w:tr w:rsidR="00C00F0B" w:rsidRPr="002C4920" w:rsidTr="00C00F0B">
        <w:trPr>
          <w:trHeight w:val="272"/>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jc w:val="center"/>
              <w:rPr>
                <w:rFonts w:asciiTheme="minorHAnsi" w:hAnsiTheme="minorHAnsi" w:cstheme="minorHAnsi"/>
                <w:b/>
                <w:sz w:val="20"/>
                <w:szCs w:val="22"/>
                <w:u w:val="single"/>
                <w:lang w:val="es-ES"/>
              </w:rPr>
            </w:pPr>
            <w:r w:rsidRPr="002C4920">
              <w:rPr>
                <w:rFonts w:asciiTheme="minorHAnsi" w:hAnsiTheme="minorHAnsi" w:cstheme="minorHAnsi"/>
                <w:b/>
                <w:sz w:val="20"/>
                <w:szCs w:val="22"/>
                <w:u w:val="single"/>
                <w:lang w:val="es-ES"/>
              </w:rPr>
              <w:t>CANTIDAD</w:t>
            </w:r>
          </w:p>
        </w:tc>
        <w:tc>
          <w:tcPr>
            <w:tcW w:w="8469"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rPr>
              <w:t>ARMY UNIFORMES SA DE CV</w:t>
            </w:r>
          </w:p>
        </w:tc>
      </w:tr>
      <w:tr w:rsidR="00C00F0B" w:rsidRPr="002C4920" w:rsidTr="00C00F0B">
        <w:trPr>
          <w:trHeight w:val="2288"/>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sz w:val="20"/>
                <w:szCs w:val="22"/>
                <w:u w:val="single"/>
                <w:lang w:val="es-ES"/>
              </w:rPr>
            </w:pPr>
            <w:r w:rsidRPr="002C4920">
              <w:rPr>
                <w:rFonts w:asciiTheme="minorHAnsi" w:hAnsiTheme="minorHAnsi" w:cstheme="minorHAnsi"/>
                <w:b/>
                <w:sz w:val="20"/>
                <w:szCs w:val="22"/>
                <w:u w:val="single"/>
                <w:lang w:val="es-ES"/>
              </w:rPr>
              <w:t>30 JUEGOS</w:t>
            </w:r>
          </w:p>
        </w:tc>
        <w:tc>
          <w:tcPr>
            <w:tcW w:w="8469" w:type="dxa"/>
            <w:tcBorders>
              <w:top w:val="single" w:sz="4" w:space="0" w:color="auto"/>
              <w:left w:val="single" w:sz="4" w:space="0" w:color="auto"/>
              <w:bottom w:val="single" w:sz="4" w:space="0" w:color="auto"/>
              <w:right w:val="single" w:sz="4" w:space="0" w:color="auto"/>
            </w:tcBorders>
          </w:tcPr>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CASCO ANTIMOTÍN MARCA ARMY</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Casco antimotin tipo burbuja.</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Fabricado en ABS de alta densidad inyectado.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Malla al interior para transpiración del usuario.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Forro de piel sintética y espumín con sistema de suspensión.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Barbiquejo de polímero suave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con sistema de ventilación.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Broche de seguridad "QuickRelease" para sujeción rápida y ajuste con cinta de nylon.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•Careta de policarbonato abatible.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En el exterior broches para colocar el protector de nuca.</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Casco color negro.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Careta transparente.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Material: Policarbonato de calcio.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Color: Transparente sin distorsión a la visión.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Altura: 120 cm +1%</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Ancho perimetral: 60 cm t1%.</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Espesor: 3.5 +-A 4.5 mm mínimo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lastRenderedPageBreak/>
              <w:t>• Asa: Diseñó ergonómico de polímero sujeto mediante tornillos y tuercas de presión inoxidables.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Forma: Rectangular, esquinas redondeadas en un radio de 10 cms.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Protector brazo: Espuma de alta densidad-Uso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Absorción de impactos.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Correa: De soporte graduable en nylon de 2", ajustado por velcro con dos tornillos y tuercas de presión inoxidables.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Casco personalizado en parte central con la leyenda "POLICIA</w:t>
            </w:r>
          </w:p>
          <w:p w:rsidR="00C00F0B" w:rsidRPr="002C4920" w:rsidRDefault="00C00F0B" w:rsidP="00C03371">
            <w:pPr>
              <w:spacing w:before="240" w:after="160" w:line="256" w:lineRule="auto"/>
              <w:jc w:val="both"/>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TORSO ANTIMOTIN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CHALECO CON HOMBRERAS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Placas al frente y en la espalda de pet de 3mm de espesor con grabado para absorción de impactos, ambas divididas y articuladas en 3 para una mayor movilidad, con protección adicional para columna vertebral.</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Equipo con corazas con grabado para absorber y dispersar impactos de golpes fabricados con espuma de poliuretano de alta densidad y PET tricapa (poliuretano.</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Fraccionado para adaptarse mejor al cuerpo, así mismo en la parte interna lleva una malla térmica de poliéster respirable.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Los paneles delantero y trasero están unidos mediante cintas ajustables de nylon cordura y velcro sujetas mediante remaches de acero inoxidable.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Espuma de EVA de alta densidad y PET</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tri-capa (EVA,PET.EVA), segmentada, cubierta de poliéster y malla térmica de poliéster respirable que disminuye la sudoración y bochorno por uso extenso, cubre el pecho, la espalda, los hombros y ambos brazos.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Parche al frente desprendible mediante velcro en retro-reflejante de micro esferas con la leyenda "Policía Municipal"</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xml:space="preserve"> Los ajustes son mediante cintas elásticas de nylon y velcro.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Compartimientos para insertar paneles balísticos.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BORDADOS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Logos y bordados conforme al manual de imagen</w:t>
            </w:r>
          </w:p>
          <w:p w:rsidR="00C00F0B" w:rsidRPr="002C4920" w:rsidRDefault="00C00F0B" w:rsidP="00C03371">
            <w:pPr>
              <w:rPr>
                <w:rFonts w:asciiTheme="minorHAnsi" w:eastAsia="Times New Roman" w:hAnsiTheme="minorHAnsi" w:cstheme="minorHAnsi"/>
                <w:b/>
                <w:sz w:val="20"/>
                <w:szCs w:val="22"/>
                <w:lang w:eastAsia="es-MX"/>
              </w:rPr>
            </w:pPr>
            <w:r w:rsidRPr="002C4920">
              <w:rPr>
                <w:rFonts w:asciiTheme="minorHAnsi" w:eastAsia="Times New Roman" w:hAnsiTheme="minorHAnsi" w:cstheme="minorHAnsi"/>
                <w:b/>
                <w:color w:val="242424"/>
                <w:sz w:val="20"/>
                <w:szCs w:val="22"/>
                <w:shd w:val="clear" w:color="auto" w:fill="FFFFFF"/>
                <w:lang w:eastAsia="es-MX"/>
              </w:rPr>
              <w:t>PROTECCIÓN DE BRAZOS</w:t>
            </w:r>
          </w:p>
          <w:p w:rsidR="00C00F0B" w:rsidRPr="002C4920" w:rsidRDefault="00C00F0B" w:rsidP="00C03371">
            <w:pPr>
              <w:rPr>
                <w:rFonts w:asciiTheme="minorHAnsi" w:hAnsiTheme="minorHAnsi" w:cstheme="minorHAnsi"/>
                <w:noProof/>
                <w:sz w:val="20"/>
                <w:szCs w:val="22"/>
                <w:lang w:val="es-ES"/>
              </w:rPr>
            </w:pPr>
            <w:r w:rsidRPr="002C4920">
              <w:rPr>
                <w:rFonts w:asciiTheme="minorHAnsi" w:eastAsia="Times New Roman" w:hAnsiTheme="minorHAnsi" w:cstheme="minorHAnsi"/>
                <w:color w:val="242424"/>
                <w:sz w:val="20"/>
                <w:szCs w:val="22"/>
                <w:shd w:val="clear" w:color="auto" w:fill="FFFFFF"/>
                <w:lang w:eastAsia="es-MX"/>
              </w:rPr>
              <w:t xml:space="preserve">Removibles fabricados en material EVA con forro de nylon, y concha protectora, estas protecciones se unen al chaleco y a las coderas mediante cintas de nylon y broche tipo SAM. </w:t>
            </w:r>
          </w:p>
        </w:tc>
      </w:tr>
      <w:tr w:rsidR="00C00F0B" w:rsidRPr="002C4920" w:rsidTr="00C00F0B">
        <w:trPr>
          <w:trHeight w:val="470"/>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sz w:val="20"/>
                <w:szCs w:val="22"/>
                <w:u w:val="single"/>
                <w:lang w:val="es-ES"/>
              </w:rPr>
            </w:pPr>
            <w:r w:rsidRPr="002C4920">
              <w:rPr>
                <w:rFonts w:asciiTheme="minorHAnsi" w:hAnsiTheme="minorHAnsi" w:cstheme="minorHAnsi"/>
                <w:b/>
                <w:sz w:val="20"/>
                <w:szCs w:val="22"/>
                <w:u w:val="single"/>
                <w:lang w:val="es-ES"/>
              </w:rPr>
              <w:lastRenderedPageBreak/>
              <w:t>30 PIEZAS</w:t>
            </w:r>
          </w:p>
          <w:p w:rsidR="00C00F0B" w:rsidRPr="002C4920" w:rsidRDefault="00C00F0B" w:rsidP="00C03371">
            <w:pPr>
              <w:rPr>
                <w:rFonts w:asciiTheme="minorHAnsi" w:hAnsiTheme="minorHAnsi" w:cstheme="minorHAnsi"/>
                <w:b/>
                <w:sz w:val="20"/>
                <w:szCs w:val="22"/>
                <w:u w:val="single"/>
                <w:lang w:val="es-ES"/>
              </w:rPr>
            </w:pPr>
            <w:r w:rsidRPr="002C4920">
              <w:rPr>
                <w:rFonts w:asciiTheme="minorHAnsi" w:hAnsiTheme="minorHAnsi" w:cstheme="minorHAnsi"/>
                <w:b/>
                <w:sz w:val="20"/>
                <w:szCs w:val="22"/>
                <w:u w:val="single"/>
                <w:lang w:val="es-ES"/>
              </w:rPr>
              <w:t>ESCUDO ANTIMOTIN</w:t>
            </w:r>
          </w:p>
        </w:tc>
        <w:tc>
          <w:tcPr>
            <w:tcW w:w="8469" w:type="dxa"/>
            <w:tcBorders>
              <w:top w:val="single" w:sz="4" w:space="0" w:color="auto"/>
              <w:left w:val="single" w:sz="4" w:space="0" w:color="auto"/>
              <w:bottom w:val="single" w:sz="4" w:space="0" w:color="auto"/>
              <w:right w:val="single" w:sz="4" w:space="0" w:color="auto"/>
            </w:tcBorders>
          </w:tcPr>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ESCUDO ANTIMOTIN MARCA ARMY</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Material: Policarbonato de calcio.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Color: Transparente sin distorsión a la visión.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Altura: 120 cm ‡1%</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Ancho perimetral: 60 cm ‡1%.</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Espesor: 3.5 +-A 4.5 mm mínimo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Asa: Diseñó ergonómico de polímero sujeto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•mediante tornillos y tuercas de presión inoxidables.</w:t>
            </w:r>
          </w:p>
          <w:p w:rsidR="00C00F0B" w:rsidRPr="002C4920" w:rsidRDefault="00C00F0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Forma: Rectangular, esquinas redondeadas en un radio de 10 cms.</w:t>
            </w:r>
          </w:p>
          <w:p w:rsidR="00C00F0B" w:rsidRPr="002C4920" w:rsidRDefault="00C00F0B" w:rsidP="00C03371">
            <w:pPr>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xml:space="preserve">Protector brazo: Espuma de alta densidad-Uso </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absorción de impactos.</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Correa: De soporte graduable en nylon de 2", ajustado por velcro con dos tornillos y tuercas de presión inoxidables.</w:t>
            </w:r>
          </w:p>
          <w:p w:rsidR="00C00F0B" w:rsidRPr="002C4920" w:rsidRDefault="00C00F0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 xml:space="preserve">Escudo personalizado en parte central con la leyenda </w:t>
            </w:r>
          </w:p>
          <w:p w:rsidR="00C00F0B" w:rsidRPr="002C4920" w:rsidRDefault="00C00F0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 xml:space="preserve">POLICÍA" </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lastRenderedPageBreak/>
              <w:t>Sextra plano.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Codera con protección en antebrazos. Dos placas ergonómicas de PET, con grabado para absorción de impactos en antebrazos y una placa esférica en codos del mismo material.</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Espuma de EVA cubierta en nylon cordura y malla térmica de poliéster respirable en el interior.</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Tres cintas elásticas de 5cms de ancho en antebrazos que cierran mediante velcro, 2 en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antebrazos y una en codos.</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b/>
                <w:sz w:val="20"/>
                <w:szCs w:val="22"/>
                <w:lang w:eastAsia="es-MX"/>
              </w:rPr>
            </w:pPr>
            <w:r w:rsidRPr="002C4920">
              <w:rPr>
                <w:rFonts w:asciiTheme="minorHAnsi" w:eastAsia="Times New Roman" w:hAnsiTheme="minorHAnsi" w:cstheme="minorHAnsi"/>
                <w:b/>
                <w:color w:val="242424"/>
                <w:sz w:val="20"/>
                <w:szCs w:val="22"/>
                <w:shd w:val="clear" w:color="auto" w:fill="FFFFFF"/>
                <w:lang w:eastAsia="es-MX"/>
              </w:rPr>
              <w:t>MUSLERA Y PROTECTOR DE BAJOS.</w:t>
            </w:r>
          </w:p>
          <w:p w:rsidR="00C00F0B" w:rsidRPr="002C4920" w:rsidRDefault="00C00F0B" w:rsidP="00C03371">
            <w:pPr>
              <w:shd w:val="clear" w:color="auto" w:fill="FFFFFF"/>
              <w:textAlignment w:val="baseline"/>
              <w:rPr>
                <w:rFonts w:asciiTheme="minorHAnsi" w:eastAsia="Times New Roman" w:hAnsiTheme="minorHAnsi" w:cstheme="minorHAnsi"/>
                <w:color w:val="242424"/>
                <w:sz w:val="20"/>
                <w:szCs w:val="22"/>
                <w:lang w:eastAsia="es-MX"/>
              </w:rPr>
            </w:pP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Protector de ingle: de PET y espuma de EVA cubierta de malla térmica de poliéster respirable.</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ajustable mediante 2 cintas de nylon, desprendible mediante broches tipo SAMS.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Hebilla de caja reforzada de nylon, para cierre al frente con ajuste para cinturón de nylon</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Cordurade 2".</w:t>
            </w:r>
          </w:p>
          <w:p w:rsidR="00C00F0B" w:rsidRPr="002C4920" w:rsidRDefault="00C00F0B" w:rsidP="00C03371">
            <w:pPr>
              <w:shd w:val="clear" w:color="auto" w:fill="FFFFFF"/>
              <w:textAlignment w:val="baseline"/>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•Espuma de EVA cubierta en nylon cordura y malla térmica de poliéster respirable en el interior.</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Elástico de 12cms de ancho con velcro para muslos.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Rodillera: Placas ergonómicas de PET con grabado para absorción de impactos, con rodillera</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Semiesférica, con sistema de suspensión de canilla que brinda una mejor protección a los golpes.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Protector de empeine, tobillo externo y falanges de los pies, con estribos: Tres cintas elásticas de 5cms de ancho con velcro y trabas que evitan que se liberen aún en movimientos bruscos.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Protector de coxis.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Fabricados en piel con kevlar, para su protección contra cortes y fuego.</w:t>
            </w:r>
          </w:p>
          <w:p w:rsidR="00C00F0B" w:rsidRPr="002C4920" w:rsidRDefault="00C00F0B" w:rsidP="00C03371">
            <w:pPr>
              <w:rPr>
                <w:rFonts w:asciiTheme="minorHAnsi" w:hAnsiTheme="minorHAnsi" w:cstheme="minorHAnsi"/>
                <w:noProof/>
                <w:sz w:val="20"/>
                <w:szCs w:val="22"/>
                <w:lang w:val="es-ES"/>
              </w:rPr>
            </w:pPr>
          </w:p>
        </w:tc>
      </w:tr>
      <w:tr w:rsidR="00C00F0B" w:rsidRPr="002C4920" w:rsidTr="00C00F0B">
        <w:trPr>
          <w:trHeight w:val="1282"/>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sz w:val="20"/>
                <w:szCs w:val="22"/>
                <w:u w:val="single"/>
                <w:lang w:val="es-ES"/>
              </w:rPr>
            </w:pPr>
            <w:r w:rsidRPr="002C4920">
              <w:rPr>
                <w:rFonts w:asciiTheme="minorHAnsi" w:hAnsiTheme="minorHAnsi" w:cstheme="minorHAnsi"/>
                <w:b/>
                <w:sz w:val="20"/>
                <w:szCs w:val="22"/>
                <w:u w:val="single"/>
                <w:lang w:val="es-ES"/>
              </w:rPr>
              <w:lastRenderedPageBreak/>
              <w:t>30 PIEZA GUANTES</w:t>
            </w:r>
          </w:p>
        </w:tc>
        <w:tc>
          <w:tcPr>
            <w:tcW w:w="8469"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eastAsia="Times New Roman" w:hAnsiTheme="minorHAnsi" w:cstheme="minorHAnsi"/>
                <w:b/>
                <w:sz w:val="20"/>
                <w:szCs w:val="22"/>
                <w:lang w:eastAsia="es-MX"/>
              </w:rPr>
            </w:pPr>
            <w:r w:rsidRPr="002C4920">
              <w:rPr>
                <w:rFonts w:asciiTheme="minorHAnsi" w:eastAsia="Times New Roman" w:hAnsiTheme="minorHAnsi" w:cstheme="minorHAnsi"/>
                <w:b/>
                <w:color w:val="242424"/>
                <w:sz w:val="20"/>
                <w:szCs w:val="22"/>
                <w:shd w:val="clear" w:color="auto" w:fill="FFFFFF"/>
                <w:lang w:eastAsia="es-MX"/>
              </w:rPr>
              <w:t>GUANTES</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Fabricados en piel con kevlar, para su protección contra cortes y fuego.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Puño elástico.</w:t>
            </w:r>
          </w:p>
          <w:p w:rsidR="00C00F0B" w:rsidRPr="002C4920" w:rsidRDefault="00C00F0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Resistente a la abrasión.</w:t>
            </w:r>
          </w:p>
          <w:p w:rsidR="00C00F0B" w:rsidRPr="002C4920" w:rsidRDefault="00C00F0B" w:rsidP="00C03371">
            <w:pPr>
              <w:spacing w:before="240" w:after="160" w:line="256" w:lineRule="auto"/>
              <w:jc w:val="both"/>
              <w:rPr>
                <w:rFonts w:asciiTheme="minorHAnsi" w:hAnsiTheme="minorHAnsi" w:cstheme="minorHAnsi"/>
                <w:noProof/>
                <w:sz w:val="20"/>
                <w:szCs w:val="22"/>
                <w:lang w:val="es-ES"/>
              </w:rPr>
            </w:pPr>
            <w:r w:rsidRPr="002C4920">
              <w:rPr>
                <w:rFonts w:asciiTheme="minorHAnsi" w:eastAsia="Times New Roman" w:hAnsiTheme="minorHAnsi" w:cstheme="minorHAnsi"/>
                <w:color w:val="242424"/>
                <w:sz w:val="20"/>
                <w:szCs w:val="22"/>
                <w:shd w:val="clear" w:color="auto" w:fill="FFFFFF"/>
                <w:lang w:eastAsia="es-MX"/>
              </w:rPr>
              <w:t xml:space="preserve">Material </w:t>
            </w:r>
            <w:r w:rsidR="002C4920" w:rsidRPr="002C4920">
              <w:rPr>
                <w:rFonts w:asciiTheme="minorHAnsi" w:eastAsia="Times New Roman" w:hAnsiTheme="minorHAnsi" w:cstheme="minorHAnsi"/>
                <w:color w:val="242424"/>
                <w:sz w:val="20"/>
                <w:szCs w:val="22"/>
                <w:shd w:val="clear" w:color="auto" w:fill="FFFFFF"/>
                <w:lang w:eastAsia="es-MX"/>
              </w:rPr>
              <w:t>anti derrape</w:t>
            </w:r>
            <w:r w:rsidRPr="002C4920">
              <w:rPr>
                <w:rFonts w:asciiTheme="minorHAnsi" w:eastAsia="Times New Roman" w:hAnsiTheme="minorHAnsi" w:cstheme="minorHAnsi"/>
                <w:color w:val="242424"/>
                <w:sz w:val="20"/>
                <w:szCs w:val="22"/>
                <w:shd w:val="clear" w:color="auto" w:fill="FFFFFF"/>
                <w:lang w:eastAsia="es-MX"/>
              </w:rPr>
              <w:t xml:space="preserve"> en la palma de la mano.</w:t>
            </w:r>
          </w:p>
        </w:tc>
      </w:tr>
      <w:tr w:rsidR="00C00F0B" w:rsidRPr="002C4920" w:rsidTr="00C00F0B">
        <w:trPr>
          <w:trHeight w:val="147"/>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sz w:val="20"/>
                <w:szCs w:val="22"/>
                <w:lang w:val="es-ES"/>
              </w:rPr>
            </w:pPr>
            <w:r w:rsidRPr="002C4920">
              <w:rPr>
                <w:rFonts w:asciiTheme="minorHAnsi" w:hAnsiTheme="minorHAnsi" w:cstheme="minorHAnsi"/>
                <w:sz w:val="20"/>
                <w:szCs w:val="22"/>
                <w:lang w:val="es-ES"/>
              </w:rPr>
              <w:t>Sub total</w:t>
            </w:r>
          </w:p>
        </w:tc>
        <w:tc>
          <w:tcPr>
            <w:tcW w:w="8469"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$507,000.00</w:t>
            </w:r>
          </w:p>
        </w:tc>
      </w:tr>
      <w:tr w:rsidR="00C00F0B" w:rsidRPr="002C4920" w:rsidTr="00C00F0B">
        <w:trPr>
          <w:trHeight w:val="148"/>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sz w:val="20"/>
                <w:szCs w:val="22"/>
                <w:lang w:val="es-ES"/>
              </w:rPr>
            </w:pPr>
            <w:r w:rsidRPr="002C4920">
              <w:rPr>
                <w:rFonts w:asciiTheme="minorHAnsi" w:hAnsiTheme="minorHAnsi" w:cstheme="minorHAnsi"/>
                <w:sz w:val="20"/>
                <w:szCs w:val="22"/>
                <w:lang w:val="es-ES"/>
              </w:rPr>
              <w:t>IVA</w:t>
            </w:r>
          </w:p>
        </w:tc>
        <w:tc>
          <w:tcPr>
            <w:tcW w:w="8469"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$81,120.00</w:t>
            </w:r>
          </w:p>
        </w:tc>
      </w:tr>
      <w:tr w:rsidR="00C00F0B" w:rsidRPr="002C4920" w:rsidTr="00C00F0B">
        <w:trPr>
          <w:trHeight w:val="427"/>
        </w:trPr>
        <w:tc>
          <w:tcPr>
            <w:tcW w:w="1696"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lang w:val="es-ES"/>
              </w:rPr>
              <w:t>TOTAL</w:t>
            </w:r>
          </w:p>
        </w:tc>
        <w:tc>
          <w:tcPr>
            <w:tcW w:w="8469" w:type="dxa"/>
            <w:tcBorders>
              <w:top w:val="single" w:sz="4" w:space="0" w:color="auto"/>
              <w:left w:val="single" w:sz="4" w:space="0" w:color="auto"/>
              <w:bottom w:val="single" w:sz="4" w:space="0" w:color="auto"/>
              <w:right w:val="single" w:sz="4" w:space="0" w:color="auto"/>
            </w:tcBorders>
            <w:hideMark/>
          </w:tcPr>
          <w:p w:rsidR="00C00F0B" w:rsidRPr="002C4920" w:rsidRDefault="00C00F0B" w:rsidP="00C03371">
            <w:pPr>
              <w:rPr>
                <w:rFonts w:asciiTheme="minorHAnsi" w:hAnsiTheme="minorHAnsi" w:cstheme="minorHAnsi"/>
                <w:b/>
                <w:color w:val="FF0000"/>
                <w:sz w:val="20"/>
                <w:szCs w:val="22"/>
                <w:lang w:val="es-ES"/>
              </w:rPr>
            </w:pPr>
            <w:r w:rsidRPr="002C4920">
              <w:rPr>
                <w:rFonts w:asciiTheme="minorHAnsi" w:hAnsiTheme="minorHAnsi" w:cstheme="minorHAnsi"/>
                <w:b/>
                <w:color w:val="FF0000"/>
                <w:sz w:val="20"/>
                <w:szCs w:val="22"/>
              </w:rPr>
              <w:t>$588,120.00</w:t>
            </w:r>
          </w:p>
        </w:tc>
      </w:tr>
    </w:tbl>
    <w:p w:rsidR="005A0AD9" w:rsidRDefault="005A0AD9" w:rsidP="005A0AD9">
      <w:pPr>
        <w:contextualSpacing/>
        <w:jc w:val="both"/>
        <w:rPr>
          <w:rFonts w:asciiTheme="minorHAnsi" w:hAnsiTheme="minorHAnsi" w:cstheme="minorHAnsi"/>
          <w:sz w:val="20"/>
          <w:szCs w:val="22"/>
        </w:rPr>
      </w:pPr>
    </w:p>
    <w:p w:rsidR="00CE1339" w:rsidRPr="002C4920" w:rsidRDefault="00CE1339" w:rsidP="005A0AD9">
      <w:pPr>
        <w:contextualSpacing/>
        <w:jc w:val="both"/>
        <w:rPr>
          <w:rFonts w:asciiTheme="minorHAnsi" w:hAnsiTheme="minorHAnsi" w:cstheme="minorHAnsi"/>
          <w:sz w:val="20"/>
          <w:szCs w:val="22"/>
        </w:rPr>
      </w:pPr>
    </w:p>
    <w:p w:rsidR="00C00F0B" w:rsidRPr="002C4920" w:rsidRDefault="00C00F0B" w:rsidP="00C00F0B">
      <w:pPr>
        <w:spacing w:before="120" w:after="120"/>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Entregables</w:t>
      </w:r>
    </w:p>
    <w:p w:rsidR="00C00F0B" w:rsidRPr="002C4920" w:rsidRDefault="00C00F0B" w:rsidP="00C00F0B">
      <w:pPr>
        <w:pStyle w:val="Prrafodelista"/>
        <w:numPr>
          <w:ilvl w:val="0"/>
          <w:numId w:val="20"/>
        </w:numPr>
        <w:spacing w:after="200" w:line="276" w:lineRule="auto"/>
        <w:rPr>
          <w:rFonts w:asciiTheme="minorHAnsi" w:hAnsiTheme="minorHAnsi" w:cstheme="minorHAnsi"/>
          <w:sz w:val="20"/>
          <w:szCs w:val="22"/>
          <w:u w:val="single"/>
        </w:rPr>
      </w:pPr>
      <w:r w:rsidRPr="002C4920">
        <w:rPr>
          <w:rFonts w:asciiTheme="minorHAnsi" w:hAnsiTheme="minorHAnsi" w:cstheme="minorHAnsi"/>
          <w:sz w:val="20"/>
          <w:szCs w:val="22"/>
        </w:rPr>
        <w:t xml:space="preserve">30 EQUIPOS ANTIMOTINES </w:t>
      </w:r>
    </w:p>
    <w:p w:rsidR="00C00F0B" w:rsidRPr="002C4920" w:rsidRDefault="00C00F0B" w:rsidP="00C00F0B">
      <w:pPr>
        <w:pStyle w:val="Prrafodelista"/>
        <w:numPr>
          <w:ilvl w:val="0"/>
          <w:numId w:val="20"/>
        </w:numPr>
        <w:spacing w:after="200" w:line="276" w:lineRule="auto"/>
        <w:rPr>
          <w:rFonts w:asciiTheme="minorHAnsi" w:hAnsiTheme="minorHAnsi" w:cstheme="minorHAnsi"/>
          <w:sz w:val="20"/>
          <w:szCs w:val="22"/>
          <w:u w:val="single"/>
        </w:rPr>
      </w:pPr>
      <w:r w:rsidRPr="002C4920">
        <w:rPr>
          <w:rFonts w:asciiTheme="minorHAnsi" w:hAnsiTheme="minorHAnsi" w:cstheme="minorHAnsi"/>
          <w:sz w:val="20"/>
          <w:szCs w:val="22"/>
          <w:u w:val="single"/>
        </w:rPr>
        <w:t>LAS ESPECIFICACIONES DE LOS BIENES A ADQUIRIR SE ENCUENTRA</w:t>
      </w:r>
      <w:r w:rsidR="00CE1339">
        <w:rPr>
          <w:rFonts w:asciiTheme="minorHAnsi" w:hAnsiTheme="minorHAnsi" w:cstheme="minorHAnsi"/>
          <w:sz w:val="20"/>
          <w:szCs w:val="22"/>
          <w:u w:val="single"/>
        </w:rPr>
        <w:t>N DESCRITAS.</w:t>
      </w:r>
      <w:r w:rsidRPr="002C4920">
        <w:rPr>
          <w:rFonts w:asciiTheme="minorHAnsi" w:hAnsiTheme="minorHAnsi" w:cstheme="minorHAnsi"/>
          <w:sz w:val="20"/>
          <w:szCs w:val="22"/>
          <w:u w:val="single"/>
        </w:rPr>
        <w:t xml:space="preserve">  </w:t>
      </w:r>
    </w:p>
    <w:p w:rsidR="00C00F0B" w:rsidRPr="002C4920" w:rsidRDefault="00C00F0B" w:rsidP="00C00F0B">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Lugar de Entrega.</w:t>
      </w:r>
    </w:p>
    <w:p w:rsidR="00C00F0B" w:rsidRPr="002C4920" w:rsidRDefault="00C00F0B" w:rsidP="00C00F0B">
      <w:pPr>
        <w:spacing w:after="160" w:line="259" w:lineRule="auto"/>
        <w:contextualSpacing/>
        <w:rPr>
          <w:rFonts w:asciiTheme="minorHAnsi" w:hAnsiTheme="minorHAnsi" w:cstheme="minorHAnsi"/>
          <w:sz w:val="20"/>
          <w:szCs w:val="22"/>
        </w:rPr>
      </w:pPr>
      <w:r w:rsidRPr="002C4920">
        <w:rPr>
          <w:rFonts w:asciiTheme="minorHAnsi" w:hAnsiTheme="minorHAnsi" w:cstheme="minorHAnsi"/>
          <w:sz w:val="20"/>
          <w:szCs w:val="22"/>
        </w:rPr>
        <w:t>La Entrega de los bienes será en la Dirección de Seguridad Pública Municipal, ubicada en la calle Francisco Arias y Cárdenas No. 25, colonia Hijos Ilustres, Cd. Guzmán Jalisco.</w:t>
      </w:r>
    </w:p>
    <w:p w:rsidR="00C00F0B" w:rsidRPr="002C4920" w:rsidRDefault="00C00F0B" w:rsidP="00C00F0B">
      <w:pPr>
        <w:spacing w:after="160" w:line="259" w:lineRule="auto"/>
        <w:contextualSpacing/>
        <w:rPr>
          <w:rFonts w:asciiTheme="minorHAnsi" w:hAnsiTheme="minorHAnsi" w:cstheme="minorHAnsi"/>
          <w:b/>
          <w:sz w:val="20"/>
          <w:szCs w:val="22"/>
          <w:u w:val="single"/>
        </w:rPr>
      </w:pPr>
    </w:p>
    <w:p w:rsidR="00C00F0B" w:rsidRPr="002C4920" w:rsidRDefault="00C00F0B" w:rsidP="00C00F0B">
      <w:pPr>
        <w:spacing w:after="160" w:line="259" w:lineRule="auto"/>
        <w:contextualSpacing/>
        <w:rPr>
          <w:rFonts w:asciiTheme="minorHAnsi" w:hAnsiTheme="minorHAnsi" w:cstheme="minorHAnsi"/>
          <w:b/>
          <w:sz w:val="20"/>
          <w:szCs w:val="22"/>
          <w:u w:val="single"/>
        </w:rPr>
      </w:pPr>
      <w:r w:rsidRPr="002C4920">
        <w:rPr>
          <w:rFonts w:asciiTheme="minorHAnsi" w:hAnsiTheme="minorHAnsi" w:cstheme="minorHAnsi"/>
          <w:b/>
          <w:sz w:val="20"/>
          <w:szCs w:val="22"/>
          <w:u w:val="single"/>
        </w:rPr>
        <w:t>Forma de Pago.</w:t>
      </w:r>
    </w:p>
    <w:p w:rsidR="00C00F0B" w:rsidRPr="002C4920" w:rsidRDefault="00C00F0B" w:rsidP="00C00F0B">
      <w:pPr>
        <w:spacing w:line="256" w:lineRule="auto"/>
        <w:jc w:val="both"/>
        <w:rPr>
          <w:rFonts w:asciiTheme="minorHAnsi" w:hAnsiTheme="minorHAnsi" w:cstheme="minorHAnsi"/>
          <w:sz w:val="20"/>
          <w:szCs w:val="22"/>
        </w:rPr>
      </w:pPr>
      <w:r w:rsidRPr="002C4920">
        <w:rPr>
          <w:rFonts w:asciiTheme="minorHAnsi" w:hAnsiTheme="minorHAnsi" w:cstheme="minorHAnsi"/>
          <w:sz w:val="20"/>
          <w:szCs w:val="22"/>
        </w:rPr>
        <w:t>La realización de pago será de hasta con el 50% de anticipo, (el proveedor deberá presentar fianza por el 100% del monto del anticipo) y el 50% restante a la entrega de los bienes y entera satisfacción del Municipio.</w:t>
      </w:r>
    </w:p>
    <w:p w:rsidR="00C00F0B" w:rsidRDefault="00C00F0B" w:rsidP="00C00F0B">
      <w:pPr>
        <w:spacing w:line="256" w:lineRule="auto"/>
        <w:jc w:val="both"/>
        <w:rPr>
          <w:rFonts w:asciiTheme="minorHAnsi" w:hAnsiTheme="minorHAnsi" w:cstheme="minorHAnsi"/>
          <w:sz w:val="20"/>
          <w:szCs w:val="22"/>
        </w:rPr>
      </w:pPr>
    </w:p>
    <w:p w:rsidR="00CE1339" w:rsidRDefault="00CE1339" w:rsidP="00C00F0B">
      <w:pPr>
        <w:spacing w:line="256" w:lineRule="auto"/>
        <w:jc w:val="both"/>
        <w:rPr>
          <w:rFonts w:asciiTheme="minorHAnsi" w:hAnsiTheme="minorHAnsi" w:cstheme="minorHAnsi"/>
          <w:sz w:val="20"/>
          <w:szCs w:val="22"/>
        </w:rPr>
      </w:pPr>
    </w:p>
    <w:p w:rsidR="00CE1339" w:rsidRDefault="00CE1339" w:rsidP="00C00F0B">
      <w:pPr>
        <w:spacing w:line="256" w:lineRule="auto"/>
        <w:jc w:val="both"/>
        <w:rPr>
          <w:rFonts w:asciiTheme="minorHAnsi" w:hAnsiTheme="minorHAnsi" w:cstheme="minorHAnsi"/>
          <w:sz w:val="20"/>
          <w:szCs w:val="22"/>
        </w:rPr>
      </w:pPr>
    </w:p>
    <w:p w:rsidR="00CE1339" w:rsidRDefault="00CE1339" w:rsidP="00C00F0B">
      <w:pPr>
        <w:spacing w:line="256" w:lineRule="auto"/>
        <w:jc w:val="both"/>
        <w:rPr>
          <w:rFonts w:asciiTheme="minorHAnsi" w:hAnsiTheme="minorHAnsi" w:cstheme="minorHAnsi"/>
          <w:sz w:val="20"/>
          <w:szCs w:val="22"/>
        </w:rPr>
      </w:pPr>
    </w:p>
    <w:p w:rsidR="00CE1339" w:rsidRPr="002C4920" w:rsidRDefault="00CE1339" w:rsidP="00C00F0B">
      <w:pPr>
        <w:spacing w:line="256" w:lineRule="auto"/>
        <w:jc w:val="both"/>
        <w:rPr>
          <w:rFonts w:asciiTheme="minorHAnsi" w:hAnsiTheme="minorHAnsi" w:cstheme="minorHAnsi"/>
          <w:sz w:val="20"/>
          <w:szCs w:val="22"/>
        </w:rPr>
      </w:pPr>
    </w:p>
    <w:p w:rsidR="00C00F0B" w:rsidRPr="002C4920" w:rsidRDefault="00C00F0B" w:rsidP="00C00F0B">
      <w:pPr>
        <w:spacing w:after="160" w:line="259" w:lineRule="auto"/>
        <w:contextualSpacing/>
        <w:jc w:val="both"/>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Persona asignada para dar seguimiento y recepción de los bienes. </w:t>
      </w:r>
    </w:p>
    <w:p w:rsidR="00C00F0B" w:rsidRPr="002C4920" w:rsidRDefault="00C00F0B" w:rsidP="00C00F0B">
      <w:pPr>
        <w:contextualSpacing/>
        <w:jc w:val="both"/>
        <w:rPr>
          <w:rFonts w:asciiTheme="minorHAnsi" w:hAnsiTheme="minorHAnsi" w:cstheme="minorHAnsi"/>
          <w:sz w:val="20"/>
          <w:szCs w:val="22"/>
        </w:rPr>
      </w:pPr>
      <w:r w:rsidRPr="002C4920">
        <w:rPr>
          <w:rFonts w:asciiTheme="minorHAnsi" w:hAnsiTheme="minorHAnsi" w:cstheme="minorHAnsi"/>
          <w:sz w:val="20"/>
          <w:szCs w:val="22"/>
        </w:rPr>
        <w:t xml:space="preserve">El área responsable de dar seguimiento al cumplimiento de las obligaciones pactadas y de la entrega-recepción de los bienes objetos de la presente adjudicación será el Lic. Leonel Ramírez Medrano, Comisario de Seguridad Pública Municipal o a quien él designe. </w:t>
      </w:r>
    </w:p>
    <w:p w:rsidR="00C00F0B" w:rsidRPr="002C4920" w:rsidRDefault="00C00F0B" w:rsidP="00C00F0B">
      <w:pPr>
        <w:contextualSpacing/>
        <w:jc w:val="both"/>
        <w:rPr>
          <w:rFonts w:asciiTheme="minorHAnsi" w:hAnsiTheme="minorHAnsi" w:cstheme="minorHAnsi"/>
          <w:sz w:val="20"/>
          <w:szCs w:val="22"/>
        </w:rPr>
      </w:pPr>
    </w:p>
    <w:p w:rsidR="00C00F0B" w:rsidRPr="002C4920" w:rsidRDefault="00C00F0B" w:rsidP="00C00F0B">
      <w:pPr>
        <w:autoSpaceDE w:val="0"/>
        <w:autoSpaceDN w:val="0"/>
        <w:adjustRightInd w:val="0"/>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 xml:space="preserve">Garantía: </w:t>
      </w:r>
    </w:p>
    <w:p w:rsidR="00C00F0B" w:rsidRPr="002C4920" w:rsidRDefault="00C00F0B" w:rsidP="00C00F0B">
      <w:pPr>
        <w:autoSpaceDE w:val="0"/>
        <w:autoSpaceDN w:val="0"/>
        <w:adjustRightInd w:val="0"/>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El proveedor deberá presentar garantía de cumplimiento por el 10 % del monto total de la adquisición antes de la firma del respectivo contrato.</w:t>
      </w:r>
    </w:p>
    <w:p w:rsidR="00C00F0B" w:rsidRPr="002C4920" w:rsidRDefault="00C00F0B" w:rsidP="00C00F0B">
      <w:pPr>
        <w:autoSpaceDE w:val="0"/>
        <w:autoSpaceDN w:val="0"/>
        <w:adjustRightInd w:val="0"/>
        <w:jc w:val="both"/>
        <w:rPr>
          <w:rFonts w:asciiTheme="minorHAnsi" w:hAnsiTheme="minorHAnsi" w:cstheme="minorHAnsi"/>
          <w:color w:val="000000" w:themeColor="text1"/>
          <w:sz w:val="20"/>
          <w:szCs w:val="22"/>
        </w:rPr>
      </w:pPr>
    </w:p>
    <w:p w:rsidR="00C00F0B" w:rsidRPr="002C4920" w:rsidRDefault="00C00F0B" w:rsidP="00C00F0B">
      <w:pPr>
        <w:spacing w:after="160" w:line="259" w:lineRule="auto"/>
        <w:contextualSpacing/>
        <w:jc w:val="both"/>
        <w:rPr>
          <w:rFonts w:asciiTheme="minorHAnsi" w:hAnsiTheme="minorHAnsi" w:cstheme="minorHAnsi"/>
          <w:b/>
          <w:color w:val="000000" w:themeColor="text1"/>
          <w:sz w:val="20"/>
          <w:szCs w:val="22"/>
          <w:u w:val="single"/>
        </w:rPr>
      </w:pPr>
      <w:r w:rsidRPr="002C4920">
        <w:rPr>
          <w:rFonts w:asciiTheme="minorHAnsi" w:hAnsiTheme="minorHAnsi" w:cstheme="minorHAnsi"/>
          <w:b/>
          <w:color w:val="000000" w:themeColor="text1"/>
          <w:sz w:val="20"/>
          <w:szCs w:val="22"/>
          <w:u w:val="single"/>
        </w:rPr>
        <w:t>Penas convencionales</w:t>
      </w:r>
    </w:p>
    <w:p w:rsidR="00C00F0B" w:rsidRPr="002C4920" w:rsidRDefault="00C00F0B" w:rsidP="00C00F0B">
      <w:pPr>
        <w:spacing w:after="160" w:line="259" w:lineRule="auto"/>
        <w:contextualSpacing/>
        <w:jc w:val="both"/>
        <w:rPr>
          <w:rFonts w:asciiTheme="minorHAnsi" w:hAnsiTheme="minorHAnsi" w:cstheme="minorHAnsi"/>
          <w:color w:val="000000" w:themeColor="text1"/>
          <w:sz w:val="20"/>
          <w:szCs w:val="22"/>
        </w:rPr>
      </w:pPr>
      <w:r w:rsidRPr="002C4920">
        <w:rPr>
          <w:rFonts w:asciiTheme="minorHAnsi" w:hAnsiTheme="minorHAnsi" w:cstheme="minorHAnsi"/>
          <w:color w:val="000000" w:themeColor="text1"/>
          <w:sz w:val="20"/>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C00F0B" w:rsidRPr="002C4920" w:rsidRDefault="00C00F0B" w:rsidP="00C00F0B">
      <w:pPr>
        <w:spacing w:after="200" w:line="276" w:lineRule="auto"/>
        <w:jc w:val="both"/>
        <w:rPr>
          <w:rFonts w:asciiTheme="minorHAnsi" w:hAnsiTheme="minorHAnsi" w:cstheme="minorHAnsi"/>
          <w:b/>
          <w:sz w:val="20"/>
          <w:szCs w:val="22"/>
        </w:rPr>
      </w:pPr>
    </w:p>
    <w:p w:rsidR="00C00F0B" w:rsidRPr="002C4920" w:rsidRDefault="005A0AD9" w:rsidP="00B56B3B">
      <w:pPr>
        <w:jc w:val="both"/>
        <w:rPr>
          <w:rFonts w:asciiTheme="minorHAnsi" w:hAnsiTheme="minorHAnsi" w:cstheme="minorHAnsi"/>
          <w:b/>
          <w:sz w:val="20"/>
          <w:szCs w:val="22"/>
        </w:rPr>
      </w:pPr>
      <w:r w:rsidRPr="002C4920">
        <w:rPr>
          <w:rFonts w:asciiTheme="minorHAnsi" w:hAnsiTheme="minorHAnsi" w:cstheme="minorHAnsi"/>
          <w:b/>
          <w:sz w:val="20"/>
          <w:szCs w:val="22"/>
        </w:rPr>
        <w:t>Décimo Punto. -</w:t>
      </w:r>
      <w:r w:rsidR="00C00F0B" w:rsidRPr="002C4920">
        <w:rPr>
          <w:rFonts w:asciiTheme="minorHAnsi" w:hAnsiTheme="minorHAnsi" w:cstheme="minorHAnsi"/>
          <w:b/>
          <w:sz w:val="20"/>
          <w:szCs w:val="22"/>
        </w:rPr>
        <w:t xml:space="preserve"> Solicitud de aprobación de compra de Aires acondicionados para la Hacienda Municipal. </w:t>
      </w:r>
      <w:r w:rsidR="00C00F0B" w:rsidRPr="002C4920">
        <w:rPr>
          <w:rFonts w:asciiTheme="minorHAnsi" w:hAnsiTheme="minorHAnsi" w:cstheme="minorHAnsi"/>
          <w:sz w:val="20"/>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se encuentra presente el </w:t>
      </w:r>
      <w:r w:rsidR="002C4920" w:rsidRPr="002C4920">
        <w:rPr>
          <w:rFonts w:asciiTheme="minorHAnsi" w:hAnsiTheme="minorHAnsi" w:cstheme="minorHAnsi"/>
          <w:sz w:val="20"/>
          <w:szCs w:val="22"/>
        </w:rPr>
        <w:t>Lic.</w:t>
      </w:r>
      <w:r w:rsidR="00C00F0B" w:rsidRPr="002C4920">
        <w:rPr>
          <w:rFonts w:asciiTheme="minorHAnsi" w:hAnsiTheme="minorHAnsi" w:cstheme="minorHAnsi"/>
          <w:sz w:val="20"/>
          <w:szCs w:val="22"/>
        </w:rPr>
        <w:t xml:space="preserve"> José Guij</w:t>
      </w:r>
      <w:r w:rsidR="00B56B3B" w:rsidRPr="002C4920">
        <w:rPr>
          <w:rFonts w:asciiTheme="minorHAnsi" w:hAnsiTheme="minorHAnsi" w:cstheme="minorHAnsi"/>
          <w:sz w:val="20"/>
          <w:szCs w:val="22"/>
        </w:rPr>
        <w:t xml:space="preserve">arro encargado de la Dirección </w:t>
      </w:r>
      <w:r w:rsidR="00C00F0B" w:rsidRPr="002C4920">
        <w:rPr>
          <w:rFonts w:asciiTheme="minorHAnsi" w:hAnsiTheme="minorHAnsi" w:cstheme="minorHAnsi"/>
          <w:sz w:val="20"/>
          <w:szCs w:val="22"/>
        </w:rPr>
        <w:t xml:space="preserve">Administrativa </w:t>
      </w:r>
      <w:r w:rsidR="00B56B3B" w:rsidRPr="002C4920">
        <w:rPr>
          <w:rFonts w:asciiTheme="minorHAnsi" w:hAnsiTheme="minorHAnsi" w:cstheme="minorHAnsi"/>
          <w:sz w:val="20"/>
          <w:szCs w:val="22"/>
        </w:rPr>
        <w:t>y habla sobre la necesidad de instalar aires acondicionados en la hacienda municipal, puesto que el lugar es muy grande, se encuentra mucha gente en el lugar y un gran número de máquinas prendidas que generan mucho calor, por lo que se solicita que se aprueben los de tipo industrial por el lugar a instalarlos puesto que se basan en el volumen del lugar y la hacienda es muy alta y grande,</w:t>
      </w:r>
      <w:r w:rsidR="00C00F0B" w:rsidRPr="002C4920">
        <w:rPr>
          <w:rFonts w:asciiTheme="minorHAnsi" w:hAnsiTheme="minorHAnsi" w:cstheme="minorHAnsi"/>
          <w:sz w:val="20"/>
          <w:szCs w:val="22"/>
        </w:rPr>
        <w:t xml:space="preserve"> una vez abordado el punto, El Lic. Jorge de Jesús Juárez Parra, en su carácter de representante del Lic. Alejandro Barragán Sánchez pone a consideración la aprobación del punto </w:t>
      </w:r>
      <w:r w:rsidR="00C00F0B" w:rsidRPr="002C4920">
        <w:rPr>
          <w:rFonts w:asciiTheme="minorHAnsi" w:hAnsiTheme="minorHAnsi" w:cstheme="minorHAnsi"/>
          <w:b/>
          <w:sz w:val="20"/>
          <w:szCs w:val="22"/>
        </w:rPr>
        <w:t xml:space="preserve">SE APRUEBA POR UNANIMIDAD DE LOS MIEMBROS DEL COMITÉ DE ADQUISICIONES PRESENTES </w:t>
      </w:r>
      <w:r w:rsidR="00B56B3B" w:rsidRPr="002C4920">
        <w:rPr>
          <w:rFonts w:asciiTheme="minorHAnsi" w:hAnsiTheme="minorHAnsi" w:cstheme="minorHAnsi"/>
          <w:b/>
          <w:sz w:val="20"/>
          <w:szCs w:val="22"/>
        </w:rPr>
        <w:t xml:space="preserve">con el proveedor RECOMSA por </w:t>
      </w:r>
      <w:r w:rsidR="00B56B3B" w:rsidRPr="002C4920">
        <w:rPr>
          <w:rFonts w:asciiTheme="minorHAnsi" w:hAnsiTheme="minorHAnsi" w:cstheme="minorHAnsi"/>
          <w:b/>
          <w:color w:val="FF0000"/>
          <w:sz w:val="20"/>
          <w:szCs w:val="22"/>
        </w:rPr>
        <w:t>$138,156.16</w:t>
      </w:r>
      <w:r w:rsidR="00B56B3B" w:rsidRPr="002C4920">
        <w:rPr>
          <w:rFonts w:asciiTheme="minorHAnsi" w:hAnsiTheme="minorHAnsi" w:cstheme="minorHAnsi"/>
          <w:b/>
          <w:sz w:val="20"/>
          <w:szCs w:val="22"/>
        </w:rPr>
        <w:t>, y se presenta el cuadro comparativo de las cotizaciones</w:t>
      </w:r>
      <w:r w:rsidR="00C00F0B" w:rsidRPr="002C4920">
        <w:rPr>
          <w:rFonts w:asciiTheme="minorHAnsi" w:hAnsiTheme="minorHAnsi" w:cstheme="minorHAnsi"/>
          <w:b/>
          <w:sz w:val="20"/>
          <w:szCs w:val="22"/>
        </w:rPr>
        <w:t>:</w:t>
      </w:r>
    </w:p>
    <w:p w:rsidR="00B56B3B" w:rsidRPr="002C4920" w:rsidRDefault="00B56B3B" w:rsidP="00B56B3B">
      <w:pPr>
        <w:jc w:val="both"/>
        <w:rPr>
          <w:rFonts w:asciiTheme="minorHAnsi" w:hAnsiTheme="minorHAnsi" w:cstheme="minorHAnsi"/>
          <w:b/>
          <w:sz w:val="20"/>
          <w:szCs w:val="22"/>
        </w:rPr>
      </w:pPr>
    </w:p>
    <w:p w:rsidR="00B56B3B" w:rsidRPr="002C4920" w:rsidRDefault="00B56B3B" w:rsidP="00B56B3B">
      <w:pPr>
        <w:jc w:val="both"/>
        <w:rPr>
          <w:rFonts w:asciiTheme="minorHAnsi" w:hAnsiTheme="minorHAnsi" w:cstheme="minorHAnsi"/>
          <w:b/>
          <w:sz w:val="20"/>
          <w:szCs w:val="22"/>
        </w:rPr>
      </w:pPr>
    </w:p>
    <w:tbl>
      <w:tblPr>
        <w:tblStyle w:val="Tablaconcuadrcula"/>
        <w:tblW w:w="9792" w:type="dxa"/>
        <w:tblLayout w:type="fixed"/>
        <w:tblLook w:val="04A0" w:firstRow="1" w:lastRow="0" w:firstColumn="1" w:lastColumn="0" w:noHBand="0" w:noVBand="1"/>
      </w:tblPr>
      <w:tblGrid>
        <w:gridCol w:w="1825"/>
        <w:gridCol w:w="4266"/>
        <w:gridCol w:w="708"/>
        <w:gridCol w:w="1418"/>
        <w:gridCol w:w="1575"/>
      </w:tblGrid>
      <w:tr w:rsidR="00B56B3B" w:rsidRPr="002C4920" w:rsidTr="00B56B3B">
        <w:trPr>
          <w:trHeight w:val="546"/>
        </w:trPr>
        <w:tc>
          <w:tcPr>
            <w:tcW w:w="1825" w:type="dxa"/>
          </w:tcPr>
          <w:p w:rsidR="00B56B3B" w:rsidRPr="002C4920" w:rsidRDefault="00B56B3B" w:rsidP="00C03371">
            <w:pPr>
              <w:jc w:val="center"/>
              <w:rPr>
                <w:rFonts w:asciiTheme="minorHAnsi" w:hAnsiTheme="minorHAnsi" w:cstheme="minorHAnsi"/>
                <w:b/>
                <w:sz w:val="20"/>
                <w:szCs w:val="22"/>
                <w:u w:val="single"/>
              </w:rPr>
            </w:pPr>
            <w:r w:rsidRPr="002C4920">
              <w:rPr>
                <w:rFonts w:asciiTheme="minorHAnsi" w:hAnsiTheme="minorHAnsi" w:cstheme="minorHAnsi"/>
                <w:b/>
                <w:sz w:val="20"/>
                <w:szCs w:val="22"/>
                <w:u w:val="single"/>
              </w:rPr>
              <w:t>proveedor</w:t>
            </w:r>
          </w:p>
        </w:tc>
        <w:tc>
          <w:tcPr>
            <w:tcW w:w="4266" w:type="dxa"/>
          </w:tcPr>
          <w:p w:rsidR="00B56B3B" w:rsidRPr="002C4920" w:rsidRDefault="00B56B3B" w:rsidP="00C03371">
            <w:pPr>
              <w:jc w:val="center"/>
              <w:rPr>
                <w:rFonts w:asciiTheme="minorHAnsi" w:hAnsiTheme="minorHAnsi" w:cstheme="minorHAnsi"/>
                <w:b/>
                <w:sz w:val="20"/>
                <w:szCs w:val="22"/>
                <w:u w:val="single"/>
              </w:rPr>
            </w:pPr>
            <w:r w:rsidRPr="002C4920">
              <w:rPr>
                <w:rFonts w:asciiTheme="minorHAnsi" w:hAnsiTheme="minorHAnsi" w:cstheme="minorHAnsi"/>
                <w:b/>
                <w:sz w:val="20"/>
                <w:szCs w:val="22"/>
                <w:u w:val="single"/>
              </w:rPr>
              <w:t>Articulo/servicio</w:t>
            </w:r>
          </w:p>
        </w:tc>
        <w:tc>
          <w:tcPr>
            <w:tcW w:w="708" w:type="dxa"/>
          </w:tcPr>
          <w:p w:rsidR="00B56B3B" w:rsidRPr="002C4920" w:rsidRDefault="00B56B3B" w:rsidP="00CE1339">
            <w:pPr>
              <w:jc w:val="center"/>
              <w:rPr>
                <w:rFonts w:asciiTheme="minorHAnsi" w:hAnsiTheme="minorHAnsi" w:cstheme="minorHAnsi"/>
                <w:b/>
                <w:sz w:val="20"/>
                <w:szCs w:val="22"/>
                <w:u w:val="single"/>
              </w:rPr>
            </w:pPr>
            <w:r w:rsidRPr="002C4920">
              <w:rPr>
                <w:rFonts w:asciiTheme="minorHAnsi" w:hAnsiTheme="minorHAnsi" w:cstheme="minorHAnsi"/>
                <w:b/>
                <w:sz w:val="20"/>
                <w:szCs w:val="22"/>
                <w:u w:val="single"/>
              </w:rPr>
              <w:t>CANT.</w:t>
            </w:r>
          </w:p>
        </w:tc>
        <w:tc>
          <w:tcPr>
            <w:tcW w:w="1418" w:type="dxa"/>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PRECIO UNITARIO </w:t>
            </w:r>
          </w:p>
        </w:tc>
        <w:tc>
          <w:tcPr>
            <w:tcW w:w="1575" w:type="dxa"/>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TOTAL</w:t>
            </w:r>
          </w:p>
        </w:tc>
      </w:tr>
      <w:tr w:rsidR="00B56B3B" w:rsidRPr="002C4920" w:rsidTr="00B56B3B">
        <w:trPr>
          <w:trHeight w:val="525"/>
        </w:trPr>
        <w:tc>
          <w:tcPr>
            <w:tcW w:w="1825" w:type="dxa"/>
            <w:vMerge w:val="restart"/>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 xml:space="preserve">VENEELECTRIC </w:t>
            </w:r>
          </w:p>
        </w:tc>
        <w:tc>
          <w:tcPr>
            <w:tcW w:w="4266"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 xml:space="preserve">AIRE ACONDICIONADO TIPO MINI SPLIT. </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MARCA: DUVENTUS</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MODELO: INVERTE</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CAPACIDAD_ 1.5TR (18,000BTU)</w:t>
            </w:r>
          </w:p>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sz w:val="20"/>
                <w:szCs w:val="22"/>
              </w:rPr>
              <w:t>SÓLO FRIO 110V.</w:t>
            </w:r>
          </w:p>
        </w:tc>
        <w:tc>
          <w:tcPr>
            <w:tcW w:w="708" w:type="dxa"/>
          </w:tcPr>
          <w:p w:rsidR="00B56B3B" w:rsidRPr="002C4920" w:rsidRDefault="00B56B3B" w:rsidP="00CE1339">
            <w:pPr>
              <w:jc w:val="center"/>
              <w:rPr>
                <w:rFonts w:asciiTheme="minorHAnsi" w:hAnsiTheme="minorHAnsi" w:cstheme="minorHAnsi"/>
                <w:b/>
                <w:sz w:val="20"/>
                <w:szCs w:val="22"/>
                <w:u w:val="single"/>
              </w:rPr>
            </w:pPr>
            <w:r w:rsidRPr="002C4920">
              <w:rPr>
                <w:rFonts w:asciiTheme="minorHAnsi" w:hAnsiTheme="minorHAnsi" w:cstheme="minorHAnsi"/>
                <w:b/>
                <w:sz w:val="20"/>
                <w:szCs w:val="22"/>
                <w:u w:val="single"/>
              </w:rPr>
              <w:t>1</w:t>
            </w:r>
          </w:p>
        </w:tc>
        <w:tc>
          <w:tcPr>
            <w:tcW w:w="1418" w:type="dxa"/>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$9,340.00</w:t>
            </w:r>
          </w:p>
        </w:tc>
        <w:tc>
          <w:tcPr>
            <w:tcW w:w="1575" w:type="dxa"/>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$9,340.00</w:t>
            </w:r>
          </w:p>
        </w:tc>
      </w:tr>
      <w:tr w:rsidR="00B56B3B" w:rsidRPr="002C4920" w:rsidTr="00B56B3B">
        <w:trPr>
          <w:trHeight w:val="546"/>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AIRE ACONDICIONADO TIPO MINI SPLIT.</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MARCA: DUVENTUS</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MODELO: INVERTE</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 xml:space="preserve">CAPACIDAD 3TR (36,000 BTU) </w:t>
            </w:r>
          </w:p>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SÓLO FRÍO 110V.</w:t>
            </w:r>
          </w:p>
        </w:tc>
        <w:tc>
          <w:tcPr>
            <w:tcW w:w="708" w:type="dxa"/>
          </w:tcPr>
          <w:p w:rsidR="00B56B3B" w:rsidRPr="002C4920" w:rsidRDefault="00B56B3B" w:rsidP="00CE1339">
            <w:pPr>
              <w:jc w:val="center"/>
              <w:rPr>
                <w:rFonts w:asciiTheme="minorHAnsi" w:hAnsiTheme="minorHAnsi" w:cstheme="minorHAnsi"/>
                <w:sz w:val="20"/>
                <w:szCs w:val="22"/>
              </w:rPr>
            </w:pPr>
            <w:r w:rsidRPr="002C4920">
              <w:rPr>
                <w:rFonts w:asciiTheme="minorHAnsi" w:hAnsiTheme="minorHAnsi" w:cstheme="minorHAnsi"/>
                <w:sz w:val="20"/>
                <w:szCs w:val="22"/>
              </w:rPr>
              <w:t>2</w:t>
            </w:r>
          </w:p>
        </w:tc>
        <w:tc>
          <w:tcPr>
            <w:tcW w:w="1418"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$18,540.00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$37,080.00</w:t>
            </w:r>
          </w:p>
        </w:tc>
      </w:tr>
      <w:tr w:rsidR="00B56B3B" w:rsidRPr="002C4920" w:rsidTr="00B56B3B">
        <w:trPr>
          <w:trHeight w:val="546"/>
        </w:trPr>
        <w:tc>
          <w:tcPr>
            <w:tcW w:w="1825" w:type="dxa"/>
            <w:vMerge/>
          </w:tcPr>
          <w:p w:rsidR="00B56B3B" w:rsidRPr="002C4920" w:rsidRDefault="00B56B3B" w:rsidP="00C03371">
            <w:pPr>
              <w:tabs>
                <w:tab w:val="left" w:pos="1320"/>
              </w:tabs>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MATERIAL NECESARIO</w:t>
            </w:r>
          </w:p>
        </w:tc>
        <w:tc>
          <w:tcPr>
            <w:tcW w:w="708" w:type="dxa"/>
          </w:tcPr>
          <w:p w:rsidR="00B56B3B" w:rsidRPr="002C4920" w:rsidRDefault="00B56B3B" w:rsidP="00CE1339">
            <w:pPr>
              <w:jc w:val="center"/>
              <w:rPr>
                <w:rFonts w:asciiTheme="minorHAnsi" w:hAnsiTheme="minorHAnsi" w:cstheme="minorHAnsi"/>
                <w:b/>
                <w:sz w:val="20"/>
                <w:szCs w:val="22"/>
                <w:u w:val="single"/>
              </w:rPr>
            </w:pPr>
          </w:p>
        </w:tc>
        <w:tc>
          <w:tcPr>
            <w:tcW w:w="1418"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$ 17,715.80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$ 17,715.80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INSTALACIÓN</w:t>
            </w:r>
          </w:p>
        </w:tc>
        <w:tc>
          <w:tcPr>
            <w:tcW w:w="708" w:type="dxa"/>
          </w:tcPr>
          <w:p w:rsidR="00B56B3B" w:rsidRPr="002C4920" w:rsidRDefault="00B56B3B" w:rsidP="00CE1339">
            <w:pPr>
              <w:jc w:val="center"/>
              <w:rPr>
                <w:rFonts w:asciiTheme="minorHAnsi" w:hAnsiTheme="minorHAnsi" w:cstheme="minorHAnsi"/>
                <w:b/>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$12,296.00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$12,296.00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eastAsia="Times New Roman" w:hAnsiTheme="minorHAnsi" w:cstheme="minorHAnsi"/>
                <w:b/>
                <w:sz w:val="20"/>
                <w:szCs w:val="22"/>
                <w:lang w:eastAsia="es-MX"/>
              </w:rPr>
            </w:pPr>
            <w:r w:rsidRPr="002C4920">
              <w:rPr>
                <w:rFonts w:asciiTheme="minorHAnsi" w:eastAsia="Times New Roman" w:hAnsiTheme="minorHAnsi" w:cstheme="minorHAnsi"/>
                <w:b/>
                <w:color w:val="242424"/>
                <w:sz w:val="20"/>
                <w:szCs w:val="22"/>
                <w:shd w:val="clear" w:color="auto" w:fill="FFFFFF"/>
                <w:lang w:eastAsia="es-MX"/>
              </w:rPr>
              <w:t>¿QUE INCLUYE?</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1.- Instalación de kit de tubería (4metros).</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2.-Instalación de desagüe (2metros de manguera corrugada).</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3.-Vacio del sistema</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4.-Relleno en pared con poliuretano en espuma o cemento blanco.</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5.-Conexión eléctrica a un contacto de la habitación o interruptor termo magnético a máximo 2 metros.</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p w:rsidR="00B56B3B" w:rsidRPr="002C4920" w:rsidRDefault="00B56B3B" w:rsidP="00C03371">
            <w:pPr>
              <w:shd w:val="clear" w:color="auto" w:fill="FFFFFF"/>
              <w:textAlignment w:val="baseline"/>
              <w:rPr>
                <w:rFonts w:asciiTheme="minorHAnsi" w:eastAsia="Times New Roman" w:hAnsiTheme="minorHAnsi" w:cstheme="minorHAnsi"/>
                <w:b/>
                <w:color w:val="242424"/>
                <w:sz w:val="20"/>
                <w:szCs w:val="22"/>
                <w:lang w:eastAsia="es-MX"/>
              </w:rPr>
            </w:pPr>
            <w:r w:rsidRPr="002C4920">
              <w:rPr>
                <w:rFonts w:asciiTheme="minorHAnsi" w:eastAsia="Times New Roman" w:hAnsiTheme="minorHAnsi" w:cstheme="minorHAnsi"/>
                <w:b/>
                <w:color w:val="242424"/>
                <w:sz w:val="20"/>
                <w:szCs w:val="22"/>
                <w:lang w:eastAsia="es-MX"/>
              </w:rPr>
              <w:t>¿QUE NO INCLUYE?</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xml:space="preserve">1.- Material extra (pastillas, cable, centro de carga, canaleta, </w:t>
            </w:r>
            <w:r w:rsidR="002C4920" w:rsidRPr="002C4920">
              <w:rPr>
                <w:rFonts w:asciiTheme="minorHAnsi" w:eastAsia="Times New Roman" w:hAnsiTheme="minorHAnsi" w:cstheme="minorHAnsi"/>
                <w:color w:val="242424"/>
                <w:sz w:val="20"/>
                <w:szCs w:val="22"/>
                <w:shd w:val="clear" w:color="auto" w:fill="FFFFFF"/>
                <w:lang w:eastAsia="es-MX"/>
              </w:rPr>
              <w:t>tubería</w:t>
            </w:r>
            <w:r w:rsidRPr="002C4920">
              <w:rPr>
                <w:rFonts w:asciiTheme="minorHAnsi" w:eastAsia="Times New Roman" w:hAnsiTheme="minorHAnsi" w:cstheme="minorHAnsi"/>
                <w:color w:val="242424"/>
                <w:sz w:val="20"/>
                <w:szCs w:val="22"/>
                <w:shd w:val="clear" w:color="auto" w:fill="FFFFFF"/>
                <w:lang w:eastAsia="es-MX"/>
              </w:rPr>
              <w:t xml:space="preserve"> PVC. </w:t>
            </w:r>
            <w:r w:rsidR="002C4920" w:rsidRPr="002C4920">
              <w:rPr>
                <w:rFonts w:asciiTheme="minorHAnsi" w:eastAsia="Times New Roman" w:hAnsiTheme="minorHAnsi" w:cstheme="minorHAnsi"/>
                <w:color w:val="242424"/>
                <w:sz w:val="20"/>
                <w:szCs w:val="22"/>
                <w:shd w:val="clear" w:color="auto" w:fill="FFFFFF"/>
                <w:lang w:eastAsia="es-MX"/>
              </w:rPr>
              <w:t>tubería</w:t>
            </w:r>
            <w:r w:rsidRPr="002C4920">
              <w:rPr>
                <w:rFonts w:asciiTheme="minorHAnsi" w:eastAsia="Times New Roman" w:hAnsiTheme="minorHAnsi" w:cstheme="minorHAnsi"/>
                <w:color w:val="242424"/>
                <w:sz w:val="20"/>
                <w:szCs w:val="22"/>
                <w:shd w:val="clear" w:color="auto" w:fill="FFFFFF"/>
                <w:lang w:eastAsia="es-MX"/>
              </w:rPr>
              <w:t xml:space="preserve"> cobre, gas refrigerante, bases, etc.)</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Acabados de pintura o texturizado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Trabajos de albañilería.</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 xml:space="preserve"> Desinstalación de otros equipos</w:t>
            </w:r>
          </w:p>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Maniobra para colocar unidades exteriores con montacargas, grúas. Etc.</w:t>
            </w:r>
          </w:p>
          <w:p w:rsidR="00B56B3B" w:rsidRPr="002C4920" w:rsidRDefault="00B56B3B" w:rsidP="00C03371">
            <w:pPr>
              <w:rPr>
                <w:rFonts w:asciiTheme="minorHAnsi" w:eastAsia="Times New Roman" w:hAnsiTheme="minorHAnsi" w:cstheme="minorHAnsi"/>
                <w:sz w:val="20"/>
                <w:szCs w:val="22"/>
                <w:lang w:eastAsia="es-MX"/>
              </w:rPr>
            </w:pPr>
          </w:p>
          <w:p w:rsidR="00B56B3B" w:rsidRPr="002C4920" w:rsidRDefault="00B56B3B" w:rsidP="00C03371">
            <w:pPr>
              <w:rPr>
                <w:rFonts w:asciiTheme="minorHAnsi" w:eastAsia="Times New Roman" w:hAnsiTheme="minorHAnsi" w:cstheme="minorHAnsi"/>
                <w:b/>
                <w:sz w:val="20"/>
                <w:szCs w:val="22"/>
                <w:lang w:eastAsia="es-MX"/>
              </w:rPr>
            </w:pPr>
            <w:r w:rsidRPr="002C4920">
              <w:rPr>
                <w:rFonts w:asciiTheme="minorHAnsi" w:eastAsia="Times New Roman" w:hAnsiTheme="minorHAnsi" w:cstheme="minorHAnsi"/>
                <w:b/>
                <w:color w:val="242424"/>
                <w:sz w:val="20"/>
                <w:szCs w:val="22"/>
                <w:shd w:val="clear" w:color="auto" w:fill="FFFFFF"/>
                <w:lang w:eastAsia="es-MX"/>
              </w:rPr>
              <w:t>DESCRIPCION.</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La instalación básica consta de realizar la instalación con las herramientas y personal adecuado para el correcto funcionamiento del equipo instalado y prolongar la vida útil del mismo.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Se coloca la base de la unidad interior donde se requiere</w:t>
            </w:r>
          </w:p>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 xml:space="preserve">Se hace un pase en el muro de aproximadamente 3* de diámetro para poder pasar la </w:t>
            </w:r>
            <w:r w:rsidR="002C4920" w:rsidRPr="002C4920">
              <w:rPr>
                <w:rFonts w:asciiTheme="minorHAnsi" w:eastAsia="Times New Roman" w:hAnsiTheme="minorHAnsi" w:cstheme="minorHAnsi"/>
                <w:color w:val="242424"/>
                <w:sz w:val="20"/>
                <w:szCs w:val="22"/>
                <w:shd w:val="clear" w:color="auto" w:fill="FFFFFF"/>
                <w:lang w:eastAsia="es-MX"/>
              </w:rPr>
              <w:t>tubería</w:t>
            </w:r>
            <w:r w:rsidRPr="002C4920">
              <w:rPr>
                <w:rFonts w:asciiTheme="minorHAnsi" w:eastAsia="Times New Roman" w:hAnsiTheme="minorHAnsi" w:cstheme="minorHAnsi"/>
                <w:color w:val="242424"/>
                <w:sz w:val="20"/>
                <w:szCs w:val="22"/>
                <w:shd w:val="clear" w:color="auto" w:fill="FFFFFF"/>
                <w:lang w:eastAsia="es-MX"/>
              </w:rPr>
              <w:t xml:space="preserve"> de la unidad interior y conectarla con la unidad exterior.</w:t>
            </w:r>
          </w:p>
          <w:p w:rsidR="00B56B3B" w:rsidRPr="002C4920" w:rsidRDefault="00B56B3B" w:rsidP="00C03371">
            <w:pPr>
              <w:rPr>
                <w:rFonts w:asciiTheme="minorHAnsi" w:eastAsia="Times New Roman" w:hAnsiTheme="minorHAnsi" w:cstheme="minorHAnsi"/>
                <w:sz w:val="20"/>
                <w:szCs w:val="22"/>
                <w:lang w:eastAsia="es-MX"/>
              </w:rPr>
            </w:pP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NOTA: en caso de contar con preparación no se realizara el pase en el muro.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Se realiza la conexión de la tubería con la unidad interior y exterior.</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Se conecta cables de comunicación proporcionados por el fabricante (4metros) entre la unidad interior y exterior.</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Se realiza un vacío en el sistema para quitar humedad que se encuentre en las tuberías y así prolongar la vida del compresor.</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Conexión eléctrica (2 metros) a un contacto o pastilla independiente.</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Liberación de gas refrigerante en el sistema.</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lastRenderedPageBreak/>
              <w:t>Puesta en marcha del equipo.</w:t>
            </w:r>
          </w:p>
          <w:p w:rsidR="00B56B3B" w:rsidRPr="00CE1339"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Verificar con manómetros que el equipo este en las presiones adecuadas</w:t>
            </w:r>
          </w:p>
        </w:tc>
        <w:tc>
          <w:tcPr>
            <w:tcW w:w="708" w:type="dxa"/>
          </w:tcPr>
          <w:p w:rsidR="00B56B3B" w:rsidRPr="002C4920" w:rsidRDefault="00B56B3B" w:rsidP="00CE1339">
            <w:pPr>
              <w:jc w:val="center"/>
              <w:rPr>
                <w:rFonts w:asciiTheme="minorHAnsi" w:hAnsiTheme="minorHAnsi" w:cstheme="minorHAnsi"/>
                <w:b/>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TOTAL</w:t>
            </w:r>
          </w:p>
        </w:tc>
        <w:tc>
          <w:tcPr>
            <w:tcW w:w="1575"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color w:val="FF0000"/>
                <w:sz w:val="20"/>
                <w:szCs w:val="22"/>
              </w:rPr>
              <w:t>$76,431.80</w:t>
            </w:r>
          </w:p>
        </w:tc>
      </w:tr>
      <w:tr w:rsidR="00B56B3B" w:rsidRPr="002C4920" w:rsidTr="00B56B3B">
        <w:trPr>
          <w:trHeight w:val="525"/>
        </w:trPr>
        <w:tc>
          <w:tcPr>
            <w:tcW w:w="1825" w:type="dxa"/>
            <w:vMerge w:val="restart"/>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DUNAMIS</w:t>
            </w:r>
          </w:p>
        </w:tc>
        <w:tc>
          <w:tcPr>
            <w:tcW w:w="4266" w:type="dxa"/>
          </w:tcPr>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EQUIPO MINI SPLIT MIRAGE MAGNUM 22 DE 1.5 TONELADAS INVERTER A 22 SEER DE EFICIENCIA</w:t>
            </w:r>
          </w:p>
        </w:tc>
        <w:tc>
          <w:tcPr>
            <w:tcW w:w="708" w:type="dxa"/>
          </w:tcPr>
          <w:p w:rsidR="00B56B3B" w:rsidRPr="002C4920" w:rsidRDefault="00B56B3B" w:rsidP="00CE1339">
            <w:pPr>
              <w:jc w:val="center"/>
              <w:rPr>
                <w:rFonts w:asciiTheme="minorHAnsi" w:hAnsiTheme="minorHAnsi" w:cstheme="minorHAnsi"/>
                <w:sz w:val="20"/>
                <w:szCs w:val="22"/>
                <w:u w:val="single"/>
              </w:rPr>
            </w:pPr>
            <w:r w:rsidRPr="002C4920">
              <w:rPr>
                <w:rFonts w:asciiTheme="minorHAnsi" w:hAnsiTheme="minorHAnsi" w:cstheme="minorHAnsi"/>
                <w:sz w:val="20"/>
                <w:szCs w:val="22"/>
                <w:u w:val="single"/>
              </w:rPr>
              <w:t>1</w:t>
            </w: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11,330.00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$11,330.00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 xml:space="preserve">EQUIPO MINISPLIT MIRAGE MAGNUM 17 DE 3 TONELADAS INVERTER A 12 SEER DE EFICIENCIA </w:t>
            </w:r>
          </w:p>
        </w:tc>
        <w:tc>
          <w:tcPr>
            <w:tcW w:w="708" w:type="dxa"/>
          </w:tcPr>
          <w:p w:rsidR="00B56B3B" w:rsidRPr="002C4920" w:rsidRDefault="00B56B3B" w:rsidP="00CE1339">
            <w:pPr>
              <w:jc w:val="center"/>
              <w:rPr>
                <w:rFonts w:asciiTheme="minorHAnsi" w:hAnsiTheme="minorHAnsi" w:cstheme="minorHAnsi"/>
                <w:sz w:val="20"/>
                <w:szCs w:val="22"/>
                <w:u w:val="single"/>
              </w:rPr>
            </w:pPr>
            <w:r w:rsidRPr="002C4920">
              <w:rPr>
                <w:rFonts w:asciiTheme="minorHAnsi" w:hAnsiTheme="minorHAnsi" w:cstheme="minorHAnsi"/>
                <w:sz w:val="20"/>
                <w:szCs w:val="22"/>
                <w:u w:val="single"/>
              </w:rPr>
              <w:t>2</w:t>
            </w: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$24,600.00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$49,200.00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MATERIAL NECESARIO</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$31,216.90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$31,216.90</w:t>
            </w:r>
          </w:p>
        </w:tc>
      </w:tr>
      <w:tr w:rsidR="00B56B3B" w:rsidRPr="002C4920" w:rsidTr="00B56B3B">
        <w:trPr>
          <w:trHeight w:val="352"/>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INSTALACIÓN</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$12,180.00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$12,180.00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MATERIALES SANITARIO</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$680.80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$680.80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OBSERVACIONES</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a) Se pretende la instalación de 3 equipos de aire acondicionado en dos oficinas municipales; en una oficina un equipo con tecnología "inverter" de 1.5 Ton; y en otra oficina 2 equipos con tecnología "inverter" de 3 Toneladas c/uno.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b) Inicio de inmediato.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c) Término de la instalación 3 días a partir de inicio de instalación.</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d) Garantía de instalación de 1 año.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e) Los equipos tienen garantía de fábrica contra defectos de la misma.</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f) Se requiere preparación eléctrica para alimentación de los equipos.</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g) Se otorga 2 mantenimientos preventivos sin costo (1 por año).</w:t>
            </w:r>
          </w:p>
          <w:p w:rsidR="00B56B3B" w:rsidRPr="002C4920" w:rsidRDefault="00B56B3B"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color w:val="242424"/>
                <w:sz w:val="20"/>
                <w:szCs w:val="22"/>
                <w:shd w:val="clear" w:color="auto" w:fill="FFFFFF"/>
                <w:lang w:eastAsia="es-MX"/>
              </w:rPr>
              <w:t>h) Ya incluye instalación eléctrica de centro de carga a condensador.</w:t>
            </w:r>
          </w:p>
          <w:p w:rsidR="00B56B3B" w:rsidRPr="002C4920" w:rsidRDefault="00B56B3B" w:rsidP="00CE1339">
            <w:pPr>
              <w:rPr>
                <w:rFonts w:asciiTheme="minorHAnsi" w:eastAsia="Times New Roman" w:hAnsiTheme="minorHAnsi" w:cstheme="minorHAnsi"/>
                <w:color w:val="242424"/>
                <w:sz w:val="20"/>
                <w:szCs w:val="22"/>
                <w:shd w:val="clear" w:color="auto" w:fill="FFFFFF"/>
                <w:lang w:eastAsia="es-MX"/>
              </w:rPr>
            </w:pPr>
            <w:r w:rsidRPr="002C4920">
              <w:rPr>
                <w:rFonts w:asciiTheme="minorHAnsi" w:eastAsia="Times New Roman" w:hAnsiTheme="minorHAnsi" w:cstheme="minorHAnsi"/>
                <w:color w:val="242424"/>
                <w:sz w:val="20"/>
                <w:szCs w:val="22"/>
                <w:shd w:val="clear" w:color="auto" w:fill="FFFFFF"/>
                <w:lang w:eastAsia="es-MX"/>
              </w:rPr>
              <w:t>1) No incluye termo magnéticos.</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 xml:space="preserve">TOTAL: </w:t>
            </w:r>
          </w:p>
        </w:tc>
        <w:tc>
          <w:tcPr>
            <w:tcW w:w="1575"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color w:val="FF0000"/>
                <w:sz w:val="20"/>
                <w:szCs w:val="22"/>
              </w:rPr>
              <w:t>$104,607.70</w:t>
            </w:r>
          </w:p>
        </w:tc>
      </w:tr>
      <w:tr w:rsidR="00B56B3B" w:rsidRPr="002C4920" w:rsidTr="00B56B3B">
        <w:trPr>
          <w:trHeight w:val="525"/>
        </w:trPr>
        <w:tc>
          <w:tcPr>
            <w:tcW w:w="1825" w:type="dxa"/>
            <w:vMerge w:val="restart"/>
          </w:tcPr>
          <w:p w:rsidR="00B56B3B" w:rsidRPr="002C4920" w:rsidRDefault="00B56B3B" w:rsidP="00C03371">
            <w:pPr>
              <w:rPr>
                <w:rFonts w:asciiTheme="minorHAnsi" w:hAnsiTheme="minorHAnsi" w:cstheme="minorHAnsi"/>
                <w:b/>
                <w:sz w:val="20"/>
                <w:szCs w:val="22"/>
                <w:u w:val="single"/>
              </w:rPr>
            </w:pPr>
            <w:r w:rsidRPr="002C4920">
              <w:rPr>
                <w:rFonts w:asciiTheme="minorHAnsi" w:hAnsiTheme="minorHAnsi" w:cstheme="minorHAnsi"/>
                <w:b/>
                <w:sz w:val="20"/>
                <w:szCs w:val="22"/>
                <w:u w:val="single"/>
              </w:rPr>
              <w:t>RECOMZA</w:t>
            </w: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EQUIPO DE AIRE ACONDICIONADO TIPO PISO TECHO</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MARCA MIRAGE</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SOLO FRÍO</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 xml:space="preserve">4.5 TONELADAS </w:t>
            </w:r>
          </w:p>
        </w:tc>
        <w:tc>
          <w:tcPr>
            <w:tcW w:w="708" w:type="dxa"/>
          </w:tcPr>
          <w:p w:rsidR="00B56B3B" w:rsidRPr="002C4920" w:rsidRDefault="00B56B3B" w:rsidP="00CE1339">
            <w:pPr>
              <w:jc w:val="center"/>
              <w:rPr>
                <w:rFonts w:asciiTheme="minorHAnsi" w:hAnsiTheme="minorHAnsi" w:cstheme="minorHAnsi"/>
                <w:sz w:val="20"/>
                <w:szCs w:val="22"/>
                <w:u w:val="single"/>
              </w:rPr>
            </w:pPr>
            <w:r w:rsidRPr="002C4920">
              <w:rPr>
                <w:rFonts w:asciiTheme="minorHAnsi" w:hAnsiTheme="minorHAnsi" w:cstheme="minorHAnsi"/>
                <w:sz w:val="20"/>
                <w:szCs w:val="22"/>
                <w:u w:val="single"/>
              </w:rPr>
              <w:t>2</w:t>
            </w: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$49,474.00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$98,948.00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EQUIPO DE AIRE ACONDICIONADO TIPO MINI SPLIT MARCA MIRAGE</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MODELO X32 INVERTER</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SOLO FRIO 1.5 TONELADAS A 220V.</w:t>
            </w:r>
          </w:p>
        </w:tc>
        <w:tc>
          <w:tcPr>
            <w:tcW w:w="708" w:type="dxa"/>
          </w:tcPr>
          <w:p w:rsidR="00B56B3B" w:rsidRPr="002C4920" w:rsidRDefault="00B56B3B" w:rsidP="00CE1339">
            <w:pPr>
              <w:jc w:val="center"/>
              <w:rPr>
                <w:rFonts w:asciiTheme="minorHAnsi" w:hAnsiTheme="minorHAnsi" w:cstheme="minorHAnsi"/>
                <w:sz w:val="20"/>
                <w:szCs w:val="22"/>
                <w:u w:val="single"/>
              </w:rPr>
            </w:pPr>
            <w:r w:rsidRPr="002C4920">
              <w:rPr>
                <w:rFonts w:asciiTheme="minorHAnsi" w:hAnsiTheme="minorHAnsi" w:cstheme="minorHAnsi"/>
                <w:sz w:val="20"/>
                <w:szCs w:val="22"/>
                <w:u w:val="single"/>
              </w:rPr>
              <w:t>1</w:t>
            </w: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$12,992.00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$12,992.00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 xml:space="preserve">MATERIALES NECESARIOS </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$11,136.00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$11,136.00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MANO DE OBRA</w:t>
            </w: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$15,080.00</w:t>
            </w:r>
          </w:p>
        </w:tc>
        <w:tc>
          <w:tcPr>
            <w:tcW w:w="1575" w:type="dxa"/>
          </w:tcPr>
          <w:p w:rsidR="00B56B3B" w:rsidRPr="002C4920" w:rsidRDefault="00B56B3B" w:rsidP="00C03371">
            <w:pPr>
              <w:rPr>
                <w:rFonts w:asciiTheme="minorHAnsi" w:hAnsiTheme="minorHAnsi" w:cstheme="minorHAnsi"/>
                <w:sz w:val="20"/>
                <w:szCs w:val="22"/>
              </w:rPr>
            </w:pPr>
            <w:r w:rsidRPr="002C4920">
              <w:rPr>
                <w:rFonts w:asciiTheme="minorHAnsi" w:hAnsiTheme="minorHAnsi" w:cstheme="minorHAnsi"/>
                <w:sz w:val="20"/>
                <w:szCs w:val="22"/>
              </w:rPr>
              <w:t>$15,080.00</w:t>
            </w:r>
          </w:p>
        </w:tc>
      </w:tr>
      <w:tr w:rsidR="00B56B3B" w:rsidRPr="002C4920" w:rsidTr="00B56B3B">
        <w:trPr>
          <w:trHeight w:val="525"/>
        </w:trPr>
        <w:tc>
          <w:tcPr>
            <w:tcW w:w="1825" w:type="dxa"/>
            <w:vMerge/>
          </w:tcPr>
          <w:p w:rsidR="00B56B3B" w:rsidRPr="002C4920" w:rsidRDefault="00B56B3B" w:rsidP="00C03371">
            <w:pPr>
              <w:rPr>
                <w:rFonts w:asciiTheme="minorHAnsi" w:hAnsiTheme="minorHAnsi" w:cstheme="minorHAnsi"/>
                <w:b/>
                <w:sz w:val="20"/>
                <w:szCs w:val="22"/>
                <w:u w:val="single"/>
              </w:rPr>
            </w:pPr>
          </w:p>
        </w:tc>
        <w:tc>
          <w:tcPr>
            <w:tcW w:w="4266" w:type="dxa"/>
          </w:tcPr>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TIEMPO DE ENTREGA DE 8-12 DÍAS HÁBILES</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r w:rsidRPr="002C4920">
              <w:rPr>
                <w:rFonts w:asciiTheme="minorHAnsi" w:eastAsia="Times New Roman" w:hAnsiTheme="minorHAnsi" w:cstheme="minorHAnsi"/>
                <w:color w:val="242424"/>
                <w:sz w:val="20"/>
                <w:szCs w:val="22"/>
                <w:lang w:eastAsia="es-MX"/>
              </w:rPr>
              <w:t>70% ANTICIPO</w:t>
            </w:r>
          </w:p>
          <w:p w:rsidR="00B56B3B" w:rsidRPr="002C4920" w:rsidRDefault="00B56B3B" w:rsidP="00C03371">
            <w:pPr>
              <w:shd w:val="clear" w:color="auto" w:fill="FFFFFF"/>
              <w:textAlignment w:val="baseline"/>
              <w:rPr>
                <w:rFonts w:asciiTheme="minorHAnsi" w:eastAsia="Times New Roman" w:hAnsiTheme="minorHAnsi" w:cstheme="minorHAnsi"/>
                <w:color w:val="242424"/>
                <w:sz w:val="20"/>
                <w:szCs w:val="22"/>
                <w:lang w:eastAsia="es-MX"/>
              </w:rPr>
            </w:pPr>
          </w:p>
        </w:tc>
        <w:tc>
          <w:tcPr>
            <w:tcW w:w="708" w:type="dxa"/>
          </w:tcPr>
          <w:p w:rsidR="00B56B3B" w:rsidRPr="002C4920" w:rsidRDefault="00B56B3B" w:rsidP="00CE1339">
            <w:pPr>
              <w:jc w:val="center"/>
              <w:rPr>
                <w:rFonts w:asciiTheme="minorHAnsi" w:hAnsiTheme="minorHAnsi" w:cstheme="minorHAnsi"/>
                <w:sz w:val="20"/>
                <w:szCs w:val="22"/>
                <w:u w:val="single"/>
              </w:rPr>
            </w:pPr>
          </w:p>
        </w:tc>
        <w:tc>
          <w:tcPr>
            <w:tcW w:w="1418"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sz w:val="20"/>
                <w:szCs w:val="22"/>
              </w:rPr>
              <w:t>TOTAL</w:t>
            </w:r>
          </w:p>
        </w:tc>
        <w:tc>
          <w:tcPr>
            <w:tcW w:w="1575" w:type="dxa"/>
          </w:tcPr>
          <w:p w:rsidR="00B56B3B" w:rsidRPr="002C4920" w:rsidRDefault="00B56B3B" w:rsidP="00C03371">
            <w:pPr>
              <w:rPr>
                <w:rFonts w:asciiTheme="minorHAnsi" w:hAnsiTheme="minorHAnsi" w:cstheme="minorHAnsi"/>
                <w:b/>
                <w:sz w:val="20"/>
                <w:szCs w:val="22"/>
              </w:rPr>
            </w:pPr>
            <w:r w:rsidRPr="002C4920">
              <w:rPr>
                <w:rFonts w:asciiTheme="minorHAnsi" w:hAnsiTheme="minorHAnsi" w:cstheme="minorHAnsi"/>
                <w:b/>
                <w:color w:val="FF0000"/>
                <w:sz w:val="20"/>
                <w:szCs w:val="22"/>
              </w:rPr>
              <w:t>$138,156.16</w:t>
            </w:r>
          </w:p>
        </w:tc>
      </w:tr>
    </w:tbl>
    <w:p w:rsidR="00B56B3B" w:rsidRDefault="00B56B3B" w:rsidP="00C00F0B">
      <w:pPr>
        <w:spacing w:after="200" w:line="276" w:lineRule="auto"/>
        <w:jc w:val="both"/>
        <w:rPr>
          <w:rFonts w:asciiTheme="minorHAnsi" w:hAnsiTheme="minorHAnsi" w:cstheme="minorHAnsi"/>
          <w:b/>
          <w:sz w:val="20"/>
          <w:szCs w:val="22"/>
        </w:rPr>
      </w:pPr>
    </w:p>
    <w:p w:rsidR="00CE1339" w:rsidRDefault="00CE1339" w:rsidP="00C00F0B">
      <w:pPr>
        <w:spacing w:after="200" w:line="276" w:lineRule="auto"/>
        <w:jc w:val="both"/>
        <w:rPr>
          <w:rFonts w:asciiTheme="minorHAnsi" w:hAnsiTheme="minorHAnsi" w:cstheme="minorHAnsi"/>
          <w:b/>
          <w:sz w:val="20"/>
          <w:szCs w:val="22"/>
        </w:rPr>
      </w:pPr>
    </w:p>
    <w:p w:rsidR="00CE1339" w:rsidRPr="002C4920" w:rsidRDefault="00CE1339" w:rsidP="00C00F0B">
      <w:pPr>
        <w:spacing w:after="200" w:line="276" w:lineRule="auto"/>
        <w:jc w:val="both"/>
        <w:rPr>
          <w:rFonts w:asciiTheme="minorHAnsi" w:hAnsiTheme="minorHAnsi" w:cstheme="minorHAnsi"/>
          <w:b/>
          <w:sz w:val="20"/>
          <w:szCs w:val="22"/>
        </w:rPr>
      </w:pPr>
    </w:p>
    <w:p w:rsidR="00D06190" w:rsidRPr="002C4920" w:rsidRDefault="00B56B3B" w:rsidP="00D06190">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Décimo primer punto.- </w:t>
      </w:r>
      <w:r w:rsidR="00D06190" w:rsidRPr="002C4920">
        <w:rPr>
          <w:rFonts w:asciiTheme="minorHAnsi" w:hAnsiTheme="minorHAnsi" w:cstheme="minorHAnsi"/>
          <w:b/>
          <w:sz w:val="20"/>
          <w:szCs w:val="22"/>
        </w:rPr>
        <w:t xml:space="preserve">Validación de “ADQUISICIÓN DE MATERIALES DE BACHEO PARA EL MUNICIPIO DE ZAPOTLAN EL GRANDE JALISCO” derivado de la declaración desierta de la 1ª y 2ª. Convocatoria de la licitación GMZGDP-10/2023, para los meses de junio y julio 2023. </w:t>
      </w:r>
      <w:r w:rsidR="00D06190" w:rsidRPr="002C4920">
        <w:rPr>
          <w:rFonts w:asciiTheme="minorHAnsi" w:hAnsiTheme="minorHAnsi" w:cstheme="minorHAnsi"/>
          <w:sz w:val="20"/>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dado que se han buscado otros proveedores para la adquisición de materiales para bacheo, no ha sido satisfactoria dicha situación por lo que se solicita se valide que sea el proveedor KONSTRUCCIONES NAVARRO VILLEGAS el que suministre dichos materiales por el mes de junio y julio del presente año, una vez abordado el punto, El Lic. Jorge de Jesús Juárez Parra, en su carácter de representante Del Lic. Alejandro Barragán Sánchez pone a consideración la aprobación del punto </w:t>
      </w:r>
      <w:r w:rsidR="00D06190" w:rsidRPr="002C4920">
        <w:rPr>
          <w:rFonts w:asciiTheme="minorHAnsi" w:hAnsiTheme="minorHAnsi" w:cstheme="minorHAnsi"/>
          <w:b/>
          <w:sz w:val="20"/>
          <w:szCs w:val="22"/>
        </w:rPr>
        <w:t xml:space="preserve">SE APRUEBA POR UNANIMIDAD DE LOS MIEMBROS DEL COMITÉ DE ADQUISICIONES PRESENTES con el proveedor KONSTRUCCIONES NAVARRO VILLEGAS SA DE CV. </w:t>
      </w:r>
    </w:p>
    <w:p w:rsidR="00D06190" w:rsidRPr="002C4920" w:rsidRDefault="00D06190" w:rsidP="00D06190">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Décimo segundo punto.- Adquisición de 3 escáner para la jefatura de recaudación de la hacienda Municipal, </w:t>
      </w:r>
      <w:r w:rsidRPr="002C4920">
        <w:rPr>
          <w:rFonts w:asciiTheme="minorHAnsi" w:hAnsiTheme="minorHAnsi" w:cstheme="minorHAnsi"/>
          <w:sz w:val="20"/>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ella menciona que dado el trabajo de recaudación actual y el que se abrieron cajas nuevas es indispensable dotarlas del equipo necesario para hacer frente a los trabajos de cada día, por lo que se presenta el cuadro comparativo de los equipos solicitados y los proveedores que ofrecen los mismos, una vez abordado el punto, El Lic. Jorge de Jesús Juárez Parra, en su carácter de representante Del Lic. Alejandro Barragán Sánchez pone a consideración la aprobación del punto </w:t>
      </w:r>
      <w:r w:rsidRPr="002C4920">
        <w:rPr>
          <w:rFonts w:asciiTheme="minorHAnsi" w:hAnsiTheme="minorHAnsi" w:cstheme="minorHAnsi"/>
          <w:b/>
          <w:sz w:val="20"/>
          <w:szCs w:val="22"/>
        </w:rPr>
        <w:t xml:space="preserve">SE APRUEBA POR UNANIMIDAD DE LOS MIEMBROS DEL COMITÉ DE ADQUISICIONES PRESENTES con el proveedor RAFAEL MARTÍNEZ CONTRERAS, se adjunta el cuadro comparativo de las 3 cotizaciones realizadas correspondientes. </w:t>
      </w:r>
    </w:p>
    <w:tbl>
      <w:tblPr>
        <w:tblStyle w:val="Tablaconcuadrcula"/>
        <w:tblW w:w="0" w:type="auto"/>
        <w:tblLook w:val="04A0" w:firstRow="1" w:lastRow="0" w:firstColumn="1" w:lastColumn="0" w:noHBand="0" w:noVBand="1"/>
      </w:tblPr>
      <w:tblGrid>
        <w:gridCol w:w="2122"/>
        <w:gridCol w:w="2858"/>
        <w:gridCol w:w="2491"/>
        <w:gridCol w:w="2491"/>
      </w:tblGrid>
      <w:tr w:rsidR="00C03371" w:rsidRPr="00C03371" w:rsidTr="00C03371">
        <w:tc>
          <w:tcPr>
            <w:tcW w:w="2122" w:type="dxa"/>
          </w:tcPr>
          <w:p w:rsidR="00C03371" w:rsidRPr="00C03371" w:rsidRDefault="00C03371" w:rsidP="00C03371">
            <w:pPr>
              <w:rPr>
                <w:rFonts w:asciiTheme="minorHAnsi" w:hAnsiTheme="minorHAnsi"/>
                <w:sz w:val="22"/>
              </w:rPr>
            </w:pPr>
            <w:r w:rsidRPr="00C03371">
              <w:rPr>
                <w:rFonts w:asciiTheme="minorHAnsi" w:hAnsiTheme="minorHAnsi"/>
                <w:sz w:val="22"/>
              </w:rPr>
              <w:t>DESCRIPCION</w:t>
            </w:r>
          </w:p>
        </w:tc>
        <w:tc>
          <w:tcPr>
            <w:tcW w:w="2858" w:type="dxa"/>
          </w:tcPr>
          <w:p w:rsidR="00C03371" w:rsidRPr="00C03371" w:rsidRDefault="00C03371" w:rsidP="00C03371">
            <w:pPr>
              <w:rPr>
                <w:rFonts w:asciiTheme="minorHAnsi" w:hAnsiTheme="minorHAnsi"/>
                <w:sz w:val="22"/>
              </w:rPr>
            </w:pPr>
            <w:r w:rsidRPr="00C03371">
              <w:rPr>
                <w:rFonts w:asciiTheme="minorHAnsi" w:hAnsiTheme="minorHAnsi" w:cstheme="majorHAnsi"/>
                <w:b/>
                <w:color w:val="FF0000"/>
                <w:sz w:val="22"/>
                <w:szCs w:val="18"/>
                <w:u w:val="single"/>
              </w:rPr>
              <w:t xml:space="preserve">UTI TECH SA DE CV </w:t>
            </w:r>
            <w:r w:rsidRPr="00C03371">
              <w:rPr>
                <w:rFonts w:asciiTheme="minorHAnsi" w:hAnsiTheme="minorHAnsi" w:cstheme="majorHAnsi"/>
                <w:color w:val="FF0000"/>
                <w:sz w:val="22"/>
                <w:szCs w:val="18"/>
                <w:u w:val="single"/>
              </w:rPr>
              <w:t>(Zapopan Jalisco)</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cstheme="majorHAnsi"/>
                <w:b/>
                <w:color w:val="FF0000"/>
                <w:sz w:val="22"/>
                <w:szCs w:val="18"/>
                <w:u w:val="single"/>
              </w:rPr>
              <w:t>Alvaro Antonio Herrera Sandoval</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cstheme="majorHAnsi"/>
                <w:b/>
                <w:color w:val="FF0000"/>
                <w:sz w:val="22"/>
                <w:szCs w:val="18"/>
                <w:u w:val="single"/>
              </w:rPr>
              <w:t>RAFAEL MARTÍNEZ CONTRERAS</w:t>
            </w:r>
          </w:p>
        </w:tc>
      </w:tr>
      <w:tr w:rsidR="00C03371" w:rsidRPr="00C03371" w:rsidTr="00C03371">
        <w:tc>
          <w:tcPr>
            <w:tcW w:w="2122" w:type="dxa"/>
          </w:tcPr>
          <w:p w:rsidR="00C03371" w:rsidRPr="00C03371" w:rsidRDefault="00C03371" w:rsidP="00C03371">
            <w:pPr>
              <w:rPr>
                <w:rFonts w:asciiTheme="minorHAnsi" w:hAnsiTheme="minorHAnsi"/>
                <w:sz w:val="22"/>
              </w:rPr>
            </w:pPr>
            <w:r w:rsidRPr="00C03371">
              <w:rPr>
                <w:rFonts w:asciiTheme="minorHAnsi" w:hAnsiTheme="minorHAnsi"/>
                <w:sz w:val="22"/>
              </w:rPr>
              <w:t>3 SCANER</w:t>
            </w:r>
          </w:p>
          <w:p w:rsidR="00C03371" w:rsidRPr="00C03371" w:rsidRDefault="00C03371" w:rsidP="00C03371">
            <w:pPr>
              <w:rPr>
                <w:rFonts w:asciiTheme="minorHAnsi" w:hAnsiTheme="minorHAnsi"/>
                <w:sz w:val="22"/>
              </w:rPr>
            </w:pPr>
          </w:p>
        </w:tc>
        <w:tc>
          <w:tcPr>
            <w:tcW w:w="2858" w:type="dxa"/>
          </w:tcPr>
          <w:p w:rsidR="00C03371" w:rsidRPr="00C03371" w:rsidRDefault="00C03371" w:rsidP="00C03371">
            <w:pPr>
              <w:rPr>
                <w:rFonts w:asciiTheme="minorHAnsi" w:hAnsiTheme="minorHAnsi"/>
                <w:sz w:val="22"/>
                <w:lang w:val="en-US"/>
              </w:rPr>
            </w:pPr>
            <w:r w:rsidRPr="00C03371">
              <w:rPr>
                <w:rFonts w:asciiTheme="minorHAnsi" w:hAnsiTheme="minorHAnsi"/>
                <w:sz w:val="22"/>
                <w:lang w:val="en-US"/>
              </w:rPr>
              <w:t>3 SCANER</w:t>
            </w:r>
          </w:p>
          <w:p w:rsidR="00C03371" w:rsidRPr="00C03371" w:rsidRDefault="00C03371" w:rsidP="00C03371">
            <w:pPr>
              <w:rPr>
                <w:rFonts w:asciiTheme="minorHAnsi" w:hAnsiTheme="minorHAnsi"/>
                <w:sz w:val="22"/>
                <w:lang w:val="en-US"/>
              </w:rPr>
            </w:pPr>
            <w:r w:rsidRPr="00C03371">
              <w:rPr>
                <w:rFonts w:asciiTheme="minorHAnsi" w:hAnsiTheme="minorHAnsi"/>
                <w:sz w:val="22"/>
                <w:lang w:val="en-US"/>
              </w:rPr>
              <w:t>MARCA EPSON WORK FORCE DS-870 65 PPM/ 130 DPM DUPLEX.</w:t>
            </w:r>
          </w:p>
        </w:tc>
        <w:tc>
          <w:tcPr>
            <w:tcW w:w="2491" w:type="dxa"/>
          </w:tcPr>
          <w:p w:rsidR="00C03371" w:rsidRPr="00C03371" w:rsidRDefault="00C03371" w:rsidP="00C03371">
            <w:pPr>
              <w:rPr>
                <w:rFonts w:asciiTheme="minorHAnsi" w:hAnsiTheme="minorHAnsi"/>
                <w:sz w:val="22"/>
                <w:lang w:val="en-US"/>
              </w:rPr>
            </w:pPr>
            <w:r w:rsidRPr="00C03371">
              <w:rPr>
                <w:rFonts w:asciiTheme="minorHAnsi" w:hAnsiTheme="minorHAnsi"/>
                <w:sz w:val="22"/>
                <w:lang w:val="en-US"/>
              </w:rPr>
              <w:t>FORCE DS-870 65 PPM/ 130 DPM DUPLEX.</w:t>
            </w:r>
          </w:p>
        </w:tc>
        <w:tc>
          <w:tcPr>
            <w:tcW w:w="2491" w:type="dxa"/>
          </w:tcPr>
          <w:p w:rsidR="00C03371" w:rsidRPr="00C03371" w:rsidRDefault="00C03371" w:rsidP="00C03371">
            <w:pPr>
              <w:rPr>
                <w:rFonts w:asciiTheme="minorHAnsi" w:hAnsiTheme="minorHAnsi"/>
                <w:sz w:val="22"/>
                <w:lang w:val="en-US"/>
              </w:rPr>
            </w:pPr>
            <w:r w:rsidRPr="00C03371">
              <w:rPr>
                <w:rFonts w:asciiTheme="minorHAnsi" w:hAnsiTheme="minorHAnsi"/>
                <w:sz w:val="22"/>
                <w:lang w:val="en-US"/>
              </w:rPr>
              <w:t>3 SCANER</w:t>
            </w:r>
          </w:p>
          <w:p w:rsidR="00C03371" w:rsidRPr="00C03371" w:rsidRDefault="00C03371" w:rsidP="00C03371">
            <w:pPr>
              <w:rPr>
                <w:rFonts w:asciiTheme="minorHAnsi" w:hAnsiTheme="minorHAnsi"/>
                <w:sz w:val="22"/>
                <w:lang w:val="en-US"/>
              </w:rPr>
            </w:pPr>
            <w:r w:rsidRPr="00C03371">
              <w:rPr>
                <w:rFonts w:asciiTheme="minorHAnsi" w:hAnsiTheme="minorHAnsi"/>
                <w:sz w:val="22"/>
                <w:lang w:val="en-US"/>
              </w:rPr>
              <w:t>MARCA EPSON WORK FORCE DS-870 65 PPM/ 130 DPM DUPLEX.</w:t>
            </w:r>
          </w:p>
        </w:tc>
      </w:tr>
      <w:tr w:rsidR="00C03371" w:rsidRPr="00C03371" w:rsidTr="00C03371">
        <w:tc>
          <w:tcPr>
            <w:tcW w:w="2122" w:type="dxa"/>
          </w:tcPr>
          <w:p w:rsidR="00C03371" w:rsidRPr="00C03371" w:rsidRDefault="00C03371" w:rsidP="00C03371">
            <w:pPr>
              <w:rPr>
                <w:rFonts w:asciiTheme="minorHAnsi" w:hAnsiTheme="minorHAnsi"/>
                <w:sz w:val="22"/>
              </w:rPr>
            </w:pPr>
            <w:r w:rsidRPr="00C03371">
              <w:rPr>
                <w:rFonts w:asciiTheme="minorHAnsi" w:hAnsiTheme="minorHAnsi"/>
                <w:sz w:val="22"/>
              </w:rPr>
              <w:t>SUBTOTAL</w:t>
            </w:r>
          </w:p>
        </w:tc>
        <w:tc>
          <w:tcPr>
            <w:tcW w:w="2858" w:type="dxa"/>
          </w:tcPr>
          <w:p w:rsidR="00C03371" w:rsidRPr="00C03371" w:rsidRDefault="00C03371" w:rsidP="00C03371">
            <w:pPr>
              <w:rPr>
                <w:rFonts w:asciiTheme="minorHAnsi" w:hAnsiTheme="minorHAnsi"/>
                <w:sz w:val="22"/>
              </w:rPr>
            </w:pPr>
            <w:r w:rsidRPr="00C03371">
              <w:rPr>
                <w:rFonts w:asciiTheme="minorHAnsi" w:hAnsiTheme="minorHAnsi"/>
                <w:sz w:val="22"/>
              </w:rPr>
              <w:t>$ 15,508.02</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$17,465.52</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$15,775.86</w:t>
            </w:r>
          </w:p>
        </w:tc>
      </w:tr>
      <w:tr w:rsidR="00C03371" w:rsidRPr="00C03371" w:rsidTr="00C03371">
        <w:tc>
          <w:tcPr>
            <w:tcW w:w="2122" w:type="dxa"/>
          </w:tcPr>
          <w:p w:rsidR="00C03371" w:rsidRPr="00C03371" w:rsidRDefault="00C03371" w:rsidP="00C03371">
            <w:pPr>
              <w:rPr>
                <w:rFonts w:asciiTheme="minorHAnsi" w:hAnsiTheme="minorHAnsi"/>
                <w:sz w:val="22"/>
              </w:rPr>
            </w:pPr>
            <w:r w:rsidRPr="00C03371">
              <w:rPr>
                <w:rFonts w:asciiTheme="minorHAnsi" w:hAnsiTheme="minorHAnsi"/>
                <w:sz w:val="22"/>
              </w:rPr>
              <w:t>IVA</w:t>
            </w:r>
          </w:p>
        </w:tc>
        <w:tc>
          <w:tcPr>
            <w:tcW w:w="2858" w:type="dxa"/>
          </w:tcPr>
          <w:p w:rsidR="00C03371" w:rsidRPr="00C03371" w:rsidRDefault="00C03371" w:rsidP="00C03371">
            <w:pPr>
              <w:rPr>
                <w:rFonts w:asciiTheme="minorHAnsi" w:hAnsiTheme="minorHAnsi"/>
                <w:sz w:val="22"/>
              </w:rPr>
            </w:pPr>
            <w:r w:rsidRPr="00C03371">
              <w:rPr>
                <w:rFonts w:asciiTheme="minorHAnsi" w:hAnsiTheme="minorHAnsi"/>
                <w:sz w:val="22"/>
              </w:rPr>
              <w:t>$2,481.28</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$2,794.48</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$ 2,524.00</w:t>
            </w:r>
          </w:p>
        </w:tc>
      </w:tr>
      <w:tr w:rsidR="00C03371" w:rsidRPr="00C03371" w:rsidTr="00C03371">
        <w:tc>
          <w:tcPr>
            <w:tcW w:w="2122" w:type="dxa"/>
          </w:tcPr>
          <w:p w:rsidR="00C03371" w:rsidRPr="00C03371" w:rsidRDefault="00C03371" w:rsidP="00C03371">
            <w:pPr>
              <w:rPr>
                <w:rFonts w:asciiTheme="minorHAnsi" w:hAnsiTheme="minorHAnsi"/>
                <w:sz w:val="22"/>
              </w:rPr>
            </w:pPr>
            <w:r w:rsidRPr="00C03371">
              <w:rPr>
                <w:rFonts w:asciiTheme="minorHAnsi" w:hAnsiTheme="minorHAnsi"/>
                <w:sz w:val="22"/>
              </w:rPr>
              <w:t xml:space="preserve">TOTAL </w:t>
            </w:r>
          </w:p>
        </w:tc>
        <w:tc>
          <w:tcPr>
            <w:tcW w:w="2858" w:type="dxa"/>
          </w:tcPr>
          <w:p w:rsidR="00C03371" w:rsidRPr="00C03371" w:rsidRDefault="00C03371" w:rsidP="00C03371">
            <w:pPr>
              <w:rPr>
                <w:rFonts w:asciiTheme="minorHAnsi" w:hAnsiTheme="minorHAnsi"/>
                <w:sz w:val="22"/>
              </w:rPr>
            </w:pPr>
            <w:r w:rsidRPr="00C03371">
              <w:rPr>
                <w:rFonts w:asciiTheme="minorHAnsi" w:hAnsiTheme="minorHAnsi"/>
                <w:sz w:val="22"/>
              </w:rPr>
              <w:t>$17,989.30</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$20,260.00</w:t>
            </w:r>
          </w:p>
        </w:tc>
        <w:tc>
          <w:tcPr>
            <w:tcW w:w="2491" w:type="dxa"/>
          </w:tcPr>
          <w:p w:rsidR="00C03371" w:rsidRPr="00C03371" w:rsidRDefault="00C03371" w:rsidP="00C03371">
            <w:pPr>
              <w:rPr>
                <w:rFonts w:asciiTheme="minorHAnsi" w:hAnsiTheme="minorHAnsi"/>
                <w:sz w:val="22"/>
              </w:rPr>
            </w:pPr>
            <w:r w:rsidRPr="00C03371">
              <w:rPr>
                <w:rFonts w:asciiTheme="minorHAnsi" w:hAnsiTheme="minorHAnsi"/>
                <w:sz w:val="22"/>
              </w:rPr>
              <w:t>$18,300.00</w:t>
            </w:r>
          </w:p>
        </w:tc>
      </w:tr>
    </w:tbl>
    <w:p w:rsidR="00CE1339" w:rsidRDefault="00CE1339" w:rsidP="00C03371">
      <w:pPr>
        <w:spacing w:after="200" w:line="276" w:lineRule="auto"/>
        <w:jc w:val="both"/>
        <w:rPr>
          <w:rFonts w:asciiTheme="minorHAnsi" w:hAnsiTheme="minorHAnsi" w:cs="Arial-BoldMT"/>
          <w:bCs/>
          <w:sz w:val="22"/>
        </w:rPr>
      </w:pPr>
    </w:p>
    <w:p w:rsidR="00CE1339" w:rsidRDefault="00C03371" w:rsidP="00C03371">
      <w:pPr>
        <w:spacing w:after="200" w:line="276" w:lineRule="auto"/>
        <w:jc w:val="both"/>
        <w:rPr>
          <w:rFonts w:asciiTheme="minorHAnsi" w:hAnsiTheme="minorHAnsi"/>
          <w:i/>
          <w:sz w:val="22"/>
        </w:rPr>
      </w:pPr>
      <w:r w:rsidRPr="00C03371">
        <w:rPr>
          <w:rFonts w:asciiTheme="minorHAnsi" w:hAnsiTheme="minorHAnsi" w:cs="Arial-BoldMT"/>
          <w:bCs/>
          <w:sz w:val="22"/>
        </w:rPr>
        <w:t>Así mismo</w:t>
      </w:r>
      <w:r w:rsidRPr="00C03371">
        <w:rPr>
          <w:rFonts w:asciiTheme="minorHAnsi" w:hAnsiTheme="minorHAnsi"/>
          <w:sz w:val="22"/>
        </w:rPr>
        <w:t xml:space="preserve"> se desechan las propuestas de los proveedores UTITECH SA DE CV Y ALVARO ANTONIO HERRERA SANDOVAL ya que este Comité De Adquisiciones Gubernamentales, Contratación De Servicios, Arrendamientos Y Enajenaciones, Para El Municipio De Zapotlán El Grande determina que no resultan como adjudicados en virtud de que sus propuestas económicas son superiores a la presentada por el participante adjudicado y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 Para esta adquisición no se generará  contrato de acuerdo al artículo 103 del Reglamento de Compras gubernamentales, contratación de servicios, arrendamientos y enajenaciones, para el Municipio de Zapotlán el Grande, que a la letra dice “… </w:t>
      </w:r>
      <w:r w:rsidRPr="00C03371">
        <w:rPr>
          <w:rFonts w:asciiTheme="minorHAnsi" w:hAnsiTheme="minorHAnsi"/>
          <w:i/>
          <w:sz w:val="22"/>
        </w:rPr>
        <w:t xml:space="preserve">donde  no se contraten obligaciones a plazos, donde no se tenga que pactar condiciones u obligaciones de hacer a futuro y que la relación </w:t>
      </w:r>
    </w:p>
    <w:p w:rsidR="00CE1339" w:rsidRDefault="00CE1339" w:rsidP="00C03371">
      <w:pPr>
        <w:spacing w:after="200" w:line="276" w:lineRule="auto"/>
        <w:jc w:val="both"/>
        <w:rPr>
          <w:rFonts w:asciiTheme="minorHAnsi" w:hAnsiTheme="minorHAnsi"/>
          <w:i/>
          <w:sz w:val="22"/>
        </w:rPr>
      </w:pPr>
    </w:p>
    <w:p w:rsidR="00CE1339" w:rsidRDefault="00CE1339" w:rsidP="00C03371">
      <w:pPr>
        <w:spacing w:after="200" w:line="276" w:lineRule="auto"/>
        <w:jc w:val="both"/>
        <w:rPr>
          <w:rFonts w:asciiTheme="minorHAnsi" w:hAnsiTheme="minorHAnsi"/>
          <w:i/>
          <w:sz w:val="22"/>
        </w:rPr>
      </w:pPr>
    </w:p>
    <w:p w:rsidR="00C03371" w:rsidRPr="00C03371" w:rsidRDefault="00C03371" w:rsidP="00C03371">
      <w:pPr>
        <w:spacing w:after="200" w:line="276" w:lineRule="auto"/>
        <w:jc w:val="both"/>
        <w:rPr>
          <w:rFonts w:asciiTheme="minorHAnsi" w:hAnsiTheme="minorHAnsi"/>
          <w:sz w:val="22"/>
        </w:rPr>
      </w:pPr>
      <w:r w:rsidRPr="00C03371">
        <w:rPr>
          <w:rFonts w:asciiTheme="minorHAnsi" w:hAnsiTheme="minorHAnsi"/>
          <w:i/>
          <w:sz w:val="22"/>
        </w:rPr>
        <w:t>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r w:rsidRPr="00C03371">
        <w:rPr>
          <w:rFonts w:asciiTheme="minorHAnsi" w:hAnsiTheme="minorHAnsi"/>
          <w:sz w:val="22"/>
        </w:rPr>
        <w:t>”.</w:t>
      </w:r>
    </w:p>
    <w:p w:rsidR="007749DC" w:rsidRPr="002C4920" w:rsidRDefault="00D06190" w:rsidP="007749DC">
      <w:pPr>
        <w:spacing w:after="200" w:line="276" w:lineRule="auto"/>
        <w:jc w:val="both"/>
        <w:rPr>
          <w:rFonts w:asciiTheme="minorHAnsi" w:hAnsiTheme="minorHAnsi" w:cstheme="minorHAnsi"/>
          <w:b/>
          <w:sz w:val="20"/>
          <w:szCs w:val="22"/>
        </w:rPr>
      </w:pPr>
      <w:r w:rsidRPr="002C4920">
        <w:rPr>
          <w:rFonts w:asciiTheme="minorHAnsi" w:hAnsiTheme="minorHAnsi" w:cstheme="minorHAnsi"/>
          <w:b/>
          <w:sz w:val="20"/>
          <w:szCs w:val="22"/>
        </w:rPr>
        <w:t xml:space="preserve">Décimo tercer punto.- Adquisición de equipo de cómputo para la comisaría de seguridad pública. </w:t>
      </w:r>
      <w:r w:rsidRPr="002C4920">
        <w:rPr>
          <w:rFonts w:asciiTheme="minorHAnsi" w:hAnsiTheme="minorHAnsi" w:cstheme="minorHAnsi"/>
          <w:sz w:val="20"/>
          <w:szCs w:val="22"/>
        </w:rPr>
        <w:t>En este punto el Regidor Jorge Juárez Parra representante del Presidente del Comité de adquisiciones pide a la M.C.I. Rosa María Sánchez Sánchez en su carácter de Secretario Técnico del Comité de Adquisiciones, que informe sobre este punto; a lo cual ella menciona que</w:t>
      </w:r>
      <w:r w:rsidR="007749DC" w:rsidRPr="002C4920">
        <w:rPr>
          <w:rFonts w:asciiTheme="minorHAnsi" w:hAnsiTheme="minorHAnsi" w:cstheme="minorHAnsi"/>
          <w:sz w:val="20"/>
          <w:szCs w:val="22"/>
        </w:rPr>
        <w:t xml:space="preserve"> se solicitó la adquisición de 5 equipos de cómputo para la comisaría de seguridad pública, puesto que las maquinas con las que se cuenta actualmente ya no son funcionales y es imperativo renovar los equipo, a continuación presenta el cuadro comparativo de las tres cotizaciones correspondientes con las especificaciones de los equipos solicitados y los montos de cada uno de los proveedores; una vez abordado el punto, El Lic. Jorge de Jesús Juárez Parra, en su carácter de representante Del Lic. Alejandro Barragán Sánchez pone a consideración la aprobación del punto </w:t>
      </w:r>
      <w:r w:rsidR="007749DC" w:rsidRPr="002C4920">
        <w:rPr>
          <w:rFonts w:asciiTheme="minorHAnsi" w:hAnsiTheme="minorHAnsi" w:cstheme="minorHAnsi"/>
          <w:b/>
          <w:sz w:val="20"/>
          <w:szCs w:val="22"/>
        </w:rPr>
        <w:t xml:space="preserve">SE APRUEBA POR UNANIMIDAD DE LOS MIEMBROS DEL COMITÉ DE ADQUISICIONES PRESENTES con el proveedor RAFAEL MARTÍNEZ CONTRERAS por un monto total de $123,535.00 (ciento veinte tres mil quinientos treinta y cinco pesos 00/100 m.n.) , puesto que es el que cuenta con los equipos solicitados y además es proveedor local y su precio resultó ser el más conveniente, se adjunta el cuadro comparativo de las 3 cotizaciones realizadas correspondientes. </w:t>
      </w:r>
    </w:p>
    <w:tbl>
      <w:tblPr>
        <w:tblStyle w:val="Tablaconcuadrcula"/>
        <w:tblW w:w="10343" w:type="dxa"/>
        <w:tblLook w:val="04A0" w:firstRow="1" w:lastRow="0" w:firstColumn="1" w:lastColumn="0" w:noHBand="0" w:noVBand="1"/>
      </w:tblPr>
      <w:tblGrid>
        <w:gridCol w:w="1715"/>
        <w:gridCol w:w="2885"/>
        <w:gridCol w:w="2798"/>
        <w:gridCol w:w="2945"/>
      </w:tblGrid>
      <w:tr w:rsidR="007749DC" w:rsidRPr="002C4920" w:rsidTr="00C03371">
        <w:trPr>
          <w:trHeight w:val="360"/>
        </w:trPr>
        <w:tc>
          <w:tcPr>
            <w:tcW w:w="1715" w:type="dxa"/>
          </w:tcPr>
          <w:p w:rsidR="007749DC" w:rsidRPr="002C4920" w:rsidRDefault="007749DC" w:rsidP="00C03371">
            <w:pPr>
              <w:jc w:val="center"/>
              <w:rPr>
                <w:rFonts w:asciiTheme="minorHAnsi" w:hAnsiTheme="minorHAnsi" w:cstheme="minorHAnsi"/>
                <w:b/>
                <w:sz w:val="20"/>
                <w:szCs w:val="22"/>
                <w:u w:val="single"/>
                <w:lang w:val="es-ES"/>
              </w:rPr>
            </w:pPr>
          </w:p>
        </w:tc>
        <w:tc>
          <w:tcPr>
            <w:tcW w:w="2885" w:type="dxa"/>
          </w:tcPr>
          <w:p w:rsidR="007749DC" w:rsidRPr="002C4920" w:rsidRDefault="007749DC" w:rsidP="00C03371">
            <w:pPr>
              <w:jc w:val="cente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rPr>
              <w:t xml:space="preserve">UTI TECH SA DE CV </w:t>
            </w:r>
            <w:r w:rsidRPr="002C4920">
              <w:rPr>
                <w:rFonts w:asciiTheme="minorHAnsi" w:hAnsiTheme="minorHAnsi" w:cstheme="minorHAnsi"/>
                <w:color w:val="FF0000"/>
                <w:sz w:val="20"/>
                <w:szCs w:val="22"/>
                <w:u w:val="single"/>
              </w:rPr>
              <w:t>(Zapopan Jalisco)</w:t>
            </w:r>
          </w:p>
        </w:tc>
        <w:tc>
          <w:tcPr>
            <w:tcW w:w="2798" w:type="dxa"/>
          </w:tcPr>
          <w:p w:rsidR="007749DC" w:rsidRPr="002C4920" w:rsidRDefault="002C4920" w:rsidP="00C03371">
            <w:pP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rPr>
              <w:t>Álvaro</w:t>
            </w:r>
            <w:r w:rsidR="007749DC" w:rsidRPr="002C4920">
              <w:rPr>
                <w:rFonts w:asciiTheme="minorHAnsi" w:hAnsiTheme="minorHAnsi" w:cstheme="minorHAnsi"/>
                <w:b/>
                <w:color w:val="FF0000"/>
                <w:sz w:val="20"/>
                <w:szCs w:val="22"/>
                <w:u w:val="single"/>
              </w:rPr>
              <w:t xml:space="preserve"> Antonio Herrera Sandoval</w:t>
            </w:r>
            <w:r w:rsidR="007749DC" w:rsidRPr="002C4920">
              <w:rPr>
                <w:rFonts w:asciiTheme="minorHAnsi" w:hAnsiTheme="minorHAnsi" w:cstheme="minorHAnsi"/>
                <w:color w:val="FF0000"/>
                <w:sz w:val="20"/>
                <w:szCs w:val="22"/>
                <w:u w:val="single"/>
              </w:rPr>
              <w:t xml:space="preserve"> (Zapotiltic Jalisco)</w:t>
            </w:r>
          </w:p>
        </w:tc>
        <w:tc>
          <w:tcPr>
            <w:tcW w:w="2945" w:type="dxa"/>
          </w:tcPr>
          <w:p w:rsidR="007749DC" w:rsidRPr="002C4920" w:rsidRDefault="007749DC" w:rsidP="00C03371">
            <w:pP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rPr>
              <w:t>RAFAEL MARTÍNEZ CONTRERAS.</w:t>
            </w:r>
          </w:p>
        </w:tc>
      </w:tr>
      <w:tr w:rsidR="007749DC" w:rsidRPr="002C4920" w:rsidTr="00FA11B3">
        <w:trPr>
          <w:trHeight w:val="1863"/>
        </w:trPr>
        <w:tc>
          <w:tcPr>
            <w:tcW w:w="1715" w:type="dxa"/>
          </w:tcPr>
          <w:p w:rsidR="007749DC" w:rsidRPr="002C4920" w:rsidRDefault="007749DC" w:rsidP="00C03371">
            <w:pPr>
              <w:rPr>
                <w:rFonts w:asciiTheme="minorHAnsi" w:hAnsiTheme="minorHAnsi" w:cstheme="minorHAnsi"/>
                <w:b/>
                <w:sz w:val="20"/>
                <w:szCs w:val="22"/>
                <w:u w:val="single"/>
                <w:lang w:val="es-ES"/>
              </w:rPr>
            </w:pPr>
            <w:r w:rsidRPr="002C4920">
              <w:rPr>
                <w:rFonts w:asciiTheme="minorHAnsi" w:hAnsiTheme="minorHAnsi" w:cstheme="minorHAnsi"/>
                <w:b/>
                <w:color w:val="FF0000"/>
                <w:sz w:val="20"/>
                <w:szCs w:val="22"/>
                <w:u w:val="single"/>
                <w:lang w:val="es-ES"/>
              </w:rPr>
              <w:t>CARACTERÍSTICAS</w:t>
            </w:r>
          </w:p>
        </w:tc>
        <w:tc>
          <w:tcPr>
            <w:tcW w:w="2885" w:type="dxa"/>
          </w:tcPr>
          <w:p w:rsidR="007749DC" w:rsidRPr="002C4920" w:rsidRDefault="007749DC"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sz w:val="20"/>
                <w:szCs w:val="22"/>
              </w:rPr>
              <w:t xml:space="preserve">COMPUTADORA ENSAMBLADA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MICRO INTEL CORE 15-11400 S-1200 11A GEN /26 - 4.4 GHZ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MOTHERBOARD GIGABYTE H510M H LGA 1200 RAM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KINGSTON UDIMM DDR4 16GB 3200 MHZ FURY SSD KINGSTON 480GB 25 SATA3 GABINETE ACTECK ARSEN ATX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500W NEGRO DVD RW-ASUS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Monitor LED ViewSonic VX2267-MHD de 22", Resolución 1920 x 1080 (Full HD 1080p), 1 ms.</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TECLADO / MOUSE LOGITECH MK200 NEGRO ALAMBRICOS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MULTIMEDIA / OPTICO USB PC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NO BREAK TRIPP-LITE VS650T 120V 50 / 60HZ, 650VA / 360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lastRenderedPageBreak/>
              <w:t xml:space="preserve">WATTS INTERACTIVO 6 CONTACTOS, AVR, SERIE VS, TORRE. 3 AÑOS DE GARANTIA.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HP Officejet 200 Mobile, Impresora Portátil, Color, Inyección, Inalámbrico, Negro.</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hAnsiTheme="minorHAnsi" w:cstheme="minorHAnsi"/>
                <w:sz w:val="20"/>
                <w:szCs w:val="22"/>
                <w:lang w:val="es-ES"/>
              </w:rPr>
            </w:pPr>
          </w:p>
        </w:tc>
        <w:tc>
          <w:tcPr>
            <w:tcW w:w="2798" w:type="dxa"/>
          </w:tcPr>
          <w:p w:rsidR="007749DC" w:rsidRPr="002C4920" w:rsidRDefault="007749DC"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sz w:val="20"/>
                <w:szCs w:val="22"/>
              </w:rPr>
              <w:lastRenderedPageBreak/>
              <w:t xml:space="preserve">Equipo de </w:t>
            </w:r>
            <w:r w:rsidR="002C4920" w:rsidRPr="002C4920">
              <w:rPr>
                <w:rFonts w:asciiTheme="minorHAnsi" w:eastAsia="Times New Roman" w:hAnsiTheme="minorHAnsi" w:cstheme="minorHAnsi"/>
                <w:sz w:val="20"/>
                <w:szCs w:val="22"/>
              </w:rPr>
              <w:t>cómputo</w:t>
            </w:r>
            <w:r w:rsidRPr="002C4920">
              <w:rPr>
                <w:rFonts w:asciiTheme="minorHAnsi" w:eastAsia="Times New Roman" w:hAnsiTheme="minorHAnsi" w:cstheme="minorHAnsi"/>
                <w:sz w:val="20"/>
                <w:szCs w:val="22"/>
              </w:rPr>
              <w:t xml:space="preserve"> incluye Procesador Intel Core i5 11400 11 gen 2.6 GHZ 12mb cache, Unidad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óptica dvd-rw,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Disco duro ssd 480 gb kington,HP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Memoria ddr4 adata o kingstone 16gb 3200mhz, Tarjeta madre Gigabyte h510m Igal200 10ma y 1 Iva gen, Gabincte Integra Arsen fuente 500w,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Mouse Logitech, Teclado Logitech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Monitor Viewsonic de 22 pulgadas VX2267-MDH resolución 1920x1080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spacing w:after="240"/>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lastRenderedPageBreak/>
              <w:t>No break vs650t tripp lite 750va - 375w 6 contactos</w:t>
            </w:r>
          </w:p>
          <w:p w:rsidR="007749DC" w:rsidRPr="002C4920" w:rsidRDefault="007749DC" w:rsidP="00C03371">
            <w:pPr>
              <w:spacing w:before="240" w:after="160" w:line="259" w:lineRule="auto"/>
              <w:jc w:val="both"/>
              <w:rPr>
                <w:rFonts w:asciiTheme="minorHAnsi" w:hAnsiTheme="minorHAnsi" w:cstheme="minorHAnsi"/>
                <w:sz w:val="20"/>
                <w:szCs w:val="22"/>
                <w:lang w:val="es-ES"/>
              </w:rPr>
            </w:pPr>
          </w:p>
        </w:tc>
        <w:tc>
          <w:tcPr>
            <w:tcW w:w="2945" w:type="dxa"/>
          </w:tcPr>
          <w:p w:rsidR="007749DC" w:rsidRPr="002C4920" w:rsidRDefault="007749DC" w:rsidP="00C03371">
            <w:pPr>
              <w:rPr>
                <w:rFonts w:asciiTheme="minorHAnsi" w:eastAsia="Times New Roman" w:hAnsiTheme="minorHAnsi" w:cstheme="minorHAnsi"/>
                <w:sz w:val="20"/>
                <w:szCs w:val="22"/>
                <w:lang w:eastAsia="es-MX"/>
              </w:rPr>
            </w:pPr>
            <w:r w:rsidRPr="002C4920">
              <w:rPr>
                <w:rFonts w:asciiTheme="minorHAnsi" w:eastAsia="Times New Roman" w:hAnsiTheme="minorHAnsi" w:cstheme="minorHAnsi"/>
                <w:sz w:val="20"/>
                <w:szCs w:val="22"/>
              </w:rPr>
              <w:lastRenderedPageBreak/>
              <w:t>COMPUTADORAS ENSAMBLADAS CON CARACTERISTICAS:</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PROCESADOR CORE I5 11400 11TH GENERACIÓN 2.6 GHZ </w:t>
            </w: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TARJETA MADRE GIGABYTE H510M H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MEMORIA RAM 16 GB DDR4 3200 MHZ KINGSTON FURY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DISCO DURO DE ESTADO SÓLIDO 480 GB KINGSTON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GABINETE ACTECK INTEGRA ARSEN AC-922722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QUEMADOR DVD ASUS SATA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MONITOR LED VIEWSONIC VX2267-MHD DE 22"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KIT TECLADO Y MOUSE LOGITECH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NOBREAK VS650T TRIPPLITE </w:t>
            </w:r>
          </w:p>
          <w:p w:rsidR="007749DC" w:rsidRPr="002C4920" w:rsidRDefault="007749DC" w:rsidP="00C03371">
            <w:pPr>
              <w:rPr>
                <w:rFonts w:asciiTheme="minorHAnsi" w:eastAsia="Times New Roman" w:hAnsiTheme="minorHAnsi" w:cstheme="minorHAnsi"/>
                <w:sz w:val="20"/>
                <w:szCs w:val="22"/>
              </w:rPr>
            </w:pPr>
          </w:p>
          <w:p w:rsidR="007749DC" w:rsidRPr="002C4920" w:rsidRDefault="007749DC" w:rsidP="00C03371">
            <w:pPr>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 xml:space="preserve">IMPRESORA PORTATIL HP </w:t>
            </w:r>
          </w:p>
          <w:p w:rsidR="007749DC" w:rsidRPr="002C4920" w:rsidRDefault="007749DC" w:rsidP="00C03371">
            <w:pPr>
              <w:spacing w:after="240"/>
              <w:rPr>
                <w:rFonts w:asciiTheme="minorHAnsi" w:hAnsiTheme="minorHAnsi" w:cstheme="minorHAnsi"/>
                <w:sz w:val="20"/>
                <w:szCs w:val="22"/>
                <w:lang w:val="es-ES"/>
              </w:rPr>
            </w:pPr>
          </w:p>
        </w:tc>
      </w:tr>
      <w:tr w:rsidR="007749DC" w:rsidRPr="002C4920" w:rsidTr="00C03371">
        <w:trPr>
          <w:trHeight w:val="2874"/>
        </w:trPr>
        <w:tc>
          <w:tcPr>
            <w:tcW w:w="1715" w:type="dxa"/>
          </w:tcPr>
          <w:p w:rsidR="007749DC" w:rsidRPr="002C4920" w:rsidRDefault="007749DC" w:rsidP="00C03371">
            <w:pPr>
              <w:rPr>
                <w:rFonts w:asciiTheme="minorHAnsi" w:hAnsiTheme="minorHAnsi" w:cstheme="minorHAnsi"/>
                <w:b/>
                <w:sz w:val="20"/>
                <w:szCs w:val="22"/>
                <w:u w:val="single"/>
                <w:lang w:val="es-ES"/>
              </w:rPr>
            </w:pPr>
            <w:r w:rsidRPr="002C4920">
              <w:rPr>
                <w:rFonts w:asciiTheme="minorHAnsi" w:hAnsiTheme="minorHAnsi" w:cstheme="minorHAnsi"/>
                <w:b/>
                <w:color w:val="FF0000"/>
                <w:sz w:val="20"/>
                <w:szCs w:val="22"/>
                <w:u w:val="single"/>
                <w:lang w:val="es-ES"/>
              </w:rPr>
              <w:lastRenderedPageBreak/>
              <w:t>OBSERVACIONES</w:t>
            </w:r>
          </w:p>
        </w:tc>
        <w:tc>
          <w:tcPr>
            <w:tcW w:w="2885" w:type="dxa"/>
          </w:tcPr>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Incluye servicio de ensamblado de CPU sin costo.</w:t>
            </w:r>
          </w:p>
          <w:p w:rsidR="007749DC" w:rsidRPr="002C4920" w:rsidRDefault="007749DC" w:rsidP="00C03371">
            <w:pPr>
              <w:jc w:val="both"/>
              <w:rPr>
                <w:rFonts w:asciiTheme="minorHAnsi" w:hAnsiTheme="minorHAnsi" w:cstheme="minorHAnsi"/>
                <w:sz w:val="20"/>
                <w:szCs w:val="22"/>
              </w:rPr>
            </w:pPr>
          </w:p>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Entrega de equipo en Zapotlán el Grande, sin costo de traslado.</w:t>
            </w:r>
          </w:p>
          <w:p w:rsidR="007749DC" w:rsidRPr="002C4920" w:rsidRDefault="007749DC" w:rsidP="00C03371">
            <w:pPr>
              <w:jc w:val="both"/>
              <w:rPr>
                <w:rFonts w:asciiTheme="minorHAnsi" w:hAnsiTheme="minorHAnsi" w:cstheme="minorHAnsi"/>
                <w:sz w:val="20"/>
                <w:szCs w:val="22"/>
              </w:rPr>
            </w:pPr>
          </w:p>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Entrega de 7 a 10 días hábiles, a partir de la recepción de la orden de compra.</w:t>
            </w:r>
          </w:p>
          <w:p w:rsidR="007749DC" w:rsidRPr="002C4920" w:rsidRDefault="007749DC" w:rsidP="00C03371">
            <w:pPr>
              <w:jc w:val="both"/>
              <w:rPr>
                <w:rFonts w:asciiTheme="minorHAnsi" w:hAnsiTheme="minorHAnsi" w:cstheme="minorHAnsi"/>
                <w:sz w:val="20"/>
                <w:szCs w:val="22"/>
              </w:rPr>
            </w:pPr>
          </w:p>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Crédito de 30 días.</w:t>
            </w:r>
          </w:p>
          <w:p w:rsidR="007749DC" w:rsidRPr="002C4920" w:rsidRDefault="007749DC" w:rsidP="00C03371">
            <w:pPr>
              <w:jc w:val="both"/>
              <w:rPr>
                <w:rFonts w:asciiTheme="minorHAnsi" w:hAnsiTheme="minorHAnsi" w:cstheme="minorHAnsi"/>
                <w:sz w:val="20"/>
                <w:szCs w:val="22"/>
              </w:rPr>
            </w:pPr>
          </w:p>
          <w:p w:rsidR="007749DC" w:rsidRPr="002C4920" w:rsidRDefault="007749DC" w:rsidP="00C03371">
            <w:pPr>
              <w:jc w:val="both"/>
              <w:rPr>
                <w:rFonts w:asciiTheme="minorHAnsi" w:hAnsiTheme="minorHAnsi" w:cstheme="minorHAnsi"/>
                <w:sz w:val="20"/>
                <w:szCs w:val="22"/>
                <w:lang w:val="es-ES"/>
              </w:rPr>
            </w:pPr>
            <w:r w:rsidRPr="002C4920">
              <w:rPr>
                <w:rFonts w:asciiTheme="minorHAnsi" w:hAnsiTheme="minorHAnsi" w:cstheme="minorHAnsi"/>
                <w:sz w:val="20"/>
                <w:szCs w:val="22"/>
              </w:rPr>
              <w:t>Garantía de 1 año.</w:t>
            </w:r>
          </w:p>
        </w:tc>
        <w:tc>
          <w:tcPr>
            <w:tcW w:w="2798" w:type="dxa"/>
          </w:tcPr>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Equipo de entrega ensamblado</w:t>
            </w:r>
          </w:p>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Incluye 2 años de garantía en procesador y 1 año en los demás componentes.</w:t>
            </w:r>
          </w:p>
          <w:p w:rsidR="007749DC" w:rsidRPr="002C4920" w:rsidRDefault="007749DC" w:rsidP="00C03371">
            <w:pPr>
              <w:jc w:val="both"/>
              <w:rPr>
                <w:rFonts w:asciiTheme="minorHAnsi" w:hAnsiTheme="minorHAnsi" w:cstheme="minorHAnsi"/>
                <w:sz w:val="20"/>
                <w:szCs w:val="22"/>
              </w:rPr>
            </w:pPr>
            <w:r w:rsidRPr="002C4920">
              <w:rPr>
                <w:rFonts w:asciiTheme="minorHAnsi" w:hAnsiTheme="minorHAnsi" w:cstheme="minorHAnsi"/>
                <w:sz w:val="20"/>
                <w:szCs w:val="22"/>
              </w:rPr>
              <w:t>30 días de crédito.</w:t>
            </w:r>
          </w:p>
          <w:p w:rsidR="007749DC" w:rsidRPr="002C4920" w:rsidRDefault="007749DC" w:rsidP="00C03371">
            <w:pPr>
              <w:jc w:val="both"/>
              <w:rPr>
                <w:rFonts w:asciiTheme="minorHAnsi" w:hAnsiTheme="minorHAnsi" w:cstheme="minorHAnsi"/>
                <w:sz w:val="20"/>
                <w:szCs w:val="22"/>
                <w:lang w:val="es-ES"/>
              </w:rPr>
            </w:pPr>
          </w:p>
        </w:tc>
        <w:tc>
          <w:tcPr>
            <w:tcW w:w="2945" w:type="dxa"/>
          </w:tcPr>
          <w:p w:rsidR="007749DC" w:rsidRPr="002C4920" w:rsidRDefault="007749DC" w:rsidP="00C03371">
            <w:pPr>
              <w:jc w:val="both"/>
              <w:rPr>
                <w:rFonts w:asciiTheme="minorHAnsi" w:hAnsiTheme="minorHAnsi" w:cstheme="minorHAnsi"/>
                <w:sz w:val="20"/>
                <w:szCs w:val="22"/>
                <w:lang w:val="es-ES"/>
              </w:rPr>
            </w:pPr>
          </w:p>
        </w:tc>
      </w:tr>
      <w:tr w:rsidR="007749DC" w:rsidRPr="002C4920" w:rsidTr="00C03371">
        <w:trPr>
          <w:trHeight w:val="494"/>
        </w:trPr>
        <w:tc>
          <w:tcPr>
            <w:tcW w:w="1715" w:type="dxa"/>
          </w:tcPr>
          <w:p w:rsidR="007749DC" w:rsidRPr="002C4920" w:rsidRDefault="007749DC" w:rsidP="00C03371">
            <w:pPr>
              <w:rPr>
                <w:rFonts w:asciiTheme="minorHAnsi" w:hAnsiTheme="minorHAnsi" w:cstheme="minorHAnsi"/>
                <w:b/>
                <w:sz w:val="20"/>
                <w:szCs w:val="22"/>
                <w:u w:val="single"/>
                <w:lang w:val="es-ES"/>
              </w:rPr>
            </w:pPr>
            <w:r w:rsidRPr="002C4920">
              <w:rPr>
                <w:rFonts w:asciiTheme="minorHAnsi" w:hAnsiTheme="minorHAnsi" w:cstheme="minorHAnsi"/>
                <w:b/>
                <w:color w:val="FF0000"/>
                <w:sz w:val="20"/>
                <w:szCs w:val="22"/>
                <w:u w:val="single"/>
                <w:lang w:val="es-ES"/>
              </w:rPr>
              <w:t>No. de Equipos Cotizados</w:t>
            </w:r>
          </w:p>
        </w:tc>
        <w:tc>
          <w:tcPr>
            <w:tcW w:w="2885" w:type="dxa"/>
          </w:tcPr>
          <w:p w:rsidR="007749DC" w:rsidRPr="002C4920" w:rsidRDefault="007749DC" w:rsidP="00C03371">
            <w:pPr>
              <w:jc w:val="center"/>
              <w:rPr>
                <w:rFonts w:asciiTheme="minorHAnsi" w:hAnsiTheme="minorHAnsi" w:cstheme="minorHAnsi"/>
                <w:b/>
                <w:sz w:val="20"/>
                <w:szCs w:val="22"/>
                <w:lang w:val="es-ES"/>
              </w:rPr>
            </w:pPr>
            <w:r w:rsidRPr="002C4920">
              <w:rPr>
                <w:rFonts w:asciiTheme="minorHAnsi" w:hAnsiTheme="minorHAnsi" w:cstheme="minorHAnsi"/>
                <w:b/>
                <w:sz w:val="20"/>
                <w:szCs w:val="22"/>
                <w:lang w:val="es-ES"/>
              </w:rPr>
              <w:t>5</w:t>
            </w:r>
          </w:p>
        </w:tc>
        <w:tc>
          <w:tcPr>
            <w:tcW w:w="2798" w:type="dxa"/>
          </w:tcPr>
          <w:p w:rsidR="007749DC" w:rsidRPr="002C4920" w:rsidRDefault="007749DC" w:rsidP="00C03371">
            <w:pPr>
              <w:jc w:val="center"/>
              <w:rPr>
                <w:rFonts w:asciiTheme="minorHAnsi" w:hAnsiTheme="minorHAnsi" w:cstheme="minorHAnsi"/>
                <w:b/>
                <w:sz w:val="20"/>
                <w:szCs w:val="22"/>
                <w:lang w:val="es-ES"/>
              </w:rPr>
            </w:pPr>
            <w:r w:rsidRPr="002C4920">
              <w:rPr>
                <w:rFonts w:asciiTheme="minorHAnsi" w:hAnsiTheme="minorHAnsi" w:cstheme="minorHAnsi"/>
                <w:b/>
                <w:sz w:val="20"/>
                <w:szCs w:val="22"/>
                <w:lang w:val="es-ES"/>
              </w:rPr>
              <w:t>5</w:t>
            </w:r>
          </w:p>
        </w:tc>
        <w:tc>
          <w:tcPr>
            <w:tcW w:w="2945" w:type="dxa"/>
          </w:tcPr>
          <w:p w:rsidR="007749DC" w:rsidRPr="002C4920" w:rsidRDefault="007749DC" w:rsidP="00C03371">
            <w:pPr>
              <w:jc w:val="center"/>
              <w:rPr>
                <w:rFonts w:asciiTheme="minorHAnsi" w:hAnsiTheme="minorHAnsi" w:cstheme="minorHAnsi"/>
                <w:b/>
                <w:sz w:val="20"/>
                <w:szCs w:val="22"/>
                <w:lang w:val="es-ES"/>
              </w:rPr>
            </w:pPr>
            <w:r w:rsidRPr="002C4920">
              <w:rPr>
                <w:rFonts w:asciiTheme="minorHAnsi" w:hAnsiTheme="minorHAnsi" w:cstheme="minorHAnsi"/>
                <w:b/>
                <w:sz w:val="20"/>
                <w:szCs w:val="22"/>
                <w:lang w:val="es-ES"/>
              </w:rPr>
              <w:t>5</w:t>
            </w:r>
          </w:p>
        </w:tc>
      </w:tr>
      <w:tr w:rsidR="007749DC" w:rsidRPr="002C4920" w:rsidTr="00C03371">
        <w:trPr>
          <w:trHeight w:val="494"/>
        </w:trPr>
        <w:tc>
          <w:tcPr>
            <w:tcW w:w="1715" w:type="dxa"/>
          </w:tcPr>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p w:rsidR="007749DC" w:rsidRPr="002C4920" w:rsidRDefault="007749DC" w:rsidP="00C03371">
            <w:pPr>
              <w:rPr>
                <w:rFonts w:asciiTheme="minorHAnsi" w:hAnsiTheme="minorHAnsi" w:cstheme="minorHAnsi"/>
                <w:b/>
                <w:color w:val="FF0000"/>
                <w:sz w:val="20"/>
                <w:szCs w:val="22"/>
                <w:u w:val="single"/>
                <w:lang w:val="es-ES"/>
              </w:rPr>
            </w:pPr>
          </w:p>
        </w:tc>
        <w:tc>
          <w:tcPr>
            <w:tcW w:w="2885" w:type="dxa"/>
          </w:tcPr>
          <w:p w:rsidR="007749DC" w:rsidRPr="002C4920" w:rsidRDefault="007749DC" w:rsidP="00C03371">
            <w:pPr>
              <w:rPr>
                <w:rFonts w:asciiTheme="minorHAnsi" w:eastAsia="Times New Roman" w:hAnsiTheme="minorHAnsi" w:cstheme="minorHAnsi"/>
                <w:color w:val="FF0000"/>
                <w:sz w:val="20"/>
                <w:szCs w:val="22"/>
                <w:lang w:eastAsia="es-MX"/>
              </w:rPr>
            </w:pPr>
            <w:r w:rsidRPr="002C4920">
              <w:rPr>
                <w:rFonts w:asciiTheme="minorHAnsi" w:eastAsia="Times New Roman" w:hAnsiTheme="minorHAnsi" w:cstheme="minorHAnsi"/>
                <w:color w:val="FF0000"/>
                <w:sz w:val="20"/>
                <w:szCs w:val="22"/>
              </w:rPr>
              <w:t xml:space="preserve">Laptop ASUS Vivobook F515EA: Procesador Intel Core i5 1135G7 </w:t>
            </w:r>
          </w:p>
          <w:p w:rsidR="007749DC" w:rsidRPr="002C4920" w:rsidRDefault="007749DC" w:rsidP="00C03371">
            <w:pPr>
              <w:rPr>
                <w:rFonts w:asciiTheme="minorHAnsi" w:eastAsia="Times New Roman" w:hAnsiTheme="minorHAnsi" w:cstheme="minorHAnsi"/>
                <w:color w:val="FF0000"/>
                <w:sz w:val="20"/>
                <w:szCs w:val="22"/>
              </w:rPr>
            </w:pPr>
          </w:p>
          <w:p w:rsidR="007749DC" w:rsidRPr="002C4920" w:rsidRDefault="007749DC" w:rsidP="00C03371">
            <w:pPr>
              <w:rPr>
                <w:rFonts w:asciiTheme="minorHAnsi" w:eastAsia="Times New Roman" w:hAnsiTheme="minorHAnsi" w:cstheme="minorHAnsi"/>
                <w:color w:val="FF0000"/>
                <w:sz w:val="20"/>
                <w:szCs w:val="22"/>
              </w:rPr>
            </w:pPr>
            <w:r w:rsidRPr="002C4920">
              <w:rPr>
                <w:rFonts w:asciiTheme="minorHAnsi" w:eastAsia="Times New Roman" w:hAnsiTheme="minorHAnsi" w:cstheme="minorHAnsi"/>
                <w:color w:val="FF0000"/>
                <w:sz w:val="20"/>
                <w:szCs w:val="22"/>
              </w:rPr>
              <w:t xml:space="preserve">(Hasta 4.20 GHz), Memoria de 8GB DDR4, SSD de 512GB, Pantalla de 15.6' LED, Video UHD Graphics, S.O. Windows 11 </w:t>
            </w:r>
          </w:p>
          <w:p w:rsidR="007749DC" w:rsidRPr="002C4920" w:rsidRDefault="007749DC" w:rsidP="00C03371">
            <w:pPr>
              <w:rPr>
                <w:rFonts w:asciiTheme="minorHAnsi" w:eastAsia="Times New Roman" w:hAnsiTheme="minorHAnsi" w:cstheme="minorHAnsi"/>
                <w:color w:val="FF0000"/>
                <w:sz w:val="20"/>
                <w:szCs w:val="22"/>
              </w:rPr>
            </w:pPr>
            <w:r w:rsidRPr="002C4920">
              <w:rPr>
                <w:rFonts w:asciiTheme="minorHAnsi" w:eastAsia="Times New Roman" w:hAnsiTheme="minorHAnsi" w:cstheme="minorHAnsi"/>
                <w:color w:val="FF0000"/>
                <w:sz w:val="20"/>
                <w:szCs w:val="22"/>
              </w:rPr>
              <w:t xml:space="preserve">Home (64 Bits) </w:t>
            </w:r>
            <w:r w:rsidRPr="002C4920">
              <w:rPr>
                <w:rFonts w:asciiTheme="minorHAnsi" w:eastAsia="Times New Roman" w:hAnsiTheme="minorHAnsi" w:cstheme="minorHAnsi"/>
                <w:sz w:val="20"/>
                <w:szCs w:val="22"/>
              </w:rPr>
              <w:t>(NO TIENE EN EXISTENCIA)</w:t>
            </w:r>
          </w:p>
          <w:p w:rsidR="007749DC" w:rsidRPr="002C4920" w:rsidRDefault="007749DC" w:rsidP="00C03371">
            <w:pPr>
              <w:jc w:val="center"/>
              <w:rPr>
                <w:rFonts w:asciiTheme="minorHAnsi" w:hAnsiTheme="minorHAnsi" w:cstheme="minorHAnsi"/>
                <w:b/>
                <w:sz w:val="20"/>
                <w:szCs w:val="22"/>
                <w:lang w:val="es-ES"/>
              </w:rPr>
            </w:pPr>
          </w:p>
          <w:p w:rsidR="007749DC" w:rsidRPr="002C4920" w:rsidRDefault="007749DC" w:rsidP="00C03371">
            <w:pPr>
              <w:jc w:val="center"/>
              <w:rPr>
                <w:rFonts w:asciiTheme="minorHAnsi" w:hAnsiTheme="minorHAnsi" w:cstheme="minorHAnsi"/>
                <w:b/>
                <w:sz w:val="20"/>
                <w:szCs w:val="22"/>
                <w:lang w:val="es-ES"/>
              </w:rPr>
            </w:pPr>
          </w:p>
          <w:p w:rsidR="007749DC" w:rsidRPr="002C4920" w:rsidRDefault="007749DC" w:rsidP="00C03371">
            <w:pPr>
              <w:spacing w:after="240"/>
              <w:rPr>
                <w:rFonts w:asciiTheme="minorHAnsi" w:eastAsia="Times New Roman" w:hAnsiTheme="minorHAnsi" w:cstheme="minorHAnsi"/>
                <w:sz w:val="20"/>
                <w:szCs w:val="22"/>
                <w:lang w:eastAsia="es-MX"/>
              </w:rPr>
            </w:pPr>
            <w:r w:rsidRPr="002C4920">
              <w:rPr>
                <w:rFonts w:asciiTheme="minorHAnsi" w:eastAsia="Times New Roman" w:hAnsiTheme="minorHAnsi" w:cstheme="minorHAnsi"/>
                <w:sz w:val="20"/>
                <w:szCs w:val="22"/>
              </w:rPr>
              <w:t>1  LAPTOP LENOVO THINKPAD L15 GEN 3 - 15.6" - INTEL CORE 15-1235U - 16GB - 512GB SSD - WINDOWS 10 PRO</w:t>
            </w:r>
          </w:p>
          <w:p w:rsidR="007749DC" w:rsidRPr="002C4920" w:rsidRDefault="007749DC" w:rsidP="00C03371">
            <w:pPr>
              <w:jc w:val="center"/>
              <w:rPr>
                <w:rFonts w:asciiTheme="minorHAnsi" w:hAnsiTheme="minorHAnsi" w:cstheme="minorHAnsi"/>
                <w:b/>
                <w:sz w:val="20"/>
                <w:szCs w:val="22"/>
                <w:lang w:val="es-ES"/>
              </w:rPr>
            </w:pPr>
          </w:p>
        </w:tc>
        <w:tc>
          <w:tcPr>
            <w:tcW w:w="2798" w:type="dxa"/>
          </w:tcPr>
          <w:p w:rsidR="007749DC" w:rsidRPr="00FA11B3" w:rsidRDefault="00FA11B3" w:rsidP="00C03371">
            <w:pPr>
              <w:jc w:val="center"/>
              <w:rPr>
                <w:rFonts w:asciiTheme="minorHAnsi" w:hAnsiTheme="minorHAnsi" w:cstheme="minorHAnsi"/>
                <w:sz w:val="20"/>
                <w:szCs w:val="22"/>
                <w:lang w:val="es-ES"/>
              </w:rPr>
            </w:pPr>
            <w:r w:rsidRPr="00FA11B3">
              <w:rPr>
                <w:rFonts w:asciiTheme="minorHAnsi" w:hAnsiTheme="minorHAnsi" w:cstheme="minorHAnsi"/>
                <w:sz w:val="20"/>
                <w:szCs w:val="22"/>
                <w:lang w:val="es-ES"/>
              </w:rPr>
              <w:t>NO COTIZO</w:t>
            </w:r>
          </w:p>
        </w:tc>
        <w:tc>
          <w:tcPr>
            <w:tcW w:w="2945" w:type="dxa"/>
          </w:tcPr>
          <w:p w:rsidR="007749DC" w:rsidRPr="002C4920" w:rsidRDefault="007749DC" w:rsidP="00C03371">
            <w:pPr>
              <w:spacing w:after="240"/>
              <w:rPr>
                <w:rFonts w:asciiTheme="minorHAnsi" w:eastAsia="Times New Roman" w:hAnsiTheme="minorHAnsi" w:cstheme="minorHAnsi"/>
                <w:sz w:val="20"/>
                <w:szCs w:val="22"/>
              </w:rPr>
            </w:pPr>
            <w:r w:rsidRPr="002C4920">
              <w:rPr>
                <w:rFonts w:asciiTheme="minorHAnsi" w:eastAsia="Times New Roman" w:hAnsiTheme="minorHAnsi" w:cstheme="minorHAnsi"/>
                <w:sz w:val="20"/>
                <w:szCs w:val="22"/>
              </w:rPr>
              <w:t>2  LAPTOP LENOVO THINKPAD L15 GEN 3 - 15.6" - INTEL CORE 15-1235U - 16GB - 512GB SSD - WINDOWS 10 PRO</w:t>
            </w:r>
          </w:p>
          <w:p w:rsidR="007749DC" w:rsidRPr="002C4920" w:rsidRDefault="007749DC" w:rsidP="00C03371">
            <w:pPr>
              <w:jc w:val="center"/>
              <w:rPr>
                <w:rFonts w:asciiTheme="minorHAnsi" w:hAnsiTheme="minorHAnsi" w:cstheme="minorHAnsi"/>
                <w:b/>
                <w:sz w:val="20"/>
                <w:szCs w:val="22"/>
                <w:lang w:val="es-ES"/>
              </w:rPr>
            </w:pPr>
          </w:p>
        </w:tc>
      </w:tr>
      <w:tr w:rsidR="007749DC" w:rsidRPr="002C4920" w:rsidTr="00C03371">
        <w:trPr>
          <w:trHeight w:val="195"/>
        </w:trPr>
        <w:tc>
          <w:tcPr>
            <w:tcW w:w="1715" w:type="dxa"/>
          </w:tcPr>
          <w:p w:rsidR="007749DC" w:rsidRPr="002C4920" w:rsidRDefault="007749DC" w:rsidP="00C03371">
            <w:pPr>
              <w:rPr>
                <w:rFonts w:asciiTheme="minorHAnsi" w:hAnsiTheme="minorHAnsi" w:cstheme="minorHAnsi"/>
                <w:sz w:val="20"/>
                <w:szCs w:val="22"/>
                <w:lang w:val="es-ES"/>
              </w:rPr>
            </w:pPr>
            <w:r w:rsidRPr="002C4920">
              <w:rPr>
                <w:rFonts w:asciiTheme="minorHAnsi" w:hAnsiTheme="minorHAnsi" w:cstheme="minorHAnsi"/>
                <w:sz w:val="20"/>
                <w:szCs w:val="22"/>
                <w:lang w:val="es-ES"/>
              </w:rPr>
              <w:t>Sub total</w:t>
            </w:r>
          </w:p>
        </w:tc>
        <w:tc>
          <w:tcPr>
            <w:tcW w:w="2885" w:type="dxa"/>
          </w:tcPr>
          <w:p w:rsidR="007749DC" w:rsidRPr="002C4920" w:rsidRDefault="007749DC" w:rsidP="00C03371">
            <w:pPr>
              <w:tabs>
                <w:tab w:val="left" w:pos="1410"/>
              </w:tabs>
              <w:rPr>
                <w:rFonts w:asciiTheme="minorHAnsi" w:hAnsiTheme="minorHAnsi" w:cstheme="minorHAnsi"/>
                <w:b/>
                <w:sz w:val="20"/>
                <w:szCs w:val="22"/>
                <w:lang w:val="es-ES"/>
              </w:rPr>
            </w:pPr>
            <w:r w:rsidRPr="002C4920">
              <w:rPr>
                <w:rFonts w:asciiTheme="minorHAnsi" w:hAnsiTheme="minorHAnsi" w:cstheme="minorHAnsi"/>
                <w:b/>
                <w:sz w:val="20"/>
                <w:szCs w:val="22"/>
                <w:lang w:val="es-ES"/>
              </w:rPr>
              <w:t>$89,288.74</w:t>
            </w:r>
          </w:p>
        </w:tc>
        <w:tc>
          <w:tcPr>
            <w:tcW w:w="2798" w:type="dxa"/>
          </w:tcPr>
          <w:p w:rsidR="007749DC" w:rsidRPr="002C4920" w:rsidRDefault="007749DC"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$56,896.55</w:t>
            </w:r>
          </w:p>
        </w:tc>
        <w:tc>
          <w:tcPr>
            <w:tcW w:w="2945" w:type="dxa"/>
          </w:tcPr>
          <w:p w:rsidR="007749DC" w:rsidRPr="002C4920" w:rsidRDefault="007749DC"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$106,495.68</w:t>
            </w:r>
          </w:p>
        </w:tc>
      </w:tr>
      <w:tr w:rsidR="007749DC" w:rsidRPr="002C4920" w:rsidTr="00C03371">
        <w:trPr>
          <w:trHeight w:val="197"/>
        </w:trPr>
        <w:tc>
          <w:tcPr>
            <w:tcW w:w="1715" w:type="dxa"/>
          </w:tcPr>
          <w:p w:rsidR="007749DC" w:rsidRPr="002C4920" w:rsidRDefault="007749DC" w:rsidP="00C03371">
            <w:pPr>
              <w:rPr>
                <w:rFonts w:asciiTheme="minorHAnsi" w:hAnsiTheme="minorHAnsi" w:cstheme="minorHAnsi"/>
                <w:sz w:val="20"/>
                <w:szCs w:val="22"/>
                <w:lang w:val="es-ES"/>
              </w:rPr>
            </w:pPr>
            <w:r w:rsidRPr="002C4920">
              <w:rPr>
                <w:rFonts w:asciiTheme="minorHAnsi" w:hAnsiTheme="minorHAnsi" w:cstheme="minorHAnsi"/>
                <w:sz w:val="20"/>
                <w:szCs w:val="22"/>
                <w:lang w:val="es-ES"/>
              </w:rPr>
              <w:t>IVA</w:t>
            </w:r>
          </w:p>
        </w:tc>
        <w:tc>
          <w:tcPr>
            <w:tcW w:w="2885" w:type="dxa"/>
          </w:tcPr>
          <w:p w:rsidR="007749DC" w:rsidRPr="002C4920" w:rsidRDefault="007749DC"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$14,285.87</w:t>
            </w:r>
          </w:p>
        </w:tc>
        <w:tc>
          <w:tcPr>
            <w:tcW w:w="2798" w:type="dxa"/>
          </w:tcPr>
          <w:p w:rsidR="007749DC" w:rsidRPr="002C4920" w:rsidRDefault="007749DC"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$9,103.45</w:t>
            </w:r>
          </w:p>
        </w:tc>
        <w:tc>
          <w:tcPr>
            <w:tcW w:w="2945" w:type="dxa"/>
          </w:tcPr>
          <w:p w:rsidR="007749DC" w:rsidRPr="002C4920" w:rsidRDefault="007749DC" w:rsidP="00C03371">
            <w:pPr>
              <w:rPr>
                <w:rFonts w:asciiTheme="minorHAnsi" w:hAnsiTheme="minorHAnsi" w:cstheme="minorHAnsi"/>
                <w:b/>
                <w:sz w:val="20"/>
                <w:szCs w:val="22"/>
                <w:lang w:val="es-ES"/>
              </w:rPr>
            </w:pPr>
            <w:r w:rsidRPr="002C4920">
              <w:rPr>
                <w:rFonts w:asciiTheme="minorHAnsi" w:hAnsiTheme="minorHAnsi" w:cstheme="minorHAnsi"/>
                <w:b/>
                <w:sz w:val="20"/>
                <w:szCs w:val="22"/>
                <w:lang w:val="es-ES"/>
              </w:rPr>
              <w:t>$17,039.32</w:t>
            </w:r>
          </w:p>
        </w:tc>
      </w:tr>
      <w:tr w:rsidR="007749DC" w:rsidRPr="002C4920" w:rsidTr="00C03371">
        <w:trPr>
          <w:trHeight w:val="565"/>
        </w:trPr>
        <w:tc>
          <w:tcPr>
            <w:tcW w:w="1715" w:type="dxa"/>
          </w:tcPr>
          <w:p w:rsidR="007749DC" w:rsidRPr="002C4920" w:rsidRDefault="007749DC" w:rsidP="00C03371">
            <w:pPr>
              <w:rPr>
                <w:rFonts w:asciiTheme="minorHAnsi" w:hAnsiTheme="minorHAnsi" w:cstheme="minorHAnsi"/>
                <w:b/>
                <w:color w:val="FF0000"/>
                <w:sz w:val="20"/>
                <w:szCs w:val="22"/>
                <w:u w:val="single"/>
                <w:lang w:val="es-ES"/>
              </w:rPr>
            </w:pPr>
            <w:r w:rsidRPr="002C4920">
              <w:rPr>
                <w:rFonts w:asciiTheme="minorHAnsi" w:hAnsiTheme="minorHAnsi" w:cstheme="minorHAnsi"/>
                <w:b/>
                <w:color w:val="FF0000"/>
                <w:sz w:val="20"/>
                <w:szCs w:val="22"/>
                <w:u w:val="single"/>
                <w:lang w:val="es-ES"/>
              </w:rPr>
              <w:t>TOTAL</w:t>
            </w:r>
          </w:p>
        </w:tc>
        <w:tc>
          <w:tcPr>
            <w:tcW w:w="2885" w:type="dxa"/>
          </w:tcPr>
          <w:p w:rsidR="007749DC" w:rsidRPr="002C4920" w:rsidRDefault="007749DC" w:rsidP="00C03371">
            <w:pPr>
              <w:rPr>
                <w:rFonts w:asciiTheme="minorHAnsi" w:hAnsiTheme="minorHAnsi" w:cstheme="minorHAnsi"/>
                <w:b/>
                <w:color w:val="FF0000"/>
                <w:sz w:val="20"/>
                <w:szCs w:val="22"/>
                <w:lang w:val="es-ES"/>
              </w:rPr>
            </w:pPr>
            <w:r w:rsidRPr="002C4920">
              <w:rPr>
                <w:rFonts w:asciiTheme="minorHAnsi" w:hAnsiTheme="minorHAnsi" w:cstheme="minorHAnsi"/>
                <w:b/>
                <w:color w:val="FF0000"/>
                <w:sz w:val="20"/>
                <w:szCs w:val="22"/>
              </w:rPr>
              <w:t>$103,574.00</w:t>
            </w:r>
          </w:p>
        </w:tc>
        <w:tc>
          <w:tcPr>
            <w:tcW w:w="2798" w:type="dxa"/>
          </w:tcPr>
          <w:p w:rsidR="007749DC" w:rsidRPr="002C4920" w:rsidRDefault="007749DC" w:rsidP="00C03371">
            <w:pPr>
              <w:rPr>
                <w:rFonts w:asciiTheme="minorHAnsi" w:hAnsiTheme="minorHAnsi" w:cstheme="minorHAnsi"/>
                <w:b/>
                <w:color w:val="FF0000"/>
                <w:sz w:val="20"/>
                <w:szCs w:val="22"/>
                <w:lang w:val="es-ES"/>
              </w:rPr>
            </w:pPr>
            <w:r w:rsidRPr="002C4920">
              <w:rPr>
                <w:rFonts w:asciiTheme="minorHAnsi" w:hAnsiTheme="minorHAnsi" w:cstheme="minorHAnsi"/>
                <w:b/>
                <w:color w:val="FF0000"/>
                <w:sz w:val="20"/>
                <w:szCs w:val="22"/>
              </w:rPr>
              <w:t>$66,000.00</w:t>
            </w:r>
          </w:p>
        </w:tc>
        <w:tc>
          <w:tcPr>
            <w:tcW w:w="2945" w:type="dxa"/>
          </w:tcPr>
          <w:p w:rsidR="007749DC" w:rsidRPr="002C4920" w:rsidRDefault="007749DC" w:rsidP="00C03371">
            <w:pPr>
              <w:rPr>
                <w:rFonts w:asciiTheme="minorHAnsi" w:hAnsiTheme="minorHAnsi" w:cstheme="minorHAnsi"/>
                <w:b/>
                <w:color w:val="FF0000"/>
                <w:sz w:val="20"/>
                <w:szCs w:val="22"/>
                <w:lang w:val="es-ES"/>
              </w:rPr>
            </w:pPr>
            <w:r w:rsidRPr="002C4920">
              <w:rPr>
                <w:rFonts w:asciiTheme="minorHAnsi" w:hAnsiTheme="minorHAnsi" w:cstheme="minorHAnsi"/>
                <w:b/>
                <w:color w:val="FF0000"/>
                <w:sz w:val="20"/>
                <w:szCs w:val="22"/>
              </w:rPr>
              <w:t>$123,535.00</w:t>
            </w:r>
          </w:p>
        </w:tc>
      </w:tr>
    </w:tbl>
    <w:p w:rsidR="00FA11B3" w:rsidRDefault="00FA11B3" w:rsidP="00C03371">
      <w:pPr>
        <w:spacing w:after="200" w:line="276" w:lineRule="auto"/>
        <w:jc w:val="both"/>
        <w:rPr>
          <w:rFonts w:asciiTheme="minorHAnsi" w:hAnsiTheme="minorHAnsi" w:cs="Arial-BoldMT"/>
          <w:bCs/>
          <w:sz w:val="22"/>
        </w:rPr>
      </w:pPr>
    </w:p>
    <w:p w:rsidR="00FA11B3" w:rsidRDefault="00C03371" w:rsidP="00C03371">
      <w:pPr>
        <w:spacing w:after="200" w:line="276" w:lineRule="auto"/>
        <w:jc w:val="both"/>
        <w:rPr>
          <w:rFonts w:asciiTheme="minorHAnsi" w:hAnsiTheme="minorHAnsi"/>
          <w:sz w:val="22"/>
        </w:rPr>
      </w:pPr>
      <w:r w:rsidRPr="00C03371">
        <w:rPr>
          <w:rFonts w:asciiTheme="minorHAnsi" w:hAnsiTheme="minorHAnsi" w:cs="Arial-BoldMT"/>
          <w:bCs/>
          <w:sz w:val="22"/>
        </w:rPr>
        <w:t>Así mismo</w:t>
      </w:r>
      <w:r w:rsidRPr="00C03371">
        <w:rPr>
          <w:rFonts w:asciiTheme="minorHAnsi" w:hAnsiTheme="minorHAnsi"/>
          <w:sz w:val="22"/>
        </w:rPr>
        <w:t xml:space="preserve"> se desechan las propuestas de los proveedores UTITECH SA DE CV Y ALVARO ANTONIO HERRERA SANDOVAL ya que este Comité De Adquisiciones Gubernamentales, Contratación De Servicios, Arrendamientos </w:t>
      </w:r>
    </w:p>
    <w:p w:rsidR="00FA11B3" w:rsidRDefault="00FA11B3" w:rsidP="00C03371">
      <w:pPr>
        <w:spacing w:after="200" w:line="276" w:lineRule="auto"/>
        <w:jc w:val="both"/>
        <w:rPr>
          <w:rFonts w:asciiTheme="minorHAnsi" w:hAnsiTheme="minorHAnsi"/>
          <w:sz w:val="22"/>
        </w:rPr>
      </w:pPr>
    </w:p>
    <w:p w:rsidR="00FA11B3" w:rsidRDefault="00FA11B3" w:rsidP="00C03371">
      <w:pPr>
        <w:spacing w:after="200" w:line="276" w:lineRule="auto"/>
        <w:jc w:val="both"/>
        <w:rPr>
          <w:rFonts w:asciiTheme="minorHAnsi" w:hAnsiTheme="minorHAnsi"/>
          <w:sz w:val="22"/>
        </w:rPr>
      </w:pPr>
    </w:p>
    <w:p w:rsidR="00C03371" w:rsidRDefault="00C03371" w:rsidP="00C03371">
      <w:pPr>
        <w:spacing w:after="200" w:line="276" w:lineRule="auto"/>
        <w:jc w:val="both"/>
        <w:rPr>
          <w:rFonts w:asciiTheme="minorHAnsi" w:hAnsiTheme="minorHAnsi"/>
          <w:sz w:val="22"/>
        </w:rPr>
      </w:pPr>
      <w:r w:rsidRPr="00C03371">
        <w:rPr>
          <w:rFonts w:asciiTheme="minorHAnsi" w:hAnsiTheme="minorHAnsi"/>
          <w:sz w:val="22"/>
        </w:rPr>
        <w:t xml:space="preserve">Y Enajenaciones, Para El Municipio De Zapotlán El Grande determina que no resultan como adjudicados en virtud de que sus propuestas económicas son superiores a la presentada por el participante adjudicado y por lo tanto no representan una opción que convenga a los mejores intereses del municipio atendiendo a lo dispuesto por el artículo 24, apartado 1 fracción VII de la Ley De Compras Gubernamentales, Enajenaciones y Contratación de Servicios del Estado de Jalisco y sus Municipios. Para esta adquisición no se generará  contrato de acuerdo al artículo 103 del Reglamento de Compras gubernamentales, contratación de servicios, arrendamientos y enajenaciones, para el Municipio de Zapotlán el Grande, que a la letra dice “… </w:t>
      </w:r>
      <w:r w:rsidRPr="00C03371">
        <w:rPr>
          <w:rFonts w:asciiTheme="minorHAnsi" w:hAnsiTheme="minorHAnsi"/>
          <w:i/>
          <w:sz w:val="22"/>
        </w:rPr>
        <w:t>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r w:rsidRPr="00C03371">
        <w:rPr>
          <w:rFonts w:asciiTheme="minorHAnsi" w:hAnsiTheme="minorHAnsi"/>
          <w:sz w:val="22"/>
        </w:rPr>
        <w:t>”.</w:t>
      </w:r>
    </w:p>
    <w:p w:rsidR="007749DC" w:rsidRPr="002C4920" w:rsidRDefault="007749DC" w:rsidP="007749DC">
      <w:pPr>
        <w:pStyle w:val="Prrafodelista"/>
        <w:ind w:left="0"/>
        <w:jc w:val="both"/>
        <w:rPr>
          <w:rFonts w:asciiTheme="minorHAnsi" w:hAnsiTheme="minorHAnsi" w:cstheme="minorHAnsi"/>
          <w:sz w:val="20"/>
          <w:szCs w:val="22"/>
        </w:rPr>
      </w:pPr>
      <w:r w:rsidRPr="002C4920">
        <w:rPr>
          <w:rFonts w:asciiTheme="minorHAnsi" w:hAnsiTheme="minorHAnsi" w:cstheme="minorHAnsi"/>
          <w:b/>
          <w:sz w:val="20"/>
          <w:szCs w:val="22"/>
        </w:rPr>
        <w:t xml:space="preserve">Décimo cuarto punto.- Asuntos varios </w:t>
      </w:r>
      <w:r w:rsidRPr="002C4920">
        <w:rPr>
          <w:rFonts w:asciiTheme="minorHAnsi" w:hAnsiTheme="minorHAnsi" w:cstheme="minorHAnsi"/>
          <w:sz w:val="20"/>
          <w:szCs w:val="22"/>
        </w:rPr>
        <w:t xml:space="preserve">No hay ningún asunto vario. </w:t>
      </w:r>
    </w:p>
    <w:p w:rsidR="007749DC" w:rsidRPr="002C4920" w:rsidRDefault="007749DC" w:rsidP="007749DC">
      <w:pPr>
        <w:pStyle w:val="Prrafodelista"/>
        <w:ind w:left="0"/>
        <w:jc w:val="both"/>
        <w:rPr>
          <w:rFonts w:asciiTheme="minorHAnsi" w:hAnsiTheme="minorHAnsi" w:cstheme="minorHAnsi"/>
          <w:sz w:val="20"/>
          <w:szCs w:val="22"/>
        </w:rPr>
      </w:pPr>
    </w:p>
    <w:p w:rsidR="005A0AD9" w:rsidRPr="002C4920" w:rsidRDefault="007749DC" w:rsidP="005A0AD9">
      <w:pPr>
        <w:pStyle w:val="Prrafodelista"/>
        <w:ind w:left="0"/>
        <w:jc w:val="both"/>
        <w:rPr>
          <w:rFonts w:asciiTheme="minorHAnsi" w:hAnsiTheme="minorHAnsi" w:cstheme="minorHAnsi"/>
          <w:b/>
          <w:sz w:val="20"/>
          <w:szCs w:val="22"/>
        </w:rPr>
      </w:pPr>
      <w:r w:rsidRPr="002C4920">
        <w:rPr>
          <w:rFonts w:asciiTheme="minorHAnsi" w:hAnsiTheme="minorHAnsi" w:cstheme="minorHAnsi"/>
          <w:b/>
          <w:sz w:val="20"/>
          <w:szCs w:val="22"/>
        </w:rPr>
        <w:t xml:space="preserve">Décimo </w:t>
      </w:r>
      <w:r w:rsidR="002C4920" w:rsidRPr="002C4920">
        <w:rPr>
          <w:rFonts w:asciiTheme="minorHAnsi" w:hAnsiTheme="minorHAnsi" w:cstheme="minorHAnsi"/>
          <w:b/>
          <w:sz w:val="20"/>
          <w:szCs w:val="22"/>
        </w:rPr>
        <w:t>quinto punto</w:t>
      </w:r>
      <w:r w:rsidR="005A0AD9" w:rsidRPr="002C4920">
        <w:rPr>
          <w:rFonts w:asciiTheme="minorHAnsi" w:hAnsiTheme="minorHAnsi" w:cstheme="minorHAnsi"/>
          <w:b/>
          <w:sz w:val="20"/>
          <w:szCs w:val="22"/>
        </w:rPr>
        <w:t>.- CLAUSURA POR PARTE DEL PRESIDENTE DEL COMITÉ DE ADQUISICIONES.</w:t>
      </w:r>
    </w:p>
    <w:p w:rsidR="005A0AD9" w:rsidRPr="002C4920" w:rsidRDefault="005A0AD9" w:rsidP="005A0AD9">
      <w:pPr>
        <w:pStyle w:val="Prrafodelista"/>
        <w:ind w:left="0"/>
        <w:jc w:val="both"/>
        <w:rPr>
          <w:rFonts w:asciiTheme="minorHAnsi" w:hAnsiTheme="minorHAnsi" w:cstheme="minorHAnsi"/>
          <w:sz w:val="20"/>
          <w:szCs w:val="22"/>
        </w:rPr>
      </w:pPr>
      <w:r w:rsidRPr="002C4920">
        <w:rPr>
          <w:rFonts w:asciiTheme="minorHAnsi" w:hAnsiTheme="minorHAnsi" w:cstheme="minorHAnsi"/>
          <w:sz w:val="20"/>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w:t>
      </w:r>
      <w:r w:rsidR="007749DC" w:rsidRPr="002C4920">
        <w:rPr>
          <w:rFonts w:asciiTheme="minorHAnsi" w:hAnsiTheme="minorHAnsi" w:cstheme="minorHAnsi"/>
          <w:sz w:val="20"/>
          <w:szCs w:val="22"/>
        </w:rPr>
        <w:t>5:16</w:t>
      </w:r>
      <w:r w:rsidRPr="002C4920">
        <w:rPr>
          <w:rFonts w:asciiTheme="minorHAnsi" w:hAnsiTheme="minorHAnsi" w:cstheme="minorHAnsi"/>
          <w:sz w:val="20"/>
          <w:szCs w:val="22"/>
        </w:rPr>
        <w:t xml:space="preserve"> horas del </w:t>
      </w:r>
      <w:r w:rsidR="007749DC" w:rsidRPr="002C4920">
        <w:rPr>
          <w:rFonts w:asciiTheme="minorHAnsi" w:hAnsiTheme="minorHAnsi" w:cstheme="minorHAnsi"/>
          <w:sz w:val="20"/>
          <w:szCs w:val="22"/>
        </w:rPr>
        <w:t xml:space="preserve">23 de junio </w:t>
      </w:r>
      <w:r w:rsidRPr="002C4920">
        <w:rPr>
          <w:rFonts w:asciiTheme="minorHAnsi" w:hAnsiTheme="minorHAnsi" w:cstheme="minorHAnsi"/>
          <w:sz w:val="20"/>
          <w:szCs w:val="22"/>
        </w:rPr>
        <w:t>de 2023 se da po</w:t>
      </w:r>
      <w:r w:rsidR="007749DC" w:rsidRPr="002C4920">
        <w:rPr>
          <w:rFonts w:asciiTheme="minorHAnsi" w:hAnsiTheme="minorHAnsi" w:cstheme="minorHAnsi"/>
          <w:sz w:val="20"/>
          <w:szCs w:val="22"/>
        </w:rPr>
        <w:t xml:space="preserve">r clausurada la trigésimo </w:t>
      </w:r>
      <w:r w:rsidR="002C4920" w:rsidRPr="002C4920">
        <w:rPr>
          <w:rFonts w:asciiTheme="minorHAnsi" w:hAnsiTheme="minorHAnsi" w:cstheme="minorHAnsi"/>
          <w:sz w:val="20"/>
          <w:szCs w:val="22"/>
        </w:rPr>
        <w:t>séptima</w:t>
      </w:r>
      <w:r w:rsidRPr="002C4920">
        <w:rPr>
          <w:rFonts w:asciiTheme="minorHAnsi" w:hAnsiTheme="minorHAnsi" w:cstheme="minorHAnsi"/>
          <w:sz w:val="20"/>
          <w:szCs w:val="22"/>
        </w:rPr>
        <w:t xml:space="preserve"> sesión ordinaria del Comité de adquisiciones gubernamentales, contratación de servicios, arrendamientos y enajenaciones, para el Municipio de Zapotlán el Grande.----------------------------------------------------------------------------------------</w:t>
      </w:r>
    </w:p>
    <w:p w:rsidR="002C4920" w:rsidRDefault="005A0AD9" w:rsidP="005A0AD9">
      <w:pPr>
        <w:jc w:val="both"/>
        <w:rPr>
          <w:rFonts w:asciiTheme="minorHAnsi" w:hAnsiTheme="minorHAnsi" w:cstheme="minorHAnsi"/>
          <w:b/>
          <w:sz w:val="20"/>
          <w:szCs w:val="22"/>
        </w:rPr>
      </w:pPr>
      <w:r w:rsidRPr="002C4920">
        <w:rPr>
          <w:rFonts w:asciiTheme="minorHAnsi" w:hAnsiTheme="minorHAnsi" w:cstheme="minorHAnsi"/>
          <w:b/>
          <w:sz w:val="20"/>
          <w:szCs w:val="22"/>
        </w:rPr>
        <w:t>------------------------------------------------------------------CIERRE DE ACTA-----------------------------------------------------</w:t>
      </w:r>
      <w:r w:rsidR="002C4920">
        <w:rPr>
          <w:rFonts w:asciiTheme="minorHAnsi" w:hAnsiTheme="minorHAnsi" w:cstheme="minorHAnsi"/>
          <w:b/>
          <w:sz w:val="20"/>
          <w:szCs w:val="22"/>
        </w:rPr>
        <w:t>----------------------</w:t>
      </w:r>
    </w:p>
    <w:p w:rsidR="002C4920" w:rsidRDefault="002C4920" w:rsidP="005A0AD9">
      <w:pPr>
        <w:jc w:val="both"/>
        <w:rPr>
          <w:rFonts w:asciiTheme="minorHAnsi" w:hAnsiTheme="minorHAnsi" w:cstheme="minorHAnsi"/>
          <w:b/>
          <w:sz w:val="20"/>
          <w:szCs w:val="22"/>
        </w:rPr>
      </w:pPr>
    </w:p>
    <w:p w:rsidR="005A0AD9" w:rsidRPr="002C4920" w:rsidRDefault="005A0AD9" w:rsidP="005A0AD9">
      <w:pPr>
        <w:jc w:val="both"/>
        <w:rPr>
          <w:rFonts w:asciiTheme="minorHAnsi" w:hAnsiTheme="minorHAnsi" w:cstheme="minorHAnsi"/>
          <w:sz w:val="20"/>
          <w:szCs w:val="22"/>
        </w:rPr>
      </w:pPr>
      <w:r w:rsidRPr="002C4920">
        <w:rPr>
          <w:rFonts w:asciiTheme="minorHAnsi" w:hAnsiTheme="minorHAnsi" w:cstheme="minorHAnsi"/>
          <w:sz w:val="20"/>
          <w:szCs w:val="22"/>
        </w:rPr>
        <w:t>Sin otro particular, se da por concluido el presente acto, levantándose la presente acta para constancia, la que habiendo sido leída se firma al margen y al calce por los que en ella intervinieron y quisieron hacerlo, dando por con</w:t>
      </w:r>
      <w:r w:rsidR="007749DC" w:rsidRPr="002C4920">
        <w:rPr>
          <w:rFonts w:asciiTheme="minorHAnsi" w:hAnsiTheme="minorHAnsi" w:cstheme="minorHAnsi"/>
          <w:sz w:val="20"/>
          <w:szCs w:val="22"/>
        </w:rPr>
        <w:t>cluido el acto, siendo las 15:16</w:t>
      </w:r>
      <w:r w:rsidRPr="002C4920">
        <w:rPr>
          <w:rFonts w:asciiTheme="minorHAnsi" w:hAnsiTheme="minorHAnsi" w:cstheme="minorHAnsi"/>
          <w:sz w:val="20"/>
          <w:szCs w:val="22"/>
        </w:rPr>
        <w:t xml:space="preserve"> horas en el lugar y fecha de su inicio.</w:t>
      </w:r>
    </w:p>
    <w:p w:rsidR="00090E7F" w:rsidRPr="002C4920" w:rsidRDefault="00090E7F" w:rsidP="005A0AD9">
      <w:pPr>
        <w:jc w:val="both"/>
        <w:rPr>
          <w:rFonts w:asciiTheme="minorHAnsi" w:hAnsiTheme="minorHAnsi" w:cstheme="minorHAnsi"/>
          <w:sz w:val="20"/>
          <w:szCs w:val="22"/>
        </w:rPr>
      </w:pPr>
    </w:p>
    <w:p w:rsidR="007749DC" w:rsidRPr="002C4920" w:rsidRDefault="007749DC" w:rsidP="005A0AD9">
      <w:pPr>
        <w:jc w:val="center"/>
        <w:rPr>
          <w:rFonts w:asciiTheme="minorHAnsi" w:hAnsiTheme="minorHAnsi" w:cstheme="minorHAnsi"/>
          <w:b/>
          <w:sz w:val="20"/>
          <w:szCs w:val="22"/>
        </w:rPr>
      </w:pPr>
    </w:p>
    <w:p w:rsidR="005A0AD9" w:rsidRPr="002C4920" w:rsidRDefault="005A0AD9" w:rsidP="005A0AD9">
      <w:pPr>
        <w:jc w:val="center"/>
        <w:rPr>
          <w:rFonts w:asciiTheme="minorHAnsi" w:hAnsiTheme="minorHAnsi" w:cstheme="minorHAnsi"/>
          <w:b/>
          <w:sz w:val="20"/>
          <w:szCs w:val="22"/>
        </w:rPr>
      </w:pPr>
      <w:r w:rsidRPr="002C4920">
        <w:rPr>
          <w:rFonts w:asciiTheme="minorHAnsi" w:hAnsiTheme="minorHAnsi" w:cstheme="minorHAnsi"/>
          <w:b/>
          <w:sz w:val="20"/>
          <w:szCs w:val="22"/>
        </w:rPr>
        <w:t>CONSTE</w:t>
      </w:r>
    </w:p>
    <w:tbl>
      <w:tblPr>
        <w:tblStyle w:val="Tablaconcuadrcula"/>
        <w:tblW w:w="10035" w:type="dxa"/>
        <w:tblLook w:val="04A0" w:firstRow="1" w:lastRow="0" w:firstColumn="1" w:lastColumn="0" w:noHBand="0" w:noVBand="1"/>
      </w:tblPr>
      <w:tblGrid>
        <w:gridCol w:w="6369"/>
        <w:gridCol w:w="3666"/>
      </w:tblGrid>
      <w:tr w:rsidR="005A0AD9" w:rsidRPr="002C4920" w:rsidTr="0083641A">
        <w:trPr>
          <w:trHeight w:val="274"/>
        </w:trPr>
        <w:tc>
          <w:tcPr>
            <w:tcW w:w="6369" w:type="dxa"/>
          </w:tcPr>
          <w:p w:rsidR="005A0AD9" w:rsidRPr="002C4920" w:rsidRDefault="005A0AD9" w:rsidP="0083641A">
            <w:pPr>
              <w:rPr>
                <w:rFonts w:asciiTheme="minorHAnsi" w:hAnsiTheme="minorHAnsi" w:cstheme="minorHAnsi"/>
                <w:sz w:val="20"/>
                <w:szCs w:val="22"/>
              </w:rPr>
            </w:pPr>
            <w:r w:rsidRPr="002C4920">
              <w:rPr>
                <w:rFonts w:asciiTheme="minorHAnsi" w:hAnsiTheme="minorHAnsi" w:cstheme="minorHAnsi"/>
                <w:b/>
                <w:sz w:val="20"/>
                <w:szCs w:val="22"/>
              </w:rPr>
              <w:t>NOMBRE</w:t>
            </w:r>
          </w:p>
        </w:tc>
        <w:tc>
          <w:tcPr>
            <w:tcW w:w="3666" w:type="dxa"/>
          </w:tcPr>
          <w:p w:rsidR="005A0AD9" w:rsidRPr="002C4920" w:rsidRDefault="005A0AD9" w:rsidP="0083641A">
            <w:pPr>
              <w:jc w:val="center"/>
              <w:rPr>
                <w:rFonts w:asciiTheme="minorHAnsi" w:hAnsiTheme="minorHAnsi" w:cstheme="minorHAnsi"/>
                <w:b/>
                <w:sz w:val="20"/>
                <w:szCs w:val="22"/>
              </w:rPr>
            </w:pPr>
            <w:r w:rsidRPr="002C4920">
              <w:rPr>
                <w:rFonts w:asciiTheme="minorHAnsi" w:hAnsiTheme="minorHAnsi" w:cstheme="minorHAnsi"/>
                <w:b/>
                <w:sz w:val="20"/>
                <w:szCs w:val="22"/>
              </w:rPr>
              <w:t>FIRMA</w:t>
            </w:r>
          </w:p>
        </w:tc>
      </w:tr>
      <w:tr w:rsidR="005A0AD9" w:rsidRPr="002C4920" w:rsidTr="0083641A">
        <w:trPr>
          <w:trHeight w:val="808"/>
        </w:trPr>
        <w:tc>
          <w:tcPr>
            <w:tcW w:w="6369" w:type="dxa"/>
          </w:tcPr>
          <w:p w:rsidR="005A0AD9" w:rsidRPr="002C4920" w:rsidRDefault="005A0AD9" w:rsidP="0083641A">
            <w:pPr>
              <w:jc w:val="both"/>
              <w:rPr>
                <w:rFonts w:asciiTheme="minorHAnsi" w:hAnsiTheme="minorHAnsi" w:cstheme="minorHAnsi"/>
                <w:sz w:val="20"/>
                <w:szCs w:val="22"/>
              </w:rPr>
            </w:pPr>
            <w:r w:rsidRPr="002C4920">
              <w:rPr>
                <w:rFonts w:asciiTheme="minorHAnsi" w:hAnsiTheme="minorHAnsi" w:cstheme="minorHAnsi"/>
                <w:b/>
                <w:sz w:val="20"/>
                <w:szCs w:val="22"/>
              </w:rPr>
              <w:t xml:space="preserve">Regidor Lic. Jorge Júarez Parra </w:t>
            </w:r>
            <w:r w:rsidRPr="002C4920">
              <w:rPr>
                <w:rFonts w:asciiTheme="minorHAnsi" w:hAnsiTheme="minorHAnsi" w:cstheme="minorHAnsi"/>
                <w:sz w:val="20"/>
                <w:szCs w:val="22"/>
              </w:rPr>
              <w:t>en representación del Lic. Alejandro Barragán Sánchez Presidente Municipal y Presidente del Comité de Adquisiciones</w:t>
            </w:r>
          </w:p>
        </w:tc>
        <w:tc>
          <w:tcPr>
            <w:tcW w:w="3666" w:type="dxa"/>
          </w:tcPr>
          <w:p w:rsidR="005A0AD9" w:rsidRPr="002C4920" w:rsidRDefault="005A0AD9" w:rsidP="0083641A">
            <w:pPr>
              <w:jc w:val="center"/>
              <w:rPr>
                <w:rFonts w:asciiTheme="minorHAnsi" w:hAnsiTheme="minorHAnsi" w:cstheme="minorHAnsi"/>
                <w:b/>
                <w:sz w:val="20"/>
                <w:szCs w:val="22"/>
              </w:rPr>
            </w:pPr>
          </w:p>
        </w:tc>
      </w:tr>
      <w:tr w:rsidR="005A0AD9" w:rsidRPr="002C4920" w:rsidTr="0083641A">
        <w:trPr>
          <w:trHeight w:val="808"/>
        </w:trPr>
        <w:tc>
          <w:tcPr>
            <w:tcW w:w="6369" w:type="dxa"/>
          </w:tcPr>
          <w:p w:rsidR="005A0AD9" w:rsidRPr="002C4920" w:rsidRDefault="005A0AD9" w:rsidP="0083641A">
            <w:pPr>
              <w:rPr>
                <w:rFonts w:asciiTheme="minorHAnsi" w:hAnsiTheme="minorHAnsi" w:cstheme="minorHAnsi"/>
                <w:sz w:val="20"/>
                <w:szCs w:val="22"/>
                <w:lang w:eastAsia="en-US"/>
              </w:rPr>
            </w:pPr>
            <w:r w:rsidRPr="002C4920">
              <w:rPr>
                <w:rFonts w:asciiTheme="minorHAnsi" w:hAnsiTheme="minorHAnsi" w:cstheme="minorHAnsi"/>
                <w:b/>
                <w:sz w:val="20"/>
                <w:szCs w:val="22"/>
                <w:lang w:eastAsia="en-US"/>
              </w:rPr>
              <w:t>Mtra. Noemí Gutiérrez Guzmán</w:t>
            </w:r>
          </w:p>
          <w:p w:rsidR="005A0AD9" w:rsidRPr="002C4920" w:rsidRDefault="005A0AD9" w:rsidP="0083641A">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 xml:space="preserve">Presidenta de la Cámara Nacional de Comercio Servicios y </w:t>
            </w:r>
          </w:p>
          <w:p w:rsidR="005A0AD9" w:rsidRPr="002C4920" w:rsidRDefault="005A0AD9" w:rsidP="0083641A">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 xml:space="preserve">Turismo de Ciudad Guzmán, Jal.  </w:t>
            </w:r>
          </w:p>
          <w:p w:rsidR="005A0AD9" w:rsidRPr="002C4920" w:rsidRDefault="005A0AD9" w:rsidP="0083641A">
            <w:pPr>
              <w:rPr>
                <w:rFonts w:asciiTheme="minorHAnsi" w:hAnsiTheme="minorHAnsi" w:cstheme="minorHAnsi"/>
                <w:b/>
                <w:sz w:val="20"/>
                <w:szCs w:val="22"/>
                <w:lang w:eastAsia="en-US"/>
              </w:rPr>
            </w:pPr>
          </w:p>
        </w:tc>
        <w:tc>
          <w:tcPr>
            <w:tcW w:w="3666" w:type="dxa"/>
          </w:tcPr>
          <w:p w:rsidR="005A0AD9" w:rsidRPr="002C4920" w:rsidRDefault="005A0AD9" w:rsidP="0083641A">
            <w:pPr>
              <w:rPr>
                <w:rFonts w:asciiTheme="minorHAnsi" w:hAnsiTheme="minorHAnsi" w:cstheme="minorHAnsi"/>
                <w:sz w:val="20"/>
                <w:szCs w:val="22"/>
                <w:highlight w:val="yellow"/>
              </w:rPr>
            </w:pPr>
          </w:p>
        </w:tc>
      </w:tr>
      <w:tr w:rsidR="005A0AD9" w:rsidRPr="002C4920" w:rsidTr="0083641A">
        <w:trPr>
          <w:trHeight w:val="823"/>
        </w:trPr>
        <w:tc>
          <w:tcPr>
            <w:tcW w:w="6369" w:type="dxa"/>
          </w:tcPr>
          <w:p w:rsidR="005A0AD9" w:rsidRPr="002C4920" w:rsidRDefault="005A0AD9" w:rsidP="0083641A">
            <w:pPr>
              <w:jc w:val="both"/>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Ing. Juan Flores Aguiar</w:t>
            </w:r>
          </w:p>
          <w:p w:rsidR="005A0AD9" w:rsidRPr="002C4920" w:rsidRDefault="005A0AD9" w:rsidP="0083641A">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Presidente del Colegio de Ingenieros del Sur del Estado de Jalisco</w:t>
            </w:r>
          </w:p>
        </w:tc>
        <w:tc>
          <w:tcPr>
            <w:tcW w:w="3666" w:type="dxa"/>
          </w:tcPr>
          <w:p w:rsidR="005A0AD9" w:rsidRPr="002C4920" w:rsidRDefault="005A0AD9" w:rsidP="0083641A">
            <w:pPr>
              <w:rPr>
                <w:rFonts w:asciiTheme="minorHAnsi" w:hAnsiTheme="minorHAnsi" w:cstheme="minorHAnsi"/>
                <w:sz w:val="20"/>
                <w:szCs w:val="22"/>
                <w:highlight w:val="yellow"/>
              </w:rPr>
            </w:pPr>
          </w:p>
        </w:tc>
      </w:tr>
      <w:tr w:rsidR="005A0AD9" w:rsidRPr="002C4920" w:rsidTr="0083641A">
        <w:trPr>
          <w:trHeight w:val="808"/>
        </w:trPr>
        <w:tc>
          <w:tcPr>
            <w:tcW w:w="6369" w:type="dxa"/>
          </w:tcPr>
          <w:p w:rsidR="00FA11B3" w:rsidRDefault="00FA11B3" w:rsidP="0083641A">
            <w:pPr>
              <w:jc w:val="both"/>
              <w:rPr>
                <w:rFonts w:asciiTheme="minorHAnsi" w:hAnsiTheme="minorHAnsi" w:cstheme="minorHAnsi"/>
                <w:b/>
                <w:sz w:val="20"/>
                <w:szCs w:val="22"/>
                <w:lang w:eastAsia="en-US"/>
              </w:rPr>
            </w:pPr>
          </w:p>
          <w:p w:rsidR="005A0AD9" w:rsidRPr="002C4920" w:rsidRDefault="007749DC" w:rsidP="0083641A">
            <w:pPr>
              <w:jc w:val="both"/>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Lic. Rocío de la Lima Villalvazo</w:t>
            </w:r>
          </w:p>
          <w:p w:rsidR="007749DC" w:rsidRPr="002C4920" w:rsidRDefault="007749DC" w:rsidP="0083641A">
            <w:pPr>
              <w:jc w:val="both"/>
              <w:rPr>
                <w:rFonts w:asciiTheme="minorHAnsi" w:hAnsiTheme="minorHAnsi" w:cstheme="minorHAnsi"/>
                <w:b/>
                <w:sz w:val="20"/>
                <w:szCs w:val="22"/>
                <w:lang w:eastAsia="en-US"/>
              </w:rPr>
            </w:pPr>
            <w:r w:rsidRPr="002C4920">
              <w:rPr>
                <w:rFonts w:asciiTheme="minorHAnsi" w:hAnsiTheme="minorHAnsi" w:cstheme="minorHAnsi"/>
                <w:sz w:val="20"/>
                <w:szCs w:val="22"/>
                <w:lang w:eastAsia="en-US"/>
              </w:rPr>
              <w:t>En representación del</w:t>
            </w:r>
            <w:r w:rsidRPr="002C4920">
              <w:rPr>
                <w:rFonts w:asciiTheme="minorHAnsi" w:hAnsiTheme="minorHAnsi" w:cstheme="minorHAnsi"/>
                <w:b/>
                <w:sz w:val="20"/>
                <w:szCs w:val="22"/>
                <w:lang w:eastAsia="en-US"/>
              </w:rPr>
              <w:t xml:space="preserve"> Lic. Jonathan Alejandro Jiménez Galván </w:t>
            </w:r>
          </w:p>
          <w:p w:rsidR="005A0AD9" w:rsidRPr="002C4920" w:rsidRDefault="002C4920" w:rsidP="002C4920">
            <w:pPr>
              <w:jc w:val="both"/>
              <w:rPr>
                <w:rFonts w:asciiTheme="minorHAnsi" w:hAnsiTheme="minorHAnsi" w:cstheme="minorHAnsi"/>
                <w:sz w:val="20"/>
                <w:szCs w:val="22"/>
                <w:lang w:eastAsia="en-US"/>
              </w:rPr>
            </w:pPr>
            <w:r w:rsidRPr="002C4920">
              <w:rPr>
                <w:rFonts w:asciiTheme="minorHAnsi" w:hAnsiTheme="minorHAnsi" w:cstheme="minorHAnsi"/>
                <w:sz w:val="20"/>
                <w:szCs w:val="22"/>
                <w:lang w:eastAsia="en-US"/>
              </w:rPr>
              <w:t xml:space="preserve">Presidente del Consejo Directivo de Jóvenes Empresarios de </w:t>
            </w:r>
            <w:r w:rsidR="005A0AD9" w:rsidRPr="002C4920">
              <w:rPr>
                <w:rFonts w:asciiTheme="minorHAnsi" w:hAnsiTheme="minorHAnsi" w:cstheme="minorHAnsi"/>
                <w:sz w:val="20"/>
                <w:szCs w:val="22"/>
                <w:lang w:eastAsia="en-US"/>
              </w:rPr>
              <w:t>Jalisco.</w:t>
            </w:r>
          </w:p>
        </w:tc>
        <w:tc>
          <w:tcPr>
            <w:tcW w:w="3666" w:type="dxa"/>
          </w:tcPr>
          <w:p w:rsidR="005A0AD9" w:rsidRPr="002C4920" w:rsidRDefault="005A0AD9" w:rsidP="0083641A">
            <w:pPr>
              <w:rPr>
                <w:rFonts w:asciiTheme="minorHAnsi" w:hAnsiTheme="minorHAnsi" w:cstheme="minorHAnsi"/>
                <w:b/>
                <w:sz w:val="20"/>
                <w:szCs w:val="22"/>
                <w:highlight w:val="yellow"/>
              </w:rPr>
            </w:pPr>
          </w:p>
        </w:tc>
      </w:tr>
      <w:tr w:rsidR="005A0AD9" w:rsidRPr="002C4920" w:rsidTr="0083641A">
        <w:trPr>
          <w:trHeight w:val="533"/>
        </w:trPr>
        <w:tc>
          <w:tcPr>
            <w:tcW w:w="6369" w:type="dxa"/>
          </w:tcPr>
          <w:p w:rsidR="00FA11B3" w:rsidRDefault="00FA11B3" w:rsidP="0083641A">
            <w:pPr>
              <w:rPr>
                <w:rFonts w:asciiTheme="minorHAnsi" w:hAnsiTheme="minorHAnsi" w:cstheme="minorHAnsi"/>
                <w:b/>
                <w:sz w:val="20"/>
                <w:szCs w:val="22"/>
                <w:lang w:eastAsia="en-US"/>
              </w:rPr>
            </w:pPr>
          </w:p>
          <w:p w:rsidR="005A0AD9" w:rsidRPr="002C4920" w:rsidRDefault="005A0AD9" w:rsidP="0083641A">
            <w:pPr>
              <w:rPr>
                <w:rFonts w:asciiTheme="minorHAnsi" w:hAnsiTheme="minorHAnsi" w:cstheme="minorHAnsi"/>
                <w:b/>
                <w:sz w:val="20"/>
                <w:szCs w:val="22"/>
                <w:lang w:eastAsia="en-US"/>
              </w:rPr>
            </w:pPr>
            <w:r w:rsidRPr="002C4920">
              <w:rPr>
                <w:rFonts w:asciiTheme="minorHAnsi" w:hAnsiTheme="minorHAnsi" w:cstheme="minorHAnsi"/>
                <w:b/>
                <w:sz w:val="20"/>
                <w:szCs w:val="22"/>
                <w:lang w:eastAsia="en-US"/>
              </w:rPr>
              <w:t>Lic. Nidia Araceli Zúñiga Salazar</w:t>
            </w:r>
          </w:p>
          <w:p w:rsidR="005A0AD9" w:rsidRPr="002C4920" w:rsidRDefault="005A0AD9" w:rsidP="0083641A">
            <w:pPr>
              <w:rPr>
                <w:rFonts w:asciiTheme="minorHAnsi" w:hAnsiTheme="minorHAnsi" w:cstheme="minorHAnsi"/>
                <w:sz w:val="20"/>
                <w:szCs w:val="22"/>
                <w:lang w:eastAsia="en-US"/>
              </w:rPr>
            </w:pPr>
            <w:r w:rsidRPr="002C4920">
              <w:rPr>
                <w:rFonts w:asciiTheme="minorHAnsi" w:hAnsiTheme="minorHAnsi" w:cstheme="minorHAnsi"/>
                <w:sz w:val="20"/>
                <w:szCs w:val="22"/>
                <w:lang w:eastAsia="en-US"/>
              </w:rPr>
              <w:t>Titular del Órgano Interno de Control</w:t>
            </w:r>
          </w:p>
          <w:p w:rsidR="005A0AD9" w:rsidRPr="002C4920" w:rsidRDefault="005A0AD9" w:rsidP="0083641A">
            <w:pPr>
              <w:rPr>
                <w:rFonts w:asciiTheme="minorHAnsi" w:hAnsiTheme="minorHAnsi" w:cstheme="minorHAnsi"/>
                <w:sz w:val="20"/>
                <w:szCs w:val="22"/>
              </w:rPr>
            </w:pPr>
          </w:p>
        </w:tc>
        <w:tc>
          <w:tcPr>
            <w:tcW w:w="3666" w:type="dxa"/>
          </w:tcPr>
          <w:p w:rsidR="005A0AD9" w:rsidRPr="002C4920" w:rsidRDefault="005A0AD9" w:rsidP="0083641A">
            <w:pPr>
              <w:rPr>
                <w:rFonts w:asciiTheme="minorHAnsi" w:hAnsiTheme="minorHAnsi" w:cstheme="minorHAnsi"/>
                <w:sz w:val="20"/>
                <w:szCs w:val="22"/>
              </w:rPr>
            </w:pPr>
          </w:p>
        </w:tc>
      </w:tr>
    </w:tbl>
    <w:p w:rsidR="005A0AD9" w:rsidRPr="002C4920" w:rsidRDefault="005A0AD9" w:rsidP="005A0AD9">
      <w:pPr>
        <w:jc w:val="center"/>
        <w:rPr>
          <w:rFonts w:asciiTheme="minorHAnsi" w:hAnsiTheme="minorHAnsi" w:cstheme="minorHAnsi"/>
          <w:b/>
          <w:sz w:val="20"/>
          <w:szCs w:val="22"/>
        </w:rPr>
      </w:pPr>
    </w:p>
    <w:p w:rsidR="002C4920" w:rsidRPr="002C4920" w:rsidRDefault="002C4920" w:rsidP="005A0AD9">
      <w:pPr>
        <w:jc w:val="center"/>
        <w:rPr>
          <w:rFonts w:asciiTheme="minorHAnsi" w:hAnsiTheme="minorHAnsi" w:cstheme="minorHAnsi"/>
          <w:b/>
          <w:sz w:val="20"/>
          <w:szCs w:val="22"/>
        </w:rPr>
      </w:pPr>
    </w:p>
    <w:p w:rsidR="002C4920" w:rsidRPr="002C4920" w:rsidRDefault="002C4920" w:rsidP="005A0AD9">
      <w:pPr>
        <w:jc w:val="center"/>
        <w:rPr>
          <w:rFonts w:asciiTheme="minorHAnsi" w:hAnsiTheme="minorHAnsi" w:cstheme="minorHAnsi"/>
          <w:b/>
          <w:sz w:val="20"/>
          <w:szCs w:val="22"/>
        </w:rPr>
      </w:pPr>
    </w:p>
    <w:p w:rsidR="005A0AD9" w:rsidRPr="002C4920" w:rsidRDefault="005A0AD9" w:rsidP="005A0AD9">
      <w:pPr>
        <w:jc w:val="center"/>
        <w:rPr>
          <w:rFonts w:asciiTheme="minorHAnsi" w:hAnsiTheme="minorHAnsi" w:cstheme="minorHAnsi"/>
          <w:b/>
          <w:sz w:val="20"/>
          <w:szCs w:val="22"/>
        </w:rPr>
      </w:pPr>
    </w:p>
    <w:p w:rsidR="005A0AD9" w:rsidRPr="002C4920" w:rsidRDefault="005A0AD9" w:rsidP="005A0AD9">
      <w:pPr>
        <w:ind w:firstLine="709"/>
        <w:jc w:val="center"/>
        <w:rPr>
          <w:rFonts w:asciiTheme="minorHAnsi" w:eastAsia="Calibri" w:hAnsiTheme="minorHAnsi" w:cstheme="minorHAnsi"/>
          <w:b/>
          <w:sz w:val="20"/>
          <w:szCs w:val="22"/>
          <w:lang w:eastAsia="en-US"/>
        </w:rPr>
      </w:pPr>
      <w:r w:rsidRPr="002C4920">
        <w:rPr>
          <w:rFonts w:asciiTheme="minorHAnsi" w:eastAsia="Calibri" w:hAnsiTheme="minorHAnsi" w:cstheme="minorHAnsi"/>
          <w:b/>
          <w:sz w:val="20"/>
          <w:szCs w:val="22"/>
          <w:lang w:eastAsia="en-US"/>
        </w:rPr>
        <w:t>M.C.I. Rosa María Sánchez Sánchez</w:t>
      </w:r>
    </w:p>
    <w:p w:rsidR="005A0AD9" w:rsidRPr="002C4920" w:rsidRDefault="005A0AD9" w:rsidP="005A0AD9">
      <w:pPr>
        <w:ind w:firstLine="709"/>
        <w:jc w:val="center"/>
        <w:rPr>
          <w:rFonts w:asciiTheme="minorHAnsi" w:hAnsiTheme="minorHAnsi" w:cstheme="minorHAnsi"/>
          <w:sz w:val="20"/>
          <w:szCs w:val="22"/>
        </w:rPr>
      </w:pPr>
      <w:r w:rsidRPr="002C4920">
        <w:rPr>
          <w:rFonts w:asciiTheme="minorHAnsi" w:eastAsia="Calibri" w:hAnsiTheme="minorHAnsi" w:cstheme="minorHAnsi"/>
          <w:sz w:val="20"/>
          <w:szCs w:val="22"/>
          <w:lang w:eastAsia="en-US"/>
        </w:rPr>
        <w:t xml:space="preserve">Directora de Proveeduría Municipal y Secretario Técnico del Comité de </w:t>
      </w:r>
      <w:r w:rsidRPr="002C4920">
        <w:rPr>
          <w:rFonts w:asciiTheme="minorHAnsi" w:hAnsiTheme="minorHAnsi" w:cstheme="minorHAnsi"/>
          <w:sz w:val="20"/>
          <w:szCs w:val="22"/>
        </w:rPr>
        <w:t>Adquisiciones</w:t>
      </w:r>
      <w:r w:rsidRPr="002C4920">
        <w:rPr>
          <w:rFonts w:asciiTheme="minorHAnsi" w:eastAsia="Calibri" w:hAnsiTheme="minorHAnsi" w:cstheme="minorHAnsi"/>
          <w:sz w:val="20"/>
          <w:szCs w:val="22"/>
          <w:lang w:eastAsia="en-US"/>
        </w:rPr>
        <w:t xml:space="preserve"> Gubernamentales, Contratación</w:t>
      </w:r>
      <w:r w:rsidRPr="002C4920">
        <w:rPr>
          <w:rFonts w:asciiTheme="minorHAnsi" w:hAnsiTheme="minorHAnsi" w:cstheme="minorHAnsi"/>
          <w:sz w:val="20"/>
          <w:szCs w:val="22"/>
        </w:rPr>
        <w:t xml:space="preserve"> de Servicios, Arrendamientos y Enajenaciones, para el Municipio de Zapotlán el Grande.</w:t>
      </w:r>
    </w:p>
    <w:p w:rsidR="005A0AD9" w:rsidRPr="002C4920" w:rsidRDefault="005A0AD9" w:rsidP="005A0AD9">
      <w:pPr>
        <w:pStyle w:val="Sinespaciado"/>
        <w:jc w:val="center"/>
        <w:rPr>
          <w:rFonts w:asciiTheme="minorHAnsi" w:hAnsiTheme="minorHAnsi" w:cstheme="minorHAnsi"/>
          <w:sz w:val="20"/>
        </w:rPr>
      </w:pPr>
      <w:r w:rsidRPr="002C4920">
        <w:rPr>
          <w:rFonts w:asciiTheme="minorHAnsi" w:hAnsiTheme="minorHAnsi" w:cstheme="minorHAnsi"/>
          <w:sz w:val="20"/>
        </w:rPr>
        <w:t>“2023 AÑO DEL 140 ANIVERSARIO DEL NATALICIO DE JOSÉ CLEMENTE OROZCO”</w:t>
      </w:r>
    </w:p>
    <w:p w:rsidR="005A0AD9" w:rsidRPr="002C4920" w:rsidRDefault="005A0AD9" w:rsidP="005A0AD9">
      <w:pPr>
        <w:pStyle w:val="Sinespaciado"/>
        <w:jc w:val="center"/>
        <w:rPr>
          <w:rFonts w:asciiTheme="minorHAnsi" w:hAnsiTheme="minorHAnsi" w:cstheme="minorHAnsi"/>
          <w:sz w:val="20"/>
        </w:rPr>
      </w:pPr>
      <w:r w:rsidRPr="002C4920">
        <w:rPr>
          <w:rFonts w:asciiTheme="minorHAnsi" w:hAnsiTheme="minorHAnsi" w:cstheme="minorHAnsi"/>
          <w:sz w:val="20"/>
        </w:rPr>
        <w:t>Ciudad Guzmán, Municipio de Zapotlán el Grande, Jalisco, a 2</w:t>
      </w:r>
      <w:r w:rsidR="002C4920" w:rsidRPr="002C4920">
        <w:rPr>
          <w:rFonts w:asciiTheme="minorHAnsi" w:hAnsiTheme="minorHAnsi" w:cstheme="minorHAnsi"/>
          <w:sz w:val="20"/>
        </w:rPr>
        <w:t>3 de junio</w:t>
      </w:r>
      <w:r w:rsidRPr="002C4920">
        <w:rPr>
          <w:rFonts w:asciiTheme="minorHAnsi" w:hAnsiTheme="minorHAnsi" w:cstheme="minorHAnsi"/>
          <w:sz w:val="20"/>
        </w:rPr>
        <w:t xml:space="preserve"> del año 2023</w:t>
      </w:r>
    </w:p>
    <w:p w:rsidR="005A0AD9" w:rsidRPr="002C4920" w:rsidRDefault="005A0AD9" w:rsidP="005A0AD9">
      <w:pPr>
        <w:ind w:firstLine="709"/>
        <w:jc w:val="center"/>
        <w:rPr>
          <w:rFonts w:asciiTheme="minorHAnsi" w:hAnsiTheme="minorHAnsi" w:cstheme="minorHAnsi"/>
          <w:b/>
          <w:sz w:val="20"/>
          <w:szCs w:val="22"/>
        </w:rPr>
      </w:pPr>
    </w:p>
    <w:p w:rsidR="005A0AD9" w:rsidRPr="002C4920" w:rsidRDefault="005A0AD9" w:rsidP="005A0AD9">
      <w:pPr>
        <w:jc w:val="center"/>
        <w:rPr>
          <w:rFonts w:asciiTheme="minorHAnsi" w:hAnsiTheme="minorHAnsi" w:cstheme="minorHAnsi"/>
          <w:sz w:val="20"/>
          <w:szCs w:val="22"/>
        </w:rPr>
      </w:pPr>
      <w:r w:rsidRPr="002C4920">
        <w:rPr>
          <w:rFonts w:asciiTheme="minorHAnsi" w:hAnsiTheme="minorHAnsi" w:cstheme="minorHAnsi"/>
          <w:i/>
          <w:sz w:val="20"/>
          <w:szCs w:val="22"/>
        </w:rPr>
        <w:t>Esta hoja de firmas pe</w:t>
      </w:r>
      <w:r w:rsidR="002C4920" w:rsidRPr="002C4920">
        <w:rPr>
          <w:rFonts w:asciiTheme="minorHAnsi" w:hAnsiTheme="minorHAnsi" w:cstheme="minorHAnsi"/>
          <w:i/>
          <w:sz w:val="20"/>
          <w:szCs w:val="22"/>
        </w:rPr>
        <w:t>rtenece al acta trigésima séptima</w:t>
      </w:r>
      <w:r w:rsidRPr="002C4920">
        <w:rPr>
          <w:rFonts w:asciiTheme="minorHAnsi" w:hAnsiTheme="minorHAnsi" w:cstheme="minorHAnsi"/>
          <w:i/>
          <w:sz w:val="20"/>
          <w:szCs w:val="22"/>
        </w:rPr>
        <w:t xml:space="preserve"> Sesión Ordinaria del Comité de Adquisiciones Gubernamentales, Contratación de Servicios, Arrendamientos y Enajenaciones para el Municipio de Zapotlán el Grande.</w:t>
      </w:r>
    </w:p>
    <w:p w:rsidR="005A0AD9" w:rsidRPr="002C4920" w:rsidRDefault="005A0AD9" w:rsidP="005A0AD9">
      <w:pPr>
        <w:rPr>
          <w:rFonts w:asciiTheme="minorHAnsi" w:hAnsiTheme="minorHAnsi" w:cstheme="minorHAnsi"/>
          <w:sz w:val="20"/>
          <w:szCs w:val="22"/>
        </w:rPr>
      </w:pPr>
    </w:p>
    <w:p w:rsidR="00D32881" w:rsidRPr="002C4920" w:rsidRDefault="00D32881">
      <w:pPr>
        <w:rPr>
          <w:rFonts w:asciiTheme="minorHAnsi" w:hAnsiTheme="minorHAnsi" w:cstheme="minorHAnsi"/>
          <w:sz w:val="20"/>
          <w:szCs w:val="22"/>
        </w:rPr>
      </w:pPr>
    </w:p>
    <w:sectPr w:rsidR="00D32881" w:rsidRPr="002C4920" w:rsidSect="0083641A">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69" w:rsidRDefault="001D2669">
      <w:r>
        <w:separator/>
      </w:r>
    </w:p>
  </w:endnote>
  <w:endnote w:type="continuationSeparator" w:id="0">
    <w:p w:rsidR="001D2669" w:rsidRDefault="001D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750215"/>
      <w:docPartObj>
        <w:docPartGallery w:val="Page Numbers (Bottom of Page)"/>
        <w:docPartUnique/>
      </w:docPartObj>
    </w:sdtPr>
    <w:sdtContent>
      <w:p w:rsidR="00A41463" w:rsidRDefault="00A41463">
        <w:pPr>
          <w:pStyle w:val="Piedepgina"/>
          <w:jc w:val="right"/>
        </w:pPr>
        <w:r>
          <w:fldChar w:fldCharType="begin"/>
        </w:r>
        <w:r>
          <w:instrText>PAGE   \* MERGEFORMAT</w:instrText>
        </w:r>
        <w:r>
          <w:fldChar w:fldCharType="separate"/>
        </w:r>
        <w:r w:rsidRPr="00A41463">
          <w:rPr>
            <w:noProof/>
            <w:lang w:val="es-ES"/>
          </w:rPr>
          <w:t>6</w:t>
        </w:r>
        <w:r>
          <w:fldChar w:fldCharType="end"/>
        </w:r>
      </w:p>
    </w:sdtContent>
  </w:sdt>
  <w:p w:rsidR="00A41463" w:rsidRDefault="00A414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69" w:rsidRDefault="001D2669">
      <w:r>
        <w:separator/>
      </w:r>
    </w:p>
  </w:footnote>
  <w:footnote w:type="continuationSeparator" w:id="0">
    <w:p w:rsidR="001D2669" w:rsidRDefault="001D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0F" w:rsidRDefault="001D2669">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0F" w:rsidRDefault="00456D0F">
    <w:pPr>
      <w:pStyle w:val="Encabezado"/>
    </w:pPr>
    <w:r>
      <w:rPr>
        <w:noProof/>
        <w:lang w:eastAsia="es-MX"/>
      </w:rPr>
      <w:drawing>
        <wp:anchor distT="152400" distB="152400" distL="152400" distR="152400" simplePos="0" relativeHeight="251660288" behindDoc="0" locked="0" layoutInCell="1" allowOverlap="1" wp14:anchorId="5FDED9F9" wp14:editId="035CFC9A">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D2669">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21535CF0" wp14:editId="1621377C">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0F" w:rsidRDefault="001D2669">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30B"/>
    <w:multiLevelType w:val="multilevel"/>
    <w:tmpl w:val="DB2CD7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7273F"/>
    <w:multiLevelType w:val="hybridMultilevel"/>
    <w:tmpl w:val="D1486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991AB6"/>
    <w:multiLevelType w:val="hybridMultilevel"/>
    <w:tmpl w:val="33C4706A"/>
    <w:lvl w:ilvl="0" w:tplc="EC82F47E">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A33B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23774"/>
    <w:multiLevelType w:val="multilevel"/>
    <w:tmpl w:val="5538C8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03959"/>
    <w:multiLevelType w:val="multilevel"/>
    <w:tmpl w:val="7438F1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1C4710BD"/>
    <w:multiLevelType w:val="multilevel"/>
    <w:tmpl w:val="AB4894A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2B290DA7"/>
    <w:multiLevelType w:val="multilevel"/>
    <w:tmpl w:val="F702AA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2C7E249E"/>
    <w:multiLevelType w:val="hybridMultilevel"/>
    <w:tmpl w:val="E91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A93451"/>
    <w:multiLevelType w:val="multilevel"/>
    <w:tmpl w:val="8CCAA5C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97278FD"/>
    <w:multiLevelType w:val="hybridMultilevel"/>
    <w:tmpl w:val="9D380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04151D"/>
    <w:multiLevelType w:val="hybridMultilevel"/>
    <w:tmpl w:val="8072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904CB8"/>
    <w:multiLevelType w:val="hybridMultilevel"/>
    <w:tmpl w:val="3566D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A21F84"/>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EA631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5C38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41A6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4C061C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0A7C1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867A5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99199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E264D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22"/>
  </w:num>
  <w:num w:numId="5">
    <w:abstractNumId w:val="17"/>
  </w:num>
  <w:num w:numId="6">
    <w:abstractNumId w:val="3"/>
  </w:num>
  <w:num w:numId="7">
    <w:abstractNumId w:val="1"/>
  </w:num>
  <w:num w:numId="8">
    <w:abstractNumId w:val="19"/>
  </w:num>
  <w:num w:numId="9">
    <w:abstractNumId w:val="11"/>
  </w:num>
  <w:num w:numId="10">
    <w:abstractNumId w:val="23"/>
  </w:num>
  <w:num w:numId="11">
    <w:abstractNumId w:val="13"/>
  </w:num>
  <w:num w:numId="12">
    <w:abstractNumId w:val="15"/>
  </w:num>
  <w:num w:numId="13">
    <w:abstractNumId w:val="10"/>
  </w:num>
  <w:num w:numId="14">
    <w:abstractNumId w:val="6"/>
  </w:num>
  <w:num w:numId="15">
    <w:abstractNumId w:val="8"/>
  </w:num>
  <w:num w:numId="16">
    <w:abstractNumId w:val="7"/>
  </w:num>
  <w:num w:numId="17">
    <w:abstractNumId w:val="0"/>
  </w:num>
  <w:num w:numId="18">
    <w:abstractNumId w:val="5"/>
  </w:num>
  <w:num w:numId="19">
    <w:abstractNumId w:val="20"/>
  </w:num>
  <w:num w:numId="20">
    <w:abstractNumId w:val="9"/>
  </w:num>
  <w:num w:numId="21">
    <w:abstractNumId w:val="4"/>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D9"/>
    <w:rsid w:val="00090E7F"/>
    <w:rsid w:val="001D2669"/>
    <w:rsid w:val="00251993"/>
    <w:rsid w:val="002C4920"/>
    <w:rsid w:val="002D747C"/>
    <w:rsid w:val="00402B71"/>
    <w:rsid w:val="00456D0F"/>
    <w:rsid w:val="005A0AD9"/>
    <w:rsid w:val="006F5849"/>
    <w:rsid w:val="007749DC"/>
    <w:rsid w:val="0083641A"/>
    <w:rsid w:val="008C6032"/>
    <w:rsid w:val="00A41463"/>
    <w:rsid w:val="00B56B3B"/>
    <w:rsid w:val="00C00F0B"/>
    <w:rsid w:val="00C03371"/>
    <w:rsid w:val="00C23B5F"/>
    <w:rsid w:val="00CE1339"/>
    <w:rsid w:val="00D06190"/>
    <w:rsid w:val="00D32881"/>
    <w:rsid w:val="00EF7CD6"/>
    <w:rsid w:val="00F62B6B"/>
    <w:rsid w:val="00FA1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A4D9C6-ECCC-4180-9F40-279DB3E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D9"/>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AD9"/>
    <w:pPr>
      <w:tabs>
        <w:tab w:val="center" w:pos="4252"/>
        <w:tab w:val="right" w:pos="8504"/>
      </w:tabs>
    </w:pPr>
  </w:style>
  <w:style w:type="character" w:customStyle="1" w:styleId="EncabezadoCar">
    <w:name w:val="Encabezado Car"/>
    <w:basedOn w:val="Fuentedeprrafopredeter"/>
    <w:link w:val="Encabezado"/>
    <w:uiPriority w:val="99"/>
    <w:rsid w:val="005A0AD9"/>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5A0AD9"/>
    <w:pPr>
      <w:ind w:left="720"/>
      <w:contextualSpacing/>
    </w:pPr>
  </w:style>
  <w:style w:type="character" w:customStyle="1" w:styleId="PrrafodelistaCar">
    <w:name w:val="Párrafo de lista Car"/>
    <w:link w:val="Prrafodelista"/>
    <w:uiPriority w:val="34"/>
    <w:locked/>
    <w:rsid w:val="005A0AD9"/>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5A0AD9"/>
    <w:rPr>
      <w:rFonts w:ascii="Calibri" w:eastAsia="Times New Roman" w:hAnsi="Calibri" w:cs="Calibri"/>
      <w:lang w:val="es-ES"/>
    </w:rPr>
  </w:style>
  <w:style w:type="paragraph" w:styleId="Sinespaciado">
    <w:name w:val="No Spacing"/>
    <w:link w:val="SinespaciadoCar"/>
    <w:uiPriority w:val="1"/>
    <w:qFormat/>
    <w:rsid w:val="005A0AD9"/>
    <w:pPr>
      <w:spacing w:after="0" w:line="240" w:lineRule="auto"/>
    </w:pPr>
    <w:rPr>
      <w:rFonts w:ascii="Calibri" w:eastAsia="Times New Roman" w:hAnsi="Calibri" w:cs="Calibri"/>
      <w:lang w:val="es-ES"/>
    </w:rPr>
  </w:style>
  <w:style w:type="table" w:styleId="Tablaconcuadrcula">
    <w:name w:val="Table Grid"/>
    <w:basedOn w:val="Tablanormal"/>
    <w:uiPriority w:val="39"/>
    <w:rsid w:val="005A0AD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0AD9"/>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texto">
    <w:name w:val="texto"/>
    <w:basedOn w:val="Normal"/>
    <w:rsid w:val="002D747C"/>
    <w:pPr>
      <w:spacing w:after="101" w:line="216" w:lineRule="atLeast"/>
      <w:ind w:firstLine="288"/>
      <w:jc w:val="both"/>
    </w:pPr>
    <w:rPr>
      <w:rFonts w:ascii="Arial" w:eastAsia="Times New Roman" w:hAnsi="Arial"/>
      <w:sz w:val="18"/>
      <w:szCs w:val="20"/>
    </w:rPr>
  </w:style>
  <w:style w:type="paragraph" w:customStyle="1" w:styleId="Contenidodelatabla">
    <w:name w:val="Contenido de la tabla"/>
    <w:basedOn w:val="Normal"/>
    <w:qFormat/>
    <w:rsid w:val="0083641A"/>
    <w:pPr>
      <w:widowControl w:val="0"/>
      <w:suppressLineNumbers/>
      <w:suppressAutoHyphens/>
      <w:overflowPunct w:val="0"/>
    </w:pPr>
    <w:rPr>
      <w:rFonts w:ascii="Liberation Serif" w:eastAsia="NSimSun" w:hAnsi="Liberation Serif" w:cs="Arial"/>
      <w:kern w:val="2"/>
      <w:lang w:eastAsia="zh-CN" w:bidi="hi-IN"/>
    </w:rPr>
  </w:style>
  <w:style w:type="paragraph" w:styleId="Piedepgina">
    <w:name w:val="footer"/>
    <w:basedOn w:val="Normal"/>
    <w:link w:val="PiedepginaCar"/>
    <w:uiPriority w:val="99"/>
    <w:unhideWhenUsed/>
    <w:rsid w:val="00A41463"/>
    <w:pPr>
      <w:tabs>
        <w:tab w:val="center" w:pos="4419"/>
        <w:tab w:val="right" w:pos="8838"/>
      </w:tabs>
    </w:pPr>
  </w:style>
  <w:style w:type="character" w:customStyle="1" w:styleId="PiedepginaCar">
    <w:name w:val="Pie de página Car"/>
    <w:basedOn w:val="Fuentedeprrafopredeter"/>
    <w:link w:val="Piedepgina"/>
    <w:uiPriority w:val="99"/>
    <w:rsid w:val="00A41463"/>
    <w:rPr>
      <w:rFonts w:ascii="Cambria" w:eastAsia="MS Mincho" w:hAnsi="Cambria" w:cs="Times New Roman"/>
      <w:sz w:val="24"/>
      <w:szCs w:val="24"/>
      <w:lang w:eastAsia="es-ES"/>
    </w:rPr>
  </w:style>
  <w:style w:type="paragraph" w:styleId="Textodeglobo">
    <w:name w:val="Balloon Text"/>
    <w:basedOn w:val="Normal"/>
    <w:link w:val="TextodegloboCar"/>
    <w:uiPriority w:val="99"/>
    <w:semiHidden/>
    <w:unhideWhenUsed/>
    <w:rsid w:val="00A414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463"/>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9185</Words>
  <Characters>50523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cp:lastPrinted>2023-06-29T15:59:00Z</cp:lastPrinted>
  <dcterms:created xsi:type="dcterms:W3CDTF">2023-06-29T16:01:00Z</dcterms:created>
  <dcterms:modified xsi:type="dcterms:W3CDTF">2023-06-29T16:01:00Z</dcterms:modified>
</cp:coreProperties>
</file>