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69" w:rsidRPr="00761FD9" w:rsidRDefault="00D60269" w:rsidP="00D60269">
      <w:pPr>
        <w:jc w:val="right"/>
        <w:rPr>
          <w:rFonts w:asciiTheme="minorHAnsi" w:hAnsiTheme="minorHAnsi" w:cstheme="minorHAnsi"/>
          <w:b/>
          <w:color w:val="808080"/>
          <w:sz w:val="22"/>
          <w:szCs w:val="22"/>
        </w:rPr>
      </w:pPr>
      <w:r w:rsidRPr="00761FD9">
        <w:rPr>
          <w:rFonts w:asciiTheme="minorHAnsi" w:hAnsiTheme="minorHAnsi" w:cstheme="minorHAnsi"/>
          <w:b/>
          <w:color w:val="808080"/>
          <w:sz w:val="22"/>
          <w:szCs w:val="22"/>
        </w:rPr>
        <w:t xml:space="preserve">   </w:t>
      </w:r>
    </w:p>
    <w:p w:rsidR="00D60269" w:rsidRPr="00761FD9" w:rsidRDefault="00D60269" w:rsidP="00D60269">
      <w:pPr>
        <w:jc w:val="right"/>
        <w:rPr>
          <w:rFonts w:asciiTheme="minorHAnsi" w:hAnsiTheme="minorHAnsi" w:cstheme="minorHAnsi"/>
          <w:b/>
          <w:color w:val="808080"/>
          <w:sz w:val="22"/>
          <w:szCs w:val="22"/>
        </w:rPr>
      </w:pPr>
    </w:p>
    <w:p w:rsidR="00D60269" w:rsidRPr="00761FD9" w:rsidRDefault="00D60269" w:rsidP="00D60269">
      <w:pPr>
        <w:jc w:val="right"/>
        <w:rPr>
          <w:rFonts w:asciiTheme="minorHAnsi" w:hAnsiTheme="minorHAnsi" w:cstheme="minorHAnsi"/>
          <w:b/>
          <w:color w:val="808080"/>
          <w:sz w:val="22"/>
          <w:szCs w:val="22"/>
        </w:rPr>
      </w:pPr>
      <w:r w:rsidRPr="00761FD9">
        <w:rPr>
          <w:rFonts w:asciiTheme="minorHAnsi" w:hAnsiTheme="minorHAnsi" w:cstheme="minorHAnsi"/>
          <w:b/>
          <w:color w:val="808080"/>
          <w:sz w:val="22"/>
          <w:szCs w:val="22"/>
        </w:rPr>
        <w:t>DIRECCIÓN DE PROVEEDURIA MUNICIPAL</w:t>
      </w:r>
    </w:p>
    <w:p w:rsidR="00D60269" w:rsidRPr="00761FD9" w:rsidRDefault="00D60269" w:rsidP="00D60269">
      <w:pPr>
        <w:jc w:val="center"/>
        <w:rPr>
          <w:rFonts w:asciiTheme="minorHAnsi" w:hAnsiTheme="minorHAnsi" w:cstheme="minorHAnsi"/>
          <w:b/>
          <w:sz w:val="22"/>
          <w:szCs w:val="22"/>
        </w:rPr>
      </w:pPr>
    </w:p>
    <w:p w:rsidR="00D60269" w:rsidRPr="00761FD9" w:rsidRDefault="002A4C2B" w:rsidP="00D60269">
      <w:pPr>
        <w:jc w:val="both"/>
        <w:rPr>
          <w:rFonts w:asciiTheme="minorHAnsi" w:eastAsia="MS Gothic" w:hAnsiTheme="minorHAnsi" w:cstheme="minorHAnsi"/>
          <w:b/>
          <w:sz w:val="22"/>
          <w:szCs w:val="22"/>
          <w:lang w:eastAsia="es-MX"/>
        </w:rPr>
      </w:pPr>
      <w:r w:rsidRPr="00761FD9">
        <w:rPr>
          <w:rFonts w:asciiTheme="minorHAnsi" w:eastAsia="MS Gothic" w:hAnsiTheme="minorHAnsi" w:cstheme="minorHAnsi"/>
          <w:b/>
          <w:sz w:val="22"/>
          <w:szCs w:val="22"/>
          <w:lang w:eastAsia="es-MX"/>
        </w:rPr>
        <w:t>TRIGESIMA QUIN</w:t>
      </w:r>
      <w:r w:rsidR="00D60269" w:rsidRPr="00761FD9">
        <w:rPr>
          <w:rFonts w:asciiTheme="minorHAnsi" w:eastAsia="MS Gothic" w:hAnsiTheme="minorHAnsi" w:cstheme="minorHAnsi"/>
          <w:b/>
          <w:sz w:val="22"/>
          <w:szCs w:val="22"/>
          <w:lang w:eastAsia="es-MX"/>
        </w:rPr>
        <w:t xml:space="preserve">TA SESIÓN ORDINARIA DEL COMITÉ DE ADQUISICIONES GUBERNAMENTALES, CONTRATACIÓN DE SERVICIOS, ARRENDAMIENTOS Y ENAJENACIONES PARA EL MUNICIPIO DE ZAPOTLÁN EL GRANDE. </w:t>
      </w:r>
    </w:p>
    <w:p w:rsidR="00D60269" w:rsidRPr="00761FD9" w:rsidRDefault="00D60269" w:rsidP="00D60269">
      <w:pPr>
        <w:rPr>
          <w:rFonts w:asciiTheme="minorHAnsi" w:hAnsiTheme="minorHAnsi" w:cstheme="minorHAnsi"/>
          <w:b/>
          <w:sz w:val="22"/>
          <w:szCs w:val="22"/>
        </w:rPr>
      </w:pPr>
    </w:p>
    <w:p w:rsidR="00D60269" w:rsidRPr="00761FD9" w:rsidRDefault="00D60269" w:rsidP="00D60269">
      <w:pPr>
        <w:jc w:val="both"/>
        <w:rPr>
          <w:rFonts w:asciiTheme="minorHAnsi" w:hAnsiTheme="minorHAnsi" w:cstheme="minorHAnsi"/>
          <w:sz w:val="22"/>
          <w:szCs w:val="22"/>
        </w:rPr>
      </w:pPr>
      <w:r w:rsidRPr="00761FD9">
        <w:rPr>
          <w:rFonts w:asciiTheme="minorHAnsi" w:hAnsiTheme="minorHAnsi" w:cstheme="minorHAnsi"/>
          <w:sz w:val="22"/>
          <w:szCs w:val="22"/>
        </w:rPr>
        <w:t>En Ciudad Guzmán, Municipio de Zapotlán el Grande, Jalisco, siendo las 12:20 horas del día lunes 15 de Mayo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D60269" w:rsidRPr="00761FD9" w:rsidRDefault="00D60269" w:rsidP="00D60269">
      <w:pPr>
        <w:rPr>
          <w:rFonts w:asciiTheme="minorHAnsi" w:hAnsiTheme="minorHAnsi" w:cstheme="minorHAnsi"/>
          <w:b/>
          <w:sz w:val="22"/>
          <w:szCs w:val="22"/>
        </w:rPr>
      </w:pPr>
    </w:p>
    <w:p w:rsidR="00D60269" w:rsidRPr="00761FD9" w:rsidRDefault="00D60269" w:rsidP="00D60269">
      <w:pPr>
        <w:spacing w:line="276" w:lineRule="auto"/>
        <w:contextualSpacing/>
        <w:jc w:val="center"/>
        <w:rPr>
          <w:rFonts w:asciiTheme="minorHAnsi" w:hAnsiTheme="minorHAnsi" w:cstheme="minorHAnsi"/>
          <w:b/>
          <w:sz w:val="22"/>
          <w:szCs w:val="22"/>
        </w:rPr>
      </w:pPr>
      <w:r w:rsidRPr="00761FD9">
        <w:rPr>
          <w:rFonts w:asciiTheme="minorHAnsi" w:hAnsiTheme="minorHAnsi" w:cstheme="minorHAnsi"/>
          <w:b/>
          <w:sz w:val="22"/>
          <w:szCs w:val="22"/>
        </w:rPr>
        <w:t>ORDEN DEL DIA</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Lista de asistencia.</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Declaración de quorum para sesionar.</w:t>
      </w:r>
    </w:p>
    <w:p w:rsidR="00D60269" w:rsidRPr="00761FD9" w:rsidRDefault="00D60269" w:rsidP="00D60269">
      <w:pPr>
        <w:pStyle w:val="Prrafodelista"/>
        <w:numPr>
          <w:ilvl w:val="0"/>
          <w:numId w:val="1"/>
        </w:numPr>
        <w:spacing w:after="200" w:line="276" w:lineRule="auto"/>
        <w:jc w:val="both"/>
        <w:rPr>
          <w:rFonts w:asciiTheme="minorHAnsi" w:eastAsia="Times New Roman" w:hAnsiTheme="minorHAnsi" w:cstheme="minorHAnsi"/>
          <w:sz w:val="22"/>
          <w:szCs w:val="22"/>
          <w:lang w:val="es-ES"/>
        </w:rPr>
      </w:pPr>
      <w:r w:rsidRPr="00761FD9">
        <w:rPr>
          <w:rFonts w:asciiTheme="minorHAnsi" w:hAnsiTheme="minorHAnsi" w:cstheme="minorHAnsi"/>
          <w:sz w:val="22"/>
          <w:szCs w:val="22"/>
        </w:rPr>
        <w:t xml:space="preserve">Lectura y aprobación del orden del día. </w:t>
      </w:r>
    </w:p>
    <w:p w:rsidR="00D60269" w:rsidRPr="00761FD9" w:rsidRDefault="00D60269" w:rsidP="00D60269">
      <w:pPr>
        <w:pStyle w:val="Prrafodelista"/>
        <w:numPr>
          <w:ilvl w:val="0"/>
          <w:numId w:val="1"/>
        </w:numPr>
        <w:spacing w:after="200" w:line="276" w:lineRule="auto"/>
        <w:jc w:val="both"/>
        <w:rPr>
          <w:rFonts w:asciiTheme="minorHAnsi" w:eastAsia="Times New Roman" w:hAnsiTheme="minorHAnsi" w:cstheme="minorHAnsi"/>
          <w:i/>
          <w:sz w:val="22"/>
          <w:szCs w:val="22"/>
        </w:rPr>
      </w:pPr>
      <w:r w:rsidRPr="00761FD9">
        <w:rPr>
          <w:rFonts w:asciiTheme="minorHAnsi" w:eastAsia="Times New Roman" w:hAnsiTheme="minorHAnsi" w:cstheme="minorHAnsi"/>
          <w:sz w:val="22"/>
          <w:szCs w:val="22"/>
          <w:lang w:val="es-ES"/>
        </w:rPr>
        <w:t xml:space="preserve">Solicitud para declarar desierta la licitación GMZGDP-13/2023 “ADQUISICION DE COMPACTADOR NEUMATICO PARA EL MUNICIPIO DE ZAPOTLÁN EL GRANDE, JALISCO.” </w:t>
      </w:r>
    </w:p>
    <w:p w:rsidR="00D60269" w:rsidRPr="00761FD9" w:rsidRDefault="00D60269" w:rsidP="00D60269">
      <w:pPr>
        <w:pStyle w:val="Prrafodelista"/>
        <w:numPr>
          <w:ilvl w:val="0"/>
          <w:numId w:val="1"/>
        </w:numPr>
        <w:spacing w:after="200" w:line="276" w:lineRule="auto"/>
        <w:jc w:val="both"/>
        <w:rPr>
          <w:rFonts w:asciiTheme="minorHAnsi" w:eastAsia="Times New Roman" w:hAnsiTheme="minorHAnsi" w:cstheme="minorHAnsi"/>
          <w:i/>
          <w:sz w:val="22"/>
          <w:szCs w:val="22"/>
        </w:rPr>
      </w:pPr>
      <w:r w:rsidRPr="00761FD9">
        <w:rPr>
          <w:rFonts w:asciiTheme="minorHAnsi" w:eastAsia="Times New Roman" w:hAnsiTheme="minorHAnsi" w:cstheme="minorHAnsi"/>
          <w:sz w:val="22"/>
          <w:szCs w:val="22"/>
          <w:lang w:val="es-ES"/>
        </w:rPr>
        <w:t xml:space="preserve">Solicitud para declarar desierta la licitación GMZGDP-14/2023 “ADQUISICION DE BARREDORA MECÁNICAPARA EL MUNICIPIO DE ZAPOTLÁN EL GRANDE, JALISCO.” </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Adjudicación directa para la adquisición de semáforos, derivado de la declaración desierta de la 1ª. Y 2ª. Convocatoria de la licitación GMZGDP-05/2023 “ADQUISICIÓN DE SEMAFOROS DE LUCES LEDPARA EL MUNICIPIO DE ZAPOTLAN EL GRANDE, JALISCO”</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Renta de Camión volteo solicitado por la Dirección de Medio Ambiente y Desarrollo Sustentable.</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Adjudicación directa para la “ADQUISICIÓN DE MATERIALES DE BACHEO PARA EL MUNICIPIO DE ZAPOTLAN EL GRANDE JALISCO” derivado de la declaración desierta de la 1ª y 2ª. Convocatoria de la licitación GMZGDP-10/2023.</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Adjudicación directa de camioneta Tipo Van, derivada de la declaración desierta de la 1ª. Y 2ª. Convocatoria de la licitación GMZGDP-03/2023 “ADQUISICIÓN DE VEHÍCULO TIPO VAN PARA EL DEPARTAMENTO DE PATRIMONIO DEL MUNICIPIO DE ZAPOTLAN EL GRANDE, JALISCO”</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Adquisición de sillones ejecutivos solicitados por la Secretaría de Gobierno.</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Adquisición de Equipo de Seguridad personal y protección de obra para personal de la Dirección de Mantenimiento y Construcción de Infraestructura.</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Solicitud de validación de DICTAMEN para la adquisición de equipo de protección para elementos de la Corporación de seguridad Pública.</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Asuntos varios</w:t>
      </w:r>
    </w:p>
    <w:p w:rsidR="00D60269" w:rsidRPr="00761FD9" w:rsidRDefault="00D60269" w:rsidP="00D60269">
      <w:pPr>
        <w:pStyle w:val="Prrafodelista"/>
        <w:numPr>
          <w:ilvl w:val="0"/>
          <w:numId w:val="1"/>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Clausura por parte del Presidente del Comité de Adquisiciones.</w:t>
      </w:r>
    </w:p>
    <w:p w:rsidR="00D60269" w:rsidRPr="00761FD9" w:rsidRDefault="00D60269" w:rsidP="00D60269">
      <w:pPr>
        <w:rPr>
          <w:rFonts w:asciiTheme="minorHAnsi" w:hAnsiTheme="minorHAnsi"/>
          <w:sz w:val="22"/>
          <w:szCs w:val="22"/>
        </w:rPr>
      </w:pPr>
    </w:p>
    <w:p w:rsidR="00D60269" w:rsidRPr="00761FD9" w:rsidRDefault="00D60269" w:rsidP="00D60269">
      <w:pPr>
        <w:jc w:val="both"/>
        <w:rPr>
          <w:rFonts w:asciiTheme="minorHAnsi" w:hAnsiTheme="minorHAnsi" w:cstheme="minorHAnsi"/>
          <w:sz w:val="22"/>
          <w:szCs w:val="22"/>
        </w:rPr>
      </w:pPr>
      <w:r w:rsidRPr="00761FD9">
        <w:rPr>
          <w:rFonts w:asciiTheme="minorHAnsi" w:hAnsiTheme="minorHAnsi" w:cstheme="minorHAnsi"/>
          <w:b/>
          <w:sz w:val="22"/>
          <w:szCs w:val="22"/>
        </w:rPr>
        <w:t>Primer punto.- Lista de Asistencia (presentes)</w:t>
      </w:r>
    </w:p>
    <w:p w:rsidR="00D60269" w:rsidRPr="00761FD9" w:rsidRDefault="00D60269" w:rsidP="00D60269">
      <w:pPr>
        <w:jc w:val="both"/>
        <w:rPr>
          <w:rFonts w:asciiTheme="minorHAnsi" w:hAnsiTheme="minorHAnsi" w:cstheme="minorHAnsi"/>
          <w:b/>
          <w:sz w:val="22"/>
          <w:szCs w:val="22"/>
        </w:rPr>
      </w:pPr>
    </w:p>
    <w:p w:rsidR="00D60269" w:rsidRPr="00761FD9" w:rsidRDefault="00D60269" w:rsidP="00D60269">
      <w:pPr>
        <w:jc w:val="both"/>
        <w:rPr>
          <w:rFonts w:asciiTheme="minorHAnsi" w:hAnsiTheme="minorHAnsi" w:cstheme="minorHAnsi"/>
          <w:b/>
          <w:sz w:val="22"/>
          <w:szCs w:val="22"/>
        </w:rPr>
      </w:pPr>
      <w:r w:rsidRPr="00761FD9">
        <w:rPr>
          <w:rFonts w:asciiTheme="minorHAnsi" w:hAnsiTheme="minorHAnsi" w:cstheme="minorHAnsi"/>
          <w:b/>
          <w:sz w:val="22"/>
          <w:szCs w:val="22"/>
        </w:rPr>
        <w:t xml:space="preserve">Regidor Lic. Jorge de Jesús Juárez Parra </w:t>
      </w:r>
    </w:p>
    <w:p w:rsidR="00D60269" w:rsidRPr="00761FD9" w:rsidRDefault="00D60269" w:rsidP="00D60269">
      <w:pPr>
        <w:jc w:val="both"/>
        <w:rPr>
          <w:rFonts w:asciiTheme="minorHAnsi" w:hAnsiTheme="minorHAnsi" w:cstheme="minorHAnsi"/>
          <w:b/>
          <w:sz w:val="22"/>
          <w:szCs w:val="22"/>
        </w:rPr>
      </w:pPr>
      <w:r w:rsidRPr="00761FD9">
        <w:rPr>
          <w:rFonts w:asciiTheme="minorHAnsi" w:hAnsiTheme="minorHAnsi" w:cstheme="minorHAnsi"/>
          <w:sz w:val="22"/>
          <w:szCs w:val="22"/>
        </w:rPr>
        <w:t>En representación del</w:t>
      </w:r>
      <w:r w:rsidRPr="00761FD9">
        <w:rPr>
          <w:rFonts w:asciiTheme="minorHAnsi" w:hAnsiTheme="minorHAnsi" w:cstheme="minorHAnsi"/>
          <w:b/>
          <w:sz w:val="22"/>
          <w:szCs w:val="22"/>
        </w:rPr>
        <w:t xml:space="preserve"> </w:t>
      </w:r>
      <w:r w:rsidRPr="00761FD9">
        <w:rPr>
          <w:rFonts w:asciiTheme="minorHAnsi" w:hAnsiTheme="minorHAnsi" w:cstheme="minorHAnsi"/>
          <w:sz w:val="22"/>
          <w:szCs w:val="22"/>
        </w:rPr>
        <w:t>Lic. Alejandro Barragán Sánchez</w:t>
      </w:r>
    </w:p>
    <w:p w:rsidR="00D60269" w:rsidRPr="00761FD9" w:rsidRDefault="00D60269" w:rsidP="00D60269">
      <w:pPr>
        <w:jc w:val="both"/>
        <w:rPr>
          <w:rFonts w:asciiTheme="minorHAnsi" w:hAnsiTheme="minorHAnsi" w:cstheme="minorHAnsi"/>
          <w:sz w:val="22"/>
          <w:szCs w:val="22"/>
        </w:rPr>
      </w:pPr>
      <w:r w:rsidRPr="00761FD9">
        <w:rPr>
          <w:rFonts w:asciiTheme="minorHAnsi" w:hAnsiTheme="minorHAnsi" w:cstheme="minorHAnsi"/>
          <w:sz w:val="22"/>
          <w:szCs w:val="22"/>
        </w:rPr>
        <w:t>Presidente Municipal y Presidente del Comité de Adquisiciones</w:t>
      </w:r>
    </w:p>
    <w:p w:rsidR="00D60269" w:rsidRPr="00761FD9" w:rsidRDefault="00D60269" w:rsidP="00D60269">
      <w:pPr>
        <w:jc w:val="both"/>
        <w:rPr>
          <w:rFonts w:asciiTheme="minorHAnsi" w:hAnsiTheme="minorHAnsi" w:cstheme="minorHAnsi"/>
          <w:sz w:val="22"/>
          <w:szCs w:val="22"/>
          <w:lang w:eastAsia="en-US"/>
        </w:rPr>
      </w:pPr>
    </w:p>
    <w:p w:rsidR="00D60269" w:rsidRPr="00761FD9" w:rsidRDefault="00D60269" w:rsidP="00D60269">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C. Ana Cecilia Sánchez González</w:t>
      </w:r>
    </w:p>
    <w:p w:rsidR="00D60269" w:rsidRPr="00761FD9" w:rsidRDefault="00D60269" w:rsidP="00D60269">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En representación de la</w:t>
      </w:r>
      <w:r w:rsidRPr="00761FD9">
        <w:rPr>
          <w:rFonts w:asciiTheme="minorHAnsi" w:hAnsiTheme="minorHAnsi" w:cstheme="minorHAnsi"/>
          <w:b/>
          <w:sz w:val="22"/>
          <w:szCs w:val="22"/>
          <w:lang w:eastAsia="en-US"/>
        </w:rPr>
        <w:t xml:space="preserve"> Mtra. Noemí Gutiérrez Guzmán</w:t>
      </w:r>
    </w:p>
    <w:p w:rsidR="00D60269" w:rsidRPr="00761FD9" w:rsidRDefault="00D60269" w:rsidP="00D60269">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 xml:space="preserve">Presidenta de la Cámara Nacional de Comercio Servicios y </w:t>
      </w:r>
    </w:p>
    <w:p w:rsidR="00D60269" w:rsidRPr="00761FD9" w:rsidRDefault="00D60269" w:rsidP="00D60269">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 xml:space="preserve">Turismo de Ciudad Guzmán, Jal.  </w:t>
      </w:r>
    </w:p>
    <w:p w:rsidR="00D60269" w:rsidRPr="00761FD9" w:rsidRDefault="00D60269" w:rsidP="00D60269">
      <w:pPr>
        <w:rPr>
          <w:rFonts w:asciiTheme="minorHAnsi" w:hAnsiTheme="minorHAnsi" w:cstheme="minorHAnsi"/>
          <w:sz w:val="22"/>
          <w:szCs w:val="22"/>
          <w:lang w:eastAsia="en-US"/>
        </w:rPr>
      </w:pPr>
    </w:p>
    <w:p w:rsidR="00D60269" w:rsidRPr="00761FD9" w:rsidRDefault="00D60269" w:rsidP="00D60269">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Ing. Juan Flores Aguiar</w:t>
      </w:r>
    </w:p>
    <w:p w:rsidR="00D60269" w:rsidRPr="00761FD9" w:rsidRDefault="00D60269" w:rsidP="00D60269">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Presidente del Colegio de Ingenieros del Sur del Estado de Jalisco</w:t>
      </w:r>
    </w:p>
    <w:p w:rsidR="00D60269" w:rsidRPr="00761FD9" w:rsidRDefault="00D60269" w:rsidP="00D60269">
      <w:pPr>
        <w:rPr>
          <w:rFonts w:asciiTheme="minorHAnsi" w:hAnsiTheme="minorHAnsi" w:cstheme="minorHAnsi"/>
          <w:b/>
          <w:sz w:val="22"/>
          <w:szCs w:val="22"/>
        </w:rPr>
      </w:pPr>
    </w:p>
    <w:p w:rsidR="00D60269" w:rsidRPr="00761FD9" w:rsidRDefault="00D60269" w:rsidP="00D60269">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 xml:space="preserve">Arq. Francisco Javier Magaña </w:t>
      </w:r>
    </w:p>
    <w:p w:rsidR="00D60269" w:rsidRPr="00761FD9" w:rsidRDefault="00D60269" w:rsidP="00D60269">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Representante del Colegio de Arquitectos del Sur del Estado de Jalisco</w:t>
      </w:r>
    </w:p>
    <w:p w:rsidR="00D60269" w:rsidRPr="00761FD9" w:rsidRDefault="00D60269" w:rsidP="00D60269">
      <w:pPr>
        <w:rPr>
          <w:rFonts w:asciiTheme="minorHAnsi" w:hAnsiTheme="minorHAnsi" w:cstheme="minorHAnsi"/>
          <w:b/>
          <w:sz w:val="22"/>
          <w:szCs w:val="22"/>
          <w:lang w:eastAsia="en-US"/>
        </w:rPr>
      </w:pPr>
    </w:p>
    <w:p w:rsidR="00D60269" w:rsidRPr="00761FD9" w:rsidRDefault="00D60269" w:rsidP="00D60269">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Lic. Nidia Araceli Zúñiga Salazar</w:t>
      </w:r>
    </w:p>
    <w:p w:rsidR="00D60269" w:rsidRPr="00761FD9" w:rsidRDefault="00D60269" w:rsidP="00D60269">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Titular del Órgano Interno de Control</w:t>
      </w:r>
    </w:p>
    <w:p w:rsidR="00D60269" w:rsidRPr="00761FD9" w:rsidRDefault="00D60269" w:rsidP="00D60269">
      <w:pPr>
        <w:rPr>
          <w:rFonts w:asciiTheme="minorHAnsi" w:hAnsiTheme="minorHAnsi" w:cstheme="minorHAnsi"/>
          <w:sz w:val="22"/>
          <w:szCs w:val="22"/>
          <w:lang w:eastAsia="en-US"/>
        </w:rPr>
      </w:pPr>
    </w:p>
    <w:p w:rsidR="00D60269" w:rsidRPr="00761FD9" w:rsidRDefault="00D60269" w:rsidP="00D60269">
      <w:pPr>
        <w:rPr>
          <w:rFonts w:asciiTheme="minorHAnsi" w:eastAsia="Calibri" w:hAnsiTheme="minorHAnsi" w:cstheme="minorHAnsi"/>
          <w:b/>
          <w:sz w:val="22"/>
          <w:szCs w:val="22"/>
          <w:lang w:eastAsia="en-US"/>
        </w:rPr>
      </w:pPr>
      <w:r w:rsidRPr="00761FD9">
        <w:rPr>
          <w:rFonts w:asciiTheme="minorHAnsi" w:eastAsia="Calibri" w:hAnsiTheme="minorHAnsi" w:cstheme="minorHAnsi"/>
          <w:b/>
          <w:sz w:val="22"/>
          <w:szCs w:val="22"/>
          <w:lang w:eastAsia="en-US"/>
        </w:rPr>
        <w:t xml:space="preserve">M.C.I. Rosa María Sánchez </w:t>
      </w:r>
      <w:proofErr w:type="spellStart"/>
      <w:r w:rsidRPr="00761FD9">
        <w:rPr>
          <w:rFonts w:asciiTheme="minorHAnsi" w:eastAsia="Calibri" w:hAnsiTheme="minorHAnsi" w:cstheme="minorHAnsi"/>
          <w:b/>
          <w:sz w:val="22"/>
          <w:szCs w:val="22"/>
          <w:lang w:eastAsia="en-US"/>
        </w:rPr>
        <w:t>Sánchez</w:t>
      </w:r>
      <w:proofErr w:type="spellEnd"/>
    </w:p>
    <w:p w:rsidR="00D60269" w:rsidRPr="00761FD9" w:rsidRDefault="00D60269" w:rsidP="00D60269">
      <w:pPr>
        <w:jc w:val="both"/>
        <w:rPr>
          <w:rFonts w:asciiTheme="minorHAnsi" w:hAnsiTheme="minorHAnsi" w:cstheme="minorHAnsi"/>
          <w:sz w:val="22"/>
          <w:szCs w:val="22"/>
        </w:rPr>
      </w:pPr>
      <w:r w:rsidRPr="00761FD9">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761FD9">
        <w:rPr>
          <w:rFonts w:asciiTheme="minorHAnsi" w:hAnsiTheme="minorHAnsi" w:cstheme="minorHAnsi"/>
          <w:sz w:val="22"/>
          <w:szCs w:val="22"/>
        </w:rPr>
        <w:t xml:space="preserve"> de Servicios, Arrendamientos y Enajenaciones, para el Municipio de Zapotlán el Grande.</w:t>
      </w:r>
    </w:p>
    <w:p w:rsidR="00D60269" w:rsidRPr="00761FD9" w:rsidRDefault="00D60269" w:rsidP="00D60269">
      <w:pPr>
        <w:jc w:val="both"/>
        <w:rPr>
          <w:rFonts w:asciiTheme="minorHAnsi" w:hAnsiTheme="minorHAnsi" w:cstheme="minorHAnsi"/>
          <w:b/>
          <w:sz w:val="22"/>
          <w:szCs w:val="22"/>
        </w:rPr>
      </w:pPr>
    </w:p>
    <w:p w:rsidR="00D60269" w:rsidRPr="00761FD9" w:rsidRDefault="00D60269" w:rsidP="00D60269">
      <w:pPr>
        <w:jc w:val="both"/>
        <w:rPr>
          <w:rFonts w:asciiTheme="minorHAnsi" w:hAnsiTheme="minorHAnsi" w:cstheme="minorHAnsi"/>
          <w:b/>
          <w:sz w:val="22"/>
          <w:szCs w:val="22"/>
        </w:rPr>
      </w:pPr>
      <w:r w:rsidRPr="00761FD9">
        <w:rPr>
          <w:rFonts w:asciiTheme="minorHAnsi" w:hAnsiTheme="minorHAnsi" w:cstheme="minorHAnsi"/>
          <w:b/>
          <w:bCs/>
          <w:sz w:val="22"/>
          <w:szCs w:val="22"/>
        </w:rPr>
        <w:t xml:space="preserve">Segundo punto. - Declaratoria de quorum para sesionar </w:t>
      </w:r>
    </w:p>
    <w:p w:rsidR="00D60269" w:rsidRPr="00761FD9" w:rsidRDefault="00D60269" w:rsidP="00D60269">
      <w:pPr>
        <w:jc w:val="both"/>
        <w:rPr>
          <w:rFonts w:asciiTheme="minorHAnsi" w:hAnsiTheme="minorHAnsi" w:cstheme="minorHAnsi"/>
          <w:b/>
          <w:sz w:val="22"/>
          <w:szCs w:val="22"/>
        </w:rPr>
      </w:pPr>
      <w:r w:rsidRPr="00761FD9">
        <w:rPr>
          <w:rFonts w:asciiTheme="minorHAnsi" w:hAnsiTheme="minorHAnsi" w:cstheme="minorHAnsi"/>
          <w:sz w:val="22"/>
          <w:szCs w:val="22"/>
        </w:rPr>
        <w:t xml:space="preserve">La M.C.I. Rosa María Sánchez </w:t>
      </w:r>
      <w:proofErr w:type="spellStart"/>
      <w:r w:rsidRPr="00761FD9">
        <w:rPr>
          <w:rFonts w:asciiTheme="minorHAnsi" w:hAnsiTheme="minorHAnsi" w:cstheme="minorHAnsi"/>
          <w:sz w:val="22"/>
          <w:szCs w:val="22"/>
        </w:rPr>
        <w:t>Sánchez</w:t>
      </w:r>
      <w:proofErr w:type="spellEnd"/>
      <w:r w:rsidRPr="00761FD9">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07 de los 09 miembros que integran el Comité, por lo que existe quórum legal para sesionar, de conformidad con el Reglamento de Compras</w:t>
      </w:r>
      <w:r w:rsidRPr="00761FD9">
        <w:rPr>
          <w:rFonts w:asciiTheme="minorHAnsi" w:hAnsiTheme="minorHAnsi" w:cstheme="minorHAnsi"/>
          <w:b/>
          <w:sz w:val="22"/>
          <w:szCs w:val="22"/>
        </w:rPr>
        <w:t xml:space="preserve"> </w:t>
      </w:r>
      <w:r w:rsidRPr="00761FD9">
        <w:rPr>
          <w:rFonts w:asciiTheme="minorHAnsi" w:hAnsiTheme="minorHAnsi" w:cstheme="minorHAnsi"/>
          <w:sz w:val="22"/>
          <w:szCs w:val="22"/>
        </w:rPr>
        <w:t>Gubernamentales, Contratación de Servicios, Arrendamientos y Enajenaciones, para el Municipio de Zapotlán el Grande.</w:t>
      </w:r>
    </w:p>
    <w:p w:rsidR="00D60269" w:rsidRPr="00761FD9" w:rsidRDefault="00D60269" w:rsidP="00D60269">
      <w:pPr>
        <w:rPr>
          <w:rFonts w:asciiTheme="minorHAnsi" w:hAnsiTheme="minorHAnsi" w:cstheme="minorHAnsi"/>
          <w:b/>
          <w:sz w:val="22"/>
          <w:szCs w:val="22"/>
        </w:rPr>
      </w:pPr>
    </w:p>
    <w:p w:rsidR="00D60269" w:rsidRPr="00761FD9" w:rsidRDefault="00D60269" w:rsidP="00D60269">
      <w:pPr>
        <w:rPr>
          <w:rFonts w:asciiTheme="minorHAnsi" w:hAnsiTheme="minorHAnsi" w:cstheme="minorHAnsi"/>
          <w:b/>
          <w:sz w:val="22"/>
          <w:szCs w:val="22"/>
        </w:rPr>
      </w:pPr>
      <w:r w:rsidRPr="00761FD9">
        <w:rPr>
          <w:rFonts w:asciiTheme="minorHAnsi" w:hAnsiTheme="minorHAnsi" w:cstheme="minorHAnsi"/>
          <w:b/>
          <w:sz w:val="22"/>
          <w:szCs w:val="22"/>
        </w:rPr>
        <w:t xml:space="preserve">Tercer punto. -  Lectura y aprobación del orden del día. </w:t>
      </w:r>
    </w:p>
    <w:p w:rsidR="00D60269" w:rsidRPr="00761FD9" w:rsidRDefault="00D60269" w:rsidP="00D60269">
      <w:pPr>
        <w:contextualSpacing/>
        <w:jc w:val="both"/>
        <w:rPr>
          <w:rFonts w:asciiTheme="minorHAnsi" w:hAnsiTheme="minorHAnsi" w:cstheme="minorHAnsi"/>
          <w:sz w:val="22"/>
          <w:szCs w:val="22"/>
        </w:rPr>
      </w:pPr>
      <w:r w:rsidRPr="00761FD9">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modificación del punto 6 de la orden del día y consecutivamente su aprobación </w:t>
      </w:r>
      <w:r w:rsidRPr="00761FD9">
        <w:rPr>
          <w:rFonts w:asciiTheme="minorHAnsi" w:hAnsiTheme="minorHAnsi" w:cstheme="minorHAnsi"/>
          <w:b/>
          <w:sz w:val="22"/>
          <w:szCs w:val="22"/>
        </w:rPr>
        <w:t>SE APRUEBA POR UNANIMIDAD POR LOS INTEGRANTES DEL COMITÉ DE ADQUISICIONES PRESENTES</w:t>
      </w:r>
      <w:r w:rsidRPr="00761FD9">
        <w:rPr>
          <w:rFonts w:asciiTheme="minorHAnsi" w:hAnsiTheme="minorHAnsi" w:cstheme="minorHAnsi"/>
          <w:sz w:val="22"/>
          <w:szCs w:val="22"/>
        </w:rPr>
        <w:t xml:space="preserve">. </w:t>
      </w:r>
    </w:p>
    <w:p w:rsidR="00D60269" w:rsidRPr="00761FD9" w:rsidRDefault="00D60269" w:rsidP="00D60269">
      <w:pPr>
        <w:pStyle w:val="Encabezado"/>
        <w:rPr>
          <w:rFonts w:asciiTheme="minorHAnsi" w:hAnsiTheme="minorHAnsi" w:cstheme="minorHAnsi"/>
          <w:sz w:val="22"/>
          <w:szCs w:val="22"/>
        </w:rPr>
      </w:pPr>
    </w:p>
    <w:p w:rsidR="00D60269" w:rsidRPr="00761FD9" w:rsidRDefault="00D60269" w:rsidP="00D60269">
      <w:pPr>
        <w:spacing w:after="200" w:line="276" w:lineRule="auto"/>
        <w:jc w:val="both"/>
        <w:rPr>
          <w:rFonts w:asciiTheme="minorHAnsi" w:hAnsiTheme="minorHAnsi" w:cstheme="minorHAnsi"/>
          <w:b/>
          <w:sz w:val="22"/>
          <w:szCs w:val="22"/>
        </w:rPr>
      </w:pPr>
      <w:r w:rsidRPr="00761FD9">
        <w:rPr>
          <w:rFonts w:asciiTheme="minorHAnsi" w:hAnsiTheme="minorHAnsi" w:cstheme="minorHAnsi"/>
          <w:b/>
          <w:bCs/>
          <w:sz w:val="22"/>
          <w:szCs w:val="22"/>
        </w:rPr>
        <w:t>Cuarto punto. -</w:t>
      </w:r>
      <w:r w:rsidRPr="00761FD9">
        <w:rPr>
          <w:rFonts w:asciiTheme="minorHAnsi" w:eastAsia="Times New Roman" w:hAnsiTheme="minorHAnsi" w:cstheme="minorHAnsi"/>
          <w:b/>
          <w:sz w:val="22"/>
          <w:szCs w:val="22"/>
          <w:lang w:val="es-ES"/>
        </w:rPr>
        <w:t xml:space="preserve"> Solicitud para declarar desierta la licitación GMZGDP-13/2023 “ADQUISICION DE COMPACTADOR NEUMATICO PARA EL MUNICIPIO DE ZAPOTLÁN EL GRANDE, JALISCO.”</w:t>
      </w:r>
      <w:r w:rsidRPr="00761FD9">
        <w:rPr>
          <w:rFonts w:asciiTheme="minorHAnsi" w:eastAsia="Times New Roman" w:hAnsiTheme="minorHAnsi" w:cstheme="minorHAnsi"/>
          <w:sz w:val="22"/>
          <w:szCs w:val="22"/>
          <w:lang w:val="es-ES"/>
        </w:rPr>
        <w:t xml:space="preserve"> </w:t>
      </w:r>
      <w:r w:rsidRPr="00761FD9">
        <w:rPr>
          <w:rFonts w:asciiTheme="minorHAnsi" w:eastAsia="Times New Roman" w:hAnsiTheme="minorHAnsi" w:cstheme="minorHAnsi"/>
          <w:b/>
          <w:sz w:val="22"/>
          <w:szCs w:val="22"/>
          <w:lang w:val="es-ES"/>
        </w:rPr>
        <w:t xml:space="preserve">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761FD9">
        <w:rPr>
          <w:rFonts w:asciiTheme="minorHAnsi" w:hAnsiTheme="minorHAnsi" w:cstheme="minorHAnsi"/>
          <w:sz w:val="22"/>
          <w:szCs w:val="22"/>
        </w:rPr>
        <w:t>Sánchez</w:t>
      </w:r>
      <w:proofErr w:type="spellEnd"/>
      <w:r w:rsidRPr="00761FD9">
        <w:rPr>
          <w:rFonts w:asciiTheme="minorHAnsi" w:hAnsiTheme="minorHAnsi" w:cstheme="minorHAnsi"/>
          <w:sz w:val="22"/>
          <w:szCs w:val="22"/>
        </w:rPr>
        <w:t xml:space="preserve"> en su carácter de Secretario Técnico del Comité de Adquisiciones, que informe sobre este punto; a lo cual indica que se publicó la convocatoria, sin embargo no hubo participantes, por lo que se declara desierta, una vez abordado el punto El Lic. Jorge de Jesús Juárez Parra, en su carácter de representante del Lic. Alejandro Barragán Sánchez solicita la aprobación de los miembros delo comité y </w:t>
      </w:r>
      <w:r w:rsidRPr="00761FD9">
        <w:rPr>
          <w:rFonts w:asciiTheme="minorHAnsi" w:hAnsiTheme="minorHAnsi" w:cstheme="minorHAnsi"/>
          <w:b/>
          <w:sz w:val="22"/>
          <w:szCs w:val="22"/>
        </w:rPr>
        <w:t xml:space="preserve">SE APRUEBA POR UNANIMIDAD DE LOS MIEMBROS DEL COMITÉ PRESENTES. </w:t>
      </w:r>
    </w:p>
    <w:p w:rsidR="00D60269" w:rsidRPr="00761FD9" w:rsidRDefault="00D60269" w:rsidP="00D60269">
      <w:pPr>
        <w:spacing w:after="200" w:line="276" w:lineRule="auto"/>
        <w:jc w:val="both"/>
        <w:rPr>
          <w:rFonts w:asciiTheme="minorHAnsi" w:hAnsiTheme="minorHAnsi" w:cstheme="minorHAnsi"/>
          <w:b/>
          <w:sz w:val="22"/>
          <w:szCs w:val="22"/>
        </w:rPr>
      </w:pPr>
    </w:p>
    <w:p w:rsidR="00D60269" w:rsidRPr="00761FD9" w:rsidRDefault="00D60269" w:rsidP="00D60269">
      <w:pPr>
        <w:spacing w:after="200" w:line="276" w:lineRule="auto"/>
        <w:jc w:val="both"/>
        <w:rPr>
          <w:rFonts w:asciiTheme="minorHAnsi" w:hAnsiTheme="minorHAnsi" w:cstheme="minorHAnsi"/>
          <w:b/>
          <w:sz w:val="22"/>
          <w:szCs w:val="22"/>
        </w:rPr>
      </w:pPr>
    </w:p>
    <w:p w:rsidR="00D60269" w:rsidRPr="00761FD9" w:rsidRDefault="00D60269" w:rsidP="00D60269">
      <w:pPr>
        <w:spacing w:after="200" w:line="276" w:lineRule="auto"/>
        <w:jc w:val="both"/>
        <w:rPr>
          <w:rFonts w:asciiTheme="minorHAnsi" w:hAnsiTheme="minorHAnsi" w:cstheme="minorHAnsi"/>
          <w:b/>
          <w:sz w:val="22"/>
          <w:szCs w:val="22"/>
        </w:rPr>
      </w:pPr>
      <w:r w:rsidRPr="00761FD9">
        <w:rPr>
          <w:rFonts w:asciiTheme="minorHAnsi" w:hAnsiTheme="minorHAnsi" w:cstheme="minorHAnsi"/>
          <w:b/>
          <w:bCs/>
          <w:sz w:val="22"/>
          <w:szCs w:val="22"/>
        </w:rPr>
        <w:t xml:space="preserve">Quinto punto. </w:t>
      </w:r>
      <w:r w:rsidRPr="00761FD9">
        <w:rPr>
          <w:rFonts w:asciiTheme="minorHAnsi" w:eastAsia="Times New Roman" w:hAnsiTheme="minorHAnsi" w:cstheme="minorHAnsi"/>
          <w:b/>
          <w:sz w:val="22"/>
          <w:szCs w:val="22"/>
          <w:lang w:val="es-ES"/>
        </w:rPr>
        <w:t xml:space="preserve">Solicitud para declarar desierta la licitación GMZGDP-14/2023 “ADQUISICION DE BARREDORA MECÁNICA PARA EL MUNICIPIO DE ZAPOTLÁN EL GRANDE, JALISCO.”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761FD9">
        <w:rPr>
          <w:rFonts w:asciiTheme="minorHAnsi" w:hAnsiTheme="minorHAnsi" w:cstheme="minorHAnsi"/>
          <w:sz w:val="22"/>
          <w:szCs w:val="22"/>
        </w:rPr>
        <w:t>Sánchez</w:t>
      </w:r>
      <w:proofErr w:type="spellEnd"/>
      <w:r w:rsidRPr="00761FD9">
        <w:rPr>
          <w:rFonts w:asciiTheme="minorHAnsi" w:hAnsiTheme="minorHAnsi" w:cstheme="minorHAnsi"/>
          <w:sz w:val="22"/>
          <w:szCs w:val="22"/>
        </w:rPr>
        <w:t xml:space="preserve"> en su carácter de Secretario Técnico del Comité de Adquisiciones, que informe sobre este punto; a lo cual indica que se publicó la convocatoria, sin embargo no hubo participantes, por lo que se declara desierta, una vez abordado el punto El Lic. Jorge de Jesús Juárez Parra, en su carácter de representante del Lic. Alejandro Barragán Sánchez solicita la aprobación de los miembros delo comité y </w:t>
      </w:r>
      <w:r w:rsidRPr="00761FD9">
        <w:rPr>
          <w:rFonts w:asciiTheme="minorHAnsi" w:hAnsiTheme="minorHAnsi" w:cstheme="minorHAnsi"/>
          <w:b/>
          <w:sz w:val="22"/>
          <w:szCs w:val="22"/>
        </w:rPr>
        <w:t xml:space="preserve">SE APRUEBA POR UNANIMIDAD DE LOS MIEMBROS DEL COMITÉ PRESENTES. </w:t>
      </w:r>
    </w:p>
    <w:p w:rsidR="00D60269" w:rsidRPr="00761FD9" w:rsidRDefault="00D60269" w:rsidP="00D60269">
      <w:pPr>
        <w:jc w:val="both"/>
        <w:rPr>
          <w:rFonts w:asciiTheme="minorHAnsi" w:hAnsiTheme="minorHAnsi" w:cstheme="minorHAnsi"/>
          <w:sz w:val="22"/>
          <w:szCs w:val="22"/>
        </w:rPr>
      </w:pPr>
    </w:p>
    <w:p w:rsidR="00D60269" w:rsidRPr="00761FD9" w:rsidRDefault="00D60269" w:rsidP="00D60269">
      <w:pPr>
        <w:spacing w:after="200" w:line="276" w:lineRule="auto"/>
        <w:jc w:val="both"/>
        <w:rPr>
          <w:rFonts w:asciiTheme="minorHAnsi" w:hAnsiTheme="minorHAnsi" w:cstheme="minorHAnsi"/>
          <w:b/>
          <w:sz w:val="22"/>
          <w:szCs w:val="22"/>
        </w:rPr>
      </w:pPr>
      <w:r w:rsidRPr="00761FD9">
        <w:rPr>
          <w:rFonts w:asciiTheme="minorHAnsi" w:hAnsiTheme="minorHAnsi"/>
          <w:noProof/>
          <w:sz w:val="22"/>
          <w:szCs w:val="22"/>
          <w:lang w:eastAsia="es-MX"/>
        </w:rPr>
        <w:drawing>
          <wp:anchor distT="0" distB="0" distL="114300" distR="114300" simplePos="0" relativeHeight="251659264" behindDoc="1" locked="0" layoutInCell="1" allowOverlap="1" wp14:anchorId="31C54EB1" wp14:editId="7968AEA5">
            <wp:simplePos x="0" y="0"/>
            <wp:positionH relativeFrom="margin">
              <wp:posOffset>165100</wp:posOffset>
            </wp:positionH>
            <wp:positionV relativeFrom="paragraph">
              <wp:posOffset>2501265</wp:posOffset>
            </wp:positionV>
            <wp:extent cx="5953125" cy="3053715"/>
            <wp:effectExtent l="0" t="0" r="9525" b="0"/>
            <wp:wrapTight wrapText="bothSides">
              <wp:wrapPolygon edited="0">
                <wp:start x="0" y="0"/>
                <wp:lineTo x="0" y="21425"/>
                <wp:lineTo x="19768" y="21425"/>
                <wp:lineTo x="21565" y="20886"/>
                <wp:lineTo x="21565" y="19943"/>
                <wp:lineTo x="19768" y="19404"/>
                <wp:lineTo x="21565" y="17517"/>
                <wp:lineTo x="21565" y="17382"/>
                <wp:lineTo x="19837" y="17248"/>
                <wp:lineTo x="21565" y="15092"/>
                <wp:lineTo x="21565" y="9567"/>
                <wp:lineTo x="19768" y="8624"/>
                <wp:lineTo x="21565" y="8489"/>
                <wp:lineTo x="21565" y="8354"/>
                <wp:lineTo x="19768" y="6468"/>
                <wp:lineTo x="19768" y="4312"/>
                <wp:lineTo x="21565" y="2964"/>
                <wp:lineTo x="21565" y="2695"/>
                <wp:lineTo x="19699" y="2156"/>
                <wp:lineTo x="21565" y="135"/>
                <wp:lineTo x="21565" y="0"/>
                <wp:lineTo x="1976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8149"/>
                    <a:stretch/>
                  </pic:blipFill>
                  <pic:spPr bwMode="auto">
                    <a:xfrm>
                      <a:off x="0" y="0"/>
                      <a:ext cx="5953125" cy="305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1FD9">
        <w:rPr>
          <w:rFonts w:asciiTheme="minorHAnsi" w:hAnsiTheme="minorHAnsi" w:cstheme="minorHAnsi"/>
          <w:b/>
          <w:bCs/>
          <w:sz w:val="22"/>
          <w:szCs w:val="22"/>
        </w:rPr>
        <w:t>Sexto punto. -</w:t>
      </w:r>
      <w:r w:rsidRPr="00761FD9">
        <w:rPr>
          <w:rFonts w:asciiTheme="minorHAnsi" w:eastAsia="Times New Roman" w:hAnsiTheme="minorHAnsi" w:cstheme="minorHAnsi"/>
          <w:b/>
          <w:sz w:val="22"/>
          <w:szCs w:val="22"/>
          <w:lang w:val="es-ES"/>
        </w:rPr>
        <w:t xml:space="preserve"> </w:t>
      </w:r>
      <w:r w:rsidRPr="00761FD9">
        <w:rPr>
          <w:rFonts w:asciiTheme="minorHAnsi" w:hAnsiTheme="minorHAnsi" w:cstheme="minorHAnsi"/>
          <w:b/>
          <w:sz w:val="22"/>
          <w:szCs w:val="22"/>
        </w:rPr>
        <w:t xml:space="preserve">Adjudicación directa para la adquisición de semáforos, derivado de la declaración desierta de la 1ª. Y 2ª. Convocatoria de la licitación GMZGDP-05/2023 “ADQUISICIÓN DE SEMAFOROS DE LUCES LEDPARA EL MUNICIPIO DE ZAPOTLAN EL GRANDE, JALISCO”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761FD9">
        <w:rPr>
          <w:rFonts w:asciiTheme="minorHAnsi" w:hAnsiTheme="minorHAnsi" w:cstheme="minorHAnsi"/>
          <w:sz w:val="22"/>
          <w:szCs w:val="22"/>
        </w:rPr>
        <w:t>Sánchez</w:t>
      </w:r>
      <w:proofErr w:type="spellEnd"/>
      <w:r w:rsidRPr="00761FD9">
        <w:rPr>
          <w:rFonts w:asciiTheme="minorHAnsi" w:hAnsiTheme="minorHAnsi" w:cstheme="minorHAnsi"/>
          <w:sz w:val="22"/>
          <w:szCs w:val="22"/>
        </w:rPr>
        <w:t xml:space="preserve"> en su carácter de Secretario Técnico del Comité de Adquisiciones, que informe sobre este punto; a lo cual indica que esta licitación se publicó en 2 convocatorias, sin embargo, ambas convocatorias se declararon desiertas, por lo que se procede a hacer la adjudicación directa después de solicitar cotizaciones a diferentes proveedores; la MCI indica que no se va  a adquirir el total de los bienes solicitados en la licitación, por lo que se procede a hacer la adjudicación directa de los bienes que si  son parte dela licitación anteriormente mencionada; acto seguido El Lic. Jorge de Jesús Juárez Parra, en su carácter de representante del Lic. Alejandro Barragán Sánchez pone a consideración la votación para la adjudicación del punto </w:t>
      </w:r>
      <w:r w:rsidRPr="00761FD9">
        <w:rPr>
          <w:rFonts w:asciiTheme="minorHAnsi" w:hAnsiTheme="minorHAnsi" w:cstheme="minorHAnsi"/>
          <w:b/>
          <w:sz w:val="22"/>
          <w:szCs w:val="22"/>
        </w:rPr>
        <w:t>SE APRUEBA POR UNANIMIDAD DE LOS MIEMBROS DEL COMITÉ DE ADQUISICIONES PRESENTES LA ADJUDICACIÓN AL PROVEEDOR SEMEX SA DE CV.</w:t>
      </w:r>
    </w:p>
    <w:p w:rsidR="00D60269" w:rsidRPr="00761FD9" w:rsidRDefault="00D60269" w:rsidP="00D60269">
      <w:p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 xml:space="preserve"> </w:t>
      </w:r>
    </w:p>
    <w:p w:rsidR="00D60269" w:rsidRPr="00761FD9" w:rsidRDefault="00D60269" w:rsidP="00D60269">
      <w:pPr>
        <w:spacing w:after="200" w:line="276" w:lineRule="auto"/>
        <w:jc w:val="both"/>
        <w:rPr>
          <w:rFonts w:asciiTheme="minorHAnsi" w:hAnsiTheme="minorHAnsi" w:cstheme="minorHAnsi"/>
          <w:b/>
          <w:bCs/>
          <w:sz w:val="22"/>
          <w:szCs w:val="22"/>
        </w:rPr>
      </w:pPr>
    </w:p>
    <w:p w:rsidR="00D60269" w:rsidRPr="00761FD9" w:rsidRDefault="00D60269" w:rsidP="00D60269">
      <w:pPr>
        <w:spacing w:after="200" w:line="276" w:lineRule="auto"/>
        <w:jc w:val="both"/>
        <w:rPr>
          <w:rFonts w:asciiTheme="minorHAnsi" w:hAnsiTheme="minorHAnsi" w:cstheme="minorHAnsi"/>
          <w:b/>
          <w:bCs/>
          <w:sz w:val="22"/>
          <w:szCs w:val="22"/>
        </w:rPr>
      </w:pPr>
    </w:p>
    <w:p w:rsidR="00D60269" w:rsidRPr="00761FD9" w:rsidRDefault="00D60269" w:rsidP="00D60269">
      <w:pPr>
        <w:spacing w:after="200" w:line="276" w:lineRule="auto"/>
        <w:jc w:val="both"/>
        <w:rPr>
          <w:rFonts w:asciiTheme="minorHAnsi" w:hAnsiTheme="minorHAnsi" w:cstheme="minorHAnsi"/>
          <w:b/>
          <w:bCs/>
          <w:sz w:val="22"/>
          <w:szCs w:val="22"/>
        </w:rPr>
      </w:pPr>
    </w:p>
    <w:p w:rsidR="00D60269" w:rsidRPr="00761FD9" w:rsidRDefault="00D60269" w:rsidP="00D60269">
      <w:pPr>
        <w:spacing w:after="200" w:line="276" w:lineRule="auto"/>
        <w:jc w:val="both"/>
        <w:rPr>
          <w:rFonts w:asciiTheme="minorHAnsi" w:hAnsiTheme="minorHAnsi" w:cstheme="minorHAnsi"/>
          <w:b/>
          <w:bCs/>
          <w:sz w:val="22"/>
          <w:szCs w:val="22"/>
        </w:rPr>
      </w:pPr>
    </w:p>
    <w:p w:rsidR="00D60269" w:rsidRPr="00761FD9" w:rsidRDefault="00D60269" w:rsidP="00D60269">
      <w:pPr>
        <w:spacing w:after="200" w:line="276" w:lineRule="auto"/>
        <w:jc w:val="both"/>
        <w:rPr>
          <w:rFonts w:asciiTheme="minorHAnsi" w:hAnsiTheme="minorHAnsi" w:cstheme="minorHAnsi"/>
          <w:b/>
          <w:bCs/>
          <w:sz w:val="22"/>
          <w:szCs w:val="22"/>
        </w:rPr>
      </w:pPr>
    </w:p>
    <w:p w:rsidR="00D60269" w:rsidRPr="00761FD9" w:rsidRDefault="00D60269" w:rsidP="00D60269">
      <w:pPr>
        <w:spacing w:after="200" w:line="276" w:lineRule="auto"/>
        <w:jc w:val="both"/>
        <w:rPr>
          <w:rFonts w:asciiTheme="minorHAnsi" w:hAnsiTheme="minorHAnsi" w:cstheme="minorHAnsi"/>
          <w:b/>
          <w:sz w:val="22"/>
          <w:szCs w:val="22"/>
        </w:rPr>
      </w:pPr>
      <w:r w:rsidRPr="00761FD9">
        <w:rPr>
          <w:rFonts w:asciiTheme="minorHAnsi" w:hAnsiTheme="minorHAnsi" w:cstheme="minorHAnsi"/>
          <w:b/>
          <w:bCs/>
          <w:sz w:val="22"/>
          <w:szCs w:val="22"/>
        </w:rPr>
        <w:t>Séptimo punto. -</w:t>
      </w:r>
      <w:r w:rsidRPr="00761FD9">
        <w:rPr>
          <w:rFonts w:asciiTheme="minorHAnsi" w:hAnsiTheme="minorHAnsi" w:cstheme="minorHAnsi"/>
          <w:b/>
          <w:sz w:val="22"/>
          <w:szCs w:val="22"/>
        </w:rPr>
        <w:t xml:space="preserve"> Renta de Camión volteo solicitado por la Dirección de Medio Ambiente y Desarrollo Sustentable.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761FD9">
        <w:rPr>
          <w:rFonts w:asciiTheme="minorHAnsi" w:hAnsiTheme="minorHAnsi" w:cstheme="minorHAnsi"/>
          <w:sz w:val="22"/>
          <w:szCs w:val="22"/>
        </w:rPr>
        <w:t>Sánchez</w:t>
      </w:r>
      <w:proofErr w:type="spellEnd"/>
      <w:r w:rsidRPr="00761FD9">
        <w:rPr>
          <w:rFonts w:asciiTheme="minorHAnsi" w:hAnsiTheme="minorHAnsi" w:cstheme="minorHAnsi"/>
          <w:sz w:val="22"/>
          <w:szCs w:val="22"/>
        </w:rPr>
        <w:t xml:space="preserve"> en su carácter de Secretario Técnico del Comité de Adquisiciones, que informe sobre este punto; a lo cual indica que recibió un oficio de solicitud de parte de la Directora de Medios Ambiente y Desarrollo sustentable, donde se le solicita la renta por 200 horas de un camión volteo para llevar a cabo el programa de desazolve 2023 para las cuencas, puesto que los volteos con los que se cuenta se encuentran en proceso de reparación y es indispensable comenzar con los trabajos de desazolve, por lo que se presenta el dictamen de adjudicación ,  acto seguido El Lic. Jorge de Jesús Juárez Parra, en su carácter de representante del Lic. Alejandro Barragán Sánchez pone a consideración la votación del punto </w:t>
      </w:r>
      <w:r w:rsidRPr="00761FD9">
        <w:rPr>
          <w:rFonts w:asciiTheme="minorHAnsi" w:hAnsiTheme="minorHAnsi" w:cstheme="minorHAnsi"/>
          <w:b/>
          <w:sz w:val="22"/>
          <w:szCs w:val="22"/>
        </w:rPr>
        <w:t xml:space="preserve">SE APRUEBA POR MAYORÍA DE LOS MIEMBROS DEL COMITÉ DE ADQUISICIONES PRESENTES con el PROVEEDOR </w:t>
      </w:r>
      <w:r w:rsidRPr="00761FD9">
        <w:rPr>
          <w:rFonts w:asciiTheme="minorHAnsi" w:hAnsiTheme="minorHAnsi" w:cs="Arial"/>
          <w:sz w:val="22"/>
          <w:szCs w:val="22"/>
        </w:rPr>
        <w:t>PRODUCTORES DE MARMOL Y MINERALES TECALITLAN S.C. DE R.L. DE C.V</w:t>
      </w:r>
      <w:r w:rsidRPr="00761FD9">
        <w:rPr>
          <w:rFonts w:asciiTheme="minorHAnsi" w:hAnsiTheme="minorHAnsi" w:cstheme="minorHAnsi"/>
          <w:b/>
          <w:sz w:val="22"/>
          <w:szCs w:val="22"/>
        </w:rPr>
        <w:t xml:space="preserve"> la adjudicación con las siguientes características: </w:t>
      </w:r>
    </w:p>
    <w:p w:rsidR="00D60269" w:rsidRPr="00761FD9" w:rsidRDefault="00D60269" w:rsidP="00D60269">
      <w:pPr>
        <w:ind w:right="20"/>
        <w:jc w:val="both"/>
        <w:rPr>
          <w:rFonts w:asciiTheme="minorHAnsi" w:hAnsiTheme="minorHAnsi" w:cs="Arial"/>
          <w:b/>
          <w:color w:val="000000" w:themeColor="text1"/>
          <w:sz w:val="22"/>
          <w:szCs w:val="22"/>
        </w:rPr>
      </w:pPr>
      <w:r w:rsidRPr="00761FD9">
        <w:rPr>
          <w:rFonts w:asciiTheme="minorHAnsi" w:hAnsiTheme="minorHAnsi" w:cs="Arial"/>
          <w:b/>
          <w:color w:val="000000" w:themeColor="text1"/>
          <w:sz w:val="22"/>
          <w:szCs w:val="22"/>
        </w:rPr>
        <w:t>PROVEEDOR PROPUESTO PARA LA ADJUDICACIÓN:</w:t>
      </w:r>
    </w:p>
    <w:p w:rsidR="00D60269" w:rsidRPr="00761FD9" w:rsidRDefault="00D60269" w:rsidP="00D60269">
      <w:pPr>
        <w:ind w:right="20"/>
        <w:jc w:val="both"/>
        <w:rPr>
          <w:rFonts w:asciiTheme="minorHAnsi" w:hAnsiTheme="minorHAnsi" w:cs="Arial"/>
          <w:color w:val="FFFFFF" w:themeColor="background1"/>
          <w:sz w:val="22"/>
          <w:szCs w:val="22"/>
        </w:rPr>
      </w:pPr>
      <w:r w:rsidRPr="00761FD9">
        <w:rPr>
          <w:rFonts w:asciiTheme="minorHAnsi" w:hAnsiTheme="minorHAnsi" w:cs="Arial"/>
          <w:sz w:val="22"/>
          <w:szCs w:val="22"/>
        </w:rPr>
        <w:t>PRODUCTORES DE MARMOL Y MINERALES TECALITLAN S.C. DE R.L. DE C.V.</w:t>
      </w:r>
      <w:r w:rsidRPr="00761FD9">
        <w:rPr>
          <w:rFonts w:asciiTheme="minorHAnsi" w:hAnsiTheme="minorHAnsi" w:cs="Arial"/>
          <w:color w:val="000000"/>
          <w:sz w:val="22"/>
          <w:szCs w:val="22"/>
        </w:rPr>
        <w:t xml:space="preserve">, con R.F.C. PMM060522G92, con domicilio en Calle Guadalajara No. 12, código postal 49093, en la colonia Pueblos de Jalisco en el Municipio de Zapotlán en Ciudad Guzmán, Jalisco, declara que cuenta con la experiencia suficiente en materia de prestación de servicios.  </w:t>
      </w:r>
      <w:r w:rsidRPr="00761FD9">
        <w:rPr>
          <w:rFonts w:asciiTheme="minorHAnsi" w:hAnsiTheme="minorHAnsi" w:cs="Arial"/>
          <w:color w:val="FFFFFF" w:themeColor="background1"/>
          <w:sz w:val="22"/>
          <w:szCs w:val="22"/>
        </w:rPr>
        <w:t>VICTOR</w:t>
      </w:r>
    </w:p>
    <w:p w:rsidR="00D60269" w:rsidRPr="00761FD9" w:rsidRDefault="00D60269" w:rsidP="00D60269">
      <w:pPr>
        <w:ind w:right="20"/>
        <w:jc w:val="both"/>
        <w:rPr>
          <w:rFonts w:asciiTheme="minorHAnsi" w:hAnsiTheme="minorHAnsi" w:cs="Arial"/>
          <w:color w:val="FFFFFF" w:themeColor="background1"/>
          <w:sz w:val="22"/>
          <w:szCs w:val="22"/>
        </w:rPr>
      </w:pPr>
    </w:p>
    <w:p w:rsidR="00D60269" w:rsidRPr="00761FD9" w:rsidRDefault="00D60269" w:rsidP="00D60269">
      <w:pPr>
        <w:pStyle w:val="Prrafodelista"/>
        <w:ind w:left="0"/>
        <w:jc w:val="both"/>
        <w:rPr>
          <w:rFonts w:asciiTheme="minorHAnsi" w:hAnsiTheme="minorHAnsi" w:cs="Arial"/>
          <w:b/>
          <w:color w:val="000000"/>
          <w:sz w:val="22"/>
          <w:szCs w:val="22"/>
        </w:rPr>
      </w:pPr>
      <w:r w:rsidRPr="00761FD9">
        <w:rPr>
          <w:rFonts w:asciiTheme="minorHAnsi" w:hAnsiTheme="minorHAnsi" w:cs="Arial"/>
          <w:b/>
          <w:color w:val="000000"/>
          <w:sz w:val="22"/>
          <w:szCs w:val="22"/>
        </w:rPr>
        <w:t xml:space="preserve">EL MONTO DE LA CONTRATACIÓN Y FORMA DE PAGO: </w:t>
      </w:r>
    </w:p>
    <w:p w:rsidR="00D60269" w:rsidRPr="00761FD9" w:rsidRDefault="00D60269" w:rsidP="00D60269">
      <w:pPr>
        <w:pStyle w:val="Default"/>
        <w:contextualSpacing/>
        <w:jc w:val="both"/>
        <w:rPr>
          <w:rFonts w:asciiTheme="minorHAnsi" w:hAnsiTheme="minorHAnsi" w:cstheme="minorHAnsi"/>
          <w:sz w:val="22"/>
          <w:szCs w:val="22"/>
        </w:rPr>
      </w:pPr>
      <w:r w:rsidRPr="00761FD9">
        <w:rPr>
          <w:rFonts w:asciiTheme="minorHAnsi" w:hAnsiTheme="minorHAnsi" w:cstheme="minorHAnsi"/>
          <w:sz w:val="22"/>
          <w:szCs w:val="22"/>
        </w:rPr>
        <w:t xml:space="preserve">El importe del contrato será de </w:t>
      </w:r>
      <w:r w:rsidRPr="00761FD9">
        <w:rPr>
          <w:rFonts w:asciiTheme="minorHAnsi" w:hAnsiTheme="minorHAnsi" w:cs="Arial"/>
          <w:sz w:val="22"/>
          <w:szCs w:val="22"/>
        </w:rPr>
        <w:t>$81,896.55</w:t>
      </w:r>
      <w:r w:rsidRPr="00761FD9">
        <w:rPr>
          <w:rFonts w:asciiTheme="minorHAnsi" w:hAnsiTheme="minorHAnsi" w:cstheme="minorHAnsi"/>
          <w:sz w:val="22"/>
          <w:szCs w:val="22"/>
        </w:rPr>
        <w:t xml:space="preserve"> ( ochenta y un mil ochocientos noventa y seis pesos 55/100 m.n.) más el impuesto al valor agregado IVA </w:t>
      </w:r>
      <w:r w:rsidRPr="00761FD9">
        <w:rPr>
          <w:rFonts w:asciiTheme="minorHAnsi" w:hAnsiTheme="minorHAnsi" w:cs="Arial"/>
          <w:sz w:val="22"/>
          <w:szCs w:val="22"/>
        </w:rPr>
        <w:t>$13,103.45</w:t>
      </w:r>
      <w:r w:rsidRPr="00761FD9">
        <w:rPr>
          <w:rFonts w:asciiTheme="minorHAnsi" w:hAnsiTheme="minorHAnsi" w:cstheme="minorHAnsi"/>
          <w:sz w:val="22"/>
          <w:szCs w:val="22"/>
        </w:rPr>
        <w:t xml:space="preserve"> (trece mil ciento tres pesos 45/100 m.n.) con un total </w:t>
      </w:r>
      <w:r w:rsidRPr="00761FD9">
        <w:rPr>
          <w:rFonts w:asciiTheme="minorHAnsi" w:hAnsiTheme="minorHAnsi" w:cstheme="minorHAnsi"/>
          <w:b/>
          <w:sz w:val="22"/>
          <w:szCs w:val="22"/>
        </w:rPr>
        <w:t>de $95,000.00</w:t>
      </w:r>
      <w:r w:rsidRPr="00761FD9">
        <w:rPr>
          <w:rFonts w:asciiTheme="minorHAnsi" w:hAnsiTheme="minorHAnsi" w:cstheme="minorHAnsi"/>
          <w:sz w:val="22"/>
          <w:szCs w:val="22"/>
        </w:rPr>
        <w:t xml:space="preserve"> (noventa y cinco mil pesos 00/100 m.n)  que será cubierto de la siguiente manera: el 100% del monto total en una sola exhibición mediante transferencia electrónica una vez terminado el servicio a entera satisfacción del municipio o mediante un anticipo de máximo 50% debiendo entregar el proveedor una fianza por el 100 % del monto total del anticipo. </w:t>
      </w:r>
    </w:p>
    <w:p w:rsidR="00D60269" w:rsidRPr="00761FD9" w:rsidRDefault="00D60269" w:rsidP="00D60269">
      <w:pPr>
        <w:pStyle w:val="Default"/>
        <w:tabs>
          <w:tab w:val="left" w:pos="8565"/>
        </w:tabs>
        <w:contextualSpacing/>
        <w:jc w:val="both"/>
        <w:rPr>
          <w:rFonts w:asciiTheme="minorHAnsi" w:hAnsiTheme="minorHAnsi" w:cstheme="minorHAnsi"/>
          <w:sz w:val="22"/>
          <w:szCs w:val="22"/>
        </w:rPr>
      </w:pPr>
      <w:r w:rsidRPr="00761FD9">
        <w:rPr>
          <w:rFonts w:asciiTheme="minorHAnsi" w:hAnsiTheme="minorHAnsi" w:cstheme="minorHAnsi"/>
          <w:sz w:val="22"/>
          <w:szCs w:val="22"/>
        </w:rPr>
        <w:tab/>
      </w:r>
    </w:p>
    <w:p w:rsidR="00D60269" w:rsidRPr="00761FD9" w:rsidRDefault="00D60269" w:rsidP="00D60269">
      <w:pPr>
        <w:spacing w:before="120" w:after="120"/>
        <w:contextualSpacing/>
        <w:jc w:val="both"/>
        <w:rPr>
          <w:rFonts w:asciiTheme="minorHAnsi" w:hAnsiTheme="minorHAnsi" w:cs="Arial"/>
          <w:b/>
          <w:sz w:val="22"/>
          <w:szCs w:val="22"/>
          <w:u w:val="single"/>
        </w:rPr>
      </w:pPr>
      <w:r w:rsidRPr="00761FD9">
        <w:rPr>
          <w:rFonts w:asciiTheme="minorHAnsi" w:hAnsiTheme="minorHAnsi" w:cs="Arial"/>
          <w:b/>
          <w:sz w:val="22"/>
          <w:szCs w:val="22"/>
          <w:u w:val="single"/>
        </w:rPr>
        <w:t xml:space="preserve">Entregables: </w:t>
      </w:r>
    </w:p>
    <w:p w:rsidR="00D60269" w:rsidRPr="00761FD9" w:rsidRDefault="00D60269" w:rsidP="00D60269">
      <w:pPr>
        <w:spacing w:before="120" w:after="120"/>
        <w:contextualSpacing/>
        <w:jc w:val="both"/>
        <w:rPr>
          <w:rFonts w:asciiTheme="minorHAnsi" w:hAnsiTheme="minorHAnsi" w:cs="Arial"/>
          <w:b/>
          <w:sz w:val="22"/>
          <w:szCs w:val="22"/>
          <w:u w:val="single"/>
        </w:rPr>
      </w:pPr>
    </w:p>
    <w:p w:rsidR="00D60269" w:rsidRPr="00761FD9" w:rsidRDefault="00D60269" w:rsidP="00D60269">
      <w:pPr>
        <w:spacing w:before="120" w:after="120"/>
        <w:contextualSpacing/>
        <w:jc w:val="both"/>
        <w:rPr>
          <w:rFonts w:asciiTheme="minorHAnsi" w:hAnsiTheme="minorHAnsi" w:cs="Arial"/>
          <w:b/>
          <w:sz w:val="22"/>
          <w:szCs w:val="22"/>
          <w:u w:val="single"/>
        </w:rPr>
      </w:pPr>
      <w:r w:rsidRPr="00761FD9">
        <w:rPr>
          <w:rFonts w:asciiTheme="minorHAnsi" w:hAnsiTheme="minorHAnsi" w:cs="Arial"/>
          <w:b/>
          <w:sz w:val="22"/>
          <w:szCs w:val="22"/>
          <w:u w:val="single"/>
        </w:rPr>
        <w:t>200 horas de servicio:</w:t>
      </w:r>
    </w:p>
    <w:p w:rsidR="00D60269" w:rsidRPr="00761FD9" w:rsidRDefault="00D60269" w:rsidP="00D60269">
      <w:pPr>
        <w:pStyle w:val="Prrafodelista"/>
        <w:numPr>
          <w:ilvl w:val="0"/>
          <w:numId w:val="2"/>
        </w:numPr>
        <w:spacing w:before="120" w:after="160" w:line="259" w:lineRule="auto"/>
        <w:jc w:val="both"/>
        <w:rPr>
          <w:rFonts w:asciiTheme="minorHAnsi" w:hAnsiTheme="minorHAnsi" w:cs="ArialMT"/>
          <w:b/>
          <w:sz w:val="22"/>
          <w:szCs w:val="22"/>
          <w:u w:val="single"/>
        </w:rPr>
      </w:pPr>
      <w:r w:rsidRPr="00761FD9">
        <w:rPr>
          <w:rFonts w:asciiTheme="minorHAnsi" w:hAnsiTheme="minorHAnsi" w:cs="Arial"/>
          <w:b/>
          <w:sz w:val="22"/>
          <w:szCs w:val="22"/>
          <w:u w:val="single"/>
        </w:rPr>
        <w:t xml:space="preserve">Servicios de camión volteo de 14 m3 para el programa de desazolve de cuencas 2023 de Zapotlán el Grande Jalisco. </w:t>
      </w:r>
    </w:p>
    <w:p w:rsidR="00D60269" w:rsidRPr="00761FD9" w:rsidRDefault="00D60269" w:rsidP="00D60269">
      <w:pPr>
        <w:spacing w:after="160" w:line="259" w:lineRule="auto"/>
        <w:contextualSpacing/>
        <w:rPr>
          <w:rFonts w:asciiTheme="minorHAnsi" w:hAnsiTheme="minorHAnsi" w:cstheme="minorHAnsi"/>
          <w:b/>
          <w:sz w:val="22"/>
          <w:szCs w:val="22"/>
          <w:u w:val="single"/>
        </w:rPr>
      </w:pPr>
      <w:r w:rsidRPr="00761FD9">
        <w:rPr>
          <w:rFonts w:asciiTheme="minorHAnsi" w:hAnsiTheme="minorHAnsi" w:cstheme="minorHAnsi"/>
          <w:b/>
          <w:sz w:val="22"/>
          <w:szCs w:val="22"/>
          <w:u w:val="single"/>
        </w:rPr>
        <w:t>Lugar de Entrega.</w:t>
      </w:r>
    </w:p>
    <w:p w:rsidR="00D60269" w:rsidRPr="00761FD9" w:rsidRDefault="00D60269" w:rsidP="00D60269">
      <w:pPr>
        <w:jc w:val="both"/>
        <w:rPr>
          <w:rFonts w:asciiTheme="minorHAnsi" w:eastAsia="Calibri" w:hAnsiTheme="minorHAnsi" w:cstheme="minorHAnsi"/>
          <w:sz w:val="22"/>
          <w:szCs w:val="22"/>
          <w:lang w:eastAsia="en-US"/>
        </w:rPr>
      </w:pPr>
      <w:r w:rsidRPr="00761FD9">
        <w:rPr>
          <w:rFonts w:asciiTheme="minorHAnsi" w:hAnsiTheme="minorHAnsi" w:cstheme="minorHAnsi"/>
          <w:color w:val="000000" w:themeColor="text1"/>
          <w:sz w:val="22"/>
          <w:szCs w:val="22"/>
        </w:rPr>
        <w:t xml:space="preserve">La prestación de servicio de renta de camión pipa que se menciona con anterioridad en el presente dictamen, se realizará por 200 horas a partir de la aprobación del presente dictamen por el Comité de Compras Gubernamentales </w:t>
      </w:r>
    </w:p>
    <w:p w:rsidR="00D60269" w:rsidRPr="00761FD9" w:rsidRDefault="00D60269" w:rsidP="00D60269">
      <w:pPr>
        <w:spacing w:after="160" w:line="259" w:lineRule="auto"/>
        <w:contextualSpacing/>
        <w:rPr>
          <w:rFonts w:asciiTheme="minorHAnsi" w:eastAsia="Calibri" w:hAnsiTheme="minorHAnsi" w:cstheme="minorHAnsi"/>
          <w:sz w:val="22"/>
          <w:szCs w:val="22"/>
          <w:lang w:eastAsia="en-US"/>
        </w:rPr>
      </w:pPr>
    </w:p>
    <w:p w:rsidR="00D60269" w:rsidRPr="00761FD9" w:rsidRDefault="00D60269" w:rsidP="00D60269">
      <w:pPr>
        <w:spacing w:after="160" w:line="259" w:lineRule="auto"/>
        <w:contextualSpacing/>
        <w:rPr>
          <w:rFonts w:asciiTheme="minorHAnsi" w:eastAsia="Calibri" w:hAnsiTheme="minorHAnsi" w:cstheme="minorHAnsi"/>
          <w:b/>
          <w:sz w:val="22"/>
          <w:szCs w:val="22"/>
          <w:u w:val="single"/>
          <w:lang w:eastAsia="en-US"/>
        </w:rPr>
      </w:pPr>
      <w:r w:rsidRPr="00761FD9">
        <w:rPr>
          <w:rFonts w:asciiTheme="minorHAnsi" w:eastAsia="Calibri" w:hAnsiTheme="minorHAnsi" w:cstheme="minorHAnsi"/>
          <w:b/>
          <w:sz w:val="22"/>
          <w:szCs w:val="22"/>
          <w:u w:val="single"/>
          <w:lang w:eastAsia="en-US"/>
        </w:rPr>
        <w:t xml:space="preserve">Tiempo de Entrega: </w:t>
      </w:r>
    </w:p>
    <w:p w:rsidR="00D60269" w:rsidRPr="00761FD9" w:rsidRDefault="00D60269" w:rsidP="00D60269">
      <w:pPr>
        <w:spacing w:after="160" w:line="259" w:lineRule="auto"/>
        <w:contextualSpacing/>
        <w:rPr>
          <w:rFonts w:asciiTheme="minorHAnsi" w:hAnsiTheme="minorHAnsi" w:cstheme="minorHAnsi"/>
          <w:b/>
          <w:sz w:val="22"/>
          <w:szCs w:val="22"/>
          <w:u w:val="single"/>
        </w:rPr>
      </w:pPr>
      <w:r w:rsidRPr="00761FD9">
        <w:rPr>
          <w:rFonts w:asciiTheme="minorHAnsi" w:eastAsia="Calibri" w:hAnsiTheme="minorHAnsi" w:cstheme="minorHAnsi"/>
          <w:sz w:val="22"/>
          <w:szCs w:val="22"/>
          <w:lang w:eastAsia="en-US"/>
        </w:rPr>
        <w:t xml:space="preserve">El tiempo de Entrega será de 200 horas. </w:t>
      </w:r>
    </w:p>
    <w:p w:rsidR="00D60269" w:rsidRPr="00761FD9" w:rsidRDefault="00D60269" w:rsidP="00D60269">
      <w:pPr>
        <w:spacing w:after="160" w:line="259" w:lineRule="auto"/>
        <w:contextualSpacing/>
        <w:rPr>
          <w:rFonts w:asciiTheme="minorHAnsi" w:hAnsiTheme="minorHAnsi" w:cs="ArialMT"/>
          <w:b/>
          <w:sz w:val="22"/>
          <w:szCs w:val="22"/>
          <w:u w:val="single"/>
        </w:rPr>
      </w:pPr>
    </w:p>
    <w:p w:rsidR="00D60269" w:rsidRPr="00761FD9" w:rsidRDefault="00D60269" w:rsidP="00D60269">
      <w:pPr>
        <w:spacing w:after="160" w:line="259" w:lineRule="auto"/>
        <w:contextualSpacing/>
        <w:rPr>
          <w:rFonts w:asciiTheme="minorHAnsi" w:hAnsiTheme="minorHAnsi" w:cs="ArialMT"/>
          <w:b/>
          <w:sz w:val="22"/>
          <w:szCs w:val="22"/>
          <w:u w:val="single"/>
        </w:rPr>
      </w:pPr>
    </w:p>
    <w:p w:rsidR="00D60269" w:rsidRPr="00761FD9" w:rsidRDefault="00D60269" w:rsidP="00D60269">
      <w:pPr>
        <w:spacing w:after="160" w:line="259" w:lineRule="auto"/>
        <w:contextualSpacing/>
        <w:rPr>
          <w:rFonts w:asciiTheme="minorHAnsi" w:hAnsiTheme="minorHAnsi" w:cs="ArialMT"/>
          <w:b/>
          <w:sz w:val="22"/>
          <w:szCs w:val="22"/>
          <w:u w:val="single"/>
        </w:rPr>
      </w:pPr>
    </w:p>
    <w:p w:rsidR="00D60269" w:rsidRPr="00761FD9" w:rsidRDefault="00D60269" w:rsidP="00D60269">
      <w:pPr>
        <w:spacing w:after="160" w:line="259" w:lineRule="auto"/>
        <w:contextualSpacing/>
        <w:rPr>
          <w:rFonts w:asciiTheme="minorHAnsi" w:hAnsiTheme="minorHAnsi" w:cs="ArialMT"/>
          <w:b/>
          <w:sz w:val="22"/>
          <w:szCs w:val="22"/>
          <w:u w:val="single"/>
        </w:rPr>
      </w:pPr>
    </w:p>
    <w:p w:rsidR="00D60269" w:rsidRPr="00761FD9" w:rsidRDefault="00D60269" w:rsidP="00D60269">
      <w:pPr>
        <w:spacing w:after="160" w:line="259" w:lineRule="auto"/>
        <w:contextualSpacing/>
        <w:rPr>
          <w:rFonts w:asciiTheme="minorHAnsi" w:hAnsiTheme="minorHAnsi" w:cs="ArialMT"/>
          <w:b/>
          <w:sz w:val="22"/>
          <w:szCs w:val="22"/>
          <w:u w:val="single"/>
        </w:rPr>
      </w:pPr>
      <w:r w:rsidRPr="00761FD9">
        <w:rPr>
          <w:rFonts w:asciiTheme="minorHAnsi" w:hAnsiTheme="minorHAnsi" w:cs="ArialMT"/>
          <w:b/>
          <w:sz w:val="22"/>
          <w:szCs w:val="22"/>
          <w:u w:val="single"/>
        </w:rPr>
        <w:t>Forma de Pago.</w:t>
      </w:r>
    </w:p>
    <w:p w:rsidR="00D60269" w:rsidRPr="00761FD9" w:rsidRDefault="00D60269" w:rsidP="00D60269">
      <w:pPr>
        <w:pStyle w:val="Default"/>
        <w:contextualSpacing/>
        <w:jc w:val="both"/>
        <w:rPr>
          <w:rFonts w:asciiTheme="minorHAnsi" w:hAnsiTheme="minorHAnsi" w:cstheme="minorHAnsi"/>
          <w:sz w:val="22"/>
          <w:szCs w:val="22"/>
        </w:rPr>
      </w:pPr>
      <w:r w:rsidRPr="00761FD9">
        <w:rPr>
          <w:rFonts w:asciiTheme="minorHAnsi" w:hAnsiTheme="minorHAnsi" w:cs="ArialMT"/>
          <w:sz w:val="22"/>
          <w:szCs w:val="22"/>
        </w:rPr>
        <w:t xml:space="preserve">La realización de pago será </w:t>
      </w:r>
      <w:r w:rsidRPr="00761FD9">
        <w:rPr>
          <w:rFonts w:asciiTheme="minorHAnsi" w:hAnsiTheme="minorHAnsi" w:cstheme="minorHAnsi"/>
          <w:sz w:val="22"/>
          <w:szCs w:val="22"/>
        </w:rPr>
        <w:t xml:space="preserve">el 100% del monto total en una sola exhibición mediante transferencia electrónica una vez terminado el servicio a entera satisfacción del municipio o mediante un anticipo de máximo 50% debiendo entregar el proveedor una fianza por el 100 % del monto total del anticipo. </w:t>
      </w:r>
    </w:p>
    <w:p w:rsidR="00D60269" w:rsidRPr="00761FD9" w:rsidRDefault="00D60269" w:rsidP="00D60269">
      <w:pPr>
        <w:spacing w:line="256" w:lineRule="auto"/>
        <w:jc w:val="both"/>
        <w:rPr>
          <w:rFonts w:asciiTheme="minorHAnsi" w:hAnsiTheme="minorHAnsi" w:cs="ArialMT"/>
          <w:sz w:val="22"/>
          <w:szCs w:val="22"/>
        </w:rPr>
      </w:pPr>
    </w:p>
    <w:p w:rsidR="00D60269" w:rsidRPr="00761FD9" w:rsidRDefault="00D60269" w:rsidP="00D60269">
      <w:pPr>
        <w:spacing w:after="160" w:line="259" w:lineRule="auto"/>
        <w:contextualSpacing/>
        <w:jc w:val="both"/>
        <w:rPr>
          <w:rFonts w:asciiTheme="minorHAnsi" w:hAnsiTheme="minorHAnsi" w:cs="ArialMT"/>
          <w:b/>
          <w:sz w:val="22"/>
          <w:szCs w:val="22"/>
          <w:u w:val="single"/>
        </w:rPr>
      </w:pPr>
      <w:r w:rsidRPr="00761FD9">
        <w:rPr>
          <w:rFonts w:asciiTheme="minorHAnsi" w:hAnsiTheme="minorHAnsi" w:cs="ArialMT"/>
          <w:b/>
          <w:sz w:val="22"/>
          <w:szCs w:val="22"/>
          <w:u w:val="single"/>
        </w:rPr>
        <w:t xml:space="preserve">Persona asignada para dar seguimiento y recepción de los bienes. </w:t>
      </w:r>
    </w:p>
    <w:p w:rsidR="00D60269" w:rsidRPr="00761FD9" w:rsidRDefault="00D60269" w:rsidP="00D60269">
      <w:pPr>
        <w:contextualSpacing/>
        <w:jc w:val="both"/>
        <w:rPr>
          <w:rFonts w:asciiTheme="minorHAnsi" w:hAnsiTheme="minorHAnsi" w:cstheme="minorHAnsi"/>
          <w:sz w:val="22"/>
          <w:szCs w:val="22"/>
        </w:rPr>
      </w:pPr>
      <w:r w:rsidRPr="00761FD9">
        <w:rPr>
          <w:rFonts w:asciiTheme="minorHAnsi" w:hAnsiTheme="minorHAnsi" w:cstheme="minorHAnsi"/>
          <w:sz w:val="22"/>
          <w:szCs w:val="22"/>
        </w:rPr>
        <w:t xml:space="preserve">El área responsable de dar seguimiento al cumplimiento de las obligaciones pactadas y de la entrega-recepción del servicio será la Ing. Isis Edith Santana Sánchez Directora de Medio Ambiente y Desarrollo Sustentable. </w:t>
      </w:r>
    </w:p>
    <w:p w:rsidR="00D60269" w:rsidRPr="00761FD9" w:rsidRDefault="00D60269" w:rsidP="00D60269">
      <w:pPr>
        <w:contextualSpacing/>
        <w:jc w:val="both"/>
        <w:rPr>
          <w:rFonts w:asciiTheme="minorHAnsi" w:hAnsiTheme="minorHAnsi" w:cstheme="minorHAnsi"/>
          <w:sz w:val="22"/>
          <w:szCs w:val="22"/>
        </w:rPr>
      </w:pPr>
    </w:p>
    <w:p w:rsidR="00D60269" w:rsidRPr="00761FD9" w:rsidRDefault="00D60269" w:rsidP="00D60269">
      <w:pPr>
        <w:spacing w:after="160" w:line="259" w:lineRule="auto"/>
        <w:contextualSpacing/>
        <w:jc w:val="both"/>
        <w:rPr>
          <w:rFonts w:asciiTheme="minorHAnsi" w:hAnsiTheme="minorHAnsi"/>
          <w:b/>
          <w:color w:val="000000" w:themeColor="text1"/>
          <w:sz w:val="22"/>
          <w:szCs w:val="22"/>
          <w:u w:val="single"/>
        </w:rPr>
      </w:pPr>
      <w:r w:rsidRPr="00761FD9">
        <w:rPr>
          <w:rFonts w:asciiTheme="minorHAnsi" w:hAnsiTheme="minorHAnsi"/>
          <w:b/>
          <w:color w:val="000000" w:themeColor="text1"/>
          <w:sz w:val="22"/>
          <w:szCs w:val="22"/>
          <w:u w:val="single"/>
        </w:rPr>
        <w:t>Penas convencionales</w:t>
      </w:r>
    </w:p>
    <w:p w:rsidR="00D60269" w:rsidRPr="00761FD9" w:rsidRDefault="00D60269" w:rsidP="00D60269">
      <w:pPr>
        <w:spacing w:after="160" w:line="259" w:lineRule="auto"/>
        <w:contextualSpacing/>
        <w:jc w:val="both"/>
        <w:rPr>
          <w:rFonts w:asciiTheme="minorHAnsi" w:hAnsiTheme="minorHAnsi"/>
          <w:color w:val="000000" w:themeColor="text1"/>
          <w:sz w:val="22"/>
          <w:szCs w:val="22"/>
        </w:rPr>
      </w:pPr>
      <w:r w:rsidRPr="00761FD9">
        <w:rPr>
          <w:rFonts w:asciiTheme="minorHAnsi" w:hAnsiTheme="minorHAnsi"/>
          <w:color w:val="000000" w:themeColor="text1"/>
          <w:sz w:val="22"/>
          <w:szCs w:val="22"/>
        </w:rPr>
        <w:t>La pena convencional a cargo del proveedor por incumplimiento en la prestación de servicios, será del 10% del precio pactado por incumplimiento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D60269" w:rsidRPr="00761FD9" w:rsidRDefault="00D60269" w:rsidP="00D60269">
      <w:pPr>
        <w:spacing w:after="160" w:line="259" w:lineRule="auto"/>
        <w:contextualSpacing/>
        <w:jc w:val="both"/>
        <w:rPr>
          <w:rFonts w:asciiTheme="minorHAnsi" w:hAnsiTheme="minorHAnsi"/>
          <w:color w:val="000000" w:themeColor="text1"/>
          <w:sz w:val="22"/>
          <w:szCs w:val="22"/>
        </w:rPr>
      </w:pPr>
    </w:p>
    <w:p w:rsidR="00D60269" w:rsidRPr="00761FD9" w:rsidRDefault="00D60269" w:rsidP="00D60269">
      <w:pPr>
        <w:spacing w:after="160" w:line="259" w:lineRule="auto"/>
        <w:contextualSpacing/>
        <w:jc w:val="both"/>
        <w:rPr>
          <w:rFonts w:asciiTheme="minorHAnsi" w:hAnsiTheme="minorHAnsi"/>
          <w:b/>
          <w:color w:val="000000" w:themeColor="text1"/>
          <w:sz w:val="22"/>
          <w:szCs w:val="22"/>
          <w:u w:val="single"/>
        </w:rPr>
      </w:pPr>
      <w:r w:rsidRPr="00761FD9">
        <w:rPr>
          <w:rFonts w:asciiTheme="minorHAnsi" w:hAnsiTheme="minorHAnsi"/>
          <w:b/>
          <w:color w:val="000000" w:themeColor="text1"/>
          <w:sz w:val="22"/>
          <w:szCs w:val="22"/>
          <w:u w:val="single"/>
        </w:rPr>
        <w:t>Garantía</w:t>
      </w:r>
    </w:p>
    <w:p w:rsidR="00D60269" w:rsidRPr="00761FD9" w:rsidRDefault="00D60269" w:rsidP="00D60269">
      <w:pPr>
        <w:spacing w:before="120" w:after="120"/>
        <w:jc w:val="both"/>
        <w:rPr>
          <w:rFonts w:asciiTheme="minorHAnsi" w:hAnsiTheme="minorHAnsi" w:cs="Arial"/>
          <w:sz w:val="22"/>
          <w:szCs w:val="22"/>
        </w:rPr>
      </w:pPr>
      <w:r w:rsidRPr="00761FD9">
        <w:rPr>
          <w:rFonts w:asciiTheme="minorHAnsi" w:hAnsiTheme="minorHAnsi" w:cs="Arial"/>
          <w:sz w:val="22"/>
          <w:szCs w:val="22"/>
        </w:rPr>
        <w:t xml:space="preserve">El proveedor adjudicado deberá presentar garantía de cumplimiento por el 10% del monto total del contrato antes de la firma del mismo. </w:t>
      </w:r>
    </w:p>
    <w:p w:rsidR="00D60269" w:rsidRPr="00761FD9" w:rsidRDefault="00D60269" w:rsidP="00D60269">
      <w:pPr>
        <w:spacing w:before="120" w:after="120"/>
        <w:jc w:val="both"/>
        <w:rPr>
          <w:rFonts w:asciiTheme="minorHAnsi" w:hAnsiTheme="minorHAnsi" w:cs="Arial"/>
          <w:sz w:val="22"/>
          <w:szCs w:val="22"/>
        </w:rPr>
      </w:pPr>
    </w:p>
    <w:p w:rsidR="00D60269" w:rsidRPr="00761FD9" w:rsidRDefault="00D60269" w:rsidP="00D60269">
      <w:pPr>
        <w:spacing w:after="200" w:line="276" w:lineRule="auto"/>
        <w:jc w:val="both"/>
        <w:rPr>
          <w:rFonts w:asciiTheme="minorHAnsi" w:hAnsiTheme="minorHAnsi" w:cstheme="minorHAnsi"/>
          <w:b/>
          <w:sz w:val="22"/>
          <w:szCs w:val="22"/>
        </w:rPr>
      </w:pPr>
      <w:r w:rsidRPr="00761FD9">
        <w:rPr>
          <w:rFonts w:asciiTheme="minorHAnsi" w:hAnsiTheme="minorHAnsi" w:cstheme="minorHAnsi"/>
          <w:b/>
          <w:bCs/>
          <w:sz w:val="22"/>
          <w:szCs w:val="22"/>
        </w:rPr>
        <w:t>Octavo punto.-</w:t>
      </w:r>
      <w:r w:rsidRPr="00761FD9">
        <w:rPr>
          <w:rFonts w:asciiTheme="minorHAnsi" w:hAnsiTheme="minorHAnsi" w:cstheme="minorHAnsi"/>
          <w:b/>
          <w:sz w:val="22"/>
          <w:szCs w:val="22"/>
        </w:rPr>
        <w:t xml:space="preserve"> Adjudicación directa para la “ADQUISICIÓN DE MATERIALES DE BACHEO PARA EL MUNICIPIO DE ZAPOTLAN EL GRANDE JALISCO” derivado de la declaración desierta de la 1ª y 2ª. Convocatoria de la licitación GMZGDP-10/2023.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761FD9">
        <w:rPr>
          <w:rFonts w:asciiTheme="minorHAnsi" w:hAnsiTheme="minorHAnsi" w:cstheme="minorHAnsi"/>
          <w:sz w:val="22"/>
          <w:szCs w:val="22"/>
        </w:rPr>
        <w:t>Sánchez</w:t>
      </w:r>
      <w:proofErr w:type="spellEnd"/>
      <w:r w:rsidRPr="00761FD9">
        <w:rPr>
          <w:rFonts w:asciiTheme="minorHAnsi" w:hAnsiTheme="minorHAnsi" w:cstheme="minorHAnsi"/>
          <w:sz w:val="22"/>
          <w:szCs w:val="22"/>
        </w:rPr>
        <w:t xml:space="preserve"> en su carácter de Secretario Técnico del Comité de Adquisiciones, que informe sobre este punto; a lo cual ella menciona que derivado de dos convocatorias de licitación desiertas, no se ha logrado tener 3 cotizaciones para la adjudicación directa, puesto que uno de los proveedores no ha contestado, sin embargo, se solicita por la urgencia de la compra que lo que resta del mes de mayo se haga la compra con el proveedor KONSTRUCCIONES NAVARRO VILLEGAS SA DE CV para atender las necesidades apremiantes del municipio, en  acto seguido El Lic. Jorge de Jesús Juárez Parra, en su carácter de representante del Lic. Alejandro Barragán Sánchez pone a consideración la aprobación del punto </w:t>
      </w:r>
      <w:r w:rsidRPr="00761FD9">
        <w:rPr>
          <w:rFonts w:asciiTheme="minorHAnsi" w:hAnsiTheme="minorHAnsi" w:cstheme="minorHAnsi"/>
          <w:b/>
          <w:sz w:val="22"/>
          <w:szCs w:val="22"/>
        </w:rPr>
        <w:t xml:space="preserve">SE APRUEBA POR UNANIMIDAD DE LOS MIEMBROS DEL COMITÉ DE ADQUISICIONES PRESENTES la adjudicación de lo que resta del mes de mayo 2023 a consumo con el proveedor KONSTRUCCIONES NAVARRO VILLEGAS SA DE CV: </w:t>
      </w:r>
    </w:p>
    <w:p w:rsidR="00D60269" w:rsidRPr="00761FD9" w:rsidRDefault="00D60269" w:rsidP="00D60269">
      <w:pPr>
        <w:pStyle w:val="Prrafodelista"/>
        <w:ind w:left="0"/>
        <w:jc w:val="both"/>
        <w:rPr>
          <w:rFonts w:asciiTheme="minorHAnsi" w:eastAsia="Calibri" w:hAnsiTheme="minorHAnsi" w:cs="Calibri Light"/>
          <w:b/>
          <w:sz w:val="22"/>
          <w:szCs w:val="22"/>
        </w:rPr>
      </w:pPr>
      <w:r w:rsidRPr="00761FD9">
        <w:rPr>
          <w:rFonts w:asciiTheme="minorHAnsi" w:hAnsiTheme="minorHAnsi"/>
          <w:noProof/>
          <w:sz w:val="22"/>
          <w:szCs w:val="22"/>
          <w:lang w:eastAsia="es-MX"/>
        </w:rPr>
        <w:lastRenderedPageBreak/>
        <w:drawing>
          <wp:anchor distT="0" distB="0" distL="114300" distR="114300" simplePos="0" relativeHeight="251660288" behindDoc="1" locked="0" layoutInCell="1" allowOverlap="1" wp14:anchorId="4000E1AF" wp14:editId="7CDEC638">
            <wp:simplePos x="0" y="0"/>
            <wp:positionH relativeFrom="margin">
              <wp:align>left</wp:align>
            </wp:positionH>
            <wp:positionV relativeFrom="paragraph">
              <wp:posOffset>0</wp:posOffset>
            </wp:positionV>
            <wp:extent cx="6332220" cy="2532498"/>
            <wp:effectExtent l="0" t="0" r="0" b="1270"/>
            <wp:wrapTight wrapText="bothSides">
              <wp:wrapPolygon edited="0">
                <wp:start x="0" y="0"/>
                <wp:lineTo x="0" y="21448"/>
                <wp:lineTo x="18650" y="21448"/>
                <wp:lineTo x="18715" y="21286"/>
                <wp:lineTo x="21509" y="20473"/>
                <wp:lineTo x="21509" y="19011"/>
                <wp:lineTo x="18650" y="18199"/>
                <wp:lineTo x="21509" y="18199"/>
                <wp:lineTo x="21509" y="15599"/>
                <wp:lineTo x="18650" y="15599"/>
                <wp:lineTo x="21509" y="14786"/>
                <wp:lineTo x="21509" y="12187"/>
                <wp:lineTo x="18650" y="10399"/>
                <wp:lineTo x="21509" y="10237"/>
                <wp:lineTo x="21509" y="7637"/>
                <wp:lineTo x="18585" y="5200"/>
                <wp:lineTo x="21509" y="4550"/>
                <wp:lineTo x="21509" y="812"/>
                <wp:lineTo x="1865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5455"/>
                    <a:stretch/>
                  </pic:blipFill>
                  <pic:spPr bwMode="auto">
                    <a:xfrm>
                      <a:off x="0" y="0"/>
                      <a:ext cx="6332220" cy="2532498"/>
                    </a:xfrm>
                    <a:prstGeom prst="rect">
                      <a:avLst/>
                    </a:prstGeom>
                    <a:noFill/>
                    <a:ln>
                      <a:noFill/>
                    </a:ln>
                    <a:extLst>
                      <a:ext uri="{53640926-AAD7-44D8-BBD7-CCE9431645EC}">
                        <a14:shadowObscured xmlns:a14="http://schemas.microsoft.com/office/drawing/2010/main"/>
                      </a:ext>
                    </a:extLst>
                  </pic:spPr>
                </pic:pic>
              </a:graphicData>
            </a:graphic>
          </wp:anchor>
        </w:drawing>
      </w:r>
    </w:p>
    <w:p w:rsidR="00D60269" w:rsidRPr="00761FD9" w:rsidRDefault="00D60269" w:rsidP="00D60269">
      <w:pPr>
        <w:autoSpaceDE w:val="0"/>
        <w:autoSpaceDN w:val="0"/>
        <w:adjustRightInd w:val="0"/>
        <w:jc w:val="both"/>
        <w:rPr>
          <w:rFonts w:asciiTheme="minorHAnsi" w:hAnsiTheme="minorHAnsi" w:cs="ArialMT"/>
          <w:color w:val="000000" w:themeColor="text1"/>
          <w:sz w:val="22"/>
          <w:szCs w:val="22"/>
        </w:rPr>
      </w:pPr>
    </w:p>
    <w:p w:rsidR="00D60269" w:rsidRPr="00761FD9" w:rsidRDefault="00D60269" w:rsidP="00D60269">
      <w:pPr>
        <w:spacing w:after="200" w:line="276" w:lineRule="auto"/>
        <w:jc w:val="both"/>
        <w:rPr>
          <w:rFonts w:asciiTheme="minorHAnsi" w:hAnsiTheme="minorHAnsi" w:cstheme="minorHAnsi"/>
          <w:b/>
          <w:sz w:val="22"/>
          <w:szCs w:val="22"/>
        </w:rPr>
      </w:pPr>
      <w:r w:rsidRPr="00761FD9">
        <w:rPr>
          <w:rFonts w:asciiTheme="minorHAnsi" w:hAnsiTheme="minorHAnsi" w:cstheme="minorHAnsi"/>
          <w:b/>
          <w:sz w:val="22"/>
          <w:szCs w:val="22"/>
        </w:rPr>
        <w:t>N</w:t>
      </w:r>
      <w:r w:rsidRPr="00761FD9">
        <w:rPr>
          <w:rFonts w:asciiTheme="minorHAnsi" w:hAnsiTheme="minorHAnsi" w:cstheme="minorHAnsi"/>
          <w:b/>
          <w:bCs/>
          <w:sz w:val="22"/>
          <w:szCs w:val="22"/>
        </w:rPr>
        <w:t>oveno punto.</w:t>
      </w:r>
      <w:r w:rsidRPr="00761FD9">
        <w:rPr>
          <w:rFonts w:asciiTheme="minorHAnsi" w:hAnsiTheme="minorHAnsi" w:cstheme="minorHAnsi"/>
          <w:sz w:val="22"/>
          <w:szCs w:val="22"/>
        </w:rPr>
        <w:t xml:space="preserve"> </w:t>
      </w:r>
      <w:r w:rsidRPr="00761FD9">
        <w:rPr>
          <w:rFonts w:asciiTheme="minorHAnsi" w:hAnsiTheme="minorHAnsi" w:cstheme="minorHAnsi"/>
          <w:b/>
          <w:sz w:val="22"/>
          <w:szCs w:val="22"/>
        </w:rPr>
        <w:t xml:space="preserve">Adjudicación directa de camioneta Tipo Van, derivada de la declaración desierta de la 1ª. Y 2ª. Convocatoria de la licitación GMZGDP-03/2023 “ADQUISICIÓN DE VEHÍCULO TIPO VAN PARA EL DEPARTAMENTO DE PATRIMONIO DEL MUNICIPIO DE ZAPOTLAN EL GRANDE, JALISCO”.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761FD9">
        <w:rPr>
          <w:rFonts w:asciiTheme="minorHAnsi" w:hAnsiTheme="minorHAnsi" w:cstheme="minorHAnsi"/>
          <w:sz w:val="22"/>
          <w:szCs w:val="22"/>
        </w:rPr>
        <w:t>Sánchez</w:t>
      </w:r>
      <w:proofErr w:type="spellEnd"/>
      <w:r w:rsidRPr="00761FD9">
        <w:rPr>
          <w:rFonts w:asciiTheme="minorHAnsi" w:hAnsiTheme="minorHAnsi" w:cstheme="minorHAnsi"/>
          <w:sz w:val="22"/>
          <w:szCs w:val="22"/>
        </w:rPr>
        <w:t xml:space="preserve"> en su carácter de Secretario Técnico del Comité de Adquisiciones, que informe sobre este punto; a lo cual ella menciona que como resultado de 2 convocatorias de licitación desiertas, se procede a hacer la adjudicación directa, se comenta que se tenían solamente 2 propuestas económicas, sin embargo, se recibió por parte de la jefatura de patrimonio una carta donde se comenta que una de las propuestas no cumple con las necesidades del requerimiento por el caballaje que presente, por lo que solicita que la compra sea del vehículo ofertado marca CHEVROLET; por lo que El Lic. Jorge de Jesús Juárez Parra, en su carácter de representante del Lic. Alejandro Barragán Sánchez pone a consideración la aprobación del punto </w:t>
      </w:r>
      <w:r w:rsidRPr="00761FD9">
        <w:rPr>
          <w:rFonts w:asciiTheme="minorHAnsi" w:hAnsiTheme="minorHAnsi" w:cstheme="minorHAnsi"/>
          <w:b/>
          <w:sz w:val="22"/>
          <w:szCs w:val="22"/>
        </w:rPr>
        <w:t>SE APRUEBA POR UNANIMIDAD DE LOS MIEMBROS DEL COM</w:t>
      </w:r>
      <w:r w:rsidR="00B75E21">
        <w:rPr>
          <w:rFonts w:asciiTheme="minorHAnsi" w:hAnsiTheme="minorHAnsi" w:cstheme="minorHAnsi"/>
          <w:b/>
          <w:sz w:val="22"/>
          <w:szCs w:val="22"/>
        </w:rPr>
        <w:t>ITÉ DE ADQUISICIONES PRESENTES.</w:t>
      </w:r>
    </w:p>
    <w:p w:rsidR="00761FD9" w:rsidRPr="00B75E21" w:rsidRDefault="00B75E21" w:rsidP="00D60269">
      <w:pPr>
        <w:spacing w:before="120" w:after="120"/>
        <w:jc w:val="both"/>
        <w:rPr>
          <w:rFonts w:asciiTheme="minorHAnsi" w:hAnsiTheme="minorHAnsi" w:cs="Arial"/>
          <w:b/>
          <w:sz w:val="22"/>
          <w:szCs w:val="22"/>
        </w:rPr>
      </w:pPr>
      <w:r>
        <w:rPr>
          <w:rFonts w:asciiTheme="minorHAnsi" w:hAnsiTheme="minorHAnsi" w:cs="Arial"/>
          <w:b/>
          <w:sz w:val="22"/>
          <w:szCs w:val="22"/>
        </w:rPr>
        <w:t>E</w:t>
      </w:r>
      <w:r w:rsidRPr="00B75E21">
        <w:rPr>
          <w:rFonts w:asciiTheme="minorHAnsi" w:hAnsiTheme="minorHAnsi" w:cs="Arial"/>
          <w:b/>
          <w:sz w:val="22"/>
          <w:szCs w:val="22"/>
        </w:rPr>
        <w:t>L PRESENTE PUNTO SE ELIMINA DE LA PRESENTE ACTA, TODA VEZ QUE EL PROVEEDOR ADJUDICADO NO HA REMITIDO LA DOCUMENTACIÓN NECESARIA PARA LA ELABORACIÓN DEL CONTRATO, POR LO QUE EL PUNTO EN CUESTIÓN PASARÁ A SU VALIDACIÓN EN LA SESION TRIGESIMA SEXTA ORDINARIA DEL COMITÉ DE COMPRAS GUBERNAMENTALES A REALIZARSE EL DÍA 07 DE JUNIO DE 2023.</w:t>
      </w:r>
    </w:p>
    <w:p w:rsidR="00B75E21" w:rsidRDefault="00D60269" w:rsidP="002A4C2B">
      <w:pPr>
        <w:spacing w:after="200" w:line="276" w:lineRule="auto"/>
        <w:jc w:val="both"/>
        <w:rPr>
          <w:rFonts w:asciiTheme="minorHAnsi" w:hAnsiTheme="minorHAnsi" w:cstheme="minorHAnsi"/>
          <w:b/>
          <w:sz w:val="22"/>
          <w:szCs w:val="22"/>
        </w:rPr>
      </w:pPr>
      <w:r w:rsidRPr="00761FD9">
        <w:rPr>
          <w:rFonts w:asciiTheme="minorHAnsi" w:hAnsiTheme="minorHAnsi" w:cstheme="minorHAnsi"/>
          <w:b/>
          <w:sz w:val="22"/>
          <w:szCs w:val="22"/>
        </w:rPr>
        <w:t xml:space="preserve">Décimo Punto. - </w:t>
      </w:r>
      <w:r w:rsidR="002A4C2B" w:rsidRPr="00761FD9">
        <w:rPr>
          <w:rFonts w:asciiTheme="minorHAnsi" w:hAnsiTheme="minorHAnsi" w:cstheme="minorHAnsi"/>
          <w:b/>
          <w:sz w:val="22"/>
          <w:szCs w:val="22"/>
        </w:rPr>
        <w:t>Adquisición de sillones ejecutivos solicitados por la Secretaría de Gobierno.</w:t>
      </w:r>
      <w:r w:rsidR="009A64DD" w:rsidRPr="00761FD9">
        <w:rPr>
          <w:rFonts w:asciiTheme="minorHAnsi" w:hAnsiTheme="minorHAnsi" w:cstheme="minorHAnsi"/>
          <w:b/>
          <w:sz w:val="22"/>
          <w:szCs w:val="22"/>
        </w:rPr>
        <w:t xml:space="preserve"> </w:t>
      </w:r>
      <w:r w:rsidR="009A64DD"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009A64DD" w:rsidRPr="00761FD9">
        <w:rPr>
          <w:rFonts w:asciiTheme="minorHAnsi" w:hAnsiTheme="minorHAnsi" w:cstheme="minorHAnsi"/>
          <w:sz w:val="22"/>
          <w:szCs w:val="22"/>
        </w:rPr>
        <w:t>Sánchez</w:t>
      </w:r>
      <w:proofErr w:type="spellEnd"/>
      <w:r w:rsidR="009A64DD" w:rsidRPr="00761FD9">
        <w:rPr>
          <w:rFonts w:asciiTheme="minorHAnsi" w:hAnsiTheme="minorHAnsi" w:cstheme="minorHAnsi"/>
          <w:sz w:val="22"/>
          <w:szCs w:val="22"/>
        </w:rPr>
        <w:t xml:space="preserve"> en su carácter de Secretario Técnico del Comité de Adquisiciones, que informe sobre este punto; a lo cual ella menciona que recibió una solicitud </w:t>
      </w:r>
      <w:r w:rsidR="00785CF7" w:rsidRPr="00761FD9">
        <w:rPr>
          <w:rFonts w:asciiTheme="minorHAnsi" w:hAnsiTheme="minorHAnsi" w:cstheme="minorHAnsi"/>
          <w:sz w:val="22"/>
          <w:szCs w:val="22"/>
        </w:rPr>
        <w:t xml:space="preserve">para la compra de 20 sillones ejecutivos para amueblar la sala de sesiones de Ayuntamiento, se presentó el cuadro comparativo de los distintos proveedores y las condiciones de entrega de cada  uno; una vez expuesto el punto, El Lic. Jorge de Jesús Juárez Parra, en su carácter de representante del Lic. Alejandro Barragán Sánchez pone a consideración la aprobación del punto </w:t>
      </w:r>
      <w:r w:rsidR="00785CF7" w:rsidRPr="00761FD9">
        <w:rPr>
          <w:rFonts w:asciiTheme="minorHAnsi" w:hAnsiTheme="minorHAnsi" w:cstheme="minorHAnsi"/>
          <w:b/>
          <w:sz w:val="22"/>
          <w:szCs w:val="22"/>
        </w:rPr>
        <w:t xml:space="preserve">SE APRUEBA </w:t>
      </w:r>
    </w:p>
    <w:p w:rsidR="00B75E21" w:rsidRDefault="00B75E21" w:rsidP="002A4C2B">
      <w:pPr>
        <w:spacing w:after="200" w:line="276" w:lineRule="auto"/>
        <w:jc w:val="both"/>
        <w:rPr>
          <w:rFonts w:asciiTheme="minorHAnsi" w:hAnsiTheme="minorHAnsi" w:cstheme="minorHAnsi"/>
          <w:b/>
          <w:sz w:val="22"/>
          <w:szCs w:val="22"/>
        </w:rPr>
      </w:pPr>
    </w:p>
    <w:p w:rsidR="00B75E21" w:rsidRDefault="00B75E21" w:rsidP="002A4C2B">
      <w:pPr>
        <w:spacing w:after="200" w:line="276" w:lineRule="auto"/>
        <w:jc w:val="both"/>
        <w:rPr>
          <w:rFonts w:asciiTheme="minorHAnsi" w:hAnsiTheme="minorHAnsi" w:cstheme="minorHAnsi"/>
          <w:b/>
          <w:sz w:val="22"/>
          <w:szCs w:val="22"/>
        </w:rPr>
      </w:pPr>
    </w:p>
    <w:p w:rsidR="00B75E21" w:rsidRDefault="00B75E21" w:rsidP="002A4C2B">
      <w:pPr>
        <w:spacing w:after="200" w:line="276" w:lineRule="auto"/>
        <w:jc w:val="both"/>
        <w:rPr>
          <w:rFonts w:asciiTheme="minorHAnsi" w:hAnsiTheme="minorHAnsi" w:cstheme="minorHAnsi"/>
          <w:b/>
          <w:sz w:val="22"/>
          <w:szCs w:val="22"/>
        </w:rPr>
      </w:pPr>
    </w:p>
    <w:p w:rsidR="00B75E21" w:rsidRDefault="00B75E21" w:rsidP="002A4C2B">
      <w:pPr>
        <w:spacing w:after="200" w:line="276" w:lineRule="auto"/>
        <w:jc w:val="both"/>
        <w:rPr>
          <w:rFonts w:asciiTheme="minorHAnsi" w:hAnsiTheme="minorHAnsi" w:cstheme="minorHAnsi"/>
          <w:b/>
          <w:sz w:val="22"/>
          <w:szCs w:val="22"/>
        </w:rPr>
      </w:pPr>
    </w:p>
    <w:p w:rsidR="002A4C2B" w:rsidRDefault="00B75E21" w:rsidP="002A4C2B">
      <w:pPr>
        <w:spacing w:after="200" w:line="276" w:lineRule="auto"/>
        <w:jc w:val="both"/>
        <w:rPr>
          <w:rFonts w:asciiTheme="minorHAnsi" w:hAnsiTheme="minorHAnsi" w:cstheme="minorHAnsi"/>
          <w:b/>
          <w:sz w:val="22"/>
          <w:szCs w:val="22"/>
        </w:rPr>
      </w:pPr>
      <w:r w:rsidRPr="00761FD9">
        <w:rPr>
          <w:rFonts w:asciiTheme="minorHAnsi" w:hAnsiTheme="minorHAnsi"/>
          <w:noProof/>
          <w:sz w:val="22"/>
          <w:szCs w:val="22"/>
          <w:lang w:eastAsia="es-MX"/>
        </w:rPr>
        <w:drawing>
          <wp:anchor distT="0" distB="0" distL="114300" distR="114300" simplePos="0" relativeHeight="251662336" behindDoc="1" locked="0" layoutInCell="1" allowOverlap="1">
            <wp:simplePos x="0" y="0"/>
            <wp:positionH relativeFrom="margin">
              <wp:align>left</wp:align>
            </wp:positionH>
            <wp:positionV relativeFrom="paragraph">
              <wp:posOffset>584200</wp:posOffset>
            </wp:positionV>
            <wp:extent cx="6332220" cy="2892588"/>
            <wp:effectExtent l="0" t="0" r="0" b="3175"/>
            <wp:wrapTight wrapText="bothSides">
              <wp:wrapPolygon edited="0">
                <wp:start x="0" y="0"/>
                <wp:lineTo x="0" y="21481"/>
                <wp:lineTo x="19560" y="21481"/>
                <wp:lineTo x="19560" y="20486"/>
                <wp:lineTo x="21509" y="20486"/>
                <wp:lineTo x="21509" y="19063"/>
                <wp:lineTo x="19560" y="18209"/>
                <wp:lineTo x="21509" y="18209"/>
                <wp:lineTo x="21509" y="16787"/>
                <wp:lineTo x="19560" y="15933"/>
                <wp:lineTo x="21509" y="15933"/>
                <wp:lineTo x="21509" y="15791"/>
                <wp:lineTo x="19560" y="13657"/>
                <wp:lineTo x="19560" y="9105"/>
                <wp:lineTo x="21509" y="8962"/>
                <wp:lineTo x="21509" y="7682"/>
                <wp:lineTo x="19560" y="6829"/>
                <wp:lineTo x="19560" y="4552"/>
                <wp:lineTo x="21509" y="3414"/>
                <wp:lineTo x="21509" y="3130"/>
                <wp:lineTo x="19560" y="2276"/>
                <wp:lineTo x="21444" y="2276"/>
                <wp:lineTo x="21509" y="2134"/>
                <wp:lineTo x="2150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4926"/>
                    <a:stretch/>
                  </pic:blipFill>
                  <pic:spPr bwMode="auto">
                    <a:xfrm>
                      <a:off x="0" y="0"/>
                      <a:ext cx="6332220" cy="28925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5CF7" w:rsidRPr="00761FD9">
        <w:rPr>
          <w:rFonts w:asciiTheme="minorHAnsi" w:hAnsiTheme="minorHAnsi" w:cstheme="minorHAnsi"/>
          <w:b/>
          <w:sz w:val="22"/>
          <w:szCs w:val="22"/>
        </w:rPr>
        <w:t>POR UNANIMIDAD DE LOS MIEMBROS DEL COMITÉ DE ADQUISICIONES PRESENTES la compra de 20 sillones ejecutivos con el proveedor ALVARO ANTONIO HERRERA SANDOVAL.</w:t>
      </w:r>
    </w:p>
    <w:p w:rsidR="00B75E21" w:rsidRDefault="00B75E21" w:rsidP="0049777E">
      <w:pPr>
        <w:spacing w:after="200" w:line="276" w:lineRule="auto"/>
        <w:jc w:val="both"/>
        <w:rPr>
          <w:rFonts w:asciiTheme="minorHAnsi" w:hAnsiTheme="minorHAnsi" w:cstheme="minorHAnsi"/>
          <w:b/>
          <w:sz w:val="22"/>
          <w:szCs w:val="22"/>
        </w:rPr>
      </w:pPr>
    </w:p>
    <w:p w:rsidR="00B75E21" w:rsidRDefault="00B75E21" w:rsidP="0049777E">
      <w:pPr>
        <w:spacing w:after="200" w:line="276" w:lineRule="auto"/>
        <w:jc w:val="both"/>
        <w:rPr>
          <w:rFonts w:asciiTheme="minorHAnsi" w:hAnsiTheme="minorHAnsi" w:cstheme="minorHAnsi"/>
          <w:b/>
          <w:sz w:val="22"/>
          <w:szCs w:val="22"/>
        </w:rPr>
      </w:pPr>
    </w:p>
    <w:p w:rsidR="00B75E21" w:rsidRDefault="00B75E21" w:rsidP="0049777E">
      <w:pPr>
        <w:spacing w:after="200" w:line="276" w:lineRule="auto"/>
        <w:jc w:val="both"/>
        <w:rPr>
          <w:rFonts w:asciiTheme="minorHAnsi" w:hAnsiTheme="minorHAnsi" w:cstheme="minorHAnsi"/>
          <w:b/>
          <w:sz w:val="22"/>
          <w:szCs w:val="22"/>
        </w:rPr>
      </w:pPr>
    </w:p>
    <w:p w:rsidR="00B75E21" w:rsidRDefault="00B75E21" w:rsidP="0049777E">
      <w:pPr>
        <w:spacing w:after="200" w:line="276" w:lineRule="auto"/>
        <w:jc w:val="both"/>
        <w:rPr>
          <w:rFonts w:asciiTheme="minorHAnsi" w:hAnsiTheme="minorHAnsi" w:cstheme="minorHAnsi"/>
          <w:b/>
          <w:sz w:val="22"/>
          <w:szCs w:val="22"/>
        </w:rPr>
      </w:pPr>
    </w:p>
    <w:p w:rsidR="0049777E" w:rsidRPr="00761FD9" w:rsidRDefault="0049777E" w:rsidP="0049777E">
      <w:pPr>
        <w:spacing w:after="200" w:line="276" w:lineRule="auto"/>
        <w:jc w:val="both"/>
        <w:rPr>
          <w:rFonts w:asciiTheme="minorHAnsi" w:hAnsiTheme="minorHAnsi" w:cstheme="minorHAnsi"/>
          <w:b/>
          <w:sz w:val="22"/>
          <w:szCs w:val="22"/>
        </w:rPr>
      </w:pPr>
      <w:r w:rsidRPr="00761FD9">
        <w:rPr>
          <w:rFonts w:asciiTheme="minorHAnsi" w:hAnsiTheme="minorHAnsi" w:cstheme="minorHAnsi"/>
          <w:b/>
          <w:sz w:val="22"/>
          <w:szCs w:val="22"/>
        </w:rPr>
        <w:t>Décimo primer punto.-</w:t>
      </w:r>
      <w:r w:rsidRPr="00761FD9">
        <w:rPr>
          <w:rFonts w:asciiTheme="minorHAnsi" w:hAnsiTheme="minorHAnsi" w:cstheme="minorHAnsi"/>
          <w:sz w:val="22"/>
          <w:szCs w:val="22"/>
        </w:rPr>
        <w:t xml:space="preserve"> </w:t>
      </w:r>
      <w:r w:rsidRPr="00761FD9">
        <w:rPr>
          <w:rFonts w:asciiTheme="minorHAnsi" w:hAnsiTheme="minorHAnsi" w:cstheme="minorHAnsi"/>
          <w:b/>
          <w:sz w:val="22"/>
          <w:szCs w:val="22"/>
        </w:rPr>
        <w:t>Adquisición de Equipo de Seguridad personal y protección de obra para personal de la Dirección de Mantenimiento y Construcción de Infraestructura.</w:t>
      </w:r>
      <w:r w:rsidRPr="00761FD9">
        <w:rPr>
          <w:rFonts w:asciiTheme="minorHAnsi" w:hAnsiTheme="minorHAnsi" w:cstheme="minorHAnsi"/>
          <w:sz w:val="22"/>
          <w:szCs w:val="22"/>
        </w:rPr>
        <w:t xml:space="preserve"> En este punto el Regidor Jorge Juárez Parra representante del Presidente del Comité de adquisiciones pide a la M.C.I. Rosa María Sánchez </w:t>
      </w:r>
      <w:proofErr w:type="spellStart"/>
      <w:r w:rsidRPr="00761FD9">
        <w:rPr>
          <w:rFonts w:asciiTheme="minorHAnsi" w:hAnsiTheme="minorHAnsi" w:cstheme="minorHAnsi"/>
          <w:sz w:val="22"/>
          <w:szCs w:val="22"/>
        </w:rPr>
        <w:t>Sánchez</w:t>
      </w:r>
      <w:proofErr w:type="spellEnd"/>
      <w:r w:rsidRPr="00761FD9">
        <w:rPr>
          <w:rFonts w:asciiTheme="minorHAnsi" w:hAnsiTheme="minorHAnsi" w:cstheme="minorHAnsi"/>
          <w:sz w:val="22"/>
          <w:szCs w:val="22"/>
        </w:rPr>
        <w:t xml:space="preserve"> en su carácter de Secretario Técnico del Comité de Adquisiciones, que informe sobre este punto; a lo cual ella menciona que recibió un oficio de solicitud por parte de la Dirección General de Gestión de la Ciudad, solicitando equipo de seguridad personal y protección de obra para los trabajadores del programa de actividades de obra y mantenimiento urbano 2023, se presenta el cuadro comparativo a los integrantes del comité de los proveedores a los que se les solicitó la cotización de los bienes a adquirir, una vez expuesto el punto, El Lic. Jorge de Jesús Juárez Parra, en su carácter de representante del Lic. Alejandro Barragán Sánchez pone a consideración la aprobación del punto </w:t>
      </w:r>
      <w:r w:rsidRPr="00761FD9">
        <w:rPr>
          <w:rFonts w:asciiTheme="minorHAnsi" w:hAnsiTheme="minorHAnsi" w:cstheme="minorHAnsi"/>
          <w:b/>
          <w:sz w:val="22"/>
          <w:szCs w:val="22"/>
        </w:rPr>
        <w:t>SE APRUEBA POR UNANIMIDAD DE LOS MIEMBROS DEL COMITÉ DE ADQUISICIONES PRESENTES</w:t>
      </w:r>
      <w:r w:rsidR="009C1A88" w:rsidRPr="00761FD9">
        <w:rPr>
          <w:rFonts w:asciiTheme="minorHAnsi" w:hAnsiTheme="minorHAnsi" w:cstheme="minorHAnsi"/>
          <w:b/>
          <w:sz w:val="22"/>
          <w:szCs w:val="22"/>
        </w:rPr>
        <w:t xml:space="preserve"> la compra de EQUIPO DE SEGURIDAD Y PROTECCIÓN DE OBRA </w:t>
      </w:r>
      <w:r w:rsidRPr="00761FD9">
        <w:rPr>
          <w:rFonts w:asciiTheme="minorHAnsi" w:hAnsiTheme="minorHAnsi" w:cstheme="minorHAnsi"/>
          <w:b/>
          <w:sz w:val="22"/>
          <w:szCs w:val="22"/>
        </w:rPr>
        <w:t xml:space="preserve">con el proveedor </w:t>
      </w:r>
      <w:r w:rsidR="009C1A88" w:rsidRPr="00761FD9">
        <w:rPr>
          <w:rFonts w:asciiTheme="minorHAnsi" w:hAnsiTheme="minorHAnsi" w:cstheme="minorHAnsi"/>
          <w:b/>
          <w:sz w:val="22"/>
          <w:szCs w:val="22"/>
        </w:rPr>
        <w:t>SOLUCIONES INTEGRALES EN EPP E</w:t>
      </w:r>
      <w:r w:rsidRPr="00761FD9">
        <w:rPr>
          <w:rFonts w:asciiTheme="minorHAnsi" w:hAnsiTheme="minorHAnsi" w:cstheme="minorHAnsi"/>
          <w:b/>
          <w:sz w:val="22"/>
          <w:szCs w:val="22"/>
        </w:rPr>
        <w:t>.</w:t>
      </w:r>
    </w:p>
    <w:p w:rsidR="0049777E" w:rsidRPr="00761FD9" w:rsidRDefault="00DD325B" w:rsidP="00D60269">
      <w:pPr>
        <w:pStyle w:val="Prrafodelista"/>
        <w:ind w:left="0"/>
        <w:jc w:val="both"/>
        <w:rPr>
          <w:rFonts w:asciiTheme="minorHAnsi" w:hAnsiTheme="minorHAnsi" w:cstheme="minorHAnsi"/>
          <w:b/>
          <w:sz w:val="22"/>
          <w:szCs w:val="22"/>
        </w:rPr>
      </w:pPr>
      <w:r w:rsidRPr="00761FD9">
        <w:rPr>
          <w:rFonts w:asciiTheme="minorHAnsi" w:hAnsiTheme="minorHAnsi"/>
          <w:noProof/>
          <w:sz w:val="22"/>
          <w:szCs w:val="22"/>
          <w:lang w:eastAsia="es-MX"/>
        </w:rPr>
        <w:lastRenderedPageBreak/>
        <w:drawing>
          <wp:anchor distT="0" distB="0" distL="114300" distR="114300" simplePos="0" relativeHeight="251661312" behindDoc="1" locked="0" layoutInCell="1" allowOverlap="1">
            <wp:simplePos x="0" y="0"/>
            <wp:positionH relativeFrom="column">
              <wp:posOffset>3810</wp:posOffset>
            </wp:positionH>
            <wp:positionV relativeFrom="paragraph">
              <wp:posOffset>337820</wp:posOffset>
            </wp:positionV>
            <wp:extent cx="6332220" cy="5360205"/>
            <wp:effectExtent l="0" t="0" r="0" b="0"/>
            <wp:wrapTight wrapText="bothSides">
              <wp:wrapPolygon edited="0">
                <wp:start x="0" y="0"/>
                <wp:lineTo x="0" y="21495"/>
                <wp:lineTo x="19040" y="21495"/>
                <wp:lineTo x="21444" y="21034"/>
                <wp:lineTo x="21509" y="20881"/>
                <wp:lineTo x="20989" y="20881"/>
                <wp:lineTo x="21509" y="20497"/>
                <wp:lineTo x="21509" y="307"/>
                <wp:lineTo x="1904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524"/>
                    <a:stretch/>
                  </pic:blipFill>
                  <pic:spPr bwMode="auto">
                    <a:xfrm>
                      <a:off x="0" y="0"/>
                      <a:ext cx="6332220" cy="5360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777E" w:rsidRPr="00761FD9" w:rsidRDefault="0049777E" w:rsidP="00D60269">
      <w:pPr>
        <w:pStyle w:val="Prrafodelista"/>
        <w:ind w:left="0"/>
        <w:jc w:val="both"/>
        <w:rPr>
          <w:rFonts w:asciiTheme="minorHAnsi" w:hAnsiTheme="minorHAnsi" w:cstheme="minorHAnsi"/>
          <w:b/>
          <w:sz w:val="22"/>
          <w:szCs w:val="22"/>
        </w:rPr>
      </w:pPr>
    </w:p>
    <w:p w:rsidR="00DD325B" w:rsidRPr="00761FD9" w:rsidRDefault="00DD325B" w:rsidP="00D60269">
      <w:pPr>
        <w:pStyle w:val="Prrafodelista"/>
        <w:ind w:left="0"/>
        <w:jc w:val="both"/>
        <w:rPr>
          <w:rFonts w:asciiTheme="minorHAnsi" w:hAnsiTheme="minorHAnsi" w:cstheme="minorHAnsi"/>
          <w:b/>
          <w:sz w:val="22"/>
          <w:szCs w:val="22"/>
        </w:rPr>
      </w:pPr>
    </w:p>
    <w:p w:rsidR="00DD325B" w:rsidRPr="00761FD9" w:rsidRDefault="00DD325B" w:rsidP="00D60269">
      <w:pPr>
        <w:pStyle w:val="Prrafodelista"/>
        <w:ind w:left="0"/>
        <w:jc w:val="both"/>
        <w:rPr>
          <w:rFonts w:asciiTheme="minorHAnsi" w:hAnsiTheme="minorHAnsi" w:cstheme="minorHAnsi"/>
          <w:b/>
          <w:sz w:val="22"/>
          <w:szCs w:val="22"/>
        </w:rPr>
      </w:pPr>
    </w:p>
    <w:p w:rsidR="00B75E21" w:rsidRDefault="00DD325B" w:rsidP="00DD325B">
      <w:pPr>
        <w:spacing w:after="200" w:line="276" w:lineRule="auto"/>
        <w:jc w:val="both"/>
        <w:rPr>
          <w:rFonts w:asciiTheme="minorHAnsi" w:hAnsiTheme="minorHAnsi" w:cstheme="minorHAnsi"/>
          <w:sz w:val="22"/>
          <w:szCs w:val="22"/>
        </w:rPr>
      </w:pPr>
      <w:r w:rsidRPr="00761FD9">
        <w:rPr>
          <w:rFonts w:asciiTheme="minorHAnsi" w:hAnsiTheme="minorHAnsi" w:cstheme="minorHAnsi"/>
          <w:b/>
          <w:sz w:val="22"/>
          <w:szCs w:val="22"/>
        </w:rPr>
        <w:t xml:space="preserve">Décimo Segundo punto.- Solicitud de validación de DICTAMEN para la adquisición de equipo de protección para elementos de la Corporación de seguridad Pública.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761FD9">
        <w:rPr>
          <w:rFonts w:asciiTheme="minorHAnsi" w:hAnsiTheme="minorHAnsi" w:cstheme="minorHAnsi"/>
          <w:sz w:val="22"/>
          <w:szCs w:val="22"/>
        </w:rPr>
        <w:t>Sánchez</w:t>
      </w:r>
      <w:proofErr w:type="spellEnd"/>
      <w:r w:rsidRPr="00761FD9">
        <w:rPr>
          <w:rFonts w:asciiTheme="minorHAnsi" w:hAnsiTheme="minorHAnsi" w:cstheme="minorHAnsi"/>
          <w:sz w:val="22"/>
          <w:szCs w:val="22"/>
        </w:rPr>
        <w:t xml:space="preserve"> en su carácter de Secretario Técnico del Comité de Adquisiciones, que informe sobre este punto; a lo cual ella menciona que recibió un oficio de solicitud por parte de la comisaria de seguridad Pública Municipal solicitando la adquisición de chalecos, placas y forros para chaleco para los elementos de seguridad pública Municipal, se recibió también un oficio signado por el Lic. Alejandro Barragán Sánchez solicitando la compra de urgencia por motivos de que los chalecos que se usan actualmente ya se encuentran algunos caducados y otros por caducar, por lo que se pone en riesgo la vida e integridad de los elementos de seguridad pública, se solicita que la adjudicación se realice con el proveedor ARMY UNIFORMES SA DE CV, una vez expuesto el punto, El Lic. Jorge de </w:t>
      </w:r>
    </w:p>
    <w:p w:rsidR="00B75E21" w:rsidRDefault="00B75E21" w:rsidP="00DD325B">
      <w:pPr>
        <w:spacing w:after="200" w:line="276" w:lineRule="auto"/>
        <w:jc w:val="both"/>
        <w:rPr>
          <w:rFonts w:asciiTheme="minorHAnsi" w:hAnsiTheme="minorHAnsi" w:cstheme="minorHAnsi"/>
          <w:sz w:val="22"/>
          <w:szCs w:val="22"/>
        </w:rPr>
      </w:pPr>
    </w:p>
    <w:p w:rsidR="00B75E21" w:rsidRDefault="00B75E21" w:rsidP="00DD325B">
      <w:pPr>
        <w:spacing w:after="200" w:line="276" w:lineRule="auto"/>
        <w:jc w:val="both"/>
        <w:rPr>
          <w:rFonts w:asciiTheme="minorHAnsi" w:hAnsiTheme="minorHAnsi" w:cstheme="minorHAnsi"/>
          <w:sz w:val="22"/>
          <w:szCs w:val="22"/>
        </w:rPr>
      </w:pPr>
    </w:p>
    <w:p w:rsidR="00DD325B" w:rsidRPr="00761FD9" w:rsidRDefault="00DD325B" w:rsidP="00DD325B">
      <w:pPr>
        <w:spacing w:after="200" w:line="276" w:lineRule="auto"/>
        <w:jc w:val="both"/>
        <w:rPr>
          <w:rFonts w:asciiTheme="minorHAnsi" w:hAnsiTheme="minorHAnsi" w:cstheme="minorHAnsi"/>
          <w:b/>
          <w:sz w:val="22"/>
          <w:szCs w:val="22"/>
        </w:rPr>
      </w:pPr>
      <w:r w:rsidRPr="00761FD9">
        <w:rPr>
          <w:rFonts w:asciiTheme="minorHAnsi" w:hAnsiTheme="minorHAnsi" w:cstheme="minorHAnsi"/>
          <w:sz w:val="22"/>
          <w:szCs w:val="22"/>
        </w:rPr>
        <w:t xml:space="preserve">Jesús Juárez Parra, en su carácter de representante del Lic. Alejandro Barragán Sánchez pone a consideración la aprobación del punto de adjudicación directa de 60 chalecos balísticos, 40 pares de placas y 100 forros </w:t>
      </w:r>
      <w:r w:rsidR="00066E70" w:rsidRPr="00761FD9">
        <w:rPr>
          <w:rFonts w:asciiTheme="minorHAnsi" w:hAnsiTheme="minorHAnsi" w:cstheme="minorHAnsi"/>
          <w:sz w:val="22"/>
          <w:szCs w:val="22"/>
        </w:rPr>
        <w:t>para chaleco balístico,</w:t>
      </w:r>
      <w:r w:rsidRPr="00761FD9">
        <w:rPr>
          <w:rFonts w:asciiTheme="minorHAnsi" w:hAnsiTheme="minorHAnsi" w:cstheme="minorHAnsi"/>
          <w:sz w:val="22"/>
          <w:szCs w:val="22"/>
        </w:rPr>
        <w:t xml:space="preserve"> </w:t>
      </w:r>
      <w:r w:rsidRPr="00761FD9">
        <w:rPr>
          <w:rFonts w:asciiTheme="minorHAnsi" w:hAnsiTheme="minorHAnsi" w:cstheme="minorHAnsi"/>
          <w:b/>
          <w:sz w:val="22"/>
          <w:szCs w:val="22"/>
        </w:rPr>
        <w:t>SE APRUEBA POR UNANIMIDAD DE LOS MIEMBROS DEL COMITÉ DE ADQUISICIONES PRESENTES</w:t>
      </w:r>
      <w:r w:rsidR="004A7C0F" w:rsidRPr="00761FD9">
        <w:rPr>
          <w:rFonts w:asciiTheme="minorHAnsi" w:hAnsiTheme="minorHAnsi" w:cstheme="minorHAnsi"/>
          <w:b/>
          <w:sz w:val="22"/>
          <w:szCs w:val="22"/>
        </w:rPr>
        <w:t xml:space="preserve"> </w:t>
      </w:r>
      <w:r w:rsidRPr="00761FD9">
        <w:rPr>
          <w:rFonts w:asciiTheme="minorHAnsi" w:hAnsiTheme="minorHAnsi" w:cstheme="minorHAnsi"/>
          <w:b/>
          <w:sz w:val="22"/>
          <w:szCs w:val="22"/>
        </w:rPr>
        <w:t xml:space="preserve">con el proveedor </w:t>
      </w:r>
      <w:r w:rsidR="004A7C0F" w:rsidRPr="00761FD9">
        <w:rPr>
          <w:rFonts w:asciiTheme="minorHAnsi" w:hAnsiTheme="minorHAnsi" w:cstheme="minorHAnsi"/>
          <w:b/>
          <w:sz w:val="22"/>
          <w:szCs w:val="22"/>
        </w:rPr>
        <w:t>ARMY UNIFORMES SA DE CV con las siguientes especificaciones:</w:t>
      </w:r>
    </w:p>
    <w:p w:rsidR="004A7C0F" w:rsidRPr="00761FD9" w:rsidRDefault="004A7C0F" w:rsidP="004A7C0F">
      <w:pPr>
        <w:pStyle w:val="Prrafodelista"/>
        <w:ind w:left="0"/>
        <w:jc w:val="both"/>
        <w:rPr>
          <w:rFonts w:asciiTheme="minorHAnsi" w:hAnsiTheme="minorHAnsi" w:cstheme="minorHAnsi"/>
          <w:b/>
          <w:color w:val="000000"/>
          <w:sz w:val="22"/>
          <w:szCs w:val="22"/>
          <w:u w:val="single"/>
        </w:rPr>
      </w:pPr>
      <w:r w:rsidRPr="00761FD9">
        <w:rPr>
          <w:rFonts w:asciiTheme="minorHAnsi" w:hAnsiTheme="minorHAnsi" w:cstheme="minorHAnsi"/>
          <w:b/>
          <w:color w:val="000000"/>
          <w:sz w:val="22"/>
          <w:szCs w:val="22"/>
          <w:u w:val="single"/>
        </w:rPr>
        <w:t>EL MONTO DE LA ADQUISICIÓN Y FORMA DE PAGO</w:t>
      </w:r>
    </w:p>
    <w:p w:rsidR="004A7C0F" w:rsidRPr="00761FD9" w:rsidRDefault="004A7C0F" w:rsidP="004A7C0F">
      <w:pPr>
        <w:pStyle w:val="Prrafodelista"/>
        <w:ind w:left="0"/>
        <w:jc w:val="both"/>
        <w:rPr>
          <w:rFonts w:asciiTheme="minorHAnsi" w:eastAsia="Calibri" w:hAnsiTheme="minorHAnsi" w:cstheme="minorHAnsi"/>
          <w:b/>
          <w:sz w:val="22"/>
          <w:szCs w:val="22"/>
        </w:rPr>
      </w:pPr>
    </w:p>
    <w:p w:rsidR="004A7C0F" w:rsidRPr="00761FD9" w:rsidRDefault="004A7C0F" w:rsidP="004A7C0F">
      <w:pPr>
        <w:pStyle w:val="Prrafodelista"/>
        <w:ind w:left="0"/>
        <w:jc w:val="both"/>
        <w:rPr>
          <w:rFonts w:asciiTheme="minorHAnsi" w:eastAsia="Calibri" w:hAnsiTheme="minorHAnsi" w:cstheme="minorHAnsi"/>
          <w:b/>
          <w:sz w:val="22"/>
          <w:szCs w:val="22"/>
        </w:rPr>
      </w:pPr>
      <w:r w:rsidRPr="00761FD9">
        <w:rPr>
          <w:rFonts w:asciiTheme="minorHAnsi" w:eastAsia="Calibri" w:hAnsiTheme="minorHAnsi" w:cstheme="minorHAnsi"/>
          <w:b/>
          <w:sz w:val="22"/>
          <w:szCs w:val="22"/>
        </w:rPr>
        <w:t>Precio total, desglosado impuestos y contribuciones correspondientes.</w:t>
      </w:r>
    </w:p>
    <w:tbl>
      <w:tblPr>
        <w:tblStyle w:val="Tablaconcuadrcula"/>
        <w:tblW w:w="0" w:type="auto"/>
        <w:tblInd w:w="-5" w:type="dxa"/>
        <w:tblLook w:val="04A0" w:firstRow="1" w:lastRow="0" w:firstColumn="1" w:lastColumn="0" w:noHBand="0" w:noVBand="1"/>
      </w:tblPr>
      <w:tblGrid>
        <w:gridCol w:w="1220"/>
        <w:gridCol w:w="4604"/>
        <w:gridCol w:w="1547"/>
        <w:gridCol w:w="2028"/>
      </w:tblGrid>
      <w:tr w:rsidR="004A7C0F" w:rsidRPr="00761FD9" w:rsidTr="00577F22">
        <w:tc>
          <w:tcPr>
            <w:tcW w:w="1220" w:type="dxa"/>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CANTIDAD</w:t>
            </w:r>
          </w:p>
        </w:tc>
        <w:tc>
          <w:tcPr>
            <w:tcW w:w="4604" w:type="dxa"/>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DESCRIPCIÓN</w:t>
            </w:r>
          </w:p>
        </w:tc>
        <w:tc>
          <w:tcPr>
            <w:tcW w:w="1547" w:type="dxa"/>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 xml:space="preserve">COSTO UNITARIO </w:t>
            </w:r>
          </w:p>
        </w:tc>
        <w:tc>
          <w:tcPr>
            <w:tcW w:w="2028" w:type="dxa"/>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TOTAL</w:t>
            </w:r>
          </w:p>
        </w:tc>
      </w:tr>
      <w:tr w:rsidR="004A7C0F" w:rsidRPr="00761FD9" w:rsidTr="00577F22">
        <w:tc>
          <w:tcPr>
            <w:tcW w:w="1220" w:type="dxa"/>
          </w:tcPr>
          <w:p w:rsidR="004A7C0F" w:rsidRPr="00761FD9" w:rsidRDefault="004A7C0F" w:rsidP="00577F22">
            <w:pPr>
              <w:jc w:val="both"/>
              <w:rPr>
                <w:rFonts w:asciiTheme="minorHAnsi" w:hAnsiTheme="minorHAnsi" w:cstheme="minorHAnsi"/>
                <w:sz w:val="22"/>
                <w:szCs w:val="22"/>
              </w:rPr>
            </w:pPr>
            <w:r w:rsidRPr="00761FD9">
              <w:rPr>
                <w:rFonts w:asciiTheme="minorHAnsi" w:hAnsiTheme="minorHAnsi" w:cstheme="minorHAnsi"/>
                <w:sz w:val="22"/>
                <w:szCs w:val="22"/>
              </w:rPr>
              <w:t>60</w:t>
            </w:r>
          </w:p>
        </w:tc>
        <w:tc>
          <w:tcPr>
            <w:tcW w:w="4604" w:type="dxa"/>
          </w:tcPr>
          <w:p w:rsidR="004A7C0F" w:rsidRPr="00761FD9" w:rsidRDefault="004A7C0F" w:rsidP="004A7C0F">
            <w:pPr>
              <w:pStyle w:val="Prrafodelista"/>
              <w:numPr>
                <w:ilvl w:val="0"/>
                <w:numId w:val="7"/>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 xml:space="preserve">CHALECOS BALISTICOS TÁCTICOS </w:t>
            </w:r>
          </w:p>
        </w:tc>
        <w:tc>
          <w:tcPr>
            <w:tcW w:w="1547" w:type="dxa"/>
            <w:vAlign w:val="center"/>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$19,599.00</w:t>
            </w:r>
          </w:p>
        </w:tc>
        <w:tc>
          <w:tcPr>
            <w:tcW w:w="2028" w:type="dxa"/>
          </w:tcPr>
          <w:p w:rsidR="004A7C0F" w:rsidRPr="00761FD9" w:rsidRDefault="004A7C0F" w:rsidP="00577F22">
            <w:pPr>
              <w:jc w:val="center"/>
              <w:rPr>
                <w:rFonts w:asciiTheme="minorHAnsi" w:hAnsiTheme="minorHAnsi" w:cstheme="minorHAnsi"/>
                <w:b/>
                <w:sz w:val="22"/>
                <w:szCs w:val="22"/>
              </w:rPr>
            </w:pPr>
          </w:p>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$1,175,940.00</w:t>
            </w:r>
          </w:p>
        </w:tc>
      </w:tr>
      <w:tr w:rsidR="004A7C0F" w:rsidRPr="00761FD9" w:rsidTr="00577F22">
        <w:tc>
          <w:tcPr>
            <w:tcW w:w="1220" w:type="dxa"/>
          </w:tcPr>
          <w:p w:rsidR="004A7C0F" w:rsidRPr="00761FD9" w:rsidRDefault="004A7C0F" w:rsidP="00577F22">
            <w:pPr>
              <w:jc w:val="both"/>
              <w:rPr>
                <w:rFonts w:asciiTheme="minorHAnsi" w:hAnsiTheme="minorHAnsi" w:cstheme="minorHAnsi"/>
                <w:sz w:val="22"/>
                <w:szCs w:val="22"/>
              </w:rPr>
            </w:pPr>
            <w:r w:rsidRPr="00761FD9">
              <w:rPr>
                <w:rFonts w:asciiTheme="minorHAnsi" w:hAnsiTheme="minorHAnsi" w:cstheme="minorHAnsi"/>
                <w:sz w:val="22"/>
                <w:szCs w:val="22"/>
              </w:rPr>
              <w:t>40 PARES</w:t>
            </w:r>
          </w:p>
        </w:tc>
        <w:tc>
          <w:tcPr>
            <w:tcW w:w="4604" w:type="dxa"/>
          </w:tcPr>
          <w:p w:rsidR="004A7C0F" w:rsidRPr="00761FD9" w:rsidRDefault="004A7C0F" w:rsidP="004A7C0F">
            <w:pPr>
              <w:pStyle w:val="Prrafodelista"/>
              <w:numPr>
                <w:ilvl w:val="0"/>
                <w:numId w:val="7"/>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 xml:space="preserve">PLACAS BALISTICAS </w:t>
            </w:r>
          </w:p>
        </w:tc>
        <w:tc>
          <w:tcPr>
            <w:tcW w:w="1547" w:type="dxa"/>
            <w:vAlign w:val="center"/>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$5,549.00</w:t>
            </w:r>
          </w:p>
        </w:tc>
        <w:tc>
          <w:tcPr>
            <w:tcW w:w="2028" w:type="dxa"/>
          </w:tcPr>
          <w:p w:rsidR="004A7C0F" w:rsidRPr="00761FD9" w:rsidRDefault="004A7C0F" w:rsidP="00577F22">
            <w:pPr>
              <w:jc w:val="center"/>
              <w:rPr>
                <w:rFonts w:asciiTheme="minorHAnsi" w:hAnsiTheme="minorHAnsi" w:cstheme="minorHAnsi"/>
                <w:b/>
                <w:sz w:val="22"/>
                <w:szCs w:val="22"/>
              </w:rPr>
            </w:pPr>
          </w:p>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$221,960.00</w:t>
            </w:r>
          </w:p>
        </w:tc>
      </w:tr>
      <w:tr w:rsidR="004A7C0F" w:rsidRPr="00761FD9" w:rsidTr="00577F22">
        <w:tc>
          <w:tcPr>
            <w:tcW w:w="1220" w:type="dxa"/>
          </w:tcPr>
          <w:p w:rsidR="004A7C0F" w:rsidRPr="00761FD9" w:rsidRDefault="004A7C0F" w:rsidP="00577F22">
            <w:pPr>
              <w:jc w:val="both"/>
              <w:rPr>
                <w:rFonts w:asciiTheme="minorHAnsi" w:hAnsiTheme="minorHAnsi" w:cstheme="minorHAnsi"/>
                <w:sz w:val="22"/>
                <w:szCs w:val="22"/>
              </w:rPr>
            </w:pPr>
            <w:r w:rsidRPr="00761FD9">
              <w:rPr>
                <w:rFonts w:asciiTheme="minorHAnsi" w:hAnsiTheme="minorHAnsi" w:cstheme="minorHAnsi"/>
                <w:sz w:val="22"/>
                <w:szCs w:val="22"/>
              </w:rPr>
              <w:t>100</w:t>
            </w:r>
          </w:p>
        </w:tc>
        <w:tc>
          <w:tcPr>
            <w:tcW w:w="4604" w:type="dxa"/>
          </w:tcPr>
          <w:p w:rsidR="004A7C0F" w:rsidRPr="00761FD9" w:rsidRDefault="004A7C0F" w:rsidP="004A7C0F">
            <w:pPr>
              <w:pStyle w:val="Prrafodelista"/>
              <w:numPr>
                <w:ilvl w:val="0"/>
                <w:numId w:val="7"/>
              </w:numPr>
              <w:spacing w:after="200" w:line="276" w:lineRule="auto"/>
              <w:jc w:val="both"/>
              <w:rPr>
                <w:rFonts w:asciiTheme="minorHAnsi" w:hAnsiTheme="minorHAnsi" w:cstheme="minorHAnsi"/>
                <w:sz w:val="22"/>
                <w:szCs w:val="22"/>
              </w:rPr>
            </w:pPr>
            <w:r w:rsidRPr="00761FD9">
              <w:rPr>
                <w:rFonts w:asciiTheme="minorHAnsi" w:hAnsiTheme="minorHAnsi" w:cstheme="minorHAnsi"/>
                <w:sz w:val="22"/>
                <w:szCs w:val="22"/>
              </w:rPr>
              <w:t xml:space="preserve">FORROS PARA CHALECO BALISTICO TACTICO </w:t>
            </w:r>
          </w:p>
        </w:tc>
        <w:tc>
          <w:tcPr>
            <w:tcW w:w="1547" w:type="dxa"/>
            <w:vAlign w:val="center"/>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$2,469.00</w:t>
            </w:r>
          </w:p>
        </w:tc>
        <w:tc>
          <w:tcPr>
            <w:tcW w:w="2028" w:type="dxa"/>
          </w:tcPr>
          <w:p w:rsidR="004A7C0F" w:rsidRPr="00761FD9" w:rsidRDefault="004A7C0F" w:rsidP="00577F22">
            <w:pPr>
              <w:jc w:val="center"/>
              <w:rPr>
                <w:rFonts w:asciiTheme="minorHAnsi" w:hAnsiTheme="minorHAnsi" w:cstheme="minorHAnsi"/>
                <w:b/>
                <w:sz w:val="22"/>
                <w:szCs w:val="22"/>
              </w:rPr>
            </w:pPr>
          </w:p>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$246,900.00</w:t>
            </w:r>
          </w:p>
        </w:tc>
      </w:tr>
      <w:tr w:rsidR="004A7C0F" w:rsidRPr="00761FD9" w:rsidTr="00577F22">
        <w:tc>
          <w:tcPr>
            <w:tcW w:w="1220" w:type="dxa"/>
          </w:tcPr>
          <w:p w:rsidR="004A7C0F" w:rsidRPr="00761FD9" w:rsidRDefault="004A7C0F" w:rsidP="00577F22">
            <w:pPr>
              <w:jc w:val="both"/>
              <w:rPr>
                <w:rFonts w:asciiTheme="minorHAnsi" w:hAnsiTheme="minorHAnsi" w:cstheme="minorHAnsi"/>
                <w:sz w:val="22"/>
                <w:szCs w:val="22"/>
              </w:rPr>
            </w:pPr>
          </w:p>
        </w:tc>
        <w:tc>
          <w:tcPr>
            <w:tcW w:w="8179" w:type="dxa"/>
            <w:gridSpan w:val="3"/>
          </w:tcPr>
          <w:p w:rsidR="004A7C0F" w:rsidRPr="00761FD9" w:rsidRDefault="004A7C0F" w:rsidP="004A7C0F">
            <w:pPr>
              <w:pStyle w:val="Prrafodelista"/>
              <w:numPr>
                <w:ilvl w:val="0"/>
                <w:numId w:val="8"/>
              </w:numPr>
              <w:spacing w:after="200" w:line="276" w:lineRule="auto"/>
              <w:rPr>
                <w:rFonts w:asciiTheme="minorHAnsi" w:hAnsiTheme="minorHAnsi" w:cstheme="minorHAnsi"/>
                <w:sz w:val="22"/>
                <w:szCs w:val="22"/>
              </w:rPr>
            </w:pPr>
            <w:r w:rsidRPr="00761FD9">
              <w:rPr>
                <w:rFonts w:asciiTheme="minorHAnsi" w:hAnsiTheme="minorHAnsi" w:cstheme="minorHAnsi"/>
                <w:sz w:val="22"/>
                <w:szCs w:val="22"/>
              </w:rPr>
              <w:t>TIEMPO DE ENTREGA: 45 DÍAS HÁBILES</w:t>
            </w:r>
          </w:p>
          <w:p w:rsidR="004A7C0F" w:rsidRPr="00761FD9" w:rsidRDefault="004A7C0F" w:rsidP="004A7C0F">
            <w:pPr>
              <w:pStyle w:val="Prrafodelista"/>
              <w:numPr>
                <w:ilvl w:val="0"/>
                <w:numId w:val="8"/>
              </w:numPr>
              <w:spacing w:after="200" w:line="276" w:lineRule="auto"/>
              <w:rPr>
                <w:rFonts w:asciiTheme="minorHAnsi" w:hAnsiTheme="minorHAnsi" w:cstheme="minorHAnsi"/>
                <w:sz w:val="22"/>
                <w:szCs w:val="22"/>
              </w:rPr>
            </w:pPr>
            <w:r w:rsidRPr="00761FD9">
              <w:rPr>
                <w:rFonts w:asciiTheme="minorHAnsi" w:hAnsiTheme="minorHAnsi" w:cstheme="minorHAnsi"/>
                <w:sz w:val="22"/>
                <w:szCs w:val="22"/>
              </w:rPr>
              <w:t>VIGENCIA DE COTIZACIÓN 20 DIAS</w:t>
            </w:r>
          </w:p>
          <w:p w:rsidR="004A7C0F" w:rsidRPr="00761FD9" w:rsidRDefault="004A7C0F" w:rsidP="004A7C0F">
            <w:pPr>
              <w:pStyle w:val="Prrafodelista"/>
              <w:numPr>
                <w:ilvl w:val="0"/>
                <w:numId w:val="8"/>
              </w:numPr>
              <w:spacing w:after="200" w:line="276" w:lineRule="auto"/>
              <w:rPr>
                <w:rFonts w:asciiTheme="minorHAnsi" w:hAnsiTheme="minorHAnsi" w:cstheme="minorHAnsi"/>
                <w:sz w:val="22"/>
                <w:szCs w:val="22"/>
              </w:rPr>
            </w:pPr>
            <w:r w:rsidRPr="00761FD9">
              <w:rPr>
                <w:rFonts w:asciiTheme="minorHAnsi" w:hAnsiTheme="minorHAnsi" w:cstheme="minorHAnsi"/>
                <w:sz w:val="22"/>
                <w:szCs w:val="22"/>
              </w:rPr>
              <w:t>50 % ANTICIPO, 50% CONTRA ENTREGA</w:t>
            </w:r>
          </w:p>
          <w:p w:rsidR="004A7C0F" w:rsidRPr="00761FD9" w:rsidRDefault="004A7C0F" w:rsidP="004A7C0F">
            <w:pPr>
              <w:pStyle w:val="Prrafodelista"/>
              <w:numPr>
                <w:ilvl w:val="0"/>
                <w:numId w:val="8"/>
              </w:numPr>
              <w:spacing w:after="200" w:line="276" w:lineRule="auto"/>
              <w:rPr>
                <w:rFonts w:asciiTheme="minorHAnsi" w:hAnsiTheme="minorHAnsi" w:cstheme="minorHAnsi"/>
                <w:sz w:val="22"/>
                <w:szCs w:val="22"/>
              </w:rPr>
            </w:pPr>
            <w:r w:rsidRPr="00761FD9">
              <w:rPr>
                <w:rFonts w:asciiTheme="minorHAnsi" w:hAnsiTheme="minorHAnsi" w:cstheme="minorHAnsi"/>
                <w:sz w:val="22"/>
                <w:szCs w:val="22"/>
              </w:rPr>
              <w:t>L.A.B. EN SU ALMACEN</w:t>
            </w:r>
          </w:p>
          <w:p w:rsidR="004A7C0F" w:rsidRPr="00761FD9" w:rsidRDefault="004A7C0F" w:rsidP="004A7C0F">
            <w:pPr>
              <w:pStyle w:val="Prrafodelista"/>
              <w:numPr>
                <w:ilvl w:val="0"/>
                <w:numId w:val="8"/>
              </w:numPr>
              <w:spacing w:after="200" w:line="276" w:lineRule="auto"/>
              <w:rPr>
                <w:rFonts w:asciiTheme="minorHAnsi" w:hAnsiTheme="minorHAnsi" w:cstheme="minorHAnsi"/>
                <w:b/>
                <w:sz w:val="22"/>
                <w:szCs w:val="22"/>
              </w:rPr>
            </w:pPr>
            <w:r w:rsidRPr="00761FD9">
              <w:rPr>
                <w:rFonts w:asciiTheme="minorHAnsi" w:hAnsiTheme="minorHAnsi" w:cstheme="minorHAnsi"/>
                <w:sz w:val="22"/>
                <w:szCs w:val="22"/>
              </w:rPr>
              <w:t>GARANTÍA: 8 AÑOS EN MATERIAL BALÍSTICO DE PANELES, 7 AÑOS EN MATERIAL BALÍSTICO EN PLACAS, 24 MESES EN FORROS Y FUNDAS.</w:t>
            </w:r>
          </w:p>
        </w:tc>
      </w:tr>
      <w:tr w:rsidR="004A7C0F" w:rsidRPr="00761FD9" w:rsidTr="00577F22">
        <w:tc>
          <w:tcPr>
            <w:tcW w:w="1220" w:type="dxa"/>
          </w:tcPr>
          <w:p w:rsidR="004A7C0F" w:rsidRPr="00761FD9" w:rsidRDefault="004A7C0F" w:rsidP="00577F22">
            <w:pPr>
              <w:jc w:val="right"/>
              <w:rPr>
                <w:rFonts w:asciiTheme="minorHAnsi" w:hAnsiTheme="minorHAnsi" w:cstheme="minorHAnsi"/>
                <w:b/>
                <w:sz w:val="22"/>
                <w:szCs w:val="22"/>
              </w:rPr>
            </w:pPr>
          </w:p>
        </w:tc>
        <w:tc>
          <w:tcPr>
            <w:tcW w:w="4604" w:type="dxa"/>
          </w:tcPr>
          <w:p w:rsidR="004A7C0F" w:rsidRPr="00761FD9" w:rsidRDefault="004A7C0F" w:rsidP="00577F22">
            <w:pPr>
              <w:jc w:val="right"/>
              <w:rPr>
                <w:rFonts w:asciiTheme="minorHAnsi" w:hAnsiTheme="minorHAnsi" w:cstheme="minorHAnsi"/>
                <w:b/>
                <w:sz w:val="22"/>
                <w:szCs w:val="22"/>
              </w:rPr>
            </w:pPr>
            <w:r w:rsidRPr="00761FD9">
              <w:rPr>
                <w:rFonts w:asciiTheme="minorHAnsi" w:hAnsiTheme="minorHAnsi" w:cstheme="minorHAnsi"/>
                <w:b/>
                <w:sz w:val="22"/>
                <w:szCs w:val="22"/>
              </w:rPr>
              <w:t>SUB TOTAL</w:t>
            </w:r>
          </w:p>
        </w:tc>
        <w:tc>
          <w:tcPr>
            <w:tcW w:w="1547" w:type="dxa"/>
            <w:vAlign w:val="center"/>
          </w:tcPr>
          <w:p w:rsidR="004A7C0F" w:rsidRPr="00761FD9" w:rsidRDefault="004A7C0F" w:rsidP="00577F22">
            <w:pPr>
              <w:jc w:val="center"/>
              <w:rPr>
                <w:rFonts w:asciiTheme="minorHAnsi" w:hAnsiTheme="minorHAnsi" w:cstheme="minorHAnsi"/>
                <w:b/>
                <w:sz w:val="22"/>
                <w:szCs w:val="22"/>
              </w:rPr>
            </w:pPr>
          </w:p>
        </w:tc>
        <w:tc>
          <w:tcPr>
            <w:tcW w:w="2028" w:type="dxa"/>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$1,644,800.00</w:t>
            </w:r>
          </w:p>
        </w:tc>
      </w:tr>
      <w:tr w:rsidR="004A7C0F" w:rsidRPr="00761FD9" w:rsidTr="00577F22">
        <w:tc>
          <w:tcPr>
            <w:tcW w:w="1220" w:type="dxa"/>
          </w:tcPr>
          <w:p w:rsidR="004A7C0F" w:rsidRPr="00761FD9" w:rsidRDefault="004A7C0F" w:rsidP="00577F22">
            <w:pPr>
              <w:jc w:val="right"/>
              <w:rPr>
                <w:rFonts w:asciiTheme="minorHAnsi" w:hAnsiTheme="minorHAnsi" w:cstheme="minorHAnsi"/>
                <w:b/>
                <w:sz w:val="22"/>
                <w:szCs w:val="22"/>
              </w:rPr>
            </w:pPr>
          </w:p>
        </w:tc>
        <w:tc>
          <w:tcPr>
            <w:tcW w:w="4604" w:type="dxa"/>
          </w:tcPr>
          <w:p w:rsidR="004A7C0F" w:rsidRPr="00761FD9" w:rsidRDefault="004A7C0F" w:rsidP="00577F22">
            <w:pPr>
              <w:jc w:val="right"/>
              <w:rPr>
                <w:rFonts w:asciiTheme="minorHAnsi" w:hAnsiTheme="minorHAnsi" w:cstheme="minorHAnsi"/>
                <w:b/>
                <w:sz w:val="22"/>
                <w:szCs w:val="22"/>
              </w:rPr>
            </w:pPr>
            <w:r w:rsidRPr="00761FD9">
              <w:rPr>
                <w:rFonts w:asciiTheme="minorHAnsi" w:hAnsiTheme="minorHAnsi" w:cstheme="minorHAnsi"/>
                <w:b/>
                <w:sz w:val="22"/>
                <w:szCs w:val="22"/>
              </w:rPr>
              <w:t>IVA</w:t>
            </w:r>
          </w:p>
        </w:tc>
        <w:tc>
          <w:tcPr>
            <w:tcW w:w="1547" w:type="dxa"/>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 xml:space="preserve"> </w:t>
            </w:r>
          </w:p>
        </w:tc>
        <w:tc>
          <w:tcPr>
            <w:tcW w:w="2028" w:type="dxa"/>
          </w:tcPr>
          <w:p w:rsidR="004A7C0F" w:rsidRPr="00761FD9" w:rsidRDefault="004A7C0F" w:rsidP="00577F22">
            <w:pPr>
              <w:jc w:val="center"/>
              <w:rPr>
                <w:rFonts w:asciiTheme="minorHAnsi" w:hAnsiTheme="minorHAnsi" w:cstheme="minorHAnsi"/>
                <w:b/>
                <w:sz w:val="22"/>
                <w:szCs w:val="22"/>
              </w:rPr>
            </w:pPr>
            <w:r w:rsidRPr="00761FD9">
              <w:rPr>
                <w:rFonts w:asciiTheme="minorHAnsi" w:hAnsiTheme="minorHAnsi" w:cstheme="minorHAnsi"/>
                <w:b/>
                <w:sz w:val="22"/>
                <w:szCs w:val="22"/>
              </w:rPr>
              <w:t>$263,168.00</w:t>
            </w:r>
          </w:p>
        </w:tc>
      </w:tr>
      <w:tr w:rsidR="004A7C0F" w:rsidRPr="00761FD9" w:rsidTr="00577F22">
        <w:tc>
          <w:tcPr>
            <w:tcW w:w="1220" w:type="dxa"/>
          </w:tcPr>
          <w:p w:rsidR="004A7C0F" w:rsidRPr="00761FD9" w:rsidRDefault="004A7C0F" w:rsidP="00577F22">
            <w:pPr>
              <w:rPr>
                <w:rFonts w:asciiTheme="minorHAnsi" w:hAnsiTheme="minorHAnsi" w:cstheme="minorHAnsi"/>
                <w:sz w:val="22"/>
                <w:szCs w:val="22"/>
              </w:rPr>
            </w:pPr>
          </w:p>
        </w:tc>
        <w:tc>
          <w:tcPr>
            <w:tcW w:w="4604" w:type="dxa"/>
          </w:tcPr>
          <w:p w:rsidR="004A7C0F" w:rsidRPr="00761FD9" w:rsidRDefault="004A7C0F" w:rsidP="00577F22">
            <w:pPr>
              <w:jc w:val="right"/>
              <w:rPr>
                <w:rFonts w:asciiTheme="minorHAnsi" w:hAnsiTheme="minorHAnsi" w:cstheme="minorHAnsi"/>
                <w:b/>
                <w:color w:val="FF0000"/>
                <w:sz w:val="22"/>
                <w:szCs w:val="22"/>
              </w:rPr>
            </w:pPr>
            <w:r w:rsidRPr="00761FD9">
              <w:rPr>
                <w:rFonts w:asciiTheme="minorHAnsi" w:hAnsiTheme="minorHAnsi" w:cstheme="minorHAnsi"/>
                <w:b/>
                <w:color w:val="FF0000"/>
                <w:sz w:val="22"/>
                <w:szCs w:val="22"/>
              </w:rPr>
              <w:t>TOTAL</w:t>
            </w:r>
          </w:p>
        </w:tc>
        <w:tc>
          <w:tcPr>
            <w:tcW w:w="1547" w:type="dxa"/>
          </w:tcPr>
          <w:p w:rsidR="004A7C0F" w:rsidRPr="00761FD9" w:rsidRDefault="004A7C0F" w:rsidP="00577F22">
            <w:pPr>
              <w:jc w:val="center"/>
              <w:rPr>
                <w:rFonts w:asciiTheme="minorHAnsi" w:hAnsiTheme="minorHAnsi" w:cstheme="minorHAnsi"/>
                <w:b/>
                <w:color w:val="FF0000"/>
                <w:sz w:val="22"/>
                <w:szCs w:val="22"/>
              </w:rPr>
            </w:pPr>
          </w:p>
        </w:tc>
        <w:tc>
          <w:tcPr>
            <w:tcW w:w="2028" w:type="dxa"/>
          </w:tcPr>
          <w:p w:rsidR="004A7C0F" w:rsidRPr="00761FD9" w:rsidRDefault="004A7C0F" w:rsidP="00577F22">
            <w:pPr>
              <w:jc w:val="center"/>
              <w:rPr>
                <w:rFonts w:asciiTheme="minorHAnsi" w:hAnsiTheme="minorHAnsi" w:cstheme="minorHAnsi"/>
                <w:b/>
                <w:color w:val="FF0000"/>
                <w:sz w:val="22"/>
                <w:szCs w:val="22"/>
              </w:rPr>
            </w:pPr>
            <w:r w:rsidRPr="00761FD9">
              <w:rPr>
                <w:rFonts w:asciiTheme="minorHAnsi" w:hAnsiTheme="minorHAnsi" w:cstheme="minorHAnsi"/>
                <w:b/>
                <w:color w:val="FF0000"/>
                <w:sz w:val="22"/>
                <w:szCs w:val="22"/>
              </w:rPr>
              <w:t>$1,907,968.00</w:t>
            </w:r>
          </w:p>
        </w:tc>
      </w:tr>
    </w:tbl>
    <w:p w:rsidR="004A7C0F" w:rsidRPr="00761FD9" w:rsidRDefault="004A7C0F" w:rsidP="004A7C0F">
      <w:pPr>
        <w:ind w:right="20"/>
        <w:jc w:val="both"/>
        <w:rPr>
          <w:rFonts w:asciiTheme="minorHAnsi" w:hAnsiTheme="minorHAnsi" w:cstheme="minorHAnsi"/>
          <w:b/>
          <w:color w:val="000000" w:themeColor="text1"/>
          <w:sz w:val="22"/>
          <w:szCs w:val="22"/>
          <w:u w:val="single"/>
        </w:rPr>
      </w:pPr>
    </w:p>
    <w:p w:rsidR="004A7C0F" w:rsidRPr="00761FD9" w:rsidRDefault="004A7C0F" w:rsidP="004A7C0F">
      <w:pPr>
        <w:ind w:right="20"/>
        <w:jc w:val="both"/>
        <w:rPr>
          <w:rFonts w:asciiTheme="minorHAnsi" w:hAnsiTheme="minorHAnsi" w:cstheme="minorHAnsi"/>
          <w:b/>
          <w:color w:val="000000" w:themeColor="text1"/>
          <w:sz w:val="22"/>
          <w:szCs w:val="22"/>
          <w:u w:val="single"/>
        </w:rPr>
      </w:pPr>
      <w:r w:rsidRPr="00761FD9">
        <w:rPr>
          <w:rFonts w:asciiTheme="minorHAnsi" w:hAnsiTheme="minorHAnsi" w:cstheme="minorHAnsi"/>
          <w:b/>
          <w:color w:val="000000" w:themeColor="text1"/>
          <w:sz w:val="22"/>
          <w:szCs w:val="22"/>
          <w:u w:val="single"/>
        </w:rPr>
        <w:t>PROVEEDOR PARA LA ADQUISICIÓN:</w:t>
      </w:r>
    </w:p>
    <w:p w:rsidR="004A7C0F" w:rsidRPr="00761FD9" w:rsidRDefault="004A7C0F" w:rsidP="004A7C0F">
      <w:pPr>
        <w:pStyle w:val="Prrafodelista"/>
        <w:ind w:left="0"/>
        <w:jc w:val="both"/>
        <w:rPr>
          <w:rFonts w:asciiTheme="minorHAnsi" w:hAnsiTheme="minorHAnsi" w:cstheme="minorHAnsi"/>
          <w:color w:val="FFFFFF" w:themeColor="background1"/>
          <w:sz w:val="22"/>
          <w:szCs w:val="22"/>
        </w:rPr>
      </w:pPr>
      <w:r w:rsidRPr="00761FD9">
        <w:rPr>
          <w:rFonts w:asciiTheme="minorHAnsi" w:hAnsiTheme="minorHAnsi" w:cstheme="minorHAnsi"/>
          <w:color w:val="000000"/>
          <w:sz w:val="22"/>
          <w:szCs w:val="22"/>
        </w:rPr>
        <w:t xml:space="preserve">ARMY UNIFORMES SA. </w:t>
      </w:r>
      <w:proofErr w:type="gramStart"/>
      <w:r w:rsidRPr="00761FD9">
        <w:rPr>
          <w:rFonts w:asciiTheme="minorHAnsi" w:hAnsiTheme="minorHAnsi" w:cstheme="minorHAnsi"/>
          <w:color w:val="000000"/>
          <w:sz w:val="22"/>
          <w:szCs w:val="22"/>
        </w:rPr>
        <w:t>de</w:t>
      </w:r>
      <w:proofErr w:type="gramEnd"/>
      <w:r w:rsidRPr="00761FD9">
        <w:rPr>
          <w:rFonts w:asciiTheme="minorHAnsi" w:hAnsiTheme="minorHAnsi" w:cstheme="minorHAnsi"/>
          <w:color w:val="000000"/>
          <w:sz w:val="22"/>
          <w:szCs w:val="22"/>
        </w:rPr>
        <w:t xml:space="preserve"> C.V. </w:t>
      </w:r>
      <w:r w:rsidRPr="00761FD9">
        <w:rPr>
          <w:rFonts w:asciiTheme="minorHAnsi" w:hAnsiTheme="minorHAnsi" w:cstheme="minorHAnsi"/>
          <w:color w:val="000000" w:themeColor="text1"/>
          <w:sz w:val="22"/>
          <w:szCs w:val="22"/>
        </w:rPr>
        <w:t xml:space="preserve">con R.F.C AUN081217-2P7, con domicilio fiscal en calle GRECIA no. 14  COLONIA PLAZA TAPATÍA, C.P. 44100 en GUADALAJARA, JALISCO, el cual declara que cuenta con la experiencia suficiente en el servicio solicitado.  </w:t>
      </w:r>
    </w:p>
    <w:p w:rsidR="004A7C0F" w:rsidRPr="00761FD9" w:rsidRDefault="004A7C0F" w:rsidP="004A7C0F">
      <w:pPr>
        <w:spacing w:before="120" w:after="120"/>
        <w:contextualSpacing/>
        <w:jc w:val="both"/>
        <w:rPr>
          <w:rFonts w:asciiTheme="minorHAnsi" w:hAnsiTheme="minorHAnsi" w:cstheme="minorHAnsi"/>
          <w:b/>
          <w:sz w:val="22"/>
          <w:szCs w:val="22"/>
          <w:u w:val="single"/>
        </w:rPr>
      </w:pPr>
      <w:r w:rsidRPr="00761FD9">
        <w:rPr>
          <w:rFonts w:asciiTheme="minorHAnsi" w:hAnsiTheme="minorHAnsi" w:cstheme="minorHAnsi"/>
          <w:b/>
          <w:sz w:val="22"/>
          <w:szCs w:val="22"/>
          <w:u w:val="single"/>
        </w:rPr>
        <w:t>Entregables</w:t>
      </w:r>
    </w:p>
    <w:p w:rsidR="004A7C0F" w:rsidRPr="00761FD9" w:rsidRDefault="004A7C0F" w:rsidP="004A7C0F">
      <w:pPr>
        <w:pStyle w:val="Prrafodelista"/>
        <w:numPr>
          <w:ilvl w:val="0"/>
          <w:numId w:val="9"/>
        </w:numPr>
        <w:spacing w:after="200" w:line="276" w:lineRule="auto"/>
        <w:rPr>
          <w:rFonts w:asciiTheme="minorHAnsi" w:hAnsiTheme="minorHAnsi" w:cstheme="minorHAnsi"/>
          <w:sz w:val="22"/>
          <w:szCs w:val="22"/>
        </w:rPr>
      </w:pPr>
      <w:r w:rsidRPr="00761FD9">
        <w:rPr>
          <w:rFonts w:asciiTheme="minorHAnsi" w:hAnsiTheme="minorHAnsi" w:cstheme="minorHAnsi"/>
          <w:sz w:val="22"/>
          <w:szCs w:val="22"/>
        </w:rPr>
        <w:t>60</w:t>
      </w:r>
      <w:r w:rsidRPr="00761FD9">
        <w:rPr>
          <w:rFonts w:asciiTheme="minorHAnsi" w:hAnsiTheme="minorHAnsi" w:cstheme="minorHAnsi"/>
          <w:sz w:val="22"/>
          <w:szCs w:val="22"/>
        </w:rPr>
        <w:tab/>
        <w:t>CHALECOS BALISTICOS TÁCTICOS</w:t>
      </w:r>
    </w:p>
    <w:p w:rsidR="004A7C0F" w:rsidRPr="00761FD9" w:rsidRDefault="004A7C0F" w:rsidP="004A7C0F">
      <w:pPr>
        <w:pStyle w:val="Prrafodelista"/>
        <w:numPr>
          <w:ilvl w:val="0"/>
          <w:numId w:val="9"/>
        </w:numPr>
        <w:spacing w:after="200" w:line="276" w:lineRule="auto"/>
        <w:rPr>
          <w:rFonts w:asciiTheme="minorHAnsi" w:hAnsiTheme="minorHAnsi" w:cstheme="minorHAnsi"/>
          <w:sz w:val="22"/>
          <w:szCs w:val="22"/>
        </w:rPr>
      </w:pPr>
      <w:r w:rsidRPr="00761FD9">
        <w:rPr>
          <w:rFonts w:asciiTheme="minorHAnsi" w:hAnsiTheme="minorHAnsi" w:cstheme="minorHAnsi"/>
          <w:sz w:val="22"/>
          <w:szCs w:val="22"/>
        </w:rPr>
        <w:t>40 PARES DE PLACAS BALISTICAS</w:t>
      </w:r>
    </w:p>
    <w:p w:rsidR="004A7C0F" w:rsidRPr="00761FD9" w:rsidRDefault="004A7C0F" w:rsidP="004A7C0F">
      <w:pPr>
        <w:pStyle w:val="Prrafodelista"/>
        <w:numPr>
          <w:ilvl w:val="0"/>
          <w:numId w:val="9"/>
        </w:numPr>
        <w:spacing w:after="200" w:line="276" w:lineRule="auto"/>
        <w:rPr>
          <w:rFonts w:asciiTheme="minorHAnsi" w:hAnsiTheme="minorHAnsi" w:cstheme="minorHAnsi"/>
          <w:sz w:val="22"/>
          <w:szCs w:val="22"/>
        </w:rPr>
      </w:pPr>
      <w:r w:rsidRPr="00761FD9">
        <w:rPr>
          <w:rFonts w:asciiTheme="minorHAnsi" w:hAnsiTheme="minorHAnsi" w:cstheme="minorHAnsi"/>
          <w:sz w:val="22"/>
          <w:szCs w:val="22"/>
        </w:rPr>
        <w:t>100 FORROS PARA CHALECOS BALISTICOS</w:t>
      </w:r>
    </w:p>
    <w:p w:rsidR="004A7C0F" w:rsidRPr="00761FD9" w:rsidRDefault="004A7C0F" w:rsidP="004A7C0F">
      <w:pPr>
        <w:pStyle w:val="Prrafodelista"/>
        <w:numPr>
          <w:ilvl w:val="0"/>
          <w:numId w:val="9"/>
        </w:numPr>
        <w:spacing w:after="200" w:line="276" w:lineRule="auto"/>
        <w:rPr>
          <w:rFonts w:asciiTheme="minorHAnsi" w:hAnsiTheme="minorHAnsi" w:cstheme="minorHAnsi"/>
          <w:sz w:val="22"/>
          <w:szCs w:val="22"/>
          <w:u w:val="single"/>
        </w:rPr>
      </w:pPr>
      <w:r w:rsidRPr="00761FD9">
        <w:rPr>
          <w:rFonts w:asciiTheme="minorHAnsi" w:hAnsiTheme="minorHAnsi" w:cstheme="minorHAnsi"/>
          <w:sz w:val="22"/>
          <w:szCs w:val="22"/>
          <w:u w:val="single"/>
        </w:rPr>
        <w:t xml:space="preserve">LAS ESPECIFICACIONES DE LOS BIENES A ADQUIRIR SE ENCUENTRAS EN EL ANEXO 1. </w:t>
      </w:r>
    </w:p>
    <w:p w:rsidR="004A7C0F" w:rsidRPr="00761FD9" w:rsidRDefault="004A7C0F" w:rsidP="004A7C0F">
      <w:pPr>
        <w:spacing w:after="160" w:line="259" w:lineRule="auto"/>
        <w:contextualSpacing/>
        <w:rPr>
          <w:rFonts w:asciiTheme="minorHAnsi" w:hAnsiTheme="minorHAnsi" w:cstheme="minorHAnsi"/>
          <w:b/>
          <w:sz w:val="22"/>
          <w:szCs w:val="22"/>
          <w:u w:val="single"/>
        </w:rPr>
      </w:pPr>
    </w:p>
    <w:p w:rsidR="00B75E21" w:rsidRDefault="00B75E21" w:rsidP="004A7C0F">
      <w:pPr>
        <w:spacing w:after="160" w:line="259" w:lineRule="auto"/>
        <w:contextualSpacing/>
        <w:rPr>
          <w:rFonts w:asciiTheme="minorHAnsi" w:hAnsiTheme="minorHAnsi" w:cstheme="minorHAnsi"/>
          <w:b/>
          <w:sz w:val="22"/>
          <w:szCs w:val="22"/>
          <w:u w:val="single"/>
        </w:rPr>
      </w:pPr>
    </w:p>
    <w:p w:rsidR="00B75E21" w:rsidRDefault="00B75E21" w:rsidP="004A7C0F">
      <w:pPr>
        <w:spacing w:after="160" w:line="259" w:lineRule="auto"/>
        <w:contextualSpacing/>
        <w:rPr>
          <w:rFonts w:asciiTheme="minorHAnsi" w:hAnsiTheme="minorHAnsi" w:cstheme="minorHAnsi"/>
          <w:b/>
          <w:sz w:val="22"/>
          <w:szCs w:val="22"/>
          <w:u w:val="single"/>
        </w:rPr>
      </w:pPr>
    </w:p>
    <w:p w:rsidR="00B75E21" w:rsidRDefault="00B75E21" w:rsidP="004A7C0F">
      <w:pPr>
        <w:spacing w:after="160" w:line="259" w:lineRule="auto"/>
        <w:contextualSpacing/>
        <w:rPr>
          <w:rFonts w:asciiTheme="minorHAnsi" w:hAnsiTheme="minorHAnsi" w:cstheme="minorHAnsi"/>
          <w:b/>
          <w:sz w:val="22"/>
          <w:szCs w:val="22"/>
          <w:u w:val="single"/>
        </w:rPr>
      </w:pPr>
    </w:p>
    <w:p w:rsidR="00B75E21" w:rsidRDefault="00B75E21" w:rsidP="004A7C0F">
      <w:pPr>
        <w:spacing w:after="160" w:line="259" w:lineRule="auto"/>
        <w:contextualSpacing/>
        <w:rPr>
          <w:rFonts w:asciiTheme="minorHAnsi" w:hAnsiTheme="minorHAnsi" w:cstheme="minorHAnsi"/>
          <w:b/>
          <w:sz w:val="22"/>
          <w:szCs w:val="22"/>
          <w:u w:val="single"/>
        </w:rPr>
      </w:pPr>
    </w:p>
    <w:p w:rsidR="004A7C0F" w:rsidRPr="00761FD9" w:rsidRDefault="004A7C0F" w:rsidP="004A7C0F">
      <w:pPr>
        <w:spacing w:after="160" w:line="259" w:lineRule="auto"/>
        <w:contextualSpacing/>
        <w:rPr>
          <w:rFonts w:asciiTheme="minorHAnsi" w:hAnsiTheme="minorHAnsi" w:cstheme="minorHAnsi"/>
          <w:b/>
          <w:sz w:val="22"/>
          <w:szCs w:val="22"/>
          <w:u w:val="single"/>
        </w:rPr>
      </w:pPr>
      <w:r w:rsidRPr="00761FD9">
        <w:rPr>
          <w:rFonts w:asciiTheme="minorHAnsi" w:hAnsiTheme="minorHAnsi" w:cstheme="minorHAnsi"/>
          <w:b/>
          <w:sz w:val="22"/>
          <w:szCs w:val="22"/>
          <w:u w:val="single"/>
        </w:rPr>
        <w:t>Lugar de Entrega.</w:t>
      </w:r>
    </w:p>
    <w:p w:rsidR="004A7C0F" w:rsidRPr="00761FD9" w:rsidRDefault="004A7C0F" w:rsidP="004A7C0F">
      <w:pPr>
        <w:spacing w:after="160" w:line="259" w:lineRule="auto"/>
        <w:contextualSpacing/>
        <w:rPr>
          <w:rFonts w:asciiTheme="minorHAnsi" w:hAnsiTheme="minorHAnsi" w:cstheme="minorHAnsi"/>
          <w:sz w:val="22"/>
          <w:szCs w:val="22"/>
        </w:rPr>
      </w:pPr>
      <w:r w:rsidRPr="00761FD9">
        <w:rPr>
          <w:rFonts w:asciiTheme="minorHAnsi" w:hAnsiTheme="minorHAnsi" w:cstheme="minorHAnsi"/>
          <w:sz w:val="22"/>
          <w:szCs w:val="22"/>
        </w:rPr>
        <w:t>La Entrega de los bienes será en la Dirección de Seguridad Pública Municipal, ubicada en la calle Francisco Arias y Cárdenas No. 25, colonia Hijos Ilustres, Cd. Guzmán Jalisco.</w:t>
      </w:r>
    </w:p>
    <w:p w:rsidR="004A7C0F" w:rsidRPr="00761FD9" w:rsidRDefault="004A7C0F" w:rsidP="004A7C0F">
      <w:pPr>
        <w:spacing w:after="160" w:line="259" w:lineRule="auto"/>
        <w:contextualSpacing/>
        <w:rPr>
          <w:rFonts w:asciiTheme="minorHAnsi" w:hAnsiTheme="minorHAnsi" w:cstheme="minorHAnsi"/>
          <w:b/>
          <w:sz w:val="22"/>
          <w:szCs w:val="22"/>
          <w:u w:val="single"/>
        </w:rPr>
      </w:pPr>
    </w:p>
    <w:p w:rsidR="004A7C0F" w:rsidRPr="00761FD9" w:rsidRDefault="004A7C0F" w:rsidP="004A7C0F">
      <w:pPr>
        <w:spacing w:after="160" w:line="259" w:lineRule="auto"/>
        <w:contextualSpacing/>
        <w:rPr>
          <w:rFonts w:asciiTheme="minorHAnsi" w:hAnsiTheme="minorHAnsi" w:cstheme="minorHAnsi"/>
          <w:b/>
          <w:sz w:val="22"/>
          <w:szCs w:val="22"/>
          <w:u w:val="single"/>
        </w:rPr>
      </w:pPr>
      <w:r w:rsidRPr="00761FD9">
        <w:rPr>
          <w:rFonts w:asciiTheme="minorHAnsi" w:hAnsiTheme="minorHAnsi" w:cstheme="minorHAnsi"/>
          <w:b/>
          <w:sz w:val="22"/>
          <w:szCs w:val="22"/>
          <w:u w:val="single"/>
        </w:rPr>
        <w:t>Forma de Pago.</w:t>
      </w:r>
    </w:p>
    <w:p w:rsidR="004A7C0F" w:rsidRPr="00761FD9" w:rsidRDefault="004A7C0F" w:rsidP="004A7C0F">
      <w:pPr>
        <w:spacing w:line="256" w:lineRule="auto"/>
        <w:jc w:val="both"/>
        <w:rPr>
          <w:rFonts w:asciiTheme="minorHAnsi" w:hAnsiTheme="minorHAnsi" w:cstheme="minorHAnsi"/>
          <w:sz w:val="22"/>
          <w:szCs w:val="22"/>
        </w:rPr>
      </w:pPr>
      <w:r w:rsidRPr="00761FD9">
        <w:rPr>
          <w:rFonts w:asciiTheme="minorHAnsi" w:hAnsiTheme="minorHAnsi" w:cstheme="minorHAnsi"/>
          <w:sz w:val="22"/>
          <w:szCs w:val="22"/>
        </w:rPr>
        <w:t>La realización de pago será con el 50% de anticipo, (el proveedor deberá presentar fianza por el 100% del monto del anticipo) y el 50% restante a la entrega de los bienes y entera satisfacción del Municipio.</w:t>
      </w:r>
    </w:p>
    <w:p w:rsidR="004A7C0F" w:rsidRPr="00761FD9" w:rsidRDefault="004A7C0F" w:rsidP="004A7C0F">
      <w:pPr>
        <w:spacing w:line="256" w:lineRule="auto"/>
        <w:jc w:val="both"/>
        <w:rPr>
          <w:rFonts w:asciiTheme="minorHAnsi" w:hAnsiTheme="minorHAnsi" w:cstheme="minorHAnsi"/>
          <w:sz w:val="22"/>
          <w:szCs w:val="22"/>
        </w:rPr>
      </w:pPr>
    </w:p>
    <w:p w:rsidR="004A7C0F" w:rsidRPr="00761FD9" w:rsidRDefault="004A7C0F" w:rsidP="004A7C0F">
      <w:pPr>
        <w:spacing w:after="160" w:line="259" w:lineRule="auto"/>
        <w:contextualSpacing/>
        <w:jc w:val="both"/>
        <w:rPr>
          <w:rFonts w:asciiTheme="minorHAnsi" w:hAnsiTheme="minorHAnsi" w:cstheme="minorHAnsi"/>
          <w:b/>
          <w:sz w:val="22"/>
          <w:szCs w:val="22"/>
          <w:u w:val="single"/>
        </w:rPr>
      </w:pPr>
      <w:r w:rsidRPr="00761FD9">
        <w:rPr>
          <w:rFonts w:asciiTheme="minorHAnsi" w:hAnsiTheme="minorHAnsi" w:cstheme="minorHAnsi"/>
          <w:b/>
          <w:sz w:val="22"/>
          <w:szCs w:val="22"/>
          <w:u w:val="single"/>
        </w:rPr>
        <w:t xml:space="preserve">Persona asignada para dar seguimiento y recepción de los bienes. </w:t>
      </w:r>
    </w:p>
    <w:p w:rsidR="004A7C0F" w:rsidRPr="00761FD9" w:rsidRDefault="004A7C0F" w:rsidP="004A7C0F">
      <w:pPr>
        <w:contextualSpacing/>
        <w:jc w:val="both"/>
        <w:rPr>
          <w:rFonts w:asciiTheme="minorHAnsi" w:hAnsiTheme="minorHAnsi" w:cstheme="minorHAnsi"/>
          <w:sz w:val="22"/>
          <w:szCs w:val="22"/>
        </w:rPr>
      </w:pPr>
      <w:r w:rsidRPr="00761FD9">
        <w:rPr>
          <w:rFonts w:asciiTheme="minorHAnsi" w:hAnsiTheme="minorHAnsi" w:cstheme="minorHAnsi"/>
          <w:sz w:val="22"/>
          <w:szCs w:val="22"/>
        </w:rPr>
        <w:t xml:space="preserve">El área responsable de dar seguimiento al cumplimiento de las obligaciones pactadas y de la entrega-recepción de los bienes objetos de la presente adjudicación será el Lic. Leonel Ramírez Medrano, Comisario de Seguridad Pública Municipal o a quien él designe. </w:t>
      </w:r>
    </w:p>
    <w:p w:rsidR="004A7C0F" w:rsidRPr="00761FD9" w:rsidRDefault="004A7C0F" w:rsidP="004A7C0F">
      <w:pPr>
        <w:contextualSpacing/>
        <w:jc w:val="both"/>
        <w:rPr>
          <w:rFonts w:asciiTheme="minorHAnsi" w:hAnsiTheme="minorHAnsi" w:cstheme="minorHAnsi"/>
          <w:sz w:val="22"/>
          <w:szCs w:val="22"/>
        </w:rPr>
      </w:pPr>
    </w:p>
    <w:p w:rsidR="004A7C0F" w:rsidRPr="00761FD9" w:rsidRDefault="004A7C0F" w:rsidP="004A7C0F">
      <w:pPr>
        <w:autoSpaceDE w:val="0"/>
        <w:autoSpaceDN w:val="0"/>
        <w:adjustRightInd w:val="0"/>
        <w:jc w:val="both"/>
        <w:rPr>
          <w:rFonts w:asciiTheme="minorHAnsi" w:hAnsiTheme="minorHAnsi" w:cstheme="minorHAnsi"/>
          <w:b/>
          <w:color w:val="000000" w:themeColor="text1"/>
          <w:sz w:val="22"/>
          <w:szCs w:val="22"/>
          <w:u w:val="single"/>
        </w:rPr>
      </w:pPr>
      <w:r w:rsidRPr="00761FD9">
        <w:rPr>
          <w:rFonts w:asciiTheme="minorHAnsi" w:hAnsiTheme="minorHAnsi" w:cstheme="minorHAnsi"/>
          <w:b/>
          <w:color w:val="000000" w:themeColor="text1"/>
          <w:sz w:val="22"/>
          <w:szCs w:val="22"/>
          <w:u w:val="single"/>
        </w:rPr>
        <w:t xml:space="preserve">Garantía: </w:t>
      </w:r>
    </w:p>
    <w:p w:rsidR="004A7C0F" w:rsidRPr="00761FD9" w:rsidRDefault="004A7C0F" w:rsidP="004A7C0F">
      <w:pPr>
        <w:autoSpaceDE w:val="0"/>
        <w:autoSpaceDN w:val="0"/>
        <w:adjustRightInd w:val="0"/>
        <w:jc w:val="both"/>
        <w:rPr>
          <w:rFonts w:asciiTheme="minorHAnsi" w:hAnsiTheme="minorHAnsi" w:cstheme="minorHAnsi"/>
          <w:color w:val="000000" w:themeColor="text1"/>
          <w:sz w:val="22"/>
          <w:szCs w:val="22"/>
        </w:rPr>
      </w:pPr>
      <w:r w:rsidRPr="00761FD9">
        <w:rPr>
          <w:rFonts w:asciiTheme="minorHAnsi" w:hAnsiTheme="minorHAnsi" w:cstheme="minorHAnsi"/>
          <w:color w:val="000000" w:themeColor="text1"/>
          <w:sz w:val="22"/>
          <w:szCs w:val="22"/>
        </w:rPr>
        <w:t>El proveedor deberá presentar garantía de cumplimiento por el 10 % del monto total de la adquisición antes de la firma del respectivo contrato.</w:t>
      </w:r>
    </w:p>
    <w:p w:rsidR="004A7C0F" w:rsidRPr="00761FD9" w:rsidRDefault="004A7C0F" w:rsidP="004A7C0F">
      <w:pPr>
        <w:autoSpaceDE w:val="0"/>
        <w:autoSpaceDN w:val="0"/>
        <w:adjustRightInd w:val="0"/>
        <w:jc w:val="both"/>
        <w:rPr>
          <w:rFonts w:asciiTheme="minorHAnsi" w:hAnsiTheme="minorHAnsi" w:cstheme="minorHAnsi"/>
          <w:color w:val="000000" w:themeColor="text1"/>
          <w:sz w:val="22"/>
          <w:szCs w:val="22"/>
        </w:rPr>
      </w:pPr>
    </w:p>
    <w:p w:rsidR="004A7C0F" w:rsidRPr="00761FD9" w:rsidRDefault="004A7C0F" w:rsidP="004A7C0F">
      <w:pPr>
        <w:spacing w:after="160" w:line="259" w:lineRule="auto"/>
        <w:contextualSpacing/>
        <w:jc w:val="both"/>
        <w:rPr>
          <w:rFonts w:asciiTheme="minorHAnsi" w:hAnsiTheme="minorHAnsi"/>
          <w:b/>
          <w:color w:val="000000" w:themeColor="text1"/>
          <w:sz w:val="22"/>
          <w:szCs w:val="22"/>
          <w:u w:val="single"/>
        </w:rPr>
      </w:pPr>
      <w:r w:rsidRPr="00761FD9">
        <w:rPr>
          <w:rFonts w:asciiTheme="minorHAnsi" w:hAnsiTheme="minorHAnsi"/>
          <w:b/>
          <w:color w:val="000000" w:themeColor="text1"/>
          <w:sz w:val="22"/>
          <w:szCs w:val="22"/>
          <w:u w:val="single"/>
        </w:rPr>
        <w:t>Penas convencionales</w:t>
      </w:r>
    </w:p>
    <w:p w:rsidR="004A7C0F" w:rsidRPr="00761FD9" w:rsidRDefault="004A7C0F" w:rsidP="004A7C0F">
      <w:pPr>
        <w:spacing w:after="160" w:line="259" w:lineRule="auto"/>
        <w:contextualSpacing/>
        <w:jc w:val="both"/>
        <w:rPr>
          <w:rFonts w:asciiTheme="minorHAnsi" w:hAnsiTheme="minorHAnsi"/>
          <w:color w:val="000000" w:themeColor="text1"/>
          <w:sz w:val="22"/>
          <w:szCs w:val="22"/>
        </w:rPr>
      </w:pPr>
      <w:r w:rsidRPr="00761FD9">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4A7C0F" w:rsidRPr="00761FD9" w:rsidRDefault="004A7C0F" w:rsidP="004A7C0F">
      <w:pPr>
        <w:autoSpaceDE w:val="0"/>
        <w:autoSpaceDN w:val="0"/>
        <w:adjustRightInd w:val="0"/>
        <w:jc w:val="both"/>
        <w:rPr>
          <w:rFonts w:asciiTheme="minorHAnsi" w:hAnsiTheme="minorHAnsi" w:cstheme="minorHAnsi"/>
          <w:color w:val="000000" w:themeColor="text1"/>
          <w:sz w:val="22"/>
          <w:szCs w:val="22"/>
        </w:rPr>
      </w:pPr>
    </w:p>
    <w:p w:rsidR="004A7C0F" w:rsidRPr="00761FD9" w:rsidRDefault="004A7C0F" w:rsidP="004A7C0F">
      <w:pPr>
        <w:spacing w:after="160" w:line="259" w:lineRule="auto"/>
        <w:contextualSpacing/>
        <w:jc w:val="both"/>
        <w:rPr>
          <w:rFonts w:asciiTheme="minorHAnsi" w:hAnsiTheme="minorHAnsi"/>
          <w:b/>
          <w:color w:val="000000" w:themeColor="text1"/>
          <w:sz w:val="22"/>
          <w:szCs w:val="22"/>
        </w:rPr>
      </w:pPr>
      <w:r w:rsidRPr="00761FD9">
        <w:rPr>
          <w:rFonts w:asciiTheme="minorHAnsi" w:hAnsiTheme="minorHAnsi"/>
          <w:b/>
          <w:color w:val="000000" w:themeColor="text1"/>
          <w:sz w:val="22"/>
          <w:szCs w:val="22"/>
        </w:rPr>
        <w:t>Fondo Impulso Jalisco.</w:t>
      </w:r>
    </w:p>
    <w:p w:rsidR="004A7C0F" w:rsidRPr="00761FD9" w:rsidRDefault="004A7C0F" w:rsidP="004A7C0F">
      <w:pPr>
        <w:spacing w:after="160" w:line="259" w:lineRule="auto"/>
        <w:contextualSpacing/>
        <w:jc w:val="both"/>
        <w:rPr>
          <w:rFonts w:asciiTheme="minorHAnsi" w:hAnsiTheme="minorHAnsi"/>
          <w:color w:val="000000" w:themeColor="text1"/>
          <w:sz w:val="22"/>
          <w:szCs w:val="22"/>
        </w:rPr>
      </w:pPr>
      <w:r w:rsidRPr="00761FD9">
        <w:rPr>
          <w:rFonts w:asciiTheme="minorHAnsi" w:hAnsiTheme="minorHAnsi"/>
          <w:color w:val="000000" w:themeColor="text1"/>
          <w:sz w:val="22"/>
          <w:szCs w:val="22"/>
        </w:rPr>
        <w:t xml:space="preserve">No se realiza la aportación correspondiente en virtud de que no se ha llevado a cabo la firma del convenio de colaboración con las Secretarias Correspondientes del Estado de Jalisco. </w:t>
      </w:r>
    </w:p>
    <w:p w:rsidR="004A7C0F" w:rsidRPr="00761FD9" w:rsidRDefault="004A7C0F" w:rsidP="00DD325B">
      <w:pPr>
        <w:spacing w:after="200" w:line="276" w:lineRule="auto"/>
        <w:jc w:val="both"/>
        <w:rPr>
          <w:rFonts w:asciiTheme="minorHAnsi" w:hAnsiTheme="minorHAnsi" w:cstheme="minorHAnsi"/>
          <w:b/>
          <w:sz w:val="22"/>
          <w:szCs w:val="22"/>
        </w:rPr>
      </w:pPr>
    </w:p>
    <w:p w:rsidR="00760076" w:rsidRPr="00761FD9" w:rsidRDefault="004A7C0F" w:rsidP="00760076">
      <w:pPr>
        <w:spacing w:after="200" w:line="276" w:lineRule="auto"/>
        <w:jc w:val="both"/>
        <w:rPr>
          <w:rFonts w:asciiTheme="minorHAnsi" w:hAnsiTheme="minorHAnsi" w:cstheme="minorHAnsi"/>
          <w:sz w:val="22"/>
          <w:szCs w:val="22"/>
        </w:rPr>
      </w:pPr>
      <w:r w:rsidRPr="00761FD9">
        <w:rPr>
          <w:rFonts w:asciiTheme="minorHAnsi" w:hAnsiTheme="minorHAnsi" w:cstheme="minorHAnsi"/>
          <w:b/>
          <w:sz w:val="22"/>
          <w:szCs w:val="22"/>
        </w:rPr>
        <w:t>Décimo Tercer punto.-</w:t>
      </w:r>
      <w:r w:rsidR="00760076" w:rsidRPr="00761FD9">
        <w:rPr>
          <w:rFonts w:asciiTheme="minorHAnsi" w:hAnsiTheme="minorHAnsi" w:cstheme="minorHAnsi"/>
          <w:b/>
          <w:sz w:val="22"/>
          <w:szCs w:val="22"/>
        </w:rPr>
        <w:t xml:space="preserve"> Asuntos varios: </w:t>
      </w:r>
      <w:r w:rsidR="00760076" w:rsidRPr="00761FD9">
        <w:rPr>
          <w:rFonts w:asciiTheme="minorHAnsi" w:hAnsiTheme="minorHAnsi" w:cstheme="minorHAnsi"/>
          <w:sz w:val="22"/>
          <w:szCs w:val="22"/>
        </w:rPr>
        <w:t>No hay asuntos varios.</w:t>
      </w:r>
    </w:p>
    <w:p w:rsidR="00D60269" w:rsidRPr="00761FD9" w:rsidRDefault="00DD325B" w:rsidP="004A7C0F">
      <w:pPr>
        <w:spacing w:after="200" w:line="276" w:lineRule="auto"/>
        <w:jc w:val="both"/>
        <w:rPr>
          <w:rFonts w:asciiTheme="minorHAnsi" w:hAnsiTheme="minorHAnsi" w:cstheme="minorHAnsi"/>
          <w:b/>
          <w:sz w:val="22"/>
          <w:szCs w:val="22"/>
        </w:rPr>
      </w:pPr>
      <w:r w:rsidRPr="00761FD9">
        <w:rPr>
          <w:rFonts w:asciiTheme="minorHAnsi" w:hAnsiTheme="minorHAnsi" w:cstheme="minorHAnsi"/>
          <w:sz w:val="22"/>
          <w:szCs w:val="22"/>
        </w:rPr>
        <w:t xml:space="preserve"> </w:t>
      </w:r>
      <w:r w:rsidR="00761FD9" w:rsidRPr="00761FD9">
        <w:rPr>
          <w:rFonts w:asciiTheme="minorHAnsi" w:hAnsiTheme="minorHAnsi" w:cstheme="minorHAnsi"/>
          <w:b/>
          <w:sz w:val="22"/>
          <w:szCs w:val="22"/>
        </w:rPr>
        <w:t>Décimo cuarto</w:t>
      </w:r>
      <w:r w:rsidR="00D60269" w:rsidRPr="00761FD9">
        <w:rPr>
          <w:rFonts w:asciiTheme="minorHAnsi" w:hAnsiTheme="minorHAnsi" w:cstheme="minorHAnsi"/>
          <w:b/>
          <w:sz w:val="22"/>
          <w:szCs w:val="22"/>
        </w:rPr>
        <w:t xml:space="preserve"> punto.- CLAUSURA POR PARTE DEL PRESIDENTE DEL COMITÉ DE ADQUISICIONES.</w:t>
      </w:r>
    </w:p>
    <w:p w:rsidR="00D60269" w:rsidRPr="00761FD9" w:rsidRDefault="00D60269" w:rsidP="00D60269">
      <w:pPr>
        <w:pStyle w:val="Prrafodelista"/>
        <w:ind w:left="0"/>
        <w:jc w:val="both"/>
        <w:rPr>
          <w:rFonts w:asciiTheme="minorHAnsi" w:hAnsiTheme="minorHAnsi" w:cstheme="minorHAnsi"/>
          <w:sz w:val="22"/>
          <w:szCs w:val="22"/>
        </w:rPr>
      </w:pPr>
      <w:r w:rsidRPr="00761FD9">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w:t>
      </w:r>
      <w:r w:rsidR="00761FD9" w:rsidRPr="00761FD9">
        <w:rPr>
          <w:rFonts w:asciiTheme="minorHAnsi" w:hAnsiTheme="minorHAnsi" w:cstheme="minorHAnsi"/>
          <w:sz w:val="22"/>
          <w:szCs w:val="22"/>
        </w:rPr>
        <w:t>3:36</w:t>
      </w:r>
      <w:r w:rsidRPr="00761FD9">
        <w:rPr>
          <w:rFonts w:asciiTheme="minorHAnsi" w:hAnsiTheme="minorHAnsi" w:cstheme="minorHAnsi"/>
          <w:sz w:val="22"/>
          <w:szCs w:val="22"/>
        </w:rPr>
        <w:t xml:space="preserve"> horas del </w:t>
      </w:r>
      <w:r w:rsidR="00761FD9" w:rsidRPr="00761FD9">
        <w:rPr>
          <w:rFonts w:asciiTheme="minorHAnsi" w:hAnsiTheme="minorHAnsi" w:cstheme="minorHAnsi"/>
          <w:sz w:val="22"/>
          <w:szCs w:val="22"/>
        </w:rPr>
        <w:t>15 de mayo</w:t>
      </w:r>
      <w:r w:rsidRPr="00761FD9">
        <w:rPr>
          <w:rFonts w:asciiTheme="minorHAnsi" w:hAnsiTheme="minorHAnsi" w:cstheme="minorHAnsi"/>
          <w:sz w:val="22"/>
          <w:szCs w:val="22"/>
        </w:rPr>
        <w:t xml:space="preserve"> de 2023 se da po</w:t>
      </w:r>
      <w:r w:rsidR="00761FD9" w:rsidRPr="00761FD9">
        <w:rPr>
          <w:rFonts w:asciiTheme="minorHAnsi" w:hAnsiTheme="minorHAnsi" w:cstheme="minorHAnsi"/>
          <w:sz w:val="22"/>
          <w:szCs w:val="22"/>
        </w:rPr>
        <w:t>r clausurada la trigésimo quinta</w:t>
      </w:r>
      <w:r w:rsidRPr="00761FD9">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rsidR="00D60269" w:rsidRPr="00761FD9" w:rsidRDefault="00D60269" w:rsidP="00D60269">
      <w:pPr>
        <w:jc w:val="both"/>
        <w:rPr>
          <w:rFonts w:asciiTheme="minorHAnsi" w:hAnsiTheme="minorHAnsi" w:cstheme="minorHAnsi"/>
          <w:b/>
          <w:sz w:val="22"/>
          <w:szCs w:val="22"/>
        </w:rPr>
      </w:pPr>
      <w:r w:rsidRPr="00761FD9">
        <w:rPr>
          <w:rFonts w:asciiTheme="minorHAnsi" w:hAnsiTheme="minorHAnsi" w:cstheme="minorHAnsi"/>
          <w:b/>
          <w:sz w:val="22"/>
          <w:szCs w:val="22"/>
        </w:rPr>
        <w:t>------------------------------------------------------------------CIERRE DE ACTA----------------------------------------------------------</w:t>
      </w:r>
    </w:p>
    <w:p w:rsidR="00D60269" w:rsidRPr="00761FD9" w:rsidRDefault="00D60269" w:rsidP="00D60269">
      <w:pPr>
        <w:jc w:val="both"/>
        <w:rPr>
          <w:rFonts w:asciiTheme="minorHAnsi" w:hAnsiTheme="minorHAnsi" w:cstheme="minorHAnsi"/>
          <w:sz w:val="22"/>
          <w:szCs w:val="22"/>
        </w:rPr>
      </w:pPr>
    </w:p>
    <w:p w:rsidR="00D60269" w:rsidRPr="00761FD9" w:rsidRDefault="00D60269" w:rsidP="00D60269">
      <w:pPr>
        <w:jc w:val="both"/>
        <w:rPr>
          <w:rFonts w:asciiTheme="minorHAnsi" w:hAnsiTheme="minorHAnsi" w:cstheme="minorHAnsi"/>
          <w:sz w:val="22"/>
          <w:szCs w:val="22"/>
        </w:rPr>
      </w:pPr>
      <w:r w:rsidRPr="00761FD9">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w:t>
      </w:r>
      <w:r w:rsidR="00761FD9" w:rsidRPr="00761FD9">
        <w:rPr>
          <w:rFonts w:asciiTheme="minorHAnsi" w:hAnsiTheme="minorHAnsi" w:cstheme="minorHAnsi"/>
          <w:sz w:val="22"/>
          <w:szCs w:val="22"/>
        </w:rPr>
        <w:t>cluido el acto, siendo las 13:36</w:t>
      </w:r>
      <w:r w:rsidRPr="00761FD9">
        <w:rPr>
          <w:rFonts w:asciiTheme="minorHAnsi" w:hAnsiTheme="minorHAnsi" w:cstheme="minorHAnsi"/>
          <w:sz w:val="22"/>
          <w:szCs w:val="22"/>
        </w:rPr>
        <w:t xml:space="preserve"> horas en el lugar y fecha de su inicio.</w:t>
      </w:r>
    </w:p>
    <w:p w:rsidR="00761FD9" w:rsidRPr="00761FD9" w:rsidRDefault="00761FD9" w:rsidP="00D60269">
      <w:pPr>
        <w:jc w:val="both"/>
        <w:rPr>
          <w:rFonts w:asciiTheme="minorHAnsi" w:hAnsiTheme="minorHAnsi" w:cstheme="minorHAnsi"/>
          <w:sz w:val="22"/>
          <w:szCs w:val="22"/>
        </w:rPr>
      </w:pPr>
    </w:p>
    <w:p w:rsidR="00761FD9" w:rsidRPr="00761FD9" w:rsidRDefault="00761FD9" w:rsidP="00D60269">
      <w:pPr>
        <w:jc w:val="both"/>
        <w:rPr>
          <w:rFonts w:asciiTheme="minorHAnsi" w:hAnsiTheme="minorHAnsi" w:cstheme="minorHAnsi"/>
          <w:sz w:val="22"/>
          <w:szCs w:val="22"/>
        </w:rPr>
      </w:pPr>
    </w:p>
    <w:p w:rsidR="00D60269" w:rsidRPr="00761FD9" w:rsidRDefault="00D60269" w:rsidP="00D60269">
      <w:pPr>
        <w:jc w:val="center"/>
        <w:rPr>
          <w:rFonts w:asciiTheme="minorHAnsi" w:hAnsiTheme="minorHAnsi" w:cstheme="minorHAnsi"/>
          <w:b/>
          <w:sz w:val="22"/>
          <w:szCs w:val="22"/>
        </w:rPr>
      </w:pPr>
      <w:r w:rsidRPr="00761FD9">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D60269" w:rsidRPr="00761FD9" w:rsidTr="00540FBC">
        <w:trPr>
          <w:trHeight w:val="274"/>
        </w:trPr>
        <w:tc>
          <w:tcPr>
            <w:tcW w:w="6369" w:type="dxa"/>
          </w:tcPr>
          <w:p w:rsidR="00D60269" w:rsidRPr="00761FD9" w:rsidRDefault="00D60269" w:rsidP="00540FBC">
            <w:pPr>
              <w:rPr>
                <w:rFonts w:asciiTheme="minorHAnsi" w:hAnsiTheme="minorHAnsi" w:cstheme="minorHAnsi"/>
                <w:sz w:val="22"/>
                <w:szCs w:val="22"/>
              </w:rPr>
            </w:pPr>
            <w:r w:rsidRPr="00761FD9">
              <w:rPr>
                <w:rFonts w:asciiTheme="minorHAnsi" w:hAnsiTheme="minorHAnsi" w:cstheme="minorHAnsi"/>
                <w:b/>
                <w:sz w:val="22"/>
                <w:szCs w:val="22"/>
              </w:rPr>
              <w:t>NOMBRE</w:t>
            </w:r>
          </w:p>
        </w:tc>
        <w:tc>
          <w:tcPr>
            <w:tcW w:w="3666" w:type="dxa"/>
          </w:tcPr>
          <w:p w:rsidR="00D60269" w:rsidRPr="00761FD9" w:rsidRDefault="00D60269" w:rsidP="00540FBC">
            <w:pPr>
              <w:jc w:val="center"/>
              <w:rPr>
                <w:rFonts w:asciiTheme="minorHAnsi" w:hAnsiTheme="minorHAnsi" w:cstheme="minorHAnsi"/>
                <w:b/>
                <w:sz w:val="22"/>
                <w:szCs w:val="22"/>
              </w:rPr>
            </w:pPr>
            <w:r w:rsidRPr="00761FD9">
              <w:rPr>
                <w:rFonts w:asciiTheme="minorHAnsi" w:hAnsiTheme="minorHAnsi" w:cstheme="minorHAnsi"/>
                <w:b/>
                <w:sz w:val="22"/>
                <w:szCs w:val="22"/>
              </w:rPr>
              <w:t>FIRMA</w:t>
            </w:r>
          </w:p>
        </w:tc>
      </w:tr>
      <w:tr w:rsidR="00D60269" w:rsidRPr="00761FD9" w:rsidTr="00540FBC">
        <w:trPr>
          <w:trHeight w:val="808"/>
        </w:trPr>
        <w:tc>
          <w:tcPr>
            <w:tcW w:w="6369" w:type="dxa"/>
          </w:tcPr>
          <w:p w:rsidR="00D60269" w:rsidRPr="00761FD9" w:rsidRDefault="00D60269" w:rsidP="00540FBC">
            <w:pPr>
              <w:jc w:val="both"/>
              <w:rPr>
                <w:rFonts w:asciiTheme="minorHAnsi" w:hAnsiTheme="minorHAnsi" w:cstheme="minorHAnsi"/>
                <w:sz w:val="22"/>
                <w:szCs w:val="22"/>
              </w:rPr>
            </w:pPr>
            <w:r w:rsidRPr="00761FD9">
              <w:rPr>
                <w:rFonts w:asciiTheme="minorHAnsi" w:hAnsiTheme="minorHAnsi" w:cstheme="minorHAnsi"/>
                <w:b/>
                <w:sz w:val="22"/>
                <w:szCs w:val="22"/>
              </w:rPr>
              <w:t xml:space="preserve">Regidor Lic. Jorge Júarez Parra </w:t>
            </w:r>
            <w:r w:rsidRPr="00761FD9">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D60269" w:rsidRPr="00761FD9" w:rsidRDefault="00D60269" w:rsidP="00540FBC">
            <w:pPr>
              <w:jc w:val="center"/>
              <w:rPr>
                <w:rFonts w:asciiTheme="minorHAnsi" w:hAnsiTheme="minorHAnsi" w:cstheme="minorHAnsi"/>
                <w:b/>
                <w:sz w:val="22"/>
                <w:szCs w:val="22"/>
              </w:rPr>
            </w:pPr>
          </w:p>
        </w:tc>
      </w:tr>
      <w:tr w:rsidR="00D60269" w:rsidRPr="00761FD9" w:rsidTr="00540FBC">
        <w:trPr>
          <w:trHeight w:val="808"/>
        </w:trPr>
        <w:tc>
          <w:tcPr>
            <w:tcW w:w="6369" w:type="dxa"/>
          </w:tcPr>
          <w:p w:rsidR="00D60269" w:rsidRPr="00761FD9" w:rsidRDefault="00D60269" w:rsidP="00540FBC">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C. Ana Cecilia Sánchez González</w:t>
            </w:r>
          </w:p>
          <w:p w:rsidR="00D60269" w:rsidRPr="00761FD9" w:rsidRDefault="00D60269" w:rsidP="00540FBC">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En representación de la</w:t>
            </w:r>
            <w:r w:rsidRPr="00761FD9">
              <w:rPr>
                <w:rFonts w:asciiTheme="minorHAnsi" w:hAnsiTheme="minorHAnsi" w:cstheme="minorHAnsi"/>
                <w:b/>
                <w:sz w:val="22"/>
                <w:szCs w:val="22"/>
                <w:lang w:eastAsia="en-US"/>
              </w:rPr>
              <w:t xml:space="preserve"> Mtra. Noemí Gutiérrez Guzmán</w:t>
            </w:r>
          </w:p>
          <w:p w:rsidR="00D60269" w:rsidRPr="00761FD9" w:rsidRDefault="00D60269" w:rsidP="00540FBC">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 xml:space="preserve">Presidenta de la Cámara Nacional de Comercio Servicios y </w:t>
            </w:r>
          </w:p>
          <w:p w:rsidR="00D60269" w:rsidRPr="00761FD9" w:rsidRDefault="00D60269" w:rsidP="00540FBC">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 xml:space="preserve">Turismo de Ciudad Guzmán, Jal.  </w:t>
            </w:r>
          </w:p>
          <w:p w:rsidR="00D60269" w:rsidRPr="00761FD9" w:rsidRDefault="00D60269" w:rsidP="00540FBC">
            <w:pPr>
              <w:rPr>
                <w:rFonts w:asciiTheme="minorHAnsi" w:hAnsiTheme="minorHAnsi" w:cstheme="minorHAnsi"/>
                <w:b/>
                <w:sz w:val="22"/>
                <w:szCs w:val="22"/>
                <w:lang w:eastAsia="en-US"/>
              </w:rPr>
            </w:pPr>
          </w:p>
        </w:tc>
        <w:tc>
          <w:tcPr>
            <w:tcW w:w="3666" w:type="dxa"/>
          </w:tcPr>
          <w:p w:rsidR="00D60269" w:rsidRPr="00761FD9" w:rsidRDefault="00D60269" w:rsidP="00540FBC">
            <w:pPr>
              <w:rPr>
                <w:rFonts w:asciiTheme="minorHAnsi" w:hAnsiTheme="minorHAnsi" w:cstheme="minorHAnsi"/>
                <w:sz w:val="22"/>
                <w:szCs w:val="22"/>
                <w:highlight w:val="yellow"/>
              </w:rPr>
            </w:pPr>
          </w:p>
        </w:tc>
      </w:tr>
      <w:tr w:rsidR="00D60269" w:rsidRPr="00761FD9" w:rsidTr="00540FBC">
        <w:trPr>
          <w:trHeight w:val="823"/>
        </w:trPr>
        <w:tc>
          <w:tcPr>
            <w:tcW w:w="6369" w:type="dxa"/>
          </w:tcPr>
          <w:p w:rsidR="00D60269" w:rsidRPr="00761FD9" w:rsidRDefault="00D60269" w:rsidP="00540FBC">
            <w:pPr>
              <w:jc w:val="both"/>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Ing. Juan Flores Aguiar</w:t>
            </w:r>
          </w:p>
          <w:p w:rsidR="00D60269" w:rsidRPr="00761FD9" w:rsidRDefault="00D60269" w:rsidP="00540FBC">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Presidente del Colegio de Ingenieros del Sur del Estado de Jalisco</w:t>
            </w:r>
          </w:p>
        </w:tc>
        <w:tc>
          <w:tcPr>
            <w:tcW w:w="3666" w:type="dxa"/>
          </w:tcPr>
          <w:p w:rsidR="00D60269" w:rsidRPr="00761FD9" w:rsidRDefault="00D60269" w:rsidP="00540FBC">
            <w:pPr>
              <w:rPr>
                <w:rFonts w:asciiTheme="minorHAnsi" w:hAnsiTheme="minorHAnsi" w:cstheme="minorHAnsi"/>
                <w:sz w:val="22"/>
                <w:szCs w:val="22"/>
                <w:highlight w:val="yellow"/>
              </w:rPr>
            </w:pPr>
          </w:p>
        </w:tc>
      </w:tr>
      <w:tr w:rsidR="00D60269" w:rsidRPr="00761FD9" w:rsidTr="00540FBC">
        <w:trPr>
          <w:trHeight w:val="808"/>
        </w:trPr>
        <w:tc>
          <w:tcPr>
            <w:tcW w:w="6369" w:type="dxa"/>
          </w:tcPr>
          <w:p w:rsidR="00D60269" w:rsidRPr="00761FD9" w:rsidRDefault="00D60269" w:rsidP="00540FBC">
            <w:pPr>
              <w:jc w:val="both"/>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 xml:space="preserve">Arq. Francisco Javier Magaña </w:t>
            </w:r>
          </w:p>
          <w:p w:rsidR="00D60269" w:rsidRPr="00761FD9" w:rsidRDefault="00D60269" w:rsidP="00540FBC">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Representante del Colegio de Arquitectos del Sur del Estado de Jalisco.</w:t>
            </w:r>
          </w:p>
        </w:tc>
        <w:tc>
          <w:tcPr>
            <w:tcW w:w="3666" w:type="dxa"/>
          </w:tcPr>
          <w:p w:rsidR="00D60269" w:rsidRPr="00761FD9" w:rsidRDefault="00D60269" w:rsidP="00540FBC">
            <w:pPr>
              <w:rPr>
                <w:rFonts w:asciiTheme="minorHAnsi" w:hAnsiTheme="minorHAnsi" w:cstheme="minorHAnsi"/>
                <w:b/>
                <w:sz w:val="22"/>
                <w:szCs w:val="22"/>
                <w:highlight w:val="yellow"/>
              </w:rPr>
            </w:pPr>
          </w:p>
        </w:tc>
      </w:tr>
      <w:tr w:rsidR="00D60269" w:rsidRPr="00761FD9" w:rsidTr="00540FBC">
        <w:trPr>
          <w:trHeight w:val="533"/>
        </w:trPr>
        <w:tc>
          <w:tcPr>
            <w:tcW w:w="6369" w:type="dxa"/>
          </w:tcPr>
          <w:p w:rsidR="00D60269" w:rsidRPr="00761FD9" w:rsidRDefault="00D60269" w:rsidP="00540FBC">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Lic. Nidia Araceli Zúñiga Salazar</w:t>
            </w:r>
          </w:p>
          <w:p w:rsidR="00D60269" w:rsidRPr="00761FD9" w:rsidRDefault="00D60269" w:rsidP="00540FBC">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Titular del Órgano Interno de Control</w:t>
            </w:r>
          </w:p>
          <w:p w:rsidR="00D60269" w:rsidRPr="00761FD9" w:rsidRDefault="00D60269" w:rsidP="00540FBC">
            <w:pPr>
              <w:rPr>
                <w:rFonts w:asciiTheme="minorHAnsi" w:hAnsiTheme="minorHAnsi" w:cstheme="minorHAnsi"/>
                <w:sz w:val="22"/>
                <w:szCs w:val="22"/>
              </w:rPr>
            </w:pPr>
          </w:p>
        </w:tc>
        <w:tc>
          <w:tcPr>
            <w:tcW w:w="3666" w:type="dxa"/>
          </w:tcPr>
          <w:p w:rsidR="00D60269" w:rsidRPr="00761FD9" w:rsidRDefault="00D60269" w:rsidP="00540FBC">
            <w:pPr>
              <w:rPr>
                <w:rFonts w:asciiTheme="minorHAnsi" w:hAnsiTheme="minorHAnsi" w:cstheme="minorHAnsi"/>
                <w:sz w:val="22"/>
                <w:szCs w:val="22"/>
              </w:rPr>
            </w:pPr>
          </w:p>
        </w:tc>
      </w:tr>
    </w:tbl>
    <w:p w:rsidR="00D60269" w:rsidRPr="00761FD9" w:rsidRDefault="00D60269" w:rsidP="00D60269">
      <w:pPr>
        <w:jc w:val="center"/>
        <w:rPr>
          <w:rFonts w:asciiTheme="minorHAnsi" w:hAnsiTheme="minorHAnsi" w:cstheme="minorHAnsi"/>
          <w:b/>
          <w:sz w:val="22"/>
          <w:szCs w:val="22"/>
        </w:rPr>
      </w:pPr>
    </w:p>
    <w:p w:rsidR="00D60269" w:rsidRPr="00761FD9" w:rsidRDefault="00D60269" w:rsidP="00D60269">
      <w:pPr>
        <w:jc w:val="center"/>
        <w:rPr>
          <w:rFonts w:asciiTheme="minorHAnsi" w:hAnsiTheme="minorHAnsi" w:cstheme="minorHAnsi"/>
          <w:b/>
          <w:sz w:val="22"/>
          <w:szCs w:val="22"/>
        </w:rPr>
      </w:pPr>
    </w:p>
    <w:p w:rsidR="00761FD9" w:rsidRPr="00761FD9" w:rsidRDefault="00761FD9" w:rsidP="00D60269">
      <w:pPr>
        <w:jc w:val="center"/>
        <w:rPr>
          <w:rFonts w:asciiTheme="minorHAnsi" w:hAnsiTheme="minorHAnsi" w:cstheme="minorHAnsi"/>
          <w:b/>
          <w:sz w:val="22"/>
          <w:szCs w:val="22"/>
        </w:rPr>
      </w:pPr>
    </w:p>
    <w:p w:rsidR="00D60269" w:rsidRPr="00761FD9" w:rsidRDefault="00D60269" w:rsidP="00D60269">
      <w:pPr>
        <w:ind w:firstLine="709"/>
        <w:jc w:val="center"/>
        <w:rPr>
          <w:rFonts w:asciiTheme="minorHAnsi" w:eastAsia="Calibri" w:hAnsiTheme="minorHAnsi" w:cstheme="minorHAnsi"/>
          <w:b/>
          <w:sz w:val="22"/>
          <w:szCs w:val="22"/>
          <w:lang w:eastAsia="en-US"/>
        </w:rPr>
      </w:pPr>
      <w:r w:rsidRPr="00761FD9">
        <w:rPr>
          <w:rFonts w:asciiTheme="minorHAnsi" w:eastAsia="Calibri" w:hAnsiTheme="minorHAnsi" w:cstheme="minorHAnsi"/>
          <w:b/>
          <w:sz w:val="22"/>
          <w:szCs w:val="22"/>
          <w:lang w:eastAsia="en-US"/>
        </w:rPr>
        <w:t xml:space="preserve">M.C.I. Rosa María Sánchez </w:t>
      </w:r>
      <w:proofErr w:type="spellStart"/>
      <w:r w:rsidRPr="00761FD9">
        <w:rPr>
          <w:rFonts w:asciiTheme="minorHAnsi" w:eastAsia="Calibri" w:hAnsiTheme="minorHAnsi" w:cstheme="minorHAnsi"/>
          <w:b/>
          <w:sz w:val="22"/>
          <w:szCs w:val="22"/>
          <w:lang w:eastAsia="en-US"/>
        </w:rPr>
        <w:t>Sánchez</w:t>
      </w:r>
      <w:proofErr w:type="spellEnd"/>
    </w:p>
    <w:p w:rsidR="00D60269" w:rsidRPr="00761FD9" w:rsidRDefault="00D60269" w:rsidP="00D60269">
      <w:pPr>
        <w:ind w:firstLine="709"/>
        <w:jc w:val="center"/>
        <w:rPr>
          <w:rFonts w:asciiTheme="minorHAnsi" w:hAnsiTheme="minorHAnsi" w:cstheme="minorHAnsi"/>
          <w:sz w:val="22"/>
          <w:szCs w:val="22"/>
        </w:rPr>
      </w:pPr>
      <w:r w:rsidRPr="00761FD9">
        <w:rPr>
          <w:rFonts w:asciiTheme="minorHAnsi" w:eastAsia="Calibri" w:hAnsiTheme="minorHAnsi" w:cstheme="minorHAnsi"/>
          <w:sz w:val="22"/>
          <w:szCs w:val="22"/>
          <w:lang w:eastAsia="en-US"/>
        </w:rPr>
        <w:t xml:space="preserve">Directora de Proveeduría Municipal y Secretario Técnico del Comité de </w:t>
      </w:r>
      <w:r w:rsidRPr="00761FD9">
        <w:rPr>
          <w:rFonts w:asciiTheme="minorHAnsi" w:hAnsiTheme="minorHAnsi" w:cstheme="minorHAnsi"/>
          <w:sz w:val="22"/>
          <w:szCs w:val="22"/>
        </w:rPr>
        <w:t>Adquisiciones</w:t>
      </w:r>
      <w:r w:rsidRPr="00761FD9">
        <w:rPr>
          <w:rFonts w:asciiTheme="minorHAnsi" w:eastAsia="Calibri" w:hAnsiTheme="minorHAnsi" w:cstheme="minorHAnsi"/>
          <w:sz w:val="22"/>
          <w:szCs w:val="22"/>
          <w:lang w:eastAsia="en-US"/>
        </w:rPr>
        <w:t xml:space="preserve"> Gubernamentales, Contratación</w:t>
      </w:r>
      <w:r w:rsidRPr="00761FD9">
        <w:rPr>
          <w:rFonts w:asciiTheme="minorHAnsi" w:hAnsiTheme="minorHAnsi" w:cstheme="minorHAnsi"/>
          <w:sz w:val="22"/>
          <w:szCs w:val="22"/>
        </w:rPr>
        <w:t xml:space="preserve"> de Servicios, Arrendamientos y Enajenaciones, para el Municipio de Zapotlán el Grande.</w:t>
      </w:r>
    </w:p>
    <w:p w:rsidR="00761FD9" w:rsidRPr="00761FD9" w:rsidRDefault="00761FD9" w:rsidP="00D60269">
      <w:pPr>
        <w:ind w:firstLine="709"/>
        <w:jc w:val="center"/>
        <w:rPr>
          <w:rFonts w:asciiTheme="minorHAnsi" w:hAnsiTheme="minorHAnsi" w:cstheme="minorHAnsi"/>
          <w:sz w:val="22"/>
          <w:szCs w:val="22"/>
        </w:rPr>
      </w:pPr>
    </w:p>
    <w:p w:rsidR="00D60269" w:rsidRPr="00761FD9" w:rsidRDefault="00D60269" w:rsidP="00D60269">
      <w:pPr>
        <w:pStyle w:val="Sinespaciado"/>
        <w:jc w:val="center"/>
        <w:rPr>
          <w:rFonts w:asciiTheme="minorHAnsi" w:hAnsiTheme="minorHAnsi" w:cstheme="minorHAnsi"/>
        </w:rPr>
      </w:pPr>
      <w:r w:rsidRPr="00761FD9">
        <w:rPr>
          <w:rFonts w:asciiTheme="minorHAnsi" w:hAnsiTheme="minorHAnsi" w:cstheme="minorHAnsi"/>
        </w:rPr>
        <w:t>“2023 AÑO DEL 140 ANIVERSARIO DEL NATALICIO DE JOSÉ CLEMENTE OROZCO”</w:t>
      </w:r>
    </w:p>
    <w:p w:rsidR="00D60269" w:rsidRPr="00761FD9" w:rsidRDefault="00D60269" w:rsidP="00D60269">
      <w:pPr>
        <w:pStyle w:val="Sinespaciado"/>
        <w:jc w:val="center"/>
        <w:rPr>
          <w:rFonts w:asciiTheme="minorHAnsi" w:hAnsiTheme="minorHAnsi" w:cstheme="minorHAnsi"/>
        </w:rPr>
      </w:pPr>
      <w:r w:rsidRPr="00761FD9">
        <w:rPr>
          <w:rFonts w:asciiTheme="minorHAnsi" w:hAnsiTheme="minorHAnsi" w:cstheme="minorHAnsi"/>
        </w:rPr>
        <w:t>Ciudad Guzmán, Municipio de Zapotlán e</w:t>
      </w:r>
      <w:r w:rsidR="00761FD9" w:rsidRPr="00761FD9">
        <w:rPr>
          <w:rFonts w:asciiTheme="minorHAnsi" w:hAnsiTheme="minorHAnsi" w:cstheme="minorHAnsi"/>
        </w:rPr>
        <w:t>l Grande, Jalisco, a 15 de mayo</w:t>
      </w:r>
      <w:r w:rsidRPr="00761FD9">
        <w:rPr>
          <w:rFonts w:asciiTheme="minorHAnsi" w:hAnsiTheme="minorHAnsi" w:cstheme="minorHAnsi"/>
        </w:rPr>
        <w:t xml:space="preserve"> del año 2023</w:t>
      </w:r>
    </w:p>
    <w:p w:rsidR="00D60269" w:rsidRPr="00761FD9" w:rsidRDefault="00D60269" w:rsidP="00D60269">
      <w:pPr>
        <w:ind w:firstLine="709"/>
        <w:jc w:val="center"/>
        <w:rPr>
          <w:rFonts w:asciiTheme="minorHAnsi" w:hAnsiTheme="minorHAnsi" w:cstheme="minorHAnsi"/>
          <w:b/>
          <w:sz w:val="22"/>
          <w:szCs w:val="22"/>
        </w:rPr>
      </w:pPr>
    </w:p>
    <w:p w:rsidR="00761FD9" w:rsidRPr="00761FD9" w:rsidRDefault="00761FD9" w:rsidP="00D60269">
      <w:pPr>
        <w:ind w:firstLine="709"/>
        <w:jc w:val="center"/>
        <w:rPr>
          <w:rFonts w:asciiTheme="minorHAnsi" w:hAnsiTheme="minorHAnsi" w:cstheme="minorHAnsi"/>
          <w:b/>
          <w:sz w:val="22"/>
          <w:szCs w:val="22"/>
        </w:rPr>
      </w:pPr>
    </w:p>
    <w:p w:rsidR="00761FD9" w:rsidRPr="00761FD9" w:rsidRDefault="00761FD9" w:rsidP="00D60269">
      <w:pPr>
        <w:ind w:firstLine="709"/>
        <w:jc w:val="center"/>
        <w:rPr>
          <w:rFonts w:asciiTheme="minorHAnsi" w:hAnsiTheme="minorHAnsi" w:cstheme="minorHAnsi"/>
          <w:b/>
          <w:sz w:val="22"/>
          <w:szCs w:val="22"/>
        </w:rPr>
      </w:pPr>
    </w:p>
    <w:p w:rsidR="00761FD9" w:rsidRPr="00761FD9" w:rsidRDefault="00761FD9" w:rsidP="00D60269">
      <w:pPr>
        <w:ind w:firstLine="709"/>
        <w:jc w:val="center"/>
        <w:rPr>
          <w:rFonts w:asciiTheme="minorHAnsi" w:hAnsiTheme="minorHAnsi" w:cstheme="minorHAnsi"/>
          <w:b/>
          <w:sz w:val="22"/>
          <w:szCs w:val="22"/>
        </w:rPr>
      </w:pPr>
    </w:p>
    <w:p w:rsidR="00761FD9" w:rsidRPr="00890A53" w:rsidRDefault="00761FD9" w:rsidP="00D60269">
      <w:pPr>
        <w:ind w:firstLine="709"/>
        <w:jc w:val="center"/>
        <w:rPr>
          <w:rFonts w:asciiTheme="minorHAnsi" w:hAnsiTheme="minorHAnsi" w:cstheme="minorHAnsi"/>
          <w:b/>
          <w:sz w:val="20"/>
          <w:szCs w:val="22"/>
        </w:rPr>
      </w:pPr>
    </w:p>
    <w:p w:rsidR="00D60269" w:rsidRPr="00890A53" w:rsidRDefault="00D60269" w:rsidP="00D60269">
      <w:pPr>
        <w:jc w:val="center"/>
        <w:rPr>
          <w:rFonts w:asciiTheme="minorHAnsi" w:hAnsiTheme="minorHAnsi" w:cstheme="minorHAnsi"/>
          <w:sz w:val="20"/>
          <w:szCs w:val="22"/>
        </w:rPr>
      </w:pPr>
      <w:r w:rsidRPr="00890A53">
        <w:rPr>
          <w:rFonts w:asciiTheme="minorHAnsi" w:hAnsiTheme="minorHAnsi" w:cstheme="minorHAnsi"/>
          <w:i/>
          <w:sz w:val="20"/>
          <w:szCs w:val="22"/>
        </w:rPr>
        <w:t>Esta hoja de firmas</w:t>
      </w:r>
      <w:r w:rsidR="00761FD9" w:rsidRPr="00890A53">
        <w:rPr>
          <w:rFonts w:asciiTheme="minorHAnsi" w:hAnsiTheme="minorHAnsi" w:cstheme="minorHAnsi"/>
          <w:i/>
          <w:sz w:val="20"/>
          <w:szCs w:val="22"/>
        </w:rPr>
        <w:t xml:space="preserve"> pertenece al acta trigésima quin</w:t>
      </w:r>
      <w:r w:rsidRPr="00890A53">
        <w:rPr>
          <w:rFonts w:asciiTheme="minorHAnsi" w:hAnsiTheme="minorHAnsi" w:cstheme="minorHAnsi"/>
          <w:i/>
          <w:sz w:val="20"/>
          <w:szCs w:val="22"/>
        </w:rPr>
        <w:t>ta Sesión Ordinaria del Comité de Adquisiciones Gubernamentales, Contratación de Servicios, Arrendamientos y Enajenaciones para el Municipio de Zapotlán el Grande.</w:t>
      </w:r>
    </w:p>
    <w:p w:rsidR="00D60269" w:rsidRPr="00761FD9" w:rsidRDefault="00D60269" w:rsidP="00D60269">
      <w:pPr>
        <w:rPr>
          <w:rFonts w:asciiTheme="minorHAnsi" w:hAnsiTheme="minorHAnsi" w:cstheme="minorHAnsi"/>
          <w:sz w:val="22"/>
          <w:szCs w:val="22"/>
        </w:rPr>
      </w:pPr>
    </w:p>
    <w:p w:rsidR="00D60269" w:rsidRPr="00761FD9" w:rsidRDefault="00D60269" w:rsidP="00D60269">
      <w:pPr>
        <w:rPr>
          <w:rFonts w:asciiTheme="minorHAnsi" w:hAnsiTheme="minorHAnsi" w:cstheme="minorHAnsi"/>
          <w:sz w:val="22"/>
          <w:szCs w:val="22"/>
        </w:rPr>
      </w:pPr>
    </w:p>
    <w:p w:rsidR="00D60269" w:rsidRPr="00761FD9" w:rsidRDefault="00D60269" w:rsidP="00D60269">
      <w:pPr>
        <w:rPr>
          <w:rFonts w:asciiTheme="minorHAnsi" w:hAnsiTheme="minorHAnsi"/>
          <w:sz w:val="22"/>
          <w:szCs w:val="22"/>
        </w:rPr>
      </w:pPr>
    </w:p>
    <w:p w:rsidR="00D60269" w:rsidRPr="00761FD9" w:rsidRDefault="00D60269" w:rsidP="00D60269">
      <w:pPr>
        <w:rPr>
          <w:rFonts w:asciiTheme="minorHAnsi" w:hAnsiTheme="minorHAnsi"/>
          <w:sz w:val="22"/>
          <w:szCs w:val="22"/>
        </w:rPr>
      </w:pPr>
    </w:p>
    <w:p w:rsidR="00D60269" w:rsidRPr="00761FD9" w:rsidRDefault="00D60269" w:rsidP="00D60269">
      <w:pPr>
        <w:rPr>
          <w:rFonts w:asciiTheme="minorHAnsi" w:hAnsiTheme="minorHAnsi"/>
          <w:sz w:val="22"/>
          <w:szCs w:val="22"/>
        </w:rPr>
      </w:pPr>
    </w:p>
    <w:p w:rsidR="00D60269" w:rsidRPr="00761FD9" w:rsidRDefault="00D60269" w:rsidP="00D60269">
      <w:pPr>
        <w:rPr>
          <w:rFonts w:asciiTheme="minorHAnsi" w:hAnsiTheme="minorHAnsi"/>
          <w:sz w:val="22"/>
          <w:szCs w:val="22"/>
        </w:rPr>
      </w:pPr>
    </w:p>
    <w:p w:rsidR="00D60269" w:rsidRPr="00761FD9" w:rsidRDefault="00D60269" w:rsidP="00D60269">
      <w:pPr>
        <w:rPr>
          <w:rFonts w:asciiTheme="minorHAnsi" w:hAnsiTheme="minorHAnsi"/>
          <w:sz w:val="22"/>
          <w:szCs w:val="22"/>
        </w:rPr>
      </w:pPr>
      <w:bookmarkStart w:id="0" w:name="_GoBack"/>
      <w:bookmarkEnd w:id="0"/>
    </w:p>
    <w:p w:rsidR="00FF5066" w:rsidRPr="00761FD9" w:rsidRDefault="00FF5066">
      <w:pPr>
        <w:rPr>
          <w:rFonts w:asciiTheme="minorHAnsi" w:hAnsiTheme="minorHAnsi"/>
          <w:sz w:val="22"/>
          <w:szCs w:val="22"/>
        </w:rPr>
      </w:pPr>
    </w:p>
    <w:sectPr w:rsidR="00FF5066" w:rsidRPr="00761FD9" w:rsidSect="005C094A">
      <w:headerReference w:type="even" r:id="rId11"/>
      <w:headerReference w:type="default" r:id="rId12"/>
      <w:headerReference w:type="first" r:id="rId13"/>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E9F" w:rsidRDefault="00BF6E9F">
      <w:r>
        <w:separator/>
      </w:r>
    </w:p>
  </w:endnote>
  <w:endnote w:type="continuationSeparator" w:id="0">
    <w:p w:rsidR="00BF6E9F" w:rsidRDefault="00BF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E9F" w:rsidRDefault="00BF6E9F">
      <w:r>
        <w:separator/>
      </w:r>
    </w:p>
  </w:footnote>
  <w:footnote w:type="continuationSeparator" w:id="0">
    <w:p w:rsidR="00BF6E9F" w:rsidRDefault="00BF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BF6E9F">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D60269">
    <w:pPr>
      <w:pStyle w:val="Encabezado"/>
    </w:pPr>
    <w:r>
      <w:rPr>
        <w:noProof/>
        <w:lang w:eastAsia="es-MX"/>
      </w:rPr>
      <w:drawing>
        <wp:anchor distT="152400" distB="152400" distL="152400" distR="152400" simplePos="0" relativeHeight="251656704" behindDoc="0" locked="0" layoutInCell="1" allowOverlap="1" wp14:anchorId="763DE712" wp14:editId="3FD69679">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6E9F">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7728;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5680" behindDoc="1" locked="0" layoutInCell="1" allowOverlap="1" wp14:anchorId="26578064" wp14:editId="05E54D68">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BF6E9F">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670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7E249E"/>
    <w:multiLevelType w:val="hybridMultilevel"/>
    <w:tmpl w:val="E91C5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701D5B"/>
    <w:multiLevelType w:val="hybridMultilevel"/>
    <w:tmpl w:val="9B327A52"/>
    <w:lvl w:ilvl="0" w:tplc="662068C4">
      <w:start w:val="339"/>
      <w:numFmt w:val="bullet"/>
      <w:lvlText w:val=""/>
      <w:lvlJc w:val="left"/>
      <w:pPr>
        <w:ind w:left="720" w:hanging="360"/>
      </w:pPr>
      <w:rPr>
        <w:rFonts w:ascii="Symbol" w:eastAsiaTheme="minorEastAsia"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F46A35"/>
    <w:multiLevelType w:val="hybridMultilevel"/>
    <w:tmpl w:val="8B769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04151D"/>
    <w:multiLevelType w:val="hybridMultilevel"/>
    <w:tmpl w:val="8072F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D082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54C1EE2"/>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6665A2"/>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111FF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9"/>
  </w:num>
  <w:num w:numId="5">
    <w:abstractNumId w:val="5"/>
  </w:num>
  <w:num w:numId="6">
    <w:abstractNumId w:val="7"/>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69"/>
    <w:rsid w:val="00066E70"/>
    <w:rsid w:val="002A4C2B"/>
    <w:rsid w:val="0049777E"/>
    <w:rsid w:val="004A7C0F"/>
    <w:rsid w:val="00760076"/>
    <w:rsid w:val="00761FD9"/>
    <w:rsid w:val="00785CF7"/>
    <w:rsid w:val="00890A53"/>
    <w:rsid w:val="00973CCC"/>
    <w:rsid w:val="009A64DD"/>
    <w:rsid w:val="009C1A88"/>
    <w:rsid w:val="00B75E21"/>
    <w:rsid w:val="00BF6E9F"/>
    <w:rsid w:val="00D60269"/>
    <w:rsid w:val="00DD325B"/>
    <w:rsid w:val="00DF78EE"/>
    <w:rsid w:val="00FF50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7DF19B4-2B1A-47AF-93BB-FEF66FEE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69"/>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269"/>
    <w:pPr>
      <w:tabs>
        <w:tab w:val="center" w:pos="4252"/>
        <w:tab w:val="right" w:pos="8504"/>
      </w:tabs>
    </w:pPr>
  </w:style>
  <w:style w:type="character" w:customStyle="1" w:styleId="EncabezadoCar">
    <w:name w:val="Encabezado Car"/>
    <w:basedOn w:val="Fuentedeprrafopredeter"/>
    <w:link w:val="Encabezado"/>
    <w:uiPriority w:val="99"/>
    <w:rsid w:val="00D60269"/>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D60269"/>
    <w:pPr>
      <w:ind w:left="720"/>
      <w:contextualSpacing/>
    </w:pPr>
  </w:style>
  <w:style w:type="character" w:customStyle="1" w:styleId="PrrafodelistaCar">
    <w:name w:val="Párrafo de lista Car"/>
    <w:link w:val="Prrafodelista"/>
    <w:uiPriority w:val="34"/>
    <w:locked/>
    <w:rsid w:val="00D60269"/>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D60269"/>
    <w:rPr>
      <w:rFonts w:ascii="Calibri" w:eastAsia="Times New Roman" w:hAnsi="Calibri" w:cs="Calibri"/>
      <w:lang w:val="es-ES"/>
    </w:rPr>
  </w:style>
  <w:style w:type="paragraph" w:styleId="Sinespaciado">
    <w:name w:val="No Spacing"/>
    <w:link w:val="SinespaciadoCar"/>
    <w:uiPriority w:val="1"/>
    <w:qFormat/>
    <w:rsid w:val="00D60269"/>
    <w:pPr>
      <w:spacing w:after="0" w:line="240" w:lineRule="auto"/>
    </w:pPr>
    <w:rPr>
      <w:rFonts w:ascii="Calibri" w:eastAsia="Times New Roman" w:hAnsi="Calibri" w:cs="Calibri"/>
      <w:lang w:val="es-ES"/>
    </w:rPr>
  </w:style>
  <w:style w:type="table" w:styleId="Tablaconcuadrcula">
    <w:name w:val="Table Grid"/>
    <w:basedOn w:val="Tablanormal"/>
    <w:uiPriority w:val="59"/>
    <w:rsid w:val="00D6026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60269"/>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5.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3600</Words>
  <Characters>19801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4</cp:revision>
  <dcterms:created xsi:type="dcterms:W3CDTF">2023-05-17T17:43:00Z</dcterms:created>
  <dcterms:modified xsi:type="dcterms:W3CDTF">2023-05-30T20:31:00Z</dcterms:modified>
</cp:coreProperties>
</file>