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11" w:rsidRPr="004A5FAF" w:rsidRDefault="001C3D11" w:rsidP="001C3D11">
      <w:pPr>
        <w:jc w:val="center"/>
        <w:rPr>
          <w:rFonts w:ascii="Arial" w:hAnsi="Arial" w:cs="Arial"/>
          <w:b/>
        </w:rPr>
      </w:pPr>
      <w:r w:rsidRPr="004A5FAF">
        <w:rPr>
          <w:rFonts w:ascii="Arial" w:hAnsi="Arial" w:cs="Arial"/>
          <w:b/>
        </w:rPr>
        <w:t xml:space="preserve">REQUISITOS </w:t>
      </w:r>
      <w:r w:rsidR="00E73C06" w:rsidRPr="004A5FAF">
        <w:rPr>
          <w:rFonts w:ascii="Arial" w:hAnsi="Arial" w:cs="Arial"/>
          <w:b/>
        </w:rPr>
        <w:t>DE INSCRIPCIÓ</w:t>
      </w:r>
      <w:r w:rsidR="00F270D4" w:rsidRPr="004A5FAF">
        <w:rPr>
          <w:rFonts w:ascii="Arial" w:hAnsi="Arial" w:cs="Arial"/>
          <w:b/>
        </w:rPr>
        <w:t xml:space="preserve">N Y ACTUALIZACIÓN </w:t>
      </w:r>
      <w:r w:rsidR="009D4112" w:rsidRPr="004A5FAF">
        <w:rPr>
          <w:rFonts w:ascii="Arial" w:hAnsi="Arial" w:cs="Arial"/>
          <w:b/>
        </w:rPr>
        <w:t xml:space="preserve">NECESARIOS </w:t>
      </w:r>
      <w:r w:rsidR="00F270D4" w:rsidRPr="004A5FAF">
        <w:rPr>
          <w:rFonts w:ascii="Arial" w:hAnsi="Arial" w:cs="Arial"/>
          <w:b/>
        </w:rPr>
        <w:t>PARA FORMAR PARTE D</w:t>
      </w:r>
      <w:r w:rsidRPr="004A5FAF">
        <w:rPr>
          <w:rFonts w:ascii="Arial" w:hAnsi="Arial" w:cs="Arial"/>
          <w:b/>
        </w:rPr>
        <w:t>EL PADRÓN ÚNICO DE CONTRATISTAS DEL MUNICIPIO DE ZAPOTLÁN EL GRANDE, JALISCO</w:t>
      </w:r>
      <w:r w:rsidR="009D4112" w:rsidRPr="004A5FAF">
        <w:rPr>
          <w:rFonts w:ascii="Arial" w:hAnsi="Arial" w:cs="Arial"/>
          <w:b/>
        </w:rPr>
        <w:t xml:space="preserve"> 2021-2024.</w:t>
      </w:r>
    </w:p>
    <w:p w:rsidR="001C3D11" w:rsidRPr="004A5FAF" w:rsidRDefault="001C3D11" w:rsidP="001C3D11">
      <w:pPr>
        <w:jc w:val="center"/>
        <w:rPr>
          <w:rFonts w:ascii="Arial" w:hAnsi="Arial" w:cs="Arial"/>
          <w:b/>
        </w:rPr>
      </w:pPr>
    </w:p>
    <w:p w:rsidR="001C3D11" w:rsidRPr="004A5FAF" w:rsidRDefault="001C3D11" w:rsidP="001C3D11">
      <w:pPr>
        <w:jc w:val="center"/>
        <w:rPr>
          <w:rFonts w:ascii="Arial" w:hAnsi="Arial" w:cs="Arial"/>
          <w:b/>
        </w:rPr>
      </w:pPr>
      <w:r w:rsidRPr="004A5FAF">
        <w:rPr>
          <w:rFonts w:ascii="Arial" w:hAnsi="Arial" w:cs="Arial"/>
          <w:b/>
        </w:rPr>
        <w:t>PERSONAS FISICAS:</w:t>
      </w:r>
    </w:p>
    <w:p w:rsidR="001C3D11" w:rsidRPr="004A5FAF" w:rsidRDefault="001C3D11" w:rsidP="001C3D11">
      <w:pPr>
        <w:rPr>
          <w:rFonts w:ascii="Arial" w:hAnsi="Arial" w:cs="Arial"/>
        </w:rPr>
      </w:pPr>
    </w:p>
    <w:p w:rsidR="00C723B4" w:rsidRDefault="001C3D11" w:rsidP="001C3D11">
      <w:pPr>
        <w:rPr>
          <w:rFonts w:ascii="Arial" w:hAnsi="Arial" w:cs="Arial"/>
        </w:rPr>
      </w:pPr>
      <w:r w:rsidRPr="004A5FAF">
        <w:rPr>
          <w:rFonts w:ascii="Arial" w:hAnsi="Arial" w:cs="Arial"/>
          <w:b/>
        </w:rPr>
        <w:t xml:space="preserve">I. </w:t>
      </w:r>
      <w:r w:rsidRPr="004A5FAF">
        <w:rPr>
          <w:rFonts w:ascii="Arial" w:hAnsi="Arial" w:cs="Arial"/>
        </w:rPr>
        <w:t xml:space="preserve">Escrito de solicitud de inscripción </w:t>
      </w:r>
      <w:r w:rsidR="00C723B4">
        <w:rPr>
          <w:rFonts w:ascii="Arial" w:hAnsi="Arial" w:cs="Arial"/>
        </w:rPr>
        <w:t>(</w:t>
      </w:r>
      <w:r w:rsidRPr="004A5FAF">
        <w:rPr>
          <w:rFonts w:ascii="Arial" w:hAnsi="Arial" w:cs="Arial"/>
        </w:rPr>
        <w:t>o refrendo</w:t>
      </w:r>
      <w:r w:rsidR="00C723B4">
        <w:rPr>
          <w:rFonts w:ascii="Arial" w:hAnsi="Arial" w:cs="Arial"/>
        </w:rPr>
        <w:t>)</w:t>
      </w:r>
      <w:r w:rsidRPr="004A5FAF">
        <w:rPr>
          <w:rFonts w:ascii="Arial" w:hAnsi="Arial" w:cs="Arial"/>
        </w:rPr>
        <w:t xml:space="preserve"> dirigido al Director de Obras Públicas, Arquitecto Julio César López Frías, en el que manifieste su deseo de inscribirse o actualizar su registro en el Padrón Único de Contratistas del Municipio de Zapotlán el</w:t>
      </w:r>
      <w:r w:rsidR="00C723B4">
        <w:rPr>
          <w:rFonts w:ascii="Arial" w:hAnsi="Arial" w:cs="Arial"/>
        </w:rPr>
        <w:t xml:space="preserve"> Grande, Jalisco.</w:t>
      </w:r>
    </w:p>
    <w:p w:rsidR="00C723B4" w:rsidRDefault="00C723B4" w:rsidP="001C3D11">
      <w:pPr>
        <w:rPr>
          <w:rFonts w:ascii="Arial" w:hAnsi="Arial" w:cs="Arial"/>
        </w:rPr>
      </w:pPr>
    </w:p>
    <w:p w:rsidR="001C3D11" w:rsidRPr="004A5FAF" w:rsidRDefault="00C723B4" w:rsidP="001C3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Dicho escrito deberá presentarse </w:t>
      </w:r>
      <w:r w:rsidR="001C3D11" w:rsidRPr="004A5FAF">
        <w:rPr>
          <w:rFonts w:ascii="Arial" w:hAnsi="Arial" w:cs="Arial"/>
        </w:rPr>
        <w:t>en formato libre, debiendo invariablemente, co</w:t>
      </w:r>
      <w:r w:rsidR="006409F1">
        <w:rPr>
          <w:rFonts w:ascii="Arial" w:hAnsi="Arial" w:cs="Arial"/>
        </w:rPr>
        <w:t>ntener la siguiente información</w:t>
      </w:r>
      <w:r w:rsidR="001C3D11" w:rsidRPr="004A5FAF">
        <w:rPr>
          <w:rFonts w:ascii="Arial" w:hAnsi="Arial" w:cs="Arial"/>
        </w:rPr>
        <w:t>:</w:t>
      </w:r>
    </w:p>
    <w:p w:rsidR="001C3D11" w:rsidRPr="004A5FAF" w:rsidRDefault="001C3D11" w:rsidP="001C3D11">
      <w:pPr>
        <w:rPr>
          <w:rFonts w:ascii="Arial" w:hAnsi="Arial" w:cs="Arial"/>
        </w:rPr>
      </w:pPr>
    </w:p>
    <w:p w:rsidR="001C3D11" w:rsidRPr="004A5FAF" w:rsidRDefault="001C3D11" w:rsidP="00B331B1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Nombre completo del contratista</w:t>
      </w:r>
      <w:r w:rsidR="006409F1">
        <w:rPr>
          <w:rFonts w:ascii="Arial" w:hAnsi="Arial" w:cs="Arial"/>
        </w:rPr>
        <w:t>.</w:t>
      </w:r>
    </w:p>
    <w:p w:rsidR="006409F1" w:rsidRDefault="001C3D11" w:rsidP="00BC0939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6409F1">
        <w:rPr>
          <w:rFonts w:ascii="Arial" w:hAnsi="Arial" w:cs="Arial"/>
        </w:rPr>
        <w:t xml:space="preserve">Domicilio Fiscal dentro del Estado de Jalisco. </w:t>
      </w:r>
    </w:p>
    <w:p w:rsidR="001C3D11" w:rsidRPr="006409F1" w:rsidRDefault="001C3D11" w:rsidP="00BC0939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6409F1">
        <w:rPr>
          <w:rFonts w:ascii="Arial" w:hAnsi="Arial" w:cs="Arial"/>
        </w:rPr>
        <w:t>Número de Teléfono (móvil y fijo)</w:t>
      </w:r>
    </w:p>
    <w:p w:rsidR="001C3D11" w:rsidRPr="004A5FAF" w:rsidRDefault="001C3D11" w:rsidP="00B331B1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Correo electrónico.</w:t>
      </w:r>
    </w:p>
    <w:p w:rsidR="001C3D11" w:rsidRPr="004A5FAF" w:rsidRDefault="001C3D11" w:rsidP="00B331B1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 xml:space="preserve">Actividad profesional y especialidad (especificar si únicamente ejecuta obra pública o de servicios relacionados con la misma, o ambos y el o los tipos de obra o servicio que se considere particularmente capacitado por su </w:t>
      </w:r>
      <w:r w:rsidRPr="004A5FAF">
        <w:rPr>
          <w:rFonts w:ascii="Arial" w:hAnsi="Arial" w:cs="Arial"/>
          <w:b/>
        </w:rPr>
        <w:t>experiencia comprobable</w:t>
      </w:r>
      <w:r w:rsidR="00EE41BF">
        <w:rPr>
          <w:rFonts w:ascii="Arial" w:hAnsi="Arial" w:cs="Arial"/>
        </w:rPr>
        <w:t xml:space="preserve"> (contratos).</w:t>
      </w:r>
    </w:p>
    <w:p w:rsidR="001A7C60" w:rsidRPr="004A5FAF" w:rsidRDefault="001A7C60" w:rsidP="001A7C60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En caso de actualización en el Padrón Único de Contratistas de este Municipio, especificar el número de registro, la fecha en que ingres</w:t>
      </w:r>
      <w:r w:rsidR="00EE41BF">
        <w:rPr>
          <w:rFonts w:ascii="Arial" w:hAnsi="Arial" w:cs="Arial"/>
        </w:rPr>
        <w:t>ó y el tiempo que lleva activo.</w:t>
      </w:r>
    </w:p>
    <w:p w:rsidR="005B46C5" w:rsidRPr="004A5FAF" w:rsidRDefault="005B46C5" w:rsidP="005B46C5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Manifestación bajo protesta de decir verdad, de su capacidad económica, de afianzamiento y financie</w:t>
      </w:r>
      <w:r w:rsidR="00EE41BF">
        <w:rPr>
          <w:rFonts w:ascii="Arial" w:hAnsi="Arial" w:cs="Arial"/>
        </w:rPr>
        <w:t>ra, (especificar monto exacto).</w:t>
      </w:r>
    </w:p>
    <w:p w:rsidR="001C3D11" w:rsidRPr="004A5FAF" w:rsidRDefault="001C3D11" w:rsidP="00B331B1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Manifestación bajo protesta de decir verdad respecto si se encuentra asociado o es accionista de alguna persona jurídica relacionada con la obra pública o servicios relacionados con la misma y en su caso, enlistar su nombre, denominación y/o razón social.</w:t>
      </w:r>
    </w:p>
    <w:p w:rsidR="001C3D11" w:rsidRPr="004A5FAF" w:rsidRDefault="001C3D11" w:rsidP="00B331B1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 xml:space="preserve">Manifestación bajo protesta de decir verdad de los impedimentos o conflictos de interés que pudiere tener para contratar Obra Pública y/o Servicios relacionados con la misma, de acuerdo a lo dispuesto en la Ley de Obras Públicas para el Estado de Jalisco y sus Municipios. </w:t>
      </w:r>
    </w:p>
    <w:p w:rsidR="001C3D11" w:rsidRPr="004A5FAF" w:rsidRDefault="001C3D11" w:rsidP="00B331B1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 xml:space="preserve">En su caso, manifestación expresa de su interés en participar en la realización de contratos asignados por la modalidad de adjudicación directa. </w:t>
      </w:r>
    </w:p>
    <w:p w:rsidR="001C3D11" w:rsidRPr="004A5FAF" w:rsidRDefault="001C3D11" w:rsidP="00B331B1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En su caso, descripción de maquinaria y equipo, estado de conservación, documentación comprobable que acredite su propiedad o legítima disposición, recursos técnicos y de equipamiento con los que cuente. (Esta información deberá coincidir con los documentos contables y financieros que exhiba en sus anexos</w:t>
      </w:r>
      <w:r w:rsidR="00476AA5" w:rsidRPr="004A5FAF">
        <w:rPr>
          <w:rFonts w:ascii="Arial" w:hAnsi="Arial" w:cs="Arial"/>
        </w:rPr>
        <w:t>, en caso de no contar con maquinaria y/o equipo alguno, deberá manifestarlo</w:t>
      </w:r>
      <w:r w:rsidRPr="004A5FAF">
        <w:rPr>
          <w:rFonts w:ascii="Arial" w:hAnsi="Arial" w:cs="Arial"/>
        </w:rPr>
        <w:t>).</w:t>
      </w:r>
    </w:p>
    <w:p w:rsidR="00596AE5" w:rsidRPr="004A5FAF" w:rsidRDefault="00596AE5" w:rsidP="00596AE5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 xml:space="preserve">Manifestación de su </w:t>
      </w:r>
      <w:r w:rsidRPr="00C723B4">
        <w:rPr>
          <w:rFonts w:ascii="Arial" w:hAnsi="Arial" w:cs="Arial"/>
          <w:b/>
        </w:rPr>
        <w:t>responsable de obra</w:t>
      </w:r>
      <w:r w:rsidRPr="004A5FAF">
        <w:rPr>
          <w:rFonts w:ascii="Arial" w:hAnsi="Arial" w:cs="Arial"/>
        </w:rPr>
        <w:t xml:space="preserve"> </w:t>
      </w:r>
      <w:r w:rsidR="00C723B4">
        <w:rPr>
          <w:rFonts w:ascii="Arial" w:hAnsi="Arial" w:cs="Arial"/>
        </w:rPr>
        <w:t xml:space="preserve">y datos de contacto. (teléfono y </w:t>
      </w:r>
      <w:r w:rsidRPr="004A5FAF">
        <w:rPr>
          <w:rFonts w:ascii="Arial" w:hAnsi="Arial" w:cs="Arial"/>
        </w:rPr>
        <w:t xml:space="preserve">correo electrónico). </w:t>
      </w:r>
    </w:p>
    <w:p w:rsidR="001C3D11" w:rsidRDefault="00596AE5" w:rsidP="00596AE5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lastRenderedPageBreak/>
        <w:t xml:space="preserve">Manifestación de su </w:t>
      </w:r>
      <w:r w:rsidRPr="00C723B4">
        <w:rPr>
          <w:rFonts w:ascii="Arial" w:hAnsi="Arial" w:cs="Arial"/>
          <w:b/>
        </w:rPr>
        <w:t>director responsable</w:t>
      </w:r>
      <w:r w:rsidRPr="004A5FAF">
        <w:rPr>
          <w:rFonts w:ascii="Arial" w:hAnsi="Arial" w:cs="Arial"/>
        </w:rPr>
        <w:t xml:space="preserve"> de obras (DRO) </w:t>
      </w:r>
      <w:r w:rsidR="00C723B4">
        <w:rPr>
          <w:rFonts w:ascii="Arial" w:hAnsi="Arial" w:cs="Arial"/>
        </w:rPr>
        <w:t xml:space="preserve">y datos de contacto. (teléfono y </w:t>
      </w:r>
      <w:r w:rsidRPr="004A5FAF">
        <w:rPr>
          <w:rFonts w:ascii="Arial" w:hAnsi="Arial" w:cs="Arial"/>
        </w:rPr>
        <w:t xml:space="preserve">correo electrónico). </w:t>
      </w:r>
    </w:p>
    <w:p w:rsidR="00C723B4" w:rsidRPr="00676EEE" w:rsidRDefault="00C723B4" w:rsidP="00596AE5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Manifestación de su </w:t>
      </w:r>
      <w:r>
        <w:rPr>
          <w:rFonts w:ascii="Arial" w:hAnsi="Arial" w:cs="Arial"/>
          <w:b/>
        </w:rPr>
        <w:t xml:space="preserve">contador </w:t>
      </w:r>
      <w:r>
        <w:rPr>
          <w:rFonts w:ascii="Arial" w:hAnsi="Arial" w:cs="Arial"/>
        </w:rPr>
        <w:t>y datos de contacto (teléfono, correo electrónico)</w:t>
      </w:r>
    </w:p>
    <w:p w:rsidR="001C3D11" w:rsidRPr="004A5FAF" w:rsidRDefault="001C3D11" w:rsidP="001C3D11">
      <w:pPr>
        <w:jc w:val="center"/>
        <w:rPr>
          <w:rFonts w:ascii="Arial" w:hAnsi="Arial" w:cs="Arial"/>
          <w:b/>
        </w:rPr>
      </w:pPr>
      <w:r w:rsidRPr="004A5FAF">
        <w:rPr>
          <w:rFonts w:ascii="Arial" w:hAnsi="Arial" w:cs="Arial"/>
          <w:b/>
        </w:rPr>
        <w:t>ANEXOS PARA ACREDITAR LA INFORMACIÓN ANTERIOR.</w:t>
      </w:r>
    </w:p>
    <w:p w:rsidR="001C3D11" w:rsidRPr="004A5FAF" w:rsidRDefault="001C3D11" w:rsidP="001C3D11">
      <w:pPr>
        <w:rPr>
          <w:rFonts w:ascii="Arial" w:hAnsi="Arial" w:cs="Arial"/>
        </w:rPr>
      </w:pP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 xml:space="preserve">Comprobante de domicilio no mayor a tres meses de expedido. (recibo de luz, teléfono o agua). En caso de arrendamiento, presentar copia simple del contrato correspondiente. 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Acta de nacimiento (en copia certificada o expedida en internet)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Identificación Oficial</w:t>
      </w:r>
      <w:r w:rsidR="00AA0486" w:rsidRPr="004A5FAF">
        <w:rPr>
          <w:rFonts w:ascii="Arial" w:hAnsi="Arial" w:cs="Arial"/>
        </w:rPr>
        <w:t xml:space="preserve"> vigente (Credencial para votar</w:t>
      </w:r>
      <w:r w:rsidR="00396465">
        <w:rPr>
          <w:rFonts w:ascii="Arial" w:hAnsi="Arial" w:cs="Arial"/>
        </w:rPr>
        <w:t xml:space="preserve"> en copia simple presentando la original para cotejo, o copia certificada</w:t>
      </w:r>
      <w:r w:rsidRPr="004A5FAF">
        <w:rPr>
          <w:rFonts w:ascii="Arial" w:hAnsi="Arial" w:cs="Arial"/>
        </w:rPr>
        <w:t>).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 xml:space="preserve">Clave Única de Registro de Población (CURP); 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Contratos celebrados previamente ya sean privados o celebrados con algún ayuntamiento (deberá presentar copia de la caratula y del acta de finiquito o factura para acreditar que termino satisfactoriamente la obra contratada).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Constancia de su inscripción en el Registro Federal de Contribuyentes (RFC).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Carta de afianzamiento reciente</w:t>
      </w:r>
      <w:r w:rsidR="00396465">
        <w:rPr>
          <w:rFonts w:ascii="Arial" w:hAnsi="Arial" w:cs="Arial"/>
        </w:rPr>
        <w:t xml:space="preserve"> emitido por la financiera con quien labore, dirigida a la Dirección de Obras Públicas (no más de un mes</w:t>
      </w:r>
      <w:r w:rsidRPr="004A5FAF">
        <w:rPr>
          <w:rFonts w:ascii="Arial" w:hAnsi="Arial" w:cs="Arial"/>
        </w:rPr>
        <w:t xml:space="preserve"> de antigüeda</w:t>
      </w:r>
      <w:r w:rsidR="00396465">
        <w:rPr>
          <w:rFonts w:ascii="Arial" w:hAnsi="Arial" w:cs="Arial"/>
        </w:rPr>
        <w:t>d).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Constancia vigente de opinión del cumplimiento de obligaciones fiscales en sentido positivo expedida por el Sistema de Administración Tributaria (SAT), o bien, en caso de tener créditos fiscales: la celebración del convenio respectivo ante la autoridad fiscal correspondiente.</w:t>
      </w:r>
    </w:p>
    <w:p w:rsidR="001C3D11" w:rsidRPr="004A5FAF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Constancia de su registro patronal y constancia de la opinión del cumplimiento de obligaciones en materia de seguridad social en sentido positivo expedida por el Instituto Mexicano del Seguro Social (IMSS).</w:t>
      </w:r>
    </w:p>
    <w:p w:rsidR="001C3D11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Constancia vigente de su registro ante el Instituto del Fondo Nacional de la Vivienda para Trabajadores (INFONAVIT).</w:t>
      </w:r>
    </w:p>
    <w:p w:rsidR="004150AD" w:rsidRDefault="004150AD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La última declaración fiscal anual para el pago del Impuesto Sobre la Renta (ISR) con acuse de recibo expedido por el Sistema de Administración Tributaria (SAT).</w:t>
      </w:r>
    </w:p>
    <w:p w:rsidR="00676EEE" w:rsidRPr="00676EEE" w:rsidRDefault="00676EEE" w:rsidP="00B11CA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7541E8">
        <w:rPr>
          <w:rFonts w:ascii="Arial" w:hAnsi="Arial" w:cs="Arial"/>
          <w:szCs w:val="24"/>
        </w:rPr>
        <w:t>En caso de no haber estado obligado al pago del ISR, deberá presentar un balance dictaminado por contador público,</w:t>
      </w:r>
      <w:r>
        <w:rPr>
          <w:rFonts w:ascii="Arial" w:hAnsi="Arial" w:cs="Arial"/>
          <w:szCs w:val="24"/>
        </w:rPr>
        <w:t xml:space="preserve"> </w:t>
      </w:r>
      <w:r w:rsidR="00B11CA5">
        <w:rPr>
          <w:rFonts w:ascii="Arial" w:hAnsi="Arial" w:cs="Arial"/>
          <w:szCs w:val="24"/>
        </w:rPr>
        <w:t xml:space="preserve">suscrito </w:t>
      </w:r>
      <w:r w:rsidR="008F3762">
        <w:rPr>
          <w:rFonts w:ascii="Arial" w:hAnsi="Arial" w:cs="Arial"/>
          <w:szCs w:val="24"/>
        </w:rPr>
        <w:t xml:space="preserve">en cada hoja por contador </w:t>
      </w:r>
      <w:proofErr w:type="spellStart"/>
      <w:r w:rsidR="008F3762">
        <w:rPr>
          <w:rFonts w:ascii="Arial" w:hAnsi="Arial" w:cs="Arial"/>
          <w:szCs w:val="24"/>
        </w:rPr>
        <w:t>publico</w:t>
      </w:r>
      <w:proofErr w:type="spellEnd"/>
      <w:r w:rsidR="00B11C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</w:t>
      </w:r>
      <w:r w:rsidRPr="00676EEE">
        <w:rPr>
          <w:rFonts w:ascii="Arial" w:hAnsi="Arial" w:cs="Arial"/>
          <w:szCs w:val="24"/>
        </w:rPr>
        <w:t xml:space="preserve">anexando </w:t>
      </w:r>
      <w:r w:rsidRPr="00676EEE">
        <w:rPr>
          <w:rFonts w:ascii="Arial" w:hAnsi="Arial" w:cs="Arial"/>
        </w:rPr>
        <w:t>copia certificada de su cedula profesional</w:t>
      </w:r>
      <w:r>
        <w:rPr>
          <w:rFonts w:ascii="Arial" w:hAnsi="Arial" w:cs="Arial"/>
        </w:rPr>
        <w:t>)</w:t>
      </w:r>
      <w:r w:rsidR="00B11CA5">
        <w:rPr>
          <w:rFonts w:ascii="Arial" w:hAnsi="Arial" w:cs="Arial"/>
          <w:szCs w:val="24"/>
        </w:rPr>
        <w:t xml:space="preserve">. El balance deberá ser </w:t>
      </w:r>
      <w:r w:rsidRPr="00676EEE">
        <w:rPr>
          <w:rFonts w:ascii="Arial" w:hAnsi="Arial" w:cs="Arial"/>
          <w:szCs w:val="24"/>
        </w:rPr>
        <w:t>expedido con una antigüedad no mayor a tres meses.</w:t>
      </w:r>
    </w:p>
    <w:p w:rsidR="00676EEE" w:rsidRPr="00676EEE" w:rsidRDefault="00676EEE" w:rsidP="00396465">
      <w:pPr>
        <w:pStyle w:val="Prrafodelista"/>
        <w:numPr>
          <w:ilvl w:val="0"/>
          <w:numId w:val="19"/>
        </w:numPr>
        <w:rPr>
          <w:rFonts w:ascii="Arial" w:hAnsi="Arial" w:cs="Arial"/>
          <w:szCs w:val="24"/>
        </w:rPr>
      </w:pPr>
      <w:r w:rsidRPr="00676EEE">
        <w:rPr>
          <w:rFonts w:ascii="Arial" w:hAnsi="Arial" w:cs="Arial"/>
          <w:szCs w:val="24"/>
        </w:rPr>
        <w:t>Los estados financieros de los dos años anteriores a la solicitud de ingreso al Padrón, de los cuales deberán desprenderse su capital contable y deberán ser dictaminados y firmados en cada hoja por contador público</w:t>
      </w:r>
      <w:r w:rsidR="008F3762">
        <w:rPr>
          <w:rFonts w:ascii="Arial" w:hAnsi="Arial" w:cs="Arial"/>
          <w:szCs w:val="24"/>
        </w:rPr>
        <w:t>, (</w:t>
      </w:r>
      <w:r w:rsidRPr="00676EEE">
        <w:rPr>
          <w:rFonts w:ascii="Arial" w:hAnsi="Arial" w:cs="Arial"/>
          <w:szCs w:val="24"/>
        </w:rPr>
        <w:t xml:space="preserve">anexando </w:t>
      </w:r>
      <w:r w:rsidRPr="00676EEE">
        <w:rPr>
          <w:rFonts w:ascii="Arial" w:hAnsi="Arial" w:cs="Arial"/>
        </w:rPr>
        <w:t>copia certificada de su cedula profesional</w:t>
      </w:r>
      <w:r w:rsidR="008F3762">
        <w:rPr>
          <w:rFonts w:ascii="Arial" w:hAnsi="Arial" w:cs="Arial"/>
        </w:rPr>
        <w:t>)</w:t>
      </w:r>
      <w:r w:rsidRPr="00676EEE">
        <w:rPr>
          <w:rFonts w:ascii="Arial" w:hAnsi="Arial" w:cs="Arial"/>
        </w:rPr>
        <w:t>.</w:t>
      </w:r>
    </w:p>
    <w:p w:rsidR="004150AD" w:rsidRDefault="008F3762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Curriculum</w:t>
      </w:r>
      <w:proofErr w:type="spellEnd"/>
      <w:r w:rsidR="00596AE5" w:rsidRPr="004150AD">
        <w:rPr>
          <w:rFonts w:ascii="Arial" w:hAnsi="Arial" w:cs="Arial"/>
        </w:rPr>
        <w:t xml:space="preserve"> </w:t>
      </w:r>
      <w:r w:rsidR="001C3D11" w:rsidRPr="004150A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quien designe como</w:t>
      </w:r>
      <w:r w:rsidR="001C3D11" w:rsidRPr="004150AD">
        <w:rPr>
          <w:rFonts w:ascii="Arial" w:hAnsi="Arial" w:cs="Arial"/>
        </w:rPr>
        <w:t xml:space="preserve"> </w:t>
      </w:r>
      <w:r w:rsidR="001C3D11" w:rsidRPr="008F3762">
        <w:rPr>
          <w:rFonts w:ascii="Arial" w:hAnsi="Arial" w:cs="Arial"/>
          <w:b/>
        </w:rPr>
        <w:t>responsable de obra</w:t>
      </w:r>
      <w:r w:rsidR="001C3D11" w:rsidRPr="004150AD">
        <w:rPr>
          <w:rFonts w:ascii="Arial" w:hAnsi="Arial" w:cs="Arial"/>
        </w:rPr>
        <w:t xml:space="preserve">, con los documentos que acrediten su experiencia y copias </w:t>
      </w:r>
      <w:r>
        <w:rPr>
          <w:rFonts w:ascii="Arial" w:hAnsi="Arial" w:cs="Arial"/>
        </w:rPr>
        <w:t xml:space="preserve">simples de su credencial </w:t>
      </w:r>
      <w:r w:rsidR="001C3D11" w:rsidRPr="004150AD">
        <w:rPr>
          <w:rFonts w:ascii="Arial" w:hAnsi="Arial" w:cs="Arial"/>
        </w:rPr>
        <w:t>p</w:t>
      </w:r>
      <w:r w:rsidR="004150AD">
        <w:rPr>
          <w:rFonts w:ascii="Arial" w:hAnsi="Arial" w:cs="Arial"/>
        </w:rPr>
        <w:t>ara votar y cedula profesional</w:t>
      </w:r>
      <w:r>
        <w:rPr>
          <w:rFonts w:ascii="Arial" w:hAnsi="Arial" w:cs="Arial"/>
        </w:rPr>
        <w:t xml:space="preserve"> presentando las originales para cotejo, o copias certificadas</w:t>
      </w:r>
      <w:r w:rsidR="004150AD">
        <w:rPr>
          <w:rFonts w:ascii="Arial" w:hAnsi="Arial" w:cs="Arial"/>
        </w:rPr>
        <w:t>.</w:t>
      </w:r>
    </w:p>
    <w:p w:rsidR="001C3D11" w:rsidRPr="004150AD" w:rsidRDefault="00596AE5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4150AD">
        <w:rPr>
          <w:rFonts w:ascii="Arial" w:hAnsi="Arial" w:cs="Arial"/>
        </w:rPr>
        <w:t>Curriculum</w:t>
      </w:r>
      <w:proofErr w:type="spellEnd"/>
      <w:r w:rsidRPr="004150AD">
        <w:rPr>
          <w:rFonts w:ascii="Arial" w:hAnsi="Arial" w:cs="Arial"/>
        </w:rPr>
        <w:t xml:space="preserve"> de </w:t>
      </w:r>
      <w:r w:rsidR="008F3762">
        <w:rPr>
          <w:rFonts w:ascii="Arial" w:hAnsi="Arial" w:cs="Arial"/>
        </w:rPr>
        <w:t>quien designe como</w:t>
      </w:r>
      <w:r w:rsidR="001C3D11" w:rsidRPr="004150AD">
        <w:rPr>
          <w:rFonts w:ascii="Arial" w:hAnsi="Arial" w:cs="Arial"/>
        </w:rPr>
        <w:t xml:space="preserve"> </w:t>
      </w:r>
      <w:r w:rsidR="001C3D11" w:rsidRPr="008F3762">
        <w:rPr>
          <w:rFonts w:ascii="Arial" w:hAnsi="Arial" w:cs="Arial"/>
          <w:b/>
        </w:rPr>
        <w:t>director responsable de obras</w:t>
      </w:r>
      <w:r w:rsidR="001C3D11" w:rsidRPr="004150AD">
        <w:rPr>
          <w:rFonts w:ascii="Arial" w:hAnsi="Arial" w:cs="Arial"/>
        </w:rPr>
        <w:t xml:space="preserve"> (DRO) con los documentos que acrediten su experiencia, copias </w:t>
      </w:r>
      <w:r w:rsidR="008F3762">
        <w:rPr>
          <w:rFonts w:ascii="Arial" w:hAnsi="Arial" w:cs="Arial"/>
        </w:rPr>
        <w:t>simples</w:t>
      </w:r>
      <w:r w:rsidR="001C3D11" w:rsidRPr="004150AD">
        <w:rPr>
          <w:rFonts w:ascii="Arial" w:hAnsi="Arial" w:cs="Arial"/>
        </w:rPr>
        <w:t xml:space="preserve"> </w:t>
      </w:r>
      <w:r w:rsidR="008F3762">
        <w:rPr>
          <w:rFonts w:ascii="Arial" w:hAnsi="Arial" w:cs="Arial"/>
        </w:rPr>
        <w:t>de su credencial para votar y cé</w:t>
      </w:r>
      <w:r w:rsidR="001C3D11" w:rsidRPr="004150AD">
        <w:rPr>
          <w:rFonts w:ascii="Arial" w:hAnsi="Arial" w:cs="Arial"/>
        </w:rPr>
        <w:t xml:space="preserve">dula profesional, así como su constancia municipal vigente como DRO en los </w:t>
      </w:r>
      <w:r w:rsidR="001C3D11" w:rsidRPr="004150AD">
        <w:rPr>
          <w:rFonts w:ascii="Arial" w:hAnsi="Arial" w:cs="Arial"/>
        </w:rPr>
        <w:lastRenderedPageBreak/>
        <w:t>términos del Título Décimo Primero del Código Urbano para el Estado de Jalisco y de conformidad a lo establecido en la Ga</w:t>
      </w:r>
      <w:r w:rsidR="008F3762">
        <w:rPr>
          <w:rFonts w:ascii="Arial" w:hAnsi="Arial" w:cs="Arial"/>
        </w:rPr>
        <w:t xml:space="preserve">ceta Municipal vigente. (la credencial y cedula profesional debe presentarlas en copia simple con original para cotejo o en copia certificada). </w:t>
      </w:r>
    </w:p>
    <w:p w:rsidR="00D6724E" w:rsidRPr="00676EEE" w:rsidRDefault="001C3D11" w:rsidP="00396465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4A5FAF">
        <w:rPr>
          <w:rFonts w:ascii="Arial" w:hAnsi="Arial" w:cs="Arial"/>
        </w:rPr>
        <w:t>Presentar el registro de inscripción y el último recibo que se desprenda estar al corriente en el pago del impu</w:t>
      </w:r>
      <w:r w:rsidR="00D6724E" w:rsidRPr="004A5FAF">
        <w:rPr>
          <w:rFonts w:ascii="Arial" w:hAnsi="Arial" w:cs="Arial"/>
        </w:rPr>
        <w:t>esto sobre nóminas en el Estado.</w:t>
      </w:r>
    </w:p>
    <w:p w:rsidR="001C3D11" w:rsidRPr="004A5FAF" w:rsidRDefault="001C3D11" w:rsidP="001C3D11">
      <w:pPr>
        <w:rPr>
          <w:rFonts w:ascii="Arial" w:hAnsi="Arial" w:cs="Arial"/>
        </w:rPr>
      </w:pPr>
      <w:r w:rsidRPr="004A5FAF">
        <w:rPr>
          <w:rFonts w:ascii="Arial" w:hAnsi="Arial" w:cs="Arial"/>
          <w:b/>
        </w:rPr>
        <w:t xml:space="preserve">II. </w:t>
      </w:r>
      <w:r w:rsidR="00F270D4" w:rsidRPr="004A5FAF">
        <w:rPr>
          <w:rFonts w:ascii="Arial" w:hAnsi="Arial" w:cs="Arial"/>
        </w:rPr>
        <w:t>Para obtener su registro, e</w:t>
      </w:r>
      <w:r w:rsidRPr="004A5FAF">
        <w:rPr>
          <w:rFonts w:ascii="Arial" w:hAnsi="Arial" w:cs="Arial"/>
        </w:rPr>
        <w:t xml:space="preserve">l interesado </w:t>
      </w:r>
      <w:r w:rsidR="00F270D4" w:rsidRPr="004A5FAF">
        <w:rPr>
          <w:rFonts w:ascii="Arial" w:hAnsi="Arial" w:cs="Arial"/>
        </w:rPr>
        <w:t xml:space="preserve">de nuevo ingreso, </w:t>
      </w:r>
      <w:r w:rsidRPr="004A5FAF">
        <w:rPr>
          <w:rFonts w:ascii="Arial" w:hAnsi="Arial" w:cs="Arial"/>
        </w:rPr>
        <w:t xml:space="preserve">deberá presentar cada uno de los documentos en físico y en formato electrónico tipo PDF en la oficina de la Dirección de Obras Públicas, </w:t>
      </w:r>
      <w:r w:rsidR="00F270D4" w:rsidRPr="004A5FAF">
        <w:rPr>
          <w:rFonts w:ascii="Arial" w:hAnsi="Arial" w:cs="Arial"/>
        </w:rPr>
        <w:t xml:space="preserve">la cual se encuentra </w:t>
      </w:r>
      <w:r w:rsidRPr="004A5FAF">
        <w:rPr>
          <w:rFonts w:ascii="Arial" w:hAnsi="Arial" w:cs="Arial"/>
        </w:rPr>
        <w:t xml:space="preserve">ubicada dentro de la Dirección General de Gestión de la Ciudad, en la calle Circunvalación Escritores número 225, colonia Centro, en Ciudad Guzmán, Jalisco, </w:t>
      </w:r>
      <w:r w:rsidR="008F3762">
        <w:rPr>
          <w:rFonts w:ascii="Arial" w:hAnsi="Arial" w:cs="Arial"/>
        </w:rPr>
        <w:t xml:space="preserve">de lunes a viernes </w:t>
      </w:r>
      <w:r w:rsidRPr="004A5FAF">
        <w:rPr>
          <w:rFonts w:ascii="Arial" w:hAnsi="Arial" w:cs="Arial"/>
        </w:rPr>
        <w:t>en horario de oficina.</w:t>
      </w:r>
    </w:p>
    <w:p w:rsidR="00F270D4" w:rsidRPr="004A5FAF" w:rsidRDefault="00F270D4" w:rsidP="001C3D11">
      <w:pPr>
        <w:rPr>
          <w:rFonts w:ascii="Arial" w:hAnsi="Arial" w:cs="Arial"/>
        </w:rPr>
      </w:pPr>
    </w:p>
    <w:p w:rsidR="008F3762" w:rsidRPr="004A5FAF" w:rsidRDefault="00F270D4" w:rsidP="001C3D11">
      <w:pPr>
        <w:rPr>
          <w:rFonts w:ascii="Arial" w:hAnsi="Arial" w:cs="Arial"/>
        </w:rPr>
      </w:pPr>
      <w:r w:rsidRPr="004A5FAF">
        <w:rPr>
          <w:rFonts w:ascii="Arial" w:hAnsi="Arial" w:cs="Arial"/>
          <w:b/>
        </w:rPr>
        <w:t xml:space="preserve">III.- </w:t>
      </w:r>
      <w:r w:rsidRPr="004A5FAF">
        <w:rPr>
          <w:rFonts w:ascii="Arial" w:hAnsi="Arial" w:cs="Arial"/>
        </w:rPr>
        <w:t>Para actualizar su registro, el interesado podrá omitir la presentación de aquellos documentos que ya constan en su expediente, siempre y cuando los mismos no pierdan su vigencia de validez</w:t>
      </w:r>
      <w:r w:rsidR="008F3762">
        <w:rPr>
          <w:rFonts w:ascii="Arial" w:hAnsi="Arial" w:cs="Arial"/>
        </w:rPr>
        <w:t xml:space="preserve"> o hayan sufrido una modificación</w:t>
      </w:r>
      <w:r w:rsidRPr="004A5FAF">
        <w:rPr>
          <w:rFonts w:ascii="Arial" w:hAnsi="Arial" w:cs="Arial"/>
        </w:rPr>
        <w:t>.</w:t>
      </w:r>
    </w:p>
    <w:p w:rsidR="00F270D4" w:rsidRPr="004A5FAF" w:rsidRDefault="00F270D4" w:rsidP="001C3D11">
      <w:pPr>
        <w:rPr>
          <w:rFonts w:ascii="Arial" w:hAnsi="Arial" w:cs="Arial"/>
        </w:rPr>
      </w:pPr>
    </w:p>
    <w:p w:rsidR="00F270D4" w:rsidRDefault="00F270D4" w:rsidP="001C3D11">
      <w:pPr>
        <w:rPr>
          <w:rFonts w:ascii="Arial" w:hAnsi="Arial" w:cs="Arial"/>
        </w:rPr>
      </w:pPr>
      <w:r w:rsidRPr="004A5FAF">
        <w:rPr>
          <w:rFonts w:ascii="Arial" w:hAnsi="Arial" w:cs="Arial"/>
          <w:b/>
        </w:rPr>
        <w:t xml:space="preserve">IV. </w:t>
      </w:r>
      <w:r w:rsidRPr="004A5FAF">
        <w:rPr>
          <w:rFonts w:ascii="Arial" w:hAnsi="Arial" w:cs="Arial"/>
        </w:rPr>
        <w:t>La presente lista de requisitos encuentra su fundamento en el artículo 128 de la Ley de Obra Pública para el Estado de Jalisco y sus Municipios y el articulo 10 del Reglamento de Obra Pública para el Municipio de Zapotlán el Grande, Jalisco.</w:t>
      </w:r>
    </w:p>
    <w:p w:rsidR="008F3762" w:rsidRDefault="008F3762" w:rsidP="001C3D11">
      <w:pPr>
        <w:rPr>
          <w:rFonts w:ascii="Arial" w:hAnsi="Arial" w:cs="Arial"/>
          <w:sz w:val="28"/>
        </w:rPr>
      </w:pPr>
    </w:p>
    <w:p w:rsidR="008F3762" w:rsidRPr="00C723B4" w:rsidRDefault="008F3762" w:rsidP="001C3D11">
      <w:pPr>
        <w:rPr>
          <w:rFonts w:ascii="Arial" w:hAnsi="Arial" w:cs="Arial"/>
        </w:rPr>
      </w:pPr>
      <w:bookmarkStart w:id="0" w:name="_GoBack"/>
      <w:r w:rsidRPr="008F3762">
        <w:rPr>
          <w:rFonts w:ascii="Arial" w:hAnsi="Arial" w:cs="Arial"/>
          <w:b/>
        </w:rPr>
        <w:t xml:space="preserve">V. No es necesario presentar su registro ante la </w:t>
      </w:r>
      <w:proofErr w:type="spellStart"/>
      <w:r w:rsidRPr="008F3762">
        <w:rPr>
          <w:rFonts w:ascii="Arial" w:hAnsi="Arial" w:cs="Arial"/>
          <w:b/>
        </w:rPr>
        <w:t>SIOP</w:t>
      </w:r>
      <w:proofErr w:type="spellEnd"/>
      <w:r w:rsidRPr="008F3762">
        <w:rPr>
          <w:rFonts w:ascii="Arial" w:hAnsi="Arial" w:cs="Arial"/>
          <w:b/>
        </w:rPr>
        <w:t>, (</w:t>
      </w:r>
      <w:proofErr w:type="spellStart"/>
      <w:r w:rsidRPr="008F3762">
        <w:rPr>
          <w:rFonts w:ascii="Arial" w:hAnsi="Arial" w:cs="Arial"/>
          <w:b/>
        </w:rPr>
        <w:t>RUPC</w:t>
      </w:r>
      <w:proofErr w:type="spellEnd"/>
      <w:r w:rsidRPr="008F3762">
        <w:rPr>
          <w:rFonts w:ascii="Arial" w:hAnsi="Arial" w:cs="Arial"/>
          <w:b/>
        </w:rPr>
        <w:t xml:space="preserve">), para </w:t>
      </w:r>
      <w:r w:rsidR="00C723B4">
        <w:rPr>
          <w:rFonts w:ascii="Arial" w:hAnsi="Arial" w:cs="Arial"/>
          <w:b/>
        </w:rPr>
        <w:t xml:space="preserve">poder </w:t>
      </w:r>
      <w:r w:rsidRPr="008F3762">
        <w:rPr>
          <w:rFonts w:ascii="Arial" w:hAnsi="Arial" w:cs="Arial"/>
          <w:b/>
        </w:rPr>
        <w:t xml:space="preserve">pertenecer al Padrón, </w:t>
      </w:r>
      <w:r w:rsidRPr="008F3762">
        <w:rPr>
          <w:rFonts w:ascii="Arial" w:hAnsi="Arial" w:cs="Arial"/>
        </w:rPr>
        <w:t xml:space="preserve">lo anterior, de conformidad a lo establecido en el </w:t>
      </w:r>
      <w:r w:rsidR="00C723B4" w:rsidRPr="008F3762">
        <w:rPr>
          <w:rFonts w:ascii="Arial" w:hAnsi="Arial" w:cs="Arial"/>
        </w:rPr>
        <w:t>artículo</w:t>
      </w:r>
      <w:r w:rsidRPr="008F3762">
        <w:rPr>
          <w:rFonts w:ascii="Arial" w:hAnsi="Arial" w:cs="Arial"/>
          <w:b/>
        </w:rPr>
        <w:t xml:space="preserve"> </w:t>
      </w:r>
      <w:r w:rsidR="00C723B4" w:rsidRPr="00C723B4">
        <w:rPr>
          <w:rFonts w:ascii="Arial" w:hAnsi="Arial" w:cs="Arial"/>
        </w:rPr>
        <w:t>10 del Reglamento de Obra Pública para el Municipio de Zapotlán el Grande, Jalisco.</w:t>
      </w:r>
    </w:p>
    <w:bookmarkEnd w:id="0"/>
    <w:p w:rsidR="001C3D11" w:rsidRPr="004A5FAF" w:rsidRDefault="001C3D11" w:rsidP="001C3D11">
      <w:pPr>
        <w:rPr>
          <w:rFonts w:ascii="Arial" w:hAnsi="Arial" w:cs="Arial"/>
        </w:rPr>
      </w:pPr>
    </w:p>
    <w:p w:rsidR="001C3D11" w:rsidRPr="004A5FAF" w:rsidRDefault="001C3D11" w:rsidP="001C3D11">
      <w:pPr>
        <w:rPr>
          <w:rFonts w:ascii="Arial" w:hAnsi="Arial" w:cs="Arial"/>
        </w:rPr>
      </w:pPr>
      <w:r w:rsidRPr="004A5FAF">
        <w:rPr>
          <w:rFonts w:ascii="Arial" w:hAnsi="Arial" w:cs="Arial"/>
          <w:b/>
        </w:rPr>
        <w:t xml:space="preserve">NOTA: </w:t>
      </w:r>
      <w:r w:rsidRPr="004A5FAF">
        <w:rPr>
          <w:rFonts w:ascii="Arial" w:hAnsi="Arial" w:cs="Arial"/>
        </w:rPr>
        <w:t>Los documentos que por su naturaleza jurídica requieran actualización constante, les serán requeridos en el momento oportuno, de conformidad a la fecha de</w:t>
      </w:r>
      <w:r w:rsidR="00F270D4" w:rsidRPr="004A5FAF">
        <w:rPr>
          <w:rFonts w:ascii="Arial" w:hAnsi="Arial" w:cs="Arial"/>
        </w:rPr>
        <w:t>l concurso</w:t>
      </w:r>
      <w:r w:rsidR="00C723B4">
        <w:rPr>
          <w:rFonts w:ascii="Arial" w:hAnsi="Arial" w:cs="Arial"/>
        </w:rPr>
        <w:t>, adjudicación</w:t>
      </w:r>
      <w:r w:rsidR="00F270D4" w:rsidRPr="004A5FAF">
        <w:rPr>
          <w:rFonts w:ascii="Arial" w:hAnsi="Arial" w:cs="Arial"/>
        </w:rPr>
        <w:t xml:space="preserve"> o</w:t>
      </w:r>
      <w:r w:rsidR="00C723B4">
        <w:rPr>
          <w:rFonts w:ascii="Arial" w:hAnsi="Arial" w:cs="Arial"/>
        </w:rPr>
        <w:t xml:space="preserve"> </w:t>
      </w:r>
      <w:r w:rsidRPr="004A5FAF">
        <w:rPr>
          <w:rFonts w:ascii="Arial" w:hAnsi="Arial" w:cs="Arial"/>
        </w:rPr>
        <w:t>cele</w:t>
      </w:r>
      <w:r w:rsidR="00F270D4" w:rsidRPr="004A5FAF">
        <w:rPr>
          <w:rFonts w:ascii="Arial" w:hAnsi="Arial" w:cs="Arial"/>
        </w:rPr>
        <w:t>bración del contrato de obra pública correspondiente.</w:t>
      </w:r>
    </w:p>
    <w:sectPr w:rsidR="001C3D11" w:rsidRPr="004A5FAF" w:rsidSect="00634EFB">
      <w:headerReference w:type="default" r:id="rId7"/>
      <w:pgSz w:w="12240" w:h="15840" w:code="1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DC" w:rsidRDefault="00F543DC" w:rsidP="001A1D44">
      <w:r>
        <w:separator/>
      </w:r>
    </w:p>
  </w:endnote>
  <w:endnote w:type="continuationSeparator" w:id="0">
    <w:p w:rsidR="00F543DC" w:rsidRDefault="00F543DC" w:rsidP="001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DC" w:rsidRDefault="00F543DC" w:rsidP="001A1D44">
      <w:r>
        <w:separator/>
      </w:r>
    </w:p>
  </w:footnote>
  <w:footnote w:type="continuationSeparator" w:id="0">
    <w:p w:rsidR="00F543DC" w:rsidRDefault="00F543DC" w:rsidP="001A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B6" w:rsidRDefault="00F543D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style="position:absolute;left:0;text-align:left;margin-left:-63pt;margin-top:-109.7pt;width:558pt;height:735.75pt;z-index:-251658240;mso-wrap-edited:f;mso-position-horizontal-relative:margin;mso-position-vertical-relative:margin" o:allowincell="f">
          <v:imagedata r:id="rId1" o:title="hoja membretada-01"/>
          <w10:wrap anchorx="margin" anchory="margin"/>
        </v:shape>
      </w:pict>
    </w:r>
    <w:r w:rsidR="00B331B1">
      <w:rPr>
        <w:noProof/>
        <w:lang w:eastAsia="es-MX"/>
      </w:rPr>
      <w:drawing>
        <wp:anchor distT="152400" distB="152400" distL="152400" distR="152400" simplePos="0" relativeHeight="251657216" behindDoc="0" locked="0" layoutInCell="1" allowOverlap="1" wp14:anchorId="1923CBF1" wp14:editId="0D53A0D0">
          <wp:simplePos x="0" y="0"/>
          <wp:positionH relativeFrom="margin">
            <wp:posOffset>2983865</wp:posOffset>
          </wp:positionH>
          <wp:positionV relativeFrom="topMargin">
            <wp:posOffset>622300</wp:posOffset>
          </wp:positionV>
          <wp:extent cx="2641600" cy="912495"/>
          <wp:effectExtent l="0" t="0" r="6350" b="190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3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912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858"/>
    <w:multiLevelType w:val="hybridMultilevel"/>
    <w:tmpl w:val="69D6D5D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210"/>
    <w:multiLevelType w:val="hybridMultilevel"/>
    <w:tmpl w:val="0C08E73A"/>
    <w:lvl w:ilvl="0" w:tplc="08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65633"/>
    <w:multiLevelType w:val="hybridMultilevel"/>
    <w:tmpl w:val="55FE4B8E"/>
    <w:lvl w:ilvl="0" w:tplc="FF04DC2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72750"/>
    <w:multiLevelType w:val="hybridMultilevel"/>
    <w:tmpl w:val="B27825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C12E30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5A3"/>
    <w:multiLevelType w:val="hybridMultilevel"/>
    <w:tmpl w:val="232215E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7E5F34"/>
    <w:multiLevelType w:val="hybridMultilevel"/>
    <w:tmpl w:val="67220E4A"/>
    <w:lvl w:ilvl="0" w:tplc="6B307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2B6"/>
    <w:multiLevelType w:val="hybridMultilevel"/>
    <w:tmpl w:val="F174B86A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C64562"/>
    <w:multiLevelType w:val="hybridMultilevel"/>
    <w:tmpl w:val="E4F4E0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34F"/>
    <w:multiLevelType w:val="hybridMultilevel"/>
    <w:tmpl w:val="723A7C2C"/>
    <w:lvl w:ilvl="0" w:tplc="FF04DC2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CAA7DBA"/>
    <w:multiLevelType w:val="hybridMultilevel"/>
    <w:tmpl w:val="13A4F1F2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17F6D56"/>
    <w:multiLevelType w:val="hybridMultilevel"/>
    <w:tmpl w:val="9500AD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716F3"/>
    <w:multiLevelType w:val="hybridMultilevel"/>
    <w:tmpl w:val="8F90170C"/>
    <w:lvl w:ilvl="0" w:tplc="4F7497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A68CD"/>
    <w:multiLevelType w:val="hybridMultilevel"/>
    <w:tmpl w:val="930CB1BE"/>
    <w:lvl w:ilvl="0" w:tplc="FF04DC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37BAA"/>
    <w:multiLevelType w:val="hybridMultilevel"/>
    <w:tmpl w:val="FAE27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95F11"/>
    <w:multiLevelType w:val="hybridMultilevel"/>
    <w:tmpl w:val="9AB6B412"/>
    <w:lvl w:ilvl="0" w:tplc="E8E889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61373"/>
    <w:multiLevelType w:val="hybridMultilevel"/>
    <w:tmpl w:val="FDCAB2A8"/>
    <w:lvl w:ilvl="0" w:tplc="6FFA5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9481D"/>
    <w:multiLevelType w:val="hybridMultilevel"/>
    <w:tmpl w:val="942CDE6E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6F70EAE"/>
    <w:multiLevelType w:val="hybridMultilevel"/>
    <w:tmpl w:val="BC768AE6"/>
    <w:lvl w:ilvl="0" w:tplc="E8E88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558C2"/>
    <w:multiLevelType w:val="hybridMultilevel"/>
    <w:tmpl w:val="0CC2BEE2"/>
    <w:lvl w:ilvl="0" w:tplc="7ABE622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EF54941"/>
    <w:multiLevelType w:val="hybridMultilevel"/>
    <w:tmpl w:val="2CA63AE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9"/>
  </w:num>
  <w:num w:numId="5">
    <w:abstractNumId w:val="4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7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  <w:num w:numId="18">
    <w:abstractNumId w:val="15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6D"/>
    <w:rsid w:val="0000331C"/>
    <w:rsid w:val="00014F09"/>
    <w:rsid w:val="00022C02"/>
    <w:rsid w:val="00070EBA"/>
    <w:rsid w:val="00072B39"/>
    <w:rsid w:val="0009534F"/>
    <w:rsid w:val="000A07A5"/>
    <w:rsid w:val="000A4478"/>
    <w:rsid w:val="000C16A9"/>
    <w:rsid w:val="0014535A"/>
    <w:rsid w:val="001A1D44"/>
    <w:rsid w:val="001A7C60"/>
    <w:rsid w:val="001C3D11"/>
    <w:rsid w:val="001D4916"/>
    <w:rsid w:val="001E03F6"/>
    <w:rsid w:val="001E7EF0"/>
    <w:rsid w:val="001F18EE"/>
    <w:rsid w:val="00231107"/>
    <w:rsid w:val="0023728D"/>
    <w:rsid w:val="00245D12"/>
    <w:rsid w:val="002541BB"/>
    <w:rsid w:val="002D4A2C"/>
    <w:rsid w:val="002E70EA"/>
    <w:rsid w:val="00315D34"/>
    <w:rsid w:val="00333FD7"/>
    <w:rsid w:val="00374BDE"/>
    <w:rsid w:val="00375BBE"/>
    <w:rsid w:val="00384264"/>
    <w:rsid w:val="00396465"/>
    <w:rsid w:val="003A7981"/>
    <w:rsid w:val="003C4E7C"/>
    <w:rsid w:val="004150AD"/>
    <w:rsid w:val="0043258E"/>
    <w:rsid w:val="0043352A"/>
    <w:rsid w:val="00446A37"/>
    <w:rsid w:val="004605B7"/>
    <w:rsid w:val="004709CC"/>
    <w:rsid w:val="0047618A"/>
    <w:rsid w:val="00476AA5"/>
    <w:rsid w:val="004A5FAF"/>
    <w:rsid w:val="004B4832"/>
    <w:rsid w:val="004C1DFF"/>
    <w:rsid w:val="004E327D"/>
    <w:rsid w:val="004E5A1D"/>
    <w:rsid w:val="00520DB9"/>
    <w:rsid w:val="00556F22"/>
    <w:rsid w:val="005657AC"/>
    <w:rsid w:val="00596AE5"/>
    <w:rsid w:val="005977FC"/>
    <w:rsid w:val="005B46C5"/>
    <w:rsid w:val="00634EFB"/>
    <w:rsid w:val="006409F1"/>
    <w:rsid w:val="00651C11"/>
    <w:rsid w:val="00654351"/>
    <w:rsid w:val="00676EEE"/>
    <w:rsid w:val="006A0551"/>
    <w:rsid w:val="006A1F11"/>
    <w:rsid w:val="006A5E8C"/>
    <w:rsid w:val="006C2D45"/>
    <w:rsid w:val="006C73C5"/>
    <w:rsid w:val="006F0205"/>
    <w:rsid w:val="007460ED"/>
    <w:rsid w:val="00755280"/>
    <w:rsid w:val="00757B5D"/>
    <w:rsid w:val="00771F61"/>
    <w:rsid w:val="007A619D"/>
    <w:rsid w:val="007A7575"/>
    <w:rsid w:val="007B0515"/>
    <w:rsid w:val="007C60C8"/>
    <w:rsid w:val="007F50FD"/>
    <w:rsid w:val="00812F56"/>
    <w:rsid w:val="00895347"/>
    <w:rsid w:val="008C2274"/>
    <w:rsid w:val="008F3762"/>
    <w:rsid w:val="00907EA6"/>
    <w:rsid w:val="0095358A"/>
    <w:rsid w:val="00962F5B"/>
    <w:rsid w:val="009B5A34"/>
    <w:rsid w:val="009D4112"/>
    <w:rsid w:val="009E491E"/>
    <w:rsid w:val="009F51EE"/>
    <w:rsid w:val="00A301DE"/>
    <w:rsid w:val="00A449B6"/>
    <w:rsid w:val="00A75577"/>
    <w:rsid w:val="00AA0486"/>
    <w:rsid w:val="00AB2606"/>
    <w:rsid w:val="00AC16CE"/>
    <w:rsid w:val="00AE54EF"/>
    <w:rsid w:val="00B11CA5"/>
    <w:rsid w:val="00B331B1"/>
    <w:rsid w:val="00B930C4"/>
    <w:rsid w:val="00BA4014"/>
    <w:rsid w:val="00BD4BE3"/>
    <w:rsid w:val="00BE3A7C"/>
    <w:rsid w:val="00C31102"/>
    <w:rsid w:val="00C4561E"/>
    <w:rsid w:val="00C52E6E"/>
    <w:rsid w:val="00C5559D"/>
    <w:rsid w:val="00C723B4"/>
    <w:rsid w:val="00C81426"/>
    <w:rsid w:val="00CB2335"/>
    <w:rsid w:val="00CC7519"/>
    <w:rsid w:val="00D27209"/>
    <w:rsid w:val="00D545BA"/>
    <w:rsid w:val="00D5580F"/>
    <w:rsid w:val="00D6724E"/>
    <w:rsid w:val="00DC7008"/>
    <w:rsid w:val="00DF7B78"/>
    <w:rsid w:val="00E03C8F"/>
    <w:rsid w:val="00E1662D"/>
    <w:rsid w:val="00E16A56"/>
    <w:rsid w:val="00E73C06"/>
    <w:rsid w:val="00E91802"/>
    <w:rsid w:val="00EB5F69"/>
    <w:rsid w:val="00EC0880"/>
    <w:rsid w:val="00EE41BF"/>
    <w:rsid w:val="00F270D4"/>
    <w:rsid w:val="00F543DC"/>
    <w:rsid w:val="00F5576E"/>
    <w:rsid w:val="00F66CE8"/>
    <w:rsid w:val="00F74FAE"/>
    <w:rsid w:val="00F7636D"/>
    <w:rsid w:val="00F834CA"/>
    <w:rsid w:val="00F9431E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1E9C3B"/>
  <w15:chartTrackingRefBased/>
  <w15:docId w15:val="{91CFDC36-596E-48BD-BA80-0463C470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6D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36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F7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1D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1D4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A1D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D44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22"/>
    <w:rPr>
      <w:rFonts w:ascii="Segoe UI" w:eastAsia="Calibri" w:hAnsi="Segoe UI" w:cs="Segoe UI"/>
      <w:sz w:val="18"/>
      <w:szCs w:val="18"/>
    </w:rPr>
  </w:style>
  <w:style w:type="paragraph" w:customStyle="1" w:styleId="Cuerpo">
    <w:name w:val="Cuerpo"/>
    <w:rsid w:val="00F270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0D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Monserrat Frias Fernandez</cp:lastModifiedBy>
  <cp:revision>48</cp:revision>
  <cp:lastPrinted>2023-11-22T17:57:00Z</cp:lastPrinted>
  <dcterms:created xsi:type="dcterms:W3CDTF">2023-02-07T20:59:00Z</dcterms:created>
  <dcterms:modified xsi:type="dcterms:W3CDTF">2024-01-29T16:58:00Z</dcterms:modified>
</cp:coreProperties>
</file>