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13C68" w14:textId="546D20DE"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HONORABLE AYUNTAMIENTO CONSTITUCIONAL </w:t>
      </w:r>
    </w:p>
    <w:p w14:paraId="21275420" w14:textId="77777777" w:rsidR="00E24FB6" w:rsidRPr="00E24FB6" w:rsidRDefault="00E24FB6" w:rsidP="00581856">
      <w:pPr>
        <w:spacing w:after="0" w:line="360" w:lineRule="auto"/>
        <w:jc w:val="both"/>
        <w:rPr>
          <w:rFonts w:ascii="Arial" w:eastAsia="Cambria" w:hAnsi="Arial" w:cs="Arial"/>
          <w:b/>
          <w:bCs/>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DE ZAPOTLÁN EL GRANDE, JALISCO</w:t>
      </w:r>
    </w:p>
    <w:p w14:paraId="7CD30A24"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PRESENTE</w:t>
      </w:r>
    </w:p>
    <w:p w14:paraId="473901F6" w14:textId="77777777" w:rsidR="00E24FB6" w:rsidRPr="00E24FB6" w:rsidRDefault="00E24FB6" w:rsidP="00581856">
      <w:pPr>
        <w:spacing w:after="0" w:line="360" w:lineRule="auto"/>
        <w:jc w:val="both"/>
        <w:rPr>
          <w:rFonts w:ascii="Arial" w:eastAsia="Cambria" w:hAnsi="Arial" w:cs="Arial"/>
          <w:color w:val="000000"/>
          <w:sz w:val="24"/>
          <w:szCs w:val="24"/>
          <w:u w:color="000000"/>
          <w:bdr w:val="nil"/>
          <w:lang w:eastAsia="es-MX"/>
          <w14:textOutline w14:w="0" w14:cap="flat" w14:cmpd="sng" w14:algn="ctr">
            <w14:noFill/>
            <w14:prstDash w14:val="solid"/>
            <w14:bevel/>
          </w14:textOutline>
        </w:rPr>
      </w:pPr>
    </w:p>
    <w:p w14:paraId="710D1002" w14:textId="74947F63" w:rsidR="001E1328" w:rsidRPr="00291523" w:rsidRDefault="00E24FB6"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Quien motiva y suscribe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w:t>
      </w:r>
      <w:r w:rsidR="0033693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tra</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314C5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Marisol Mendoza Pinto</w:t>
      </w:r>
      <w:r w:rsidR="0056771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6771A"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mi carácter de Presidenta de la Comisión Edilicia Permanente de </w:t>
      </w:r>
      <w:r w:rsidR="003424B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Cultura,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Educación y Festividades Cívicas</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 integrante de este </w:t>
      </w:r>
      <w:r w:rsidR="0056771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w:t>
      </w:r>
      <w:r w:rsidRPr="00E24FB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42, 47, 87 fracción II, 91, 96 y demás relativos y aplicables del Reglamento Interior del Ayuntamiento de Zapotlán el Grande, Jalisco; al amparo de lo dispuesto, me permito presentar ante </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ustedes</w:t>
      </w:r>
      <w:r w:rsidR="001E1328"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372A3"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CELEBRACIÓN DEL CONVENIO DE ACUERDO ESPECÍFIC</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O SOBRE </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PRESTACION DE SE</w:t>
      </w:r>
      <w:r w:rsidR="006073B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RVICIO SOCIAL Y PRACTICAS PROFES</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D2440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O</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NALES CON LA ESCUELA “</w:t>
      </w:r>
      <w:r w:rsidR="00510060"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FORM</w:t>
      </w:r>
      <w:r w:rsidR="002576E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w:t>
      </w:r>
      <w:r w:rsidR="00510060"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NDO PROFESIONALES </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DE LA SALUD</w:t>
      </w:r>
      <w:r w:rsidR="00D57DD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3430A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CALY GUZMAN</w:t>
      </w:r>
      <w:r w:rsidR="002372A3"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2372A3"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1664E9" w:rsidRPr="001664E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bajo la siguiente:</w:t>
      </w:r>
      <w:r w:rsidR="001664E9" w:rsidRPr="00291523">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3E2861C3" w14:textId="368F049D" w:rsidR="001E1328" w:rsidRDefault="001E132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1E1328">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EXPOSICIÓN DE MOTIVOS</w:t>
      </w:r>
    </w:p>
    <w:p w14:paraId="31A0D816" w14:textId="69DE0C39" w:rsidR="001E1328"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1E1328"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D257BC">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w:t>
      </w:r>
      <w:r w:rsidR="00856BD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73, 77, 80, 3</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8 y relativos, establece la bas</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la organización política y administrativa del Estado de Jalisco que reconoce al Municipio personalidad jurídica y patrimonio propia; estableciendo los mecanismos para organizar la administración pública municipal; la Ley del Gobierno y le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Administración Pública del Estado de Jalisco en sus artículo 2, 37, 38, y demás relativos y aplicables reconoce al municipio como nivel de Gobierno, base de la organización política, administrada y de la división territorial del Estado de Jalisco.</w:t>
      </w:r>
    </w:p>
    <w:p w14:paraId="32C5B783" w14:textId="77777777"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w:t>
      </w:r>
      <w:r w:rsidR="005A2337"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conformidad a lo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establecido en el artículo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38</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sus</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fracciones II y IX de la Ley del </w:t>
      </w:r>
      <w:r w:rsidR="00B82CC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Gobierno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la Administración Pública Municipal del Estado de Jalisco, el Ayuntamiento tiene la facultad para celebrar convenios con organismos públicos y privados tendientes a la realización de obras de Interés común, siempre que no corresponda su realización el Estado.</w:t>
      </w:r>
    </w:p>
    <w:p w14:paraId="23958464" w14:textId="086B16D0" w:rsidR="005A2337" w:rsidRDefault="005A233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F322A">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III.-</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Ley General d</w:t>
      </w:r>
      <w:r w:rsidRPr="005A2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su artículo 9 fracción VI, 10</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2372A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257B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115 facultan y autorizan a las instituciones, así como a las autoridades de los tres órdenes de gobierno a celebrar convenios con el fin de coordinar trabajos en conjunto se busquen acciones que mejoren la vida y los aprendizajes de los educandos</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400A5E" w14:textId="6B516979" w:rsidR="00FD0217"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el mismo orden de ideas en el artículo 48 fracción IX de la Ley General d</w:t>
      </w:r>
      <w:r w:rsidR="008F322A" w:rsidRP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Educación Superior</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nos establece que es facultad de las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w:t>
      </w:r>
      <w:r w:rsidR="008F322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nstituciones </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ducación </w:t>
      </w:r>
      <w:r w:rsidR="0007763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176D6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uperior promover la celebración de convenios para el fortalecimiento y desarrollo del Sistema Local de Educación Superior</w:t>
      </w:r>
      <w:r w:rsidR="00FD021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344F9423" w14:textId="77777777" w:rsidR="00FD0217" w:rsidRDefault="00FD0217"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07763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su parte la Ley de Educación del Estado de Jalisco, señala en sus artículos 4, 18 19, 20</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4</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4 </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yuntamientos podrán celebrar convenios de coloración con instituciones públicas y privadas tendientes a la coordinación y unificación de actividades educativas a efecto de crear mecanismos que permitan canalizar recursos a los programas destinados a la superación de los educandos.</w:t>
      </w:r>
    </w:p>
    <w:p w14:paraId="571A774E" w14:textId="510F000E" w:rsidR="00FD0217" w:rsidRPr="00F82242" w:rsidRDefault="00C92353"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w:t>
      </w:r>
      <w:r w:rsidR="0007763D"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C943F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B304AC"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ESCUELA </w:t>
      </w:r>
      <w:r w:rsidR="00C943F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5100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FORMANDO PROFES</w:t>
      </w:r>
      <w:r w:rsidR="00B304AC"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IONALES DE LA SALUD</w:t>
      </w:r>
      <w:r w:rsidR="00C943F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04AC"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CALY GUZMAN</w:t>
      </w:r>
      <w:r w:rsidR="00482DFC"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FC56C2"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7F27A3"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tiene</w:t>
      </w:r>
      <w:r w:rsidR="001E1328"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objeti</w:t>
      </w:r>
      <w:r w:rsidR="007F27A3"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vo princ</w:t>
      </w:r>
      <w:r w:rsidR="00C236F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ipal</w:t>
      </w:r>
      <w:r w:rsidR="00C943F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formar Tecnicos en</w:t>
      </w:r>
      <w:r w:rsidR="00C236F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304AC"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Auxiliar de Enfermería (TEA) y Técnicos en Atención </w:t>
      </w:r>
      <w:r w:rsidR="00D57DD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 hospitalaria</w:t>
      </w:r>
      <w:r w:rsidR="00C943F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(TAP).</w:t>
      </w:r>
    </w:p>
    <w:p w14:paraId="61EF2421" w14:textId="0E46E768"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lastRenderedPageBreak/>
        <w:t>VI</w:t>
      </w:r>
      <w:r w:rsidR="00B359E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F82242">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B359E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C56C2"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Por lo anteriormente expuesto</w:t>
      </w:r>
      <w:r w:rsidR="00D00EFF"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t</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oda vez</w:t>
      </w:r>
      <w:r w:rsidR="00482DFC"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6283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w:t>
      </w:r>
      <w:r w:rsidR="00482DFC"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dicha escuela</w:t>
      </w:r>
      <w:r w:rsidR="00B359E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00EFF"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existen </w:t>
      </w:r>
      <w:r w:rsidR="00B359E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alumnos </w:t>
      </w:r>
      <w:r w:rsidR="00C92353"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w:t>
      </w:r>
      <w:r w:rsidR="00D00EFF"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C236F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encuentran cursando las carreras de</w:t>
      </w:r>
      <w:r w:rsidR="00C943F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6283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Técnico</w:t>
      </w:r>
      <w:r w:rsidR="00C236F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Auxiliar de Enfermería (TEA) y Técnicos en Atención Pre hospitalaria (TAP)</w:t>
      </w:r>
      <w:r w:rsidR="00C943F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F82242"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w:t>
      </w:r>
      <w:r w:rsidR="00096484"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están interesados en presta</w:t>
      </w:r>
      <w:r w:rsidR="00482DFC"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w:t>
      </w:r>
      <w:r w:rsidR="00096484"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su Servicio Social y Prácticas Profesionales</w:t>
      </w:r>
      <w:r w:rsidR="00EB240E"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esta dependencia</w:t>
      </w:r>
      <w:r w:rsidR="00B6283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en los servicios prehospitalarios, hospitalarios, bomber</w:t>
      </w:r>
      <w:r w:rsidR="00F82242"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iles y de protección civil del M</w:t>
      </w:r>
      <w:r w:rsidR="00B6283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unicipio,</w:t>
      </w:r>
      <w:r w:rsidR="00EB240E"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6283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por lo que </w:t>
      </w:r>
      <w:r w:rsidR="00096484"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w:t>
      </w:r>
      <w:r w:rsidR="00EB240E"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solicitó</w:t>
      </w:r>
      <w:r w:rsidR="00096484"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359E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firma de</w:t>
      </w:r>
      <w:r w:rsidR="00EB240E"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 convenio</w:t>
      </w:r>
      <w:r w:rsidR="00B359E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colaboración</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el objetivo de trabajar conjuntamente</w:t>
      </w:r>
      <w:r w:rsidR="00966425"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91C0A"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 con el fin de dar puntual seguimiento esta dependencia ve pertinente la designación de un enlace entre ambas instituci</w:t>
      </w:r>
      <w:r w:rsidR="00F82242"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ones, considerando que conforme </w:t>
      </w:r>
      <w:r w:rsidR="00E91C0A"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las funciones establecidas en el Reglamento Orgánico de la Administración Publica Municipal de Zapotlán el Grande, Jalisco, le corresponde al Coordinador General de Administración e Innovación Gubernamental </w:t>
      </w:r>
      <w:r w:rsidR="00CB76F6"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recibir alumnos de</w:t>
      </w:r>
      <w:r w:rsidR="00EB240E"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diferentes carreras</w:t>
      </w:r>
      <w:r w:rsidRPr="00F8224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el desarrollo de prácticas profesionales, servicio social, así como, todas aquellas acciones que las partes consideren que les benefician mutuamente y que contribuirán con sus conocimientos en los asuntos de competencia de este Municipio en beneficio de la población.</w:t>
      </w:r>
    </w:p>
    <w:p w14:paraId="64EE44BC" w14:textId="334CDEDD" w:rsidR="001E1328" w:rsidRDefault="00E939B1"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E939B1">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Por lo que</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FC56C2"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Municipio en el ejercicio de sus funciones debe buscar mecanismos de colaboración con instituciones educativas públicas y privadas, que conlleven a beneficiar a la población en general y en este caso particular a la comunidad estudiantil</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es que la de la voz</w:t>
      </w:r>
      <w:r w:rsidR="00314C5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motiva el presente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punto de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acuerdo económico para la celebración de convenios de colaboración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mismo que se pone a consideración de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este </w:t>
      </w:r>
      <w:r w:rsidR="001E1328"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Pleno, razones por las que propongo a Ustedes los siguientes puntos de</w:t>
      </w:r>
    </w:p>
    <w:p w14:paraId="7682FB96" w14:textId="36079BC5" w:rsidR="001E1328" w:rsidRDefault="001E1328" w:rsidP="00581856">
      <w:pPr>
        <w:spacing w:after="200" w:line="36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B42C3B">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ACUERDO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ECONOMICO</w:t>
      </w:r>
    </w:p>
    <w:p w14:paraId="3EEE3330" w14:textId="5F963CAA" w:rsidR="00314C52" w:rsidRPr="00E4214D" w:rsidRDefault="001E1328" w:rsidP="00581856">
      <w:pPr>
        <w:spacing w:after="200" w:line="360" w:lineRule="auto"/>
        <w:jc w:val="both"/>
        <w:rPr>
          <w:rFonts w:ascii="Arial" w:eastAsia="Arial Unicode MS" w:hAnsi="Arial" w:cs="Arial"/>
          <w:color w:val="000000"/>
          <w:sz w:val="24"/>
          <w:szCs w:val="24"/>
          <w:highlight w:val="yellow"/>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PRIMERO</w:t>
      </w:r>
      <w:r w:rsidR="00321FEE">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autorice </w:t>
      </w:r>
      <w:r w:rsidR="00321FEE"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al Municipio</w:t>
      </w:r>
      <w:r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Zapotlán el Grande, Jali</w:t>
      </w:r>
      <w:r w:rsidR="00581856"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sco la </w:t>
      </w:r>
      <w:r w:rsidR="00744C39"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CELEBRACIÓN DEL CONVENIO DE ACUERDO ESPECÍFICO SOBRE PRESTACIÓN DE SERVICIO SOCIAL Y PRÁCTICAS PROFESIONALES CON</w:t>
      </w:r>
      <w:r w:rsidR="0051006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ESCUELA FORMANDO PROFES</w:t>
      </w:r>
      <w:r w:rsidR="00482DFC"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IONALES DE LA SALUD CALY GUZMAN</w:t>
      </w:r>
      <w:r w:rsidR="00DC38CB"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21FEE"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w:t>
      </w:r>
      <w:r w:rsidR="00321FEE"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lastRenderedPageBreak/>
        <w:t xml:space="preserve">que alumnos de </w:t>
      </w:r>
      <w:r w:rsidR="00581856"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las</w:t>
      </w:r>
      <w:r w:rsidR="00482DFC"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E4214D"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carreras de Técnico Auxiliar de Enfermería (TEA) y Técnicos en Atención</w:t>
      </w:r>
      <w:r w:rsidR="003F2F14"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roofErr w:type="spellStart"/>
      <w:r w:rsidR="003F2F14"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Prehospitalaria</w:t>
      </w:r>
      <w:proofErr w:type="spellEnd"/>
      <w:r w:rsidR="003F2F14"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(TAP),</w:t>
      </w:r>
      <w:r w:rsidR="00581856"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321FEE"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realicen </w:t>
      </w:r>
      <w:r w:rsidR="00DC38CB"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su prácticas profesionales y prestación de servicio social </w:t>
      </w:r>
      <w:r w:rsidR="00482DFC"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esta</w:t>
      </w:r>
      <w:r w:rsidR="00DC38CB" w:rsidRP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dependencia</w:t>
      </w:r>
      <w:r w:rsidR="00E4214D">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3E43CD3B" w14:textId="5A7B7F18" w:rsidR="001E1328" w:rsidRDefault="001E1328" w:rsidP="00581856">
      <w:pPr>
        <w:spacing w:after="200" w:line="360" w:lineRule="auto"/>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SEGUNDO.</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faculta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los C.C. Presidente Municipal</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Lic. Alejandro Barragán Sánchez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Sindica</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Municipal</w:t>
      </w:r>
      <w:r w:rsidR="00D57DD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Lic. Magali Casillas Contreras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la </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Secretari</w:t>
      </w:r>
      <w:r w:rsidR="00B76B7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00321FEE"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General </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este Ayuntamiento</w:t>
      </w:r>
      <w:r w:rsidR="00744C3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B83B2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Mtra. Claudia Margarita Robles Gómez</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que, a nombre y representación del Municipio de Zapotlán el Grande, Jalisco, celebren</w:t>
      </w:r>
      <w:r w:rsidR="00C92353">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Convenios de Colaboración r</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espectivos</w:t>
      </w:r>
      <w:r w:rsidR="00321FE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suscriban toda la documentación inherente al cumplimiento de la presente iniciativa</w:t>
      </w:r>
      <w:r w:rsidRPr="001E132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5E2B12EC" w14:textId="0128C5B4" w:rsidR="00CB76F6" w:rsidRDefault="00782068" w:rsidP="00581856">
      <w:pPr>
        <w:spacing w:after="200" w:line="360" w:lineRule="auto"/>
        <w:jc w:val="both"/>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sidRPr="008B2F4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TERCERO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r w:rsidR="00CB76F6"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 </w:t>
      </w:r>
      <w:r w:rsid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notifíquesele y </w:t>
      </w:r>
      <w:r w:rsidR="003F2F14"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desígne</w:t>
      </w:r>
      <w:r w:rsidR="003F2F14">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se</w:t>
      </w:r>
      <w:r w:rsidR="00CB76F6" w:rsidRP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como responsable del seguimiento y cumplimiento del convenio al Lic. Jose de Jesús Núñez González Coordinador General de Administración e Innovación Gubernamental</w:t>
      </w:r>
      <w:r w:rsidR="00CB76F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00CB76F6">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 </w:t>
      </w:r>
    </w:p>
    <w:p w14:paraId="0DEABB95" w14:textId="6DA2A282" w:rsidR="00E24FB6" w:rsidRDefault="00CB76F6" w:rsidP="00581856">
      <w:pPr>
        <w:spacing w:after="200" w:line="360" w:lineRule="auto"/>
        <w:jc w:val="both"/>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CUARTO. </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Se instruya la Unidad Jurídica para que</w:t>
      </w:r>
      <w:r w:rsidR="003F2F14">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realice el convenio correspondiente </w:t>
      </w:r>
      <w:r w:rsidR="00E4214D" w:rsidRPr="00CA32EA">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para su celebración.</w:t>
      </w:r>
      <w:r w:rsidR="00E421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 </w:t>
      </w:r>
    </w:p>
    <w:p w14:paraId="7A25E0D7" w14:textId="2742B0C5" w:rsidR="003430AD" w:rsidRPr="00CA32EA" w:rsidRDefault="003430AD" w:rsidP="00581856">
      <w:pPr>
        <w:spacing w:after="200" w:line="360" w:lineRule="auto"/>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D57DD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Q</w:t>
      </w:r>
      <w:r w:rsidR="00D57DD6" w:rsidRPr="00D57DD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UNTO. </w:t>
      </w:r>
      <w:r w:rsidR="00E4214D">
        <w:rPr>
          <w:rFonts w:ascii="Arial" w:eastAsia="Arial Unicode MS" w:hAnsi="Arial" w:cs="Arial"/>
          <w:bCs/>
          <w:color w:val="000000"/>
          <w:sz w:val="24"/>
          <w:szCs w:val="24"/>
          <w:u w:color="000000"/>
          <w:bdr w:val="nil"/>
          <w:lang w:eastAsia="es-MX"/>
          <w14:textOutline w14:w="0" w14:cap="flat" w14:cmpd="sng" w14:algn="ctr">
            <w14:noFill/>
            <w14:prstDash w14:val="solid"/>
            <w14:bevel/>
          </w14:textOutline>
        </w:rPr>
        <w:t xml:space="preserve">Notifíquese al Presidente Municipal, a la Sindica Municipal, a la Secretaria General, para los efectos legales a que haya lugar.  </w:t>
      </w:r>
    </w:p>
    <w:p w14:paraId="137BE429" w14:textId="77777777" w:rsidR="00581856" w:rsidRDefault="00581856" w:rsidP="00581856">
      <w:pPr>
        <w:spacing w:after="0" w:line="360" w:lineRule="auto"/>
        <w:rPr>
          <w:rFonts w:ascii="Cambria" w:eastAsia="Times New Roman" w:hAnsi="Cambria"/>
          <w:b/>
          <w:szCs w:val="24"/>
          <w:lang w:val="es-AR" w:eastAsia="es-ES"/>
        </w:rPr>
      </w:pPr>
    </w:p>
    <w:p w14:paraId="1F7D6914" w14:textId="77777777" w:rsidR="00581856" w:rsidRDefault="00581856" w:rsidP="00581856">
      <w:pPr>
        <w:spacing w:line="360" w:lineRule="auto"/>
        <w:jc w:val="center"/>
        <w:rPr>
          <w:rFonts w:ascii="Arial" w:hAnsi="Arial" w:cs="Arial"/>
          <w:b/>
        </w:rPr>
      </w:pPr>
      <w:r w:rsidRPr="000323D0">
        <w:rPr>
          <w:rFonts w:ascii="Arial" w:hAnsi="Arial" w:cs="Arial"/>
          <w:b/>
        </w:rPr>
        <w:t>A T E N T A M E N T E</w:t>
      </w:r>
    </w:p>
    <w:p w14:paraId="2934EA7A" w14:textId="77777777" w:rsidR="00581856" w:rsidRPr="00D26CAD" w:rsidRDefault="00581856" w:rsidP="00581856">
      <w:pPr>
        <w:pStyle w:val="Sinespaciado"/>
        <w:spacing w:line="360" w:lineRule="auto"/>
        <w:jc w:val="center"/>
        <w:rPr>
          <w:rStyle w:val="nfasissutil"/>
          <w:sz w:val="20"/>
        </w:rPr>
      </w:pPr>
      <w:bookmarkStart w:id="0" w:name="_Hlk103071940"/>
      <w:r w:rsidRPr="00D26CAD">
        <w:rPr>
          <w:rStyle w:val="nfasissutil"/>
          <w:sz w:val="20"/>
        </w:rPr>
        <w:t>“2022, AÑO DE LA ATENCIÓN INTEGRAL PARA NIÑAS, NIÑOS Y ADOLESCENTES CON CÁNCER EN JALISCO”</w:t>
      </w:r>
    </w:p>
    <w:bookmarkEnd w:id="0"/>
    <w:p w14:paraId="6E14055C" w14:textId="77777777" w:rsidR="00581856" w:rsidRPr="00D26CAD" w:rsidRDefault="00581856" w:rsidP="00581856">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111E9FB9" w14:textId="534A3AFA" w:rsidR="00581856" w:rsidRPr="00610CE1" w:rsidRDefault="00581856" w:rsidP="00581856">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sidR="003F2F14">
        <w:rPr>
          <w:rFonts w:ascii="Arial" w:hAnsi="Arial" w:cs="Arial"/>
          <w:b/>
          <w:bCs/>
          <w:sz w:val="18"/>
        </w:rPr>
        <w:t xml:space="preserve">SCO, 8 NOVIEMBRE </w:t>
      </w:r>
      <w:r w:rsidRPr="00610CE1">
        <w:rPr>
          <w:rFonts w:ascii="Arial" w:hAnsi="Arial" w:cs="Arial"/>
          <w:b/>
          <w:bCs/>
          <w:sz w:val="18"/>
        </w:rPr>
        <w:t>DEL AÑO 2022</w:t>
      </w:r>
      <w:r w:rsidRPr="00610CE1">
        <w:rPr>
          <w:rFonts w:ascii="Arial" w:hAnsi="Arial" w:cs="Arial"/>
          <w:b/>
          <w:i/>
          <w:sz w:val="18"/>
          <w:lang w:val="es-ES"/>
        </w:rPr>
        <w:t>.</w:t>
      </w:r>
    </w:p>
    <w:p w14:paraId="5EE23513" w14:textId="77777777" w:rsidR="00581856" w:rsidRDefault="00581856" w:rsidP="00581856">
      <w:pPr>
        <w:spacing w:after="0" w:line="360" w:lineRule="auto"/>
        <w:rPr>
          <w:rFonts w:ascii="Cambria" w:eastAsia="Times New Roman" w:hAnsi="Cambria"/>
          <w:b/>
          <w:szCs w:val="24"/>
          <w:lang w:val="es-AR" w:eastAsia="es-ES"/>
        </w:rPr>
      </w:pPr>
    </w:p>
    <w:p w14:paraId="54FEF867" w14:textId="77777777" w:rsidR="00581856" w:rsidRDefault="00581856" w:rsidP="00581856">
      <w:pPr>
        <w:spacing w:after="0" w:line="360" w:lineRule="auto"/>
        <w:rPr>
          <w:rFonts w:ascii="Cambria" w:hAnsi="Cambria" w:cs="Times New Roman"/>
          <w:b/>
          <w:szCs w:val="24"/>
          <w:lang w:val="es-ES"/>
        </w:rPr>
      </w:pPr>
    </w:p>
    <w:p w14:paraId="5A34090D" w14:textId="77777777" w:rsidR="00955C7B" w:rsidRDefault="00955C7B" w:rsidP="00581856">
      <w:pPr>
        <w:spacing w:after="0" w:line="360" w:lineRule="auto"/>
        <w:rPr>
          <w:rFonts w:ascii="Cambria" w:hAnsi="Cambria" w:cs="Times New Roman"/>
          <w:b/>
          <w:szCs w:val="24"/>
          <w:lang w:val="es-ES"/>
        </w:rPr>
      </w:pPr>
    </w:p>
    <w:p w14:paraId="6494E29E"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5E152D1C" w14:textId="1BE05336" w:rsidR="00A22FCE" w:rsidRDefault="00A22FCE" w:rsidP="003F2F14">
      <w:pPr>
        <w:spacing w:after="0" w:line="240" w:lineRule="auto"/>
        <w:jc w:val="center"/>
        <w:rPr>
          <w:rFonts w:ascii="Arial" w:hAnsi="Arial" w:cs="Arial"/>
          <w:sz w:val="24"/>
          <w:szCs w:val="24"/>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tbl>
      <w:tblPr>
        <w:tblStyle w:val="Tablaconcuadrcula"/>
        <w:tblpPr w:leftFromText="141" w:rightFromText="141" w:vertAnchor="text" w:horzAnchor="margin" w:tblpXSpec="right" w:tblpY="-623"/>
        <w:tblW w:w="0" w:type="auto"/>
        <w:tblLook w:val="04A0" w:firstRow="1" w:lastRow="0" w:firstColumn="1" w:lastColumn="0" w:noHBand="0" w:noVBand="1"/>
      </w:tblPr>
      <w:tblGrid>
        <w:gridCol w:w="1699"/>
        <w:gridCol w:w="2910"/>
      </w:tblGrid>
      <w:tr w:rsidR="00A22FCE" w:rsidRPr="00645B38" w14:paraId="358BA5D4" w14:textId="77777777" w:rsidTr="00D77E95">
        <w:tc>
          <w:tcPr>
            <w:tcW w:w="1699" w:type="dxa"/>
          </w:tcPr>
          <w:p w14:paraId="6D706B74"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0CD72AA5"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A22FCE" w:rsidRPr="00645B38" w14:paraId="75FC26BC" w14:textId="77777777" w:rsidTr="00D77E95">
        <w:tc>
          <w:tcPr>
            <w:tcW w:w="1699" w:type="dxa"/>
          </w:tcPr>
          <w:p w14:paraId="49657E19" w14:textId="77777777" w:rsidR="00A22FCE" w:rsidRPr="00973C02" w:rsidRDefault="00A22FCE" w:rsidP="00D77E95">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Pr>
          <w:p w14:paraId="55A354E1" w14:textId="35794890" w:rsidR="00A22FCE" w:rsidRPr="00973C02" w:rsidRDefault="00A22FCE" w:rsidP="00D77E95">
            <w:pPr>
              <w:rPr>
                <w:rFonts w:ascii="Cambria" w:eastAsia="Calibri" w:hAnsi="Cambria" w:cs="Times New Roman"/>
                <w:sz w:val="20"/>
                <w:szCs w:val="20"/>
              </w:rPr>
            </w:pPr>
            <w:r>
              <w:rPr>
                <w:rFonts w:ascii="Cambria" w:eastAsia="Calibri" w:hAnsi="Cambria" w:cs="Times New Roman"/>
                <w:sz w:val="20"/>
                <w:szCs w:val="20"/>
              </w:rPr>
              <w:t xml:space="preserve">           </w:t>
            </w:r>
            <w:r w:rsidRPr="00973C02">
              <w:rPr>
                <w:rFonts w:ascii="Cambria" w:eastAsia="Calibri" w:hAnsi="Cambria" w:cs="Times New Roman"/>
                <w:sz w:val="20"/>
                <w:szCs w:val="20"/>
              </w:rPr>
              <w:t>/2021</w:t>
            </w:r>
          </w:p>
        </w:tc>
      </w:tr>
      <w:tr w:rsidR="00A22FCE" w:rsidRPr="00645B38" w14:paraId="4137E5CC" w14:textId="77777777" w:rsidTr="00D77E95">
        <w:tc>
          <w:tcPr>
            <w:tcW w:w="1699" w:type="dxa"/>
          </w:tcPr>
          <w:p w14:paraId="6566E2D2" w14:textId="77777777" w:rsidR="00A22FCE" w:rsidRPr="00645B38" w:rsidRDefault="00A22FCE" w:rsidP="00D77E95">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Pr>
          <w:p w14:paraId="37187B1D" w14:textId="77777777" w:rsidR="00A22FCE" w:rsidRPr="00645B38" w:rsidRDefault="00A22FCE" w:rsidP="00D77E95">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187789EB" w14:textId="77777777" w:rsidR="00A22FCE" w:rsidRDefault="00A22FCE" w:rsidP="00A22FCE">
      <w:pPr>
        <w:spacing w:after="0" w:line="276" w:lineRule="auto"/>
        <w:rPr>
          <w:rFonts w:ascii="Cambria" w:eastAsia="Calibri" w:hAnsi="Cambria" w:cs="Times New Roman"/>
          <w:b/>
          <w:sz w:val="24"/>
          <w:szCs w:val="20"/>
        </w:rPr>
      </w:pPr>
    </w:p>
    <w:p w14:paraId="3CF2C8CC" w14:textId="77777777" w:rsidR="00A22FCE" w:rsidRDefault="00A22FCE" w:rsidP="00A22FCE">
      <w:pPr>
        <w:spacing w:after="0" w:line="276" w:lineRule="auto"/>
        <w:rPr>
          <w:rFonts w:ascii="Cambria" w:eastAsia="Calibri" w:hAnsi="Cambria" w:cs="Times New Roman"/>
          <w:b/>
          <w:sz w:val="24"/>
          <w:szCs w:val="20"/>
        </w:rPr>
      </w:pPr>
    </w:p>
    <w:p w14:paraId="490E1E70"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3DB290D8"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GENERAL</w:t>
      </w:r>
    </w:p>
    <w:p w14:paraId="066B865D" w14:textId="77777777" w:rsidR="00A22FCE" w:rsidRPr="000343CA" w:rsidRDefault="00A22FCE" w:rsidP="00A22FCE">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660E53BB" w14:textId="77777777" w:rsidR="00A22FCE" w:rsidRPr="000343CA" w:rsidRDefault="00A22FCE" w:rsidP="00A22FCE">
      <w:pPr>
        <w:spacing w:after="0" w:line="276" w:lineRule="auto"/>
        <w:rPr>
          <w:rFonts w:ascii="Cambria" w:eastAsia="Calibri" w:hAnsi="Cambria" w:cs="Times New Roman"/>
          <w:b/>
          <w:sz w:val="24"/>
          <w:szCs w:val="20"/>
        </w:rPr>
      </w:pPr>
    </w:p>
    <w:p w14:paraId="4EAF24BE" w14:textId="6A0AAE81" w:rsidR="00A22FCE" w:rsidRPr="000343CA" w:rsidRDefault="00A22FCE" w:rsidP="00A22FCE">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el presente le enviamos</w:t>
      </w:r>
      <w:r w:rsidRPr="000343CA">
        <w:rPr>
          <w:rFonts w:ascii="Cambria" w:eastAsia="Calibri" w:hAnsi="Cambria" w:cs="Times New Roman"/>
          <w:sz w:val="24"/>
          <w:szCs w:val="20"/>
        </w:rPr>
        <w:t xml:space="preserve"> un cordial s</w:t>
      </w:r>
      <w:r>
        <w:rPr>
          <w:rFonts w:ascii="Cambria" w:eastAsia="Calibri" w:hAnsi="Cambria" w:cs="Times New Roman"/>
          <w:sz w:val="24"/>
          <w:szCs w:val="20"/>
        </w:rPr>
        <w:t>aludo, aprovechando la ocasión</w:t>
      </w:r>
      <w:r w:rsidRPr="000343CA">
        <w:rPr>
          <w:rFonts w:ascii="Cambria" w:eastAsia="Calibri" w:hAnsi="Cambria" w:cs="Times New Roman"/>
          <w:sz w:val="24"/>
          <w:szCs w:val="20"/>
        </w:rPr>
        <w:t xml:space="preserve">, </w:t>
      </w:r>
      <w:r>
        <w:rPr>
          <w:rFonts w:ascii="Cambria" w:eastAsia="Calibri" w:hAnsi="Cambria" w:cs="Times New Roman"/>
          <w:sz w:val="24"/>
          <w:szCs w:val="20"/>
        </w:rPr>
        <w:t>solicitamos</w:t>
      </w:r>
      <w:r w:rsidRPr="000343CA">
        <w:rPr>
          <w:rFonts w:ascii="Cambria" w:eastAsia="Calibri" w:hAnsi="Cambria" w:cs="Times New Roman"/>
          <w:sz w:val="24"/>
          <w:szCs w:val="20"/>
        </w:rPr>
        <w:t xml:space="preserve"> tenga a bien agendar para la </w:t>
      </w:r>
      <w:r w:rsidRPr="000343CA">
        <w:rPr>
          <w:rFonts w:ascii="Cambria" w:eastAsia="Calibri" w:hAnsi="Cambria" w:cs="Times New Roman"/>
          <w:b/>
          <w:sz w:val="24"/>
          <w:szCs w:val="20"/>
        </w:rPr>
        <w:t>próxima Sesión Ordinaria o Extraordinaria de Ayuntamiento</w:t>
      </w:r>
      <w:r w:rsidRPr="000343CA">
        <w:rPr>
          <w:rFonts w:ascii="Cambria" w:eastAsia="Calibri" w:hAnsi="Cambria" w:cs="Times New Roman"/>
          <w:sz w:val="24"/>
          <w:szCs w:val="20"/>
        </w:rPr>
        <w:t xml:space="preserve"> el siguiente punto de acuerdo:</w:t>
      </w:r>
    </w:p>
    <w:p w14:paraId="302177DF" w14:textId="77777777" w:rsidR="00A22FCE" w:rsidRDefault="00A22FCE" w:rsidP="00A22FCE">
      <w:pPr>
        <w:spacing w:after="0" w:line="276" w:lineRule="auto"/>
        <w:jc w:val="both"/>
        <w:rPr>
          <w:rFonts w:ascii="Cambria" w:hAnsi="Cambria" w:cs="Arial"/>
          <w:b/>
        </w:rPr>
      </w:pPr>
    </w:p>
    <w:p w14:paraId="2CDE4CE7" w14:textId="77777777" w:rsidR="00955C7B" w:rsidRDefault="00955C7B" w:rsidP="00A22FCE">
      <w:pPr>
        <w:spacing w:after="0" w:line="276" w:lineRule="auto"/>
        <w:jc w:val="both"/>
        <w:rPr>
          <w:rFonts w:ascii="Cambria" w:hAnsi="Cambria" w:cs="Arial"/>
          <w:b/>
        </w:rPr>
      </w:pPr>
    </w:p>
    <w:p w14:paraId="673913AE" w14:textId="7E573893" w:rsidR="00955C7B" w:rsidRDefault="00544A6E" w:rsidP="00A22FCE">
      <w:pPr>
        <w:spacing w:after="200" w:line="276" w:lineRule="auto"/>
        <w:jc w:val="both"/>
        <w:rPr>
          <w:rFonts w:ascii="Arial" w:eastAsia="Calibri" w:hAnsi="Arial" w:cs="Arial"/>
          <w:b/>
          <w:sz w:val="24"/>
          <w:szCs w:val="24"/>
        </w:rPr>
      </w:pPr>
      <w:r w:rsidRPr="003F2F1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INICIATIVA DE ACUERDO ECONÓMICO QUE PROPONE LA AUTORIZACIÓN PARA LA CELEBRACIÓN DEL CONVENIO DE ACUERDO ESPECÍFICO SOBRE PRESTACION DE SE</w:t>
      </w:r>
      <w:r w:rsidR="00D2440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RVICIO SOCIAL Y PRACTICAS PROFES</w:t>
      </w:r>
      <w:r w:rsidRPr="003F2F1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w:t>
      </w:r>
      <w:r w:rsidR="00D24409">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O</w:t>
      </w:r>
      <w:r w:rsidRPr="003F2F1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NALE</w:t>
      </w:r>
      <w:r w:rsidR="005100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S CON LA ESCUELA “FORM</w:t>
      </w:r>
      <w:r w:rsidR="002576E1">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A</w:t>
      </w:r>
      <w:bookmarkStart w:id="1" w:name="_GoBack"/>
      <w:bookmarkEnd w:id="1"/>
      <w:r w:rsidR="00510060">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NDO PROFES</w:t>
      </w:r>
      <w:r w:rsidRPr="003F2F1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IONALES DE LA SALUD” CALY GUZMAN</w:t>
      </w:r>
    </w:p>
    <w:p w14:paraId="0F00809A" w14:textId="4D3F5666" w:rsidR="00A22FCE" w:rsidRDefault="00A22FCE" w:rsidP="00A22FCE">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13B4EB48" w14:textId="77777777" w:rsidR="00955C7B" w:rsidRPr="00840F05" w:rsidRDefault="00955C7B" w:rsidP="00A22FCE">
      <w:pPr>
        <w:spacing w:after="200" w:line="276" w:lineRule="auto"/>
        <w:jc w:val="both"/>
        <w:rPr>
          <w:rFonts w:ascii="Cambria" w:eastAsia="Calibri" w:hAnsi="Cambria" w:cs="Times New Roman"/>
          <w:szCs w:val="20"/>
        </w:rPr>
      </w:pPr>
    </w:p>
    <w:p w14:paraId="0B1E90F6" w14:textId="77777777" w:rsidR="003F2F14" w:rsidRDefault="003F2F14" w:rsidP="003F2F14">
      <w:pPr>
        <w:spacing w:line="360" w:lineRule="auto"/>
        <w:jc w:val="center"/>
        <w:rPr>
          <w:rFonts w:ascii="Arial" w:hAnsi="Arial" w:cs="Arial"/>
          <w:b/>
        </w:rPr>
      </w:pPr>
      <w:r w:rsidRPr="000323D0">
        <w:rPr>
          <w:rFonts w:ascii="Arial" w:hAnsi="Arial" w:cs="Arial"/>
          <w:b/>
        </w:rPr>
        <w:t>A T E N T A M E N T E</w:t>
      </w:r>
    </w:p>
    <w:p w14:paraId="2EABF6E0" w14:textId="77777777" w:rsidR="003F2F14" w:rsidRPr="00D26CAD" w:rsidRDefault="003F2F14" w:rsidP="003F2F14">
      <w:pPr>
        <w:pStyle w:val="Sinespaciado"/>
        <w:spacing w:line="360" w:lineRule="auto"/>
        <w:jc w:val="center"/>
        <w:rPr>
          <w:rStyle w:val="nfasissutil"/>
          <w:sz w:val="20"/>
        </w:rPr>
      </w:pPr>
      <w:r w:rsidRPr="00D26CAD">
        <w:rPr>
          <w:rStyle w:val="nfasissutil"/>
          <w:sz w:val="20"/>
        </w:rPr>
        <w:t>“2022, AÑO DE LA ATENCIÓN INTEGRAL PARA NIÑAS, NIÑOS Y ADOLESCENTES CON CÁNCER EN JALISCO”</w:t>
      </w:r>
    </w:p>
    <w:p w14:paraId="162AAA1F" w14:textId="77777777" w:rsidR="003F2F14" w:rsidRPr="00D26CAD" w:rsidRDefault="003F2F14" w:rsidP="003F2F14">
      <w:pPr>
        <w:pStyle w:val="Sinespaciado"/>
        <w:spacing w:line="360" w:lineRule="auto"/>
        <w:jc w:val="center"/>
        <w:rPr>
          <w:rStyle w:val="nfasissutil"/>
          <w:sz w:val="20"/>
        </w:rPr>
      </w:pPr>
      <w:r w:rsidRPr="00D26CAD">
        <w:rPr>
          <w:rStyle w:val="nfasissutil"/>
          <w:sz w:val="20"/>
        </w:rPr>
        <w:t>“2022. AÑO DEL CINCUENTA ANIVERSARIO DEL INSTITUTO TECNOLÓGICO DE CIUDAD GUZMÁN”</w:t>
      </w:r>
    </w:p>
    <w:p w14:paraId="7DCD2A52" w14:textId="77777777" w:rsidR="003F2F14" w:rsidRPr="00610CE1" w:rsidRDefault="003F2F14" w:rsidP="003F2F14">
      <w:pPr>
        <w:spacing w:line="360" w:lineRule="auto"/>
        <w:jc w:val="center"/>
        <w:rPr>
          <w:rFonts w:ascii="Arial" w:hAnsi="Arial" w:cs="Arial"/>
          <w:b/>
          <w:i/>
          <w:sz w:val="18"/>
          <w:lang w:val="es-ES"/>
        </w:rPr>
      </w:pPr>
      <w:r w:rsidRPr="00610CE1">
        <w:rPr>
          <w:rFonts w:ascii="Arial" w:hAnsi="Arial" w:cs="Arial"/>
          <w:b/>
          <w:bCs/>
          <w:sz w:val="18"/>
        </w:rPr>
        <w:t>CIUDAD GUZMÁN, MUNICIPIO DE ZAPOTLÁN EL GRANDE, JALI</w:t>
      </w:r>
      <w:r>
        <w:rPr>
          <w:rFonts w:ascii="Arial" w:hAnsi="Arial" w:cs="Arial"/>
          <w:b/>
          <w:bCs/>
          <w:sz w:val="18"/>
        </w:rPr>
        <w:t xml:space="preserve">SCO, 8 NOVIEMBRE </w:t>
      </w:r>
      <w:r w:rsidRPr="00610CE1">
        <w:rPr>
          <w:rFonts w:ascii="Arial" w:hAnsi="Arial" w:cs="Arial"/>
          <w:b/>
          <w:bCs/>
          <w:sz w:val="18"/>
        </w:rPr>
        <w:t>DEL AÑO 2022</w:t>
      </w:r>
      <w:r w:rsidRPr="00610CE1">
        <w:rPr>
          <w:rFonts w:ascii="Arial" w:hAnsi="Arial" w:cs="Arial"/>
          <w:b/>
          <w:i/>
          <w:sz w:val="18"/>
          <w:lang w:val="es-ES"/>
        </w:rPr>
        <w:t>.</w:t>
      </w:r>
    </w:p>
    <w:p w14:paraId="2DB5CF84" w14:textId="77777777" w:rsidR="00A22FCE" w:rsidRDefault="00A22FCE" w:rsidP="00A22FCE">
      <w:pPr>
        <w:spacing w:after="0" w:line="240" w:lineRule="auto"/>
        <w:rPr>
          <w:rFonts w:ascii="Cambria" w:hAnsi="Cambria" w:cs="Times New Roman"/>
          <w:b/>
          <w:szCs w:val="24"/>
          <w:lang w:val="es-ES"/>
        </w:rPr>
      </w:pPr>
    </w:p>
    <w:p w14:paraId="59C1B91D" w14:textId="77777777" w:rsidR="00955C7B" w:rsidRDefault="00955C7B" w:rsidP="00A22FCE">
      <w:pPr>
        <w:spacing w:after="0" w:line="240" w:lineRule="auto"/>
        <w:rPr>
          <w:rFonts w:ascii="Cambria" w:hAnsi="Cambria" w:cs="Times New Roman"/>
          <w:b/>
          <w:szCs w:val="24"/>
          <w:lang w:val="es-ES"/>
        </w:rPr>
      </w:pPr>
    </w:p>
    <w:p w14:paraId="04899323" w14:textId="77777777" w:rsidR="00955C7B" w:rsidRPr="00080E43" w:rsidRDefault="00955C7B" w:rsidP="00A22FCE">
      <w:pPr>
        <w:spacing w:after="0" w:line="240" w:lineRule="auto"/>
        <w:rPr>
          <w:rFonts w:ascii="Cambria" w:hAnsi="Cambria" w:cs="Times New Roman"/>
          <w:b/>
          <w:szCs w:val="24"/>
          <w:lang w:val="es-ES"/>
        </w:rPr>
      </w:pPr>
    </w:p>
    <w:p w14:paraId="32E6C6A2" w14:textId="77777777" w:rsidR="00A22FCE" w:rsidRPr="00840F05" w:rsidRDefault="00A22FCE" w:rsidP="00A22FCE">
      <w:pPr>
        <w:rPr>
          <w:rFonts w:ascii="Arial" w:hAnsi="Arial" w:cs="Arial"/>
          <w:b/>
          <w:sz w:val="8"/>
          <w:lang w:val="es-ES"/>
        </w:rPr>
      </w:pPr>
    </w:p>
    <w:p w14:paraId="5A5EF9DC" w14:textId="77777777" w:rsidR="00A22FCE" w:rsidRDefault="00A22FCE" w:rsidP="00A22FCE">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8A451EE" w14:textId="77777777" w:rsidR="00A22FCE" w:rsidRPr="00840F05" w:rsidRDefault="00A22FCE" w:rsidP="00A22FCE">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22E7C53F" w14:textId="77777777" w:rsidR="00A22FCE" w:rsidRPr="00840F05" w:rsidRDefault="00A22FCE" w:rsidP="00A22FCE">
      <w:pPr>
        <w:spacing w:after="0" w:line="240" w:lineRule="auto"/>
        <w:jc w:val="center"/>
        <w:rPr>
          <w:rFonts w:ascii="Arial" w:eastAsia="Calibri" w:hAnsi="Arial" w:cs="Arial"/>
          <w:sz w:val="24"/>
        </w:rPr>
      </w:pPr>
    </w:p>
    <w:p w14:paraId="3ACEA39F" w14:textId="1314647F" w:rsidR="00A22FCE" w:rsidRPr="003430AD" w:rsidRDefault="00E8470A" w:rsidP="00A22FCE">
      <w:pPr>
        <w:spacing w:after="0" w:line="276" w:lineRule="auto"/>
        <w:rPr>
          <w:rFonts w:ascii="Arial" w:eastAsia="Calibri" w:hAnsi="Arial" w:cs="Arial"/>
          <w:sz w:val="18"/>
          <w:lang w:val="en-US"/>
        </w:rPr>
      </w:pPr>
      <w:r>
        <w:rPr>
          <w:rFonts w:ascii="Arial" w:eastAsia="Calibri" w:hAnsi="Arial" w:cs="Arial"/>
          <w:sz w:val="18"/>
          <w:lang w:val="en-US"/>
        </w:rPr>
        <w:t>MMP/</w:t>
      </w:r>
      <w:proofErr w:type="spellStart"/>
      <w:r w:rsidR="00A22FCE" w:rsidRPr="003430AD">
        <w:rPr>
          <w:rFonts w:ascii="Arial" w:eastAsia="Calibri" w:hAnsi="Arial" w:cs="Arial"/>
          <w:sz w:val="18"/>
          <w:lang w:val="en-US"/>
        </w:rPr>
        <w:t>ocs</w:t>
      </w:r>
      <w:proofErr w:type="spellEnd"/>
    </w:p>
    <w:p w14:paraId="5D61B838" w14:textId="1EB2E04E" w:rsidR="009B14AC" w:rsidRPr="003430AD" w:rsidRDefault="00A22FCE" w:rsidP="00955C7B">
      <w:pPr>
        <w:spacing w:after="0" w:line="276" w:lineRule="auto"/>
        <w:rPr>
          <w:rFonts w:ascii="Arial" w:eastAsia="Calibri" w:hAnsi="Arial" w:cs="Arial"/>
          <w:sz w:val="18"/>
          <w:lang w:val="en-US"/>
        </w:rPr>
      </w:pPr>
      <w:r w:rsidRPr="003430AD">
        <w:rPr>
          <w:rFonts w:ascii="Arial" w:eastAsia="Calibri" w:hAnsi="Arial" w:cs="Arial"/>
          <w:sz w:val="18"/>
          <w:lang w:val="en-US"/>
        </w:rPr>
        <w:t xml:space="preserve">C.c.p. </w:t>
      </w:r>
      <w:proofErr w:type="spellStart"/>
      <w:r w:rsidRPr="003430AD">
        <w:rPr>
          <w:rFonts w:ascii="Arial" w:eastAsia="Calibri" w:hAnsi="Arial" w:cs="Arial"/>
          <w:sz w:val="18"/>
          <w:lang w:val="en-US"/>
        </w:rPr>
        <w:t>Archivo</w:t>
      </w:r>
      <w:proofErr w:type="spellEnd"/>
    </w:p>
    <w:sectPr w:rsidR="009B14AC" w:rsidRPr="003430AD" w:rsidSect="00E939B1">
      <w:headerReference w:type="default" r:id="rId6"/>
      <w:footerReference w:type="default" r:id="rId7"/>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9FD7" w14:textId="77777777" w:rsidR="00167142" w:rsidRDefault="00167142" w:rsidP="00E24FB6">
      <w:pPr>
        <w:spacing w:after="0" w:line="240" w:lineRule="auto"/>
      </w:pPr>
      <w:r>
        <w:separator/>
      </w:r>
    </w:p>
  </w:endnote>
  <w:endnote w:type="continuationSeparator" w:id="0">
    <w:p w14:paraId="56728A95" w14:textId="77777777" w:rsidR="00167142" w:rsidRDefault="00167142" w:rsidP="00E2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AB56B" w14:textId="77777777" w:rsidR="009B14AC" w:rsidRDefault="009B14AC">
    <w:pPr>
      <w:pStyle w:val="Piedepgina"/>
    </w:pPr>
    <w:r>
      <w:rPr>
        <w:noProof/>
        <w:lang w:eastAsia="es-MX"/>
      </w:rPr>
      <w:drawing>
        <wp:anchor distT="0" distB="0" distL="114300" distR="114300" simplePos="0" relativeHeight="251657216" behindDoc="1" locked="0" layoutInCell="0" allowOverlap="1" wp14:anchorId="1D0E0512" wp14:editId="33E86105">
          <wp:simplePos x="0" y="0"/>
          <wp:positionH relativeFrom="page">
            <wp:align>left</wp:align>
          </wp:positionH>
          <wp:positionV relativeFrom="page">
            <wp:posOffset>8573135</wp:posOffset>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5F1F" w14:textId="77777777" w:rsidR="00167142" w:rsidRDefault="00167142" w:rsidP="00E24FB6">
      <w:pPr>
        <w:spacing w:after="0" w:line="240" w:lineRule="auto"/>
      </w:pPr>
      <w:r>
        <w:separator/>
      </w:r>
    </w:p>
  </w:footnote>
  <w:footnote w:type="continuationSeparator" w:id="0">
    <w:p w14:paraId="5AC86AE8" w14:textId="77777777" w:rsidR="00167142" w:rsidRDefault="00167142" w:rsidP="00E24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D9EC0" w14:textId="77777777" w:rsidR="00E24FB6" w:rsidRDefault="00167142">
    <w:pPr>
      <w:pStyle w:val="Encabezado"/>
    </w:pPr>
    <w:r>
      <w:rPr>
        <w:noProof/>
        <w:lang w:eastAsia="es-MX"/>
      </w:rPr>
      <w:pict w14:anchorId="770F3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4.45pt;margin-top:-99.4pt;width:612pt;height:103.35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B6"/>
    <w:rsid w:val="00056065"/>
    <w:rsid w:val="0007763D"/>
    <w:rsid w:val="00096484"/>
    <w:rsid w:val="00130189"/>
    <w:rsid w:val="001664E9"/>
    <w:rsid w:val="00167142"/>
    <w:rsid w:val="00176D69"/>
    <w:rsid w:val="001E1328"/>
    <w:rsid w:val="001E235B"/>
    <w:rsid w:val="0023334A"/>
    <w:rsid w:val="002372A3"/>
    <w:rsid w:val="002576E1"/>
    <w:rsid w:val="00291523"/>
    <w:rsid w:val="003075A3"/>
    <w:rsid w:val="00314C52"/>
    <w:rsid w:val="00321FEE"/>
    <w:rsid w:val="00331BD5"/>
    <w:rsid w:val="00336933"/>
    <w:rsid w:val="003424B5"/>
    <w:rsid w:val="003430AD"/>
    <w:rsid w:val="00344CEA"/>
    <w:rsid w:val="003F2F14"/>
    <w:rsid w:val="00453002"/>
    <w:rsid w:val="00482DFC"/>
    <w:rsid w:val="004978DC"/>
    <w:rsid w:val="004E3E7B"/>
    <w:rsid w:val="00510060"/>
    <w:rsid w:val="00544771"/>
    <w:rsid w:val="00544A6E"/>
    <w:rsid w:val="00557E31"/>
    <w:rsid w:val="0056771A"/>
    <w:rsid w:val="005801D5"/>
    <w:rsid w:val="00581856"/>
    <w:rsid w:val="005A2337"/>
    <w:rsid w:val="005C07DF"/>
    <w:rsid w:val="005D7E44"/>
    <w:rsid w:val="006073B9"/>
    <w:rsid w:val="00610CE1"/>
    <w:rsid w:val="006C18B9"/>
    <w:rsid w:val="00744C39"/>
    <w:rsid w:val="00782068"/>
    <w:rsid w:val="00797EE9"/>
    <w:rsid w:val="007E2D64"/>
    <w:rsid w:val="007F27A3"/>
    <w:rsid w:val="00850880"/>
    <w:rsid w:val="00856BD3"/>
    <w:rsid w:val="008A04B1"/>
    <w:rsid w:val="008B2F4D"/>
    <w:rsid w:val="008C6AC2"/>
    <w:rsid w:val="008F322A"/>
    <w:rsid w:val="00955C7B"/>
    <w:rsid w:val="00966425"/>
    <w:rsid w:val="009B14AC"/>
    <w:rsid w:val="009C587C"/>
    <w:rsid w:val="00A22FCE"/>
    <w:rsid w:val="00A745B0"/>
    <w:rsid w:val="00A928D4"/>
    <w:rsid w:val="00A93E6E"/>
    <w:rsid w:val="00A97A56"/>
    <w:rsid w:val="00AB6A0F"/>
    <w:rsid w:val="00B304AC"/>
    <w:rsid w:val="00B359E6"/>
    <w:rsid w:val="00B42C3B"/>
    <w:rsid w:val="00B62835"/>
    <w:rsid w:val="00B67700"/>
    <w:rsid w:val="00B76B75"/>
    <w:rsid w:val="00B82CC5"/>
    <w:rsid w:val="00B83B25"/>
    <w:rsid w:val="00C236F5"/>
    <w:rsid w:val="00C3567F"/>
    <w:rsid w:val="00C92353"/>
    <w:rsid w:val="00C943F6"/>
    <w:rsid w:val="00CA32EA"/>
    <w:rsid w:val="00CB76F6"/>
    <w:rsid w:val="00CC6E4C"/>
    <w:rsid w:val="00D00EFF"/>
    <w:rsid w:val="00D20111"/>
    <w:rsid w:val="00D24409"/>
    <w:rsid w:val="00D257BC"/>
    <w:rsid w:val="00D565D4"/>
    <w:rsid w:val="00D57DD6"/>
    <w:rsid w:val="00DC38CB"/>
    <w:rsid w:val="00E24FB6"/>
    <w:rsid w:val="00E4214D"/>
    <w:rsid w:val="00E60FBA"/>
    <w:rsid w:val="00E8470A"/>
    <w:rsid w:val="00E91C0A"/>
    <w:rsid w:val="00E939B1"/>
    <w:rsid w:val="00EB240E"/>
    <w:rsid w:val="00F21422"/>
    <w:rsid w:val="00F521C5"/>
    <w:rsid w:val="00F82242"/>
    <w:rsid w:val="00FC56C2"/>
    <w:rsid w:val="00FD0217"/>
    <w:rsid w:val="00FD73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42205E"/>
  <w15:chartTrackingRefBased/>
  <w15:docId w15:val="{8F3B5522-C48D-44FF-B61B-67AEB267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4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4FB6"/>
  </w:style>
  <w:style w:type="paragraph" w:styleId="Piedepgina">
    <w:name w:val="footer"/>
    <w:basedOn w:val="Normal"/>
    <w:link w:val="PiedepginaCar"/>
    <w:uiPriority w:val="99"/>
    <w:unhideWhenUsed/>
    <w:rsid w:val="00E24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4FB6"/>
  </w:style>
  <w:style w:type="character" w:customStyle="1" w:styleId="Ninguno">
    <w:name w:val="Ninguno"/>
    <w:rsid w:val="009B14AC"/>
  </w:style>
  <w:style w:type="paragraph" w:customStyle="1" w:styleId="Cuerpo">
    <w:name w:val="Cuerpo"/>
    <w:rsid w:val="009B14A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inespaciado">
    <w:name w:val="No Spacing"/>
    <w:uiPriority w:val="1"/>
    <w:qFormat/>
    <w:rsid w:val="00581856"/>
    <w:pPr>
      <w:spacing w:after="0" w:line="240" w:lineRule="auto"/>
    </w:pPr>
  </w:style>
  <w:style w:type="character" w:styleId="nfasissutil">
    <w:name w:val="Subtle Emphasis"/>
    <w:basedOn w:val="Fuentedeprrafopredeter"/>
    <w:uiPriority w:val="19"/>
    <w:qFormat/>
    <w:rsid w:val="00581856"/>
    <w:rPr>
      <w:i/>
      <w:iCs/>
      <w:color w:val="404040" w:themeColor="text1" w:themeTint="BF"/>
    </w:rPr>
  </w:style>
  <w:style w:type="paragraph" w:styleId="Textodeglobo">
    <w:name w:val="Balloon Text"/>
    <w:basedOn w:val="Normal"/>
    <w:link w:val="TextodegloboCar"/>
    <w:uiPriority w:val="99"/>
    <w:semiHidden/>
    <w:unhideWhenUsed/>
    <w:rsid w:val="002372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2A3"/>
    <w:rPr>
      <w:rFonts w:ascii="Segoe UI" w:hAnsi="Segoe UI" w:cs="Segoe UI"/>
      <w:sz w:val="18"/>
      <w:szCs w:val="18"/>
    </w:rPr>
  </w:style>
  <w:style w:type="table" w:styleId="Tablaconcuadrcula">
    <w:name w:val="Table Grid"/>
    <w:basedOn w:val="Tablanormal"/>
    <w:uiPriority w:val="59"/>
    <w:rsid w:val="00A2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CIBRIAN</dc:creator>
  <cp:keywords/>
  <dc:description/>
  <cp:lastModifiedBy>Martha Graciela Villanueva Zalapa</cp:lastModifiedBy>
  <cp:revision>5</cp:revision>
  <cp:lastPrinted>2022-11-10T15:33:00Z</cp:lastPrinted>
  <dcterms:created xsi:type="dcterms:W3CDTF">2022-11-03T20:55:00Z</dcterms:created>
  <dcterms:modified xsi:type="dcterms:W3CDTF">2022-11-10T15:50:00Z</dcterms:modified>
</cp:coreProperties>
</file>