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1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2064"/>
        <w:gridCol w:w="2439"/>
      </w:tblGrid>
      <w:tr w:rsidR="00C14C2A" w:rsidRPr="00F12878" w14:paraId="51F80C82" w14:textId="77777777" w:rsidTr="007721B1">
        <w:tc>
          <w:tcPr>
            <w:tcW w:w="2064" w:type="dxa"/>
          </w:tcPr>
          <w:p w14:paraId="6746B9CF" w14:textId="77777777" w:rsidR="00C14C2A" w:rsidRPr="00F12878" w:rsidRDefault="00C14C2A" w:rsidP="007721B1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F12878"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  <w:t>Dependencia:</w:t>
            </w:r>
          </w:p>
        </w:tc>
        <w:tc>
          <w:tcPr>
            <w:tcW w:w="2439" w:type="dxa"/>
          </w:tcPr>
          <w:p w14:paraId="1F531923" w14:textId="77777777" w:rsidR="00C14C2A" w:rsidRPr="00F12878" w:rsidRDefault="00C14C2A" w:rsidP="007721B1">
            <w:pPr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</w:pPr>
            <w:r w:rsidRPr="00F12878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Sala de Regidores</w:t>
            </w:r>
          </w:p>
        </w:tc>
      </w:tr>
      <w:tr w:rsidR="00C14C2A" w:rsidRPr="00F12878" w14:paraId="5930E5F4" w14:textId="77777777" w:rsidTr="007721B1">
        <w:tc>
          <w:tcPr>
            <w:tcW w:w="2064" w:type="dxa"/>
          </w:tcPr>
          <w:p w14:paraId="3404CB4B" w14:textId="77777777" w:rsidR="00C14C2A" w:rsidRPr="00F12878" w:rsidRDefault="00C14C2A" w:rsidP="007721B1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F12878"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  <w:t>Oficio:</w:t>
            </w:r>
          </w:p>
        </w:tc>
        <w:tc>
          <w:tcPr>
            <w:tcW w:w="2439" w:type="dxa"/>
          </w:tcPr>
          <w:p w14:paraId="36F7BD96" w14:textId="3C1FAFC3" w:rsidR="00C14C2A" w:rsidRPr="00F12878" w:rsidRDefault="00A94316" w:rsidP="007721B1">
            <w:pPr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</w:pPr>
            <w:r w:rsidRPr="00A94316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0</w:t>
            </w:r>
            <w:r w:rsidR="00DC1121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89</w:t>
            </w:r>
            <w:r w:rsidR="005703BA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8</w:t>
            </w:r>
            <w:r w:rsidR="00C14C2A" w:rsidRPr="00A94316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/2025</w:t>
            </w:r>
          </w:p>
        </w:tc>
      </w:tr>
      <w:tr w:rsidR="00C14C2A" w:rsidRPr="00F12878" w14:paraId="1E19D700" w14:textId="77777777" w:rsidTr="007721B1">
        <w:tc>
          <w:tcPr>
            <w:tcW w:w="2064" w:type="dxa"/>
          </w:tcPr>
          <w:p w14:paraId="43F29FE7" w14:textId="77777777" w:rsidR="00C14C2A" w:rsidRPr="00F12878" w:rsidRDefault="00C14C2A" w:rsidP="007721B1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F12878"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  <w:t>Asunto:</w:t>
            </w:r>
          </w:p>
        </w:tc>
        <w:tc>
          <w:tcPr>
            <w:tcW w:w="2439" w:type="dxa"/>
          </w:tcPr>
          <w:p w14:paraId="4DED27BA" w14:textId="77777777" w:rsidR="00C14C2A" w:rsidRPr="00F12878" w:rsidRDefault="00C14C2A" w:rsidP="007721B1">
            <w:pPr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</w:pPr>
            <w:r w:rsidRPr="00F12878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El que se indica.</w:t>
            </w:r>
          </w:p>
        </w:tc>
      </w:tr>
    </w:tbl>
    <w:p w14:paraId="6059D8F7" w14:textId="77777777" w:rsidR="00C14C2A" w:rsidRDefault="00C14C2A" w:rsidP="00C14C2A">
      <w:pPr>
        <w:rPr>
          <w:rFonts w:ascii="Arial" w:eastAsia="Arial" w:hAnsi="Arial" w:cs="Arial"/>
          <w:b/>
          <w:sz w:val="22"/>
          <w:szCs w:val="22"/>
          <w:lang w:val="es-MX" w:eastAsia="es-MX"/>
        </w:rPr>
      </w:pPr>
    </w:p>
    <w:p w14:paraId="71E55DE2" w14:textId="77777777" w:rsidR="00C14C2A" w:rsidRDefault="00C14C2A" w:rsidP="00C14C2A">
      <w:pPr>
        <w:rPr>
          <w:rFonts w:ascii="Arial" w:eastAsia="Arial" w:hAnsi="Arial" w:cs="Arial"/>
          <w:b/>
          <w:sz w:val="22"/>
          <w:szCs w:val="22"/>
          <w:lang w:val="es-MX" w:eastAsia="es-MX"/>
        </w:rPr>
      </w:pPr>
    </w:p>
    <w:p w14:paraId="074FA55C" w14:textId="77777777" w:rsidR="00C14C2A" w:rsidRDefault="00C14C2A" w:rsidP="00C14C2A">
      <w:pPr>
        <w:rPr>
          <w:rFonts w:ascii="Arial" w:eastAsia="Arial" w:hAnsi="Arial" w:cs="Arial"/>
          <w:b/>
          <w:sz w:val="22"/>
          <w:szCs w:val="22"/>
          <w:lang w:val="es-MX" w:eastAsia="es-MX"/>
        </w:rPr>
      </w:pPr>
    </w:p>
    <w:p w14:paraId="15877073" w14:textId="77777777" w:rsidR="00C14C2A" w:rsidRPr="00F12878" w:rsidRDefault="00C14C2A" w:rsidP="00C14C2A">
      <w:pPr>
        <w:rPr>
          <w:rFonts w:ascii="Arial" w:eastAsia="Arial" w:hAnsi="Arial" w:cs="Arial"/>
          <w:b/>
          <w:sz w:val="22"/>
          <w:szCs w:val="22"/>
          <w:lang w:val="es-MX" w:eastAsia="es-MX"/>
        </w:rPr>
      </w:pPr>
    </w:p>
    <w:p w14:paraId="07F19DD5" w14:textId="77777777" w:rsidR="00C14C2A" w:rsidRPr="00F12878" w:rsidRDefault="00C14C2A" w:rsidP="00C14C2A">
      <w:pPr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F12878">
        <w:rPr>
          <w:rFonts w:ascii="Arial" w:eastAsia="Arial" w:hAnsi="Arial" w:cs="Arial"/>
          <w:b/>
          <w:sz w:val="22"/>
          <w:szCs w:val="22"/>
          <w:lang w:val="es-MX" w:eastAsia="es-MX"/>
        </w:rPr>
        <w:t xml:space="preserve">LIC. FRANCISCO FROYLAN CANDELARIO MORALES </w:t>
      </w:r>
    </w:p>
    <w:p w14:paraId="5B40B4BE" w14:textId="77777777" w:rsidR="00C14C2A" w:rsidRPr="00F12878" w:rsidRDefault="00C14C2A" w:rsidP="00C14C2A">
      <w:pPr>
        <w:rPr>
          <w:rFonts w:ascii="Arial" w:eastAsia="Arial" w:hAnsi="Arial" w:cs="Arial"/>
          <w:sz w:val="22"/>
          <w:szCs w:val="22"/>
          <w:lang w:val="es-MX" w:eastAsia="es-MX"/>
        </w:rPr>
      </w:pPr>
      <w:r w:rsidRPr="00F12878">
        <w:rPr>
          <w:rFonts w:ascii="Arial" w:eastAsia="Arial" w:hAnsi="Arial" w:cs="Arial"/>
          <w:sz w:val="22"/>
          <w:szCs w:val="22"/>
          <w:lang w:val="es-MX" w:eastAsia="es-MX"/>
        </w:rPr>
        <w:t xml:space="preserve">DIRECTOR DE TRANSPARENCIA, INFORMACIÓN MUNICIPAL </w:t>
      </w:r>
    </w:p>
    <w:p w14:paraId="5C62B7FC" w14:textId="77777777" w:rsidR="00C14C2A" w:rsidRPr="00F12878" w:rsidRDefault="00C14C2A" w:rsidP="00C14C2A">
      <w:pPr>
        <w:rPr>
          <w:rFonts w:ascii="Arial" w:eastAsia="Arial" w:hAnsi="Arial" w:cs="Arial"/>
          <w:sz w:val="22"/>
          <w:szCs w:val="22"/>
          <w:lang w:val="es-MX" w:eastAsia="es-MX"/>
        </w:rPr>
      </w:pPr>
      <w:r w:rsidRPr="00F12878">
        <w:rPr>
          <w:rFonts w:ascii="Arial" w:eastAsia="Arial" w:hAnsi="Arial" w:cs="Arial"/>
          <w:sz w:val="22"/>
          <w:szCs w:val="22"/>
          <w:lang w:val="es-MX" w:eastAsia="es-MX"/>
        </w:rPr>
        <w:t xml:space="preserve">Y PROTECCIÓN DE DATOS PERSONALES </w:t>
      </w:r>
    </w:p>
    <w:p w14:paraId="52392C04" w14:textId="77777777" w:rsidR="00C14C2A" w:rsidRPr="00F12878" w:rsidRDefault="00C14C2A" w:rsidP="00C14C2A">
      <w:pPr>
        <w:spacing w:before="240" w:after="240"/>
        <w:rPr>
          <w:rFonts w:ascii="Arial" w:eastAsia="Arial" w:hAnsi="Arial" w:cs="Arial"/>
          <w:sz w:val="22"/>
          <w:szCs w:val="22"/>
          <w:lang w:val="es-MX" w:eastAsia="es-MX"/>
        </w:rPr>
      </w:pPr>
      <w:r w:rsidRPr="00F12878">
        <w:rPr>
          <w:rFonts w:ascii="Arial" w:eastAsia="Arial" w:hAnsi="Arial" w:cs="Arial"/>
          <w:sz w:val="22"/>
          <w:szCs w:val="22"/>
          <w:lang w:val="es-MX" w:eastAsia="es-MX"/>
        </w:rPr>
        <w:t>P R E S E N T E</w:t>
      </w:r>
    </w:p>
    <w:p w14:paraId="765A7DC0" w14:textId="58118A57" w:rsidR="00C14C2A" w:rsidRPr="00F12878" w:rsidRDefault="00C14C2A" w:rsidP="00C14C2A">
      <w:pPr>
        <w:spacing w:after="240"/>
        <w:jc w:val="both"/>
        <w:rPr>
          <w:rFonts w:ascii="Arial" w:eastAsia="Times New Roman" w:hAnsi="Arial" w:cs="Arial"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 xml:space="preserve">La que suscribe, Regidora </w:t>
      </w:r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YULIANA LIVIER VARGAS DE LA TORRE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 xml:space="preserve">en mi carácter de presidenta de la </w:t>
      </w:r>
      <w:bookmarkStart w:id="0" w:name="_Hlk169172724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COMISIÓN EDILICIA PERMANENTE DE </w:t>
      </w:r>
      <w:bookmarkEnd w:id="0"/>
      <w:r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TRÁNSITO Y PROTECCIÓN CIVIL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del H. Ayuntamiento Constitucional de Zapotlán el Grande, Jalisco,</w:t>
      </w:r>
      <w:r>
        <w:rPr>
          <w:rFonts w:ascii="Arial" w:eastAsia="Times New Roman" w:hAnsi="Arial" w:cs="Arial"/>
          <w:sz w:val="22"/>
          <w:szCs w:val="22"/>
          <w:lang w:val="es-MX" w:eastAsia="en-US"/>
        </w:rPr>
        <w:t xml:space="preserve">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con fundamento en lo dispuesto por el último párrafo del artículo 27 de la Ley de Gobierno y la Administración Pública Municipal del Estado de Jalisco, el artículo 8 fracción VI incisos i), j), articulo 15 fracciones II,IV,VII, VIII, IX y XXIV, de la Ley de Transparencia y Acceso a la Información Pública del Estado de Jalisco y sus Municipios, me permito hacer de su conocimiento en vía de informe, la siguiente:</w:t>
      </w:r>
    </w:p>
    <w:p w14:paraId="089728F6" w14:textId="77777777" w:rsidR="00C14C2A" w:rsidRPr="00F12878" w:rsidRDefault="00C14C2A" w:rsidP="00C14C2A">
      <w:pPr>
        <w:spacing w:after="240"/>
        <w:jc w:val="center"/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E X P O S I C I </w:t>
      </w:r>
      <w:proofErr w:type="spellStart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Ó</w:t>
      </w:r>
      <w:proofErr w:type="spellEnd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</w:t>
      </w:r>
      <w:proofErr w:type="gramStart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N  D</w:t>
      </w:r>
      <w:proofErr w:type="gramEnd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</w:t>
      </w:r>
      <w:proofErr w:type="gramStart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E  M</w:t>
      </w:r>
      <w:proofErr w:type="gramEnd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O T I V O S</w:t>
      </w:r>
    </w:p>
    <w:p w14:paraId="2A0B22BC" w14:textId="77777777" w:rsidR="00C14C2A" w:rsidRPr="00F12878" w:rsidRDefault="00C14C2A" w:rsidP="00C14C2A">
      <w:pPr>
        <w:spacing w:after="240"/>
        <w:jc w:val="both"/>
        <w:rPr>
          <w:rFonts w:ascii="Arial" w:eastAsia="Times New Roman" w:hAnsi="Arial" w:cs="Arial"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Que de conformidad a lo dispuesto por el artículo 6 de la Constitución Política de los Estados Unidos Mexicanos, es obligación del Municipio la publicación de la información fundamental, generando los instrumentos tecnológicos de fácil acceso; por otro lado, los artículos 8 y 15 en sus fracciones previamente señaladas en el proemio del presente, de la Ley de Transparencia y Acceso a la Información Pública del Estado de Jalisco y sus Municipios, a lo que de manera particular cito:</w:t>
      </w:r>
    </w:p>
    <w:p w14:paraId="08405713" w14:textId="77777777" w:rsidR="00C14C2A" w:rsidRPr="00F12878" w:rsidRDefault="00C14C2A" w:rsidP="00C14C2A">
      <w:pPr>
        <w:spacing w:after="240"/>
        <w:jc w:val="both"/>
        <w:rPr>
          <w:rFonts w:ascii="Arial" w:eastAsiaTheme="minorHAnsi" w:hAnsi="Arial" w:cs="Arial"/>
          <w:i/>
          <w:iCs/>
          <w:kern w:val="2"/>
          <w:sz w:val="22"/>
          <w:szCs w:val="22"/>
          <w:lang w:val="es-MX" w:eastAsia="en-US"/>
          <w14:ligatures w14:val="standardContextual"/>
        </w:rPr>
      </w:pPr>
      <w:r w:rsidRPr="00F12878">
        <w:rPr>
          <w:rFonts w:ascii="Arial" w:eastAsiaTheme="minorHAnsi" w:hAnsi="Arial" w:cs="Arial"/>
          <w:kern w:val="2"/>
          <w:sz w:val="22"/>
          <w:szCs w:val="22"/>
          <w:lang w:val="es-MX" w:eastAsia="en-US"/>
          <w14:ligatures w14:val="standardContextual"/>
        </w:rPr>
        <w:tab/>
      </w:r>
      <w:r w:rsidRPr="00F12878">
        <w:rPr>
          <w:rFonts w:ascii="Arial" w:eastAsiaTheme="minorHAnsi" w:hAnsi="Arial" w:cs="Arial"/>
          <w:i/>
          <w:iCs/>
          <w:kern w:val="2"/>
          <w:sz w:val="22"/>
          <w:szCs w:val="22"/>
          <w:lang w:val="es-MX" w:eastAsia="en-US"/>
          <w14:ligatures w14:val="standardContextual"/>
        </w:rPr>
        <w:t>“</w:t>
      </w:r>
      <w:r w:rsidRPr="00F12878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es-MX" w:eastAsia="en-US"/>
          <w14:ligatures w14:val="standardContextual"/>
        </w:rPr>
        <w:t>Artículo 8°.</w:t>
      </w:r>
      <w:r w:rsidRPr="00F12878">
        <w:rPr>
          <w:rFonts w:ascii="Arial" w:eastAsiaTheme="minorHAnsi" w:hAnsi="Arial" w:cs="Arial"/>
          <w:i/>
          <w:iCs/>
          <w:kern w:val="2"/>
          <w:sz w:val="22"/>
          <w:szCs w:val="22"/>
          <w:lang w:val="es-MX" w:eastAsia="en-US"/>
          <w14:ligatures w14:val="standardContextual"/>
        </w:rPr>
        <w:t xml:space="preserve"> Información Fundamental - General</w:t>
      </w:r>
    </w:p>
    <w:p w14:paraId="27592009" w14:textId="77777777" w:rsidR="00C14C2A" w:rsidRPr="00F12878" w:rsidRDefault="00C14C2A" w:rsidP="00C14C2A">
      <w:pPr>
        <w:spacing w:after="240"/>
        <w:ind w:firstLine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VI. La información sobre la gestión pública, que comprende:</w:t>
      </w:r>
    </w:p>
    <w:p w14:paraId="212ED296" w14:textId="77777777" w:rsidR="00C14C2A" w:rsidRPr="00F12878" w:rsidRDefault="00C14C2A" w:rsidP="00C14C2A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i) El lugar, día y hora de las todas las reuniones o sesiones de sus órganos colegiados, junto con el orden del día y una relación detallada de los asuntos a tratar, así como la indicación del lugar y forma en que se puedan consultar los documentos públicos relativos, con cuando menos veinticuatro horas anteriores a la celebración de dicha reunión o sesión; j) Las versiones estenográficas, así como las actas o minutas de las reuniones o sesiones de sus órganos colegiados;”</w:t>
      </w:r>
    </w:p>
    <w:p w14:paraId="1C518BC0" w14:textId="77777777" w:rsidR="00C14C2A" w:rsidRPr="00F12878" w:rsidRDefault="00C14C2A" w:rsidP="00C14C2A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b/>
          <w:bCs/>
          <w:i/>
          <w:iCs/>
          <w:sz w:val="22"/>
          <w:szCs w:val="22"/>
          <w:lang w:val="es-MX" w:eastAsia="en-US"/>
        </w:rPr>
        <w:t>“Artículo 15.</w:t>
      </w: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 xml:space="preserve"> Información fundamental – Ayuntamientos</w:t>
      </w:r>
    </w:p>
    <w:p w14:paraId="7F6B149F" w14:textId="77777777" w:rsidR="00C14C2A" w:rsidRPr="00F12878" w:rsidRDefault="00C14C2A" w:rsidP="00C14C2A">
      <w:pPr>
        <w:numPr>
          <w:ilvl w:val="0"/>
          <w:numId w:val="1"/>
        </w:numPr>
        <w:spacing w:after="240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Es información pública fundamental de los ayuntamientos:</w:t>
      </w:r>
    </w:p>
    <w:p w14:paraId="4A0309BA" w14:textId="77777777" w:rsidR="00C14C2A" w:rsidRPr="00F12878" w:rsidRDefault="00C14C2A" w:rsidP="00C14C2A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VII. Los programas de trabajo de las comisiones edilicias;</w:t>
      </w:r>
    </w:p>
    <w:p w14:paraId="7199090C" w14:textId="77777777" w:rsidR="00C14C2A" w:rsidRPr="00F12878" w:rsidRDefault="00C14C2A" w:rsidP="00C14C2A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VIII. El orden del día de las sesiones del ayuntamiento, de las comisiones edilicias y de los Consejos Ciudadanos Municipales, con excepción de las reservadas;</w:t>
      </w:r>
    </w:p>
    <w:p w14:paraId="16FD0174" w14:textId="77777777" w:rsidR="00C14C2A" w:rsidRPr="00F12878" w:rsidRDefault="00C14C2A" w:rsidP="00C14C2A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lastRenderedPageBreak/>
        <w:t>IX. El libro de actas de las sesiones del ayuntamiento, las actas de las comisiones edilicias, así como las actas de los Consejos Ciudadanos Municipales, con excepción de las reservadas;</w:t>
      </w:r>
    </w:p>
    <w:p w14:paraId="032D8ECB" w14:textId="77777777" w:rsidR="00C14C2A" w:rsidRPr="00F12878" w:rsidRDefault="00C14C2A" w:rsidP="00C14C2A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XXIV. La estadística de asistencias y registro de votación de las sesiones del ayuntamiento, de las comisiones edilicias y de los consejos ciudadanos municipales, que contenga el nombre de los regidores y funcionarios que participan, el sentido del voto y, en su caso, los votos particulares;”</w:t>
      </w:r>
    </w:p>
    <w:p w14:paraId="05CBB873" w14:textId="77777777" w:rsidR="00C14C2A" w:rsidRPr="00F12878" w:rsidRDefault="00C14C2A" w:rsidP="00C14C2A">
      <w:pPr>
        <w:spacing w:after="240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 xml:space="preserve">Por su parte el Artículo 27 párrafo sexto de la Ley del Gobierno y la Administración Pública Municipal del Estado de Jalisco, dispone que las </w:t>
      </w: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Comisiones sesionaran cuando menos una vez por mes y serán reuniones públicas por regla general salvo que sus integrantes decidan, por causas justificadas y de conformidad con sus disposiciones reglamentarias aplicables, que se celebren de forma reservada.</w:t>
      </w:r>
    </w:p>
    <w:p w14:paraId="736FB7D1" w14:textId="24B9EE0D" w:rsidR="00C14C2A" w:rsidRPr="00F12878" w:rsidRDefault="00C14C2A" w:rsidP="00C14C2A">
      <w:pPr>
        <w:spacing w:after="240"/>
        <w:jc w:val="both"/>
        <w:rPr>
          <w:rFonts w:ascii="Arial" w:eastAsia="Times New Roman" w:hAnsi="Arial" w:cs="Arial"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Por otro lado, cabe destacar en el presente, que, debido a lo previamente señalado, la</w:t>
      </w:r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COMISIÓN EDILICIA PERMANENTE DE</w:t>
      </w:r>
      <w:r w:rsidRPr="00C14C2A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TRÁNSITO Y PROTECCIÓN CIVIL</w:t>
      </w:r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,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 xml:space="preserve"> misma que presido, cabe resaltar que no recibió ningún turno, asunto o iniciativa por lo</w:t>
      </w:r>
      <w:r w:rsidR="00292D3D">
        <w:rPr>
          <w:rFonts w:ascii="Arial" w:eastAsia="Times New Roman" w:hAnsi="Arial" w:cs="Arial"/>
          <w:sz w:val="22"/>
          <w:szCs w:val="22"/>
          <w:lang w:val="es-MX" w:eastAsia="en-US"/>
        </w:rPr>
        <w:t xml:space="preserve">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 xml:space="preserve">que no se sesiono en el mes de </w:t>
      </w:r>
      <w:r w:rsidR="005703BA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junio</w:t>
      </w:r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del año 202</w:t>
      </w:r>
      <w:r w:rsidR="00A94316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5</w:t>
      </w:r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dos mil veinti</w:t>
      </w:r>
      <w:r w:rsidR="00A94316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cinco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. Señalado lo anterior, emito el presente para no caer en alguna sanción administrativa por el posible incumplimiento a los artículos señalados en el proemio del presente.</w:t>
      </w:r>
    </w:p>
    <w:p w14:paraId="1FEBCBEC" w14:textId="77777777" w:rsidR="00C14C2A" w:rsidRPr="00F12878" w:rsidRDefault="00C14C2A" w:rsidP="00C14C2A">
      <w:pPr>
        <w:spacing w:after="240"/>
        <w:jc w:val="both"/>
        <w:rPr>
          <w:rFonts w:ascii="Arial" w:eastAsia="Times New Roman" w:hAnsi="Arial" w:cs="Arial"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Sin más por el momento, agradezco las finas atenciones que</w:t>
      </w:r>
      <w:r w:rsidRPr="00F12878">
        <w:rPr>
          <w:rFonts w:ascii="Arial" w:eastAsia="Times New Roman" w:hAnsi="Arial" w:cs="Arial"/>
          <w:spacing w:val="1"/>
          <w:sz w:val="22"/>
          <w:szCs w:val="22"/>
          <w:lang w:val="es-MX" w:eastAsia="en-US"/>
        </w:rPr>
        <w:t xml:space="preserve">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brinde al presente, quedando a sus órdenes para cualquier duda o</w:t>
      </w:r>
      <w:r w:rsidRPr="00F12878">
        <w:rPr>
          <w:rFonts w:ascii="Arial" w:eastAsia="Times New Roman" w:hAnsi="Arial" w:cs="Arial"/>
          <w:spacing w:val="1"/>
          <w:sz w:val="22"/>
          <w:szCs w:val="22"/>
          <w:lang w:val="es-MX" w:eastAsia="en-US"/>
        </w:rPr>
        <w:t xml:space="preserve">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aclaración.</w:t>
      </w:r>
    </w:p>
    <w:p w14:paraId="33FAE2CB" w14:textId="77777777" w:rsidR="00C14C2A" w:rsidRPr="00F12878" w:rsidRDefault="00C14C2A" w:rsidP="00C14C2A">
      <w:pPr>
        <w:spacing w:before="240"/>
        <w:ind w:left="365" w:right="477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F12878">
        <w:rPr>
          <w:rFonts w:ascii="Arial" w:hAnsi="Arial" w:cs="Arial"/>
          <w:b/>
          <w:sz w:val="22"/>
          <w:szCs w:val="22"/>
          <w:lang w:val="es-MX"/>
        </w:rPr>
        <w:t>A</w:t>
      </w:r>
      <w:r w:rsidRPr="00F12878">
        <w:rPr>
          <w:rFonts w:ascii="Arial" w:hAnsi="Arial" w:cs="Arial"/>
          <w:b/>
          <w:spacing w:val="-3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T</w:t>
      </w:r>
      <w:r w:rsidRPr="00F12878">
        <w:rPr>
          <w:rFonts w:ascii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E N</w:t>
      </w:r>
      <w:r w:rsidRPr="00F12878">
        <w:rPr>
          <w:rFonts w:ascii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T</w:t>
      </w:r>
      <w:r w:rsidRPr="00F12878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A</w:t>
      </w:r>
      <w:r w:rsidRPr="00F12878">
        <w:rPr>
          <w:rFonts w:ascii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M</w:t>
      </w:r>
      <w:r w:rsidRPr="00F12878">
        <w:rPr>
          <w:rFonts w:ascii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E</w:t>
      </w:r>
      <w:r w:rsidRPr="00F12878">
        <w:rPr>
          <w:rFonts w:ascii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N T</w:t>
      </w:r>
      <w:r w:rsidRPr="00F12878">
        <w:rPr>
          <w:rFonts w:ascii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E</w:t>
      </w:r>
    </w:p>
    <w:p w14:paraId="3ADB5938" w14:textId="77777777" w:rsidR="00C14C2A" w:rsidRPr="00326762" w:rsidRDefault="00C14C2A" w:rsidP="00C14C2A">
      <w:pPr>
        <w:spacing w:before="240"/>
        <w:jc w:val="center"/>
        <w:rPr>
          <w:rFonts w:ascii="Arial" w:hAnsi="Arial" w:cs="Arial"/>
          <w:b/>
          <w:bCs/>
          <w:i/>
          <w:iCs/>
          <w:sz w:val="22"/>
          <w:szCs w:val="22"/>
          <w:lang w:val="es-ES"/>
        </w:rPr>
      </w:pPr>
      <w:bookmarkStart w:id="1" w:name="_Hlk205450471"/>
      <w:r w:rsidRPr="00326762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>“2025, AÑO DEL 130 ANIVERSARIO DEL NATALICIO DE LA MUSA Y ESCRITORA ZAPOTLENSE MARIA GUADALUPE MARÍN PRECIADO”</w:t>
      </w:r>
    </w:p>
    <w:p w14:paraId="5AE20F9C" w14:textId="2D7DC112" w:rsidR="00A94316" w:rsidRPr="00326762" w:rsidRDefault="00A94316" w:rsidP="00326762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es-ES"/>
        </w:rPr>
      </w:pPr>
      <w:r w:rsidRPr="00326762">
        <w:rPr>
          <w:rFonts w:ascii="Arial" w:eastAsia="Arial Unicode MS" w:hAnsi="Arial" w:cs="Arial"/>
          <w:b/>
          <w:i/>
          <w:iCs/>
          <w:sz w:val="22"/>
          <w:szCs w:val="22"/>
          <w:lang w:val="es-ES"/>
        </w:rPr>
        <w:t>“2025, CENTENARIO DE LA INSTITUCIONALIZACIÓN DE LA FERIA ZAPOTLÁN”</w:t>
      </w:r>
    </w:p>
    <w:p w14:paraId="0BFA7A29" w14:textId="2104BC5D" w:rsidR="00C14C2A" w:rsidRPr="00F12878" w:rsidRDefault="00C14C2A" w:rsidP="00C14C2A">
      <w:pPr>
        <w:spacing w:before="240"/>
        <w:ind w:left="318" w:right="367"/>
        <w:jc w:val="center"/>
        <w:rPr>
          <w:rFonts w:ascii="Arial" w:hAnsi="Arial" w:cs="Arial"/>
          <w:sz w:val="22"/>
          <w:szCs w:val="22"/>
          <w:lang w:val="es-MX"/>
        </w:rPr>
      </w:pPr>
      <w:r w:rsidRPr="00F12878">
        <w:rPr>
          <w:rFonts w:ascii="Arial" w:hAnsi="Arial" w:cs="Arial"/>
          <w:sz w:val="22"/>
          <w:szCs w:val="22"/>
          <w:lang w:val="es-MX"/>
        </w:rPr>
        <w:t>Ciudad</w:t>
      </w:r>
      <w:r w:rsidRPr="00F12878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Guzmán,</w:t>
      </w:r>
      <w:r w:rsidRPr="00F12878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Municipio</w:t>
      </w:r>
      <w:r w:rsidRPr="00F12878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de</w:t>
      </w:r>
      <w:r w:rsidRPr="00F12878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Zapotlán</w:t>
      </w:r>
      <w:r w:rsidRPr="00F12878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el</w:t>
      </w:r>
      <w:r w:rsidRPr="00F12878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Grande, Jalisco;</w:t>
      </w:r>
      <w:r w:rsidRPr="00F12878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 xml:space="preserve">a la fecha </w:t>
      </w:r>
      <w:r w:rsidR="00326762">
        <w:rPr>
          <w:rFonts w:ascii="Arial" w:hAnsi="Arial" w:cs="Arial"/>
          <w:sz w:val="22"/>
          <w:szCs w:val="22"/>
          <w:lang w:val="es-MX"/>
        </w:rPr>
        <w:t>07</w:t>
      </w:r>
      <w:r w:rsidRPr="00F12878">
        <w:rPr>
          <w:rFonts w:ascii="Arial" w:hAnsi="Arial" w:cs="Arial"/>
          <w:sz w:val="22"/>
          <w:szCs w:val="22"/>
          <w:lang w:val="es-MX"/>
        </w:rPr>
        <w:t xml:space="preserve"> de </w:t>
      </w:r>
      <w:r w:rsidR="00326762">
        <w:rPr>
          <w:rFonts w:ascii="Arial" w:hAnsi="Arial" w:cs="Arial"/>
          <w:sz w:val="22"/>
          <w:szCs w:val="22"/>
          <w:lang w:val="es-MX"/>
        </w:rPr>
        <w:t>agosto</w:t>
      </w:r>
      <w:r w:rsidRPr="00F12878">
        <w:rPr>
          <w:rFonts w:ascii="Arial" w:hAnsi="Arial" w:cs="Arial"/>
          <w:sz w:val="22"/>
          <w:szCs w:val="22"/>
          <w:lang w:val="es-MX"/>
        </w:rPr>
        <w:t xml:space="preserve"> del año 2025.</w:t>
      </w:r>
    </w:p>
    <w:bookmarkEnd w:id="1"/>
    <w:p w14:paraId="232D2EF1" w14:textId="77777777" w:rsidR="00C14C2A" w:rsidRPr="00F12878" w:rsidRDefault="00C14C2A" w:rsidP="00C14C2A">
      <w:pPr>
        <w:pStyle w:val="Textoindependiente"/>
        <w:spacing w:before="240"/>
        <w:rPr>
          <w:rFonts w:ascii="Arial" w:hAnsi="Arial" w:cs="Arial"/>
          <w:sz w:val="22"/>
          <w:szCs w:val="22"/>
          <w:lang w:val="es-MX"/>
        </w:rPr>
      </w:pPr>
    </w:p>
    <w:p w14:paraId="176EA84C" w14:textId="77777777" w:rsidR="00C14C2A" w:rsidRPr="00F12878" w:rsidRDefault="00C14C2A" w:rsidP="00C14C2A">
      <w:pPr>
        <w:pStyle w:val="Textoindependiente"/>
        <w:spacing w:before="240"/>
        <w:rPr>
          <w:rFonts w:ascii="Arial" w:hAnsi="Arial" w:cs="Arial"/>
          <w:sz w:val="22"/>
          <w:szCs w:val="22"/>
          <w:lang w:val="es-MX"/>
        </w:rPr>
      </w:pPr>
    </w:p>
    <w:p w14:paraId="0B3B2FCC" w14:textId="77777777" w:rsidR="00C14C2A" w:rsidRPr="00F12878" w:rsidRDefault="00C14C2A" w:rsidP="00C14C2A">
      <w:pPr>
        <w:pStyle w:val="Textoindependiente"/>
        <w:spacing w:before="240"/>
        <w:rPr>
          <w:rFonts w:ascii="Arial" w:hAnsi="Arial" w:cs="Arial"/>
          <w:sz w:val="22"/>
          <w:szCs w:val="22"/>
          <w:lang w:val="es-MX"/>
        </w:rPr>
      </w:pPr>
    </w:p>
    <w:p w14:paraId="78A563D2" w14:textId="77777777" w:rsidR="00C14C2A" w:rsidRPr="00F12878" w:rsidRDefault="00C14C2A" w:rsidP="00C14C2A">
      <w:pPr>
        <w:pStyle w:val="Ttulo"/>
        <w:spacing w:before="240"/>
        <w:jc w:val="center"/>
        <w:rPr>
          <w:rFonts w:ascii="Arial" w:hAnsi="Arial" w:cs="Arial"/>
          <w:sz w:val="22"/>
          <w:szCs w:val="22"/>
        </w:rPr>
      </w:pPr>
      <w:r w:rsidRPr="00F12878">
        <w:rPr>
          <w:rFonts w:ascii="Arial" w:hAnsi="Arial" w:cs="Arial"/>
          <w:sz w:val="22"/>
          <w:szCs w:val="22"/>
        </w:rPr>
        <w:t>LIC. YULIANA LIVIER VARGAS DE LA TORRE.</w:t>
      </w:r>
    </w:p>
    <w:p w14:paraId="7BF370C3" w14:textId="3CA2D673" w:rsidR="00C14C2A" w:rsidRPr="006D1733" w:rsidRDefault="00C14C2A" w:rsidP="00C14C2A">
      <w:pPr>
        <w:pStyle w:val="Ttulo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6D1733">
        <w:rPr>
          <w:rFonts w:ascii="Arial" w:hAnsi="Arial" w:cs="Arial"/>
          <w:b/>
          <w:bCs/>
          <w:sz w:val="22"/>
          <w:szCs w:val="22"/>
          <w:lang w:val="es-MX"/>
        </w:rPr>
        <w:t>REGIDORA PRESIDENTA DE LA COMISIÓN DE</w:t>
      </w:r>
      <w:r w:rsidRPr="00C14C2A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TRÁNSITO Y PROTECCIÓN CIVIL</w:t>
      </w:r>
      <w:r w:rsidRPr="006D1733">
        <w:rPr>
          <w:rFonts w:ascii="Arial" w:hAnsi="Arial" w:cs="Arial"/>
          <w:b/>
          <w:bCs/>
          <w:sz w:val="22"/>
          <w:szCs w:val="22"/>
          <w:lang w:val="es-MX"/>
        </w:rPr>
        <w:t>.</w:t>
      </w:r>
    </w:p>
    <w:p w14:paraId="4539E43F" w14:textId="77777777" w:rsidR="00C14C2A" w:rsidRPr="00F12878" w:rsidRDefault="00C14C2A" w:rsidP="00C14C2A">
      <w:pPr>
        <w:pStyle w:val="Ttulo"/>
        <w:rPr>
          <w:rFonts w:ascii="Arial" w:hAnsi="Arial" w:cs="Arial"/>
          <w:b/>
          <w:sz w:val="22"/>
          <w:szCs w:val="22"/>
          <w:lang w:val="es-MX"/>
        </w:rPr>
      </w:pPr>
      <w:r w:rsidRPr="00F12878">
        <w:rPr>
          <w:rFonts w:ascii="Arial" w:hAnsi="Arial" w:cs="Arial"/>
          <w:sz w:val="22"/>
          <w:szCs w:val="22"/>
          <w:lang w:val="es-MX"/>
        </w:rPr>
        <w:t>YLVT/</w:t>
      </w:r>
      <w:proofErr w:type="spellStart"/>
      <w:r w:rsidRPr="00F12878">
        <w:rPr>
          <w:rFonts w:ascii="Arial" w:hAnsi="Arial" w:cs="Arial"/>
          <w:sz w:val="22"/>
          <w:szCs w:val="22"/>
          <w:lang w:val="es-MX"/>
        </w:rPr>
        <w:t>amr</w:t>
      </w:r>
      <w:proofErr w:type="spellEnd"/>
      <w:r w:rsidRPr="00F12878">
        <w:rPr>
          <w:rFonts w:ascii="Arial" w:hAnsi="Arial" w:cs="Arial"/>
          <w:sz w:val="22"/>
          <w:szCs w:val="22"/>
          <w:lang w:val="es-MX"/>
        </w:rPr>
        <w:t>.</w:t>
      </w:r>
    </w:p>
    <w:p w14:paraId="58F62505" w14:textId="77777777" w:rsidR="00C14C2A" w:rsidRPr="00F12878" w:rsidRDefault="00C14C2A" w:rsidP="00C14C2A">
      <w:pPr>
        <w:widowControl w:val="0"/>
        <w:rPr>
          <w:rFonts w:ascii="Arial" w:eastAsia="Arial" w:hAnsi="Arial" w:cs="Arial"/>
          <w:sz w:val="22"/>
          <w:szCs w:val="22"/>
          <w:lang w:val="es-MX" w:eastAsia="es-MX"/>
        </w:rPr>
      </w:pPr>
    </w:p>
    <w:p w14:paraId="75F70C60" w14:textId="77777777" w:rsidR="00C14C2A" w:rsidRDefault="00C14C2A" w:rsidP="00C14C2A"/>
    <w:p w14:paraId="5A6E4989" w14:textId="77777777" w:rsidR="00D079B4" w:rsidRDefault="00D079B4"/>
    <w:sectPr w:rsidR="00D079B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D873A" w14:textId="77777777" w:rsidR="006207B8" w:rsidRDefault="006207B8" w:rsidP="00C14C2A">
      <w:r>
        <w:separator/>
      </w:r>
    </w:p>
  </w:endnote>
  <w:endnote w:type="continuationSeparator" w:id="0">
    <w:p w14:paraId="0EA87BE6" w14:textId="77777777" w:rsidR="006207B8" w:rsidRDefault="006207B8" w:rsidP="00C1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ECDEB" w14:textId="77777777" w:rsidR="006207B8" w:rsidRDefault="006207B8" w:rsidP="00C14C2A">
      <w:r>
        <w:separator/>
      </w:r>
    </w:p>
  </w:footnote>
  <w:footnote w:type="continuationSeparator" w:id="0">
    <w:p w14:paraId="6D2B0734" w14:textId="77777777" w:rsidR="006207B8" w:rsidRDefault="006207B8" w:rsidP="00C1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F604" w14:textId="3E1539EE" w:rsidR="00C14C2A" w:rsidRDefault="00000000">
    <w:pPr>
      <w:pStyle w:val="Encabezado"/>
      <w:rPr>
        <w:lang w:val="es-MX"/>
      </w:rPr>
    </w:pPr>
    <w:r>
      <w:rPr>
        <w:noProof/>
        <w:lang w:val="es-MX"/>
        <w14:ligatures w14:val="standardContextual"/>
      </w:rPr>
      <w:pict w14:anchorId="34B5B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5" type="#_x0000_t75" style="position:absolute;margin-left:-85pt;margin-top:-94.15pt;width:612.35pt;height:792.35pt;z-index:-251658752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</w:p>
  <w:p w14:paraId="4DABE187" w14:textId="77777777" w:rsidR="00C14C2A" w:rsidRDefault="00C14C2A">
    <w:pPr>
      <w:pStyle w:val="Encabezado"/>
      <w:rPr>
        <w:lang w:val="es-MX"/>
      </w:rPr>
    </w:pPr>
  </w:p>
  <w:p w14:paraId="22383A60" w14:textId="77777777" w:rsidR="00C14C2A" w:rsidRDefault="00C14C2A">
    <w:pPr>
      <w:pStyle w:val="Encabezado"/>
      <w:rPr>
        <w:lang w:val="es-MX"/>
      </w:rPr>
    </w:pPr>
  </w:p>
  <w:p w14:paraId="228E3AF4" w14:textId="77777777" w:rsidR="00C14C2A" w:rsidRPr="00C14C2A" w:rsidRDefault="00C14C2A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E02E4"/>
    <w:multiLevelType w:val="hybridMultilevel"/>
    <w:tmpl w:val="4BB0EDEC"/>
    <w:lvl w:ilvl="0" w:tplc="F8B03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5818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2A"/>
    <w:rsid w:val="00056462"/>
    <w:rsid w:val="000C647D"/>
    <w:rsid w:val="00292D3D"/>
    <w:rsid w:val="00326762"/>
    <w:rsid w:val="005703BA"/>
    <w:rsid w:val="006207B8"/>
    <w:rsid w:val="00823B2E"/>
    <w:rsid w:val="00824831"/>
    <w:rsid w:val="00A94316"/>
    <w:rsid w:val="00B611AC"/>
    <w:rsid w:val="00B612B2"/>
    <w:rsid w:val="00C14C2A"/>
    <w:rsid w:val="00D053DF"/>
    <w:rsid w:val="00D079B4"/>
    <w:rsid w:val="00D22396"/>
    <w:rsid w:val="00DC1121"/>
    <w:rsid w:val="00F34163"/>
    <w:rsid w:val="00F6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E7FFA"/>
  <w15:chartTrackingRefBased/>
  <w15:docId w15:val="{6CC42553-5A22-431F-A242-E781E030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C2A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14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4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4C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4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4C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4C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4C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4C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4C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4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4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4C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4C2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4C2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4C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4C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4C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4C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"/>
    <w:qFormat/>
    <w:rsid w:val="00C14C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C14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14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4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4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4C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14C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14C2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4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4C2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14C2A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99"/>
    <w:unhideWhenUsed/>
    <w:rsid w:val="00C14C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14C2A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14C2A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14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14C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4C2A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14C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C2A"/>
    <w:rPr>
      <w:rFonts w:eastAsiaTheme="minorEastAsia"/>
      <w:kern w:val="0"/>
      <w:sz w:val="24"/>
      <w:szCs w:val="24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Moreno Rivera</dc:creator>
  <cp:keywords/>
  <dc:description/>
  <cp:lastModifiedBy>Adriana Moreno Rivera</cp:lastModifiedBy>
  <cp:revision>2</cp:revision>
  <cp:lastPrinted>2025-03-25T19:45:00Z</cp:lastPrinted>
  <dcterms:created xsi:type="dcterms:W3CDTF">2025-08-07T15:34:00Z</dcterms:created>
  <dcterms:modified xsi:type="dcterms:W3CDTF">2025-08-07T15:34:00Z</dcterms:modified>
</cp:coreProperties>
</file>