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56E18" w:rsidTr="00856E18">
        <w:tc>
          <w:tcPr>
            <w:tcW w:w="9493" w:type="dxa"/>
          </w:tcPr>
          <w:p w:rsidR="00856E18" w:rsidRPr="00856E18" w:rsidRDefault="00856E18" w:rsidP="00856E1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E18">
              <w:rPr>
                <w:rFonts w:ascii="Arial" w:hAnsi="Arial" w:cs="Arial"/>
                <w:b/>
                <w:sz w:val="24"/>
                <w:szCs w:val="24"/>
              </w:rPr>
              <w:t>TERCERA SESIÓN EXTRAORDINARIA DE LA COMISIÓN EDILICIA PERMANENTE DE HACIENDA PÚBLICA Y PATRIMONIO MUNICIPAL.</w:t>
            </w:r>
          </w:p>
        </w:tc>
      </w:tr>
    </w:tbl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260A6" w:rsidTr="00282B9C">
        <w:tc>
          <w:tcPr>
            <w:tcW w:w="9488" w:type="dxa"/>
          </w:tcPr>
          <w:p w:rsidR="002260A6" w:rsidRPr="004D0C77" w:rsidRDefault="002260A6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C77">
              <w:rPr>
                <w:rFonts w:ascii="Arial" w:hAnsi="Arial" w:cs="Arial"/>
                <w:b/>
                <w:sz w:val="24"/>
                <w:szCs w:val="24"/>
              </w:rPr>
              <w:t>ORDEN DEL DÍA:</w:t>
            </w:r>
          </w:p>
        </w:tc>
      </w:tr>
    </w:tbl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Tomar lista de asistencia y verificación de Quorum legal y en su caso, aprobación del orden del día.</w:t>
      </w: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 xml:space="preserve">2.- </w:t>
      </w:r>
      <w:r w:rsidRPr="004D0C77">
        <w:rPr>
          <w:rFonts w:ascii="Arial" w:hAnsi="Arial" w:cs="Arial"/>
          <w:sz w:val="24"/>
          <w:szCs w:val="24"/>
        </w:rPr>
        <w:t xml:space="preserve">Estudio y modificación </w:t>
      </w:r>
      <w:r>
        <w:rPr>
          <w:rFonts w:ascii="Arial" w:hAnsi="Arial" w:cs="Arial"/>
          <w:sz w:val="24"/>
          <w:szCs w:val="24"/>
        </w:rPr>
        <w:t xml:space="preserve">del RUBRO en la tabla de INGRESOS Y CAPITULOS de la tabla de EGRESOS, del proyecto de Presupuesto de Egresos para el Ejercicio Fiscal 2022. </w:t>
      </w: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Asuntos varios. </w:t>
      </w: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260A6" w:rsidRPr="004D0C77" w:rsidRDefault="002260A6" w:rsidP="002260A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Clausura. </w:t>
      </w:r>
      <w:r w:rsidRPr="004D0C77">
        <w:rPr>
          <w:rFonts w:ascii="Arial" w:hAnsi="Arial" w:cs="Arial"/>
          <w:b/>
          <w:sz w:val="24"/>
          <w:szCs w:val="24"/>
        </w:rPr>
        <w:t xml:space="preserve"> </w:t>
      </w:r>
    </w:p>
    <w:p w:rsidR="002260A6" w:rsidRDefault="002260A6" w:rsidP="002260A6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5B78" w:rsidRDefault="006A2BA2"/>
    <w:sectPr w:rsidR="009A5B78" w:rsidSect="00856E18">
      <w:pgSz w:w="12240" w:h="15840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A6"/>
    <w:rsid w:val="002260A6"/>
    <w:rsid w:val="003C2B10"/>
    <w:rsid w:val="006A2BA2"/>
    <w:rsid w:val="00856E18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8C77-55DE-4ECF-813C-E7243812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60A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2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2022-06-03T16:35:00Z</dcterms:created>
  <dcterms:modified xsi:type="dcterms:W3CDTF">2022-06-03T16:35:00Z</dcterms:modified>
</cp:coreProperties>
</file>