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107F114F" w:rsidR="008A6BDC" w:rsidRPr="008724B2" w:rsidRDefault="008A6BDC" w:rsidP="006A5D4D">
            <w:pPr>
              <w:rPr>
                <w:sz w:val="16"/>
                <w:szCs w:val="16"/>
              </w:rPr>
            </w:pPr>
            <w:r>
              <w:rPr>
                <w:sz w:val="16"/>
                <w:szCs w:val="16"/>
              </w:rPr>
              <w:t>0</w:t>
            </w:r>
            <w:r w:rsidR="00CA5F25">
              <w:rPr>
                <w:sz w:val="16"/>
                <w:szCs w:val="16"/>
              </w:rPr>
              <w:t>34</w:t>
            </w:r>
            <w:r w:rsidR="001E36FF">
              <w:rPr>
                <w:sz w:val="16"/>
                <w:szCs w:val="16"/>
              </w:rPr>
              <w:t>8</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2E4FCFE9"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3</w:t>
      </w:r>
      <w:r w:rsidR="00551B61">
        <w:rPr>
          <w:b/>
          <w:u w:val="single"/>
        </w:rPr>
        <w:t>1</w:t>
      </w:r>
      <w:r w:rsidR="006A5D4D">
        <w:rPr>
          <w:b/>
          <w:u w:val="single"/>
        </w:rPr>
        <w:t xml:space="preserve"> DE </w:t>
      </w:r>
      <w:r w:rsidR="001E36FF">
        <w:rPr>
          <w:b/>
          <w:u w:val="single"/>
        </w:rPr>
        <w:t>MARZO</w:t>
      </w:r>
      <w:r w:rsidR="00EE3E81">
        <w:rPr>
          <w:b/>
          <w:u w:val="single"/>
        </w:rPr>
        <w:t xml:space="preserve"> </w:t>
      </w:r>
      <w:r>
        <w:rPr>
          <w:b/>
          <w:u w:val="single"/>
        </w:rPr>
        <w:t>DEL 202</w:t>
      </w:r>
      <w:r w:rsidR="001E36FF">
        <w:rPr>
          <w:b/>
          <w:u w:val="single"/>
        </w:rPr>
        <w:t>6</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6F4A" w14:textId="77777777" w:rsidR="004A0852" w:rsidRDefault="004A0852" w:rsidP="00A964D5">
      <w:r>
        <w:separator/>
      </w:r>
    </w:p>
  </w:endnote>
  <w:endnote w:type="continuationSeparator" w:id="0">
    <w:p w14:paraId="7933E6F0" w14:textId="77777777" w:rsidR="004A0852" w:rsidRDefault="004A0852"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DD88" w14:textId="77777777" w:rsidR="004A0852" w:rsidRDefault="004A0852" w:rsidP="00A964D5">
      <w:r>
        <w:separator/>
      </w:r>
    </w:p>
  </w:footnote>
  <w:footnote w:type="continuationSeparator" w:id="0">
    <w:p w14:paraId="6283C098" w14:textId="77777777" w:rsidR="004A0852" w:rsidRDefault="004A0852"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F40BD"/>
    <w:rsid w:val="00117970"/>
    <w:rsid w:val="00126FD4"/>
    <w:rsid w:val="00127831"/>
    <w:rsid w:val="001D12AE"/>
    <w:rsid w:val="001E2FA6"/>
    <w:rsid w:val="001E36FF"/>
    <w:rsid w:val="00213903"/>
    <w:rsid w:val="00250132"/>
    <w:rsid w:val="002D7ECB"/>
    <w:rsid w:val="003022A8"/>
    <w:rsid w:val="00305668"/>
    <w:rsid w:val="00352358"/>
    <w:rsid w:val="0035663B"/>
    <w:rsid w:val="003F312D"/>
    <w:rsid w:val="004918E7"/>
    <w:rsid w:val="0049250F"/>
    <w:rsid w:val="004A0852"/>
    <w:rsid w:val="004C6BB5"/>
    <w:rsid w:val="005025A3"/>
    <w:rsid w:val="00516399"/>
    <w:rsid w:val="00517844"/>
    <w:rsid w:val="00542AC5"/>
    <w:rsid w:val="00551B61"/>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574DB"/>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28E1"/>
    <w:rsid w:val="00BF3A81"/>
    <w:rsid w:val="00C758F3"/>
    <w:rsid w:val="00CA5F25"/>
    <w:rsid w:val="00CC02D8"/>
    <w:rsid w:val="00D25179"/>
    <w:rsid w:val="00D30687"/>
    <w:rsid w:val="00D57DD4"/>
    <w:rsid w:val="00D82993"/>
    <w:rsid w:val="00D85951"/>
    <w:rsid w:val="00D9244E"/>
    <w:rsid w:val="00E40953"/>
    <w:rsid w:val="00E54F51"/>
    <w:rsid w:val="00EC6FE3"/>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11070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2026-04-07T17:40:00Z</cp:lastPrinted>
  <dcterms:created xsi:type="dcterms:W3CDTF">2026-04-07T17:41:00Z</dcterms:created>
  <dcterms:modified xsi:type="dcterms:W3CDTF">2026-04-07T17:41:00Z</dcterms:modified>
</cp:coreProperties>
</file>