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D9E3" w14:textId="03CE8442" w:rsidR="00B81D98" w:rsidRPr="004827DD" w:rsidRDefault="00B81D98" w:rsidP="00B81D9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827D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ACTA DE LA VIGÉSIMA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CUARTA</w:t>
      </w:r>
      <w:r w:rsidRPr="004827D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SESIÓN EXTRAORDINARIA DE </w:t>
      </w:r>
      <w:r w:rsidRPr="004827DD">
        <w:rPr>
          <w:rFonts w:ascii="Arial" w:hAnsi="Arial" w:cs="Arial"/>
          <w:b/>
          <w:bCs/>
          <w:sz w:val="20"/>
          <w:szCs w:val="20"/>
        </w:rPr>
        <w:t>LA COMISIÓN EDILICIA PERMANENTE DE OBRAS PÚBLICAS, PLANEACIÓN URBANA Y REGULARIZACIÓN DE LA TENENCIA DE LA TIERRA.</w:t>
      </w:r>
    </w:p>
    <w:p w14:paraId="023E8AFF" w14:textId="227D1F47" w:rsidR="00B81D98" w:rsidRPr="004827DD" w:rsidRDefault="00B81D98" w:rsidP="00B81D98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827DD">
        <w:rPr>
          <w:rFonts w:ascii="Arial" w:eastAsia="Times New Roman" w:hAnsi="Arial" w:cs="Arial"/>
          <w:sz w:val="20"/>
          <w:szCs w:val="20"/>
          <w:lang w:eastAsia="es-ES"/>
        </w:rPr>
        <w:t>En Ciudad Guzmán, Municipio de Zapotlán el Grande, Jalisco, siendo las 1</w:t>
      </w:r>
      <w:r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Pr="004827DD">
        <w:rPr>
          <w:rFonts w:ascii="Arial" w:eastAsia="Times New Roman" w:hAnsi="Arial" w:cs="Arial"/>
          <w:sz w:val="20"/>
          <w:szCs w:val="20"/>
          <w:lang w:eastAsia="es-ES"/>
        </w:rPr>
        <w:t xml:space="preserve">:00 </w:t>
      </w:r>
      <w:r>
        <w:rPr>
          <w:rFonts w:ascii="Arial" w:eastAsia="Times New Roman" w:hAnsi="Arial" w:cs="Arial"/>
          <w:sz w:val="20"/>
          <w:szCs w:val="20"/>
          <w:lang w:eastAsia="es-ES"/>
        </w:rPr>
        <w:t>catorce</w:t>
      </w:r>
      <w:r w:rsidRPr="004827DD">
        <w:rPr>
          <w:rFonts w:ascii="Arial" w:eastAsia="Times New Roman" w:hAnsi="Arial" w:cs="Arial"/>
          <w:sz w:val="20"/>
          <w:szCs w:val="20"/>
          <w:lang w:eastAsia="es-ES"/>
        </w:rPr>
        <w:t xml:space="preserve"> horas del día </w:t>
      </w:r>
      <w:r w:rsidR="00346487">
        <w:rPr>
          <w:rFonts w:ascii="Arial" w:eastAsia="Times New Roman" w:hAnsi="Arial" w:cs="Arial"/>
          <w:sz w:val="20"/>
          <w:szCs w:val="20"/>
          <w:lang w:eastAsia="es-ES"/>
        </w:rPr>
        <w:t>25</w:t>
      </w:r>
      <w:r w:rsidRPr="004827DD">
        <w:rPr>
          <w:rFonts w:ascii="Arial" w:eastAsia="Times New Roman" w:hAnsi="Arial" w:cs="Arial"/>
          <w:sz w:val="20"/>
          <w:szCs w:val="20"/>
          <w:lang w:eastAsia="es-ES"/>
        </w:rPr>
        <w:t xml:space="preserve"> de abril del año 2026, con fundamento en lo dispuesto </w:t>
      </w:r>
      <w:r w:rsidRPr="004827DD">
        <w:rPr>
          <w:rFonts w:ascii="Arial" w:hAnsi="Arial" w:cs="Arial"/>
          <w:sz w:val="20"/>
          <w:szCs w:val="20"/>
          <w:lang w:val="es-ES_tradnl"/>
        </w:rPr>
        <w:t>por los Artículos 37 numeral 1, 38 fracción XV, 40, 41, 44, 45, 46,47, 48,49 y 64 del Reglamento Interior del Ayuntamiento de Zapotlán el Grande</w:t>
      </w:r>
      <w:r w:rsidRPr="004827DD">
        <w:rPr>
          <w:rFonts w:ascii="Arial" w:eastAsia="Times New Roman" w:hAnsi="Arial" w:cs="Arial"/>
          <w:sz w:val="20"/>
          <w:szCs w:val="20"/>
          <w:lang w:eastAsia="es-ES"/>
        </w:rPr>
        <w:t>, se reunieron los integrantes de la Comisión Edilicia Permanente de Obras Públicas, Planeación Urbana y Regularización de la Tenencia de la Tierra, en la Sala de Juntas de la Presidencia Municipal de Zapotlán el Grande, Jalisco, para celebrar la Sesión Extraordinaria número 2</w:t>
      </w:r>
      <w:r w:rsidR="00346487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Pr="004827DD">
        <w:rPr>
          <w:rFonts w:ascii="Arial" w:eastAsia="Times New Roman" w:hAnsi="Arial" w:cs="Arial"/>
          <w:sz w:val="20"/>
          <w:szCs w:val="20"/>
          <w:lang w:eastAsia="es-ES"/>
        </w:rPr>
        <w:t xml:space="preserve"> en la cual se desarrolló el orden del día correspondiente como a continuación se hace constar. - </w:t>
      </w:r>
    </w:p>
    <w:p w14:paraId="34670E97" w14:textId="77777777" w:rsidR="00B81D98" w:rsidRPr="004827DD" w:rsidRDefault="00B81D98" w:rsidP="00B81D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6F259D" w14:textId="77777777" w:rsidR="00346487" w:rsidRPr="00346487" w:rsidRDefault="00B81D98" w:rsidP="00346487">
      <w:pPr>
        <w:spacing w:after="0"/>
        <w:jc w:val="both"/>
        <w:rPr>
          <w:rFonts w:ascii="Arial" w:hAnsi="Arial" w:cs="Arial"/>
          <w:sz w:val="20"/>
          <w:szCs w:val="20"/>
        </w:rPr>
      </w:pPr>
      <w:r w:rsidRPr="004827DD">
        <w:rPr>
          <w:rFonts w:ascii="Arial" w:hAnsi="Arial" w:cs="Arial"/>
          <w:b/>
          <w:sz w:val="20"/>
          <w:szCs w:val="20"/>
        </w:rPr>
        <w:t xml:space="preserve">- Lic. Magali Casillas Contreras, presidenta de la Comisión: </w:t>
      </w:r>
      <w:r w:rsidR="00346487" w:rsidRPr="00346487">
        <w:rPr>
          <w:rFonts w:ascii="Arial" w:hAnsi="Arial" w:cs="Arial"/>
          <w:sz w:val="20"/>
          <w:szCs w:val="20"/>
        </w:rPr>
        <w:t>Buenas tardes a todos, gracias por asistir a esta VIGÉSIMOCUARTA Sesión Extraordinaria de la COMISIÓN EDILICIA PERMANENTE DE OBRAS PÚBLICAS, PLANEACIÓN URBANA Y REGULARIZACIÓN DE LA TENENCIA DE LA TIERRA, la cual fue convocada mediante oficio número 338/2026 con fundamento en los Artículos 37, 38, 40, 41, 44 al 49 y 64 del Reglamento Interior del Ayuntamiento de Zapotlán el Grande.</w:t>
      </w:r>
    </w:p>
    <w:p w14:paraId="70A778EF" w14:textId="1A81E052" w:rsidR="00B81D98" w:rsidRPr="004827DD" w:rsidRDefault="00346487" w:rsidP="00346487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46487">
        <w:rPr>
          <w:rFonts w:ascii="Arial" w:hAnsi="Arial" w:cs="Arial"/>
          <w:sz w:val="20"/>
          <w:szCs w:val="20"/>
        </w:rPr>
        <w:t>Para efectos de dar inicio a esta sesión me permitiré tomar lista de asistencia para validar el Quorum legal:</w:t>
      </w:r>
      <w:r>
        <w:rPr>
          <w:rFonts w:ascii="Arial" w:hAnsi="Arial" w:cs="Arial"/>
          <w:sz w:val="20"/>
          <w:szCs w:val="20"/>
        </w:rPr>
        <w:t xml:space="preserve"> </w:t>
      </w:r>
      <w:r w:rsidR="00B81D98" w:rsidRPr="004827DD">
        <w:rPr>
          <w:rFonts w:ascii="Arial" w:hAnsi="Arial" w:cs="Arial"/>
          <w:b/>
          <w:bCs/>
          <w:sz w:val="20"/>
          <w:szCs w:val="20"/>
        </w:rPr>
        <w:t>Dra. Bertha Silvia Gómez Ramos (</w:t>
      </w:r>
      <w:r>
        <w:rPr>
          <w:rFonts w:ascii="Arial" w:hAnsi="Arial" w:cs="Arial"/>
          <w:b/>
          <w:bCs/>
          <w:sz w:val="20"/>
          <w:szCs w:val="20"/>
        </w:rPr>
        <w:t>ausente oficio de justificación 432/2026</w:t>
      </w:r>
      <w:r w:rsidR="00B81D98" w:rsidRPr="004827DD">
        <w:rPr>
          <w:rFonts w:ascii="Arial" w:hAnsi="Arial" w:cs="Arial"/>
          <w:b/>
          <w:bCs/>
          <w:sz w:val="20"/>
          <w:szCs w:val="20"/>
        </w:rPr>
        <w:t xml:space="preserve">); Lic. Miguel Marentes (presente), la de la voz (presente), y la de la voz, presente. </w:t>
      </w:r>
      <w:r w:rsidR="00B81D98" w:rsidRPr="004827DD">
        <w:rPr>
          <w:rFonts w:ascii="Arial" w:hAnsi="Arial" w:cs="Arial"/>
          <w:sz w:val="20"/>
          <w:szCs w:val="20"/>
        </w:rPr>
        <w:t>Les informo la asistencia de</w:t>
      </w:r>
      <w:r>
        <w:rPr>
          <w:rFonts w:ascii="Arial" w:hAnsi="Arial" w:cs="Arial"/>
          <w:sz w:val="20"/>
          <w:szCs w:val="20"/>
        </w:rPr>
        <w:t xml:space="preserve"> dos de</w:t>
      </w:r>
      <w:r w:rsidR="00B81D98" w:rsidRPr="004827DD">
        <w:rPr>
          <w:rFonts w:ascii="Arial" w:hAnsi="Arial" w:cs="Arial"/>
          <w:sz w:val="20"/>
          <w:szCs w:val="20"/>
        </w:rPr>
        <w:t xml:space="preserve"> los tres integrantes de esta comisión por lo que tenemos quorum legal.</w:t>
      </w:r>
    </w:p>
    <w:p w14:paraId="63D76953" w14:textId="77777777" w:rsidR="00B81D98" w:rsidRPr="004827DD" w:rsidRDefault="00B81D98" w:rsidP="00B81D98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F082C5" w14:textId="77777777" w:rsidR="00B81D98" w:rsidRPr="004827DD" w:rsidRDefault="00B81D98" w:rsidP="00B81D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827DD">
        <w:rPr>
          <w:rFonts w:ascii="Arial" w:eastAsia="Times New Roman" w:hAnsi="Arial" w:cs="Arial"/>
          <w:sz w:val="20"/>
          <w:szCs w:val="20"/>
          <w:lang w:eastAsia="es-ES"/>
        </w:rPr>
        <w:t>Continuando con el desahogo de la sesión, procedo con el punto número 2, que es la aprobación del orden del día, para lo cual me permito dar lectura:</w:t>
      </w:r>
    </w:p>
    <w:p w14:paraId="7AD5B5CD" w14:textId="77777777" w:rsidR="00B81D98" w:rsidRPr="004827DD" w:rsidRDefault="00B81D98" w:rsidP="00B81D98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832"/>
      </w:tblGrid>
      <w:tr w:rsidR="00346487" w:rsidRPr="00346487" w14:paraId="0B44182E" w14:textId="77777777" w:rsidTr="00B56197">
        <w:trPr>
          <w:trHeight w:val="155"/>
        </w:trPr>
        <w:tc>
          <w:tcPr>
            <w:tcW w:w="9399" w:type="dxa"/>
          </w:tcPr>
          <w:p w14:paraId="5EBCC7A6" w14:textId="77777777" w:rsidR="00346487" w:rsidRPr="00346487" w:rsidRDefault="00346487" w:rsidP="00B5619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346487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ORDEN DEL DÍA:</w:t>
            </w:r>
          </w:p>
        </w:tc>
      </w:tr>
      <w:tr w:rsidR="00346487" w:rsidRPr="00346487" w14:paraId="6F0241F5" w14:textId="77777777" w:rsidTr="00B56197">
        <w:trPr>
          <w:trHeight w:val="855"/>
        </w:trPr>
        <w:tc>
          <w:tcPr>
            <w:tcW w:w="9399" w:type="dxa"/>
          </w:tcPr>
          <w:p w14:paraId="4E604D44" w14:textId="77777777" w:rsidR="00346487" w:rsidRPr="00346487" w:rsidRDefault="00346487" w:rsidP="00B5619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 w:rsidRPr="00346487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>Lista de asistencia, y declaración de Quórum.</w:t>
            </w:r>
          </w:p>
          <w:p w14:paraId="5F80F827" w14:textId="77777777" w:rsidR="00346487" w:rsidRPr="00346487" w:rsidRDefault="00346487" w:rsidP="00B5619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 w:rsidRPr="00346487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>Aprobación del orden del día.</w:t>
            </w:r>
          </w:p>
          <w:p w14:paraId="71BCD0D3" w14:textId="77777777" w:rsidR="00346487" w:rsidRPr="00346487" w:rsidRDefault="00346487" w:rsidP="00B56197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 w:rsidRPr="00346487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 xml:space="preserve">Estudio, análisis, discusión y posterior dictaminación de los techos financieros y la modalidad de contratación por Administración Directa de los proyectos para las obras públicas financiadas con recursos federales de </w:t>
            </w:r>
            <w:r w:rsidRPr="00346487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FORTAMUN:</w:t>
            </w:r>
          </w:p>
          <w:p w14:paraId="73A414A0" w14:textId="77777777" w:rsidR="00346487" w:rsidRPr="00346487" w:rsidRDefault="00346487" w:rsidP="00346487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 w:rsidRPr="00346487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FORTA-15-2026</w:t>
            </w:r>
            <w:r w:rsidRPr="00346487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>. “</w:t>
            </w:r>
            <w:r w:rsidRPr="003464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MANTENIMIENTO DE VIALIDAD MEDIANTE RENIVELACION CON MEZCLA ASFALTICA EN CALIENTE Y RIEGO DE LIGA, SOBRE EL </w:t>
            </w:r>
            <w:r w:rsidRPr="003464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ANDADOR LA CAÑADA</w:t>
            </w:r>
            <w:r w:rsidRPr="003464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ENTRE LAS CALLES PROL. GONZALEZ ORTEGA Y LA CALLE ESQUIPULAS EN LA COLONIA ESQUIPULAS EN CIUDAD GUZMÁN, MUNICIPIO DE ZAPOTLÁN EL GRANDE, JALISCO”.</w:t>
            </w:r>
            <w:r w:rsidRPr="00346487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 xml:space="preserve"> y </w:t>
            </w:r>
          </w:p>
          <w:p w14:paraId="78B84691" w14:textId="77777777" w:rsidR="00346487" w:rsidRPr="00346487" w:rsidRDefault="00346487" w:rsidP="00346487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</w:pPr>
            <w:r w:rsidRPr="00346487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 xml:space="preserve">FORTA-16-2026. </w:t>
            </w:r>
            <w:r w:rsidRPr="00346487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>“</w:t>
            </w:r>
            <w:r w:rsidRPr="003464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MANTENIMIENTO DE VIALIDAD MEDIANTE RENIVELACION CON MEZCLA ASFALTICA EN CALIENTE Y RIEGO DE LIGA, SOBRE EL </w:t>
            </w:r>
            <w:r w:rsidRPr="003464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ANDADOR EL PASTOR</w:t>
            </w:r>
            <w:r w:rsidRPr="003464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ENTRE LAS CALLES PROL. GONZALEZ ORTEGA Y LA CALLE ESQUIPULAS EN LA COLONIA ESQUIPULAS EN CIUDAD GUZMÁN, MUNICIPIO DE ZAPOTLÁN EL GRANDE, JALISCO”</w:t>
            </w:r>
          </w:p>
          <w:p w14:paraId="50782009" w14:textId="77777777" w:rsidR="00346487" w:rsidRPr="00346487" w:rsidRDefault="00346487" w:rsidP="00B56197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 w:rsidRPr="00346487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lastRenderedPageBreak/>
              <w:t xml:space="preserve">Estudio, análisis, discusión y posterior dictaminación del techo financiero del proyecto para la obra pública </w:t>
            </w:r>
            <w:r w:rsidRPr="00346487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PP-01-2026.</w:t>
            </w:r>
            <w:r w:rsidRPr="00346487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 xml:space="preserve"> “CONSTRUCCIÓN DE BANQUETAS, MACHUELOS, ARBOLADO Y CRUCES SEGUROS EN LA ZONA CENTRO, POR LAS CALLES CRISTÓBAL COLÓN, FEDERICO DEL TORO, PRIMERO DE MAYO Y RAMÓN CORONA EN CIUDAD GUZMÁN MUNICIPIO DE ZAPOTLÁN EL GRANDE, JALISCO”. financiada con recursos propios del </w:t>
            </w:r>
            <w:r w:rsidRPr="00346487">
              <w:rPr>
                <w:rFonts w:ascii="Arial" w:eastAsia="Calibri" w:hAnsi="Arial" w:cs="Arial"/>
                <w:b/>
                <w:sz w:val="20"/>
                <w:szCs w:val="20"/>
                <w:lang w:val="es-ES_tradnl"/>
              </w:rPr>
              <w:t>PRESUPUESTO PARTICIPATIVO DEL 2025.</w:t>
            </w:r>
          </w:p>
          <w:p w14:paraId="2B71E0BF" w14:textId="77777777" w:rsidR="00346487" w:rsidRPr="00346487" w:rsidRDefault="00346487" w:rsidP="00B56197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 w:rsidRPr="00346487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 xml:space="preserve">Asuntos varios. </w:t>
            </w:r>
          </w:p>
          <w:p w14:paraId="4AC7D34E" w14:textId="77777777" w:rsidR="00346487" w:rsidRPr="00346487" w:rsidRDefault="00346487" w:rsidP="00B5619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</w:pPr>
            <w:r w:rsidRPr="00346487">
              <w:rPr>
                <w:rFonts w:ascii="Arial" w:eastAsia="Calibri" w:hAnsi="Arial" w:cs="Arial"/>
                <w:bCs/>
                <w:sz w:val="20"/>
                <w:szCs w:val="20"/>
                <w:lang w:val="es-ES_tradnl"/>
              </w:rPr>
              <w:t>Clausura.</w:t>
            </w:r>
          </w:p>
        </w:tc>
      </w:tr>
    </w:tbl>
    <w:p w14:paraId="7586ECB2" w14:textId="77777777" w:rsidR="00B81D98" w:rsidRPr="004827DD" w:rsidRDefault="00B81D98" w:rsidP="00B81D9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85452F" w14:textId="1CE405C3" w:rsidR="00346487" w:rsidRPr="00346487" w:rsidRDefault="00B81D98" w:rsidP="00346487">
      <w:pPr>
        <w:spacing w:after="20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46487">
        <w:rPr>
          <w:rFonts w:ascii="Arial" w:hAnsi="Arial" w:cs="Arial"/>
          <w:sz w:val="20"/>
          <w:szCs w:val="20"/>
        </w:rPr>
        <w:t>¿Hay algún punto vario que agregar? (</w:t>
      </w:r>
      <w:r w:rsidRPr="00346487">
        <w:rPr>
          <w:rFonts w:ascii="Arial" w:hAnsi="Arial" w:cs="Arial"/>
          <w:b/>
          <w:bCs/>
          <w:sz w:val="20"/>
          <w:szCs w:val="20"/>
        </w:rPr>
        <w:t xml:space="preserve">No); </w:t>
      </w:r>
      <w:r w:rsidRPr="00346487">
        <w:rPr>
          <w:rFonts w:ascii="Arial" w:hAnsi="Arial" w:cs="Arial"/>
          <w:sz w:val="20"/>
          <w:szCs w:val="20"/>
        </w:rPr>
        <w:t xml:space="preserve">Si están a favor de aprobarlo, les pido que lo manifiesten levantando su mano. </w:t>
      </w:r>
      <w:r w:rsidRPr="00346487">
        <w:rPr>
          <w:rFonts w:ascii="Arial" w:hAnsi="Arial" w:cs="Arial"/>
          <w:b/>
          <w:bCs/>
          <w:sz w:val="20"/>
          <w:szCs w:val="20"/>
        </w:rPr>
        <w:t>Aprobado por UNANIMIDAD de los presentes.</w:t>
      </w:r>
      <w:r w:rsidR="00346487" w:rsidRPr="00346487">
        <w:rPr>
          <w:rFonts w:ascii="Arial" w:hAnsi="Arial" w:cs="Arial"/>
          <w:b/>
          <w:bCs/>
          <w:sz w:val="20"/>
          <w:szCs w:val="20"/>
        </w:rPr>
        <w:t xml:space="preserve"> </w:t>
      </w:r>
      <w:r w:rsidR="00346487" w:rsidRPr="00346487">
        <w:rPr>
          <w:rFonts w:ascii="Arial" w:hAnsi="Arial" w:cs="Arial"/>
          <w:b/>
          <w:sz w:val="20"/>
          <w:szCs w:val="20"/>
        </w:rPr>
        <w:t xml:space="preserve">DESARROLLO PUNTO NUMERO 3 DEL ORDEN DEL DÍA: </w:t>
      </w:r>
      <w:r w:rsidR="00346487" w:rsidRPr="00346487">
        <w:rPr>
          <w:rFonts w:ascii="Arial" w:eastAsia="Calibri" w:hAnsi="Arial" w:cs="Arial"/>
          <w:bCs/>
          <w:sz w:val="20"/>
          <w:szCs w:val="20"/>
        </w:rPr>
        <w:t xml:space="preserve">El pasado 24 de abril se les hizo llegar el oficio número </w:t>
      </w:r>
      <w:r w:rsidR="00346487" w:rsidRPr="00346487">
        <w:rPr>
          <w:rFonts w:ascii="Arial" w:eastAsia="Calibri" w:hAnsi="Arial" w:cs="Arial"/>
          <w:b/>
          <w:sz w:val="20"/>
          <w:szCs w:val="20"/>
        </w:rPr>
        <w:t>DOP-226/2026</w:t>
      </w:r>
      <w:r w:rsidR="00346487" w:rsidRPr="00346487">
        <w:rPr>
          <w:rFonts w:ascii="Arial" w:eastAsia="Calibri" w:hAnsi="Arial" w:cs="Arial"/>
          <w:bCs/>
          <w:sz w:val="20"/>
          <w:szCs w:val="20"/>
        </w:rPr>
        <w:t xml:space="preserve"> por medio del cual, se nos turnó a esta Comisión la propuesta de los techos financieros asignados a 3 obras de las cuales para efecto de desarrollar el punto número tres del orden del día, en primer término, mencionare las provenientes del FORTAMUN que corresponden al mantenimiento de 2 calles por los techos financieros como a continuación se describe: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35"/>
        <w:gridCol w:w="1992"/>
      </w:tblGrid>
      <w:tr w:rsidR="00346487" w:rsidRPr="00346487" w14:paraId="5700A85A" w14:textId="77777777" w:rsidTr="00B56197">
        <w:tc>
          <w:tcPr>
            <w:tcW w:w="6835" w:type="dxa"/>
          </w:tcPr>
          <w:p w14:paraId="33BBD89E" w14:textId="77777777" w:rsidR="00346487" w:rsidRPr="00346487" w:rsidRDefault="00346487" w:rsidP="00B561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487">
              <w:rPr>
                <w:rFonts w:ascii="Arial" w:hAnsi="Arial" w:cs="Arial"/>
                <w:b/>
                <w:bCs/>
                <w:sz w:val="20"/>
                <w:szCs w:val="20"/>
              </w:rPr>
              <w:t>NUMERO Y NOMBRE DEL PROYECTO</w:t>
            </w:r>
          </w:p>
        </w:tc>
        <w:tc>
          <w:tcPr>
            <w:tcW w:w="1992" w:type="dxa"/>
          </w:tcPr>
          <w:p w14:paraId="4871F63F" w14:textId="77777777" w:rsidR="00346487" w:rsidRPr="00346487" w:rsidRDefault="00346487" w:rsidP="00B561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487">
              <w:rPr>
                <w:rFonts w:ascii="Arial" w:hAnsi="Arial" w:cs="Arial"/>
                <w:b/>
                <w:bCs/>
                <w:sz w:val="20"/>
                <w:szCs w:val="20"/>
              </w:rPr>
              <w:t>TECHO FINANCIERO</w:t>
            </w:r>
          </w:p>
        </w:tc>
      </w:tr>
      <w:tr w:rsidR="00346487" w:rsidRPr="00346487" w14:paraId="2EDCAFC8" w14:textId="77777777" w:rsidTr="00B56197">
        <w:tc>
          <w:tcPr>
            <w:tcW w:w="6835" w:type="dxa"/>
          </w:tcPr>
          <w:p w14:paraId="4F4759E3" w14:textId="77777777" w:rsidR="00346487" w:rsidRPr="00346487" w:rsidRDefault="00346487" w:rsidP="00B561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4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FORTA-15-2026. </w:t>
            </w:r>
            <w:r w:rsidRPr="003464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“MANTENIMIENTO DE VIALIDAD MEDIANTE RENIVELACION CON MEZCLA ASFALTICA EN CALIENTE Y RIEGO DE LIGA, SOBRE EL </w:t>
            </w:r>
            <w:r w:rsidRPr="003464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ANDADOR LA CAÑADA</w:t>
            </w:r>
            <w:r w:rsidRPr="003464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 ENTRE LAS CALLES PROL. GONZALEZ ORTEGA Y LA CALLE ESQUIPULAS EN LA COLONIA ESQUIPULAS EN CIUDAD GUZMÁN, MUNICIPIO DE ZAPOTLÁN EL GRANDE, JALISCO”.</w:t>
            </w:r>
          </w:p>
        </w:tc>
        <w:tc>
          <w:tcPr>
            <w:tcW w:w="1992" w:type="dxa"/>
          </w:tcPr>
          <w:p w14:paraId="7F504775" w14:textId="77777777" w:rsidR="00346487" w:rsidRPr="00346487" w:rsidRDefault="00346487" w:rsidP="00B56197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  <w:p w14:paraId="45D24638" w14:textId="77777777" w:rsidR="00346487" w:rsidRPr="00346487" w:rsidRDefault="00346487" w:rsidP="00B561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4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$ 118,066.1</w:t>
            </w:r>
          </w:p>
        </w:tc>
      </w:tr>
      <w:tr w:rsidR="00346487" w:rsidRPr="00346487" w14:paraId="58386C06" w14:textId="77777777" w:rsidTr="00B56197">
        <w:tc>
          <w:tcPr>
            <w:tcW w:w="6835" w:type="dxa"/>
          </w:tcPr>
          <w:p w14:paraId="63505289" w14:textId="77777777" w:rsidR="00346487" w:rsidRPr="00346487" w:rsidRDefault="00346487" w:rsidP="00B561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64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FORTA-16-2026. </w:t>
            </w:r>
            <w:r w:rsidRPr="003464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“MANTENIMIENTO DE VIALIDAD MEDIANTE RENIVELACION CON MEZCLA ASFALTICA EN CALIENTE Y RIEGO DE LIGA, SOBRE EL </w:t>
            </w:r>
            <w:r w:rsidRPr="003464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ANDADOR EL PASTOR</w:t>
            </w:r>
            <w:r w:rsidRPr="003464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 xml:space="preserve"> ENTRE LAS CALLES PROL. GONZALEZ ORTEGA Y LA CALLE ESQUIPULAS EN LA COLONIA ESQUIPULAS EN CIUDAD GUZMÁN, MUNICIPIO DE ZAPOTLÁN EL GRANDE, JALISCO</w:t>
            </w:r>
          </w:p>
        </w:tc>
        <w:tc>
          <w:tcPr>
            <w:tcW w:w="1992" w:type="dxa"/>
          </w:tcPr>
          <w:p w14:paraId="1B7B4B88" w14:textId="77777777" w:rsidR="00346487" w:rsidRPr="00346487" w:rsidRDefault="00346487" w:rsidP="00B56197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  <w:p w14:paraId="640D5A40" w14:textId="77777777" w:rsidR="00346487" w:rsidRPr="00346487" w:rsidRDefault="00346487" w:rsidP="00B56197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</w:p>
          <w:p w14:paraId="6F4C2BC7" w14:textId="77777777" w:rsidR="00346487" w:rsidRPr="00346487" w:rsidRDefault="00346487" w:rsidP="00B561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648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137,251.32</w:t>
            </w:r>
          </w:p>
        </w:tc>
      </w:tr>
    </w:tbl>
    <w:p w14:paraId="07951067" w14:textId="77777777" w:rsidR="00346487" w:rsidRPr="00346487" w:rsidRDefault="00346487" w:rsidP="00346487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4863C604" w14:textId="513A6ECB" w:rsidR="00346487" w:rsidRDefault="00346487" w:rsidP="00011134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346487">
        <w:rPr>
          <w:rFonts w:ascii="Arial" w:eastAsia="Calibri" w:hAnsi="Arial" w:cs="Arial"/>
          <w:bCs/>
          <w:sz w:val="20"/>
          <w:szCs w:val="20"/>
        </w:rPr>
        <w:t xml:space="preserve">Antes de ceder el uso de la voz al Director de Obras Públicas, quiero mencionarles que el Area Técnica nos hizo llegar el oficio </w:t>
      </w:r>
      <w:r w:rsidRPr="00346487">
        <w:rPr>
          <w:rFonts w:ascii="Arial" w:eastAsia="Calibri" w:hAnsi="Arial" w:cs="Arial"/>
          <w:b/>
          <w:sz w:val="20"/>
          <w:szCs w:val="20"/>
        </w:rPr>
        <w:t>DOP-227/2026</w:t>
      </w:r>
      <w:r w:rsidRPr="00346487">
        <w:rPr>
          <w:rFonts w:ascii="Arial" w:hAnsi="Arial" w:cs="Arial"/>
          <w:sz w:val="20"/>
          <w:szCs w:val="20"/>
        </w:rPr>
        <w:t>,</w:t>
      </w:r>
      <w:r w:rsidRPr="00346487">
        <w:rPr>
          <w:rFonts w:ascii="Arial" w:eastAsia="Calibri" w:hAnsi="Arial" w:cs="Arial"/>
          <w:bCs/>
          <w:sz w:val="20"/>
          <w:szCs w:val="20"/>
        </w:rPr>
        <w:t xml:space="preserve"> por medio del cual, notificó a esta Comisión su determinación para ejecutar los proyectos anteriormente descritos bajo la modalidad de </w:t>
      </w:r>
      <w:r w:rsidRPr="00346487">
        <w:rPr>
          <w:rFonts w:ascii="Arial" w:eastAsia="Calibri" w:hAnsi="Arial" w:cs="Arial"/>
          <w:b/>
          <w:sz w:val="20"/>
          <w:szCs w:val="20"/>
        </w:rPr>
        <w:t>ADMINISTRACIÓN DIRECTA</w:t>
      </w:r>
      <w:r w:rsidRPr="00346487">
        <w:rPr>
          <w:rFonts w:ascii="Arial" w:eastAsia="Calibri" w:hAnsi="Arial" w:cs="Arial"/>
          <w:bCs/>
          <w:sz w:val="20"/>
          <w:szCs w:val="20"/>
        </w:rPr>
        <w:t xml:space="preserve">. Lo anterior, en virtud de que el municipio cuenta con la solvencia técnica, operativa, así como con los recursos humanos, materiales y financieros necesarios para el desarrollo integral de los proyectos, prescindiendo de la contratación de terceros. </w:t>
      </w:r>
      <w:r w:rsidRPr="00346487">
        <w:rPr>
          <w:rFonts w:ascii="Arial" w:hAnsi="Arial" w:cs="Arial"/>
          <w:bCs/>
          <w:sz w:val="20"/>
          <w:szCs w:val="20"/>
          <w:lang w:val="es-ES"/>
        </w:rPr>
        <w:t xml:space="preserve">En ese sentido, se solicitó a esta Comisión </w:t>
      </w:r>
      <w:r w:rsidRPr="00346487">
        <w:rPr>
          <w:rFonts w:ascii="Arial" w:hAnsi="Arial" w:cs="Arial"/>
          <w:b/>
          <w:sz w:val="20"/>
          <w:szCs w:val="20"/>
          <w:lang w:val="es-ES"/>
        </w:rPr>
        <w:t>integrar en nuestro dictamen la autorización de la modalidad de Administración Directa</w:t>
      </w:r>
      <w:r w:rsidRPr="00346487">
        <w:rPr>
          <w:rFonts w:ascii="Arial" w:hAnsi="Arial" w:cs="Arial"/>
          <w:bCs/>
          <w:sz w:val="20"/>
          <w:szCs w:val="20"/>
          <w:lang w:val="es-ES"/>
        </w:rPr>
        <w:t xml:space="preserve">, para que el Pleno instruya su turno al Comité de Adquisiciones para que, en el ámbito de sus atribuciones, proceda con el trámite administrativo correspondiente conforme a </w:t>
      </w:r>
      <w:r w:rsidRPr="00346487">
        <w:rPr>
          <w:rFonts w:ascii="Arial" w:hAnsi="Arial" w:cs="Arial"/>
          <w:bCs/>
          <w:sz w:val="20"/>
          <w:szCs w:val="20"/>
          <w:lang w:val="es-ES"/>
        </w:rPr>
        <w:lastRenderedPageBreak/>
        <w:t>derecho.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346487">
        <w:rPr>
          <w:rFonts w:ascii="Arial" w:eastAsia="Calibri" w:hAnsi="Arial" w:cs="Arial"/>
          <w:bCs/>
          <w:sz w:val="20"/>
          <w:szCs w:val="20"/>
        </w:rPr>
        <w:t>Es importante precisar que la determinación del Area Técnica obedece a que esta modalidad representa la opción más eficiente para el Municipio, ya que aprovecha la capacidad operativa interna para maximizar el rendimiento del recurso federal y encuentra su fundamento en el artículo 142, numeral 2, fracción III, de la Ley de Obra Pública para el Estado de Jalisco y sus Municipios.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346487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Aunado a lo anterior, dichas obras al llevarse a cabo bajo la modalidad de Administración Directa, deberán seguir los lineamientos correspondientes ante el Comité de Adquisiciones, y en observancia de lo establecido en la Ley de Compras Gubernamentales, Enajenaciones y Contratación de Servicios del Estado de Jalisco y sus Municipios.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es-MX"/>
        </w:rPr>
        <w:t xml:space="preserve"> </w:t>
      </w:r>
      <w:r w:rsidRPr="00346487">
        <w:rPr>
          <w:rFonts w:ascii="Arial" w:eastAsia="Calibri" w:hAnsi="Arial" w:cs="Arial"/>
          <w:bCs/>
          <w:sz w:val="20"/>
          <w:szCs w:val="20"/>
        </w:rPr>
        <w:t xml:space="preserve">Para conocer de que tratan estos proyectos, </w:t>
      </w:r>
      <w:r w:rsidRPr="00346487">
        <w:rPr>
          <w:rFonts w:ascii="Arial" w:eastAsia="Calibri" w:hAnsi="Arial" w:cs="Arial"/>
          <w:b/>
          <w:sz w:val="20"/>
          <w:szCs w:val="20"/>
        </w:rPr>
        <w:t>le cedo el uso de la voz al arquitecto Miguel Barragan</w:t>
      </w:r>
      <w:r w:rsidRPr="00346487">
        <w:rPr>
          <w:rFonts w:ascii="Arial" w:eastAsia="Calibri" w:hAnsi="Arial" w:cs="Arial"/>
          <w:bCs/>
          <w:sz w:val="20"/>
          <w:szCs w:val="20"/>
        </w:rPr>
        <w:t xml:space="preserve"> para que nos explique un poco en que consistirán los trabajos a ejecutarse.</w:t>
      </w:r>
    </w:p>
    <w:p w14:paraId="094317BE" w14:textId="402232CA" w:rsidR="00346487" w:rsidRPr="00011134" w:rsidRDefault="00011134" w:rsidP="00011134">
      <w:pPr>
        <w:spacing w:after="0"/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ES"/>
        </w:rPr>
        <w:t>-</w:t>
      </w:r>
      <w:r w:rsidR="00346487" w:rsidRPr="00346487">
        <w:rPr>
          <w:rFonts w:ascii="Arial" w:hAnsi="Arial" w:cs="Arial"/>
          <w:b/>
          <w:sz w:val="20"/>
          <w:szCs w:val="20"/>
          <w:lang w:val="es-ES"/>
        </w:rPr>
        <w:t xml:space="preserve">Arquitecto Miguel </w:t>
      </w:r>
      <w:r w:rsidR="00871C9F" w:rsidRPr="00346487">
        <w:rPr>
          <w:rFonts w:ascii="Arial" w:hAnsi="Arial" w:cs="Arial"/>
          <w:b/>
          <w:sz w:val="20"/>
          <w:szCs w:val="20"/>
          <w:lang w:val="es-ES"/>
        </w:rPr>
        <w:t>Ángel</w:t>
      </w:r>
      <w:r w:rsidR="00346487" w:rsidRPr="00346487">
        <w:rPr>
          <w:rFonts w:ascii="Arial" w:hAnsi="Arial" w:cs="Arial"/>
          <w:b/>
          <w:sz w:val="20"/>
          <w:szCs w:val="20"/>
          <w:lang w:val="es-ES"/>
        </w:rPr>
        <w:t xml:space="preserve"> Barragán Esponoza, Director de Obras Públicas (invitado).- </w:t>
      </w:r>
      <w:r w:rsidR="00346487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Buenas. Buenas tardes. Eh,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bueno, se trata de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 xml:space="preserve">eh asalto en las calles </w:t>
      </w:r>
      <w:r w:rsidR="00871C9F">
        <w:rPr>
          <w:rFonts w:ascii="Arial" w:hAnsi="Arial" w:cs="Arial"/>
          <w:sz w:val="20"/>
          <w:szCs w:val="20"/>
        </w:rPr>
        <w:t xml:space="preserve">Esquipulas y </w:t>
      </w:r>
      <w:r w:rsidR="00346487" w:rsidRPr="00871C9F">
        <w:rPr>
          <w:rFonts w:ascii="Arial" w:hAnsi="Arial" w:cs="Arial"/>
          <w:sz w:val="20"/>
          <w:szCs w:val="20"/>
        </w:rPr>
        <w:t>el</w:t>
      </w:r>
      <w:r w:rsidR="00871C9F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pastor.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Eh, tenemos ahorita que está muy dañada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la superficie, entonces es carpeta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asfáltica en es</w:t>
      </w:r>
      <w:r w:rsidR="00871C9F">
        <w:rPr>
          <w:rFonts w:ascii="Arial" w:hAnsi="Arial" w:cs="Arial"/>
          <w:sz w:val="20"/>
          <w:szCs w:val="20"/>
        </w:rPr>
        <w:t>os</w:t>
      </w:r>
      <w:r w:rsidR="00346487" w:rsidRPr="00871C9F">
        <w:rPr>
          <w:rFonts w:ascii="Arial" w:hAnsi="Arial" w:cs="Arial"/>
          <w:sz w:val="20"/>
          <w:szCs w:val="20"/>
        </w:rPr>
        <w:t xml:space="preserve"> tram</w:t>
      </w:r>
      <w:r w:rsidR="00871C9F">
        <w:rPr>
          <w:rFonts w:ascii="Arial" w:hAnsi="Arial" w:cs="Arial"/>
          <w:sz w:val="20"/>
          <w:szCs w:val="20"/>
        </w:rPr>
        <w:t>os</w:t>
      </w:r>
      <w:r w:rsidR="00346487" w:rsidRPr="00871C9F">
        <w:rPr>
          <w:rFonts w:ascii="Arial" w:hAnsi="Arial" w:cs="Arial"/>
          <w:sz w:val="20"/>
          <w:szCs w:val="20"/>
        </w:rPr>
        <w:t>. Y lo que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corresponde a marcar los banquetas eh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alumbrado ar</w:t>
      </w:r>
      <w:r w:rsidR="00871C9F">
        <w:rPr>
          <w:rFonts w:ascii="Arial" w:hAnsi="Arial" w:cs="Arial"/>
          <w:sz w:val="20"/>
          <w:szCs w:val="20"/>
        </w:rPr>
        <w:t>b</w:t>
      </w:r>
      <w:r w:rsidR="00346487" w:rsidRPr="00871C9F">
        <w:rPr>
          <w:rFonts w:ascii="Arial" w:hAnsi="Arial" w:cs="Arial"/>
          <w:sz w:val="20"/>
          <w:szCs w:val="20"/>
        </w:rPr>
        <w:t>olado en el centro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 xml:space="preserve">histórico corresponde </w:t>
      </w:r>
      <w:r w:rsidR="00871C9F">
        <w:rPr>
          <w:rFonts w:ascii="Arial" w:hAnsi="Arial" w:cs="Arial"/>
          <w:sz w:val="20"/>
          <w:szCs w:val="20"/>
        </w:rPr>
        <w:t xml:space="preserve">a </w:t>
      </w:r>
      <w:r w:rsidR="00346487" w:rsidRPr="00871C9F">
        <w:rPr>
          <w:rFonts w:ascii="Arial" w:hAnsi="Arial" w:cs="Arial"/>
          <w:sz w:val="20"/>
          <w:szCs w:val="20"/>
        </w:rPr>
        <w:t>las a las cuatro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 xml:space="preserve">calles que son Colón, </w:t>
      </w:r>
      <w:r w:rsidR="00871C9F">
        <w:rPr>
          <w:rFonts w:ascii="Arial" w:hAnsi="Arial" w:cs="Arial"/>
          <w:sz w:val="20"/>
          <w:szCs w:val="20"/>
        </w:rPr>
        <w:t>d</w:t>
      </w:r>
      <w:r w:rsidR="00346487" w:rsidRPr="00871C9F">
        <w:rPr>
          <w:rFonts w:ascii="Arial" w:hAnsi="Arial" w:cs="Arial"/>
          <w:sz w:val="20"/>
          <w:szCs w:val="20"/>
        </w:rPr>
        <w:t>el tramo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871C9F">
        <w:rPr>
          <w:rFonts w:ascii="Arial" w:hAnsi="Arial" w:cs="Arial"/>
          <w:sz w:val="20"/>
          <w:szCs w:val="20"/>
        </w:rPr>
        <w:t>P</w:t>
      </w:r>
      <w:r w:rsidR="00346487" w:rsidRPr="00871C9F">
        <w:rPr>
          <w:rFonts w:ascii="Arial" w:hAnsi="Arial" w:cs="Arial"/>
          <w:sz w:val="20"/>
          <w:szCs w:val="20"/>
        </w:rPr>
        <w:t xml:space="preserve">ascual </w:t>
      </w:r>
      <w:r w:rsidR="00871C9F">
        <w:rPr>
          <w:rFonts w:ascii="Arial" w:hAnsi="Arial" w:cs="Arial"/>
          <w:sz w:val="20"/>
          <w:szCs w:val="20"/>
        </w:rPr>
        <w:t xml:space="preserve">Galindo Ceballos a </w:t>
      </w:r>
      <w:r w:rsidR="00346487" w:rsidRPr="00871C9F">
        <w:rPr>
          <w:rFonts w:ascii="Arial" w:hAnsi="Arial" w:cs="Arial"/>
          <w:sz w:val="20"/>
          <w:szCs w:val="20"/>
        </w:rPr>
        <w:t>y a Rayón</w:t>
      </w:r>
      <w:r w:rsidR="00871C9F">
        <w:rPr>
          <w:rFonts w:ascii="Arial" w:hAnsi="Arial" w:cs="Arial"/>
          <w:sz w:val="20"/>
          <w:szCs w:val="20"/>
        </w:rPr>
        <w:t>;</w:t>
      </w:r>
      <w:r w:rsidR="00346487" w:rsidRPr="00871C9F">
        <w:rPr>
          <w:rFonts w:ascii="Arial" w:hAnsi="Arial" w:cs="Arial"/>
          <w:sz w:val="20"/>
          <w:szCs w:val="20"/>
        </w:rPr>
        <w:t xml:space="preserve"> de Federico del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Toro es de Rayón hacia refugio Barragán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del Toscano.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871C9F">
        <w:rPr>
          <w:rFonts w:ascii="Arial" w:hAnsi="Arial" w:cs="Arial"/>
          <w:sz w:val="20"/>
          <w:szCs w:val="20"/>
        </w:rPr>
        <w:t>Las</w:t>
      </w:r>
      <w:r w:rsidR="00346487" w:rsidRPr="00871C9F">
        <w:rPr>
          <w:rFonts w:ascii="Arial" w:hAnsi="Arial" w:cs="Arial"/>
          <w:sz w:val="20"/>
          <w:szCs w:val="20"/>
        </w:rPr>
        <w:t xml:space="preserve"> de F</w:t>
      </w:r>
      <w:r w:rsidR="00871C9F">
        <w:rPr>
          <w:rFonts w:ascii="Arial" w:hAnsi="Arial" w:cs="Arial"/>
          <w:sz w:val="20"/>
          <w:szCs w:val="20"/>
        </w:rPr>
        <w:t>ORTAMUN</w:t>
      </w:r>
      <w:r w:rsidR="00346487" w:rsidRPr="00871C9F">
        <w:rPr>
          <w:rFonts w:ascii="Arial" w:hAnsi="Arial" w:cs="Arial"/>
          <w:sz w:val="20"/>
          <w:szCs w:val="20"/>
        </w:rPr>
        <w:t xml:space="preserve"> son las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 xml:space="preserve">dos calles que </w:t>
      </w:r>
      <w:r w:rsidR="00871C9F">
        <w:rPr>
          <w:rFonts w:ascii="Arial" w:hAnsi="Arial" w:cs="Arial"/>
          <w:sz w:val="20"/>
          <w:szCs w:val="20"/>
        </w:rPr>
        <w:t>le</w:t>
      </w:r>
      <w:r w:rsidR="00346487" w:rsidRPr="00871C9F">
        <w:rPr>
          <w:rFonts w:ascii="Arial" w:hAnsi="Arial" w:cs="Arial"/>
          <w:sz w:val="20"/>
          <w:szCs w:val="20"/>
        </w:rPr>
        <w:t>s decía que es el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871C9F">
        <w:rPr>
          <w:rFonts w:ascii="Arial" w:hAnsi="Arial" w:cs="Arial"/>
          <w:sz w:val="20"/>
          <w:szCs w:val="20"/>
        </w:rPr>
        <w:t>P</w:t>
      </w:r>
      <w:r w:rsidR="00346487" w:rsidRPr="00871C9F">
        <w:rPr>
          <w:rFonts w:ascii="Arial" w:hAnsi="Arial" w:cs="Arial"/>
          <w:sz w:val="20"/>
          <w:szCs w:val="20"/>
        </w:rPr>
        <w:t xml:space="preserve">astor y este y </w:t>
      </w:r>
      <w:r w:rsidR="00871C9F">
        <w:rPr>
          <w:rFonts w:ascii="Arial" w:hAnsi="Arial" w:cs="Arial"/>
          <w:sz w:val="20"/>
          <w:szCs w:val="20"/>
        </w:rPr>
        <w:t>Esquipulas</w:t>
      </w:r>
      <w:r w:rsidR="00346487" w:rsidRPr="00871C9F">
        <w:rPr>
          <w:rFonts w:ascii="Arial" w:hAnsi="Arial" w:cs="Arial"/>
          <w:sz w:val="20"/>
          <w:szCs w:val="20"/>
        </w:rPr>
        <w:t>.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Eh, la superficie ahorita tiene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empedrado,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pero ya está dañada, entonces tendríamos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que reponer esa superficie.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871C9F">
        <w:rPr>
          <w:rFonts w:ascii="Arial" w:hAnsi="Arial" w:cs="Arial"/>
          <w:sz w:val="20"/>
          <w:szCs w:val="20"/>
        </w:rPr>
        <w:t>-</w:t>
      </w:r>
      <w:r w:rsidR="00871C9F" w:rsidRPr="00871C9F">
        <w:rPr>
          <w:rFonts w:ascii="Arial" w:hAnsi="Arial" w:cs="Arial"/>
          <w:b/>
          <w:bCs/>
          <w:sz w:val="20"/>
          <w:szCs w:val="20"/>
        </w:rPr>
        <w:t>Lic. Magali Casillas Contreras</w:t>
      </w:r>
      <w:r>
        <w:rPr>
          <w:rFonts w:ascii="Arial" w:hAnsi="Arial" w:cs="Arial"/>
          <w:b/>
          <w:bCs/>
          <w:sz w:val="20"/>
          <w:szCs w:val="20"/>
        </w:rPr>
        <w:t xml:space="preserve"> presidenta del comité</w:t>
      </w:r>
      <w:r w:rsidR="00871C9F" w:rsidRPr="00871C9F">
        <w:rPr>
          <w:rFonts w:ascii="Arial" w:hAnsi="Arial" w:cs="Arial"/>
          <w:b/>
          <w:bCs/>
          <w:sz w:val="20"/>
          <w:szCs w:val="20"/>
        </w:rPr>
        <w:t>:</w:t>
      </w:r>
      <w:r w:rsid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>De acuerdo</w:t>
      </w:r>
      <w:r w:rsidR="00871C9F">
        <w:rPr>
          <w:rFonts w:ascii="Arial" w:hAnsi="Arial" w:cs="Arial"/>
          <w:sz w:val="20"/>
          <w:szCs w:val="20"/>
        </w:rPr>
        <w:t xml:space="preserve">. </w:t>
      </w:r>
      <w:r w:rsidR="00871C9F" w:rsidRPr="00011134">
        <w:rPr>
          <w:rFonts w:ascii="Arial" w:hAnsi="Arial" w:cs="Arial"/>
          <w:b/>
          <w:bCs/>
          <w:sz w:val="20"/>
          <w:szCs w:val="20"/>
        </w:rPr>
        <w:t>-Reg. Miguel Marentes</w:t>
      </w:r>
      <w:r>
        <w:rPr>
          <w:rFonts w:ascii="Arial" w:hAnsi="Arial" w:cs="Arial"/>
          <w:b/>
          <w:bCs/>
          <w:sz w:val="20"/>
          <w:szCs w:val="20"/>
        </w:rPr>
        <w:t>, integrante</w:t>
      </w:r>
      <w:r w:rsidR="00871C9F" w:rsidRPr="00011134">
        <w:rPr>
          <w:rFonts w:ascii="Arial" w:hAnsi="Arial" w:cs="Arial"/>
          <w:b/>
          <w:bCs/>
          <w:sz w:val="20"/>
          <w:szCs w:val="20"/>
        </w:rPr>
        <w:t>:</w:t>
      </w:r>
      <w:r w:rsidR="00871C9F">
        <w:rPr>
          <w:rFonts w:ascii="Arial" w:hAnsi="Arial" w:cs="Arial"/>
          <w:sz w:val="20"/>
          <w:szCs w:val="20"/>
        </w:rPr>
        <w:t xml:space="preserve"> ¿</w:t>
      </w:r>
      <w:r w:rsidR="00346487" w:rsidRPr="00871C9F">
        <w:rPr>
          <w:rFonts w:ascii="Arial" w:hAnsi="Arial" w:cs="Arial"/>
          <w:sz w:val="20"/>
          <w:szCs w:val="20"/>
        </w:rPr>
        <w:t>Se repone con asfalto</w:t>
      </w:r>
      <w:r w:rsidR="00871C9F">
        <w:rPr>
          <w:rFonts w:ascii="Arial" w:hAnsi="Arial" w:cs="Arial"/>
          <w:sz w:val="20"/>
          <w:szCs w:val="20"/>
        </w:rPr>
        <w:t>?</w:t>
      </w:r>
      <w:r w:rsidR="00346487" w:rsidRPr="00871C9F">
        <w:rPr>
          <w:rFonts w:ascii="Arial" w:hAnsi="Arial" w:cs="Arial"/>
          <w:sz w:val="20"/>
          <w:szCs w:val="20"/>
        </w:rPr>
        <w:t xml:space="preserve"> </w:t>
      </w:r>
      <w:r w:rsidR="00871C9F">
        <w:rPr>
          <w:rFonts w:ascii="Arial" w:hAnsi="Arial" w:cs="Arial"/>
          <w:sz w:val="20"/>
          <w:szCs w:val="20"/>
        </w:rPr>
        <w:t>-</w:t>
      </w:r>
      <w:r w:rsidR="00871C9F" w:rsidRPr="00871C9F">
        <w:rPr>
          <w:rFonts w:ascii="Arial" w:hAnsi="Arial" w:cs="Arial"/>
          <w:b/>
          <w:bCs/>
          <w:sz w:val="20"/>
          <w:szCs w:val="20"/>
        </w:rPr>
        <w:t>Lic. Magali Casillas Contreras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presidenta del comité</w:t>
      </w:r>
      <w:r w:rsidR="00871C9F" w:rsidRPr="00871C9F">
        <w:rPr>
          <w:rFonts w:ascii="Arial" w:hAnsi="Arial" w:cs="Arial"/>
          <w:b/>
          <w:bCs/>
          <w:sz w:val="20"/>
          <w:szCs w:val="20"/>
        </w:rPr>
        <w:t>:</w:t>
      </w:r>
      <w:r w:rsidR="00871C9F">
        <w:rPr>
          <w:rFonts w:ascii="Arial" w:hAnsi="Arial" w:cs="Arial"/>
          <w:sz w:val="20"/>
          <w:szCs w:val="20"/>
        </w:rPr>
        <w:t xml:space="preserve"> </w:t>
      </w:r>
      <w:r w:rsidR="00346487" w:rsidRPr="00871C9F">
        <w:rPr>
          <w:rFonts w:ascii="Arial" w:hAnsi="Arial" w:cs="Arial"/>
          <w:sz w:val="20"/>
          <w:szCs w:val="20"/>
        </w:rPr>
        <w:t xml:space="preserve">Con </w:t>
      </w:r>
      <w:r w:rsidR="00346487" w:rsidRPr="00011134">
        <w:rPr>
          <w:rFonts w:ascii="Arial" w:hAnsi="Arial" w:cs="Arial"/>
          <w:sz w:val="20"/>
          <w:szCs w:val="20"/>
        </w:rPr>
        <w:t>asfalt</w:t>
      </w:r>
      <w:r w:rsidR="00871C9F" w:rsidRPr="00011134">
        <w:rPr>
          <w:rFonts w:ascii="Arial" w:hAnsi="Arial" w:cs="Arial"/>
          <w:sz w:val="20"/>
          <w:szCs w:val="20"/>
        </w:rPr>
        <w:t>o y</w:t>
      </w:r>
      <w:r w:rsidR="00346487" w:rsidRPr="00011134">
        <w:rPr>
          <w:rFonts w:ascii="Arial" w:hAnsi="Arial" w:cs="Arial"/>
          <w:sz w:val="20"/>
          <w:szCs w:val="20"/>
        </w:rPr>
        <w:t xml:space="preserve"> riego de liga, ¿verdad?</w:t>
      </w:r>
      <w:r w:rsidR="00346487" w:rsidRPr="000111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871C9F" w:rsidRPr="00011134">
        <w:rPr>
          <w:rFonts w:ascii="Arial" w:hAnsi="Arial" w:cs="Arial"/>
          <w:b/>
          <w:sz w:val="20"/>
          <w:szCs w:val="20"/>
          <w:lang w:val="es-ES"/>
        </w:rPr>
        <w:t>Arquitecto Miguel Ángel Barragán Esponoza</w:t>
      </w:r>
      <w:r w:rsidR="00871C9F" w:rsidRPr="00011134">
        <w:rPr>
          <w:rFonts w:ascii="Arial" w:hAnsi="Arial" w:cs="Arial"/>
          <w:b/>
          <w:sz w:val="20"/>
          <w:szCs w:val="20"/>
          <w:lang w:val="es-ES"/>
        </w:rPr>
        <w:t xml:space="preserve">: </w:t>
      </w:r>
      <w:r w:rsidR="00871C9F" w:rsidRPr="00011134">
        <w:rPr>
          <w:rFonts w:ascii="Arial" w:hAnsi="Arial" w:cs="Arial"/>
          <w:sz w:val="20"/>
          <w:szCs w:val="20"/>
        </w:rPr>
        <w:t>Sí.</w:t>
      </w:r>
    </w:p>
    <w:p w14:paraId="02A52202" w14:textId="307575BE" w:rsidR="00011134" w:rsidRPr="00011134" w:rsidRDefault="00011134" w:rsidP="00011134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>-</w:t>
      </w:r>
      <w:r w:rsidRPr="00011134">
        <w:rPr>
          <w:rFonts w:ascii="Arial" w:hAnsi="Arial" w:cs="Arial"/>
          <w:b/>
          <w:bCs/>
          <w:sz w:val="20"/>
          <w:szCs w:val="20"/>
        </w:rPr>
        <w:t>Lic. Magali Casillas Contreras</w:t>
      </w:r>
      <w:r w:rsidRPr="00011134">
        <w:rPr>
          <w:rFonts w:ascii="Arial" w:hAnsi="Arial" w:cs="Arial"/>
          <w:b/>
          <w:bCs/>
          <w:sz w:val="20"/>
          <w:szCs w:val="20"/>
        </w:rPr>
        <w:t xml:space="preserve"> presidenta del comité: </w:t>
      </w:r>
      <w:r w:rsidRPr="00011134">
        <w:rPr>
          <w:rFonts w:ascii="Arial" w:hAnsi="Arial" w:cs="Arial"/>
          <w:sz w:val="20"/>
          <w:szCs w:val="20"/>
        </w:rPr>
        <w:t>De acuerdo, ¿no se si tengan alguna otra inquietud?, d</w:t>
      </w:r>
      <w:r w:rsidRPr="00011134">
        <w:rPr>
          <w:rFonts w:ascii="Arial" w:eastAsia="Calibri" w:hAnsi="Arial" w:cs="Arial"/>
          <w:bCs/>
          <w:sz w:val="20"/>
          <w:szCs w:val="20"/>
        </w:rPr>
        <w:t>e ser así, s</w:t>
      </w:r>
      <w:r w:rsidRPr="00011134">
        <w:rPr>
          <w:rFonts w:ascii="Arial" w:hAnsi="Arial" w:cs="Arial"/>
          <w:sz w:val="20"/>
          <w:szCs w:val="20"/>
        </w:rPr>
        <w:t>i están a favor de aprobar los techos financieros propuestos para estos proyectos provenientes de recursos federales del FORTAMUN, les pido que lo manifiesten levantando su mano.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Aprobado </w:t>
      </w:r>
      <w:r w:rsidRPr="00011134">
        <w:rPr>
          <w:rFonts w:ascii="Arial" w:hAnsi="Arial" w:cs="Arial"/>
          <w:sz w:val="20"/>
          <w:szCs w:val="20"/>
        </w:rPr>
        <w:t>por unanimidad de los presentes.</w:t>
      </w:r>
      <w:r>
        <w:rPr>
          <w:rFonts w:ascii="Arial" w:hAnsi="Arial" w:cs="Arial"/>
          <w:sz w:val="20"/>
          <w:szCs w:val="20"/>
        </w:rPr>
        <w:t xml:space="preserve"> En ese sentido continuamos con el </w:t>
      </w:r>
      <w:r w:rsidRPr="00011134">
        <w:rPr>
          <w:rFonts w:ascii="Arial" w:hAnsi="Arial" w:cs="Arial"/>
          <w:b/>
          <w:sz w:val="20"/>
          <w:szCs w:val="20"/>
        </w:rPr>
        <w:t xml:space="preserve">DESARROLLO PUNTO NUMERO 4 DEL ORDEN DEL DÍA: </w:t>
      </w:r>
      <w:r w:rsidRPr="00011134">
        <w:rPr>
          <w:rFonts w:ascii="Arial" w:eastAsia="Calibri" w:hAnsi="Arial" w:cs="Arial"/>
          <w:bCs/>
          <w:sz w:val="20"/>
          <w:szCs w:val="20"/>
        </w:rPr>
        <w:t xml:space="preserve">Por lo que ve a este punto del orden del día, corresponde a la aprobación del techo financiero de la obra ganadora del presupuesto participativo del ejercicio fiscal 2025 por un monto de </w:t>
      </w:r>
      <w:r w:rsidRPr="00011134">
        <w:rPr>
          <w:rFonts w:ascii="Arial" w:hAnsi="Arial" w:cs="Arial"/>
          <w:b/>
          <w:bCs/>
          <w:sz w:val="20"/>
          <w:szCs w:val="20"/>
          <w:lang w:val="es-ES"/>
        </w:rPr>
        <w:t>$11’204,045.06</w:t>
      </w:r>
      <w:r w:rsidRPr="000111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pesos denominada:</w:t>
      </w:r>
      <w:r w:rsidRPr="00011134">
        <w:rPr>
          <w:rFonts w:ascii="Arial" w:hAnsi="Arial" w:cs="Arial"/>
          <w:b/>
          <w:bCs/>
          <w:sz w:val="20"/>
          <w:szCs w:val="20"/>
        </w:rPr>
        <w:t xml:space="preserve"> PP-01-2026. “CONSTRUCCIÓN DE BANQUETAS, MACHUELOS, ARBOLADO Y CRUCES SEGUROS EN LA ZONA CENTRO, POR LAS CALLES CRISTÓBAL COLÓN, FEDERICO DEL TORO, PRIMERO DE MAYO Y RAMÓN CORONA EN CIUDAD GUZMÁN MUNICIPIO DE ZAPOTLÁN EL GRANDE, JALISCO”</w:t>
      </w:r>
      <w:r>
        <w:rPr>
          <w:rFonts w:ascii="Arial" w:hAnsi="Arial" w:cs="Arial"/>
          <w:sz w:val="14"/>
          <w:szCs w:val="14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Esta obra como ya lo saben, se eligió gracias a la participación activa de la ciudadanía, durante los meses de enero y febrero se sometió a la consideración de las y los ciudadanos 3 opciones para ejecutarse con recurso del presupuesto participativo: </w:t>
      </w:r>
    </w:p>
    <w:p w14:paraId="14166B37" w14:textId="77777777" w:rsidR="00011134" w:rsidRPr="00011134" w:rsidRDefault="00011134" w:rsidP="00011134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011134">
        <w:rPr>
          <w:rFonts w:ascii="Arial" w:hAnsi="Arial" w:cs="Arial"/>
          <w:sz w:val="20"/>
          <w:szCs w:val="20"/>
        </w:rPr>
        <w:t xml:space="preserve">La primera opción fue la </w:t>
      </w:r>
      <w:r w:rsidRPr="00011134">
        <w:rPr>
          <w:rFonts w:ascii="Arial" w:hAnsi="Arial" w:cs="Arial"/>
          <w:b/>
          <w:bCs/>
          <w:sz w:val="20"/>
          <w:szCs w:val="20"/>
        </w:rPr>
        <w:t xml:space="preserve">Construcción del muro perimetral del nuevo Panteón Municipal en Ciudad Guzmán. </w:t>
      </w:r>
    </w:p>
    <w:p w14:paraId="3B1BD135" w14:textId="77777777" w:rsidR="00011134" w:rsidRPr="00011134" w:rsidRDefault="00011134" w:rsidP="00011134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011134">
        <w:rPr>
          <w:rFonts w:ascii="Arial" w:hAnsi="Arial" w:cs="Arial"/>
          <w:sz w:val="20"/>
          <w:szCs w:val="20"/>
        </w:rPr>
        <w:t>La segunda opción fue la ganadora que hoy estamos analizando y</w:t>
      </w:r>
    </w:p>
    <w:p w14:paraId="3535BFE3" w14:textId="77777777" w:rsidR="00011134" w:rsidRPr="00011134" w:rsidRDefault="00011134" w:rsidP="00011134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011134">
        <w:rPr>
          <w:rFonts w:ascii="Arial" w:hAnsi="Arial" w:cs="Arial"/>
          <w:sz w:val="20"/>
          <w:szCs w:val="20"/>
        </w:rPr>
        <w:t xml:space="preserve">La tercera opción fue la </w:t>
      </w:r>
      <w:r w:rsidRPr="00011134">
        <w:rPr>
          <w:rFonts w:ascii="Arial" w:hAnsi="Arial" w:cs="Arial"/>
          <w:b/>
          <w:bCs/>
          <w:sz w:val="20"/>
          <w:szCs w:val="20"/>
        </w:rPr>
        <w:t>Construcción del ingreso norte (Av. Enrique Arreola Silva) y creación de un andador cultural con integración de vegetación para la mejora de la imagen urbana.</w:t>
      </w:r>
    </w:p>
    <w:p w14:paraId="646ED458" w14:textId="15C5813F" w:rsidR="00011134" w:rsidRPr="00743B26" w:rsidRDefault="00011134" w:rsidP="00011134">
      <w:pPr>
        <w:jc w:val="both"/>
        <w:rPr>
          <w:rFonts w:ascii="Arial" w:hAnsi="Arial" w:cs="Arial"/>
          <w:sz w:val="20"/>
          <w:szCs w:val="20"/>
        </w:rPr>
      </w:pPr>
      <w:r w:rsidRPr="00011134">
        <w:rPr>
          <w:rFonts w:ascii="Arial" w:hAnsi="Arial" w:cs="Arial"/>
          <w:sz w:val="20"/>
          <w:szCs w:val="20"/>
        </w:rPr>
        <w:lastRenderedPageBreak/>
        <w:t xml:space="preserve">En ese proceso de democracia participativa, se obtuvieron </w:t>
      </w:r>
      <w:r w:rsidRPr="00011134">
        <w:rPr>
          <w:rFonts w:ascii="Arial" w:hAnsi="Arial" w:cs="Arial"/>
          <w:b/>
          <w:bCs/>
          <w:sz w:val="20"/>
          <w:szCs w:val="20"/>
        </w:rPr>
        <w:t>4491 votos</w:t>
      </w:r>
      <w:r w:rsidRPr="00011134">
        <w:rPr>
          <w:rFonts w:ascii="Arial" w:hAnsi="Arial" w:cs="Arial"/>
          <w:sz w:val="20"/>
          <w:szCs w:val="20"/>
        </w:rPr>
        <w:t xml:space="preserve"> de los cuales </w:t>
      </w:r>
      <w:r w:rsidRPr="00011134">
        <w:rPr>
          <w:rFonts w:ascii="Arial" w:hAnsi="Arial" w:cs="Arial"/>
          <w:b/>
          <w:bCs/>
          <w:sz w:val="20"/>
          <w:szCs w:val="20"/>
        </w:rPr>
        <w:t>1932 apoyaron este proyecto</w:t>
      </w:r>
      <w:r w:rsidRPr="00011134">
        <w:rPr>
          <w:rFonts w:ascii="Arial" w:hAnsi="Arial" w:cs="Arial"/>
          <w:sz w:val="20"/>
          <w:szCs w:val="20"/>
        </w:rPr>
        <w:t xml:space="preserve"> en la zona céntrica de esta Ciudad, el cual es importante mencionar que contempla la </w:t>
      </w:r>
      <w:r w:rsidRPr="00011134">
        <w:rPr>
          <w:rFonts w:ascii="Arial" w:hAnsi="Arial" w:cs="Arial"/>
          <w:b/>
          <w:bCs/>
          <w:sz w:val="20"/>
          <w:szCs w:val="20"/>
        </w:rPr>
        <w:t>accesibilidad universal</w:t>
      </w:r>
      <w:r w:rsidRPr="00011134">
        <w:rPr>
          <w:rFonts w:ascii="Arial" w:hAnsi="Arial" w:cs="Arial"/>
          <w:sz w:val="20"/>
          <w:szCs w:val="20"/>
        </w:rPr>
        <w:t xml:space="preserve"> como eje central, es decir que no solo se trata de materializar una decisión social sino que, con la ejecución de esta obra, estamos </w:t>
      </w:r>
      <w:r w:rsidRPr="00011134">
        <w:rPr>
          <w:rFonts w:ascii="Arial" w:hAnsi="Arial" w:cs="Arial"/>
          <w:b/>
          <w:bCs/>
          <w:sz w:val="20"/>
          <w:szCs w:val="20"/>
        </w:rPr>
        <w:t>dando cumplimiento a un mandato constitucional y convencional, transformando la voluntad ciudadana en una política pública de inclusión real. Con ello, garantizamos que el espacio público y la movilidad sea segura y universal para todas las personas, sin distinción de su condición física o sensorial.</w:t>
      </w:r>
      <w:r w:rsidR="00743B26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eastAsia="Calibri" w:hAnsi="Arial" w:cs="Arial"/>
          <w:bCs/>
          <w:sz w:val="20"/>
          <w:szCs w:val="20"/>
        </w:rPr>
        <w:t xml:space="preserve">Para conocer de que tratan estos proyectos, </w:t>
      </w:r>
      <w:r w:rsidRPr="00011134">
        <w:rPr>
          <w:rFonts w:ascii="Arial" w:eastAsia="Calibri" w:hAnsi="Arial" w:cs="Arial"/>
          <w:b/>
          <w:sz w:val="20"/>
          <w:szCs w:val="20"/>
        </w:rPr>
        <w:t>le cedo el uso de la voz al arquitecto Miguel Barragan</w:t>
      </w:r>
      <w:r w:rsidRPr="00011134">
        <w:rPr>
          <w:rFonts w:ascii="Arial" w:eastAsia="Calibri" w:hAnsi="Arial" w:cs="Arial"/>
          <w:bCs/>
          <w:sz w:val="20"/>
          <w:szCs w:val="20"/>
        </w:rPr>
        <w:t xml:space="preserve"> para que nos explique un poco en que consistirán los trabajos a ejecutarse.</w:t>
      </w:r>
    </w:p>
    <w:p w14:paraId="5FC021BA" w14:textId="77777777" w:rsidR="00743B26" w:rsidRDefault="00011134" w:rsidP="004C44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ES"/>
        </w:rPr>
        <w:t>-</w:t>
      </w:r>
      <w:r w:rsidRPr="00346487">
        <w:rPr>
          <w:rFonts w:ascii="Arial" w:hAnsi="Arial" w:cs="Arial"/>
          <w:b/>
          <w:sz w:val="20"/>
          <w:szCs w:val="20"/>
          <w:lang w:val="es-ES"/>
        </w:rPr>
        <w:t xml:space="preserve">Arquitecto Miguel Ángel Barragán Esponoza, Director de Obras Públicas (invitado).- 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4C44DE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En este tema lo que vamos a hacer es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="00743B26" w:rsidRPr="00011134">
        <w:rPr>
          <w:rFonts w:ascii="Arial" w:hAnsi="Arial" w:cs="Arial"/>
          <w:sz w:val="20"/>
          <w:szCs w:val="20"/>
        </w:rPr>
        <w:t>demoler</w:t>
      </w:r>
      <w:r w:rsidRPr="00011134">
        <w:rPr>
          <w:rFonts w:ascii="Arial" w:hAnsi="Arial" w:cs="Arial"/>
          <w:sz w:val="20"/>
          <w:szCs w:val="20"/>
        </w:rPr>
        <w:t xml:space="preserve"> banquetas existentes para poder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hacer la ampliación correspondiente con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machuelos, banquetas, </w:t>
      </w:r>
      <w:r w:rsidR="00743B26" w:rsidRPr="00011134">
        <w:rPr>
          <w:rFonts w:ascii="Arial" w:hAnsi="Arial" w:cs="Arial"/>
          <w:sz w:val="20"/>
          <w:szCs w:val="20"/>
        </w:rPr>
        <w:t>arbolado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="00743B26">
        <w:rPr>
          <w:rFonts w:ascii="Arial" w:hAnsi="Arial" w:cs="Arial"/>
          <w:sz w:val="20"/>
          <w:szCs w:val="20"/>
        </w:rPr>
        <w:t>y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iluminarias. Eh, cabe señalar que lo que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estamos pretendiendo es hacer cruces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seguros y la accesibilidad. </w:t>
      </w:r>
      <w:r w:rsidR="00743B26" w:rsidRPr="00011134">
        <w:rPr>
          <w:rFonts w:ascii="Arial" w:hAnsi="Arial" w:cs="Arial"/>
          <w:sz w:val="20"/>
          <w:szCs w:val="20"/>
        </w:rPr>
        <w:t>Esa accesibilidad</w:t>
      </w:r>
      <w:r w:rsidR="00743B26">
        <w:rPr>
          <w:rFonts w:ascii="Arial" w:hAnsi="Arial" w:cs="Arial"/>
          <w:sz w:val="20"/>
          <w:szCs w:val="20"/>
        </w:rPr>
        <w:t xml:space="preserve"> </w:t>
      </w:r>
      <w:r w:rsidR="00743B26" w:rsidRPr="00011134">
        <w:rPr>
          <w:rFonts w:ascii="Arial" w:hAnsi="Arial" w:cs="Arial"/>
          <w:sz w:val="20"/>
          <w:szCs w:val="20"/>
        </w:rPr>
        <w:t>es</w:t>
      </w:r>
      <w:r w:rsidRPr="00011134">
        <w:rPr>
          <w:rFonts w:ascii="Arial" w:hAnsi="Arial" w:cs="Arial"/>
          <w:sz w:val="20"/>
          <w:szCs w:val="20"/>
        </w:rPr>
        <w:t xml:space="preserve"> por medio de rampas,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en la cual se ubicarán en los cruces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seguros para que así las personas co</w:t>
      </w:r>
      <w:r w:rsidR="00743B26">
        <w:rPr>
          <w:rFonts w:ascii="Arial" w:hAnsi="Arial" w:cs="Arial"/>
          <w:sz w:val="20"/>
          <w:szCs w:val="20"/>
        </w:rPr>
        <w:t>n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algunas discapacidad puedan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subir. Y algunas en algunas zonas habrá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guías táctiles para indicar a las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personas con debilidad visual,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eh, tal vez que van todavía en línea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recta o un cambio de dirección o que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hagan un alto precisamente en los en los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cruces. Bien, este se trabajará en las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cuatro calles que son el eje norte sur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de la ciudad, Federico del Toro, Colón,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eh Primero de Mayo y Ramón Corona. Colón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es de Pascual Ceballos a Rayón. Federico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de Tor</w:t>
      </w:r>
      <w:r w:rsidR="00743B26">
        <w:rPr>
          <w:rFonts w:ascii="Arial" w:hAnsi="Arial" w:cs="Arial"/>
          <w:sz w:val="20"/>
          <w:szCs w:val="20"/>
        </w:rPr>
        <w:t>o</w:t>
      </w:r>
      <w:r w:rsidRPr="00011134">
        <w:rPr>
          <w:rFonts w:ascii="Arial" w:hAnsi="Arial" w:cs="Arial"/>
          <w:sz w:val="20"/>
          <w:szCs w:val="20"/>
        </w:rPr>
        <w:t xml:space="preserve"> de Rayón a Refugio Barragán de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Toscano. Primero de mayo es de Gordoa a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Quintanar y Núñez y lo que es Ramón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Corona es de Santos de </w:t>
      </w:r>
      <w:r w:rsidR="00743B26">
        <w:rPr>
          <w:rFonts w:ascii="Arial" w:hAnsi="Arial" w:cs="Arial"/>
          <w:sz w:val="20"/>
          <w:szCs w:val="20"/>
        </w:rPr>
        <w:t>Deg</w:t>
      </w:r>
      <w:r w:rsidRPr="00011134">
        <w:rPr>
          <w:rFonts w:ascii="Arial" w:hAnsi="Arial" w:cs="Arial"/>
          <w:sz w:val="20"/>
          <w:szCs w:val="20"/>
        </w:rPr>
        <w:t>ollado al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pasajito de al andador </w:t>
      </w:r>
      <w:r w:rsidR="00743B26">
        <w:rPr>
          <w:rFonts w:ascii="Arial" w:hAnsi="Arial" w:cs="Arial"/>
          <w:sz w:val="20"/>
          <w:szCs w:val="20"/>
        </w:rPr>
        <w:t>Humboldt</w:t>
      </w:r>
      <w:r w:rsidRPr="00011134">
        <w:rPr>
          <w:rFonts w:ascii="Arial" w:hAnsi="Arial" w:cs="Arial"/>
          <w:sz w:val="20"/>
          <w:szCs w:val="20"/>
        </w:rPr>
        <w:t xml:space="preserve"> donde están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los kiosquitos atrás de </w:t>
      </w:r>
      <w:r w:rsidR="00743B26">
        <w:rPr>
          <w:rFonts w:ascii="Arial" w:hAnsi="Arial" w:cs="Arial"/>
          <w:sz w:val="20"/>
          <w:szCs w:val="20"/>
        </w:rPr>
        <w:t>p</w:t>
      </w:r>
      <w:r w:rsidRPr="00011134">
        <w:rPr>
          <w:rFonts w:ascii="Arial" w:hAnsi="Arial" w:cs="Arial"/>
          <w:sz w:val="20"/>
          <w:szCs w:val="20"/>
        </w:rPr>
        <w:t>residencia.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Eh,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¿por qué se trabaja hasta ahí? por la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que la calle se cierra en ese sentido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por catedral y tercera orden. Entonces,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por eso intervenimos antes y es darle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amplitud a las banquetas para la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accesibilidad a las personas.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="00743B26">
        <w:rPr>
          <w:rFonts w:ascii="Arial" w:hAnsi="Arial" w:cs="Arial"/>
          <w:sz w:val="20"/>
          <w:szCs w:val="20"/>
        </w:rPr>
        <w:t>-</w:t>
      </w:r>
      <w:r w:rsidR="00743B26" w:rsidRPr="00871C9F">
        <w:rPr>
          <w:rFonts w:ascii="Arial" w:hAnsi="Arial" w:cs="Arial"/>
          <w:b/>
          <w:bCs/>
          <w:sz w:val="20"/>
          <w:szCs w:val="20"/>
        </w:rPr>
        <w:t>Lic. Magali Casillas Contreras</w:t>
      </w:r>
      <w:r w:rsidR="00743B26">
        <w:rPr>
          <w:rFonts w:ascii="Arial" w:hAnsi="Arial" w:cs="Arial"/>
          <w:b/>
          <w:bCs/>
          <w:sz w:val="20"/>
          <w:szCs w:val="20"/>
        </w:rPr>
        <w:t xml:space="preserve"> presidenta del comité</w:t>
      </w:r>
      <w:r w:rsidR="00743B26" w:rsidRPr="00871C9F">
        <w:rPr>
          <w:rFonts w:ascii="Arial" w:hAnsi="Arial" w:cs="Arial"/>
          <w:b/>
          <w:bCs/>
          <w:sz w:val="20"/>
          <w:szCs w:val="20"/>
        </w:rPr>
        <w:t>:</w:t>
      </w:r>
      <w:r w:rsidR="00743B26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Eh, en relación a, digo, porque yo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estuve presente en en la una reunión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donde se llevó a cabo una socialización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previa eh que había mucha inquietud de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respecto a los cajones de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estacionamiento. </w:t>
      </w:r>
      <w:r w:rsidR="00743B26">
        <w:rPr>
          <w:rFonts w:ascii="Arial" w:hAnsi="Arial" w:cs="Arial"/>
          <w:sz w:val="20"/>
          <w:szCs w:val="20"/>
        </w:rPr>
        <w:t>Me g</w:t>
      </w:r>
      <w:r w:rsidRPr="00011134">
        <w:rPr>
          <w:rFonts w:ascii="Arial" w:hAnsi="Arial" w:cs="Arial"/>
          <w:sz w:val="20"/>
          <w:szCs w:val="20"/>
        </w:rPr>
        <w:t>ustaría que nos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abordaras este tema, </w:t>
      </w:r>
      <w:r w:rsidR="00743B26" w:rsidRPr="00011134">
        <w:rPr>
          <w:rFonts w:ascii="Arial" w:hAnsi="Arial" w:cs="Arial"/>
          <w:sz w:val="20"/>
          <w:szCs w:val="20"/>
        </w:rPr>
        <w:t>¿cómo es que eh quedó ya el el proyecto?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="00743B26">
        <w:rPr>
          <w:rFonts w:ascii="Arial" w:hAnsi="Arial" w:cs="Arial"/>
          <w:b/>
          <w:sz w:val="20"/>
          <w:szCs w:val="20"/>
          <w:lang w:val="es-ES"/>
        </w:rPr>
        <w:t>-</w:t>
      </w:r>
      <w:r w:rsidR="00743B26" w:rsidRPr="00346487">
        <w:rPr>
          <w:rFonts w:ascii="Arial" w:hAnsi="Arial" w:cs="Arial"/>
          <w:b/>
          <w:sz w:val="20"/>
          <w:szCs w:val="20"/>
          <w:lang w:val="es-ES"/>
        </w:rPr>
        <w:t xml:space="preserve">Arquitecto Miguel Ángel Barragán Esponoza, Director de Obras Públicas (invitado).- </w:t>
      </w:r>
      <w:r w:rsidR="00743B26">
        <w:rPr>
          <w:rFonts w:ascii="Arial" w:hAnsi="Arial" w:cs="Arial"/>
          <w:b/>
          <w:sz w:val="20"/>
          <w:szCs w:val="20"/>
          <w:lang w:val="es-ES"/>
        </w:rPr>
        <w:t xml:space="preserve">  </w:t>
      </w:r>
      <w:r w:rsidRPr="00011134">
        <w:rPr>
          <w:rFonts w:ascii="Arial" w:hAnsi="Arial" w:cs="Arial"/>
          <w:sz w:val="20"/>
          <w:szCs w:val="20"/>
        </w:rPr>
        <w:t>El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planteamiento ya del proyecto es de que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se ubican sobre la calle República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Barragán de Toscano. Ahorita están en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cordón. Sí.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Y los vamos a poner en batería a 30 gr</w:t>
      </w:r>
      <w:r w:rsidR="00743B26">
        <w:rPr>
          <w:rFonts w:ascii="Arial" w:hAnsi="Arial" w:cs="Arial"/>
          <w:sz w:val="20"/>
          <w:szCs w:val="20"/>
        </w:rPr>
        <w:t>ados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para recuperar de cada dos en, perdón,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de cada uno en cordón hay dos ya en</w:t>
      </w:r>
      <w:r w:rsidR="00743B26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batería.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Estamos ubicando aquí también en </w:t>
      </w:r>
      <w:r w:rsidR="00743B26">
        <w:rPr>
          <w:rFonts w:ascii="Arial" w:hAnsi="Arial" w:cs="Arial"/>
          <w:sz w:val="20"/>
          <w:szCs w:val="20"/>
        </w:rPr>
        <w:t>H</w:t>
      </w:r>
      <w:r w:rsidRPr="00011134">
        <w:rPr>
          <w:rFonts w:ascii="Arial" w:hAnsi="Arial" w:cs="Arial"/>
          <w:sz w:val="20"/>
          <w:szCs w:val="20"/>
        </w:rPr>
        <w:t>u</w:t>
      </w:r>
      <w:r w:rsidR="00743B26">
        <w:rPr>
          <w:rFonts w:ascii="Arial" w:hAnsi="Arial" w:cs="Arial"/>
          <w:sz w:val="20"/>
          <w:szCs w:val="20"/>
        </w:rPr>
        <w:t>m</w:t>
      </w:r>
      <w:r w:rsidRPr="00011134">
        <w:rPr>
          <w:rFonts w:ascii="Arial" w:hAnsi="Arial" w:cs="Arial"/>
          <w:sz w:val="20"/>
          <w:szCs w:val="20"/>
        </w:rPr>
        <w:t>bol</w:t>
      </w:r>
      <w:r w:rsidR="00743B26">
        <w:rPr>
          <w:rFonts w:ascii="Arial" w:hAnsi="Arial" w:cs="Arial"/>
          <w:sz w:val="20"/>
          <w:szCs w:val="20"/>
        </w:rPr>
        <w:t>dt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en el tramo de Zaragoza a donde está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en la Derse.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También colocarlos en batería y dejar un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área para motocicletas también. y lo que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es Quintanar en </w:t>
      </w:r>
      <w:r w:rsidR="00743B26">
        <w:rPr>
          <w:rFonts w:ascii="Arial" w:hAnsi="Arial" w:cs="Arial"/>
          <w:sz w:val="20"/>
          <w:szCs w:val="20"/>
        </w:rPr>
        <w:t>Degollado</w:t>
      </w:r>
      <w:r w:rsidRPr="00011134">
        <w:rPr>
          <w:rFonts w:ascii="Arial" w:hAnsi="Arial" w:cs="Arial"/>
          <w:sz w:val="20"/>
          <w:szCs w:val="20"/>
        </w:rPr>
        <w:t xml:space="preserve"> de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Ramón Corona hacia arriba, hacia más o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menos donde está el negocio de que sacan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copias, también se haría ahí un área de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con estacionamiento </w:t>
      </w:r>
      <w:r w:rsidR="00743B26">
        <w:rPr>
          <w:rFonts w:ascii="Arial" w:hAnsi="Arial" w:cs="Arial"/>
          <w:sz w:val="20"/>
          <w:szCs w:val="20"/>
        </w:rPr>
        <w:t>en</w:t>
      </w:r>
      <w:r w:rsidRPr="00011134">
        <w:rPr>
          <w:rFonts w:ascii="Arial" w:hAnsi="Arial" w:cs="Arial"/>
          <w:sz w:val="20"/>
          <w:szCs w:val="20"/>
        </w:rPr>
        <w:t xml:space="preserve"> cordón y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recuperar espacios ahí también de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estacionamiento y algunos que otros por</w:t>
      </w:r>
      <w:r w:rsidRPr="00011134"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>la calle de Zaragoza y Mo</w:t>
      </w:r>
      <w:r w:rsidR="00743B26">
        <w:rPr>
          <w:rFonts w:ascii="Arial" w:hAnsi="Arial" w:cs="Arial"/>
          <w:sz w:val="20"/>
          <w:szCs w:val="20"/>
        </w:rPr>
        <w:t>c</w:t>
      </w:r>
      <w:r w:rsidRPr="00011134">
        <w:rPr>
          <w:rFonts w:ascii="Arial" w:hAnsi="Arial" w:cs="Arial"/>
          <w:sz w:val="20"/>
          <w:szCs w:val="20"/>
        </w:rPr>
        <w:t>tezuma.</w:t>
      </w:r>
      <w:r w:rsidRPr="00011134">
        <w:rPr>
          <w:rFonts w:ascii="Arial" w:hAnsi="Arial" w:cs="Arial"/>
          <w:sz w:val="20"/>
          <w:szCs w:val="20"/>
        </w:rPr>
        <w:t xml:space="preserve"> </w:t>
      </w:r>
    </w:p>
    <w:p w14:paraId="1EA858C5" w14:textId="6318C4E3" w:rsidR="00743B26" w:rsidRDefault="00743B26" w:rsidP="004C44DE">
      <w:pPr>
        <w:jc w:val="both"/>
        <w:rPr>
          <w:rFonts w:ascii="Arial" w:hAnsi="Arial" w:cs="Arial"/>
          <w:sz w:val="20"/>
          <w:szCs w:val="20"/>
        </w:rPr>
      </w:pPr>
      <w:r w:rsidRPr="00871C9F">
        <w:rPr>
          <w:rFonts w:ascii="Arial" w:hAnsi="Arial" w:cs="Arial"/>
          <w:b/>
          <w:bCs/>
          <w:sz w:val="20"/>
          <w:szCs w:val="20"/>
        </w:rPr>
        <w:t>Lic. Magali Casillas Contreras</w:t>
      </w:r>
      <w:r>
        <w:rPr>
          <w:rFonts w:ascii="Arial" w:hAnsi="Arial" w:cs="Arial"/>
          <w:b/>
          <w:bCs/>
          <w:sz w:val="20"/>
          <w:szCs w:val="20"/>
        </w:rPr>
        <w:t xml:space="preserve"> presidenta del comité</w:t>
      </w:r>
      <w:r w:rsidRPr="00871C9F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No, pues perfecto. Entonces, en realidad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con esta redistribución y reingeniería,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como lo están planteando, estaríamos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hablando que cuántos este en realidad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cajones de estacionamiento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 xml:space="preserve">eh se estarían </w:t>
      </w:r>
      <w:r>
        <w:rPr>
          <w:rFonts w:ascii="Arial" w:hAnsi="Arial" w:cs="Arial"/>
          <w:sz w:val="20"/>
          <w:szCs w:val="20"/>
        </w:rPr>
        <w:t>re</w:t>
      </w:r>
      <w:r w:rsidR="00011134" w:rsidRPr="00011134">
        <w:rPr>
          <w:rFonts w:ascii="Arial" w:hAnsi="Arial" w:cs="Arial"/>
          <w:sz w:val="20"/>
          <w:szCs w:val="20"/>
        </w:rPr>
        <w:t>ubicando en cuanto al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tema de los aparatos.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</w:p>
    <w:p w14:paraId="2D692F0C" w14:textId="153158D1" w:rsidR="004E467F" w:rsidRPr="004E467F" w:rsidRDefault="00743B26" w:rsidP="004E467F">
      <w:pPr>
        <w:jc w:val="both"/>
        <w:rPr>
          <w:rFonts w:ascii="Arial" w:hAnsi="Arial" w:cs="Arial"/>
          <w:sz w:val="20"/>
          <w:szCs w:val="20"/>
        </w:rPr>
      </w:pPr>
      <w:r w:rsidRPr="00346487">
        <w:rPr>
          <w:rFonts w:ascii="Arial" w:hAnsi="Arial" w:cs="Arial"/>
          <w:b/>
          <w:sz w:val="20"/>
          <w:szCs w:val="20"/>
          <w:lang w:val="es-ES"/>
        </w:rPr>
        <w:lastRenderedPageBreak/>
        <w:t xml:space="preserve">Arquitecto Miguel Ángel Barragán Esponoza, Director de Obras Públicas (invitado).- </w:t>
      </w:r>
      <w:r>
        <w:rPr>
          <w:rFonts w:ascii="Arial" w:hAnsi="Arial" w:cs="Arial"/>
          <w:b/>
          <w:sz w:val="20"/>
          <w:szCs w:val="20"/>
          <w:lang w:val="es-ES"/>
        </w:rPr>
        <w:t xml:space="preserve">  </w:t>
      </w:r>
      <w:r w:rsidR="00011134" w:rsidRPr="00011134">
        <w:rPr>
          <w:rFonts w:ascii="Arial" w:hAnsi="Arial" w:cs="Arial"/>
          <w:sz w:val="20"/>
          <w:szCs w:val="20"/>
        </w:rPr>
        <w:t>Ajá. En ese sentido estamos rescatando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31 cajones.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871C9F">
        <w:rPr>
          <w:rFonts w:ascii="Arial" w:hAnsi="Arial" w:cs="Arial"/>
          <w:b/>
          <w:bCs/>
          <w:sz w:val="20"/>
          <w:szCs w:val="20"/>
        </w:rPr>
        <w:t>Lic. Magali Casillas Contreras</w:t>
      </w:r>
      <w:r>
        <w:rPr>
          <w:rFonts w:ascii="Arial" w:hAnsi="Arial" w:cs="Arial"/>
          <w:b/>
          <w:bCs/>
          <w:sz w:val="20"/>
          <w:szCs w:val="20"/>
        </w:rPr>
        <w:t xml:space="preserve"> presidenta del comité</w:t>
      </w:r>
      <w:r w:rsidRPr="00871C9F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011134">
        <w:rPr>
          <w:rFonts w:ascii="Arial" w:hAnsi="Arial" w:cs="Arial"/>
          <w:sz w:val="20"/>
          <w:szCs w:val="20"/>
        </w:rPr>
        <w:t xml:space="preserve">Pues muy bien. </w:t>
      </w:r>
      <w:r w:rsidR="00011134" w:rsidRPr="00011134">
        <w:rPr>
          <w:rFonts w:ascii="Arial" w:hAnsi="Arial" w:cs="Arial"/>
          <w:sz w:val="20"/>
          <w:szCs w:val="20"/>
        </w:rPr>
        <w:t>Entonces, quedarían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cuántos cuántos eh cuántos son los que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realmente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se estaban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distribuyendo. Ajá. ¿Cuánto sería?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Pr="00346487">
        <w:rPr>
          <w:rFonts w:ascii="Arial" w:hAnsi="Arial" w:cs="Arial"/>
          <w:b/>
          <w:sz w:val="20"/>
          <w:szCs w:val="20"/>
          <w:lang w:val="es-ES"/>
        </w:rPr>
        <w:t xml:space="preserve">Arquitecto Miguel Ángel Barragán Esponoza, Director de Obras Públicas (invitado).- </w:t>
      </w:r>
      <w:r>
        <w:rPr>
          <w:rFonts w:ascii="Arial" w:hAnsi="Arial" w:cs="Arial"/>
          <w:b/>
          <w:sz w:val="20"/>
          <w:szCs w:val="20"/>
          <w:lang w:val="es-ES"/>
        </w:rPr>
        <w:t xml:space="preserve">  </w:t>
      </w:r>
      <w:r w:rsidR="00011134" w:rsidRPr="00011134">
        <w:rPr>
          <w:rFonts w:ascii="Arial" w:hAnsi="Arial" w:cs="Arial"/>
          <w:sz w:val="20"/>
          <w:szCs w:val="20"/>
        </w:rPr>
        <w:t>32 eran los que se</w:t>
      </w:r>
      <w:r>
        <w:rPr>
          <w:rFonts w:ascii="Arial" w:hAnsi="Arial" w:cs="Arial"/>
          <w:sz w:val="20"/>
          <w:szCs w:val="20"/>
        </w:rPr>
        <w:t xml:space="preserve"> quit</w:t>
      </w:r>
      <w:r w:rsidR="00011134" w:rsidRPr="00011134">
        <w:rPr>
          <w:rFonts w:ascii="Arial" w:hAnsi="Arial" w:cs="Arial"/>
          <w:sz w:val="20"/>
          <w:szCs w:val="20"/>
        </w:rPr>
        <w:t xml:space="preserve">aron original y 31, </w:t>
      </w:r>
      <w:r>
        <w:rPr>
          <w:rFonts w:ascii="Arial" w:hAnsi="Arial" w:cs="Arial"/>
          <w:sz w:val="20"/>
          <w:szCs w:val="20"/>
        </w:rPr>
        <w:t>-</w:t>
      </w:r>
      <w:r w:rsidRPr="00871C9F">
        <w:rPr>
          <w:rFonts w:ascii="Arial" w:hAnsi="Arial" w:cs="Arial"/>
          <w:b/>
          <w:bCs/>
          <w:sz w:val="20"/>
          <w:szCs w:val="20"/>
        </w:rPr>
        <w:t>Lic. Magali Casillas Contreras</w:t>
      </w:r>
      <w:r>
        <w:rPr>
          <w:rFonts w:ascii="Arial" w:hAnsi="Arial" w:cs="Arial"/>
          <w:b/>
          <w:bCs/>
          <w:sz w:val="20"/>
          <w:szCs w:val="20"/>
        </w:rPr>
        <w:t xml:space="preserve"> presidenta del comité</w:t>
      </w:r>
      <w:r w:rsidRPr="00871C9F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sea, nada más estamos hablando de un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solo muy bien este la la la</w:t>
      </w:r>
      <w:r w:rsidR="00011134" w:rsidRPr="00011134">
        <w:rPr>
          <w:rFonts w:ascii="Arial" w:hAnsi="Arial" w:cs="Arial"/>
          <w:sz w:val="20"/>
          <w:szCs w:val="20"/>
        </w:rPr>
        <w:t xml:space="preserve">  </w:t>
      </w:r>
      <w:r w:rsidR="00011134" w:rsidRPr="00011134">
        <w:rPr>
          <w:rFonts w:ascii="Arial" w:hAnsi="Arial" w:cs="Arial"/>
          <w:sz w:val="20"/>
          <w:szCs w:val="20"/>
        </w:rPr>
        <w:t>estrategia, pero sobre todo la obra la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obra como estamos eh como lo le di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lectura que justamente es el el acceso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universal, estamos es un mandato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constitucional, es una obligación por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parte del gobierno generar este tipo de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de espacios eh de que pues nos permitan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el libre tránsito, pero a las a la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totalidad de las personas, ¿no?, que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tenemos derecho a hacer uso de nuestros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espacios. Así es que pues bien, de mi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parte queda muy muy claro. No sé,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Miguel, si hubiera alguna alguna duda al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respecto.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– Regidor Miguel Marentes, integrante: </w:t>
      </w:r>
      <w:r w:rsidR="00011134" w:rsidRPr="00011134">
        <w:rPr>
          <w:rFonts w:ascii="Arial" w:hAnsi="Arial" w:cs="Arial"/>
          <w:sz w:val="20"/>
          <w:szCs w:val="20"/>
        </w:rPr>
        <w:t xml:space="preserve">No, no, ninguna. que </w:t>
      </w:r>
      <w:r>
        <w:rPr>
          <w:rFonts w:ascii="Arial" w:hAnsi="Arial" w:cs="Arial"/>
          <w:sz w:val="20"/>
          <w:szCs w:val="20"/>
        </w:rPr>
        <w:t xml:space="preserve">bueno que </w:t>
      </w:r>
      <w:r w:rsidR="00011134" w:rsidRPr="00011134">
        <w:rPr>
          <w:rFonts w:ascii="Arial" w:hAnsi="Arial" w:cs="Arial"/>
          <w:sz w:val="20"/>
          <w:szCs w:val="20"/>
        </w:rPr>
        <w:t>ya quedó claro un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 xml:space="preserve">tema </w:t>
      </w:r>
      <w:r w:rsidR="004E467F">
        <w:rPr>
          <w:rFonts w:ascii="Arial" w:hAnsi="Arial" w:cs="Arial"/>
          <w:sz w:val="20"/>
          <w:szCs w:val="20"/>
        </w:rPr>
        <w:t xml:space="preserve">que </w:t>
      </w:r>
      <w:r w:rsidR="00011134" w:rsidRPr="00011134">
        <w:rPr>
          <w:rFonts w:ascii="Arial" w:hAnsi="Arial" w:cs="Arial"/>
          <w:sz w:val="20"/>
          <w:szCs w:val="20"/>
        </w:rPr>
        <w:t>en su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momento que causó polémica, pero ya ya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con una redistribución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por parte del equipo pues creo que ya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quedó solventado.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Nada más este en cuanto al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rubro de la obra y no sé si se quedó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precisado en el dictamen que es un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 xml:space="preserve">presupuesto remanente </w:t>
      </w:r>
      <w:r w:rsidR="004E467F">
        <w:rPr>
          <w:rFonts w:ascii="Arial" w:hAnsi="Arial" w:cs="Arial"/>
          <w:sz w:val="20"/>
          <w:szCs w:val="20"/>
        </w:rPr>
        <w:t>del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4E467F">
        <w:rPr>
          <w:rFonts w:ascii="Arial" w:hAnsi="Arial" w:cs="Arial"/>
          <w:sz w:val="20"/>
          <w:szCs w:val="20"/>
        </w:rPr>
        <w:t>20</w:t>
      </w:r>
      <w:r w:rsidR="00011134" w:rsidRPr="00011134">
        <w:rPr>
          <w:rFonts w:ascii="Arial" w:hAnsi="Arial" w:cs="Arial"/>
          <w:sz w:val="20"/>
          <w:szCs w:val="20"/>
        </w:rPr>
        <w:t>25. Sí,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para que se pueda contemplar pues por el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tema después eh por la experiencia de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que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eh de que sea que está bien descrito el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el fin de digo de recurso, ¿no?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 xml:space="preserve">Sí. </w:t>
      </w:r>
      <w:r w:rsidR="004E467F">
        <w:rPr>
          <w:rFonts w:ascii="Arial" w:hAnsi="Arial" w:cs="Arial"/>
          <w:sz w:val="20"/>
          <w:szCs w:val="20"/>
        </w:rPr>
        <w:t>-</w:t>
      </w:r>
      <w:r w:rsidR="004E467F" w:rsidRPr="00871C9F">
        <w:rPr>
          <w:rFonts w:ascii="Arial" w:hAnsi="Arial" w:cs="Arial"/>
          <w:b/>
          <w:bCs/>
          <w:sz w:val="20"/>
          <w:szCs w:val="20"/>
        </w:rPr>
        <w:t>Lic. Magali Casillas Contreras</w:t>
      </w:r>
      <w:r w:rsidR="004E467F">
        <w:rPr>
          <w:rFonts w:ascii="Arial" w:hAnsi="Arial" w:cs="Arial"/>
          <w:b/>
          <w:bCs/>
          <w:sz w:val="20"/>
          <w:szCs w:val="20"/>
        </w:rPr>
        <w:t xml:space="preserve"> presidenta del comité</w:t>
      </w:r>
      <w:r w:rsidR="004E467F" w:rsidRPr="00871C9F">
        <w:rPr>
          <w:rFonts w:ascii="Arial" w:hAnsi="Arial" w:cs="Arial"/>
          <w:b/>
          <w:bCs/>
          <w:sz w:val="20"/>
          <w:szCs w:val="20"/>
        </w:rPr>
        <w:t>:</w:t>
      </w:r>
      <w:r w:rsidR="004E467F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Bueno, y algo más que también este para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es es oportuno comentarlo que justamente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va a quedar este instalada la d</w:t>
      </w:r>
      <w:r w:rsidR="004E467F">
        <w:rPr>
          <w:rFonts w:ascii="Arial" w:hAnsi="Arial" w:cs="Arial"/>
          <w:sz w:val="20"/>
          <w:szCs w:val="20"/>
        </w:rPr>
        <w:t>uc</w:t>
      </w:r>
      <w:r w:rsidR="00011134" w:rsidRPr="00011134">
        <w:rPr>
          <w:rFonts w:ascii="Arial" w:hAnsi="Arial" w:cs="Arial"/>
          <w:sz w:val="20"/>
          <w:szCs w:val="20"/>
        </w:rPr>
        <w:t>tería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porque podrán decirnos el tema de los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postes ante Comisión Federal de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Electricidad y ante este Telmex.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Entonces, que creo que son los únicos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dos, bueno, instancias que tienen ahí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instalados este postes. Eh, obviamente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ellos también estarán buscando su su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presupuesto, pero ya quedará las eh la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du</w:t>
      </w:r>
      <w:r w:rsidR="004E467F">
        <w:rPr>
          <w:rFonts w:ascii="Arial" w:hAnsi="Arial" w:cs="Arial"/>
          <w:sz w:val="20"/>
          <w:szCs w:val="20"/>
        </w:rPr>
        <w:t>c</w:t>
      </w:r>
      <w:r w:rsidR="00011134" w:rsidRPr="00011134">
        <w:rPr>
          <w:rFonts w:ascii="Arial" w:hAnsi="Arial" w:cs="Arial"/>
          <w:sz w:val="20"/>
          <w:szCs w:val="20"/>
        </w:rPr>
        <w:t>tería para que a medida de las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posibilidades que puedan eh tener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recursos eh se haga el cambio y se vayan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este retirando los postes físicamente.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parte de lo que platicaron aquí en el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proceso de es que justamente se van 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dejar de tal manera como el cuadrito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este ya marcado al momento de de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ejecutar la banqueta para que cuando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llegara ese momento pues nada más no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afectar el resto de la de la obra y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hacer el retiro del de los postres y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pues la reposición del del concreto,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¿verdad?, del espacio donde estuviera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ahí el el poste. Entonces, esperando que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avanzando con la obra, pues también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avance el proceso para para el recurso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4E467F">
        <w:rPr>
          <w:rFonts w:ascii="Arial" w:hAnsi="Arial" w:cs="Arial"/>
          <w:sz w:val="20"/>
          <w:szCs w:val="20"/>
        </w:rPr>
        <w:t>ante</w:t>
      </w:r>
      <w:r w:rsidR="00011134" w:rsidRPr="00011134">
        <w:rPr>
          <w:rFonts w:ascii="Arial" w:hAnsi="Arial" w:cs="Arial"/>
          <w:sz w:val="20"/>
          <w:szCs w:val="20"/>
        </w:rPr>
        <w:t xml:space="preserve"> ambas este instancias.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Bien, eh en ese sentido, ya no abriendo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no habiendo dudas ni alguna aportación,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eh si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estamos a favor de aprobar los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techos financieros propuestos para este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proyecto probablemente recursos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 xml:space="preserve">federales del </w:t>
      </w:r>
      <w:r w:rsidR="004E467F">
        <w:rPr>
          <w:rFonts w:ascii="Arial" w:hAnsi="Arial" w:cs="Arial"/>
          <w:sz w:val="20"/>
          <w:szCs w:val="20"/>
        </w:rPr>
        <w:t>FROTAMUN</w:t>
      </w:r>
      <w:r w:rsidR="00011134" w:rsidRPr="00011134">
        <w:rPr>
          <w:rFonts w:ascii="Arial" w:hAnsi="Arial" w:cs="Arial"/>
          <w:sz w:val="20"/>
          <w:szCs w:val="20"/>
        </w:rPr>
        <w:t>, le pido lo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manifestemos levantando la mano.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Aprobado por unanimidad de los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presentes. En ese sentido, continuando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con el punto número cinco del orden del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día y no habiendo agendado ningún asunto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vario, lo doy por desahog</w:t>
      </w:r>
      <w:r w:rsidR="004E467F">
        <w:rPr>
          <w:rFonts w:ascii="Arial" w:hAnsi="Arial" w:cs="Arial"/>
          <w:sz w:val="20"/>
          <w:szCs w:val="20"/>
        </w:rPr>
        <w:t>a</w:t>
      </w:r>
      <w:r w:rsidR="00011134" w:rsidRPr="00011134">
        <w:rPr>
          <w:rFonts w:ascii="Arial" w:hAnsi="Arial" w:cs="Arial"/>
          <w:sz w:val="20"/>
          <w:szCs w:val="20"/>
        </w:rPr>
        <w:t>do.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4E467F">
        <w:rPr>
          <w:rFonts w:ascii="Arial" w:hAnsi="Arial" w:cs="Arial"/>
          <w:b/>
          <w:bCs/>
          <w:sz w:val="20"/>
          <w:szCs w:val="20"/>
        </w:rPr>
        <w:t xml:space="preserve">– Regidor Miguel Marentes, integrante: </w:t>
      </w:r>
      <w:r w:rsidR="00011134" w:rsidRPr="00011134">
        <w:rPr>
          <w:rFonts w:ascii="Arial" w:hAnsi="Arial" w:cs="Arial"/>
          <w:sz w:val="20"/>
          <w:szCs w:val="20"/>
        </w:rPr>
        <w:t xml:space="preserve">ahorita </w:t>
      </w:r>
      <w:r w:rsidR="004E467F">
        <w:rPr>
          <w:rFonts w:ascii="Arial" w:hAnsi="Arial" w:cs="Arial"/>
          <w:sz w:val="20"/>
          <w:szCs w:val="20"/>
        </w:rPr>
        <w:t>a</w:t>
      </w:r>
      <w:r w:rsidR="00011134" w:rsidRPr="00011134">
        <w:rPr>
          <w:rFonts w:ascii="Arial" w:hAnsi="Arial" w:cs="Arial"/>
          <w:sz w:val="20"/>
          <w:szCs w:val="20"/>
        </w:rPr>
        <w:t>probamos el presupuesto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participativo</w:t>
      </w:r>
      <w:r w:rsidR="004E467F">
        <w:rPr>
          <w:rFonts w:ascii="Arial" w:hAnsi="Arial" w:cs="Arial"/>
          <w:sz w:val="20"/>
          <w:szCs w:val="20"/>
        </w:rPr>
        <w:t>, no el FORTAMUN</w:t>
      </w:r>
      <w:r w:rsidR="004E467F" w:rsidRPr="00011134">
        <w:rPr>
          <w:rFonts w:ascii="Arial" w:hAnsi="Arial" w:cs="Arial"/>
          <w:sz w:val="20"/>
          <w:szCs w:val="20"/>
        </w:rPr>
        <w:t>.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4E467F">
        <w:rPr>
          <w:rFonts w:ascii="Arial" w:hAnsi="Arial" w:cs="Arial"/>
          <w:sz w:val="20"/>
          <w:szCs w:val="20"/>
        </w:rPr>
        <w:t>-</w:t>
      </w:r>
      <w:r w:rsidR="004E467F" w:rsidRPr="00871C9F">
        <w:rPr>
          <w:rFonts w:ascii="Arial" w:hAnsi="Arial" w:cs="Arial"/>
          <w:b/>
          <w:bCs/>
          <w:sz w:val="20"/>
          <w:szCs w:val="20"/>
        </w:rPr>
        <w:t>Lic. Magali Casillas Contreras</w:t>
      </w:r>
      <w:r w:rsidR="004E467F">
        <w:rPr>
          <w:rFonts w:ascii="Arial" w:hAnsi="Arial" w:cs="Arial"/>
          <w:b/>
          <w:bCs/>
          <w:sz w:val="20"/>
          <w:szCs w:val="20"/>
        </w:rPr>
        <w:t xml:space="preserve"> presidenta del comité</w:t>
      </w:r>
      <w:r w:rsidR="004E467F" w:rsidRPr="00871C9F">
        <w:rPr>
          <w:rFonts w:ascii="Arial" w:hAnsi="Arial" w:cs="Arial"/>
          <w:b/>
          <w:bCs/>
          <w:sz w:val="20"/>
          <w:szCs w:val="20"/>
        </w:rPr>
        <w:t>:</w:t>
      </w:r>
      <w:r w:rsidR="004E467F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Ah, sí, tienes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razón, efectivamente, no. Este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no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 xml:space="preserve">es correcto. Ajá. No, no es </w:t>
      </w:r>
      <w:r w:rsidR="004E467F">
        <w:rPr>
          <w:rFonts w:ascii="Arial" w:hAnsi="Arial" w:cs="Arial"/>
          <w:sz w:val="20"/>
          <w:szCs w:val="20"/>
        </w:rPr>
        <w:t>FORTAMUN</w:t>
      </w:r>
      <w:r w:rsidR="00011134" w:rsidRPr="00011134">
        <w:rPr>
          <w:rFonts w:ascii="Arial" w:hAnsi="Arial" w:cs="Arial"/>
          <w:sz w:val="20"/>
          <w:szCs w:val="20"/>
        </w:rPr>
        <w:t>, es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con recursos propios. Efectivamente. Sí,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sí, sí. Corrijo ahorita el sentido de la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de la votación en relación a este a este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punto. Eh, ¿qué tiene que ver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el techo? Ajá. El vuelvo y corrijo la la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votación. es es aprobar el techo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financiero propuesto para este proyecto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eh financiada con recursos propios del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presupuesto participativo del 2025 y le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pido que lo manifestemos levantando la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mano. Aprobado por unanimidad de los</w:t>
      </w:r>
      <w:r w:rsidR="00011134" w:rsidRPr="00011134">
        <w:rPr>
          <w:rFonts w:ascii="Arial" w:hAnsi="Arial" w:cs="Arial"/>
          <w:sz w:val="20"/>
          <w:szCs w:val="20"/>
        </w:rPr>
        <w:t xml:space="preserve"> </w:t>
      </w:r>
      <w:r w:rsidR="00011134" w:rsidRPr="00011134">
        <w:rPr>
          <w:rFonts w:ascii="Arial" w:hAnsi="Arial" w:cs="Arial"/>
          <w:sz w:val="20"/>
          <w:szCs w:val="20"/>
        </w:rPr>
        <w:t>presentes.</w:t>
      </w:r>
      <w:r w:rsidR="004E467F" w:rsidRPr="004E467F">
        <w:t xml:space="preserve"> </w:t>
      </w:r>
      <w:r w:rsidR="004E467F" w:rsidRPr="004E467F">
        <w:rPr>
          <w:rFonts w:ascii="Arial" w:hAnsi="Arial" w:cs="Arial"/>
          <w:sz w:val="20"/>
          <w:szCs w:val="20"/>
        </w:rPr>
        <w:t>Finalmente, el punto número 6 del orden del día corresponde a la clausura de la presente sesión, para lo cual les pido por favor que nos pongamos de pie</w:t>
      </w:r>
    </w:p>
    <w:p w14:paraId="373EB65A" w14:textId="77777777" w:rsidR="004E467F" w:rsidRPr="004E467F" w:rsidRDefault="004E467F" w:rsidP="004E467F">
      <w:pPr>
        <w:jc w:val="both"/>
        <w:rPr>
          <w:rFonts w:ascii="Arial" w:hAnsi="Arial" w:cs="Arial"/>
          <w:sz w:val="20"/>
          <w:szCs w:val="20"/>
        </w:rPr>
      </w:pPr>
    </w:p>
    <w:p w14:paraId="25920C32" w14:textId="661DE9A2" w:rsidR="00B81D98" w:rsidRPr="00743B26" w:rsidRDefault="004E467F" w:rsidP="004E467F">
      <w:pPr>
        <w:jc w:val="both"/>
        <w:rPr>
          <w:rFonts w:ascii="Arial" w:hAnsi="Arial" w:cs="Arial"/>
          <w:sz w:val="20"/>
          <w:szCs w:val="20"/>
        </w:rPr>
      </w:pPr>
      <w:r w:rsidRPr="004E467F">
        <w:rPr>
          <w:rFonts w:ascii="Arial" w:hAnsi="Arial" w:cs="Arial"/>
          <w:sz w:val="20"/>
          <w:szCs w:val="20"/>
        </w:rPr>
        <w:t xml:space="preserve">Siendo las </w:t>
      </w:r>
      <w:r>
        <w:rPr>
          <w:rFonts w:ascii="Arial" w:hAnsi="Arial" w:cs="Arial"/>
          <w:sz w:val="20"/>
          <w:szCs w:val="20"/>
        </w:rPr>
        <w:t>14:20</w:t>
      </w:r>
      <w:r w:rsidRPr="004E467F">
        <w:rPr>
          <w:rFonts w:ascii="Arial" w:hAnsi="Arial" w:cs="Arial"/>
          <w:sz w:val="20"/>
          <w:szCs w:val="20"/>
        </w:rPr>
        <w:t xml:space="preserve"> horas, </w:t>
      </w:r>
      <w:r>
        <w:rPr>
          <w:rFonts w:ascii="Arial" w:hAnsi="Arial" w:cs="Arial"/>
          <w:sz w:val="20"/>
          <w:szCs w:val="20"/>
        </w:rPr>
        <w:t xml:space="preserve">de este dia sábado 25 de abril del 2026, </w:t>
      </w:r>
      <w:r w:rsidRPr="004E467F">
        <w:rPr>
          <w:rFonts w:ascii="Arial" w:hAnsi="Arial" w:cs="Arial"/>
          <w:sz w:val="20"/>
          <w:szCs w:val="20"/>
        </w:rPr>
        <w:t>declaro clausurados y validos los temas aprobados en esta VIGÉSIMA CUARTA SESIÓN EXTRAORDINARIA de la COMISIÓN EDILICIA PERMANENTE DE OBRAS PÚBLICAS, PLANEACIÓN URBANA Y REGULARIZACIÓN DE LA TENENCIA DE LA TIERRA y validos los acuerdos tomados. Muchas Gracias.</w:t>
      </w:r>
      <w:r>
        <w:rPr>
          <w:rFonts w:ascii="Arial" w:hAnsi="Arial" w:cs="Arial"/>
          <w:sz w:val="20"/>
          <w:szCs w:val="20"/>
        </w:rPr>
        <w:t xml:space="preserve"> Excelente tarde y muy bonito fin de semana.</w:t>
      </w:r>
    </w:p>
    <w:p w14:paraId="387670AC" w14:textId="77777777" w:rsidR="00B81D98" w:rsidRPr="004827DD" w:rsidRDefault="00B81D98" w:rsidP="00B81D98">
      <w:pPr>
        <w:jc w:val="both"/>
        <w:rPr>
          <w:rFonts w:ascii="Arial" w:hAnsi="Arial" w:cs="Arial"/>
          <w:bCs/>
          <w:sz w:val="20"/>
          <w:szCs w:val="20"/>
        </w:rPr>
      </w:pPr>
    </w:p>
    <w:p w14:paraId="32CD453C" w14:textId="77777777" w:rsidR="00B81D98" w:rsidRPr="004827DD" w:rsidRDefault="00B81D98" w:rsidP="00B81D98">
      <w:pPr>
        <w:spacing w:after="0"/>
        <w:jc w:val="center"/>
        <w:rPr>
          <w:rStyle w:val="Ninguno"/>
          <w:rFonts w:ascii="Arial" w:eastAsia="Times New Roman" w:hAnsi="Arial" w:cs="Arial"/>
          <w:b/>
          <w:bCs/>
          <w:color w:val="000000"/>
          <w:sz w:val="18"/>
          <w:szCs w:val="18"/>
          <w:lang w:val="es-MX" w:eastAsia="es-MX"/>
        </w:rPr>
      </w:pPr>
      <w:r w:rsidRPr="004827DD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A T E N T A M E N T E </w:t>
      </w:r>
    </w:p>
    <w:p w14:paraId="07E5E4F8" w14:textId="77777777" w:rsidR="00B81D98" w:rsidRPr="004827DD" w:rsidRDefault="00B81D98" w:rsidP="00B81D9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4827DD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198DAD3A" w14:textId="77777777" w:rsidR="00B81D98" w:rsidRPr="004827DD" w:rsidRDefault="00B81D98" w:rsidP="00B81D9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4827DD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6B3B4736" w14:textId="77777777" w:rsidR="00B81D98" w:rsidRPr="004827DD" w:rsidRDefault="00B81D98" w:rsidP="00B81D98">
      <w:pPr>
        <w:spacing w:after="0"/>
        <w:jc w:val="center"/>
        <w:rPr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val="es-ES_tradnl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4827DD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5C27C4D9" w14:textId="77777777" w:rsidR="00B81D98" w:rsidRPr="004827DD" w:rsidRDefault="00B81D98" w:rsidP="00B81D9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4827DD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Ciudad Guzmán, Municipio de Zapotlán el Grande, Jalisco. </w:t>
      </w:r>
    </w:p>
    <w:p w14:paraId="7CB797C3" w14:textId="77777777" w:rsidR="00B81D98" w:rsidRPr="004827DD" w:rsidRDefault="00B81D98" w:rsidP="00B81D9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4827DD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A l</w:t>
      </w:r>
      <w:r w:rsidRPr="004827DD">
        <w:rPr>
          <w:rFonts w:ascii="Arial" w:hAnsi="Arial" w:cs="Arial"/>
          <w:b/>
          <w:bCs/>
          <w:sz w:val="18"/>
          <w:szCs w:val="18"/>
        </w:rPr>
        <w:t>a fecha de su presentación.</w:t>
      </w:r>
    </w:p>
    <w:p w14:paraId="2A46195D" w14:textId="77777777" w:rsidR="00B81D98" w:rsidRPr="004827DD" w:rsidRDefault="00B81D98" w:rsidP="00B81D9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827DD">
        <w:rPr>
          <w:rFonts w:ascii="Arial" w:hAnsi="Arial" w:cs="Arial"/>
          <w:b/>
          <w:bCs/>
          <w:sz w:val="18"/>
          <w:szCs w:val="18"/>
        </w:rPr>
        <w:t>LA COMISIÓN EDILICIA PERMANENTE DE OBRAS PÚBLICAS, PLANEACIÓN URBANA Y REGULARIZACIÓN DE LA TENENCIA DE LA TIERRA</w:t>
      </w:r>
    </w:p>
    <w:tbl>
      <w:tblPr>
        <w:tblW w:w="87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258"/>
      </w:tblGrid>
      <w:tr w:rsidR="00B81D98" w:rsidRPr="004827DD" w14:paraId="474E8006" w14:textId="77777777" w:rsidTr="00B56197">
        <w:trPr>
          <w:trHeight w:val="793"/>
          <w:jc w:val="center"/>
        </w:trPr>
        <w:tc>
          <w:tcPr>
            <w:tcW w:w="4531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47D2A2" w14:textId="77777777" w:rsidR="00B81D98" w:rsidRDefault="00B81D98" w:rsidP="00B56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68867E" w14:textId="77777777" w:rsidR="00B81D98" w:rsidRDefault="00B81D98" w:rsidP="00B56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FC49FE" w14:textId="77777777" w:rsidR="00B81D98" w:rsidRPr="004827DD" w:rsidRDefault="00B81D98" w:rsidP="00B56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AF7448" w14:textId="77777777" w:rsidR="00B81D98" w:rsidRPr="004827DD" w:rsidRDefault="00B81D98" w:rsidP="00B56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0CD44A" w14:textId="77777777" w:rsidR="00B81D98" w:rsidRPr="004827DD" w:rsidRDefault="00B81D98" w:rsidP="00B56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7DD">
              <w:rPr>
                <w:rFonts w:ascii="Arial" w:hAnsi="Arial" w:cs="Arial"/>
                <w:sz w:val="18"/>
                <w:szCs w:val="18"/>
              </w:rPr>
              <w:t>________________________________</w:t>
            </w:r>
            <w:r w:rsidRPr="004827DD">
              <w:rPr>
                <w:rFonts w:ascii="Arial" w:hAnsi="Arial" w:cs="Arial"/>
                <w:sz w:val="18"/>
                <w:szCs w:val="18"/>
              </w:rPr>
              <w:br/>
            </w:r>
            <w:r w:rsidRPr="004827DD">
              <w:rPr>
                <w:rFonts w:ascii="Arial" w:hAnsi="Arial" w:cs="Arial"/>
                <w:b/>
                <w:bCs/>
                <w:sz w:val="18"/>
                <w:szCs w:val="18"/>
              </w:rPr>
              <w:t>LIC. MAGALI CASILLAS CONTRERAS</w:t>
            </w:r>
            <w:r w:rsidRPr="004827DD">
              <w:rPr>
                <w:rFonts w:ascii="Arial" w:hAnsi="Arial" w:cs="Arial"/>
                <w:sz w:val="18"/>
                <w:szCs w:val="18"/>
              </w:rPr>
              <w:br/>
              <w:t>Presidenta de la Comisión</w:t>
            </w:r>
          </w:p>
        </w:tc>
        <w:tc>
          <w:tcPr>
            <w:tcW w:w="4258" w:type="dxa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E38BE1A" w14:textId="77777777" w:rsidR="00B81D98" w:rsidRPr="004827DD" w:rsidRDefault="00B81D98" w:rsidP="00B56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E1AD2A" w14:textId="77777777" w:rsidR="00B81D98" w:rsidRDefault="00B81D98" w:rsidP="00B56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BCD3D6" w14:textId="77777777" w:rsidR="00B81D98" w:rsidRDefault="00B81D98" w:rsidP="00B56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179FB2" w14:textId="77777777" w:rsidR="00B81D98" w:rsidRPr="004827DD" w:rsidRDefault="00B81D98" w:rsidP="00B56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56502C" w14:textId="77777777" w:rsidR="00B81D98" w:rsidRPr="004827DD" w:rsidRDefault="00B81D98" w:rsidP="00B561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7DD">
              <w:rPr>
                <w:rFonts w:ascii="Arial" w:hAnsi="Arial" w:cs="Arial"/>
                <w:sz w:val="18"/>
                <w:szCs w:val="18"/>
              </w:rPr>
              <w:t>______________________________</w:t>
            </w:r>
            <w:r w:rsidRPr="004827DD">
              <w:rPr>
                <w:rFonts w:ascii="Arial" w:hAnsi="Arial" w:cs="Arial"/>
                <w:sz w:val="18"/>
                <w:szCs w:val="18"/>
              </w:rPr>
              <w:br/>
            </w:r>
            <w:r w:rsidRPr="004827DD">
              <w:rPr>
                <w:rFonts w:ascii="Arial" w:hAnsi="Arial" w:cs="Arial"/>
                <w:b/>
                <w:bCs/>
                <w:sz w:val="18"/>
                <w:szCs w:val="18"/>
              </w:rPr>
              <w:t>DRA. BERTHA SILVIA GÓMEZ RAMOS</w:t>
            </w:r>
            <w:r w:rsidRPr="004827DD">
              <w:rPr>
                <w:rFonts w:ascii="Arial" w:hAnsi="Arial" w:cs="Arial"/>
                <w:sz w:val="18"/>
                <w:szCs w:val="18"/>
              </w:rPr>
              <w:br/>
              <w:t>Vocal de la Comisión</w:t>
            </w:r>
          </w:p>
        </w:tc>
      </w:tr>
      <w:tr w:rsidR="00B81D98" w:rsidRPr="004827DD" w14:paraId="0F34D398" w14:textId="77777777" w:rsidTr="00B56197">
        <w:trPr>
          <w:jc w:val="center"/>
        </w:trPr>
        <w:tc>
          <w:tcPr>
            <w:tcW w:w="8789" w:type="dxa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92506E" w14:textId="77777777" w:rsidR="00B81D98" w:rsidRDefault="00B81D98" w:rsidP="00B561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24552A" w14:textId="77777777" w:rsidR="00B81D98" w:rsidRDefault="00B81D98" w:rsidP="00B561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417DB" w14:textId="77777777" w:rsidR="00B81D98" w:rsidRPr="004827DD" w:rsidRDefault="00B81D98" w:rsidP="00B561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74001B" w14:textId="77777777" w:rsidR="00B81D98" w:rsidRPr="004827DD" w:rsidRDefault="00B81D98" w:rsidP="00B561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7DD">
              <w:rPr>
                <w:rFonts w:ascii="Arial" w:hAnsi="Arial" w:cs="Arial"/>
                <w:sz w:val="18"/>
                <w:szCs w:val="18"/>
              </w:rPr>
              <w:t>________________________</w:t>
            </w:r>
            <w:r w:rsidRPr="004827DD">
              <w:rPr>
                <w:rFonts w:ascii="Arial" w:hAnsi="Arial" w:cs="Arial"/>
                <w:sz w:val="18"/>
                <w:szCs w:val="18"/>
              </w:rPr>
              <w:br/>
            </w:r>
            <w:r w:rsidRPr="004827DD">
              <w:rPr>
                <w:rFonts w:ascii="Arial" w:hAnsi="Arial" w:cs="Arial"/>
                <w:b/>
                <w:bCs/>
                <w:sz w:val="18"/>
                <w:szCs w:val="18"/>
              </w:rPr>
              <w:t>LIC. MIGUEL MARENTES</w:t>
            </w:r>
            <w:r w:rsidRPr="004827DD">
              <w:rPr>
                <w:rFonts w:ascii="Arial" w:hAnsi="Arial" w:cs="Arial"/>
                <w:sz w:val="18"/>
                <w:szCs w:val="18"/>
              </w:rPr>
              <w:br/>
              <w:t>Vocal de la Comisión</w:t>
            </w:r>
          </w:p>
        </w:tc>
      </w:tr>
    </w:tbl>
    <w:p w14:paraId="78A62224" w14:textId="77777777" w:rsidR="00B81D98" w:rsidRPr="004827DD" w:rsidRDefault="00B81D98" w:rsidP="00B81D98">
      <w:pPr>
        <w:jc w:val="both"/>
        <w:rPr>
          <w:rFonts w:ascii="Arial" w:hAnsi="Arial" w:cs="Arial"/>
          <w:sz w:val="20"/>
          <w:szCs w:val="20"/>
        </w:rPr>
      </w:pPr>
    </w:p>
    <w:p w14:paraId="15423446" w14:textId="77777777" w:rsidR="000A26C8" w:rsidRDefault="000A26C8"/>
    <w:sectPr w:rsidR="000A26C8" w:rsidSect="00B81D98">
      <w:headerReference w:type="default" r:id="rId7"/>
      <w:footerReference w:type="default" r:id="rId8"/>
      <w:pgSz w:w="12240" w:h="15840" w:code="1"/>
      <w:pgMar w:top="2269" w:right="1418" w:bottom="1560" w:left="1985" w:header="709" w:footer="1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33CD" w14:textId="77777777" w:rsidR="004135BA" w:rsidRDefault="004135BA" w:rsidP="004E467F">
      <w:pPr>
        <w:spacing w:after="0" w:line="240" w:lineRule="auto"/>
      </w:pPr>
      <w:r>
        <w:separator/>
      </w:r>
    </w:p>
  </w:endnote>
  <w:endnote w:type="continuationSeparator" w:id="0">
    <w:p w14:paraId="45118FB5" w14:textId="77777777" w:rsidR="004135BA" w:rsidRDefault="004135BA" w:rsidP="004E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372058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4"/>
            <w:szCs w:val="14"/>
          </w:rPr>
        </w:sdtEndPr>
        <w:sdtContent>
          <w:p w14:paraId="5E897B3B" w14:textId="77777777" w:rsidR="00B81D98" w:rsidRDefault="00B81D98" w:rsidP="008C7079">
            <w:pPr>
              <w:pStyle w:val="Piedepgina"/>
              <w:jc w:val="center"/>
            </w:pPr>
          </w:p>
          <w:p w14:paraId="5B49703B" w14:textId="34012651" w:rsidR="00B81D98" w:rsidRDefault="00B81D98" w:rsidP="008C7079">
            <w:pPr>
              <w:pStyle w:val="Piedepgina"/>
              <w:jc w:val="center"/>
              <w:rPr>
                <w:rFonts w:ascii="Arial" w:hAnsi="Arial" w:cs="Arial"/>
                <w:sz w:val="14"/>
              </w:rPr>
            </w:pPr>
            <w:r w:rsidRPr="00CD75CA">
              <w:rPr>
                <w:rFonts w:ascii="Arial" w:hAnsi="Arial" w:cs="Arial"/>
                <w:sz w:val="14"/>
              </w:rPr>
              <w:t>ESTA HOJA FORMA PARTE DEL ACTA LEVANTADA EN L</w:t>
            </w:r>
            <w:r>
              <w:rPr>
                <w:rFonts w:ascii="Arial" w:hAnsi="Arial" w:cs="Arial"/>
                <w:sz w:val="14"/>
              </w:rPr>
              <w:t xml:space="preserve">A </w:t>
            </w:r>
            <w:r w:rsidRPr="00933929">
              <w:rPr>
                <w:rFonts w:ascii="Arial" w:hAnsi="Arial" w:cs="Arial"/>
                <w:sz w:val="14"/>
              </w:rPr>
              <w:t xml:space="preserve">ACTA DE LA VIGÉSIMA </w:t>
            </w:r>
            <w:r w:rsidR="004E467F">
              <w:rPr>
                <w:rFonts w:ascii="Arial" w:hAnsi="Arial" w:cs="Arial"/>
                <w:sz w:val="14"/>
              </w:rPr>
              <w:t>CUARTA</w:t>
            </w:r>
            <w:r w:rsidRPr="00933929">
              <w:rPr>
                <w:rFonts w:ascii="Arial" w:hAnsi="Arial" w:cs="Arial"/>
                <w:sz w:val="14"/>
              </w:rPr>
              <w:t xml:space="preserve"> SESIÓN EXTRAORDINARIA DE LA COMISIÓN EDILICIA PERMANENTE DE OBRAS PÚBLICAS, PLANEACIÓN URBANA Y REGULARIZACIÓN DE LA TENENCIA DE LA TIERRA</w:t>
            </w:r>
            <w:r>
              <w:rPr>
                <w:rFonts w:ascii="Arial" w:hAnsi="Arial" w:cs="Arial"/>
                <w:sz w:val="14"/>
              </w:rPr>
              <w:t xml:space="preserve"> CELEBRADA EL 2</w:t>
            </w:r>
            <w:r w:rsidR="004E467F">
              <w:rPr>
                <w:rFonts w:ascii="Arial" w:hAnsi="Arial" w:cs="Arial"/>
                <w:sz w:val="14"/>
              </w:rPr>
              <w:t>5</w:t>
            </w:r>
            <w:r>
              <w:rPr>
                <w:rFonts w:ascii="Arial" w:hAnsi="Arial" w:cs="Arial"/>
                <w:sz w:val="14"/>
              </w:rPr>
              <w:t xml:space="preserve"> DE ABRIL DEL 2026. </w:t>
            </w:r>
          </w:p>
          <w:p w14:paraId="2B63738F" w14:textId="77777777" w:rsidR="00B81D98" w:rsidRPr="008C7079" w:rsidRDefault="00B81D98" w:rsidP="008C7079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C7079">
              <w:rPr>
                <w:rFonts w:ascii="Arial" w:hAnsi="Arial" w:cs="Arial"/>
                <w:sz w:val="14"/>
                <w:szCs w:val="14"/>
                <w:lang w:val="es-ES"/>
              </w:rPr>
              <w:t xml:space="preserve">Página </w:t>
            </w:r>
            <w:r w:rsidRPr="008C707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8C7079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8C707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11</w:t>
            </w:r>
            <w:r w:rsidRPr="008C707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8C7079">
              <w:rPr>
                <w:rFonts w:ascii="Arial" w:hAnsi="Arial" w:cs="Arial"/>
                <w:sz w:val="14"/>
                <w:szCs w:val="14"/>
                <w:lang w:val="es-ES"/>
              </w:rPr>
              <w:t xml:space="preserve"> de </w:t>
            </w:r>
            <w:r w:rsidRPr="008C707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8C7079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8C707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11</w:t>
            </w:r>
            <w:r w:rsidRPr="008C7079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2154EC8C" w14:textId="77777777" w:rsidR="00B81D98" w:rsidRDefault="00B81D98" w:rsidP="00D3170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92E5" w14:textId="77777777" w:rsidR="004135BA" w:rsidRDefault="004135BA" w:rsidP="004E467F">
      <w:pPr>
        <w:spacing w:after="0" w:line="240" w:lineRule="auto"/>
      </w:pPr>
      <w:r>
        <w:separator/>
      </w:r>
    </w:p>
  </w:footnote>
  <w:footnote w:type="continuationSeparator" w:id="0">
    <w:p w14:paraId="22302794" w14:textId="77777777" w:rsidR="004135BA" w:rsidRDefault="004135BA" w:rsidP="004E4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E6F9" w14:textId="77777777" w:rsidR="00B81D98" w:rsidRDefault="00B81D98" w:rsidP="00D3170E">
    <w:pPr>
      <w:pStyle w:val="Encabezado"/>
      <w:jc w:val="right"/>
    </w:pPr>
    <w:r>
      <w:rPr>
        <w:noProof/>
      </w:rPr>
      <w:pict w14:anchorId="1878BA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style="position:absolute;left:0;text-align:left;margin-left:-98.7pt;margin-top:-113.5pt;width:610.8pt;height:792.35pt;z-index:-251657216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22E9"/>
    <w:multiLevelType w:val="hybridMultilevel"/>
    <w:tmpl w:val="84645016"/>
    <w:lvl w:ilvl="0" w:tplc="87A2D2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4D66"/>
    <w:multiLevelType w:val="hybridMultilevel"/>
    <w:tmpl w:val="CE2CE268"/>
    <w:lvl w:ilvl="0" w:tplc="0156C2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A1A22"/>
    <w:multiLevelType w:val="hybridMultilevel"/>
    <w:tmpl w:val="FD2AC872"/>
    <w:lvl w:ilvl="0" w:tplc="3CF84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16F2"/>
    <w:multiLevelType w:val="hybridMultilevel"/>
    <w:tmpl w:val="26D62FE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C152D"/>
    <w:multiLevelType w:val="hybridMultilevel"/>
    <w:tmpl w:val="0C0A24D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6F3469"/>
    <w:multiLevelType w:val="hybridMultilevel"/>
    <w:tmpl w:val="8996C368"/>
    <w:lvl w:ilvl="0" w:tplc="EC82E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A72D7"/>
    <w:multiLevelType w:val="hybridMultilevel"/>
    <w:tmpl w:val="08C23EF2"/>
    <w:lvl w:ilvl="0" w:tplc="B1687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053"/>
    <w:multiLevelType w:val="hybridMultilevel"/>
    <w:tmpl w:val="25AE0B38"/>
    <w:lvl w:ilvl="0" w:tplc="AD82F188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6E4230FA"/>
    <w:multiLevelType w:val="hybridMultilevel"/>
    <w:tmpl w:val="53A4312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3271820">
    <w:abstractNumId w:val="7"/>
  </w:num>
  <w:num w:numId="2" w16cid:durableId="1837648942">
    <w:abstractNumId w:val="4"/>
  </w:num>
  <w:num w:numId="3" w16cid:durableId="2106221176">
    <w:abstractNumId w:val="8"/>
  </w:num>
  <w:num w:numId="4" w16cid:durableId="209997751">
    <w:abstractNumId w:val="3"/>
  </w:num>
  <w:num w:numId="5" w16cid:durableId="1379162057">
    <w:abstractNumId w:val="1"/>
  </w:num>
  <w:num w:numId="6" w16cid:durableId="702898598">
    <w:abstractNumId w:val="5"/>
  </w:num>
  <w:num w:numId="7" w16cid:durableId="1400438840">
    <w:abstractNumId w:val="2"/>
  </w:num>
  <w:num w:numId="8" w16cid:durableId="1398746860">
    <w:abstractNumId w:val="0"/>
  </w:num>
  <w:num w:numId="9" w16cid:durableId="1980190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98"/>
    <w:rsid w:val="00011134"/>
    <w:rsid w:val="000A26C8"/>
    <w:rsid w:val="00346487"/>
    <w:rsid w:val="004135BA"/>
    <w:rsid w:val="00424F31"/>
    <w:rsid w:val="004C44DE"/>
    <w:rsid w:val="004E467F"/>
    <w:rsid w:val="00716FF7"/>
    <w:rsid w:val="00743B26"/>
    <w:rsid w:val="00871C9F"/>
    <w:rsid w:val="00B1690B"/>
    <w:rsid w:val="00B1759B"/>
    <w:rsid w:val="00B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57A0D"/>
  <w15:chartTrackingRefBased/>
  <w15:docId w15:val="{86ACED35-BB9C-4EAA-86C9-0F0CF809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1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1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1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1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1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1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1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1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1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1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1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1D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1D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1D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1D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1D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1D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1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1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1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1D98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81D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1D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1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1D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1D9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1D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B81D98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81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D98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81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D98"/>
    <w:rPr>
      <w:kern w:val="0"/>
      <w:sz w:val="22"/>
      <w:szCs w:val="22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B81D98"/>
  </w:style>
  <w:style w:type="table" w:customStyle="1" w:styleId="Tablaconcuadrcula1">
    <w:name w:val="Tabla con cuadrícula1"/>
    <w:basedOn w:val="Tablanormal"/>
    <w:next w:val="Tablaconcuadrcula"/>
    <w:uiPriority w:val="39"/>
    <w:rsid w:val="00B81D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2686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 Publicas</dc:creator>
  <cp:keywords/>
  <dc:description/>
  <cp:lastModifiedBy>Obras Publicas</cp:lastModifiedBy>
  <cp:revision>3</cp:revision>
  <dcterms:created xsi:type="dcterms:W3CDTF">2026-05-04T01:01:00Z</dcterms:created>
  <dcterms:modified xsi:type="dcterms:W3CDTF">2026-05-04T02:00:00Z</dcterms:modified>
</cp:coreProperties>
</file>