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17FA" w14:textId="77777777" w:rsidR="00BB6D6F" w:rsidRDefault="00BB6D6F" w:rsidP="00930E44">
      <w:pPr>
        <w:ind w:right="-607"/>
        <w:rPr>
          <w:rFonts w:ascii="Arial" w:hAnsi="Arial" w:cs="Arial"/>
          <w:b/>
        </w:rPr>
      </w:pPr>
    </w:p>
    <w:p w14:paraId="7AE585D4" w14:textId="2999BEFF" w:rsidR="00930E44" w:rsidRPr="0020136F" w:rsidRDefault="00930E44" w:rsidP="00930E44">
      <w:pPr>
        <w:ind w:right="-607"/>
        <w:rPr>
          <w:rFonts w:ascii="Arial" w:hAnsi="Arial" w:cs="Arial"/>
          <w:b/>
        </w:rPr>
      </w:pPr>
      <w:r w:rsidRPr="0020136F">
        <w:rPr>
          <w:rFonts w:ascii="Arial" w:hAnsi="Arial" w:cs="Arial"/>
          <w:b/>
        </w:rPr>
        <w:t>HONORABLE AYUNTAMIENTO CONSTITUCIONAL</w:t>
      </w:r>
    </w:p>
    <w:p w14:paraId="524BFE8A" w14:textId="77777777" w:rsidR="00930E44" w:rsidRPr="0020136F" w:rsidRDefault="00930E44" w:rsidP="00930E44">
      <w:pPr>
        <w:ind w:right="-607"/>
        <w:rPr>
          <w:rFonts w:ascii="Arial" w:hAnsi="Arial" w:cs="Arial"/>
          <w:b/>
        </w:rPr>
      </w:pPr>
      <w:r w:rsidRPr="0020136F">
        <w:rPr>
          <w:rFonts w:ascii="Arial" w:hAnsi="Arial" w:cs="Arial"/>
          <w:b/>
        </w:rPr>
        <w:t>DE ZAPOTLÁN EL GRANDE, JALISCO.</w:t>
      </w:r>
    </w:p>
    <w:p w14:paraId="2CD98144" w14:textId="6693D625" w:rsidR="00930E44" w:rsidRDefault="00930E44" w:rsidP="003942E1">
      <w:pPr>
        <w:ind w:right="-607"/>
        <w:rPr>
          <w:rFonts w:ascii="Arial" w:hAnsi="Arial" w:cs="Arial"/>
          <w:b/>
        </w:rPr>
      </w:pPr>
      <w:r w:rsidRPr="0020136F">
        <w:rPr>
          <w:rFonts w:ascii="Arial" w:hAnsi="Arial" w:cs="Arial"/>
          <w:b/>
        </w:rPr>
        <w:t xml:space="preserve">P R E S E N T E </w:t>
      </w:r>
    </w:p>
    <w:p w14:paraId="07D7B02C" w14:textId="77777777" w:rsidR="003942E1" w:rsidRPr="003942E1" w:rsidRDefault="003942E1" w:rsidP="003942E1">
      <w:pPr>
        <w:ind w:right="-607"/>
        <w:rPr>
          <w:rFonts w:ascii="Arial" w:hAnsi="Arial" w:cs="Arial"/>
          <w:b/>
        </w:rPr>
      </w:pPr>
    </w:p>
    <w:p w14:paraId="2F40D483" w14:textId="42C0E66A" w:rsidR="00930E44" w:rsidRPr="0020136F" w:rsidRDefault="00930E44" w:rsidP="00CD7FCC">
      <w:pPr>
        <w:spacing w:before="240" w:after="240"/>
        <w:ind w:right="7" w:firstLine="700"/>
        <w:jc w:val="both"/>
        <w:rPr>
          <w:rFonts w:ascii="Arial" w:hAnsi="Arial" w:cs="Arial"/>
        </w:rPr>
      </w:pPr>
      <w:r w:rsidRPr="0020136F">
        <w:rPr>
          <w:rFonts w:ascii="Arial" w:hAnsi="Arial" w:cs="Arial"/>
        </w:rPr>
        <w:t>Quien</w:t>
      </w:r>
      <w:r w:rsidR="00CD7FCC">
        <w:rPr>
          <w:rFonts w:ascii="Arial" w:hAnsi="Arial" w:cs="Arial"/>
        </w:rPr>
        <w:t>es</w:t>
      </w:r>
      <w:r w:rsidRPr="0020136F">
        <w:rPr>
          <w:rFonts w:ascii="Arial" w:hAnsi="Arial" w:cs="Arial"/>
        </w:rPr>
        <w:t xml:space="preserve"> motiva</w:t>
      </w:r>
      <w:r w:rsidR="00CD7FCC">
        <w:rPr>
          <w:rFonts w:ascii="Arial" w:hAnsi="Arial" w:cs="Arial"/>
        </w:rPr>
        <w:t>n</w:t>
      </w:r>
      <w:r w:rsidRPr="0020136F">
        <w:rPr>
          <w:rFonts w:ascii="Arial" w:hAnsi="Arial" w:cs="Arial"/>
        </w:rPr>
        <w:t xml:space="preserve"> y suscribe</w:t>
      </w:r>
      <w:r w:rsidR="00CD7FCC">
        <w:rPr>
          <w:rFonts w:ascii="Arial" w:hAnsi="Arial" w:cs="Arial"/>
        </w:rPr>
        <w:t>n</w:t>
      </w:r>
      <w:r w:rsidR="00BB6D6F">
        <w:rPr>
          <w:rFonts w:ascii="Arial" w:hAnsi="Arial" w:cs="Arial"/>
        </w:rPr>
        <w:t xml:space="preserve"> los</w:t>
      </w:r>
      <w:r w:rsidRPr="0020136F">
        <w:rPr>
          <w:rFonts w:ascii="Arial" w:hAnsi="Arial" w:cs="Arial"/>
        </w:rPr>
        <w:t xml:space="preserve"> </w:t>
      </w:r>
      <w:r w:rsidR="00CD7FCC">
        <w:rPr>
          <w:rFonts w:ascii="Arial" w:hAnsi="Arial" w:cs="Arial"/>
          <w:b/>
          <w:bCs/>
        </w:rPr>
        <w:t>C</w:t>
      </w:r>
      <w:r w:rsidRPr="0020136F">
        <w:rPr>
          <w:rFonts w:ascii="Arial" w:hAnsi="Arial" w:cs="Arial"/>
          <w:b/>
        </w:rPr>
        <w:t>C.</w:t>
      </w:r>
      <w:r w:rsidRPr="0020136F">
        <w:rPr>
          <w:rFonts w:ascii="Arial" w:hAnsi="Arial" w:cs="Arial"/>
        </w:rPr>
        <w:t xml:space="preserve"> </w:t>
      </w:r>
      <w:r w:rsidR="00CD7FCC">
        <w:rPr>
          <w:rFonts w:ascii="Arial" w:hAnsi="Arial" w:cs="Arial"/>
          <w:b/>
        </w:rPr>
        <w:t>MIGUEL MARENTES,</w:t>
      </w:r>
      <w:r w:rsidR="003942E1">
        <w:rPr>
          <w:rFonts w:ascii="Arial" w:hAnsi="Arial" w:cs="Arial"/>
          <w:b/>
        </w:rPr>
        <w:t xml:space="preserve"> CLAUDIA MARGARITA ROBLES GOMEZ, </w:t>
      </w:r>
      <w:r w:rsidR="00CD7FCC">
        <w:rPr>
          <w:rFonts w:ascii="Arial" w:hAnsi="Arial" w:cs="Arial"/>
          <w:b/>
        </w:rPr>
        <w:t xml:space="preserve"> MARIA HIDANIA ROMERO RODRIGUEZ, JOSE BERTIN CHAVEZ VARGAS, GUSTAVO LOPEZ SANDOVAL</w:t>
      </w:r>
      <w:r w:rsidRPr="0020136F">
        <w:rPr>
          <w:rFonts w:ascii="Arial" w:hAnsi="Arial" w:cs="Arial"/>
          <w:b/>
        </w:rPr>
        <w:t xml:space="preserve">, </w:t>
      </w:r>
      <w:r w:rsidRPr="0020136F">
        <w:rPr>
          <w:rFonts w:ascii="Arial" w:hAnsi="Arial" w:cs="Arial"/>
        </w:rPr>
        <w:t xml:space="preserve">en </w:t>
      </w:r>
      <w:r w:rsidR="00CD7FCC">
        <w:rPr>
          <w:rFonts w:ascii="Arial" w:hAnsi="Arial" w:cs="Arial"/>
        </w:rPr>
        <w:t>nuestro carácter de</w:t>
      </w:r>
      <w:r w:rsidRPr="0020136F">
        <w:rPr>
          <w:rFonts w:ascii="Arial" w:hAnsi="Arial" w:cs="Arial"/>
        </w:rPr>
        <w:t xml:space="preserve"> Regidor</w:t>
      </w:r>
      <w:r w:rsidR="00CD7FCC">
        <w:rPr>
          <w:rFonts w:ascii="Arial" w:hAnsi="Arial" w:cs="Arial"/>
        </w:rPr>
        <w:t>es</w:t>
      </w:r>
      <w:r w:rsidRPr="0020136F">
        <w:rPr>
          <w:rFonts w:ascii="Arial" w:hAnsi="Arial" w:cs="Arial"/>
        </w:rPr>
        <w:t xml:space="preserve"> </w:t>
      </w:r>
      <w:r w:rsidR="00CD7FCC">
        <w:rPr>
          <w:rFonts w:ascii="Arial" w:hAnsi="Arial" w:cs="Arial"/>
        </w:rPr>
        <w:t xml:space="preserve">Presidente y Vocales respectivamente </w:t>
      </w:r>
      <w:r w:rsidRPr="0020136F">
        <w:rPr>
          <w:rFonts w:ascii="Arial" w:hAnsi="Arial" w:cs="Arial"/>
        </w:rPr>
        <w:t xml:space="preserve">de la Comisión Edilicia Permanente de Hacienda Pública y Patrimonio Municipal de este Honorable Ayuntamiento Constitucional de Zapotlán el Grande, Jalisco, con fundamento en lo dispuesto por los artículos 115 fracción II, de la Constitución Política de los Estados Unidos mexicanos; 73, 77, 85, 86,  y demás relativos y aplicables de la Constitución Política del Estado de Jalisco; artículos 1, 2, 3, 4 punto 124, 27  de la Ley de Gobierno y la Administración Pública Municipal para el Estado de Jalisco y sus Municipios; artículos 40, 47, 60, 99, 104 al 109 y demás relativos y aplicables del Reglamento Interior del Ayuntamiento de Zapotlán el Grande, presento a la consideración del Pleno de este Honorable Ayuntamiento la </w:t>
      </w:r>
      <w:bookmarkStart w:id="0" w:name="_Hlk214958274"/>
      <w:r w:rsidR="002642FA">
        <w:rPr>
          <w:rFonts w:ascii="Arial" w:hAnsi="Arial" w:cs="Arial"/>
          <w:b/>
        </w:rPr>
        <w:t xml:space="preserve">DICTAMEN </w:t>
      </w:r>
      <w:r w:rsidRPr="0020136F">
        <w:rPr>
          <w:rFonts w:ascii="Arial" w:hAnsi="Arial" w:cs="Arial"/>
          <w:b/>
        </w:rPr>
        <w:t xml:space="preserve">QUE </w:t>
      </w:r>
      <w:r w:rsidR="002642FA">
        <w:rPr>
          <w:rFonts w:ascii="Arial" w:hAnsi="Arial" w:cs="Arial"/>
          <w:b/>
        </w:rPr>
        <w:t>SOLICITA</w:t>
      </w:r>
      <w:r w:rsidRPr="0020136F">
        <w:rPr>
          <w:rFonts w:ascii="Arial" w:hAnsi="Arial" w:cs="Arial"/>
          <w:b/>
        </w:rPr>
        <w:t xml:space="preserve"> LA AUTORIZACIÓN PARA LA BAJA </w:t>
      </w:r>
      <w:r w:rsidR="00CD7FCC">
        <w:rPr>
          <w:rFonts w:ascii="Arial" w:hAnsi="Arial" w:cs="Arial"/>
          <w:b/>
        </w:rPr>
        <w:t>DEFINITIVA DE</w:t>
      </w:r>
      <w:r w:rsidRPr="0020136F">
        <w:rPr>
          <w:rFonts w:ascii="Arial" w:hAnsi="Arial" w:cs="Arial"/>
          <w:b/>
        </w:rPr>
        <w:t xml:space="preserve"> </w:t>
      </w:r>
      <w:r w:rsidR="00CD7FCC">
        <w:rPr>
          <w:rFonts w:ascii="Arial" w:hAnsi="Arial" w:cs="Arial"/>
          <w:b/>
        </w:rPr>
        <w:t>54</w:t>
      </w:r>
      <w:r w:rsidRPr="0020136F">
        <w:rPr>
          <w:rFonts w:ascii="Arial" w:hAnsi="Arial" w:cs="Arial"/>
          <w:b/>
        </w:rPr>
        <w:t xml:space="preserve"> BIENES MUEBLES</w:t>
      </w:r>
      <w:r w:rsidR="00CD7FCC">
        <w:rPr>
          <w:rFonts w:ascii="Arial" w:hAnsi="Arial" w:cs="Arial"/>
          <w:b/>
        </w:rPr>
        <w:t>,</w:t>
      </w:r>
      <w:r w:rsidR="002F5EA6">
        <w:rPr>
          <w:rFonts w:ascii="Arial" w:hAnsi="Arial" w:cs="Arial"/>
          <w:b/>
        </w:rPr>
        <w:t xml:space="preserve"> </w:t>
      </w:r>
      <w:r w:rsidR="00CD7FCC">
        <w:rPr>
          <w:rFonts w:ascii="Arial" w:hAnsi="Arial" w:cs="Arial"/>
          <w:b/>
        </w:rPr>
        <w:t>2</w:t>
      </w:r>
      <w:r w:rsidR="002F5EA6">
        <w:rPr>
          <w:rFonts w:ascii="Arial" w:hAnsi="Arial" w:cs="Arial"/>
          <w:b/>
        </w:rPr>
        <w:t>3</w:t>
      </w:r>
      <w:r w:rsidR="00FB2254">
        <w:rPr>
          <w:rFonts w:ascii="Arial" w:hAnsi="Arial" w:cs="Arial"/>
          <w:b/>
        </w:rPr>
        <w:t xml:space="preserve"> ACCESORIOS Y</w:t>
      </w:r>
      <w:r w:rsidR="002F5EA6">
        <w:rPr>
          <w:rFonts w:ascii="Arial" w:hAnsi="Arial" w:cs="Arial"/>
          <w:b/>
        </w:rPr>
        <w:t xml:space="preserve"> EQUIPO DE COMPUT</w:t>
      </w:r>
      <w:r w:rsidR="00FB2254">
        <w:rPr>
          <w:rFonts w:ascii="Arial" w:hAnsi="Arial" w:cs="Arial"/>
          <w:b/>
        </w:rPr>
        <w:t>O Y 21 HERRAMIENTAS; ASI COMO LA BAJA Y DONACION DE 4 BIENES MUEBLES</w:t>
      </w:r>
      <w:r w:rsidR="002F5EA6">
        <w:rPr>
          <w:rFonts w:ascii="Arial" w:hAnsi="Arial" w:cs="Arial"/>
          <w:b/>
        </w:rPr>
        <w:t xml:space="preserve"> </w:t>
      </w:r>
      <w:r w:rsidRPr="0020136F">
        <w:rPr>
          <w:rFonts w:ascii="Arial" w:hAnsi="Arial" w:cs="Arial"/>
          <w:b/>
        </w:rPr>
        <w:t xml:space="preserve">EN FAVOR DE </w:t>
      </w:r>
      <w:r w:rsidR="00FB2254">
        <w:rPr>
          <w:rFonts w:ascii="Arial" w:hAnsi="Arial" w:cs="Arial"/>
          <w:b/>
        </w:rPr>
        <w:t>LA PROCURADURIA DE PROTECCION DE NIÑAS, NIÑOS Y ADOLE</w:t>
      </w:r>
      <w:r w:rsidR="002642FA">
        <w:rPr>
          <w:rFonts w:ascii="Arial" w:hAnsi="Arial" w:cs="Arial"/>
          <w:b/>
        </w:rPr>
        <w:t>S</w:t>
      </w:r>
      <w:r w:rsidR="00FB2254">
        <w:rPr>
          <w:rFonts w:ascii="Arial" w:hAnsi="Arial" w:cs="Arial"/>
          <w:b/>
        </w:rPr>
        <w:t>CENTES</w:t>
      </w:r>
      <w:bookmarkEnd w:id="0"/>
      <w:r w:rsidR="00332C80">
        <w:rPr>
          <w:rFonts w:ascii="Arial" w:hAnsi="Arial" w:cs="Arial"/>
          <w:b/>
        </w:rPr>
        <w:t>; DANDO UN TOTAL DE 102 BIENES MUEBLES</w:t>
      </w:r>
      <w:r w:rsidR="00FB2254">
        <w:rPr>
          <w:rFonts w:ascii="Arial" w:hAnsi="Arial" w:cs="Arial"/>
          <w:b/>
        </w:rPr>
        <w:t>;</w:t>
      </w:r>
      <w:r w:rsidRPr="0020136F">
        <w:rPr>
          <w:rFonts w:ascii="Arial" w:hAnsi="Arial" w:cs="Arial"/>
        </w:rPr>
        <w:t xml:space="preserve"> de conformidad con la siguiente:</w:t>
      </w:r>
    </w:p>
    <w:p w14:paraId="65257204" w14:textId="77777777" w:rsidR="00930E44" w:rsidRPr="0020136F" w:rsidRDefault="00930E44" w:rsidP="00930E44">
      <w:pPr>
        <w:spacing w:before="240" w:after="240"/>
        <w:ind w:right="7"/>
        <w:jc w:val="both"/>
        <w:rPr>
          <w:rFonts w:ascii="Arial" w:hAnsi="Arial" w:cs="Arial"/>
        </w:rPr>
      </w:pPr>
      <w:r w:rsidRPr="0020136F">
        <w:rPr>
          <w:rFonts w:ascii="Arial" w:hAnsi="Arial" w:cs="Arial"/>
        </w:rPr>
        <w:t xml:space="preserve"> </w:t>
      </w:r>
    </w:p>
    <w:p w14:paraId="0D2FC5D1" w14:textId="5A3391D0" w:rsidR="00930E44" w:rsidRPr="00B14465" w:rsidRDefault="00930E44" w:rsidP="00B14465">
      <w:pPr>
        <w:spacing w:before="240" w:after="240"/>
        <w:ind w:right="7"/>
        <w:jc w:val="center"/>
        <w:rPr>
          <w:rFonts w:ascii="Arial" w:hAnsi="Arial" w:cs="Arial"/>
          <w:b/>
        </w:rPr>
      </w:pPr>
      <w:r w:rsidRPr="0020136F">
        <w:rPr>
          <w:rFonts w:ascii="Arial" w:hAnsi="Arial" w:cs="Arial"/>
          <w:b/>
        </w:rPr>
        <w:t>EXPOSICIÓN DE MOTIVOS:</w:t>
      </w:r>
    </w:p>
    <w:p w14:paraId="7CC49473" w14:textId="77777777" w:rsidR="00930E44" w:rsidRPr="0020136F" w:rsidRDefault="00930E44" w:rsidP="00930E44">
      <w:pPr>
        <w:spacing w:before="240" w:after="240"/>
        <w:ind w:left="1500" w:right="7" w:hanging="720"/>
        <w:jc w:val="both"/>
        <w:rPr>
          <w:rFonts w:ascii="Arial" w:hAnsi="Arial" w:cs="Arial"/>
        </w:rPr>
      </w:pPr>
      <w:r w:rsidRPr="0020136F">
        <w:rPr>
          <w:rFonts w:ascii="Arial" w:hAnsi="Arial" w:cs="Arial"/>
          <w:b/>
        </w:rPr>
        <w:t>I.</w:t>
      </w:r>
      <w:r w:rsidRPr="0020136F">
        <w:rPr>
          <w:rFonts w:ascii="Arial" w:eastAsia="Times New Roman" w:hAnsi="Arial" w:cs="Arial"/>
          <w:sz w:val="14"/>
          <w:szCs w:val="14"/>
        </w:rPr>
        <w:t xml:space="preserve">           </w:t>
      </w:r>
      <w:r w:rsidRPr="0020136F">
        <w:rPr>
          <w:rFonts w:ascii="Arial" w:hAnsi="Arial" w:cs="Arial"/>
        </w:rPr>
        <w:t xml:space="preserve">Que la Constitución Política de los Estados Unidos Mexicanos, en su artículo 115 señala que cada Municipio será gobernado por un Ayuntamiento de elección popular directa, integrado por un </w:t>
      </w:r>
      <w:proofErr w:type="gramStart"/>
      <w:r w:rsidRPr="0020136F">
        <w:rPr>
          <w:rFonts w:ascii="Arial" w:hAnsi="Arial" w:cs="Arial"/>
        </w:rPr>
        <w:t>Presidente</w:t>
      </w:r>
      <w:proofErr w:type="gramEnd"/>
      <w:r w:rsidRPr="0020136F">
        <w:rPr>
          <w:rFonts w:ascii="Arial" w:hAnsi="Arial" w:cs="Arial"/>
        </w:rPr>
        <w:t xml:space="preserv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75EAED96" w14:textId="3834CEE3" w:rsidR="00930E44" w:rsidRPr="00AE04FF" w:rsidRDefault="00930E44" w:rsidP="00AE04FF">
      <w:pPr>
        <w:spacing w:before="240" w:after="240"/>
        <w:ind w:left="1500" w:right="7" w:hanging="720"/>
        <w:jc w:val="both"/>
        <w:rPr>
          <w:rFonts w:ascii="Arial" w:hAnsi="Arial" w:cs="Arial"/>
        </w:rPr>
      </w:pPr>
      <w:r w:rsidRPr="0020136F">
        <w:rPr>
          <w:rFonts w:ascii="Arial" w:hAnsi="Arial" w:cs="Arial"/>
          <w:b/>
        </w:rPr>
        <w:t>II.</w:t>
      </w:r>
      <w:r w:rsidRPr="0020136F">
        <w:rPr>
          <w:rFonts w:ascii="Arial" w:eastAsia="Times New Roman" w:hAnsi="Arial" w:cs="Arial"/>
          <w:sz w:val="14"/>
          <w:szCs w:val="14"/>
        </w:rPr>
        <w:t xml:space="preserve">               </w:t>
      </w:r>
      <w:r w:rsidRPr="0020136F">
        <w:rPr>
          <w:rFonts w:ascii="Arial" w:hAnsi="Arial" w:cs="Arial"/>
        </w:rPr>
        <w:t xml:space="preserve">La Constitución Política del Estado de Jalisco en sus artículos 73, 77, 80, 88 y demás relativos y aplicables establece la base de la organización política y administrativa del Estado de Jalisco que reconoce al municipio personalidad jurídica y patrimonio propio; estableciendo los mecanismos para organizar la </w:t>
      </w:r>
      <w:r w:rsidRPr="0020136F">
        <w:rPr>
          <w:rFonts w:ascii="Arial" w:hAnsi="Arial" w:cs="Arial"/>
        </w:rPr>
        <w:lastRenderedPageBreak/>
        <w:t>administración pública municipal; por su parte la Ley de Gobierno y la Administración Pública Municipal del Estado de Jalisco, en sus artículos 2, 37, 38 y demás relativos y aplicables reconoce al municipio como nivel de Gobierno, base de la organización política, administrativa y de la división territorial del Estado de Jalisco.</w:t>
      </w:r>
    </w:p>
    <w:p w14:paraId="50A97E57" w14:textId="77777777" w:rsidR="00930E44" w:rsidRDefault="00930E44" w:rsidP="00930E44">
      <w:pPr>
        <w:spacing w:before="240" w:after="240"/>
        <w:ind w:right="7" w:firstLine="700"/>
        <w:jc w:val="both"/>
        <w:rPr>
          <w:rFonts w:ascii="Arial" w:hAnsi="Arial" w:cs="Arial"/>
        </w:rPr>
      </w:pPr>
      <w:r>
        <w:rPr>
          <w:rFonts w:ascii="Arial" w:hAnsi="Arial" w:cs="Arial"/>
        </w:rPr>
        <w:t>Al efecto, expongo</w:t>
      </w:r>
      <w:r w:rsidRPr="0020136F">
        <w:rPr>
          <w:rFonts w:ascii="Arial" w:hAnsi="Arial" w:cs="Arial"/>
        </w:rPr>
        <w:t xml:space="preserve"> los siguientes</w:t>
      </w:r>
    </w:p>
    <w:p w14:paraId="3BBC52C1" w14:textId="77777777" w:rsidR="00AE04FF" w:rsidRPr="0020136F" w:rsidRDefault="00AE04FF" w:rsidP="00930E44">
      <w:pPr>
        <w:spacing w:before="240" w:after="240"/>
        <w:ind w:right="7" w:firstLine="700"/>
        <w:jc w:val="both"/>
        <w:rPr>
          <w:rFonts w:ascii="Arial" w:hAnsi="Arial" w:cs="Arial"/>
        </w:rPr>
      </w:pPr>
    </w:p>
    <w:p w14:paraId="4473CA89" w14:textId="34F293A4" w:rsidR="00930E44" w:rsidRPr="0020136F" w:rsidRDefault="00930E44" w:rsidP="00B14465">
      <w:pPr>
        <w:spacing w:before="240" w:after="240"/>
        <w:ind w:right="7"/>
        <w:jc w:val="center"/>
        <w:rPr>
          <w:rFonts w:ascii="Arial" w:hAnsi="Arial" w:cs="Arial"/>
          <w:b/>
        </w:rPr>
      </w:pPr>
      <w:r w:rsidRPr="0020136F">
        <w:rPr>
          <w:rFonts w:ascii="Arial" w:hAnsi="Arial" w:cs="Arial"/>
          <w:b/>
        </w:rPr>
        <w:t>A N T E C E D E N T E S:</w:t>
      </w:r>
    </w:p>
    <w:p w14:paraId="6D2C5ED0" w14:textId="548C9B27" w:rsidR="00745254" w:rsidRDefault="00930E44" w:rsidP="00745254">
      <w:pPr>
        <w:spacing w:before="240"/>
        <w:ind w:right="7" w:firstLine="700"/>
        <w:jc w:val="both"/>
        <w:rPr>
          <w:rFonts w:ascii="Arial" w:hAnsi="Arial" w:cs="Arial"/>
        </w:rPr>
      </w:pPr>
      <w:r w:rsidRPr="0020136F">
        <w:rPr>
          <w:rFonts w:ascii="Arial" w:hAnsi="Arial" w:cs="Arial"/>
          <w:b/>
        </w:rPr>
        <w:t>1.-</w:t>
      </w:r>
      <w:r w:rsidRPr="0020136F">
        <w:rPr>
          <w:rFonts w:ascii="Arial" w:hAnsi="Arial" w:cs="Arial"/>
        </w:rPr>
        <w:t xml:space="preserve">Con fecha </w:t>
      </w:r>
      <w:r w:rsidR="00FB2254">
        <w:rPr>
          <w:rFonts w:ascii="Arial" w:hAnsi="Arial" w:cs="Arial"/>
        </w:rPr>
        <w:t>14</w:t>
      </w:r>
      <w:r w:rsidRPr="0020136F">
        <w:rPr>
          <w:rFonts w:ascii="Arial" w:hAnsi="Arial" w:cs="Arial"/>
        </w:rPr>
        <w:t xml:space="preserve"> de </w:t>
      </w:r>
      <w:r w:rsidR="00FB2254">
        <w:rPr>
          <w:rFonts w:ascii="Arial" w:hAnsi="Arial" w:cs="Arial"/>
        </w:rPr>
        <w:t>noviembre</w:t>
      </w:r>
      <w:r>
        <w:rPr>
          <w:rFonts w:ascii="Arial" w:hAnsi="Arial" w:cs="Arial"/>
        </w:rPr>
        <w:t xml:space="preserve"> </w:t>
      </w:r>
      <w:r w:rsidRPr="0020136F">
        <w:rPr>
          <w:rFonts w:ascii="Arial" w:hAnsi="Arial" w:cs="Arial"/>
        </w:rPr>
        <w:t>del año 202</w:t>
      </w:r>
      <w:r w:rsidR="00FB2254">
        <w:rPr>
          <w:rFonts w:ascii="Arial" w:hAnsi="Arial" w:cs="Arial"/>
        </w:rPr>
        <w:t>5</w:t>
      </w:r>
      <w:r w:rsidRPr="0020136F">
        <w:rPr>
          <w:rFonts w:ascii="Arial" w:hAnsi="Arial" w:cs="Arial"/>
        </w:rPr>
        <w:t xml:space="preserve">, se recibió en la Sala de </w:t>
      </w:r>
      <w:r w:rsidR="00FB2254">
        <w:rPr>
          <w:rFonts w:ascii="Arial" w:hAnsi="Arial" w:cs="Arial"/>
        </w:rPr>
        <w:t>Regidores</w:t>
      </w:r>
      <w:r>
        <w:rPr>
          <w:rFonts w:ascii="Arial" w:hAnsi="Arial" w:cs="Arial"/>
        </w:rPr>
        <w:t xml:space="preserve"> e</w:t>
      </w:r>
      <w:r w:rsidRPr="0020136F">
        <w:rPr>
          <w:rFonts w:ascii="Arial" w:hAnsi="Arial" w:cs="Arial"/>
        </w:rPr>
        <w:t xml:space="preserve">l Oficio </w:t>
      </w:r>
      <w:r w:rsidR="00745254">
        <w:rPr>
          <w:rFonts w:ascii="Arial" w:hAnsi="Arial" w:cs="Arial"/>
        </w:rPr>
        <w:t>HPM-DA-PM/804/2025</w:t>
      </w:r>
      <w:r w:rsidRPr="0020136F">
        <w:rPr>
          <w:rFonts w:ascii="Arial" w:hAnsi="Arial" w:cs="Arial"/>
        </w:rPr>
        <w:t xml:space="preserve">, suscrito por </w:t>
      </w:r>
      <w:r w:rsidR="00CD49C1">
        <w:rPr>
          <w:rFonts w:ascii="Arial" w:hAnsi="Arial" w:cs="Arial"/>
        </w:rPr>
        <w:t>l</w:t>
      </w:r>
      <w:r w:rsidR="00745254">
        <w:rPr>
          <w:rFonts w:ascii="Arial" w:hAnsi="Arial" w:cs="Arial"/>
        </w:rPr>
        <w:t>a</w:t>
      </w:r>
      <w:r w:rsidR="00CD49C1">
        <w:rPr>
          <w:rFonts w:ascii="Arial" w:hAnsi="Arial" w:cs="Arial"/>
        </w:rPr>
        <w:t>s</w:t>
      </w:r>
      <w:r w:rsidRPr="0020136F">
        <w:rPr>
          <w:rFonts w:ascii="Arial" w:hAnsi="Arial" w:cs="Arial"/>
        </w:rPr>
        <w:t xml:space="preserve"> </w:t>
      </w:r>
      <w:r w:rsidRPr="00930E44">
        <w:rPr>
          <w:rFonts w:ascii="Arial" w:hAnsi="Arial" w:cs="Arial"/>
          <w:b/>
        </w:rPr>
        <w:t xml:space="preserve">C. </w:t>
      </w:r>
      <w:r w:rsidR="00745254">
        <w:rPr>
          <w:rFonts w:ascii="Arial" w:hAnsi="Arial" w:cs="Arial"/>
          <w:b/>
        </w:rPr>
        <w:t>GEORGINA ROMERO TORRES JEFA DE PATRIMONIO MUNICIPAL</w:t>
      </w:r>
      <w:r w:rsidR="00CD49C1">
        <w:rPr>
          <w:rFonts w:ascii="Arial" w:hAnsi="Arial" w:cs="Arial"/>
        </w:rPr>
        <w:t xml:space="preserve">, </w:t>
      </w:r>
      <w:r w:rsidRPr="0020136F">
        <w:rPr>
          <w:rFonts w:ascii="Arial" w:hAnsi="Arial" w:cs="Arial"/>
        </w:rPr>
        <w:t xml:space="preserve">en el que en esencia </w:t>
      </w:r>
      <w:r w:rsidR="00745254">
        <w:rPr>
          <w:rFonts w:ascii="Arial" w:hAnsi="Arial" w:cs="Arial"/>
        </w:rPr>
        <w:t xml:space="preserve">solicita </w:t>
      </w:r>
      <w:proofErr w:type="gramStart"/>
      <w:r w:rsidR="00745254">
        <w:rPr>
          <w:rFonts w:ascii="Arial" w:hAnsi="Arial" w:cs="Arial"/>
        </w:rPr>
        <w:t>que</w:t>
      </w:r>
      <w:proofErr w:type="gramEnd"/>
      <w:r w:rsidR="00745254">
        <w:rPr>
          <w:rFonts w:ascii="Arial" w:hAnsi="Arial" w:cs="Arial"/>
        </w:rPr>
        <w:t xml:space="preserve"> por mi conducto, se someta a consideración del Ayuntamiento la </w:t>
      </w:r>
      <w:r w:rsidR="00745254" w:rsidRPr="002F5EA6">
        <w:rPr>
          <w:rFonts w:ascii="Arial" w:hAnsi="Arial" w:cs="Arial"/>
          <w:b/>
        </w:rPr>
        <w:t>BAJA DEFINITIVA</w:t>
      </w:r>
      <w:r w:rsidR="00745254">
        <w:rPr>
          <w:rFonts w:ascii="Arial" w:hAnsi="Arial" w:cs="Arial"/>
        </w:rPr>
        <w:t>, en la parte que interesa, respecto de</w:t>
      </w:r>
      <w:r w:rsidR="00FE735D">
        <w:rPr>
          <w:rFonts w:ascii="Arial" w:hAnsi="Arial" w:cs="Arial"/>
        </w:rPr>
        <w:t>l dictamen</w:t>
      </w:r>
      <w:r w:rsidR="00745254">
        <w:rPr>
          <w:rFonts w:ascii="Arial" w:hAnsi="Arial" w:cs="Arial"/>
        </w:rPr>
        <w:t xml:space="preserve"> que nos ocupa, lo siguiente: </w:t>
      </w:r>
    </w:p>
    <w:p w14:paraId="1AE45CEA" w14:textId="5392533C" w:rsidR="00CD49C1" w:rsidRDefault="00930E44" w:rsidP="00745254">
      <w:pPr>
        <w:spacing w:before="240"/>
        <w:ind w:right="7" w:firstLine="700"/>
        <w:jc w:val="both"/>
        <w:rPr>
          <w:rFonts w:ascii="Arial" w:hAnsi="Arial" w:cs="Arial"/>
          <w:i/>
          <w:sz w:val="20"/>
          <w:szCs w:val="20"/>
        </w:rPr>
      </w:pPr>
      <w:r>
        <w:rPr>
          <w:rFonts w:ascii="Arial" w:hAnsi="Arial" w:cs="Arial"/>
          <w:i/>
          <w:sz w:val="20"/>
          <w:szCs w:val="20"/>
        </w:rPr>
        <w:t>“</w:t>
      </w:r>
      <w:r w:rsidR="00745254">
        <w:rPr>
          <w:rFonts w:ascii="Arial" w:hAnsi="Arial" w:cs="Arial"/>
          <w:i/>
          <w:sz w:val="20"/>
          <w:szCs w:val="20"/>
        </w:rPr>
        <w:t xml:space="preserve">……. Solicito la Baja Definitiva de los bienes listados en anexo al presente, que se encuentran deteriorados, que su vida útil termino o que no es factible o es incosteable su reparación, </w:t>
      </w:r>
      <w:r w:rsidR="00CD49C1">
        <w:rPr>
          <w:rFonts w:ascii="Arial" w:hAnsi="Arial" w:cs="Arial"/>
          <w:i/>
          <w:sz w:val="20"/>
          <w:szCs w:val="20"/>
        </w:rPr>
        <w:t xml:space="preserve">mismos que comprenden: </w:t>
      </w:r>
    </w:p>
    <w:p w14:paraId="45CD2A90" w14:textId="48506B5E" w:rsidR="00CD49C1" w:rsidRDefault="00745254" w:rsidP="00CD49C1">
      <w:pPr>
        <w:pStyle w:val="Prrafodelista"/>
        <w:numPr>
          <w:ilvl w:val="0"/>
          <w:numId w:val="1"/>
        </w:numPr>
        <w:spacing w:before="240"/>
        <w:ind w:right="1134"/>
        <w:jc w:val="both"/>
        <w:rPr>
          <w:rFonts w:ascii="Arial" w:hAnsi="Arial" w:cs="Arial"/>
          <w:i/>
          <w:sz w:val="20"/>
          <w:szCs w:val="20"/>
        </w:rPr>
      </w:pPr>
      <w:r>
        <w:rPr>
          <w:rFonts w:ascii="Arial" w:hAnsi="Arial" w:cs="Arial"/>
          <w:i/>
          <w:sz w:val="20"/>
          <w:szCs w:val="20"/>
        </w:rPr>
        <w:t xml:space="preserve">54 </w:t>
      </w:r>
      <w:proofErr w:type="gramStart"/>
      <w:r w:rsidR="00CD49C1">
        <w:rPr>
          <w:rFonts w:ascii="Arial" w:hAnsi="Arial" w:cs="Arial"/>
          <w:i/>
          <w:sz w:val="20"/>
          <w:szCs w:val="20"/>
        </w:rPr>
        <w:t>Bienes</w:t>
      </w:r>
      <w:proofErr w:type="gramEnd"/>
      <w:r w:rsidR="00CD49C1">
        <w:rPr>
          <w:rFonts w:ascii="Arial" w:hAnsi="Arial" w:cs="Arial"/>
          <w:i/>
          <w:sz w:val="20"/>
          <w:szCs w:val="20"/>
        </w:rPr>
        <w:t xml:space="preserve"> muebles: </w:t>
      </w:r>
    </w:p>
    <w:p w14:paraId="6AE6C0EF" w14:textId="5267E273" w:rsidR="00CD49C1" w:rsidRDefault="00CD49C1" w:rsidP="00CD49C1">
      <w:pPr>
        <w:pStyle w:val="Prrafodelista"/>
        <w:numPr>
          <w:ilvl w:val="1"/>
          <w:numId w:val="1"/>
        </w:numPr>
        <w:spacing w:before="240"/>
        <w:ind w:right="1134"/>
        <w:jc w:val="both"/>
        <w:rPr>
          <w:rFonts w:ascii="Arial" w:hAnsi="Arial" w:cs="Arial"/>
          <w:i/>
          <w:sz w:val="20"/>
          <w:szCs w:val="20"/>
        </w:rPr>
      </w:pPr>
      <w:r>
        <w:rPr>
          <w:rFonts w:ascii="Arial" w:hAnsi="Arial" w:cs="Arial"/>
          <w:i/>
          <w:sz w:val="20"/>
          <w:szCs w:val="20"/>
        </w:rPr>
        <w:t>Equipo de Administración</w:t>
      </w:r>
      <w:r w:rsidR="00745254">
        <w:rPr>
          <w:rFonts w:ascii="Arial" w:hAnsi="Arial" w:cs="Arial"/>
          <w:i/>
          <w:sz w:val="20"/>
          <w:szCs w:val="20"/>
        </w:rPr>
        <w:t xml:space="preserve">, </w:t>
      </w:r>
      <w:r>
        <w:rPr>
          <w:rFonts w:ascii="Arial" w:hAnsi="Arial" w:cs="Arial"/>
          <w:i/>
          <w:sz w:val="20"/>
          <w:szCs w:val="20"/>
        </w:rPr>
        <w:t xml:space="preserve">Mobiliario y equipo de oficina: </w:t>
      </w:r>
    </w:p>
    <w:p w14:paraId="31847CDF" w14:textId="77777777" w:rsidR="00CD49C1" w:rsidRPr="00CD49C1" w:rsidRDefault="00CD49C1" w:rsidP="00CD49C1">
      <w:pPr>
        <w:pStyle w:val="Prrafodelista"/>
        <w:numPr>
          <w:ilvl w:val="1"/>
          <w:numId w:val="1"/>
        </w:numPr>
        <w:spacing w:before="240"/>
        <w:ind w:right="1134"/>
        <w:jc w:val="both"/>
        <w:rPr>
          <w:rFonts w:ascii="Arial" w:hAnsi="Arial" w:cs="Arial"/>
          <w:i/>
          <w:sz w:val="20"/>
          <w:szCs w:val="20"/>
        </w:rPr>
      </w:pPr>
      <w:r>
        <w:rPr>
          <w:rFonts w:ascii="Arial" w:hAnsi="Arial" w:cs="Arial"/>
          <w:i/>
          <w:sz w:val="20"/>
          <w:szCs w:val="20"/>
        </w:rPr>
        <w:t>(Sillas, escritorios, mesas, ventiladores entre otros, etc.).</w:t>
      </w:r>
    </w:p>
    <w:p w14:paraId="42B74E27" w14:textId="370B8598" w:rsidR="00F74AC5" w:rsidRDefault="00745254" w:rsidP="00F74AC5">
      <w:pPr>
        <w:pStyle w:val="Prrafodelista"/>
        <w:numPr>
          <w:ilvl w:val="0"/>
          <w:numId w:val="1"/>
        </w:numPr>
        <w:spacing w:before="240"/>
        <w:ind w:right="1134"/>
        <w:jc w:val="both"/>
        <w:rPr>
          <w:rFonts w:ascii="Arial" w:hAnsi="Arial" w:cs="Arial"/>
          <w:i/>
          <w:sz w:val="20"/>
          <w:szCs w:val="20"/>
        </w:rPr>
      </w:pPr>
      <w:r>
        <w:rPr>
          <w:rFonts w:ascii="Arial" w:hAnsi="Arial" w:cs="Arial"/>
          <w:i/>
          <w:sz w:val="20"/>
          <w:szCs w:val="20"/>
        </w:rPr>
        <w:t xml:space="preserve">23 </w:t>
      </w:r>
      <w:proofErr w:type="gramStart"/>
      <w:r w:rsidR="00F74AC5">
        <w:rPr>
          <w:rFonts w:ascii="Arial" w:hAnsi="Arial" w:cs="Arial"/>
          <w:i/>
          <w:sz w:val="20"/>
          <w:szCs w:val="20"/>
        </w:rPr>
        <w:t>Accesorios</w:t>
      </w:r>
      <w:proofErr w:type="gramEnd"/>
      <w:r w:rsidR="00F74AC5">
        <w:rPr>
          <w:rFonts w:ascii="Arial" w:hAnsi="Arial" w:cs="Arial"/>
          <w:i/>
          <w:sz w:val="20"/>
          <w:szCs w:val="20"/>
        </w:rPr>
        <w:t xml:space="preserve"> y equipo de cómputo. </w:t>
      </w:r>
    </w:p>
    <w:p w14:paraId="325A1B32" w14:textId="0C4741DB" w:rsidR="00745254" w:rsidRPr="00F74AC5" w:rsidRDefault="00745254" w:rsidP="00F74AC5">
      <w:pPr>
        <w:pStyle w:val="Prrafodelista"/>
        <w:numPr>
          <w:ilvl w:val="0"/>
          <w:numId w:val="1"/>
        </w:numPr>
        <w:spacing w:before="240"/>
        <w:ind w:right="1134"/>
        <w:jc w:val="both"/>
        <w:rPr>
          <w:rFonts w:ascii="Arial" w:hAnsi="Arial" w:cs="Arial"/>
          <w:i/>
          <w:sz w:val="20"/>
          <w:szCs w:val="20"/>
        </w:rPr>
      </w:pPr>
      <w:r>
        <w:rPr>
          <w:rFonts w:ascii="Arial" w:hAnsi="Arial" w:cs="Arial"/>
          <w:i/>
          <w:sz w:val="20"/>
          <w:szCs w:val="20"/>
        </w:rPr>
        <w:t xml:space="preserve">21 </w:t>
      </w:r>
      <w:proofErr w:type="gramStart"/>
      <w:r>
        <w:rPr>
          <w:rFonts w:ascii="Arial" w:hAnsi="Arial" w:cs="Arial"/>
          <w:i/>
          <w:sz w:val="20"/>
          <w:szCs w:val="20"/>
        </w:rPr>
        <w:t>Herramientas</w:t>
      </w:r>
      <w:proofErr w:type="gramEnd"/>
      <w:r>
        <w:rPr>
          <w:rFonts w:ascii="Arial" w:hAnsi="Arial" w:cs="Arial"/>
          <w:i/>
          <w:sz w:val="20"/>
          <w:szCs w:val="20"/>
        </w:rPr>
        <w:t>: Desbrozadoras, motosierras, carretilla, etc.</w:t>
      </w:r>
    </w:p>
    <w:p w14:paraId="7B2A7A98" w14:textId="1F205AAE" w:rsidR="00745254" w:rsidRDefault="00745254" w:rsidP="00CD49C1">
      <w:pPr>
        <w:spacing w:before="240"/>
        <w:ind w:left="1134" w:right="1134"/>
        <w:jc w:val="both"/>
        <w:rPr>
          <w:rFonts w:ascii="Arial" w:hAnsi="Arial" w:cs="Arial"/>
          <w:i/>
          <w:sz w:val="20"/>
          <w:szCs w:val="20"/>
        </w:rPr>
      </w:pPr>
      <w:r>
        <w:rPr>
          <w:rFonts w:ascii="Arial" w:hAnsi="Arial" w:cs="Arial"/>
          <w:i/>
          <w:sz w:val="20"/>
          <w:szCs w:val="20"/>
        </w:rPr>
        <w:t>De igual manera se AUTORICE EL DESTINO FINAL de los mismos, entregándolos a la empresa Desensamble de Componentes Electrónicos S. de R.L de C.V. para su destrucción y/o reciclaje.</w:t>
      </w:r>
    </w:p>
    <w:p w14:paraId="0D3E1187" w14:textId="1CC13D57" w:rsidR="00CD49C1" w:rsidRPr="00CD49C1" w:rsidRDefault="003942E1" w:rsidP="00CD49C1">
      <w:pPr>
        <w:spacing w:before="240"/>
        <w:ind w:left="1134" w:right="1134"/>
        <w:jc w:val="both"/>
        <w:rPr>
          <w:rFonts w:ascii="Arial" w:hAnsi="Arial" w:cs="Arial"/>
          <w:i/>
          <w:sz w:val="20"/>
          <w:szCs w:val="20"/>
        </w:rPr>
      </w:pPr>
      <w:r>
        <w:rPr>
          <w:rFonts w:ascii="Arial" w:hAnsi="Arial" w:cs="Arial"/>
          <w:i/>
          <w:sz w:val="20"/>
          <w:szCs w:val="20"/>
        </w:rPr>
        <w:t>Así</w:t>
      </w:r>
      <w:r w:rsidR="00745254">
        <w:rPr>
          <w:rFonts w:ascii="Arial" w:hAnsi="Arial" w:cs="Arial"/>
          <w:i/>
          <w:sz w:val="20"/>
          <w:szCs w:val="20"/>
        </w:rPr>
        <w:t xml:space="preserve"> mismo se</w:t>
      </w:r>
      <w:r w:rsidR="00CD49C1" w:rsidRPr="00CD49C1">
        <w:rPr>
          <w:rFonts w:ascii="Arial" w:hAnsi="Arial" w:cs="Arial"/>
          <w:i/>
          <w:sz w:val="20"/>
          <w:szCs w:val="20"/>
        </w:rPr>
        <w:t xml:space="preserve"> AUTORI</w:t>
      </w:r>
      <w:r w:rsidR="00745254">
        <w:rPr>
          <w:rFonts w:ascii="Arial" w:hAnsi="Arial" w:cs="Arial"/>
          <w:i/>
          <w:sz w:val="20"/>
          <w:szCs w:val="20"/>
        </w:rPr>
        <w:t xml:space="preserve">CELA BAJA </w:t>
      </w:r>
      <w:proofErr w:type="gramStart"/>
      <w:r w:rsidR="00745254">
        <w:rPr>
          <w:rFonts w:ascii="Arial" w:hAnsi="Arial" w:cs="Arial"/>
          <w:i/>
          <w:sz w:val="20"/>
          <w:szCs w:val="20"/>
        </w:rPr>
        <w:t xml:space="preserve">Y </w:t>
      </w:r>
      <w:r w:rsidR="00CD49C1" w:rsidRPr="00CD49C1">
        <w:rPr>
          <w:rFonts w:ascii="Arial" w:hAnsi="Arial" w:cs="Arial"/>
          <w:i/>
          <w:sz w:val="20"/>
          <w:szCs w:val="20"/>
        </w:rPr>
        <w:t xml:space="preserve"> DONACIÓN</w:t>
      </w:r>
      <w:proofErr w:type="gramEnd"/>
      <w:r w:rsidR="00CD49C1" w:rsidRPr="00CD49C1">
        <w:rPr>
          <w:rFonts w:ascii="Arial" w:hAnsi="Arial" w:cs="Arial"/>
          <w:i/>
          <w:sz w:val="20"/>
          <w:szCs w:val="20"/>
        </w:rPr>
        <w:t xml:space="preserve"> de</w:t>
      </w:r>
      <w:r w:rsidR="00745254">
        <w:rPr>
          <w:rFonts w:ascii="Arial" w:hAnsi="Arial" w:cs="Arial"/>
          <w:i/>
          <w:sz w:val="20"/>
          <w:szCs w:val="20"/>
        </w:rPr>
        <w:t xml:space="preserve"> 4 bienes</w:t>
      </w:r>
      <w:r w:rsidR="00CD49C1" w:rsidRPr="00CD49C1">
        <w:rPr>
          <w:rFonts w:ascii="Arial" w:hAnsi="Arial" w:cs="Arial"/>
          <w:i/>
          <w:sz w:val="20"/>
          <w:szCs w:val="20"/>
        </w:rPr>
        <w:t xml:space="preserve"> m</w:t>
      </w:r>
      <w:r w:rsidR="00745254">
        <w:rPr>
          <w:rFonts w:ascii="Arial" w:hAnsi="Arial" w:cs="Arial"/>
          <w:i/>
          <w:sz w:val="20"/>
          <w:szCs w:val="20"/>
        </w:rPr>
        <w:t>uebles</w:t>
      </w:r>
      <w:r w:rsidR="00CD49C1" w:rsidRPr="00CD49C1">
        <w:rPr>
          <w:rFonts w:ascii="Arial" w:hAnsi="Arial" w:cs="Arial"/>
          <w:i/>
          <w:sz w:val="20"/>
          <w:szCs w:val="20"/>
        </w:rPr>
        <w:t xml:space="preserve">, </w:t>
      </w:r>
      <w:r w:rsidR="00E72D51">
        <w:rPr>
          <w:rFonts w:ascii="Arial" w:hAnsi="Arial" w:cs="Arial"/>
          <w:i/>
          <w:sz w:val="20"/>
          <w:szCs w:val="20"/>
        </w:rPr>
        <w:t xml:space="preserve">para ser donados a la </w:t>
      </w:r>
      <w:r>
        <w:rPr>
          <w:rFonts w:ascii="Arial" w:hAnsi="Arial" w:cs="Arial"/>
          <w:i/>
          <w:sz w:val="20"/>
          <w:szCs w:val="20"/>
        </w:rPr>
        <w:t>Procuraduría</w:t>
      </w:r>
      <w:r w:rsidR="00E72D51">
        <w:rPr>
          <w:rFonts w:ascii="Arial" w:hAnsi="Arial" w:cs="Arial"/>
          <w:i/>
          <w:sz w:val="20"/>
          <w:szCs w:val="20"/>
        </w:rPr>
        <w:t xml:space="preserve"> de </w:t>
      </w:r>
      <w:r>
        <w:rPr>
          <w:rFonts w:ascii="Arial" w:hAnsi="Arial" w:cs="Arial"/>
          <w:i/>
          <w:sz w:val="20"/>
          <w:szCs w:val="20"/>
        </w:rPr>
        <w:t>Protección</w:t>
      </w:r>
      <w:r w:rsidR="00E72D51">
        <w:rPr>
          <w:rFonts w:ascii="Arial" w:hAnsi="Arial" w:cs="Arial"/>
          <w:i/>
          <w:sz w:val="20"/>
          <w:szCs w:val="20"/>
        </w:rPr>
        <w:t xml:space="preserve"> de niñas, niños y </w:t>
      </w:r>
      <w:r>
        <w:rPr>
          <w:rFonts w:ascii="Arial" w:hAnsi="Arial" w:cs="Arial"/>
          <w:i/>
          <w:sz w:val="20"/>
          <w:szCs w:val="20"/>
        </w:rPr>
        <w:t>adolescentes</w:t>
      </w:r>
      <w:r w:rsidR="00E72D51">
        <w:rPr>
          <w:rFonts w:ascii="Arial" w:hAnsi="Arial" w:cs="Arial"/>
          <w:i/>
          <w:sz w:val="20"/>
          <w:szCs w:val="20"/>
        </w:rPr>
        <w:t xml:space="preserve"> del Sistema para el Desarrollo Integral de la Familia (DIF) </w:t>
      </w:r>
      <w:r>
        <w:rPr>
          <w:rFonts w:ascii="Arial" w:hAnsi="Arial" w:cs="Arial"/>
          <w:i/>
          <w:sz w:val="20"/>
          <w:szCs w:val="20"/>
        </w:rPr>
        <w:t>Zapotlán</w:t>
      </w:r>
      <w:r w:rsidR="00E72D51">
        <w:rPr>
          <w:rFonts w:ascii="Arial" w:hAnsi="Arial" w:cs="Arial"/>
          <w:i/>
          <w:sz w:val="20"/>
          <w:szCs w:val="20"/>
        </w:rPr>
        <w:t xml:space="preserve"> el Grande, Jalisco. De conformidad con la solicitud mediante oficio No. DIPPNNA 179/2025, que anexo al presente. </w:t>
      </w:r>
    </w:p>
    <w:p w14:paraId="213315FA" w14:textId="77777777" w:rsidR="007254F8" w:rsidRDefault="007254F8" w:rsidP="00CD49C1">
      <w:pPr>
        <w:spacing w:before="240"/>
        <w:ind w:left="1134" w:right="1134"/>
        <w:jc w:val="both"/>
        <w:rPr>
          <w:rFonts w:ascii="Arial" w:hAnsi="Arial" w:cs="Arial"/>
          <w:i/>
          <w:sz w:val="20"/>
          <w:szCs w:val="20"/>
        </w:rPr>
      </w:pPr>
    </w:p>
    <w:tbl>
      <w:tblPr>
        <w:tblW w:w="9623" w:type="dxa"/>
        <w:tblCellMar>
          <w:left w:w="0" w:type="dxa"/>
          <w:right w:w="0" w:type="dxa"/>
        </w:tblCellMar>
        <w:tblLook w:val="04A0" w:firstRow="1" w:lastRow="0" w:firstColumn="1" w:lastColumn="0" w:noHBand="0" w:noVBand="1"/>
      </w:tblPr>
      <w:tblGrid>
        <w:gridCol w:w="307"/>
        <w:gridCol w:w="1033"/>
        <w:gridCol w:w="764"/>
        <w:gridCol w:w="1345"/>
        <w:gridCol w:w="1296"/>
        <w:gridCol w:w="1303"/>
        <w:gridCol w:w="910"/>
        <w:gridCol w:w="883"/>
        <w:gridCol w:w="837"/>
        <w:gridCol w:w="945"/>
      </w:tblGrid>
      <w:tr w:rsidR="00C82D34" w:rsidRPr="00B14465" w14:paraId="02E4AFC8" w14:textId="77777777" w:rsidTr="00B14465">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43C34C" w14:textId="77777777" w:rsidR="00C82D34" w:rsidRPr="00B14465" w:rsidRDefault="00C82D34" w:rsidP="00B14465">
            <w:pPr>
              <w:spacing w:after="160" w:line="259" w:lineRule="auto"/>
              <w:rPr>
                <w:rFonts w:ascii="Times New Roman" w:eastAsia="Times New Roman" w:hAnsi="Times New Roman" w:cs="Times New Roman"/>
                <w:sz w:val="14"/>
                <w:szCs w:val="14"/>
                <w:lang w:val="es-MX" w:eastAsia="es-MX"/>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A81D1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No. Inventario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6FE29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No. Inventario </w:t>
            </w:r>
            <w:proofErr w:type="spellStart"/>
            <w:r w:rsidRPr="00B14465">
              <w:rPr>
                <w:rFonts w:ascii="Tahoma" w:eastAsia="Times New Roman" w:hAnsi="Tahoma" w:cs="Tahoma"/>
                <w:b/>
                <w:bCs/>
                <w:sz w:val="14"/>
                <w:szCs w:val="14"/>
                <w:lang w:val="es-MX" w:eastAsia="es-MX"/>
              </w:rPr>
              <w:t>Ant</w:t>
            </w:r>
            <w:proofErr w:type="spellEnd"/>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54139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Descripción del Bien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80812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Marca y Modelo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E81C0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No. Serie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87DE0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No. Factura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5CC5A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Fecha Factura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18343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Valor de Facturación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9929C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Estado de Conservación</w:t>
            </w:r>
          </w:p>
        </w:tc>
      </w:tr>
      <w:tr w:rsidR="00C82D34" w:rsidRPr="00B14465" w14:paraId="55015EE9" w14:textId="77777777" w:rsidTr="00B14465">
        <w:trPr>
          <w:trHeight w:val="25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A38422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17-01-02</w:t>
            </w:r>
          </w:p>
        </w:tc>
        <w:tc>
          <w:tcPr>
            <w:tcW w:w="0" w:type="auto"/>
            <w:tcBorders>
              <w:top w:val="single" w:sz="6" w:space="0" w:color="CCCCCC"/>
              <w:left w:val="single" w:sz="6" w:space="0" w:color="CCCCCC"/>
              <w:bottom w:val="single" w:sz="6" w:space="0" w:color="000000"/>
              <w:right w:val="single" w:sz="6" w:space="0" w:color="CCCCCC"/>
            </w:tcBorders>
            <w:vAlign w:val="bottom"/>
            <w:hideMark/>
          </w:tcPr>
          <w:p w14:paraId="7B4DC7D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BIENES MUEBLES SUJETOS INUTILIZABLES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1F8DB32"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2FE07AB" w14:textId="77777777" w:rsidR="00C82D34" w:rsidRPr="00B14465" w:rsidRDefault="00C82D34" w:rsidP="00C82D34">
            <w:pPr>
              <w:rPr>
                <w:rFonts w:ascii="Times New Roman" w:eastAsia="Times New Roman" w:hAnsi="Times New Roman" w:cs="Times New Roman"/>
                <w:sz w:val="14"/>
                <w:szCs w:val="14"/>
                <w:lang w:val="es-MX" w:eastAsia="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6792ABA" w14:textId="77777777" w:rsidR="00C82D34" w:rsidRPr="00B14465" w:rsidRDefault="00C82D34" w:rsidP="00C82D34">
            <w:pPr>
              <w:rPr>
                <w:rFonts w:ascii="Times New Roman" w:eastAsia="Times New Roman" w:hAnsi="Times New Roman" w:cs="Times New Roman"/>
                <w:sz w:val="14"/>
                <w:szCs w:val="14"/>
                <w:lang w:val="es-MX" w:eastAsia="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168E1EF" w14:textId="77777777" w:rsidR="00C82D34" w:rsidRPr="00B14465" w:rsidRDefault="00C82D34" w:rsidP="00C82D34">
            <w:pPr>
              <w:rPr>
                <w:rFonts w:ascii="Times New Roman" w:eastAsia="Times New Roman" w:hAnsi="Times New Roman" w:cs="Times New Roman"/>
                <w:sz w:val="14"/>
                <w:szCs w:val="14"/>
                <w:lang w:val="es-MX" w:eastAsia="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FB068C9" w14:textId="77777777" w:rsidR="00C82D34" w:rsidRPr="00B14465" w:rsidRDefault="00C82D34" w:rsidP="00C82D34">
            <w:pPr>
              <w:rPr>
                <w:rFonts w:ascii="Times New Roman" w:eastAsia="Times New Roman" w:hAnsi="Times New Roman" w:cs="Times New Roman"/>
                <w:sz w:val="14"/>
                <w:szCs w:val="14"/>
                <w:lang w:val="es-MX" w:eastAsia="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DB0D47D" w14:textId="77777777" w:rsidR="00C82D34" w:rsidRPr="00B14465" w:rsidRDefault="00C82D34" w:rsidP="00C82D34">
            <w:pPr>
              <w:rPr>
                <w:rFonts w:ascii="Times New Roman" w:eastAsia="Times New Roman" w:hAnsi="Times New Roman" w:cs="Times New Roman"/>
                <w:sz w:val="14"/>
                <w:szCs w:val="14"/>
                <w:lang w:val="es-MX" w:eastAsia="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3D4A7C9" w14:textId="77777777" w:rsidR="00C82D34" w:rsidRPr="00B14465" w:rsidRDefault="00C82D34" w:rsidP="00C82D34">
            <w:pPr>
              <w:rPr>
                <w:rFonts w:ascii="Times New Roman" w:eastAsia="Times New Roman" w:hAnsi="Times New Roman" w:cs="Times New Roman"/>
                <w:sz w:val="14"/>
                <w:szCs w:val="14"/>
                <w:lang w:val="es-MX" w:eastAsia="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035A4D4" w14:textId="77777777" w:rsidR="00C82D34" w:rsidRPr="00B14465" w:rsidRDefault="00C82D34" w:rsidP="00C82D34">
            <w:pPr>
              <w:rPr>
                <w:rFonts w:ascii="Times New Roman" w:eastAsia="Times New Roman" w:hAnsi="Times New Roman" w:cs="Times New Roman"/>
                <w:sz w:val="14"/>
                <w:szCs w:val="14"/>
                <w:lang w:val="es-MX" w:eastAsia="es-MX"/>
              </w:rPr>
            </w:pPr>
          </w:p>
        </w:tc>
      </w:tr>
      <w:tr w:rsidR="00C82D34" w:rsidRPr="00B14465" w14:paraId="305361DB"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A30143"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74416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05-01-01-01-01-00001-00175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FDF2F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01-01-037-000304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5FEDB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ESCRITORIO CON CAJONES COLOR MAPLE DE AGLOMERADO </w:t>
            </w:r>
            <w:r w:rsidRPr="00B14465">
              <w:rPr>
                <w:rFonts w:ascii="Tahoma" w:eastAsia="Times New Roman" w:hAnsi="Tahoma" w:cs="Tahoma"/>
                <w:b/>
                <w:bCs/>
                <w:sz w:val="14"/>
                <w:szCs w:val="14"/>
                <w:lang w:val="es-MX" w:eastAsia="es-MX"/>
              </w:rPr>
              <w:br/>
              <w:t xml:space="preserve">(SE UBICA EN </w:t>
            </w:r>
            <w:r w:rsidRPr="00B14465">
              <w:rPr>
                <w:rFonts w:ascii="Tahoma" w:eastAsia="Times New Roman" w:hAnsi="Tahoma" w:cs="Tahoma"/>
                <w:b/>
                <w:bCs/>
                <w:sz w:val="14"/>
                <w:szCs w:val="14"/>
                <w:lang w:val="es-MX" w:eastAsia="es-MX"/>
              </w:rPr>
              <w:lastRenderedPageBreak/>
              <w:t>OFICINA DEL VIVERO)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3041FA"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5FF740"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9D2D97"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EABD70"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2/13/2013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726BBF"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9C541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5043C1A7"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9DDE46E"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91099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05-01-01-01-02-00001-00328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2966C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01-01-037-000167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57DAD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ESCRITORIO DE 5 CAJONES Y GABETA CENTRAL COMBINADO EN COLOR NEGRO DE METAL CON RECUBRIMIENTO DE FORMAICA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737D7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A20943"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4A3BE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E93B0E"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5/31/2012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8B40A7"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790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3C4C3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29526572"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68F2F1"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3CE82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05-01-01-02-01-00003-00569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A23F5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01-01-040-000007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65928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ARCHIVERO DE CUATRO SEPARADORES COLOR CAFE DE MADERA CON RECUBRIMIENTO DE BARNIZ.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B3F4E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C6246B"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6FFE0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72291E"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12/4/2009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A0290E"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3634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53F10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3CE81181"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0AA054"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B58F2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05-01-01-05-01-00001-00898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41C6C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01-01-008-000007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74751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BANCO DE MADERA CON RECUBRIMIENTO DE PINTURA COLOR AZUL. NOMENCLATURA. (MANT. URBANO GALERON)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BC222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765016"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EB3EC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D30EA9"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1/31/2005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E64B1B"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DBF8E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0CBFDD18"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DF45110"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D6AC6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05-01-01-05-01-00001-00899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A1B4B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01-01-008-000008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9F295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BANCO DE MADERA COLOR NARANJA CON RECUBRIMIENTO DE BARNIZ. TOPOGRAFO (MANT. URBANO GALERON)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01224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8BEDEE"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33A6E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965418"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1/30/2007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24D957"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B2A71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169A543F"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9191C0"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9136C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05-01-01-06-01-00001-00921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EF942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01-01-019-000001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13CC3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CAJA PARA LLAVES PARA ARCHIVAR LAS LLAVES DE LOS DEPTOS. COLOR GRIS DE METAL CON RECUBRIMIENTO DE PINTURA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8F87B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558657"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0F86C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6773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B36672"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5/10/2001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6E2CE8"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396.75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BDA61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6F95798E"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9EA0B8"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8896A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05-01-01-06-01-00001-00923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08360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02-02-023-000001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0E38B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PORTALLAVES PARA GUARDAR LLAVES DEL PARQUE VEHICULAR. COLOR NATURAL DE MADERA CON RECUBRIMIENTO DE BARNIZ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A35DF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5976A5"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29799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29C9F4"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3/17/1995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356F68"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FFB37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3491232F" w14:textId="77777777" w:rsidTr="00B144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6530CC"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0DF7D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05-01-01-11-02-00001-01031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E91AD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01-01-047-000064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B784F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LIBRERO CON PUERTAS COLOR NOGAL DE AGLOMERADO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75EAC7"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BC9A5A"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7A422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 33233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492C6F"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6/21/2011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3A7CBD"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866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D00D0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04F1ECAC"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FF80CA"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FCA07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05-01-01-13-01-00001-01099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A5FD2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01-01-051-000003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EEADD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MESA DE TRABAJO CON TUBULAR COLOR GRIS, CON RECUBRIMIENTO DE FORMAICA TUBULAR COLOR VERDE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90131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39D244"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44644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C7CF03"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3/26/1998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5D6A0D"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669.3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BA44E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7647E051" w14:textId="77777777" w:rsidTr="00B14465">
        <w:trPr>
          <w:trHeight w:val="106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11300B"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lastRenderedPageBreak/>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6CE5C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05-01-01-13-01-00001-01301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B6E9D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01-01-051-000566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35B6F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MESA, DE CENTRO COLOR CAFE DE PIEL, CON BANCOS DE COLOR BEIGE DE PIEL, EDICION Y PRODUCCION </w:t>
            </w:r>
            <w:r w:rsidRPr="00B14465">
              <w:rPr>
                <w:rFonts w:ascii="Tahoma" w:eastAsia="Times New Roman" w:hAnsi="Tahoma" w:cs="Tahoma"/>
                <w:b/>
                <w:bCs/>
                <w:sz w:val="14"/>
                <w:szCs w:val="14"/>
                <w:lang w:val="es-MX" w:eastAsia="es-MX"/>
              </w:rPr>
              <w:br/>
            </w:r>
            <w:r w:rsidRPr="00B14465">
              <w:rPr>
                <w:rFonts w:ascii="Tahoma" w:eastAsia="Times New Roman" w:hAnsi="Tahoma" w:cs="Tahoma"/>
                <w:b/>
                <w:bCs/>
                <w:sz w:val="14"/>
                <w:szCs w:val="14"/>
                <w:lang w:val="es-MX" w:eastAsia="es-MX"/>
              </w:rPr>
              <w:br/>
              <w:t>NOTA: SE HACE EL CAMBIO SIN BANCOS. FECHA 1 DE OCTUBRE DE 2018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B833A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AIROS GIBRAL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A2BAD4"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E6281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MTAAA-1867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9CC25D"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3/5/2009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D9329E"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1899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77A02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2DE16BB7" w14:textId="77777777" w:rsidTr="00B144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756FB3"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4AEBA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05-01-01-13-01-00001-01688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3E9C3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01-01-061-000026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FCA9B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MODULO PARA COMPUTADORA DE MADERA COLOR NATURAL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07143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DENVER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9E5F50"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BB4CC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7DBB39"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3/14/2001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844B62"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619.99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4CA1A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13BBA573"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EE173C"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FE3BC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05-01-01-13-01-00001-01723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48191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01-01-061-000068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F81C8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MESA PARA COMPUTADORA COLOR GRIS CLARO CON TECLADO CORREDIZO, DE AGLOMERADO CON RECUBRIMIENTO DE FORMAICA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6AC985"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C1DDF1"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6C2C4F"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ECB0A8"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9/20/2007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4214B2"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2410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20A73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7BA3ED54"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C6F6A9"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F1689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05-01-01-16-01-00001-01768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474A3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01-01-065-000019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F7118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PAPELERA DE DOS NIVELES COLOR NATURAL DE MADERA CON RECUBRIMIENTO DE BARNIZ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67161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C77235"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752CC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4399C0"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10/12/2005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6E0ADB"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A33E8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3BB60EC2"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D4B99B"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E1668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05-01-01-16-02-00002-01779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26D5C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01-01-065-000017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E42ED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PAPELERA DE TRES CHAROLAS COLOR GRIS METALICO CON RECUBRIMIENTO DE PINTURA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E628D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B9195F"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0F088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C64980"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12/29/1899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FEB162"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E7CD2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0CFCFC8D"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610E27"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68DAA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05-01-01-24-01-00001-03082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99863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01-01-081-001772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BE0F4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NEGRO CON CODERAS COLOR NEGRO CON RECUBRIMIENTO, PIEL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5D960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5056A4"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18A6D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841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C5A16E"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1/17/2001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CEE78F"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724.5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96105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02AC3C32"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7160D9"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9D447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05-01-01-24-01-00001-03304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57743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01-01-081-002377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11979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COLOR CAMEL TUBULAR DE CROMO CON RECUBRIMIENTO DE PLIANA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F0D47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12DE6D"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EBBA3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548A4E"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11/11/2008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4AAB81"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A22D2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4B39BD60"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8E05A9"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7BE06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05-01-01-24-01-00001-03307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5D1FF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01-01-081-002381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9F4DE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COLOR CAFE CAMEL TUBULAR DE CROMO CON RECUBRIMIENTO DE PLIANA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7B3E6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MODELO ITALIANO 107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14C4F7"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D4F44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ABF246"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11/11/2008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7A6755"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DB041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02FD4EE1" w14:textId="77777777" w:rsidTr="00B14465">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22FAFF"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603CA6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05-01-01-24-03-00001-04063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A797D8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01-01-081-003632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1D0B53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SILLA PLEGABLE, COLOR NEGRO DE TUBULAR CROMADO </w:t>
            </w:r>
            <w:r w:rsidRPr="00B14465">
              <w:rPr>
                <w:rFonts w:ascii="Tahoma" w:eastAsia="Times New Roman" w:hAnsi="Tahoma" w:cs="Tahoma"/>
                <w:b/>
                <w:bCs/>
                <w:sz w:val="14"/>
                <w:szCs w:val="14"/>
                <w:lang w:val="es-MX" w:eastAsia="es-MX"/>
              </w:rPr>
              <w:br/>
              <w:t>(SANEAMIENTO URBANO)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EC5331C"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E46861F"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2944201"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CB50C0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2/13/2013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89B8FC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2E7D5A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24176E80" w14:textId="77777777" w:rsidTr="00B14465">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C7B8F9"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B0FFAE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05-01-01-24-03-00001-04064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F18731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01-01-081-003633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803FBD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SILLA PLEGABLE, COLOR NEGRO DE TUBULAR CROMADO </w:t>
            </w:r>
            <w:r w:rsidRPr="00B14465">
              <w:rPr>
                <w:rFonts w:ascii="Tahoma" w:eastAsia="Times New Roman" w:hAnsi="Tahoma" w:cs="Tahoma"/>
                <w:b/>
                <w:bCs/>
                <w:sz w:val="14"/>
                <w:szCs w:val="14"/>
                <w:lang w:val="es-MX" w:eastAsia="es-MX"/>
              </w:rPr>
              <w:br/>
              <w:t>(SANEAMIENTO URBANO)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BE05F2F"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9B07B3F"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274EC51"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A9A9D6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2/13/2013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894E77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38157F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51192ED2" w14:textId="77777777" w:rsidTr="00B14465">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F6F5F3"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lastRenderedPageBreak/>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A462FC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05-01-01-24-04-00002-04108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1A3266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01-01-081-001917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B06149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CON CODERAS COLOR CAFE DE TUBULAR CROMODADO CON RECUBRIMIENTO DE PLIANA. (MANT. URBANO GALERON)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350BB6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B320A07"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9B77D7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F54532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10/9/2000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107101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700B47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305A5752" w14:textId="77777777" w:rsidTr="00B14465">
        <w:trPr>
          <w:trHeight w:val="63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262174"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7DE3FF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05-01-01-24-04-00002-04390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4481AD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01-01-081-003610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D3A10C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SILLA SECRETARIAL RODABLE EN PLIANA COLOR NEGRO </w:t>
            </w:r>
            <w:r w:rsidRPr="00B14465">
              <w:rPr>
                <w:rFonts w:ascii="Tahoma" w:eastAsia="Times New Roman" w:hAnsi="Tahoma" w:cs="Tahoma"/>
                <w:b/>
                <w:bCs/>
                <w:sz w:val="14"/>
                <w:szCs w:val="14"/>
                <w:lang w:val="es-MX" w:eastAsia="es-MX"/>
              </w:rPr>
              <w:br/>
              <w:t xml:space="preserve">MODULO DE ACTAS FORANEAS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7A2935D"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2FC0DEF"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AAF57A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4300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3C3571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2/14/2013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7F220D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980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EE2DD8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06236AF1" w14:textId="77777777" w:rsidTr="00B14465">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D4AA40"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D941B5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05-01-01-24-04-00002-11189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5E99405"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CE0859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SILLA SECRETARIAL COLOR NEGRO RODABLE, DE POLICARBONATO. </w:t>
            </w:r>
            <w:r w:rsidRPr="00B14465">
              <w:rPr>
                <w:rFonts w:ascii="Tahoma" w:eastAsia="Times New Roman" w:hAnsi="Tahoma" w:cs="Tahoma"/>
                <w:b/>
                <w:bCs/>
                <w:sz w:val="14"/>
                <w:szCs w:val="14"/>
                <w:lang w:val="es-MX" w:eastAsia="es-MX"/>
              </w:rPr>
              <w:br/>
              <w:t>(PISO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C71E2C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A-07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8159580"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F154C1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993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F15844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4/23/2014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7802A7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772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AE9606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52FD27EB" w14:textId="77777777" w:rsidTr="00B14465">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CA6324"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A4A096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05-01-01-24-04-00002-11190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557D6DE"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5DAAE54" w14:textId="77777777" w:rsidR="00C82D34" w:rsidRPr="00B14465" w:rsidRDefault="00C82D34" w:rsidP="00C82D34">
            <w:pPr>
              <w:spacing w:after="240"/>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SILLA SECRETARIAL COLOR NEGRO RODABLE, DE POLICARBONATO </w:t>
            </w:r>
            <w:r w:rsidRPr="00B14465">
              <w:rPr>
                <w:rFonts w:ascii="Tahoma" w:eastAsia="Times New Roman" w:hAnsi="Tahoma" w:cs="Tahoma"/>
                <w:b/>
                <w:bCs/>
                <w:sz w:val="14"/>
                <w:szCs w:val="14"/>
                <w:lang w:val="es-MX" w:eastAsia="es-MX"/>
              </w:rPr>
              <w:br/>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15EC8C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MSO-24 PLUS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C48275E"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71B352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9D2607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4/7/2014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6CAE26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1344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05DA12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70A7F884" w14:textId="77777777" w:rsidTr="00B144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F143DA"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6C4E81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05-01-01-24-04-00002-12296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B08E220"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ED78D5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SECRETARIAL MOVIL OHS-24 PLUS COLOR NEGRO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E56006B"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45B0388"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2A3392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1787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AD417E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3/9/2017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5A511F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1789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8AF1AE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7DC714F5" w14:textId="77777777" w:rsidTr="00B144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F5CFAB"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F2CCCB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05-01-01-24-04-00002-13013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4B6F449"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9C6398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SECRETARIAL MOVIL M-85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49A0C4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4D58244"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DF3445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2519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890BA8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4/11/2018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351BF6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1531.2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229199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2FB58E1F" w14:textId="77777777" w:rsidTr="00B144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7C052C"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5DF57C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05-01-01-24-04-00002-13015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438461C"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DE69CE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SECRETARIAL MOVIL M-85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31F1A7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B485148"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062F43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2519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F4009F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4/11/2018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6CB523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1531.2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11E3A7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3CD8978C" w14:textId="77777777" w:rsidTr="00B14465">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19F93A"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67B083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05-01-01-24-04-00002-13633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8F770F6"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7B569C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SECRETARIAL MOVIL TIPO EJECUTIVO, GIRATOTIA, RESPALDO DE MALLA MODELO ECONOCHAIR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5A6E98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ECONOCHAIR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F59C6C4"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22B4E8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FV9405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2707EA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11/15/2018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0B80FA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1274.84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03C857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02FD2E5E" w14:textId="77777777" w:rsidTr="00B144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3A989E"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EFDDF8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05-01-01-24-04-00002-13736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C754117"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94F03A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SECRETARIAL MOVIL MODELO OHS-24 PLUS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74BA73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MODELO OHS-24 PLUS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C59928A"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357712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5578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C9CC7C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5/16/2019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5A8D24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1856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89764A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7BE3361B" w14:textId="77777777" w:rsidTr="00B14465">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E87B81"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2D6D5E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05-01-01-24-04-00002-14520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6D93885"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659F6D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ERGONOMICA GIRATORIA, DONACION DE LA EMPRESA PRECISE DENTAL INTERNACIONAL S.A DE C.V.</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460AE74"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C1186D0"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76D97E7"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269578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1/31/2020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E50A5D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6F83A5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6FA03610" w14:textId="77777777" w:rsidTr="00B144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69F987A"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3A9651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05-01-01-24-04-00002-15558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49855AF"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31C001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SECRETARIAL MOVIL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43CC402"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A383D31"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A90710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10714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24D90B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6/22/2021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4B638B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DA9A15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033646BA" w14:textId="77777777" w:rsidTr="00B144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46F686"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lastRenderedPageBreak/>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D6C767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05-01-01-24-04-00002-15649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50A13A3"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EA0550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SECRETARIAL MOVIL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7EA5D96"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51502E2"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21C653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10938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663523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8/9/2021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B559EA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EB57AD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41A34D87" w14:textId="77777777" w:rsidTr="00B144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43FF06"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F9B5E8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05-01-01-24-04-00002-16013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6862741"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39CA3A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SECRETARIAL MOVILMODELO OHE - 63 NEGRO BOSSE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B3F42F8"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4F8DCE3"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A3EE48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12131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9D1F6B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7/7/2022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6F3BFD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2999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013C61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07049F71" w14:textId="77777777" w:rsidTr="00B144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E2008C"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93BBFC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05-01-01-24-04-00002-16132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439ACC8"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3A64CE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SECRETARIAL MOVIL *MODELO OHE-65 COLOR NEGRO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DE1D286"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B5641E3"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72A67D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4F26EA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0DDD2A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8/24/2022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8E6678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2990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A1F1F6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403D301C" w14:textId="77777777" w:rsidTr="00B14465">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65708A"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99B4AB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05-01-01-24-04-00003-18175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58DBCCD"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990BD0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EJECUTIVA CON RESPALDO ALTO TELA OHV-94 PLUS COLOR NEGRO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0B12E2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OHV-94 PLUS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844823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SIN SERIE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744F92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4908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C16762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3/11/2024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4C07A9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1483.64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72C797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3C4CAE14" w14:textId="77777777" w:rsidTr="00B144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6B8681"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613BEA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05-01-01-24-05-00002-16047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E860AED"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75DDC0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PARA CAJERO MOVIL *CON DESCANSA PIES DE METAL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6CF89CF"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2E68EAF"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1FCAA2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12219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518D7E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8/5/2022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51EF60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2399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FD07CB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5E7667C0"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BF00F1"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9408E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05-01-01-25-01-00001-04738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272AB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01-01-081-002258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9F68C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JASPEADA TAPIZADA CON CODERAS COLOR GRIS DE TUBULAR CROMODADO CON RECUBRIMIENTO DE PLIANA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84800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2F5FB0"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7694B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6137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331528"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3/11/2005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BF649E"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779.99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83C70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6844BF85" w14:textId="77777777" w:rsidTr="00B14465">
        <w:trPr>
          <w:trHeight w:val="64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770A49"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D2950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05-01-01-25-01-00001-04746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ACB10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01-01-081-003435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0FE77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EJECUTIVA DE PIEL, RODABLE CON DESCANSABRAZOS, COLOR NEGRO DE POLICARBONATO UBICADA EN LA SALA DE CABILDO (USO EXCLUSIVO DE REGIDORES)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302B6F"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FEFB52"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FC42E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CACE181827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9F1751"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2/22/2011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4E6D3F"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1930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C1D63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75FC318D" w14:textId="77777777" w:rsidTr="00B144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743798"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8599B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05-01-01-25-01-00001-12329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67A122"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9D551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SILLON EJECUTIVO MOVIL. (MANT. URBANO GALERON)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D7297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BREAK-E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5F1565"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C4A91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CF 258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96E829"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3/24/2017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5557D1"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2659.5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16CE7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4248FD4E"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05EB80"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28825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05-01-01-25-01-00001-19270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1C17B8"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C6D3D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SILLON EJECUTIVO MOVIL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B9014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GA-005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738A9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SIN SERIE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979AD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6867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1D0758"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12/3/2024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AFACDD"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3093.02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87515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1F04B8F3"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2A6CBC"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9A222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05-01-01-25-02-00001-04939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1CA19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01-01-081-002449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70B20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SILLA CON DESCANSABRAZOS EN MADERA COLOR CAFE DE TUBULAR CROMODADO CON RECUBRIMIENTO DE PLIANA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6B17D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7EE774"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821E2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CB0C1D"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2/2/2009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9CA7D9"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724.5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E01EA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7BA74E5C"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37F24F"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45784B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05-01-01-25-02-00001-04948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8BF77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01-01-082-000035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A0670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SILLON DE TUBO CON CODERAS COLOR NEGRO CON RECUBRIMIENTO DE PLIANA. TOPOGRAFOS. </w:t>
            </w:r>
            <w:r w:rsidRPr="00B14465">
              <w:rPr>
                <w:rFonts w:ascii="Tahoma" w:eastAsia="Times New Roman" w:hAnsi="Tahoma" w:cs="Tahoma"/>
                <w:b/>
                <w:bCs/>
                <w:sz w:val="14"/>
                <w:szCs w:val="14"/>
                <w:lang w:val="es-MX" w:eastAsia="es-MX"/>
              </w:rPr>
              <w:lastRenderedPageBreak/>
              <w:t>(MANT. URBANO GALERON)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9DE54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lastRenderedPageBreak/>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722F0F"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8430D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533CAA"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1/5/2015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4B304F"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2470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89059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0F1070DF"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761296"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B3E56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05-01-01-28-01-00001-05055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73686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01-01-101-000101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78C05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VENTILADOR DE PEDESTAL 16" COLOR NEGRO DE PLASTICO DE POLICARBONATO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776E5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ASFA M VC-369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D019C8"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79C6E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125652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D05D11"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5/25/2013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8F2426"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6AB0E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0A48B3FE" w14:textId="77777777" w:rsidTr="00B144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C6D948"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8A507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05-01-01-28-01-00002-05090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43D864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02-02-022-000048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55093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VENTILADOR DE TORRE COLOR BLANCO DE PLASTICO (OFICINA)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5052E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MAGESTIC</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888D42"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9FD8B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4029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48F597"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6/1/2007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025BED"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416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8D642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1F09CA6A" w14:textId="77777777" w:rsidTr="00B144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22DE01B"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FB349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05-01-01-28-01-00002-12425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1C6077"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AD7B2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VENTILADOR DE TORRE COLOR NEGRO CON CONTROL 3358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59D99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MYTEK MOD. V02117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FE2517"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E1C10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FC128280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B6923D"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7/11/2017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151B8E"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1786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CEF7E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3C770EFD"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A70865"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F9DF6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05-01-01-28-01-00002-12461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FC1FFA"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637E1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VENTILADOR DE TORRE EN COLOR NEGRO DE 46 PULGADAS CON CONTROL REMOTO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E8B14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MYTEK 3358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E7210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V02117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EBEB9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FC128275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B97058"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7/10/2017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17C92B"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2071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8D515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695309BB"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86CE36"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A1C05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05-01-03-01-01-00001-11489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5C9176"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453D1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CUADRO FOTO PANORAMICA DE ZAPOTLAN EL GRANDE (MEDIDAS 92 X 1.17)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46C5A0"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184C29"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2EB435"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C44413"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10/3/2000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745941"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90EFF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4FF58E00" w14:textId="77777777" w:rsidTr="00B144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A948D0"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5B336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05-03-02-01-08-00001-08372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CF8FB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10-10-022-000007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CA550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ALCOHOLIMETRO DE PLASTICO COLOR AMARILLO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2BA6D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ALCOBLOW ABW-100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AC1E4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AB35144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1389E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3362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9D33A9"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10/17/2007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D3B9B3"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6986.25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880A0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5204F452" w14:textId="77777777" w:rsidTr="00B1446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557FBA"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11C15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05-03-02-01-08-00001-13796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33C882"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9FCDC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ALCOHOLIMETRO IBLOW 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A6787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IBLOW 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67CB37"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EBC4F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DI 81032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F0E6BD"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5/31/2019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D0CFC8"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12006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BFED7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14DF69D6" w14:textId="77777777" w:rsidTr="00B14465">
        <w:trPr>
          <w:trHeight w:val="64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1DD9B0"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34FDF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05-06-05-01-01-00002-09261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00D6E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07-07-011-000668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426A9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RADIO PORTATIL COLOR NEGRO DE POLICARBONATO, CON SU RESPECTIVO CARGADOR, ANTENA, BATERIA Y CLIP. (MANT. URBANO GALERON)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00D01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MOTOROLA LAH65KDC9AAZAN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3AFD8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018TNEK939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1C3C3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1868A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3E073B"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8/28/2012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A83DB1"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4425.4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53B8A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5B38D460" w14:textId="77777777" w:rsidTr="00B14465">
        <w:trPr>
          <w:trHeight w:val="64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EBECB0"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E413B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05-06-05-01-01-00002-09262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D6713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07-07-011-000669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C2E56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RADIO PORTATIL COLOR NEGRO DE POLICARBONATO, CON SU RESPECTIVO CARGADOR, ANTENA, BATERIA Y CLIP. (MANT. URBANO GALERON)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E6D19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MOTOROLA LAH65KDC9AAZAN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038AC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018TNEK811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EF2CE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1868A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99D655"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8/28/2012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C05ADD"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4425.4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6A9DE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28248C9E"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E3853E6"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F75D0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05-06-05-01-03-00001-09367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B95B9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07-07-012-000193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FAAB1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TELÉFONO IP, DE PLASTICO, COLOR BEIGE </w:t>
            </w:r>
            <w:r w:rsidRPr="00B14465">
              <w:rPr>
                <w:rFonts w:ascii="Tahoma" w:eastAsia="Times New Roman" w:hAnsi="Tahoma" w:cs="Tahoma"/>
                <w:b/>
                <w:bCs/>
                <w:sz w:val="14"/>
                <w:szCs w:val="14"/>
                <w:lang w:val="es-MX" w:eastAsia="es-MX"/>
              </w:rPr>
              <w:br/>
              <w:t>(SANEAMIENTO URBANO)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82239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PANASONIC KX-NTI36X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9B2A7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7GAVE003620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B931A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0133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B2E1BC"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10/15/2007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8AABC1"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3450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EC0FB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329E150E" w14:textId="77777777" w:rsidTr="00B14465">
        <w:trPr>
          <w:trHeight w:val="64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3363C4"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870BE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05-06-05-01-03-00004-16345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E16600"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13053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TELEFONO CELULAR SAMSUNG SM-A325M COLOR NEGRO </w:t>
            </w:r>
            <w:r w:rsidRPr="00B14465">
              <w:rPr>
                <w:rFonts w:ascii="Tahoma" w:eastAsia="Times New Roman" w:hAnsi="Tahoma" w:cs="Tahoma"/>
                <w:b/>
                <w:bCs/>
                <w:sz w:val="14"/>
                <w:szCs w:val="14"/>
                <w:lang w:val="es-MX" w:eastAsia="es-MX"/>
              </w:rPr>
              <w:br/>
            </w:r>
            <w:r w:rsidRPr="00B14465">
              <w:rPr>
                <w:rFonts w:ascii="Tahoma" w:eastAsia="Times New Roman" w:hAnsi="Tahoma" w:cs="Tahoma"/>
                <w:b/>
                <w:bCs/>
                <w:sz w:val="14"/>
                <w:szCs w:val="14"/>
                <w:lang w:val="es-MX" w:eastAsia="es-MX"/>
              </w:rPr>
              <w:br/>
            </w:r>
            <w:r w:rsidRPr="00B14465">
              <w:rPr>
                <w:rFonts w:ascii="Tahoma" w:eastAsia="Times New Roman" w:hAnsi="Tahoma" w:cs="Tahoma"/>
                <w:b/>
                <w:bCs/>
                <w:sz w:val="14"/>
                <w:szCs w:val="14"/>
                <w:lang w:val="es-MX" w:eastAsia="es-MX"/>
              </w:rPr>
              <w:lastRenderedPageBreak/>
              <w:t>PARA RECIBIR REPORTES DE LA CIUDADANIA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BBC22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lastRenderedPageBreak/>
              <w:t>SAMSUNG SM-A325M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1454B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357467544834914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01F42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GP-20019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012F14"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8/30/2022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77C5BE"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5549.02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E9DBB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43768676"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59A8862"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6F10B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05-06-09-01-05-00001-10929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DFF7C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27-27-004-000180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32080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MONTAJE EN POSTE PARA COLOCACION DE CAMARA DE VIDEO VIGILANCIA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69DF8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AXIS T91A67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B073A3"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51264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357722"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12/13/2010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28464A"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2130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1D774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442BB1FC" w14:textId="77777777" w:rsidTr="00B14465">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112D44" w14:textId="77777777" w:rsidR="00C82D34" w:rsidRPr="00B14465" w:rsidRDefault="00C82D34" w:rsidP="00C82D34">
            <w:pPr>
              <w:jc w:val="right"/>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025FB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05-06-09-01-05-00001-10930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1F03C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27-27-004-000181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E03BA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MONTAJE EN POSTE PARA COLOCACION DE CAMARA DE VIDEO VIGILANCIA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5DAAD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AXIS T91A67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700241"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132CA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A5404F"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12/13/2010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A10CB7"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2130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717F4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bl>
    <w:p w14:paraId="3ACEBD43" w14:textId="77777777" w:rsidR="00930E44" w:rsidRPr="00B14465" w:rsidRDefault="00930E44" w:rsidP="00930E44">
      <w:pPr>
        <w:ind w:left="60" w:right="7" w:firstLine="640"/>
        <w:jc w:val="both"/>
        <w:rPr>
          <w:rFonts w:ascii="Arial" w:hAnsi="Arial" w:cs="Arial"/>
          <w:b/>
          <w:sz w:val="14"/>
          <w:szCs w:val="14"/>
        </w:rPr>
      </w:pPr>
      <w:r w:rsidRPr="00B14465">
        <w:rPr>
          <w:rFonts w:ascii="Arial" w:hAnsi="Arial" w:cs="Arial"/>
          <w:b/>
          <w:sz w:val="14"/>
          <w:szCs w:val="14"/>
        </w:rPr>
        <w:t xml:space="preserve"> </w:t>
      </w:r>
    </w:p>
    <w:p w14:paraId="283F90C7" w14:textId="77777777" w:rsidR="002F5EA6" w:rsidRPr="00B14465" w:rsidRDefault="00875F1D" w:rsidP="00930E44">
      <w:pPr>
        <w:ind w:left="60" w:right="7" w:firstLine="640"/>
        <w:jc w:val="both"/>
        <w:rPr>
          <w:rFonts w:ascii="Arial" w:hAnsi="Arial" w:cs="Arial"/>
          <w:b/>
          <w:sz w:val="14"/>
          <w:szCs w:val="14"/>
        </w:rPr>
      </w:pPr>
      <w:r w:rsidRPr="00B14465">
        <w:rPr>
          <w:rFonts w:ascii="Arial" w:hAnsi="Arial" w:cs="Arial"/>
          <w:b/>
        </w:rPr>
        <w:t>Equipos de cómputo:</w:t>
      </w:r>
      <w:r w:rsidRPr="00B14465">
        <w:rPr>
          <w:rFonts w:ascii="Arial" w:hAnsi="Arial" w:cs="Arial"/>
          <w:b/>
          <w:sz w:val="14"/>
          <w:szCs w:val="14"/>
        </w:rPr>
        <w:t xml:space="preserve"> </w:t>
      </w:r>
    </w:p>
    <w:p w14:paraId="335EAE5F" w14:textId="77777777" w:rsidR="00C82D34" w:rsidRPr="00B14465" w:rsidRDefault="00C82D34" w:rsidP="00930E44">
      <w:pPr>
        <w:ind w:left="60" w:right="7" w:firstLine="640"/>
        <w:jc w:val="both"/>
        <w:rPr>
          <w:rFonts w:ascii="Arial" w:hAnsi="Arial" w:cs="Arial"/>
          <w:b/>
          <w:sz w:val="14"/>
          <w:szCs w:val="14"/>
        </w:rPr>
      </w:pPr>
    </w:p>
    <w:tbl>
      <w:tblPr>
        <w:tblW w:w="0" w:type="dxa"/>
        <w:tblCellMar>
          <w:left w:w="0" w:type="dxa"/>
          <w:right w:w="0" w:type="dxa"/>
        </w:tblCellMar>
        <w:tblLook w:val="04A0" w:firstRow="1" w:lastRow="0" w:firstColumn="1" w:lastColumn="0" w:noHBand="0" w:noVBand="1"/>
      </w:tblPr>
      <w:tblGrid>
        <w:gridCol w:w="304"/>
        <w:gridCol w:w="1019"/>
        <w:gridCol w:w="754"/>
        <w:gridCol w:w="1385"/>
        <w:gridCol w:w="964"/>
        <w:gridCol w:w="2000"/>
        <w:gridCol w:w="634"/>
        <w:gridCol w:w="872"/>
        <w:gridCol w:w="826"/>
        <w:gridCol w:w="865"/>
      </w:tblGrid>
      <w:tr w:rsidR="00C82D34" w:rsidRPr="00B14465" w14:paraId="48E43416" w14:textId="77777777">
        <w:trPr>
          <w:trHeight w:val="42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46816A"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BDF905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No. Inventario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AB1CC8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No. Inventario </w:t>
            </w:r>
            <w:proofErr w:type="spellStart"/>
            <w:r w:rsidRPr="00B14465">
              <w:rPr>
                <w:rFonts w:ascii="Tahoma" w:eastAsia="Times New Roman" w:hAnsi="Tahoma" w:cs="Tahoma"/>
                <w:b/>
                <w:bCs/>
                <w:sz w:val="14"/>
                <w:szCs w:val="14"/>
                <w:lang w:val="es-MX" w:eastAsia="es-MX"/>
              </w:rPr>
              <w:t>Ant</w:t>
            </w:r>
            <w:proofErr w:type="spellEnd"/>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20005D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Descripción del Bien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5EE2A0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Marca y Modelo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CCE5B1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No. Serie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388EBA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No. Factura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6C43F6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Fecha Factura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1C129F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Valor de Facturación</w:t>
            </w:r>
          </w:p>
        </w:tc>
        <w:tc>
          <w:tcPr>
            <w:tcW w:w="0" w:type="auto"/>
            <w:tcBorders>
              <w:top w:val="single" w:sz="6" w:space="0" w:color="CCCCCC"/>
              <w:left w:val="single" w:sz="6" w:space="0" w:color="CCCCCC"/>
              <w:bottom w:val="single" w:sz="6" w:space="0" w:color="CCCCCC"/>
              <w:right w:val="single" w:sz="6" w:space="0" w:color="CCCCCC"/>
            </w:tcBorders>
            <w:hideMark/>
          </w:tcPr>
          <w:p w14:paraId="6A7295A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Estado de Conservación</w:t>
            </w:r>
          </w:p>
        </w:tc>
      </w:tr>
      <w:tr w:rsidR="00C82D34" w:rsidRPr="00B14465" w14:paraId="4C649FE3" w14:textId="77777777">
        <w:trPr>
          <w:trHeight w:val="25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5AF099A" w14:textId="77777777" w:rsidR="00C82D34" w:rsidRPr="00B14465" w:rsidRDefault="00C82D34" w:rsidP="00C82D34">
            <w:pPr>
              <w:jc w:val="cente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17-01-02</w:t>
            </w:r>
          </w:p>
        </w:tc>
        <w:tc>
          <w:tcPr>
            <w:tcW w:w="0" w:type="auto"/>
            <w:tcBorders>
              <w:top w:val="single" w:sz="6" w:space="0" w:color="CCCCCC"/>
              <w:left w:val="single" w:sz="6" w:space="0" w:color="CCCCCC"/>
              <w:bottom w:val="single" w:sz="6" w:space="0" w:color="000000"/>
              <w:right w:val="single" w:sz="6" w:space="0" w:color="CCCCCC"/>
            </w:tcBorders>
            <w:hideMark/>
          </w:tcPr>
          <w:p w14:paraId="5710627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BIENES MUEBLES SUJETOS INUTILIZABLES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2A9D4884"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6EF3C405"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18B3EC61"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498002C1"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4EF684D2"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62525CE8"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0CC30A59"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3170B88C" w14:textId="77777777" w:rsidR="00C82D34" w:rsidRPr="00B14465" w:rsidRDefault="00C82D34" w:rsidP="00C82D34">
            <w:pPr>
              <w:rPr>
                <w:rFonts w:ascii="Times New Roman" w:eastAsia="Times New Roman" w:hAnsi="Times New Roman" w:cs="Times New Roman"/>
                <w:b/>
                <w:bCs/>
                <w:sz w:val="14"/>
                <w:szCs w:val="14"/>
                <w:lang w:val="es-MX" w:eastAsia="es-MX"/>
              </w:rPr>
            </w:pPr>
          </w:p>
        </w:tc>
      </w:tr>
      <w:tr w:rsidR="00C82D34" w:rsidRPr="00B14465" w14:paraId="6FC6E4C3" w14:textId="77777777">
        <w:trPr>
          <w:trHeight w:val="8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5696D0"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3E4911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05-01-05-01-01-00002-05890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29FE06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15-15-001-000306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A7175B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CPU COLOR NEGRO DE METAL FUENTE DE PODER DE 425 WATTS, TARGETA MADRE MS1 CORE DUO QUAD PROCESADOR CORE DUO INTEL CUAD, MEMORIAS DE 1 GB. DDR 667 DISCO DURO SATA DE 250 GB FLOPPY DE 3 1/2 DVD-RW. (MANT. URBANO GALERON)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DBE99B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ENSAMBLADA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41C125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C194-052008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3F78B9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3483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AB3C5E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7/25/2008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DBAF2E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6369.85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8062BB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638702D3" w14:textId="77777777">
        <w:trPr>
          <w:trHeight w:val="105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430746"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27ADAC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05-01-05-01-01-00002-05892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E27CFA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15-15-001-000308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856C923" w14:textId="77777777" w:rsidR="00C82D34" w:rsidRPr="00B14465" w:rsidRDefault="00C82D34" w:rsidP="00C82D34">
            <w:pPr>
              <w:spacing w:after="240"/>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CPU COLOR NEGRO TARGETA MADRE MS1 CORE 2 DUO TODO INTEGRADO PROCESADOR INTEL CORE DUO A 2.4 GHZ, MEMORIA DE 1GB. DDR2 667 DISCO DURO DE SATA 250-RW TECLADO Y MOUSE.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46EFA7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ENSAMBLADA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08C5EC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C-195-05-2008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41D028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3486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7F7207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5/22/2008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EA5D8F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6369.85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B80494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6E97CA17" w14:textId="77777777">
        <w:trPr>
          <w:trHeight w:val="8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844C0B"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766115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05-01-05-01-01-00002-06041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1B4448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15-15-001-000458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BB57D3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CPU, PROCESADOR INTEL DUAL CORE E6500 2.93 GHZ S:MC110254A4026, MEMORIA DDR3 2GB ADATA, TARJETA MADRE GGABYTE GA-G4 1MT-S2 </w:t>
            </w:r>
            <w:r w:rsidRPr="00B14465">
              <w:rPr>
                <w:rFonts w:ascii="Tahoma" w:eastAsia="Times New Roman" w:hAnsi="Tahoma" w:cs="Tahoma"/>
                <w:b/>
                <w:bCs/>
                <w:sz w:val="14"/>
                <w:szCs w:val="14"/>
                <w:lang w:val="es-MX" w:eastAsia="es-MX"/>
              </w:rPr>
              <w:lastRenderedPageBreak/>
              <w:t xml:space="preserve">S:SN114040059583, DD 500 GB SEAGATE </w:t>
            </w:r>
            <w:proofErr w:type="gramStart"/>
            <w:r w:rsidRPr="00B14465">
              <w:rPr>
                <w:rFonts w:ascii="Tahoma" w:eastAsia="Times New Roman" w:hAnsi="Tahoma" w:cs="Tahoma"/>
                <w:b/>
                <w:bCs/>
                <w:sz w:val="14"/>
                <w:szCs w:val="14"/>
                <w:lang w:val="es-MX" w:eastAsia="es-MX"/>
              </w:rPr>
              <w:t>S:W</w:t>
            </w:r>
            <w:proofErr w:type="gramEnd"/>
            <w:r w:rsidRPr="00B14465">
              <w:rPr>
                <w:rFonts w:ascii="Tahoma" w:eastAsia="Times New Roman" w:hAnsi="Tahoma" w:cs="Tahoma"/>
                <w:b/>
                <w:bCs/>
                <w:sz w:val="14"/>
                <w:szCs w:val="14"/>
                <w:lang w:val="es-MX" w:eastAsia="es-MX"/>
              </w:rPr>
              <w:t xml:space="preserve">2A9XQQ1, DVD WRITER </w:t>
            </w:r>
            <w:proofErr w:type="gramStart"/>
            <w:r w:rsidRPr="00B14465">
              <w:rPr>
                <w:rFonts w:ascii="Tahoma" w:eastAsia="Times New Roman" w:hAnsi="Tahoma" w:cs="Tahoma"/>
                <w:b/>
                <w:bCs/>
                <w:sz w:val="14"/>
                <w:szCs w:val="14"/>
                <w:lang w:val="es-MX" w:eastAsia="es-MX"/>
              </w:rPr>
              <w:t>S:KFQC</w:t>
            </w:r>
            <w:proofErr w:type="gramEnd"/>
            <w:r w:rsidRPr="00B14465">
              <w:rPr>
                <w:rFonts w:ascii="Tahoma" w:eastAsia="Times New Roman" w:hAnsi="Tahoma" w:cs="Tahoma"/>
                <w:b/>
                <w:bCs/>
                <w:sz w:val="14"/>
                <w:szCs w:val="14"/>
                <w:lang w:val="es-MX" w:eastAsia="es-MX"/>
              </w:rPr>
              <w:t>281081</w:t>
            </w:r>
            <w:proofErr w:type="gramStart"/>
            <w:r w:rsidRPr="00B14465">
              <w:rPr>
                <w:rFonts w:ascii="Tahoma" w:eastAsia="Times New Roman" w:hAnsi="Tahoma" w:cs="Tahoma"/>
                <w:b/>
                <w:bCs/>
                <w:sz w:val="14"/>
                <w:szCs w:val="14"/>
                <w:lang w:val="es-MX" w:eastAsia="es-MX"/>
              </w:rPr>
              <w:t>WL, ..</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C911A64"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5AE5AB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250098006226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CDC4B3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A3E8AA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5/4/2012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C5AAE7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DE3FE1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08A65B1C" w14:textId="77777777">
        <w:trPr>
          <w:trHeight w:val="8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30B95C"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843D29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05-01-05-01-01-00002-12055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CF1DDD7"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5D860F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COMPUTADORA ENSAMBLADA GABINETE ATX NEGRO ACTEK, TARGETA MADRE GIGABYTE H81M-H SOCKET 1150 PCI EXP 2 DDR 3 HD AUDIO LAN 2 SATA 6GB/USB 3.0, MEMORIA RAM DDR3, DISCO DURO 500GB, DVD MONITOR DELL 19 PUL.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90BBD3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ACTEK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267B62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2340681105458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FC3228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C1139C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10/23/2016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BE2C78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9914.7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60E963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26D40597" w14:textId="77777777">
        <w:trPr>
          <w:trHeight w:val="105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01F671"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35852D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05-01-05-01-01-00002-12109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E701EBD"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E57F78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EQUIPO DE COMPUTO MARCA GATEWAY, CPU ALL-IN-ONE, PROCESADOR AMD E-350 1.6GHZ, 4GB DE RAM TECLADO ACE MOUSE GATEWAY N/S LZ228AV0402 </w:t>
            </w:r>
            <w:r w:rsidRPr="00B14465">
              <w:rPr>
                <w:rFonts w:ascii="Tahoma" w:eastAsia="Times New Roman" w:hAnsi="Tahoma" w:cs="Tahoma"/>
                <w:b/>
                <w:bCs/>
                <w:sz w:val="14"/>
                <w:szCs w:val="14"/>
                <w:lang w:val="es-MX" w:eastAsia="es-MX"/>
              </w:rPr>
              <w:br/>
            </w:r>
            <w:r w:rsidRPr="00B14465">
              <w:rPr>
                <w:rFonts w:ascii="Tahoma" w:eastAsia="Times New Roman" w:hAnsi="Tahoma" w:cs="Tahoma"/>
                <w:b/>
                <w:bCs/>
                <w:sz w:val="14"/>
                <w:szCs w:val="14"/>
                <w:lang w:val="es-MX" w:eastAsia="es-MX"/>
              </w:rPr>
              <w:br/>
              <w:t>DONADO POR DIRECCION DE ESTACIONOMETROS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FBFB8B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GATEWAY MODELO ZX 4250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91EAAB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DQGE2ALOO3224100C996900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888CF1B"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37E0C5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7/26/2016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5ACFF2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10500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8C69F2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1F646925" w14:textId="77777777">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E73FB5"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883D20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05-01-05-03-03-00005-06247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41D371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15-15-008-000205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FD8A5B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IMPRESORA HP K5400PRO EN COLOR NEGRO Y FRANJAS EN LOS COSTADOS COLOR BLANCO HUESO.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559FDE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HP K5400PRO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86F398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MY8606810P</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DFEAE0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0407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E6664F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9/11/2008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93BE9D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1781.35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A879B7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329F2F3D" w14:textId="7777777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227167"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66568C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05-01-05-03-04-00001-06304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B70F3B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15-15-008-000184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7422BA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IMPRESORA HP DE FORMATO AMPLIO, COLOR NEGRO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092DCF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HP DESINGJET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D3414CC"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20EB5D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3032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963E4B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5/15/2008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84AC70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8599.99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7C2435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22485E40" w14:textId="77777777">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E3F295"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6DDF32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05-01-05-04-02-00001-06448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BC6F64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15-15-017-000121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AE25E4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REGULADOR TDE 1000 120 V/60 H2, 1000 WATTS, COLOR ALMENDRA DE PLASTICO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9479FE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PALTOP</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BCD961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1103201734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902D26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C4EBD8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5/4/1995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3C953B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440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D9D300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7FF70FD3" w14:textId="77777777">
        <w:trPr>
          <w:trHeight w:val="8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5491B2"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066285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05-01-05-04-02-00003-15757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A2660CE"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D5C987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REGULADOR DE VOLTAJE MARCA SOLA BASIC MOD. SLIMVOLT DE 700 W</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45156E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SOLA BASIC MOD. SLIMVOLT DE 700 W</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F7FE809"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8F56E5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1A22D8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A9808D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12/23/2021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597907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28D40A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4CA61272" w14:textId="77777777">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270FD6"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9974AC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05-01-05-04-03-00002-06517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C1D6DF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15-15-014-000115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00F9DB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NO BREAK DE PLASTICO, COLOR ALMENDRA INSTALADO EN CPU S: 200603006259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222C6F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APC</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B385FE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3B0620X24926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CC4FF5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C85345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8/4/2006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D3648E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698529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43323435" w14:textId="77777777">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1E8F49"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16B9E4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05-01-05-04-03-</w:t>
            </w:r>
            <w:r w:rsidRPr="00B14465">
              <w:rPr>
                <w:rFonts w:ascii="Tahoma" w:eastAsia="Times New Roman" w:hAnsi="Tahoma" w:cs="Tahoma"/>
                <w:b/>
                <w:bCs/>
                <w:sz w:val="14"/>
                <w:szCs w:val="14"/>
                <w:lang w:val="es-MX" w:eastAsia="es-MX"/>
              </w:rPr>
              <w:lastRenderedPageBreak/>
              <w:t>00002-06697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8A359C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lastRenderedPageBreak/>
              <w:t>15-15-014-000328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DB77D7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NO BREAK COLOR NEGRO DE POLICARBONATO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355CA4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COMPLET MT1000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D3CC8B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10IJ470014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FEE3CE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1A2300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12/13/2010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619171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1966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B96CC8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0287D48D" w14:textId="77777777">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09C02C"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91E5FE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05-01-05-04-03-00002-12351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D520DF1"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FED950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NO BREAK 8 CONTACTOS TIPO NEMA R-UPR 758, 750 VA 315 WATTS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87B8D3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CDP 750VA R-UPR 758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6E4E54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161219-3071900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63D738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FF05915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E867AA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4/25/2017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81C4CB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1119.83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0B889B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061BAD3E" w14:textId="77777777">
        <w:trPr>
          <w:trHeight w:val="63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F1D900"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C1E9C2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05-01-05-05-02-00002-07442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D5A96F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15-15-011-000323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75F083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 xml:space="preserve">MONITOR DE 17" COLOR NEGRO </w:t>
            </w:r>
            <w:r w:rsidRPr="00B14465">
              <w:rPr>
                <w:rFonts w:ascii="Tahoma" w:eastAsia="Times New Roman" w:hAnsi="Tahoma" w:cs="Tahoma"/>
                <w:b/>
                <w:bCs/>
                <w:sz w:val="14"/>
                <w:szCs w:val="14"/>
                <w:lang w:val="es-MX" w:eastAsia="es-MX"/>
              </w:rPr>
              <w:br/>
            </w:r>
            <w:r w:rsidRPr="00B14465">
              <w:rPr>
                <w:rFonts w:ascii="Tahoma" w:eastAsia="Times New Roman" w:hAnsi="Tahoma" w:cs="Tahoma"/>
                <w:b/>
                <w:bCs/>
                <w:sz w:val="14"/>
                <w:szCs w:val="14"/>
                <w:lang w:val="es-MX" w:eastAsia="es-MX"/>
              </w:rPr>
              <w:br/>
              <w:t>BASE CENTRAL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3CA97D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SAMSUM LCD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E2F207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MY17H9LQ509927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0FD528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3747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153714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7/4/2008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92CF2F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2270.99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C72405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REGULAR</w:t>
            </w:r>
          </w:p>
        </w:tc>
      </w:tr>
      <w:tr w:rsidR="00C82D34" w:rsidRPr="00B14465" w14:paraId="799E9EB3" w14:textId="77777777">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D1D041"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22F385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05-01-05-05-02-00008-07551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89021B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15-15-011-000411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C6A3C5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MONITOR DE 18.5", LCD COLOR NEGRO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29A357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AOC 931SW</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102F2B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7169BBA000160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92675C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7327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381339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3/15/2010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EA477E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1998.99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698A92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5043FAB0" w14:textId="77777777">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3B2F30"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A8E2F8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05-02-03-01-02-00004-18139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BC17DB9"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900E07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CAMARA HIKVISION MOD. DS-2CE70DF3T-PTS, TURBOHD, 2MPX, COLOR VU</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1B0599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HIKVISION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56B168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AE8090509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84C3D3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IT2003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FD550B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4/19/2024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585EE8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1252.6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E1D2C9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016DED48" w14:textId="77777777">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F5125E"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6CE979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05-02-03-01-03-00001-08150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E9A1D8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08-08-022-000013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96A805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VIDEO CAMARA DE VIGILANCIA EN RED A.C Y EL MUNICIPIO DE ZAPOTLAN EL GRANDE CON SOPORTE TRIPLE PLAY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5CA05A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PTZ AXIS Q6032E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247000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00408CDB95B2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8D7EC4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E8FFF0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12/13/2010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537F2A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75417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E64F09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MALO</w:t>
            </w:r>
          </w:p>
        </w:tc>
      </w:tr>
      <w:tr w:rsidR="00C82D34" w:rsidRPr="00B14465" w14:paraId="5F5828E5" w14:textId="77777777">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348758"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73930E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05-02-03-01-03-00001-08153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81615E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08-08-022-000016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2537F7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VIDEO CAMARA DE VIGILANCIA EN RED A.C Y EL MUNICIPIO DE ZAPOTLAN EL GRANDE CON SOPORTE TRIPLE PLAY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84E8AD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PTZ AXIS Q6032E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8314F4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00408CB19F3E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6BBCD6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DC2F9F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12/13/2010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BFCA95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75417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6F926F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23645C23" w14:textId="77777777">
        <w:trPr>
          <w:trHeight w:val="63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25B341"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55AAB3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05-02-03-01-03-00001-14869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26643D4"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844EB5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VIDEO CAMARA DE VIGILANCIA KIT TURBO HD1080PBOBINA DE CABLE DE 305 M USO INTEMPERIE, DISCO DURO INTERNO, CAJA DE CONEXIONES DE METAL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7063656"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45F5C22"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95E447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21482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0765BD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10/3/2020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7ADCDD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2054.61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1BEE50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139FCEAA" w14:textId="77777777">
        <w:trPr>
          <w:trHeight w:val="63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2F7F75"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539960E"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05-02-03-01-03-00001-14870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D3E55CD"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B6E749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VIDEO CAMARA DE VIGILANCIA KIT TURBO HD1080PBOBINA DE CABLE DE 305 M USO INTEMPERIE, DISCO DURO INTERNO, CAJA DE CONEXIONES DE METAL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77B7389"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60C2ED5"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C6D4F9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21482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893F04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10/3/2020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E75E77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2054.61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C3E0DB0"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0D0089FE" w14:textId="77777777">
        <w:trPr>
          <w:trHeight w:val="63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C80C4C"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98CB6D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05-02-03-01-03-00001-14871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64E6FD4"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A24F42D"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VIDEO CAMARA DE VIGILANCIA KIT TURBO HD1080PBOBINA DE CABLE DE 305 M USO INTEMPERIE, DISCO DURO INTERNO, CAJA DE CONEXIONES DE METAL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6B84C39"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750F370"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797C32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21482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426F3EF"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10/3/2020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568CAD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2054.61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03ADB6C"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0FA4D544" w14:textId="77777777">
        <w:trPr>
          <w:trHeight w:val="63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BA7AE3"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lastRenderedPageBreak/>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5093759"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05-02-03-01-03-00001-14872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D9D25DA"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0C1F1D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VIDEO CAMARA DE VIGILANCIA KIT TURBO HD1080PBOBINA DE CABLE DE 305 M USO INTEMPERIE, DISCO DURO INTERNO, CAJA DE CONEXIONES DE METAL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B67902F"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F133537" w14:textId="77777777" w:rsidR="00C82D34" w:rsidRPr="00B14465" w:rsidRDefault="00C82D34" w:rsidP="00C82D34">
            <w:pPr>
              <w:rPr>
                <w:rFonts w:ascii="Times New Roman" w:eastAsia="Times New Roman" w:hAnsi="Times New Roman" w:cs="Times New Roman"/>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EED462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21482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FA9822A"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10/3/2020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4F354F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2054.61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610053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306695EB" w14:textId="77777777">
        <w:trPr>
          <w:trHeight w:val="4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19653B7"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F166E4B"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05-02-03-01-03-00002-15267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A9212C7"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0E74CD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VIDEO CAMARA DE FILMACIONCAMARA BALA IP 4 MEGAPIXELES MCA: HIKVISION MOD: DS-2CD2T43G2-4L,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47B80D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MCA: HIKVISION MOD: DS-2CD2T43G2-4L,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10A7C72"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F14094122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A54C7B5"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23904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17E174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5/5/2021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D4F46A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5798.84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5559CA1"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r w:rsidR="00C82D34" w:rsidRPr="00B14465" w14:paraId="585CAFF1" w14:textId="77777777">
        <w:trPr>
          <w:trHeight w:val="8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923282" w14:textId="77777777" w:rsidR="00C82D34" w:rsidRPr="00B14465" w:rsidRDefault="00C82D34" w:rsidP="00C82D34">
            <w:pPr>
              <w:jc w:val="center"/>
              <w:rPr>
                <w:rFonts w:ascii="Arial" w:eastAsia="Times New Roman" w:hAnsi="Arial" w:cs="Arial"/>
                <w:b/>
                <w:bCs/>
                <w:sz w:val="14"/>
                <w:szCs w:val="14"/>
                <w:lang w:val="es-MX" w:eastAsia="es-MX"/>
              </w:rPr>
            </w:pPr>
            <w:r w:rsidRPr="00B14465">
              <w:rPr>
                <w:rFonts w:ascii="Arial" w:eastAsia="Times New Roman" w:hAnsi="Arial" w:cs="Arial"/>
                <w:b/>
                <w:bCs/>
                <w:sz w:val="14"/>
                <w:szCs w:val="14"/>
                <w:lang w:val="es-MX" w:eastAsia="es-MX"/>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A892C7"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05-09-01-01-01-00001-10987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137ED6"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16-16-002-000024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F5A778"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SOFTWARE, SISTEMA DE OPERACION DEL EQUIPO DE MONITOREO, INCLUYE LICENCIA BASE, LICENCIA POR CAMARA, AXIS295 JOYSTICS, ACCESORIOS DE INSTALACION, CABLE ETHERNET PARA INTERIORES HASTA 300MTS,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26644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XPROYECT ENTERPRISE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E1249F" w14:textId="77777777" w:rsidR="00C82D34" w:rsidRPr="00B14465" w:rsidRDefault="00C82D34" w:rsidP="00C82D34">
            <w:pPr>
              <w:rPr>
                <w:rFonts w:ascii="Tahoma" w:eastAsia="Times New Roman" w:hAnsi="Tahoma" w:cs="Tahoma"/>
                <w:b/>
                <w:bCs/>
                <w:sz w:val="14"/>
                <w:szCs w:val="14"/>
                <w:lang w:val="es-MX" w:eastAsia="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46D023"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4262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ABB7EB"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4/22/2008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BB66BF" w14:textId="77777777" w:rsidR="00C82D34" w:rsidRPr="00B14465" w:rsidRDefault="00C82D34" w:rsidP="00C82D34">
            <w:pPr>
              <w:jc w:val="right"/>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200484.15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6185F4" w14:textId="77777777" w:rsidR="00C82D34" w:rsidRPr="00B14465" w:rsidRDefault="00C82D34" w:rsidP="00C82D34">
            <w:pPr>
              <w:rPr>
                <w:rFonts w:ascii="Tahoma" w:eastAsia="Times New Roman" w:hAnsi="Tahoma" w:cs="Tahoma"/>
                <w:b/>
                <w:bCs/>
                <w:sz w:val="14"/>
                <w:szCs w:val="14"/>
                <w:lang w:val="es-MX" w:eastAsia="es-MX"/>
              </w:rPr>
            </w:pPr>
            <w:r w:rsidRPr="00B14465">
              <w:rPr>
                <w:rFonts w:ascii="Tahoma" w:eastAsia="Times New Roman" w:hAnsi="Tahoma" w:cs="Tahoma"/>
                <w:b/>
                <w:bCs/>
                <w:sz w:val="14"/>
                <w:szCs w:val="14"/>
                <w:lang w:val="es-MX" w:eastAsia="es-MX"/>
              </w:rPr>
              <w:t>BUENO</w:t>
            </w:r>
          </w:p>
        </w:tc>
      </w:tr>
    </w:tbl>
    <w:p w14:paraId="2F0EA9F8" w14:textId="77777777" w:rsidR="002F5EA6" w:rsidRPr="00B14465" w:rsidRDefault="002F5EA6" w:rsidP="002F5EA6">
      <w:pPr>
        <w:rPr>
          <w:sz w:val="14"/>
          <w:szCs w:val="14"/>
        </w:rPr>
      </w:pPr>
    </w:p>
    <w:p w14:paraId="65609164" w14:textId="247BD1DC" w:rsidR="00C82D34" w:rsidRPr="00B14465" w:rsidRDefault="00C82D34" w:rsidP="00C82D34">
      <w:pPr>
        <w:ind w:left="60" w:right="7" w:firstLine="640"/>
        <w:jc w:val="both"/>
        <w:rPr>
          <w:rFonts w:ascii="Arial" w:hAnsi="Arial" w:cs="Arial"/>
          <w:b/>
        </w:rPr>
      </w:pPr>
      <w:r w:rsidRPr="00B14465">
        <w:rPr>
          <w:rFonts w:ascii="Arial" w:hAnsi="Arial" w:cs="Arial"/>
          <w:b/>
        </w:rPr>
        <w:t xml:space="preserve">Herramientas: </w:t>
      </w:r>
    </w:p>
    <w:p w14:paraId="0B9EC7B8" w14:textId="1AB22052" w:rsidR="00C82D34" w:rsidRPr="00B14465" w:rsidRDefault="00C82D34" w:rsidP="00C82D34">
      <w:pPr>
        <w:ind w:left="60" w:right="7" w:firstLine="640"/>
        <w:jc w:val="both"/>
        <w:rPr>
          <w:rFonts w:ascii="Tahoma" w:hAnsi="Tahoma" w:cs="Tahoma"/>
          <w:b/>
          <w:sz w:val="14"/>
          <w:szCs w:val="14"/>
        </w:rPr>
      </w:pPr>
    </w:p>
    <w:tbl>
      <w:tblPr>
        <w:tblW w:w="9623" w:type="dxa"/>
        <w:tblLayout w:type="fixed"/>
        <w:tblCellMar>
          <w:left w:w="0" w:type="dxa"/>
          <w:right w:w="0" w:type="dxa"/>
        </w:tblCellMar>
        <w:tblLook w:val="04A0" w:firstRow="1" w:lastRow="0" w:firstColumn="1" w:lastColumn="0" w:noHBand="0" w:noVBand="1"/>
      </w:tblPr>
      <w:tblGrid>
        <w:gridCol w:w="648"/>
        <w:gridCol w:w="812"/>
        <w:gridCol w:w="649"/>
        <w:gridCol w:w="1296"/>
        <w:gridCol w:w="1407"/>
        <w:gridCol w:w="980"/>
        <w:gridCol w:w="907"/>
        <w:gridCol w:w="1063"/>
        <w:gridCol w:w="929"/>
        <w:gridCol w:w="932"/>
      </w:tblGrid>
      <w:tr w:rsidR="00C82D34" w:rsidRPr="00B14465" w14:paraId="7CC991B3" w14:textId="77777777" w:rsidTr="00C82D34">
        <w:trPr>
          <w:trHeight w:val="255"/>
        </w:trPr>
        <w:tc>
          <w:tcPr>
            <w:tcW w:w="64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061894" w14:textId="77777777" w:rsidR="00C82D34" w:rsidRPr="00B14465" w:rsidRDefault="00C82D34" w:rsidP="00C82D34">
            <w:pPr>
              <w:ind w:left="60" w:right="7" w:firstLine="640"/>
              <w:jc w:val="both"/>
              <w:rPr>
                <w:rFonts w:ascii="Tahoma" w:hAnsi="Tahoma" w:cs="Tahoma"/>
                <w:b/>
                <w:sz w:val="14"/>
                <w:szCs w:val="14"/>
                <w:lang w:val="es-MX"/>
              </w:rPr>
            </w:pPr>
          </w:p>
        </w:tc>
        <w:tc>
          <w:tcPr>
            <w:tcW w:w="8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E9B0D9" w14:textId="77777777" w:rsidR="00C82D34" w:rsidRPr="00B14465" w:rsidRDefault="00C82D34" w:rsidP="00C82D34">
            <w:pPr>
              <w:ind w:left="60" w:right="7" w:firstLine="640"/>
              <w:jc w:val="both"/>
              <w:rPr>
                <w:rFonts w:ascii="Tahoma" w:hAnsi="Tahoma" w:cs="Tahoma"/>
                <w:b/>
                <w:bCs/>
                <w:sz w:val="14"/>
                <w:szCs w:val="14"/>
                <w:lang w:val="es-MX"/>
              </w:rPr>
            </w:pPr>
            <w:r w:rsidRPr="00B14465">
              <w:rPr>
                <w:rFonts w:ascii="Tahoma" w:hAnsi="Tahoma" w:cs="Tahoma"/>
                <w:b/>
                <w:bCs/>
                <w:sz w:val="14"/>
                <w:szCs w:val="14"/>
                <w:lang w:val="es-MX"/>
              </w:rPr>
              <w:t>No. Inventario</w:t>
            </w:r>
          </w:p>
        </w:tc>
        <w:tc>
          <w:tcPr>
            <w:tcW w:w="6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322875" w14:textId="77777777" w:rsidR="00C82D34" w:rsidRPr="00B14465" w:rsidRDefault="00C82D34" w:rsidP="00C82D34">
            <w:pPr>
              <w:ind w:left="60" w:right="7" w:firstLine="640"/>
              <w:jc w:val="both"/>
              <w:rPr>
                <w:rFonts w:ascii="Tahoma" w:hAnsi="Tahoma" w:cs="Tahoma"/>
                <w:b/>
                <w:bCs/>
                <w:sz w:val="14"/>
                <w:szCs w:val="14"/>
                <w:lang w:val="es-MX"/>
              </w:rPr>
            </w:pPr>
            <w:r w:rsidRPr="00B14465">
              <w:rPr>
                <w:rFonts w:ascii="Tahoma" w:hAnsi="Tahoma" w:cs="Tahoma"/>
                <w:b/>
                <w:bCs/>
                <w:sz w:val="14"/>
                <w:szCs w:val="14"/>
                <w:lang w:val="es-MX"/>
              </w:rPr>
              <w:t xml:space="preserve">No. Inventario </w:t>
            </w:r>
            <w:proofErr w:type="spellStart"/>
            <w:r w:rsidRPr="00B14465">
              <w:rPr>
                <w:rFonts w:ascii="Tahoma" w:hAnsi="Tahoma" w:cs="Tahoma"/>
                <w:b/>
                <w:bCs/>
                <w:sz w:val="14"/>
                <w:szCs w:val="14"/>
                <w:lang w:val="es-MX"/>
              </w:rPr>
              <w:t>Ant</w:t>
            </w:r>
            <w:proofErr w:type="spellEnd"/>
          </w:p>
        </w:tc>
        <w:tc>
          <w:tcPr>
            <w:tcW w:w="12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46F01D" w14:textId="77777777" w:rsidR="00C82D34" w:rsidRPr="00B14465" w:rsidRDefault="00C82D34" w:rsidP="00C82D34">
            <w:pPr>
              <w:ind w:left="60" w:right="7" w:firstLine="640"/>
              <w:jc w:val="both"/>
              <w:rPr>
                <w:rFonts w:ascii="Tahoma" w:hAnsi="Tahoma" w:cs="Tahoma"/>
                <w:b/>
                <w:bCs/>
                <w:sz w:val="14"/>
                <w:szCs w:val="14"/>
                <w:lang w:val="es-MX"/>
              </w:rPr>
            </w:pPr>
            <w:r w:rsidRPr="00B14465">
              <w:rPr>
                <w:rFonts w:ascii="Tahoma" w:hAnsi="Tahoma" w:cs="Tahoma"/>
                <w:b/>
                <w:bCs/>
                <w:sz w:val="14"/>
                <w:szCs w:val="14"/>
                <w:lang w:val="es-MX"/>
              </w:rPr>
              <w:t>Descripción del Bien</w:t>
            </w:r>
          </w:p>
        </w:tc>
        <w:tc>
          <w:tcPr>
            <w:tcW w:w="14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7659AF" w14:textId="77777777" w:rsidR="00C82D34" w:rsidRPr="00B14465" w:rsidRDefault="00C82D34" w:rsidP="00C82D34">
            <w:pPr>
              <w:ind w:left="60" w:right="7" w:firstLine="640"/>
              <w:jc w:val="both"/>
              <w:rPr>
                <w:rFonts w:ascii="Tahoma" w:hAnsi="Tahoma" w:cs="Tahoma"/>
                <w:b/>
                <w:bCs/>
                <w:sz w:val="14"/>
                <w:szCs w:val="14"/>
                <w:lang w:val="es-MX"/>
              </w:rPr>
            </w:pPr>
            <w:r w:rsidRPr="00B14465">
              <w:rPr>
                <w:rFonts w:ascii="Tahoma" w:hAnsi="Tahoma" w:cs="Tahoma"/>
                <w:b/>
                <w:bCs/>
                <w:sz w:val="14"/>
                <w:szCs w:val="14"/>
                <w:lang w:val="es-MX"/>
              </w:rPr>
              <w:t>Marca y Modelo</w:t>
            </w:r>
          </w:p>
        </w:tc>
        <w:tc>
          <w:tcPr>
            <w:tcW w:w="9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5B5D8D" w14:textId="77777777" w:rsidR="00C82D34" w:rsidRPr="00B14465" w:rsidRDefault="00C82D34" w:rsidP="00C82D34">
            <w:pPr>
              <w:ind w:left="60" w:right="7" w:firstLine="640"/>
              <w:jc w:val="both"/>
              <w:rPr>
                <w:rFonts w:ascii="Tahoma" w:hAnsi="Tahoma" w:cs="Tahoma"/>
                <w:b/>
                <w:bCs/>
                <w:sz w:val="14"/>
                <w:szCs w:val="14"/>
                <w:lang w:val="es-MX"/>
              </w:rPr>
            </w:pPr>
            <w:r w:rsidRPr="00B14465">
              <w:rPr>
                <w:rFonts w:ascii="Tahoma" w:hAnsi="Tahoma" w:cs="Tahoma"/>
                <w:b/>
                <w:bCs/>
                <w:sz w:val="14"/>
                <w:szCs w:val="14"/>
                <w:lang w:val="es-MX"/>
              </w:rPr>
              <w:t>No. Serie</w:t>
            </w:r>
          </w:p>
        </w:tc>
        <w:tc>
          <w:tcPr>
            <w:tcW w:w="9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20AEEE" w14:textId="77777777" w:rsidR="00C82D34" w:rsidRPr="00B14465" w:rsidRDefault="00C82D34" w:rsidP="00C82D34">
            <w:pPr>
              <w:ind w:left="60" w:right="7" w:firstLine="640"/>
              <w:jc w:val="both"/>
              <w:rPr>
                <w:rFonts w:ascii="Tahoma" w:hAnsi="Tahoma" w:cs="Tahoma"/>
                <w:b/>
                <w:bCs/>
                <w:sz w:val="14"/>
                <w:szCs w:val="14"/>
                <w:lang w:val="es-MX"/>
              </w:rPr>
            </w:pPr>
            <w:r w:rsidRPr="00B14465">
              <w:rPr>
                <w:rFonts w:ascii="Tahoma" w:hAnsi="Tahoma" w:cs="Tahoma"/>
                <w:b/>
                <w:bCs/>
                <w:sz w:val="14"/>
                <w:szCs w:val="14"/>
                <w:lang w:val="es-MX"/>
              </w:rPr>
              <w:t>No. Factura</w:t>
            </w:r>
          </w:p>
        </w:tc>
        <w:tc>
          <w:tcPr>
            <w:tcW w:w="10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E3CFF4" w14:textId="77777777" w:rsidR="00C82D34" w:rsidRPr="00B14465" w:rsidRDefault="00C82D34" w:rsidP="00C82D34">
            <w:pPr>
              <w:ind w:left="60" w:right="7" w:firstLine="640"/>
              <w:jc w:val="both"/>
              <w:rPr>
                <w:rFonts w:ascii="Tahoma" w:hAnsi="Tahoma" w:cs="Tahoma"/>
                <w:b/>
                <w:bCs/>
                <w:sz w:val="14"/>
                <w:szCs w:val="14"/>
                <w:lang w:val="es-MX"/>
              </w:rPr>
            </w:pPr>
            <w:r w:rsidRPr="00B14465">
              <w:rPr>
                <w:rFonts w:ascii="Tahoma" w:hAnsi="Tahoma" w:cs="Tahoma"/>
                <w:b/>
                <w:bCs/>
                <w:sz w:val="14"/>
                <w:szCs w:val="14"/>
                <w:lang w:val="es-MX"/>
              </w:rPr>
              <w:t>Fecha Factura</w:t>
            </w:r>
          </w:p>
        </w:tc>
        <w:tc>
          <w:tcPr>
            <w:tcW w:w="9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ADA844" w14:textId="77777777" w:rsidR="00C82D34" w:rsidRPr="00B14465" w:rsidRDefault="00C82D34" w:rsidP="00C82D34">
            <w:pPr>
              <w:ind w:left="60" w:right="7" w:firstLine="640"/>
              <w:jc w:val="both"/>
              <w:rPr>
                <w:rFonts w:ascii="Tahoma" w:hAnsi="Tahoma" w:cs="Tahoma"/>
                <w:b/>
                <w:bCs/>
                <w:sz w:val="14"/>
                <w:szCs w:val="14"/>
                <w:lang w:val="es-MX"/>
              </w:rPr>
            </w:pPr>
            <w:r w:rsidRPr="00B14465">
              <w:rPr>
                <w:rFonts w:ascii="Tahoma" w:hAnsi="Tahoma" w:cs="Tahoma"/>
                <w:b/>
                <w:bCs/>
                <w:sz w:val="14"/>
                <w:szCs w:val="14"/>
                <w:lang w:val="es-MX"/>
              </w:rPr>
              <w:t>Valor de Facturación</w:t>
            </w:r>
          </w:p>
        </w:tc>
        <w:tc>
          <w:tcPr>
            <w:tcW w:w="932" w:type="dxa"/>
            <w:tcBorders>
              <w:top w:val="single" w:sz="6" w:space="0" w:color="CCCCCC"/>
              <w:left w:val="single" w:sz="6" w:space="0" w:color="CCCCCC"/>
              <w:bottom w:val="single" w:sz="6" w:space="0" w:color="CCCCCC"/>
              <w:right w:val="single" w:sz="6" w:space="0" w:color="CCCCCC"/>
            </w:tcBorders>
            <w:vAlign w:val="bottom"/>
            <w:hideMark/>
          </w:tcPr>
          <w:p w14:paraId="751D36BB" w14:textId="77777777" w:rsidR="00C82D34" w:rsidRPr="00B14465" w:rsidRDefault="00C82D34" w:rsidP="00C82D34">
            <w:pPr>
              <w:ind w:left="60" w:right="7" w:firstLine="640"/>
              <w:jc w:val="both"/>
              <w:rPr>
                <w:rFonts w:ascii="Tahoma" w:hAnsi="Tahoma" w:cs="Tahoma"/>
                <w:b/>
                <w:bCs/>
                <w:sz w:val="14"/>
                <w:szCs w:val="14"/>
                <w:lang w:val="es-MX"/>
              </w:rPr>
            </w:pPr>
            <w:r w:rsidRPr="00B14465">
              <w:rPr>
                <w:rFonts w:ascii="Tahoma" w:hAnsi="Tahoma" w:cs="Tahoma"/>
                <w:b/>
                <w:bCs/>
                <w:sz w:val="14"/>
                <w:szCs w:val="14"/>
                <w:lang w:val="es-MX"/>
              </w:rPr>
              <w:t>Estado de Conservación</w:t>
            </w:r>
          </w:p>
        </w:tc>
      </w:tr>
      <w:tr w:rsidR="00C82D34" w:rsidRPr="00B14465" w14:paraId="011C3700" w14:textId="77777777" w:rsidTr="00C82D34">
        <w:trPr>
          <w:trHeight w:val="255"/>
        </w:trPr>
        <w:tc>
          <w:tcPr>
            <w:tcW w:w="648"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BE78446" w14:textId="77777777" w:rsidR="00C82D34" w:rsidRPr="00B14465" w:rsidRDefault="00C82D34" w:rsidP="00C82D34">
            <w:pPr>
              <w:ind w:left="60" w:right="7" w:firstLine="640"/>
              <w:jc w:val="both"/>
              <w:rPr>
                <w:rFonts w:ascii="Tahoma" w:hAnsi="Tahoma" w:cs="Tahoma"/>
                <w:b/>
                <w:bCs/>
                <w:sz w:val="14"/>
                <w:szCs w:val="14"/>
                <w:lang w:val="es-MX"/>
              </w:rPr>
            </w:pPr>
            <w:r w:rsidRPr="00B14465">
              <w:rPr>
                <w:rFonts w:ascii="Tahoma" w:hAnsi="Tahoma" w:cs="Tahoma"/>
                <w:b/>
                <w:bCs/>
                <w:sz w:val="14"/>
                <w:szCs w:val="14"/>
                <w:lang w:val="es-MX"/>
              </w:rPr>
              <w:t>17-01-02</w:t>
            </w:r>
          </w:p>
        </w:tc>
        <w:tc>
          <w:tcPr>
            <w:tcW w:w="812" w:type="dxa"/>
            <w:tcBorders>
              <w:top w:val="single" w:sz="6" w:space="0" w:color="CCCCCC"/>
              <w:left w:val="single" w:sz="6" w:space="0" w:color="CCCCCC"/>
              <w:bottom w:val="single" w:sz="6" w:space="0" w:color="000000"/>
              <w:right w:val="single" w:sz="6" w:space="0" w:color="CCCCCC"/>
            </w:tcBorders>
            <w:vAlign w:val="bottom"/>
            <w:hideMark/>
          </w:tcPr>
          <w:p w14:paraId="5BCA6232" w14:textId="77777777" w:rsidR="00C82D34" w:rsidRPr="00B14465" w:rsidRDefault="00C82D34" w:rsidP="00C82D34">
            <w:pPr>
              <w:ind w:left="60" w:right="7" w:firstLine="640"/>
              <w:jc w:val="both"/>
              <w:rPr>
                <w:rFonts w:ascii="Tahoma" w:hAnsi="Tahoma" w:cs="Tahoma"/>
                <w:b/>
                <w:bCs/>
                <w:sz w:val="14"/>
                <w:szCs w:val="14"/>
                <w:lang w:val="es-MX"/>
              </w:rPr>
            </w:pPr>
            <w:r w:rsidRPr="00B14465">
              <w:rPr>
                <w:rFonts w:ascii="Tahoma" w:hAnsi="Tahoma" w:cs="Tahoma"/>
                <w:b/>
                <w:bCs/>
                <w:sz w:val="14"/>
                <w:szCs w:val="14"/>
                <w:lang w:val="es-MX"/>
              </w:rPr>
              <w:t>BIENES MUEBLES SUJETOS INUTILIZABLES</w:t>
            </w:r>
          </w:p>
        </w:tc>
        <w:tc>
          <w:tcPr>
            <w:tcW w:w="6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E260029" w14:textId="77777777" w:rsidR="00C82D34" w:rsidRPr="00B14465" w:rsidRDefault="00C82D34" w:rsidP="00C82D34">
            <w:pPr>
              <w:ind w:left="60" w:right="7" w:firstLine="640"/>
              <w:jc w:val="both"/>
              <w:rPr>
                <w:rFonts w:ascii="Tahoma" w:hAnsi="Tahoma" w:cs="Tahoma"/>
                <w:b/>
                <w:bCs/>
                <w:sz w:val="14"/>
                <w:szCs w:val="14"/>
                <w:lang w:val="es-MX"/>
              </w:rPr>
            </w:pPr>
          </w:p>
        </w:tc>
        <w:tc>
          <w:tcPr>
            <w:tcW w:w="129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2E12998" w14:textId="77777777" w:rsidR="00C82D34" w:rsidRPr="00B14465" w:rsidRDefault="00C82D34" w:rsidP="00C82D34">
            <w:pPr>
              <w:ind w:left="60" w:right="7" w:firstLine="640"/>
              <w:jc w:val="both"/>
              <w:rPr>
                <w:rFonts w:ascii="Tahoma" w:hAnsi="Tahoma" w:cs="Tahoma"/>
                <w:b/>
                <w:sz w:val="14"/>
                <w:szCs w:val="14"/>
                <w:lang w:val="es-MX"/>
              </w:rPr>
            </w:pPr>
          </w:p>
        </w:tc>
        <w:tc>
          <w:tcPr>
            <w:tcW w:w="1407"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3057A11" w14:textId="77777777" w:rsidR="00C82D34" w:rsidRPr="00B14465" w:rsidRDefault="00C82D34" w:rsidP="00C82D34">
            <w:pPr>
              <w:ind w:left="60" w:right="7" w:firstLine="640"/>
              <w:jc w:val="both"/>
              <w:rPr>
                <w:rFonts w:ascii="Tahoma" w:hAnsi="Tahoma" w:cs="Tahoma"/>
                <w:b/>
                <w:sz w:val="14"/>
                <w:szCs w:val="14"/>
                <w:lang w:val="es-MX"/>
              </w:rPr>
            </w:pPr>
          </w:p>
        </w:tc>
        <w:tc>
          <w:tcPr>
            <w:tcW w:w="98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428D3D0" w14:textId="77777777" w:rsidR="00C82D34" w:rsidRPr="00B14465" w:rsidRDefault="00C82D34" w:rsidP="00C82D34">
            <w:pPr>
              <w:ind w:left="60" w:right="7" w:firstLine="640"/>
              <w:jc w:val="both"/>
              <w:rPr>
                <w:rFonts w:ascii="Tahoma" w:hAnsi="Tahoma" w:cs="Tahoma"/>
                <w:b/>
                <w:sz w:val="14"/>
                <w:szCs w:val="14"/>
                <w:lang w:val="es-MX"/>
              </w:rPr>
            </w:pPr>
          </w:p>
        </w:tc>
        <w:tc>
          <w:tcPr>
            <w:tcW w:w="907"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D52B326" w14:textId="77777777" w:rsidR="00C82D34" w:rsidRPr="00B14465" w:rsidRDefault="00C82D34" w:rsidP="00C82D34">
            <w:pPr>
              <w:ind w:left="60" w:right="7" w:firstLine="640"/>
              <w:jc w:val="both"/>
              <w:rPr>
                <w:rFonts w:ascii="Tahoma" w:hAnsi="Tahoma" w:cs="Tahoma"/>
                <w:b/>
                <w:sz w:val="14"/>
                <w:szCs w:val="14"/>
                <w:lang w:val="es-MX"/>
              </w:rPr>
            </w:pPr>
          </w:p>
        </w:tc>
        <w:tc>
          <w:tcPr>
            <w:tcW w:w="106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8AF7174" w14:textId="77777777" w:rsidR="00C82D34" w:rsidRPr="00B14465" w:rsidRDefault="00C82D34" w:rsidP="00C82D34">
            <w:pPr>
              <w:ind w:left="60" w:right="7" w:firstLine="640"/>
              <w:jc w:val="both"/>
              <w:rPr>
                <w:rFonts w:ascii="Tahoma" w:hAnsi="Tahoma" w:cs="Tahoma"/>
                <w:b/>
                <w:sz w:val="14"/>
                <w:szCs w:val="14"/>
                <w:lang w:val="es-MX"/>
              </w:rPr>
            </w:pPr>
          </w:p>
        </w:tc>
        <w:tc>
          <w:tcPr>
            <w:tcW w:w="92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DA02EE8" w14:textId="77777777" w:rsidR="00C82D34" w:rsidRPr="00B14465" w:rsidRDefault="00C82D34" w:rsidP="00C82D34">
            <w:pPr>
              <w:ind w:left="60" w:right="7" w:firstLine="640"/>
              <w:jc w:val="both"/>
              <w:rPr>
                <w:rFonts w:ascii="Tahoma" w:hAnsi="Tahoma" w:cs="Tahoma"/>
                <w:b/>
                <w:sz w:val="14"/>
                <w:szCs w:val="14"/>
                <w:lang w:val="es-MX"/>
              </w:rPr>
            </w:pPr>
          </w:p>
        </w:tc>
        <w:tc>
          <w:tcPr>
            <w:tcW w:w="932"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53443DC" w14:textId="77777777" w:rsidR="00C82D34" w:rsidRPr="00B14465" w:rsidRDefault="00C82D34" w:rsidP="00C82D34">
            <w:pPr>
              <w:ind w:left="60" w:right="7" w:firstLine="640"/>
              <w:jc w:val="both"/>
              <w:rPr>
                <w:rFonts w:ascii="Tahoma" w:hAnsi="Tahoma" w:cs="Tahoma"/>
                <w:b/>
                <w:sz w:val="14"/>
                <w:szCs w:val="14"/>
                <w:lang w:val="es-MX"/>
              </w:rPr>
            </w:pPr>
          </w:p>
        </w:tc>
      </w:tr>
      <w:tr w:rsidR="00C82D34" w:rsidRPr="00B14465" w14:paraId="4D1C7CAE" w14:textId="77777777" w:rsidTr="00C82D34">
        <w:trPr>
          <w:trHeight w:val="43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76B9F1"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C81C3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05-06-07-01-02-00001-09777</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EEF170"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14-14-003-000009</w:t>
            </w: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B11F2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 xml:space="preserve">ASPERSORA 30 H. 3/4 </w:t>
            </w:r>
            <w:proofErr w:type="gramStart"/>
            <w:r w:rsidRPr="00B14465">
              <w:rPr>
                <w:rFonts w:ascii="Tahoma" w:hAnsi="Tahoma" w:cs="Tahoma"/>
                <w:b/>
                <w:sz w:val="14"/>
                <w:szCs w:val="14"/>
                <w:lang w:val="es-MX"/>
              </w:rPr>
              <w:t>( JARDIN</w:t>
            </w:r>
            <w:proofErr w:type="gramEnd"/>
            <w:r w:rsidRPr="00B14465">
              <w:rPr>
                <w:rFonts w:ascii="Tahoma" w:hAnsi="Tahoma" w:cs="Tahoma"/>
                <w:b/>
                <w:sz w:val="14"/>
                <w:szCs w:val="14"/>
                <w:lang w:val="es-MX"/>
              </w:rPr>
              <w:t xml:space="preserve"> )</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050BF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RAIN BRID</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A927C2" w14:textId="77777777" w:rsidR="00C82D34" w:rsidRPr="00B14465" w:rsidRDefault="00C82D34" w:rsidP="00C82D34">
            <w:pPr>
              <w:ind w:left="60" w:right="7" w:firstLine="640"/>
              <w:jc w:val="both"/>
              <w:rPr>
                <w:rFonts w:ascii="Tahoma" w:hAnsi="Tahoma" w:cs="Tahoma"/>
                <w:b/>
                <w:sz w:val="14"/>
                <w:szCs w:val="14"/>
                <w:lang w:val="es-MX"/>
              </w:rPr>
            </w:pP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672CEE" w14:textId="77777777" w:rsidR="00C82D34" w:rsidRPr="00B14465" w:rsidRDefault="00C82D34" w:rsidP="00C82D34">
            <w:pPr>
              <w:ind w:left="60" w:right="7" w:firstLine="640"/>
              <w:jc w:val="both"/>
              <w:rPr>
                <w:rFonts w:ascii="Tahoma" w:hAnsi="Tahoma" w:cs="Tahoma"/>
                <w:b/>
                <w:sz w:val="14"/>
                <w:szCs w:val="14"/>
                <w:lang w:val="es-MX"/>
              </w:rPr>
            </w:pP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339AC0"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5/15/1996</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C48DFF"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130</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8825BC"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REGULAR</w:t>
            </w:r>
          </w:p>
        </w:tc>
      </w:tr>
      <w:tr w:rsidR="00C82D34" w:rsidRPr="00B14465" w14:paraId="21004D42" w14:textId="77777777" w:rsidTr="00C82D34">
        <w:trPr>
          <w:trHeight w:val="64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E801D1"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2</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9A8A43"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05-06-07-01-02-00001-11572</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B71649"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DEE894"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ASPERSORA DE METAL (APORTACION DEL PROGRAMA HABITAT)</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8D4B7B"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KAAZ KS23OP</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95A618"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1000399</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11BCA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4706</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7F865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9/8/2004</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51CDD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5219.99</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526BDA"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REGULAR</w:t>
            </w:r>
          </w:p>
        </w:tc>
      </w:tr>
      <w:tr w:rsidR="00C82D34" w:rsidRPr="00B14465" w14:paraId="191C8D69" w14:textId="77777777" w:rsidTr="00C82D34">
        <w:trPr>
          <w:trHeight w:val="43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A0A642"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3</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16FE2D"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05-06-07-01-02-00002-13600</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21FA23"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85D8DF"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 xml:space="preserve">ASPERSORA DE MOCHILA CODIGO 10887 CLAVE FM-425 </w:t>
            </w:r>
            <w:r w:rsidRPr="00B14465">
              <w:rPr>
                <w:rFonts w:ascii="Tahoma" w:hAnsi="Tahoma" w:cs="Tahoma"/>
                <w:b/>
                <w:sz w:val="14"/>
                <w:szCs w:val="14"/>
                <w:lang w:val="es-MX"/>
              </w:rPr>
              <w:br/>
              <w:t>(JARDIN PRINCIPAL)</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DDB9C8"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TRUPER FM-425</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2CEE2C" w14:textId="77777777" w:rsidR="00C82D34" w:rsidRPr="00B14465" w:rsidRDefault="00C82D34" w:rsidP="00C82D34">
            <w:pPr>
              <w:ind w:left="60" w:right="7" w:firstLine="640"/>
              <w:jc w:val="both"/>
              <w:rPr>
                <w:rFonts w:ascii="Tahoma" w:hAnsi="Tahoma" w:cs="Tahoma"/>
                <w:b/>
                <w:sz w:val="14"/>
                <w:szCs w:val="14"/>
                <w:lang w:val="es-MX"/>
              </w:rPr>
            </w:pP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B9D087"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FE58814</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817A8B"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8/16/2018</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472CD8"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990.35</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9033B5"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REGULAR</w:t>
            </w:r>
          </w:p>
        </w:tc>
      </w:tr>
      <w:tr w:rsidR="00C82D34" w:rsidRPr="00B14465" w14:paraId="695DFCAA" w14:textId="77777777" w:rsidTr="00C82D34">
        <w:trPr>
          <w:trHeight w:val="43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69A2C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lastRenderedPageBreak/>
              <w:t>4</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96778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05-06-07-01-02-00002-14835</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74113D"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C64EE4"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ASPERSORA DE MOCHILA1 MOCHILA ASPERSORA MANUAL SWISSMEX LOLA 20 LT (SANEAMIENTO URBANO).</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CD52B9" w14:textId="77777777" w:rsidR="00C82D34" w:rsidRPr="00B14465" w:rsidRDefault="00C82D34" w:rsidP="00C82D34">
            <w:pPr>
              <w:ind w:left="60" w:right="7" w:firstLine="640"/>
              <w:jc w:val="both"/>
              <w:rPr>
                <w:rFonts w:ascii="Tahoma" w:hAnsi="Tahoma" w:cs="Tahoma"/>
                <w:b/>
                <w:sz w:val="14"/>
                <w:szCs w:val="14"/>
                <w:lang w:val="es-MX"/>
              </w:rPr>
            </w:pP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EB7180" w14:textId="77777777" w:rsidR="00C82D34" w:rsidRPr="00B14465" w:rsidRDefault="00C82D34" w:rsidP="00C82D34">
            <w:pPr>
              <w:ind w:left="60" w:right="7" w:firstLine="640"/>
              <w:jc w:val="both"/>
              <w:rPr>
                <w:rFonts w:ascii="Tahoma" w:hAnsi="Tahoma" w:cs="Tahoma"/>
                <w:b/>
                <w:sz w:val="14"/>
                <w:szCs w:val="14"/>
                <w:lang w:val="es-MX"/>
              </w:rPr>
            </w:pP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6E23B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CR6184</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5D638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8/4/2020</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BFD423"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1070</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3A0EFE"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BUENO</w:t>
            </w:r>
          </w:p>
        </w:tc>
      </w:tr>
      <w:tr w:rsidR="00C82D34" w:rsidRPr="00B14465" w14:paraId="466B11F3" w14:textId="77777777" w:rsidTr="00C82D34">
        <w:trPr>
          <w:trHeight w:val="64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B2F028"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5</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B405AC"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05-06-07-01-06-00001-13224</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4A7AD7"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575E67"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 xml:space="preserve">CARRETILLA REF.CAT-60ND </w:t>
            </w:r>
            <w:r w:rsidRPr="00B14465">
              <w:rPr>
                <w:rFonts w:ascii="Tahoma" w:hAnsi="Tahoma" w:cs="Tahoma"/>
                <w:b/>
                <w:sz w:val="14"/>
                <w:szCs w:val="14"/>
                <w:lang w:val="es-MX"/>
              </w:rPr>
              <w:br/>
            </w:r>
            <w:r w:rsidRPr="00B14465">
              <w:rPr>
                <w:rFonts w:ascii="Tahoma" w:hAnsi="Tahoma" w:cs="Tahoma"/>
                <w:b/>
                <w:sz w:val="14"/>
                <w:szCs w:val="14"/>
                <w:lang w:val="es-MX"/>
              </w:rPr>
              <w:br/>
              <w:t>DONACION DE COMITE DE FERIA</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CD5628"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SM</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6F13F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SN</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5E1053"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60942</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A503F7"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12/30/2015</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95DCF8"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725.26</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4ADF74"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BUENO</w:t>
            </w:r>
          </w:p>
        </w:tc>
      </w:tr>
      <w:tr w:rsidR="00C82D34" w:rsidRPr="00B14465" w14:paraId="3089878A" w14:textId="77777777" w:rsidTr="00C82D34">
        <w:trPr>
          <w:trHeight w:val="64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9C6295"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6</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7EB6A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05-06-07-01-11-00001-11562</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3244A3"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8019DA"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DESBROZADORA HUSVARNA 345 FR</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6C84C1"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HUSVARNA MODELO 345 FR</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2DC1AB"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20144100303</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6BA9FF"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A3467</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654C44"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11/25/2015</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2BA21E"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13000</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F75BCC"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REGULAR</w:t>
            </w:r>
          </w:p>
        </w:tc>
      </w:tr>
      <w:tr w:rsidR="00C82D34" w:rsidRPr="00B14465" w14:paraId="6027CEC5" w14:textId="77777777" w:rsidTr="00C82D34">
        <w:trPr>
          <w:trHeight w:val="64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21783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7</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0DFA4C"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05-06-07-01-11-00001-11563</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481C6A"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76CA14"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DESBROZADORA HUSVARNA 143R-II</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332441"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HUSVARNA MODELO 143R-II</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0293EC"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20152427955</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F1BB6B"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A3467</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AFED4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11/25/2015</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2ED533"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7990</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B5CA8A"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REGULAR</w:t>
            </w:r>
          </w:p>
        </w:tc>
      </w:tr>
      <w:tr w:rsidR="00C82D34" w:rsidRPr="00B14465" w14:paraId="47F89D0B" w14:textId="77777777" w:rsidTr="00C82D34">
        <w:trPr>
          <w:trHeight w:val="43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345612"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8</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D6F011"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05-06-07-01-11-00001-12466</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C49C02"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A1DEC7"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 xml:space="preserve">DESBROZADORA STIHL CON DOS ACCESORIOS DE CORTE </w:t>
            </w:r>
            <w:r w:rsidRPr="00B14465">
              <w:rPr>
                <w:rFonts w:ascii="Tahoma" w:hAnsi="Tahoma" w:cs="Tahoma"/>
                <w:b/>
                <w:sz w:val="14"/>
                <w:szCs w:val="14"/>
                <w:lang w:val="es-MX"/>
              </w:rPr>
              <w:br/>
              <w:t>(SANEAMINETO URBANO)</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EC6145"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STIHL MODELO FS 490</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5C59E5"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181615653</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F1B17D"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A 4892</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32AF4D"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7/11/2017</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7BDADC"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18593.99</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882B7A"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BUENO</w:t>
            </w:r>
          </w:p>
        </w:tc>
      </w:tr>
      <w:tr w:rsidR="00C82D34" w:rsidRPr="00B14465" w14:paraId="4B442594" w14:textId="77777777" w:rsidTr="00C82D34">
        <w:trPr>
          <w:trHeight w:val="64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AD91E7"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9</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C31BC4"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05-06-07-01-11-00001-13724</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0D07AC"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EC0051"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 xml:space="preserve">DESBROZADORA HUSQVARNA 143R-11-236R </w:t>
            </w:r>
            <w:r w:rsidRPr="00B14465">
              <w:rPr>
                <w:rFonts w:ascii="Tahoma" w:hAnsi="Tahoma" w:cs="Tahoma"/>
                <w:b/>
                <w:sz w:val="14"/>
                <w:szCs w:val="14"/>
                <w:lang w:val="es-MX"/>
              </w:rPr>
              <w:br/>
            </w:r>
            <w:r w:rsidRPr="00B14465">
              <w:rPr>
                <w:rFonts w:ascii="Tahoma" w:hAnsi="Tahoma" w:cs="Tahoma"/>
                <w:b/>
                <w:sz w:val="14"/>
                <w:szCs w:val="14"/>
                <w:lang w:val="es-MX"/>
              </w:rPr>
              <w:br/>
              <w:t>DONACION DE TRADING AND SCRAPING S.A. DE C.V.</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D4EB10"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HUSQVARNA 143R-11-236R</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4A787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20180503459</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FBF843" w14:textId="77777777" w:rsidR="00C82D34" w:rsidRPr="00B14465" w:rsidRDefault="00C82D34" w:rsidP="00C82D34">
            <w:pPr>
              <w:ind w:left="60" w:right="7" w:firstLine="640"/>
              <w:jc w:val="both"/>
              <w:rPr>
                <w:rFonts w:ascii="Tahoma" w:hAnsi="Tahoma" w:cs="Tahoma"/>
                <w:b/>
                <w:sz w:val="14"/>
                <w:szCs w:val="14"/>
                <w:lang w:val="es-MX"/>
              </w:rPr>
            </w:pP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700F3A"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1/16/2019</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05197C"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850</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AF75BA"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BUENO</w:t>
            </w:r>
          </w:p>
        </w:tc>
      </w:tr>
      <w:tr w:rsidR="00C82D34" w:rsidRPr="00B14465" w14:paraId="476CB153" w14:textId="77777777" w:rsidTr="00C82D34">
        <w:trPr>
          <w:trHeight w:val="43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6283C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10</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65F0B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05-06-07-01-11-00001-14832</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D04F49"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7E5CD7"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DESBRZADORAS ROBUSTA HUSQVARNA CLAVE: 143RII-1</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BC7C38"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HUSQVARNA</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F6618F"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20201480751</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09966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17945</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DB8CA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7/28/2020</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B025C8"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11415.49</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A64332"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BUENO</w:t>
            </w:r>
          </w:p>
        </w:tc>
      </w:tr>
      <w:tr w:rsidR="00C82D34" w:rsidRPr="00B14465" w14:paraId="3651E47B" w14:textId="77777777" w:rsidTr="00C82D34">
        <w:trPr>
          <w:trHeight w:val="43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DBA707"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11</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A3844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05-06-07-01-11-00001-14833</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1624E8"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92A9F3"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DESBRZADORAS ROBUSTA HUSQVARNA CLAVE: 143RII-1</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8ECF08"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HUSQVARNA</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A9343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20201480767</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44A7FB"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17945</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4ECE9AD"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7/28/2020</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CD731A"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11415.49</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C5B231"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BUENO</w:t>
            </w:r>
          </w:p>
        </w:tc>
      </w:tr>
      <w:tr w:rsidR="00C82D34" w:rsidRPr="00B14465" w14:paraId="45685F4A" w14:textId="77777777" w:rsidTr="00C82D34">
        <w:trPr>
          <w:trHeight w:val="43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B724FC"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12</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12E3BD"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05-06-07-01-15-00002-15653</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B79DCF"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2DC101"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ESMERILADORA1 ESMERILADORA 4 1/2 PULGADAS CODIGO: 24035 CLAVE: ESMA-4-1/2P2</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51FCAE" w14:textId="77777777" w:rsidR="00C82D34" w:rsidRPr="00B14465" w:rsidRDefault="00C82D34" w:rsidP="00C82D34">
            <w:pPr>
              <w:ind w:left="60" w:right="7" w:firstLine="640"/>
              <w:jc w:val="both"/>
              <w:rPr>
                <w:rFonts w:ascii="Tahoma" w:hAnsi="Tahoma" w:cs="Tahoma"/>
                <w:b/>
                <w:sz w:val="14"/>
                <w:szCs w:val="14"/>
                <w:lang w:val="es-MX"/>
              </w:rPr>
            </w:pP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579DB2" w14:textId="77777777" w:rsidR="00C82D34" w:rsidRPr="00B14465" w:rsidRDefault="00C82D34" w:rsidP="00C82D34">
            <w:pPr>
              <w:ind w:left="60" w:right="7" w:firstLine="640"/>
              <w:jc w:val="both"/>
              <w:rPr>
                <w:rFonts w:ascii="Tahoma" w:hAnsi="Tahoma" w:cs="Tahoma"/>
                <w:b/>
                <w:sz w:val="14"/>
                <w:szCs w:val="14"/>
                <w:lang w:val="es-MX"/>
              </w:rPr>
            </w:pP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495A27"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FN27474</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414759D"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8/13/2021</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F0F401"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525.18</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CDC0C0"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BUENO</w:t>
            </w:r>
          </w:p>
        </w:tc>
      </w:tr>
      <w:tr w:rsidR="00C82D34" w:rsidRPr="00B14465" w14:paraId="74D7FB46" w14:textId="77777777" w:rsidTr="00C82D34">
        <w:trPr>
          <w:trHeight w:val="127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1C760B"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lastRenderedPageBreak/>
              <w:t>13</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E96DDE"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05-06-07-01-26-00010-13216</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28D0BE"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DCBC81"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 xml:space="preserve">MOTOSIERRA 562XP 59.8 CC/3.5 KW, BARRA SOLIDA 24" - PASO 3/8" - PASO 0.058", TANQUE 0.65 L, ACEITE 0.35 L, VELOCIDAD 21.3 M/S, 5.9 KG. </w:t>
            </w:r>
            <w:r w:rsidRPr="00B14465">
              <w:rPr>
                <w:rFonts w:ascii="Tahoma" w:hAnsi="Tahoma" w:cs="Tahoma"/>
                <w:b/>
                <w:sz w:val="14"/>
                <w:szCs w:val="14"/>
                <w:lang w:val="es-MX"/>
              </w:rPr>
              <w:br/>
            </w:r>
            <w:r w:rsidRPr="00B14465">
              <w:rPr>
                <w:rFonts w:ascii="Tahoma" w:hAnsi="Tahoma" w:cs="Tahoma"/>
                <w:b/>
                <w:sz w:val="14"/>
                <w:szCs w:val="14"/>
                <w:lang w:val="es-MX"/>
              </w:rPr>
              <w:br/>
              <w:t xml:space="preserve">DONACION DE COMITE DE FERIA </w:t>
            </w:r>
            <w:r w:rsidRPr="00B14465">
              <w:rPr>
                <w:rFonts w:ascii="Tahoma" w:hAnsi="Tahoma" w:cs="Tahoma"/>
                <w:b/>
                <w:sz w:val="14"/>
                <w:szCs w:val="14"/>
                <w:lang w:val="es-MX"/>
              </w:rPr>
              <w:br/>
              <w:t>(SANEMAIENTO URBANO)</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384C2B"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MARCA HUSQVARNA</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CF0D60"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20121700891</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40EA2E"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224</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649311"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12/29/2015</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6AE165"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8850</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55C0F4"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BUENO</w:t>
            </w:r>
          </w:p>
        </w:tc>
      </w:tr>
      <w:tr w:rsidR="00C82D34" w:rsidRPr="00B14465" w14:paraId="52542587" w14:textId="77777777" w:rsidTr="00C82D34">
        <w:trPr>
          <w:trHeight w:val="43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CF93D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14</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672DB7"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05-06-07-01-26-00016-15827</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51AF6E"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C3E2A7"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MOTOSIERRA 365 65.1 CC/3.4 KW BARRA PIÑON 24" PASO 3/8</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DB1CC0"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HUSQVARNA 365</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EAC3CB"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20214301300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663EFB"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4651</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8ADCCD"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3/24/2022</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45987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13315.69</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F6C79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BUENO</w:t>
            </w:r>
          </w:p>
        </w:tc>
      </w:tr>
      <w:tr w:rsidR="00C82D34" w:rsidRPr="00B14465" w14:paraId="6B0D4359" w14:textId="77777777" w:rsidTr="00C82D34">
        <w:trPr>
          <w:trHeight w:val="43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308A15"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15</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2DF988"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05-06-07-01-26-00018-15826</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CAAF34"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AFFFD5"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MOTOSIERRA 281 X 9 80.7 CC/4.2 KW BARRA SOLIDA 28" PASO 3/8</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F67314"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HUSQVARNA 281XP</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A9CB44"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21020211158009</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E7B310"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4651</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CD51F7"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3/24/2022</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CE52D1"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16599.17</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4BC68F"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BUENO</w:t>
            </w:r>
          </w:p>
        </w:tc>
      </w:tr>
      <w:tr w:rsidR="00C82D34" w:rsidRPr="00B14465" w14:paraId="5A3BAE86" w14:textId="77777777" w:rsidTr="00C82D34">
        <w:trPr>
          <w:trHeight w:val="43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DDA0A5"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16</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68C8C3"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05-06-07-01-36-00001-13147</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EAAD31"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030E2A"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PODADORA MARCA HUSQVARNA (JARDIN)</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43212C"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MARCA HUSQVARNA</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5C6C81"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061115M004889</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BB615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30</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91FD3B"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12/3/2015</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AC83DE"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8360</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4BC7C5"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REGULAR</w:t>
            </w:r>
          </w:p>
        </w:tc>
      </w:tr>
      <w:tr w:rsidR="00C82D34" w:rsidRPr="00B14465" w14:paraId="5EA64EAB" w14:textId="77777777" w:rsidTr="00C82D34">
        <w:trPr>
          <w:trHeight w:val="43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A34257"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17</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34E085"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05-06-07-01-36-00001-13214</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960AC9"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288AE5"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PODADORA MARCA HUSQVARNA</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657725"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MARCA HUSQVARNA</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9874F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20143800030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CC4695"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30</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BC86FE"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12/3/2015</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936EFA"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8360</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154935"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REGULAR</w:t>
            </w:r>
          </w:p>
        </w:tc>
      </w:tr>
      <w:tr w:rsidR="00C82D34" w:rsidRPr="00B14465" w14:paraId="1A67AEDD" w14:textId="77777777" w:rsidTr="00C82D34">
        <w:trPr>
          <w:trHeight w:val="85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D24DCD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18</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394BCB"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05-06-07-01-75-00001-12982</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1D9838" w14:textId="77777777" w:rsidR="00C82D34" w:rsidRPr="00B14465" w:rsidRDefault="00C82D34" w:rsidP="00C82D34">
            <w:pPr>
              <w:ind w:left="60" w:right="7" w:firstLine="640"/>
              <w:jc w:val="both"/>
              <w:rPr>
                <w:rFonts w:ascii="Tahoma" w:hAnsi="Tahoma" w:cs="Tahoma"/>
                <w:b/>
                <w:sz w:val="14"/>
                <w:szCs w:val="14"/>
                <w:lang w:val="es-MX"/>
              </w:rPr>
            </w:pP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655E5C"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BIPODE DE ALUMINIO MARCA GEOECO SOKKIA CON FUNDA PARA BASTON. (MANT. URBANO GALERON)</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E1A3E0"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MARCA GEOECO SOKKIA CON FUNDA</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58988D" w14:textId="77777777" w:rsidR="00C82D34" w:rsidRPr="00B14465" w:rsidRDefault="00C82D34" w:rsidP="00C82D34">
            <w:pPr>
              <w:ind w:left="60" w:right="7" w:firstLine="640"/>
              <w:jc w:val="both"/>
              <w:rPr>
                <w:rFonts w:ascii="Tahoma" w:hAnsi="Tahoma" w:cs="Tahoma"/>
                <w:b/>
                <w:sz w:val="14"/>
                <w:szCs w:val="14"/>
                <w:lang w:val="es-MX"/>
              </w:rPr>
            </w:pP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E11A5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FI23584</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BC292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3/15/2018</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83F485"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2192.4</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485813"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BUENO</w:t>
            </w:r>
          </w:p>
        </w:tc>
      </w:tr>
      <w:tr w:rsidR="00C82D34" w:rsidRPr="00B14465" w14:paraId="43B9C70B" w14:textId="77777777" w:rsidTr="00C82D34">
        <w:trPr>
          <w:trHeight w:val="43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AC259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19</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2AA20A"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05-06-07-02-36-00001-10457</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973C77"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05-05-075-000002</w:t>
            </w: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F76B1C"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MOTOTALADRO, C/BARRENA PLANTADORA, DE ACERO</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D4EEC2"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STIHL BT120C</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D85D4D"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154602318</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7FF7C3"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6821</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50D4CD"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6/18/2004</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0071C0"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11868</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188BD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REGULAR</w:t>
            </w:r>
          </w:p>
        </w:tc>
      </w:tr>
      <w:tr w:rsidR="00C82D34" w:rsidRPr="00B14465" w14:paraId="19C85927" w14:textId="77777777" w:rsidTr="00C82D34">
        <w:trPr>
          <w:trHeight w:val="43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15C83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20</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AEA9F0"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05-06-07-02-36-00001-10458</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BA52B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05-05-075-000003</w:t>
            </w: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046AB0"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MOTOTALADRO, C/BARRENA PLANTADORA, DE ACERO</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7D8F7E"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STIHL BT120C</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F6BF65"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16144165</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1971D1"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6821</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301687"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6/18/2004</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DCE3FA"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11868</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22CABB"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REGULAR</w:t>
            </w:r>
          </w:p>
        </w:tc>
      </w:tr>
      <w:tr w:rsidR="00C82D34" w:rsidRPr="00B14465" w14:paraId="65378D05" w14:textId="77777777" w:rsidTr="00C82D34">
        <w:trPr>
          <w:trHeight w:val="435"/>
        </w:trPr>
        <w:tc>
          <w:tcPr>
            <w:tcW w:w="6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610F241"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21</w:t>
            </w:r>
          </w:p>
        </w:tc>
        <w:tc>
          <w:tcPr>
            <w:tcW w:w="8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2A6D3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05-06-07-02-36-00001-10459</w:t>
            </w:r>
          </w:p>
        </w:tc>
        <w:tc>
          <w:tcPr>
            <w:tcW w:w="64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ACF3BB"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05-05-075-000004</w:t>
            </w:r>
          </w:p>
        </w:tc>
        <w:tc>
          <w:tcPr>
            <w:tcW w:w="12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0F2678"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MOTOTALADRO, C/BARRENA PLANTADORA, DE ACERO</w:t>
            </w:r>
          </w:p>
        </w:tc>
        <w:tc>
          <w:tcPr>
            <w:tcW w:w="14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43CC1F"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STIHL BT120C</w:t>
            </w:r>
          </w:p>
        </w:tc>
        <w:tc>
          <w:tcPr>
            <w:tcW w:w="9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FA84EC"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161446143</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CA2C66"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6821</w:t>
            </w:r>
          </w:p>
        </w:tc>
        <w:tc>
          <w:tcPr>
            <w:tcW w:w="10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162DA9"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6/18/2004</w:t>
            </w:r>
          </w:p>
        </w:tc>
        <w:tc>
          <w:tcPr>
            <w:tcW w:w="9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E24F63"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11868</w:t>
            </w:r>
          </w:p>
        </w:tc>
        <w:tc>
          <w:tcPr>
            <w:tcW w:w="9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0C5C24" w14:textId="77777777" w:rsidR="00C82D34" w:rsidRPr="00B14465" w:rsidRDefault="00C82D34" w:rsidP="00C82D34">
            <w:pPr>
              <w:ind w:left="60" w:right="7" w:firstLine="640"/>
              <w:jc w:val="both"/>
              <w:rPr>
                <w:rFonts w:ascii="Tahoma" w:hAnsi="Tahoma" w:cs="Tahoma"/>
                <w:b/>
                <w:sz w:val="14"/>
                <w:szCs w:val="14"/>
                <w:lang w:val="es-MX"/>
              </w:rPr>
            </w:pPr>
            <w:r w:rsidRPr="00B14465">
              <w:rPr>
                <w:rFonts w:ascii="Tahoma" w:hAnsi="Tahoma" w:cs="Tahoma"/>
                <w:b/>
                <w:sz w:val="14"/>
                <w:szCs w:val="14"/>
                <w:lang w:val="es-MX"/>
              </w:rPr>
              <w:t>REGULAR</w:t>
            </w:r>
          </w:p>
        </w:tc>
      </w:tr>
    </w:tbl>
    <w:p w14:paraId="7D0D1A6A" w14:textId="77777777" w:rsidR="00C82D34" w:rsidRPr="00B14465" w:rsidRDefault="00C82D34" w:rsidP="00C82D34">
      <w:pPr>
        <w:ind w:left="60" w:right="7" w:firstLine="640"/>
        <w:jc w:val="both"/>
        <w:rPr>
          <w:rFonts w:ascii="Tahoma" w:hAnsi="Tahoma" w:cs="Tahoma"/>
          <w:b/>
          <w:sz w:val="14"/>
          <w:szCs w:val="14"/>
        </w:rPr>
      </w:pPr>
    </w:p>
    <w:p w14:paraId="1B81CAE9" w14:textId="77777777" w:rsidR="004F06E0" w:rsidRPr="00B14465" w:rsidRDefault="004F06E0" w:rsidP="00C82D34">
      <w:pPr>
        <w:ind w:left="60" w:right="7" w:firstLine="640"/>
        <w:jc w:val="both"/>
        <w:rPr>
          <w:rFonts w:ascii="Tahoma" w:hAnsi="Tahoma" w:cs="Tahoma"/>
          <w:b/>
          <w:sz w:val="14"/>
          <w:szCs w:val="14"/>
        </w:rPr>
      </w:pPr>
    </w:p>
    <w:p w14:paraId="16594B7B" w14:textId="77777777" w:rsidR="00B14465" w:rsidRDefault="00B14465" w:rsidP="00E72D51">
      <w:pPr>
        <w:spacing w:before="240"/>
        <w:ind w:right="7" w:firstLine="700"/>
        <w:jc w:val="both"/>
        <w:rPr>
          <w:rFonts w:ascii="Arial" w:hAnsi="Arial" w:cs="Arial"/>
          <w:b/>
        </w:rPr>
      </w:pPr>
    </w:p>
    <w:p w14:paraId="03B23F02" w14:textId="77777777" w:rsidR="00B14465" w:rsidRDefault="00B14465" w:rsidP="00E72D51">
      <w:pPr>
        <w:spacing w:before="240"/>
        <w:ind w:right="7" w:firstLine="700"/>
        <w:jc w:val="both"/>
        <w:rPr>
          <w:rFonts w:ascii="Arial" w:hAnsi="Arial" w:cs="Arial"/>
          <w:b/>
        </w:rPr>
      </w:pPr>
    </w:p>
    <w:p w14:paraId="2FC420F3" w14:textId="7AB16D12" w:rsidR="004F06E0" w:rsidRPr="00B14465" w:rsidRDefault="00AE04FF" w:rsidP="00E72D51">
      <w:pPr>
        <w:spacing w:before="240"/>
        <w:ind w:right="7" w:firstLine="700"/>
        <w:jc w:val="both"/>
        <w:rPr>
          <w:rFonts w:ascii="Arial" w:hAnsi="Arial" w:cs="Arial"/>
          <w:b/>
        </w:rPr>
      </w:pPr>
      <w:r w:rsidRPr="00B14465">
        <w:rPr>
          <w:rFonts w:ascii="Arial" w:hAnsi="Arial" w:cs="Arial"/>
          <w:b/>
        </w:rPr>
        <w:lastRenderedPageBreak/>
        <w:t>Donación</w:t>
      </w:r>
      <w:r w:rsidR="004F06E0" w:rsidRPr="00B14465">
        <w:rPr>
          <w:rFonts w:ascii="Arial" w:hAnsi="Arial" w:cs="Arial"/>
          <w:b/>
        </w:rPr>
        <w:t xml:space="preserve">: </w:t>
      </w:r>
    </w:p>
    <w:p w14:paraId="0A368AC5" w14:textId="77777777" w:rsidR="004F06E0" w:rsidRPr="00B14465" w:rsidRDefault="004F06E0" w:rsidP="00E72D51">
      <w:pPr>
        <w:spacing w:before="240"/>
        <w:ind w:right="7" w:firstLine="700"/>
        <w:jc w:val="both"/>
        <w:rPr>
          <w:rFonts w:ascii="Arial" w:hAnsi="Arial" w:cs="Arial"/>
          <w:b/>
          <w:sz w:val="14"/>
          <w:szCs w:val="14"/>
        </w:rPr>
      </w:pPr>
    </w:p>
    <w:tbl>
      <w:tblPr>
        <w:tblW w:w="0" w:type="dxa"/>
        <w:tblCellMar>
          <w:left w:w="0" w:type="dxa"/>
          <w:right w:w="0" w:type="dxa"/>
        </w:tblCellMar>
        <w:tblLook w:val="04A0" w:firstRow="1" w:lastRow="0" w:firstColumn="1" w:lastColumn="0" w:noHBand="0" w:noVBand="1"/>
      </w:tblPr>
      <w:tblGrid>
        <w:gridCol w:w="766"/>
        <w:gridCol w:w="949"/>
        <w:gridCol w:w="784"/>
        <w:gridCol w:w="1265"/>
        <w:gridCol w:w="1074"/>
        <w:gridCol w:w="790"/>
        <w:gridCol w:w="848"/>
        <w:gridCol w:w="1080"/>
        <w:gridCol w:w="935"/>
        <w:gridCol w:w="1132"/>
      </w:tblGrid>
      <w:tr w:rsidR="004F06E0" w:rsidRPr="00B14465" w14:paraId="4306140F" w14:textId="7777777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817FD52" w14:textId="77777777" w:rsidR="004F06E0" w:rsidRPr="00B14465" w:rsidRDefault="004F06E0" w:rsidP="004F06E0">
            <w:pPr>
              <w:spacing w:before="240"/>
              <w:ind w:right="7" w:firstLine="700"/>
              <w:jc w:val="both"/>
              <w:rPr>
                <w:rFonts w:ascii="Arial" w:hAnsi="Arial" w:cs="Arial"/>
                <w:b/>
                <w:sz w:val="14"/>
                <w:szCs w:val="14"/>
                <w:lang w:val="es-MX"/>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B5DDE1A" w14:textId="77777777" w:rsidR="004F06E0" w:rsidRPr="00B14465" w:rsidRDefault="004F06E0" w:rsidP="004F06E0">
            <w:pPr>
              <w:spacing w:before="240"/>
              <w:ind w:right="7" w:firstLine="700"/>
              <w:jc w:val="both"/>
              <w:rPr>
                <w:rFonts w:ascii="Arial" w:hAnsi="Arial" w:cs="Arial"/>
                <w:b/>
                <w:bCs/>
                <w:sz w:val="14"/>
                <w:szCs w:val="14"/>
                <w:lang w:val="es-MX"/>
              </w:rPr>
            </w:pPr>
            <w:r w:rsidRPr="00B14465">
              <w:rPr>
                <w:rFonts w:ascii="Arial" w:hAnsi="Arial" w:cs="Arial"/>
                <w:b/>
                <w:bCs/>
                <w:sz w:val="14"/>
                <w:szCs w:val="14"/>
                <w:lang w:val="es-MX"/>
              </w:rPr>
              <w:t>No. Inventario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B1E3E78" w14:textId="77777777" w:rsidR="004F06E0" w:rsidRPr="00B14465" w:rsidRDefault="004F06E0" w:rsidP="004F06E0">
            <w:pPr>
              <w:spacing w:before="240"/>
              <w:ind w:right="7" w:firstLine="700"/>
              <w:jc w:val="both"/>
              <w:rPr>
                <w:rFonts w:ascii="Arial" w:hAnsi="Arial" w:cs="Arial"/>
                <w:b/>
                <w:bCs/>
                <w:sz w:val="14"/>
                <w:szCs w:val="14"/>
                <w:lang w:val="es-MX"/>
              </w:rPr>
            </w:pPr>
            <w:r w:rsidRPr="00B14465">
              <w:rPr>
                <w:rFonts w:ascii="Arial" w:hAnsi="Arial" w:cs="Arial"/>
                <w:b/>
                <w:bCs/>
                <w:sz w:val="14"/>
                <w:szCs w:val="14"/>
                <w:lang w:val="es-MX"/>
              </w:rPr>
              <w:t xml:space="preserve">No. Inventario </w:t>
            </w:r>
            <w:proofErr w:type="spellStart"/>
            <w:r w:rsidRPr="00B14465">
              <w:rPr>
                <w:rFonts w:ascii="Arial" w:hAnsi="Arial" w:cs="Arial"/>
                <w:b/>
                <w:bCs/>
                <w:sz w:val="14"/>
                <w:szCs w:val="14"/>
                <w:lang w:val="es-MX"/>
              </w:rPr>
              <w:t>Ant</w:t>
            </w:r>
            <w:proofErr w:type="spellEnd"/>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24F762E" w14:textId="77777777" w:rsidR="004F06E0" w:rsidRPr="00B14465" w:rsidRDefault="004F06E0" w:rsidP="004F06E0">
            <w:pPr>
              <w:spacing w:before="240"/>
              <w:ind w:right="7" w:firstLine="700"/>
              <w:jc w:val="both"/>
              <w:rPr>
                <w:rFonts w:ascii="Arial" w:hAnsi="Arial" w:cs="Arial"/>
                <w:b/>
                <w:bCs/>
                <w:sz w:val="14"/>
                <w:szCs w:val="14"/>
                <w:lang w:val="es-MX"/>
              </w:rPr>
            </w:pPr>
            <w:r w:rsidRPr="00B14465">
              <w:rPr>
                <w:rFonts w:ascii="Arial" w:hAnsi="Arial" w:cs="Arial"/>
                <w:b/>
                <w:bCs/>
                <w:sz w:val="14"/>
                <w:szCs w:val="14"/>
                <w:lang w:val="es-MX"/>
              </w:rPr>
              <w:t>Descripción del Bien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D75B4D4" w14:textId="77777777" w:rsidR="004F06E0" w:rsidRPr="00B14465" w:rsidRDefault="004F06E0" w:rsidP="004F06E0">
            <w:pPr>
              <w:spacing w:before="240"/>
              <w:ind w:right="7" w:firstLine="700"/>
              <w:jc w:val="both"/>
              <w:rPr>
                <w:rFonts w:ascii="Arial" w:hAnsi="Arial" w:cs="Arial"/>
                <w:b/>
                <w:bCs/>
                <w:sz w:val="14"/>
                <w:szCs w:val="14"/>
                <w:lang w:val="es-MX"/>
              </w:rPr>
            </w:pPr>
            <w:r w:rsidRPr="00B14465">
              <w:rPr>
                <w:rFonts w:ascii="Arial" w:hAnsi="Arial" w:cs="Arial"/>
                <w:b/>
                <w:bCs/>
                <w:sz w:val="14"/>
                <w:szCs w:val="14"/>
                <w:lang w:val="es-MX"/>
              </w:rPr>
              <w:t>Marca y Modelo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7A6F4FE" w14:textId="77777777" w:rsidR="004F06E0" w:rsidRPr="00B14465" w:rsidRDefault="004F06E0" w:rsidP="004F06E0">
            <w:pPr>
              <w:spacing w:before="240"/>
              <w:ind w:right="7" w:firstLine="700"/>
              <w:jc w:val="both"/>
              <w:rPr>
                <w:rFonts w:ascii="Arial" w:hAnsi="Arial" w:cs="Arial"/>
                <w:b/>
                <w:bCs/>
                <w:sz w:val="14"/>
                <w:szCs w:val="14"/>
                <w:lang w:val="es-MX"/>
              </w:rPr>
            </w:pPr>
            <w:r w:rsidRPr="00B14465">
              <w:rPr>
                <w:rFonts w:ascii="Arial" w:hAnsi="Arial" w:cs="Arial"/>
                <w:b/>
                <w:bCs/>
                <w:sz w:val="14"/>
                <w:szCs w:val="14"/>
                <w:lang w:val="es-MX"/>
              </w:rPr>
              <w:t>No. Serie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B119529" w14:textId="77777777" w:rsidR="004F06E0" w:rsidRPr="00B14465" w:rsidRDefault="004F06E0" w:rsidP="004F06E0">
            <w:pPr>
              <w:spacing w:before="240"/>
              <w:ind w:right="7" w:firstLine="700"/>
              <w:jc w:val="both"/>
              <w:rPr>
                <w:rFonts w:ascii="Arial" w:hAnsi="Arial" w:cs="Arial"/>
                <w:b/>
                <w:bCs/>
                <w:sz w:val="14"/>
                <w:szCs w:val="14"/>
                <w:lang w:val="es-MX"/>
              </w:rPr>
            </w:pPr>
            <w:r w:rsidRPr="00B14465">
              <w:rPr>
                <w:rFonts w:ascii="Arial" w:hAnsi="Arial" w:cs="Arial"/>
                <w:b/>
                <w:bCs/>
                <w:sz w:val="14"/>
                <w:szCs w:val="14"/>
                <w:lang w:val="es-MX"/>
              </w:rPr>
              <w:t>No. Factura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C93F40E" w14:textId="77777777" w:rsidR="004F06E0" w:rsidRPr="00B14465" w:rsidRDefault="004F06E0" w:rsidP="004F06E0">
            <w:pPr>
              <w:spacing w:before="240"/>
              <w:ind w:right="7" w:firstLine="700"/>
              <w:jc w:val="both"/>
              <w:rPr>
                <w:rFonts w:ascii="Arial" w:hAnsi="Arial" w:cs="Arial"/>
                <w:b/>
                <w:bCs/>
                <w:sz w:val="14"/>
                <w:szCs w:val="14"/>
                <w:lang w:val="es-MX"/>
              </w:rPr>
            </w:pPr>
            <w:r w:rsidRPr="00B14465">
              <w:rPr>
                <w:rFonts w:ascii="Arial" w:hAnsi="Arial" w:cs="Arial"/>
                <w:b/>
                <w:bCs/>
                <w:sz w:val="14"/>
                <w:szCs w:val="14"/>
                <w:lang w:val="es-MX"/>
              </w:rPr>
              <w:t>Fecha Factura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3066C5E" w14:textId="77777777" w:rsidR="004F06E0" w:rsidRPr="00B14465" w:rsidRDefault="004F06E0" w:rsidP="004F06E0">
            <w:pPr>
              <w:spacing w:before="240"/>
              <w:ind w:right="7" w:firstLine="700"/>
              <w:jc w:val="both"/>
              <w:rPr>
                <w:rFonts w:ascii="Arial" w:hAnsi="Arial" w:cs="Arial"/>
                <w:b/>
                <w:bCs/>
                <w:sz w:val="14"/>
                <w:szCs w:val="14"/>
                <w:lang w:val="es-MX"/>
              </w:rPr>
            </w:pPr>
            <w:r w:rsidRPr="00B14465">
              <w:rPr>
                <w:rFonts w:ascii="Arial" w:hAnsi="Arial" w:cs="Arial"/>
                <w:b/>
                <w:bCs/>
                <w:sz w:val="14"/>
                <w:szCs w:val="14"/>
                <w:lang w:val="es-MX"/>
              </w:rPr>
              <w:t>Valor de Facturación</w:t>
            </w:r>
          </w:p>
        </w:tc>
        <w:tc>
          <w:tcPr>
            <w:tcW w:w="0" w:type="auto"/>
            <w:tcBorders>
              <w:top w:val="single" w:sz="6" w:space="0" w:color="CCCCCC"/>
              <w:left w:val="single" w:sz="6" w:space="0" w:color="CCCCCC"/>
              <w:bottom w:val="single" w:sz="6" w:space="0" w:color="CCCCCC"/>
              <w:right w:val="single" w:sz="6" w:space="0" w:color="CCCCCC"/>
            </w:tcBorders>
            <w:hideMark/>
          </w:tcPr>
          <w:p w14:paraId="48781D3A" w14:textId="77777777" w:rsidR="004F06E0" w:rsidRPr="00B14465" w:rsidRDefault="004F06E0" w:rsidP="004F06E0">
            <w:pPr>
              <w:spacing w:before="240"/>
              <w:ind w:right="7" w:firstLine="700"/>
              <w:jc w:val="both"/>
              <w:rPr>
                <w:rFonts w:ascii="Arial" w:hAnsi="Arial" w:cs="Arial"/>
                <w:b/>
                <w:bCs/>
                <w:sz w:val="14"/>
                <w:szCs w:val="14"/>
                <w:lang w:val="es-MX"/>
              </w:rPr>
            </w:pPr>
            <w:r w:rsidRPr="00B14465">
              <w:rPr>
                <w:rFonts w:ascii="Arial" w:hAnsi="Arial" w:cs="Arial"/>
                <w:b/>
                <w:bCs/>
                <w:sz w:val="14"/>
                <w:szCs w:val="14"/>
                <w:lang w:val="es-MX"/>
              </w:rPr>
              <w:t>Estado de Conservación</w:t>
            </w:r>
          </w:p>
        </w:tc>
      </w:tr>
      <w:tr w:rsidR="004F06E0" w:rsidRPr="00B14465" w14:paraId="295491BD" w14:textId="77777777">
        <w:trPr>
          <w:trHeight w:val="25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5B3C630E" w14:textId="77777777" w:rsidR="004F06E0" w:rsidRPr="00B14465" w:rsidRDefault="004F06E0" w:rsidP="004F06E0">
            <w:pPr>
              <w:spacing w:before="240"/>
              <w:ind w:right="7" w:firstLine="700"/>
              <w:jc w:val="both"/>
              <w:rPr>
                <w:rFonts w:ascii="Arial" w:hAnsi="Arial" w:cs="Arial"/>
                <w:b/>
                <w:bCs/>
                <w:sz w:val="14"/>
                <w:szCs w:val="14"/>
                <w:lang w:val="es-MX"/>
              </w:rPr>
            </w:pPr>
            <w:r w:rsidRPr="00B14465">
              <w:rPr>
                <w:rFonts w:ascii="Arial" w:hAnsi="Arial" w:cs="Arial"/>
                <w:b/>
                <w:bCs/>
                <w:sz w:val="14"/>
                <w:szCs w:val="14"/>
                <w:lang w:val="es-MX"/>
              </w:rPr>
              <w:t>17-01-02</w:t>
            </w:r>
          </w:p>
        </w:tc>
        <w:tc>
          <w:tcPr>
            <w:tcW w:w="0" w:type="auto"/>
            <w:tcBorders>
              <w:top w:val="single" w:sz="6" w:space="0" w:color="CCCCCC"/>
              <w:left w:val="single" w:sz="6" w:space="0" w:color="CCCCCC"/>
              <w:bottom w:val="single" w:sz="6" w:space="0" w:color="000000"/>
              <w:right w:val="single" w:sz="6" w:space="0" w:color="CCCCCC"/>
            </w:tcBorders>
            <w:hideMark/>
          </w:tcPr>
          <w:p w14:paraId="36B10799" w14:textId="77777777" w:rsidR="004F06E0" w:rsidRPr="00B14465" w:rsidRDefault="004F06E0" w:rsidP="004F06E0">
            <w:pPr>
              <w:spacing w:before="240"/>
              <w:ind w:right="7" w:firstLine="700"/>
              <w:jc w:val="both"/>
              <w:rPr>
                <w:rFonts w:ascii="Arial" w:hAnsi="Arial" w:cs="Arial"/>
                <w:b/>
                <w:bCs/>
                <w:sz w:val="14"/>
                <w:szCs w:val="14"/>
                <w:lang w:val="es-MX"/>
              </w:rPr>
            </w:pPr>
            <w:r w:rsidRPr="00B14465">
              <w:rPr>
                <w:rFonts w:ascii="Arial" w:hAnsi="Arial" w:cs="Arial"/>
                <w:b/>
                <w:bCs/>
                <w:sz w:val="14"/>
                <w:szCs w:val="14"/>
                <w:lang w:val="es-MX"/>
              </w:rPr>
              <w:t>BIENES MUEBLES SUJETOS INUTILIZABLES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407D478F" w14:textId="77777777" w:rsidR="004F06E0" w:rsidRPr="00B14465" w:rsidRDefault="004F06E0" w:rsidP="004F06E0">
            <w:pPr>
              <w:spacing w:before="240"/>
              <w:ind w:right="7" w:firstLine="700"/>
              <w:jc w:val="both"/>
              <w:rPr>
                <w:rFonts w:ascii="Arial" w:hAnsi="Arial" w:cs="Arial"/>
                <w:b/>
                <w:bCs/>
                <w:sz w:val="14"/>
                <w:szCs w:val="14"/>
                <w:lang w:val="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212EFDA9" w14:textId="77777777" w:rsidR="004F06E0" w:rsidRPr="00B14465" w:rsidRDefault="004F06E0" w:rsidP="004F06E0">
            <w:pPr>
              <w:spacing w:before="240"/>
              <w:ind w:right="7" w:firstLine="700"/>
              <w:jc w:val="both"/>
              <w:rPr>
                <w:rFonts w:ascii="Arial" w:hAnsi="Arial" w:cs="Arial"/>
                <w:b/>
                <w:sz w:val="14"/>
                <w:szCs w:val="14"/>
                <w:lang w:val="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22C60587" w14:textId="77777777" w:rsidR="004F06E0" w:rsidRPr="00B14465" w:rsidRDefault="004F06E0" w:rsidP="004F06E0">
            <w:pPr>
              <w:spacing w:before="240"/>
              <w:ind w:right="7" w:firstLine="700"/>
              <w:jc w:val="both"/>
              <w:rPr>
                <w:rFonts w:ascii="Arial" w:hAnsi="Arial" w:cs="Arial"/>
                <w:b/>
                <w:sz w:val="14"/>
                <w:szCs w:val="14"/>
                <w:lang w:val="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21CECA50" w14:textId="77777777" w:rsidR="004F06E0" w:rsidRPr="00B14465" w:rsidRDefault="004F06E0" w:rsidP="004F06E0">
            <w:pPr>
              <w:spacing w:before="240"/>
              <w:ind w:right="7" w:firstLine="700"/>
              <w:jc w:val="both"/>
              <w:rPr>
                <w:rFonts w:ascii="Arial" w:hAnsi="Arial" w:cs="Arial"/>
                <w:b/>
                <w:sz w:val="14"/>
                <w:szCs w:val="14"/>
                <w:lang w:val="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1534105E" w14:textId="77777777" w:rsidR="004F06E0" w:rsidRPr="00B14465" w:rsidRDefault="004F06E0" w:rsidP="004F06E0">
            <w:pPr>
              <w:spacing w:before="240"/>
              <w:ind w:right="7" w:firstLine="700"/>
              <w:jc w:val="both"/>
              <w:rPr>
                <w:rFonts w:ascii="Arial" w:hAnsi="Arial" w:cs="Arial"/>
                <w:b/>
                <w:sz w:val="14"/>
                <w:szCs w:val="14"/>
                <w:lang w:val="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0964AD8F" w14:textId="77777777" w:rsidR="004F06E0" w:rsidRPr="00B14465" w:rsidRDefault="004F06E0" w:rsidP="004F06E0">
            <w:pPr>
              <w:spacing w:before="240"/>
              <w:ind w:right="7" w:firstLine="700"/>
              <w:jc w:val="both"/>
              <w:rPr>
                <w:rFonts w:ascii="Arial" w:hAnsi="Arial" w:cs="Arial"/>
                <w:b/>
                <w:sz w:val="14"/>
                <w:szCs w:val="14"/>
                <w:lang w:val="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7662FE65" w14:textId="77777777" w:rsidR="004F06E0" w:rsidRPr="00B14465" w:rsidRDefault="004F06E0" w:rsidP="004F06E0">
            <w:pPr>
              <w:spacing w:before="240"/>
              <w:ind w:right="7" w:firstLine="700"/>
              <w:jc w:val="both"/>
              <w:rPr>
                <w:rFonts w:ascii="Arial" w:hAnsi="Arial" w:cs="Arial"/>
                <w:b/>
                <w:sz w:val="14"/>
                <w:szCs w:val="14"/>
                <w:lang w:val="es-MX"/>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hideMark/>
          </w:tcPr>
          <w:p w14:paraId="4EC6526A" w14:textId="77777777" w:rsidR="004F06E0" w:rsidRPr="00B14465" w:rsidRDefault="004F06E0" w:rsidP="004F06E0">
            <w:pPr>
              <w:spacing w:before="240"/>
              <w:ind w:right="7" w:firstLine="700"/>
              <w:jc w:val="both"/>
              <w:rPr>
                <w:rFonts w:ascii="Arial" w:hAnsi="Arial" w:cs="Arial"/>
                <w:b/>
                <w:sz w:val="14"/>
                <w:szCs w:val="14"/>
                <w:lang w:val="es-MX"/>
              </w:rPr>
            </w:pPr>
          </w:p>
        </w:tc>
      </w:tr>
      <w:tr w:rsidR="004F06E0" w:rsidRPr="00B14465" w14:paraId="79B59170" w14:textId="77777777">
        <w:trPr>
          <w:trHeight w:val="105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C67C259" w14:textId="77777777" w:rsidR="004F06E0" w:rsidRPr="00B14465" w:rsidRDefault="004F06E0" w:rsidP="004F06E0">
            <w:pPr>
              <w:spacing w:before="240"/>
              <w:ind w:right="7" w:firstLine="700"/>
              <w:jc w:val="both"/>
              <w:rPr>
                <w:rFonts w:ascii="Arial" w:hAnsi="Arial" w:cs="Arial"/>
                <w:b/>
                <w:sz w:val="14"/>
                <w:szCs w:val="14"/>
                <w:lang w:val="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3979D23"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05-01-01-01-01-00001-00079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A74022A"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01-01-037-000151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F83AC73"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 xml:space="preserve">ESCRITORIO DE 2 CAJONES COLOR CAFE DE AGLOMERADO CON RECUBRIMIENTO DE FORMAICA </w:t>
            </w:r>
            <w:r w:rsidRPr="00B14465">
              <w:rPr>
                <w:rFonts w:ascii="Arial" w:hAnsi="Arial" w:cs="Arial"/>
                <w:b/>
                <w:sz w:val="14"/>
                <w:szCs w:val="14"/>
                <w:lang w:val="es-MX"/>
              </w:rPr>
              <w:br/>
              <w:t xml:space="preserve">(SANEAMIENTO URBANO)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97B6B2E"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ECB8E6A" w14:textId="77777777" w:rsidR="004F06E0" w:rsidRPr="00B14465" w:rsidRDefault="004F06E0" w:rsidP="004F06E0">
            <w:pPr>
              <w:spacing w:before="240"/>
              <w:ind w:right="7" w:firstLine="700"/>
              <w:jc w:val="both"/>
              <w:rPr>
                <w:rFonts w:ascii="Arial" w:hAnsi="Arial" w:cs="Arial"/>
                <w:b/>
                <w:sz w:val="14"/>
                <w:szCs w:val="14"/>
                <w:lang w:val="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2235604"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S/N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0A7CBAB"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5/18/1999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03D2E66"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629B946"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REGULAR</w:t>
            </w:r>
          </w:p>
        </w:tc>
      </w:tr>
      <w:tr w:rsidR="004F06E0" w:rsidRPr="00B14465" w14:paraId="68EADFC3" w14:textId="77777777">
        <w:trPr>
          <w:trHeight w:val="63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5995BD1" w14:textId="77777777" w:rsidR="004F06E0" w:rsidRPr="00B14465" w:rsidRDefault="004F06E0" w:rsidP="004F06E0">
            <w:pPr>
              <w:spacing w:before="240"/>
              <w:ind w:right="7" w:firstLine="700"/>
              <w:jc w:val="both"/>
              <w:rPr>
                <w:rFonts w:ascii="Arial" w:hAnsi="Arial" w:cs="Arial"/>
                <w:b/>
                <w:sz w:val="14"/>
                <w:szCs w:val="14"/>
                <w:lang w:val="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7642A95"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05-01-01-13-01-00001-01225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8C25ECF"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01-01-051-000476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3BC0C61"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MODULO PARA COMPUTADORA COLOR BEIGE CON RECUBRIMIENTO DE AGLOMERADO (SANEAMIENTO URBANO)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033D5A2"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SIN MARCA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F976D03" w14:textId="77777777" w:rsidR="004F06E0" w:rsidRPr="00B14465" w:rsidRDefault="004F06E0" w:rsidP="004F06E0">
            <w:pPr>
              <w:spacing w:before="240"/>
              <w:ind w:right="7" w:firstLine="700"/>
              <w:jc w:val="both"/>
              <w:rPr>
                <w:rFonts w:ascii="Arial" w:hAnsi="Arial" w:cs="Arial"/>
                <w:b/>
                <w:sz w:val="14"/>
                <w:szCs w:val="14"/>
                <w:lang w:val="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F3DD8AB"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4468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2ADE406"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2/22/2001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4119417"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669.24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16B355B"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REGULAR</w:t>
            </w:r>
          </w:p>
        </w:tc>
      </w:tr>
      <w:tr w:rsidR="004F06E0" w:rsidRPr="00B14465" w14:paraId="0EC28B00" w14:textId="77777777">
        <w:trPr>
          <w:trHeight w:val="8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59737C6" w14:textId="77777777" w:rsidR="004F06E0" w:rsidRPr="00B14465" w:rsidRDefault="004F06E0" w:rsidP="004F06E0">
            <w:pPr>
              <w:spacing w:before="240"/>
              <w:ind w:right="7" w:firstLine="700"/>
              <w:jc w:val="both"/>
              <w:rPr>
                <w:rFonts w:ascii="Arial" w:hAnsi="Arial" w:cs="Arial"/>
                <w:b/>
                <w:sz w:val="14"/>
                <w:szCs w:val="14"/>
                <w:lang w:val="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5436B0A"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05-01-01-24-04-00002-04270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66E3CBE"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01-01-081-002981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E1D2442"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 xml:space="preserve">SILLA SECRETARIAL NEGRA DE PLASTICO TAPIZADA EN PLIANA CON RODAJAS Y PISTON.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F04CCA6"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MODELO A-115 NEGRO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62BB985"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SIN SERIE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6790C84"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3479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CE1FEB1"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7/31/2008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4F4A4DD"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880.03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865A6F4"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MALO</w:t>
            </w:r>
          </w:p>
        </w:tc>
      </w:tr>
      <w:tr w:rsidR="004F06E0" w:rsidRPr="00B14465" w14:paraId="0D350D4A" w14:textId="77777777">
        <w:trPr>
          <w:trHeight w:val="126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585B46DB" w14:textId="77777777" w:rsidR="004F06E0" w:rsidRPr="00B14465" w:rsidRDefault="004F06E0" w:rsidP="004F06E0">
            <w:pPr>
              <w:spacing w:before="240"/>
              <w:ind w:right="7" w:firstLine="700"/>
              <w:jc w:val="both"/>
              <w:rPr>
                <w:rFonts w:ascii="Arial" w:hAnsi="Arial" w:cs="Arial"/>
                <w:b/>
                <w:sz w:val="14"/>
                <w:szCs w:val="14"/>
                <w:lang w:val="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0BA20D1"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05-01-01-25-01-00001-04787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F89C2EC"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01-01-082-000105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307BF23"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SILLON SEMI EJECUTIVO, AJUSTE NEUMATICO DE ALTURA, ESTRUCTURA TUBULAR REDONDO DE 1", CAL. 18 TERMINADA EN PINTURA EPOXICA TEXTURIZADA, SISTEMA RECLINABLE CON REGULADOR DE TENSION Y MECANISMO DE BLOQUE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B3C6EAA" w14:textId="77777777" w:rsidR="004F06E0" w:rsidRPr="00B14465" w:rsidRDefault="004F06E0" w:rsidP="004F06E0">
            <w:pPr>
              <w:spacing w:before="240"/>
              <w:ind w:right="7" w:firstLine="700"/>
              <w:jc w:val="both"/>
              <w:rPr>
                <w:rFonts w:ascii="Arial" w:hAnsi="Arial" w:cs="Arial"/>
                <w:b/>
                <w:sz w:val="14"/>
                <w:szCs w:val="14"/>
                <w:lang w:val="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86E5E80" w14:textId="77777777" w:rsidR="004F06E0" w:rsidRPr="00B14465" w:rsidRDefault="004F06E0" w:rsidP="004F06E0">
            <w:pPr>
              <w:spacing w:before="240"/>
              <w:ind w:right="7" w:firstLine="700"/>
              <w:jc w:val="both"/>
              <w:rPr>
                <w:rFonts w:ascii="Arial" w:hAnsi="Arial" w:cs="Arial"/>
                <w:b/>
                <w:sz w:val="14"/>
                <w:szCs w:val="14"/>
                <w:lang w:val="es-MX"/>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D2C4053"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4893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5AC723D"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4/7/2010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3A76FF2"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1295.6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97E4BF7" w14:textId="77777777" w:rsidR="004F06E0" w:rsidRPr="00B14465" w:rsidRDefault="004F06E0" w:rsidP="004F06E0">
            <w:pPr>
              <w:spacing w:before="240"/>
              <w:ind w:right="7" w:firstLine="700"/>
              <w:jc w:val="both"/>
              <w:rPr>
                <w:rFonts w:ascii="Arial" w:hAnsi="Arial" w:cs="Arial"/>
                <w:b/>
                <w:sz w:val="14"/>
                <w:szCs w:val="14"/>
                <w:lang w:val="es-MX"/>
              </w:rPr>
            </w:pPr>
            <w:r w:rsidRPr="00B14465">
              <w:rPr>
                <w:rFonts w:ascii="Arial" w:hAnsi="Arial" w:cs="Arial"/>
                <w:b/>
                <w:sz w:val="14"/>
                <w:szCs w:val="14"/>
                <w:lang w:val="es-MX"/>
              </w:rPr>
              <w:t>REGULAR</w:t>
            </w:r>
          </w:p>
        </w:tc>
      </w:tr>
    </w:tbl>
    <w:p w14:paraId="181DD693" w14:textId="77777777" w:rsidR="004F06E0" w:rsidRPr="00B14465" w:rsidRDefault="004F06E0" w:rsidP="00B14465">
      <w:pPr>
        <w:spacing w:before="240"/>
        <w:ind w:right="7"/>
        <w:jc w:val="both"/>
        <w:rPr>
          <w:rFonts w:ascii="Arial" w:hAnsi="Arial" w:cs="Arial"/>
          <w:b/>
          <w:sz w:val="14"/>
          <w:szCs w:val="14"/>
        </w:rPr>
      </w:pPr>
    </w:p>
    <w:p w14:paraId="0013F81E" w14:textId="053C6734" w:rsidR="00E72D51" w:rsidRPr="00E72D51" w:rsidRDefault="00B14465" w:rsidP="00B14465">
      <w:pPr>
        <w:spacing w:before="240"/>
        <w:ind w:right="7"/>
        <w:jc w:val="both"/>
        <w:rPr>
          <w:rFonts w:ascii="Arial" w:hAnsi="Arial" w:cs="Arial"/>
          <w:bCs/>
        </w:rPr>
      </w:pPr>
      <w:r>
        <w:rPr>
          <w:rFonts w:ascii="Arial" w:hAnsi="Arial" w:cs="Arial"/>
          <w:b/>
        </w:rPr>
        <w:t xml:space="preserve">          </w:t>
      </w:r>
      <w:r w:rsidR="00F74AC5">
        <w:rPr>
          <w:rFonts w:ascii="Arial" w:hAnsi="Arial" w:cs="Arial"/>
          <w:b/>
        </w:rPr>
        <w:t>3</w:t>
      </w:r>
      <w:r w:rsidR="00930E44" w:rsidRPr="0020136F">
        <w:rPr>
          <w:rFonts w:ascii="Arial" w:hAnsi="Arial" w:cs="Arial"/>
          <w:b/>
        </w:rPr>
        <w:t xml:space="preserve">.- </w:t>
      </w:r>
      <w:r w:rsidR="004F06E0" w:rsidRPr="004F06E0">
        <w:rPr>
          <w:rFonts w:ascii="Arial" w:hAnsi="Arial" w:cs="Arial"/>
          <w:bCs/>
        </w:rPr>
        <w:t>Si bien es cierto</w:t>
      </w:r>
      <w:r w:rsidR="004F06E0">
        <w:rPr>
          <w:rFonts w:ascii="Arial" w:hAnsi="Arial" w:cs="Arial"/>
          <w:bCs/>
        </w:rPr>
        <w:t>,</w:t>
      </w:r>
      <w:r w:rsidR="004F06E0" w:rsidRPr="004F06E0">
        <w:rPr>
          <w:rFonts w:ascii="Arial" w:hAnsi="Arial" w:cs="Arial"/>
          <w:bCs/>
        </w:rPr>
        <w:t xml:space="preserve"> que el estado actual de los bienes anexos en la tabla no ha sido actualizado en el sistema, la Comisión </w:t>
      </w:r>
      <w:proofErr w:type="gramStart"/>
      <w:r w:rsidR="004F06E0" w:rsidRPr="004F06E0">
        <w:rPr>
          <w:rFonts w:ascii="Arial" w:hAnsi="Arial" w:cs="Arial"/>
          <w:bCs/>
        </w:rPr>
        <w:t>Edilicia</w:t>
      </w:r>
      <w:proofErr w:type="gramEnd"/>
      <w:r w:rsidR="004F06E0" w:rsidRPr="004F06E0">
        <w:rPr>
          <w:rFonts w:ascii="Arial" w:hAnsi="Arial" w:cs="Arial"/>
          <w:bCs/>
        </w:rPr>
        <w:t xml:space="preserve"> de Hacienda Pública y Patrimonio Municipal solicitó a la Jefa</w:t>
      </w:r>
      <w:r w:rsidR="004F06E0">
        <w:rPr>
          <w:rFonts w:ascii="Arial" w:hAnsi="Arial" w:cs="Arial"/>
          <w:bCs/>
        </w:rPr>
        <w:t>tura</w:t>
      </w:r>
      <w:r w:rsidR="004F06E0" w:rsidRPr="004F06E0">
        <w:rPr>
          <w:rFonts w:ascii="Arial" w:hAnsi="Arial" w:cs="Arial"/>
          <w:bCs/>
        </w:rPr>
        <w:t xml:space="preserve"> de Patrimonio Municipal llevar a cabo dicha actualización y, una vez concluida, remitir a la Comisión el listado correspondiente, así como los listados</w:t>
      </w:r>
      <w:r w:rsidR="004F06E0">
        <w:rPr>
          <w:rFonts w:ascii="Arial" w:hAnsi="Arial" w:cs="Arial"/>
          <w:bCs/>
        </w:rPr>
        <w:t xml:space="preserve"> de bajas de bienes</w:t>
      </w:r>
      <w:r w:rsidR="004F06E0" w:rsidRPr="004F06E0">
        <w:rPr>
          <w:rFonts w:ascii="Arial" w:hAnsi="Arial" w:cs="Arial"/>
          <w:bCs/>
        </w:rPr>
        <w:t xml:space="preserve"> que se generen en el futuro.</w:t>
      </w:r>
    </w:p>
    <w:p w14:paraId="609B61D0" w14:textId="68679734" w:rsidR="00930E44" w:rsidRPr="0020136F" w:rsidRDefault="00E72D51" w:rsidP="00930E44">
      <w:pPr>
        <w:spacing w:before="240"/>
        <w:ind w:right="7" w:firstLine="700"/>
        <w:jc w:val="both"/>
        <w:rPr>
          <w:rFonts w:ascii="Arial" w:hAnsi="Arial" w:cs="Arial"/>
        </w:rPr>
      </w:pPr>
      <w:r>
        <w:rPr>
          <w:rFonts w:ascii="Arial" w:hAnsi="Arial" w:cs="Arial"/>
          <w:b/>
        </w:rPr>
        <w:t xml:space="preserve">4.- </w:t>
      </w:r>
      <w:r w:rsidR="00930E44" w:rsidRPr="0020136F">
        <w:rPr>
          <w:rFonts w:ascii="Arial" w:hAnsi="Arial" w:cs="Arial"/>
        </w:rPr>
        <w:t>Ahora bien, haciendo la siguiente reflexión, podemos decir que los bienes del dominio privado del Estado, son aquellos a los que el legislador ha estimado innecesario otorgarles tantos requisitos como a los del dominio público; La denominación de este grupo de bienes estatales, halla su origen en la regulación o clasificación del patrimonio de los estados autocráticos, en la que se distingue entre el patrimonio a que tiene acceso el pueblo y los bienes del gobernante.</w:t>
      </w:r>
    </w:p>
    <w:p w14:paraId="440456C8" w14:textId="77777777" w:rsidR="00930E44" w:rsidRDefault="00930E44" w:rsidP="00930E44">
      <w:pPr>
        <w:spacing w:before="240"/>
        <w:ind w:right="7"/>
        <w:jc w:val="both"/>
        <w:rPr>
          <w:rFonts w:ascii="Arial" w:hAnsi="Arial" w:cs="Arial"/>
          <w:b/>
        </w:rPr>
      </w:pPr>
      <w:r w:rsidRPr="0020136F">
        <w:rPr>
          <w:rFonts w:ascii="Arial" w:hAnsi="Arial" w:cs="Arial"/>
          <w:b/>
        </w:rPr>
        <w:t>Los bienes del dominio privado son:</w:t>
      </w:r>
    </w:p>
    <w:p w14:paraId="758217E9" w14:textId="77777777" w:rsidR="00930E44" w:rsidRPr="0020136F" w:rsidRDefault="00930E44" w:rsidP="00930E44">
      <w:pPr>
        <w:spacing w:before="240"/>
        <w:ind w:right="7"/>
        <w:jc w:val="both"/>
        <w:rPr>
          <w:rFonts w:ascii="Arial" w:hAnsi="Arial" w:cs="Arial"/>
        </w:rPr>
      </w:pPr>
      <w:r w:rsidRPr="0020136F">
        <w:rPr>
          <w:rFonts w:ascii="Arial" w:hAnsi="Arial" w:cs="Arial"/>
        </w:rPr>
        <w:t xml:space="preserve">      </w:t>
      </w:r>
      <w:r w:rsidRPr="0020136F">
        <w:rPr>
          <w:rFonts w:ascii="Arial" w:hAnsi="Arial" w:cs="Arial"/>
        </w:rPr>
        <w:tab/>
        <w:t xml:space="preserve">Los bienes muebles sustituibles puestos al servicio de los poderes, tales como escritorios, vehículos, archiveros, </w:t>
      </w:r>
      <w:proofErr w:type="spellStart"/>
      <w:r w:rsidRPr="0020136F">
        <w:rPr>
          <w:rFonts w:ascii="Arial" w:hAnsi="Arial" w:cs="Arial"/>
        </w:rPr>
        <w:t>etc</w:t>
      </w:r>
      <w:proofErr w:type="spellEnd"/>
      <w:r w:rsidRPr="0020136F">
        <w:rPr>
          <w:rFonts w:ascii="Arial" w:hAnsi="Arial" w:cs="Arial"/>
        </w:rPr>
        <w:t>; les aplica el derecho común y carecen de protección especial en el orden jurídico, varias disposiciones de derecho administrativo los regula, principalmente porque forman parte del acervo estatal y otras de tipo reglamentario.</w:t>
      </w:r>
    </w:p>
    <w:p w14:paraId="1ADC3D02" w14:textId="77777777" w:rsidR="00930E44" w:rsidRPr="0020136F" w:rsidRDefault="00930E44" w:rsidP="00930E44">
      <w:pPr>
        <w:spacing w:before="240"/>
        <w:ind w:right="7"/>
        <w:jc w:val="both"/>
        <w:rPr>
          <w:rFonts w:ascii="Arial" w:hAnsi="Arial" w:cs="Arial"/>
        </w:rPr>
      </w:pPr>
      <w:r w:rsidRPr="0020136F">
        <w:rPr>
          <w:rFonts w:ascii="Arial" w:hAnsi="Arial" w:cs="Arial"/>
        </w:rPr>
        <w:t xml:space="preserve">      </w:t>
      </w:r>
      <w:r w:rsidRPr="0020136F">
        <w:rPr>
          <w:rFonts w:ascii="Arial" w:hAnsi="Arial" w:cs="Arial"/>
        </w:rPr>
        <w:tab/>
        <w:t>En ese tenor, de manera medular, se atiende lo dispuesto en los artículos 82, 84 fracción II incisos d) y e), 87 y 88 de la Ley de Gobierno y la Administración Pública Municipal, que al efecto señalan:</w:t>
      </w:r>
    </w:p>
    <w:p w14:paraId="0E1D36D8" w14:textId="77777777" w:rsidR="00930E44" w:rsidRPr="0020136F" w:rsidRDefault="00930E44" w:rsidP="00930E44">
      <w:pPr>
        <w:spacing w:before="240"/>
        <w:ind w:right="7"/>
        <w:jc w:val="both"/>
        <w:rPr>
          <w:rFonts w:ascii="Arial" w:hAnsi="Arial" w:cs="Arial"/>
        </w:rPr>
      </w:pPr>
      <w:r w:rsidRPr="0020136F">
        <w:rPr>
          <w:rFonts w:ascii="Arial" w:hAnsi="Arial" w:cs="Arial"/>
        </w:rPr>
        <w:t xml:space="preserve"> </w:t>
      </w:r>
    </w:p>
    <w:p w14:paraId="11CDAA07"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rPr>
        <w:t xml:space="preserve">      </w:t>
      </w:r>
      <w:r w:rsidRPr="0020136F">
        <w:rPr>
          <w:rFonts w:ascii="Arial" w:hAnsi="Arial" w:cs="Arial"/>
        </w:rPr>
        <w:tab/>
        <w:t>“</w:t>
      </w:r>
      <w:r w:rsidRPr="0020136F">
        <w:rPr>
          <w:rFonts w:ascii="Arial" w:hAnsi="Arial" w:cs="Arial"/>
          <w:i/>
          <w:sz w:val="20"/>
          <w:szCs w:val="20"/>
        </w:rPr>
        <w:t>Artículo 82.- El patrimonio municipal se integra por:</w:t>
      </w:r>
    </w:p>
    <w:p w14:paraId="1A0092CE"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p>
    <w:p w14:paraId="230CAE85"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I.-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388FFB4F"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p>
    <w:p w14:paraId="06A8DB1F"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II.- Los bienes del dominio privado del Municipio;</w:t>
      </w:r>
    </w:p>
    <w:p w14:paraId="16EAEA70"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p>
    <w:p w14:paraId="4D308AAD"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III.- . . . . .</w:t>
      </w:r>
    </w:p>
    <w:p w14:paraId="5A44ED55"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p>
    <w:p w14:paraId="2151B198"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IV.- . . . .</w:t>
      </w:r>
    </w:p>
    <w:p w14:paraId="5616D448"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p>
    <w:p w14:paraId="44DAB39C"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Artículo 84.- Los bienes integrantes del patrimonio municipal deben ser clasificados y registrados por el Ayuntamiento en bienes del dominio público y bienes de dominio privado de acuerdo de acuerdo a los siguientes criterios:</w:t>
      </w:r>
    </w:p>
    <w:p w14:paraId="15293F44"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p>
    <w:p w14:paraId="6A6CD424"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I.- Son bienes del dominio público:</w:t>
      </w:r>
    </w:p>
    <w:p w14:paraId="6C134B02"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p>
    <w:p w14:paraId="3B317514"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a</w:t>
      </w:r>
      <w:proofErr w:type="gramStart"/>
      <w:r w:rsidRPr="0020136F">
        <w:rPr>
          <w:rFonts w:ascii="Arial" w:hAnsi="Arial" w:cs="Arial"/>
          <w:i/>
          <w:sz w:val="20"/>
          <w:szCs w:val="20"/>
        </w:rPr>
        <w:t>).-</w:t>
      </w:r>
      <w:proofErr w:type="gramEnd"/>
      <w:r w:rsidRPr="0020136F">
        <w:rPr>
          <w:rFonts w:ascii="Arial" w:hAnsi="Arial" w:cs="Arial"/>
          <w:i/>
          <w:sz w:val="20"/>
          <w:szCs w:val="20"/>
        </w:rPr>
        <w:t xml:space="preserve"> </w:t>
      </w:r>
      <w:proofErr w:type="gramStart"/>
      <w:r w:rsidRPr="0020136F">
        <w:rPr>
          <w:rFonts w:ascii="Arial" w:hAnsi="Arial" w:cs="Arial"/>
          <w:i/>
          <w:sz w:val="20"/>
          <w:szCs w:val="20"/>
        </w:rPr>
        <w:t>. . . .</w:t>
      </w:r>
      <w:proofErr w:type="gramEnd"/>
    </w:p>
    <w:p w14:paraId="736542B9"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1.-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0EBDB7D5"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2.-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1F422D57"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3.-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48D2169B"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b</w:t>
      </w:r>
      <w:proofErr w:type="gramStart"/>
      <w:r w:rsidRPr="0020136F">
        <w:rPr>
          <w:rFonts w:ascii="Arial" w:hAnsi="Arial" w:cs="Arial"/>
          <w:i/>
          <w:sz w:val="20"/>
          <w:szCs w:val="20"/>
        </w:rPr>
        <w:t>).-</w:t>
      </w:r>
      <w:proofErr w:type="gramEnd"/>
      <w:r w:rsidRPr="0020136F">
        <w:rPr>
          <w:rFonts w:ascii="Arial" w:hAnsi="Arial" w:cs="Arial"/>
          <w:i/>
          <w:sz w:val="20"/>
          <w:szCs w:val="20"/>
        </w:rPr>
        <w:t xml:space="preserve">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3EBA1465"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lastRenderedPageBreak/>
        <w:t xml:space="preserve">        </w:t>
      </w:r>
      <w:r w:rsidRPr="0020136F">
        <w:rPr>
          <w:rFonts w:ascii="Arial" w:hAnsi="Arial" w:cs="Arial"/>
          <w:i/>
          <w:sz w:val="20"/>
          <w:szCs w:val="20"/>
        </w:rPr>
        <w:tab/>
      </w:r>
      <w:proofErr w:type="gramStart"/>
      <w:r w:rsidRPr="0020136F">
        <w:rPr>
          <w:rFonts w:ascii="Arial" w:hAnsi="Arial" w:cs="Arial"/>
          <w:i/>
          <w:sz w:val="20"/>
          <w:szCs w:val="20"/>
        </w:rPr>
        <w:t>c).-</w:t>
      </w:r>
      <w:proofErr w:type="gramEnd"/>
      <w:r w:rsidRPr="0020136F">
        <w:rPr>
          <w:rFonts w:ascii="Arial" w:hAnsi="Arial" w:cs="Arial"/>
          <w:i/>
          <w:sz w:val="20"/>
          <w:szCs w:val="20"/>
        </w:rPr>
        <w:t xml:space="preserve">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03AD499A"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r>
      <w:proofErr w:type="gramStart"/>
      <w:r w:rsidRPr="0020136F">
        <w:rPr>
          <w:rFonts w:ascii="Arial" w:hAnsi="Arial" w:cs="Arial"/>
          <w:i/>
          <w:sz w:val="20"/>
          <w:szCs w:val="20"/>
        </w:rPr>
        <w:t>d).-</w:t>
      </w:r>
      <w:proofErr w:type="gramEnd"/>
      <w:r w:rsidRPr="0020136F">
        <w:rPr>
          <w:rFonts w:ascii="Arial" w:hAnsi="Arial" w:cs="Arial"/>
          <w:i/>
          <w:sz w:val="20"/>
          <w:szCs w:val="20"/>
        </w:rPr>
        <w:t xml:space="preserve">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29ED436E"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e</w:t>
      </w:r>
      <w:proofErr w:type="gramStart"/>
      <w:r w:rsidRPr="0020136F">
        <w:rPr>
          <w:rFonts w:ascii="Arial" w:hAnsi="Arial" w:cs="Arial"/>
          <w:i/>
          <w:sz w:val="20"/>
          <w:szCs w:val="20"/>
        </w:rPr>
        <w:t>).-</w:t>
      </w:r>
      <w:proofErr w:type="gramEnd"/>
      <w:r w:rsidRPr="0020136F">
        <w:rPr>
          <w:rFonts w:ascii="Arial" w:hAnsi="Arial" w:cs="Arial"/>
          <w:i/>
          <w:sz w:val="20"/>
          <w:szCs w:val="20"/>
        </w:rPr>
        <w:t xml:space="preserve">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0E40AC6E"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f</w:t>
      </w:r>
      <w:proofErr w:type="gramStart"/>
      <w:r w:rsidRPr="0020136F">
        <w:rPr>
          <w:rFonts w:ascii="Arial" w:hAnsi="Arial" w:cs="Arial"/>
          <w:i/>
          <w:sz w:val="20"/>
          <w:szCs w:val="20"/>
        </w:rPr>
        <w:t>).-</w:t>
      </w:r>
      <w:proofErr w:type="gramEnd"/>
      <w:r w:rsidRPr="0020136F">
        <w:rPr>
          <w:rFonts w:ascii="Arial" w:hAnsi="Arial" w:cs="Arial"/>
          <w:i/>
          <w:sz w:val="20"/>
          <w:szCs w:val="20"/>
        </w:rPr>
        <w:t xml:space="preserve"> . . . . . .</w:t>
      </w:r>
    </w:p>
    <w:p w14:paraId="6223A6CA"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g</w:t>
      </w:r>
      <w:proofErr w:type="gramStart"/>
      <w:r w:rsidRPr="0020136F">
        <w:rPr>
          <w:rFonts w:ascii="Arial" w:hAnsi="Arial" w:cs="Arial"/>
          <w:i/>
          <w:sz w:val="20"/>
          <w:szCs w:val="20"/>
        </w:rPr>
        <w:t>).-</w:t>
      </w:r>
      <w:proofErr w:type="gramEnd"/>
      <w:r w:rsidRPr="0020136F">
        <w:rPr>
          <w:rFonts w:ascii="Arial" w:hAnsi="Arial" w:cs="Arial"/>
          <w:i/>
          <w:sz w:val="20"/>
          <w:szCs w:val="20"/>
        </w:rPr>
        <w:t xml:space="preserve"> . . . . . .</w:t>
      </w:r>
    </w:p>
    <w:p w14:paraId="0CC28162"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h</w:t>
      </w:r>
      <w:proofErr w:type="gramStart"/>
      <w:r w:rsidRPr="0020136F">
        <w:rPr>
          <w:rFonts w:ascii="Arial" w:hAnsi="Arial" w:cs="Arial"/>
          <w:i/>
          <w:sz w:val="20"/>
          <w:szCs w:val="20"/>
        </w:rPr>
        <w:t>).-</w:t>
      </w:r>
      <w:proofErr w:type="gramEnd"/>
      <w:r w:rsidRPr="0020136F">
        <w:rPr>
          <w:rFonts w:ascii="Arial" w:hAnsi="Arial" w:cs="Arial"/>
          <w:i/>
          <w:sz w:val="20"/>
          <w:szCs w:val="20"/>
        </w:rPr>
        <w:t xml:space="preserve"> . . . . . .</w:t>
      </w:r>
    </w:p>
    <w:p w14:paraId="1CEA3298"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p>
    <w:p w14:paraId="5FA3A837"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II.- Son bienes del dominio privado:</w:t>
      </w:r>
    </w:p>
    <w:p w14:paraId="24792C42"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a</w:t>
      </w:r>
      <w:proofErr w:type="gramStart"/>
      <w:r w:rsidRPr="0020136F">
        <w:rPr>
          <w:rFonts w:ascii="Arial" w:hAnsi="Arial" w:cs="Arial"/>
          <w:i/>
          <w:sz w:val="20"/>
          <w:szCs w:val="20"/>
        </w:rPr>
        <w:t>).-</w:t>
      </w:r>
      <w:proofErr w:type="gramEnd"/>
      <w:r w:rsidRPr="0020136F">
        <w:rPr>
          <w:rFonts w:ascii="Arial" w:hAnsi="Arial" w:cs="Arial"/>
          <w:i/>
          <w:sz w:val="20"/>
          <w:szCs w:val="20"/>
        </w:rPr>
        <w:t xml:space="preserve"> . . . . . .</w:t>
      </w:r>
    </w:p>
    <w:p w14:paraId="57A3B77E"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b</w:t>
      </w:r>
      <w:proofErr w:type="gramStart"/>
      <w:r w:rsidRPr="0020136F">
        <w:rPr>
          <w:rFonts w:ascii="Arial" w:hAnsi="Arial" w:cs="Arial"/>
          <w:i/>
          <w:sz w:val="20"/>
          <w:szCs w:val="20"/>
        </w:rPr>
        <w:t>).-</w:t>
      </w:r>
      <w:proofErr w:type="gramEnd"/>
      <w:r w:rsidRPr="0020136F">
        <w:rPr>
          <w:rFonts w:ascii="Arial" w:hAnsi="Arial" w:cs="Arial"/>
          <w:i/>
          <w:sz w:val="20"/>
          <w:szCs w:val="20"/>
        </w:rPr>
        <w:t xml:space="preserve"> . . . . . .</w:t>
      </w:r>
    </w:p>
    <w:p w14:paraId="3EC33C9B"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r>
      <w:proofErr w:type="gramStart"/>
      <w:r w:rsidRPr="0020136F">
        <w:rPr>
          <w:rFonts w:ascii="Arial" w:hAnsi="Arial" w:cs="Arial"/>
          <w:i/>
          <w:sz w:val="20"/>
          <w:szCs w:val="20"/>
        </w:rPr>
        <w:t>c).-</w:t>
      </w:r>
      <w:proofErr w:type="gramEnd"/>
      <w:r w:rsidRPr="0020136F">
        <w:rPr>
          <w:rFonts w:ascii="Arial" w:hAnsi="Arial" w:cs="Arial"/>
          <w:i/>
          <w:sz w:val="20"/>
          <w:szCs w:val="20"/>
        </w:rPr>
        <w:t xml:space="preserve"> . . . . . .</w:t>
      </w:r>
    </w:p>
    <w:p w14:paraId="62F8EC5C"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r>
      <w:proofErr w:type="gramStart"/>
      <w:r w:rsidRPr="0020136F">
        <w:rPr>
          <w:rFonts w:ascii="Arial" w:hAnsi="Arial" w:cs="Arial"/>
          <w:i/>
          <w:sz w:val="20"/>
          <w:szCs w:val="20"/>
        </w:rPr>
        <w:t>d).-</w:t>
      </w:r>
      <w:proofErr w:type="gramEnd"/>
      <w:r w:rsidRPr="0020136F">
        <w:rPr>
          <w:rFonts w:ascii="Arial" w:hAnsi="Arial" w:cs="Arial"/>
          <w:i/>
          <w:sz w:val="20"/>
          <w:szCs w:val="20"/>
        </w:rPr>
        <w:t xml:space="preserve"> Los bienes muebles propiedad del Municipio que no se encuentren comprendidos en el inciso d) de la fracción anterior; y</w:t>
      </w:r>
    </w:p>
    <w:p w14:paraId="02906E67"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e</w:t>
      </w:r>
      <w:proofErr w:type="gramStart"/>
      <w:r w:rsidRPr="0020136F">
        <w:rPr>
          <w:rFonts w:ascii="Arial" w:hAnsi="Arial" w:cs="Arial"/>
          <w:i/>
          <w:sz w:val="20"/>
          <w:szCs w:val="20"/>
        </w:rPr>
        <w:t>).-</w:t>
      </w:r>
      <w:proofErr w:type="gramEnd"/>
      <w:r w:rsidRPr="0020136F">
        <w:rPr>
          <w:rFonts w:ascii="Arial" w:hAnsi="Arial" w:cs="Arial"/>
          <w:i/>
          <w:sz w:val="20"/>
          <w:szCs w:val="20"/>
        </w:rPr>
        <w:t xml:space="preserve"> Los bienes muebles o inmuebles que por cualquier título jurídico se adquieran.</w:t>
      </w:r>
    </w:p>
    <w:p w14:paraId="79E804E2"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p>
    <w:p w14:paraId="55105D65"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Artículo 87.- Sobre los bienes de dominio privado de los municipios se pueden celebrar y ejecutar todos los actos jurídicos regulados por el derecho común.</w:t>
      </w:r>
    </w:p>
    <w:p w14:paraId="6FDBCFDE"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p>
    <w:p w14:paraId="5EC2723B"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Artículo 88.- Cuando se trate de actos de transmisión de dominio de los bienes del dominio privado de los municipios, se deben observar los requisitos siguientes:</w:t>
      </w:r>
    </w:p>
    <w:p w14:paraId="64A52191"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p>
    <w:p w14:paraId="2E05933D"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I.- </w:t>
      </w:r>
      <w:r w:rsidRPr="0020136F">
        <w:rPr>
          <w:rFonts w:ascii="Arial" w:hAnsi="Arial" w:cs="Arial"/>
          <w:sz w:val="20"/>
          <w:szCs w:val="20"/>
          <w:u w:val="single"/>
        </w:rPr>
        <w:t>Justificar que la enajenación o donación</w:t>
      </w:r>
      <w:r w:rsidRPr="0020136F">
        <w:rPr>
          <w:rFonts w:ascii="Arial" w:hAnsi="Arial" w:cs="Arial"/>
          <w:sz w:val="20"/>
          <w:szCs w:val="20"/>
        </w:rPr>
        <w:t>,</w:t>
      </w:r>
      <w:r w:rsidRPr="0020136F">
        <w:rPr>
          <w:rFonts w:ascii="Arial" w:hAnsi="Arial" w:cs="Arial"/>
          <w:i/>
          <w:sz w:val="20"/>
          <w:szCs w:val="20"/>
        </w:rPr>
        <w:t xml:space="preserve"> responde a la ejecución de un programa cuyo objetivo sea la satisfacción de un servicio público, pago de deuda, o cualquier otro fin que busque el interés general;</w:t>
      </w:r>
    </w:p>
    <w:p w14:paraId="26EE63A7"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p>
    <w:p w14:paraId="2271C500"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II.- Realizar, en el caso de venta, un avalúo por perito autorizado, para determinar el precio mínimo de venta; y</w:t>
      </w:r>
    </w:p>
    <w:p w14:paraId="019F67D9"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p>
    <w:p w14:paraId="5B5F90F3" w14:textId="77777777" w:rsidR="00930E44" w:rsidRPr="0020136F" w:rsidRDefault="00930E44" w:rsidP="00930E44">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III.- Realizar la enajenación mediante subasta pública al mejor postor, salvo que por las circunstancias que rodeen al acto, el Ayuntamiento decida por mayoría calificada cualquier otro procedimiento de enajenación; </w:t>
      </w:r>
    </w:p>
    <w:p w14:paraId="7C489F0E" w14:textId="77777777" w:rsidR="00930E44" w:rsidRPr="0020136F" w:rsidRDefault="00930E44" w:rsidP="00930E44">
      <w:pPr>
        <w:ind w:left="708" w:right="857"/>
        <w:jc w:val="both"/>
        <w:rPr>
          <w:rFonts w:ascii="Arial" w:hAnsi="Arial" w:cs="Arial"/>
        </w:rPr>
      </w:pPr>
      <w:r w:rsidRPr="0020136F">
        <w:rPr>
          <w:rFonts w:ascii="Arial" w:hAnsi="Arial" w:cs="Arial"/>
          <w:i/>
          <w:sz w:val="20"/>
          <w:szCs w:val="20"/>
        </w:rPr>
        <w:t>No se puede realizar la enajenación de ningún bien de dominio privado durante los últimos seis meses de la Administración Pública Municipal, salvo que sea con motivo de la conclusión de trámites iniciados previamente que se realicen ante o por instituciones públicas oficiales para garantizar la atención a la salud, la educación, la seguridad pública o la protección civil de municipios”</w:t>
      </w:r>
      <w:r w:rsidRPr="0020136F">
        <w:rPr>
          <w:rFonts w:ascii="Arial" w:hAnsi="Arial" w:cs="Arial"/>
        </w:rPr>
        <w:t>.</w:t>
      </w:r>
      <w:r w:rsidRPr="0020136F">
        <w:rPr>
          <w:rFonts w:ascii="Arial" w:hAnsi="Arial" w:cs="Arial"/>
        </w:rPr>
        <w:tab/>
      </w:r>
    </w:p>
    <w:p w14:paraId="090ACD28" w14:textId="77777777" w:rsidR="00930E44" w:rsidRPr="0020136F" w:rsidRDefault="00930E44" w:rsidP="00930E44">
      <w:pPr>
        <w:spacing w:before="240"/>
        <w:ind w:right="7"/>
        <w:jc w:val="both"/>
        <w:rPr>
          <w:rFonts w:ascii="Arial" w:hAnsi="Arial" w:cs="Arial"/>
        </w:rPr>
      </w:pPr>
      <w:r w:rsidRPr="0020136F">
        <w:rPr>
          <w:rFonts w:ascii="Arial" w:hAnsi="Arial" w:cs="Arial"/>
        </w:rPr>
        <w:t xml:space="preserve">  </w:t>
      </w:r>
    </w:p>
    <w:p w14:paraId="5C8A79FA" w14:textId="794FD8E1" w:rsidR="00F74AC5" w:rsidRDefault="00930E44" w:rsidP="00B14465">
      <w:pPr>
        <w:ind w:left="60" w:right="7" w:firstLine="648"/>
        <w:jc w:val="both"/>
        <w:rPr>
          <w:rFonts w:ascii="Arial" w:hAnsi="Arial" w:cs="Arial"/>
        </w:rPr>
      </w:pPr>
      <w:r w:rsidRPr="0020136F">
        <w:rPr>
          <w:rFonts w:ascii="Arial" w:hAnsi="Arial" w:cs="Arial"/>
        </w:rPr>
        <w:t>Al efecto, atendiendo la literalidad</w:t>
      </w:r>
      <w:r w:rsidR="00F74AC5">
        <w:rPr>
          <w:rFonts w:ascii="Arial" w:hAnsi="Arial" w:cs="Arial"/>
        </w:rPr>
        <w:t xml:space="preserve"> de la solicitud hecha por l</w:t>
      </w:r>
      <w:r w:rsidR="00504037">
        <w:rPr>
          <w:rFonts w:ascii="Arial" w:hAnsi="Arial" w:cs="Arial"/>
        </w:rPr>
        <w:t xml:space="preserve">a </w:t>
      </w:r>
      <w:proofErr w:type="gramStart"/>
      <w:r w:rsidR="00504037">
        <w:rPr>
          <w:rFonts w:ascii="Arial" w:hAnsi="Arial" w:cs="Arial"/>
        </w:rPr>
        <w:t>Jefa</w:t>
      </w:r>
      <w:proofErr w:type="gramEnd"/>
      <w:r w:rsidR="00504037">
        <w:rPr>
          <w:rFonts w:ascii="Arial" w:hAnsi="Arial" w:cs="Arial"/>
        </w:rPr>
        <w:t xml:space="preserve"> de Patrimonio Municipal</w:t>
      </w:r>
      <w:r w:rsidR="00F74AC5">
        <w:rPr>
          <w:rFonts w:ascii="Arial" w:hAnsi="Arial" w:cs="Arial"/>
        </w:rPr>
        <w:t xml:space="preserve">, se autoriza la </w:t>
      </w:r>
      <w:r w:rsidR="00F74AC5" w:rsidRPr="002F5EA6">
        <w:rPr>
          <w:rFonts w:ascii="Arial" w:hAnsi="Arial" w:cs="Arial"/>
          <w:b/>
        </w:rPr>
        <w:t>BAJA DEFINITIVA</w:t>
      </w:r>
      <w:r w:rsidR="002F5EA6">
        <w:rPr>
          <w:rFonts w:ascii="Arial" w:hAnsi="Arial" w:cs="Arial"/>
        </w:rPr>
        <w:t xml:space="preserve"> de los </w:t>
      </w:r>
      <w:r w:rsidR="00504037">
        <w:rPr>
          <w:rFonts w:ascii="Arial" w:hAnsi="Arial" w:cs="Arial"/>
        </w:rPr>
        <w:t>54</w:t>
      </w:r>
      <w:r w:rsidR="002F5EA6">
        <w:rPr>
          <w:rFonts w:ascii="Arial" w:hAnsi="Arial" w:cs="Arial"/>
        </w:rPr>
        <w:t xml:space="preserve"> bienes </w:t>
      </w:r>
      <w:r w:rsidR="00504037">
        <w:rPr>
          <w:rFonts w:ascii="Arial" w:hAnsi="Arial" w:cs="Arial"/>
        </w:rPr>
        <w:t xml:space="preserve">muebles </w:t>
      </w:r>
      <w:r w:rsidR="002F5EA6">
        <w:rPr>
          <w:rFonts w:ascii="Arial" w:hAnsi="Arial" w:cs="Arial"/>
        </w:rPr>
        <w:t>descritos</w:t>
      </w:r>
      <w:r w:rsidR="00504037">
        <w:rPr>
          <w:rFonts w:ascii="Arial" w:hAnsi="Arial" w:cs="Arial"/>
        </w:rPr>
        <w:t xml:space="preserve"> con anterioridad</w:t>
      </w:r>
      <w:r w:rsidR="002F5EA6">
        <w:rPr>
          <w:rFonts w:ascii="Arial" w:hAnsi="Arial" w:cs="Arial"/>
        </w:rPr>
        <w:t xml:space="preserve">, así como los </w:t>
      </w:r>
      <w:r w:rsidR="00504037">
        <w:rPr>
          <w:rFonts w:ascii="Arial" w:hAnsi="Arial" w:cs="Arial"/>
        </w:rPr>
        <w:t>23 accesorio y</w:t>
      </w:r>
      <w:r w:rsidR="002F5EA6">
        <w:rPr>
          <w:rFonts w:ascii="Arial" w:hAnsi="Arial" w:cs="Arial"/>
        </w:rPr>
        <w:t xml:space="preserve"> equipos de cómputo</w:t>
      </w:r>
      <w:r w:rsidR="00504037">
        <w:rPr>
          <w:rFonts w:ascii="Arial" w:hAnsi="Arial" w:cs="Arial"/>
        </w:rPr>
        <w:t xml:space="preserve"> y 21 herramientas</w:t>
      </w:r>
      <w:r w:rsidR="00F74AC5">
        <w:rPr>
          <w:rFonts w:ascii="Arial" w:hAnsi="Arial" w:cs="Arial"/>
        </w:rPr>
        <w:t xml:space="preserve">: </w:t>
      </w:r>
    </w:p>
    <w:p w14:paraId="73ED3EC0" w14:textId="77777777" w:rsidR="004F06E0" w:rsidRDefault="004F06E0" w:rsidP="006D06D1">
      <w:pPr>
        <w:ind w:right="7"/>
        <w:jc w:val="both"/>
        <w:rPr>
          <w:rFonts w:ascii="Arial" w:hAnsi="Arial" w:cs="Arial"/>
        </w:rPr>
      </w:pPr>
    </w:p>
    <w:p w14:paraId="47764CC7" w14:textId="704DA1A2" w:rsidR="00930E44" w:rsidRPr="0020136F" w:rsidRDefault="00F74AC5" w:rsidP="00F74AC5">
      <w:pPr>
        <w:ind w:left="60" w:right="7" w:firstLine="648"/>
        <w:jc w:val="both"/>
        <w:rPr>
          <w:rFonts w:ascii="Arial" w:hAnsi="Arial" w:cs="Arial"/>
        </w:rPr>
      </w:pPr>
      <w:r>
        <w:rPr>
          <w:rFonts w:ascii="Arial" w:hAnsi="Arial" w:cs="Arial"/>
        </w:rPr>
        <w:t>Una vez hecho lo anterior, dichos bienes sean entregados</w:t>
      </w:r>
      <w:r w:rsidR="00504037">
        <w:rPr>
          <w:rFonts w:ascii="Arial" w:hAnsi="Arial" w:cs="Arial"/>
        </w:rPr>
        <w:t xml:space="preserve"> a la empresa Desensamble de Componentes electrónicos S. de R.L de C.V para su destrucción y/ o reciclaje. </w:t>
      </w:r>
    </w:p>
    <w:p w14:paraId="5001D84F" w14:textId="77777777" w:rsidR="004F06E0" w:rsidRPr="0020136F" w:rsidRDefault="004F06E0" w:rsidP="00930E44">
      <w:pPr>
        <w:ind w:right="7"/>
        <w:jc w:val="both"/>
        <w:rPr>
          <w:rFonts w:ascii="Arial" w:hAnsi="Arial" w:cs="Arial"/>
        </w:rPr>
      </w:pPr>
    </w:p>
    <w:p w14:paraId="2F582782" w14:textId="0DF90D92" w:rsidR="006D06D1" w:rsidRDefault="006D06D1" w:rsidP="00930E44">
      <w:pPr>
        <w:ind w:right="7" w:firstLine="708"/>
        <w:jc w:val="both"/>
        <w:rPr>
          <w:rFonts w:ascii="Arial" w:hAnsi="Arial" w:cs="Arial"/>
        </w:rPr>
      </w:pPr>
      <w:r>
        <w:rPr>
          <w:rFonts w:ascii="Arial" w:hAnsi="Arial" w:cs="Arial"/>
        </w:rPr>
        <w:t xml:space="preserve">Así como una vez autorizada la Baja y Donación de los 4 bienes muebles antes descritos, dichos bienes sean entregados a la Procuraduría de </w:t>
      </w:r>
      <w:r w:rsidR="004F06E0">
        <w:rPr>
          <w:rFonts w:ascii="Arial" w:hAnsi="Arial" w:cs="Arial"/>
        </w:rPr>
        <w:t>P</w:t>
      </w:r>
      <w:r>
        <w:rPr>
          <w:rFonts w:ascii="Arial" w:hAnsi="Arial" w:cs="Arial"/>
        </w:rPr>
        <w:t xml:space="preserve">rotección de </w:t>
      </w:r>
      <w:r w:rsidR="004F06E0">
        <w:rPr>
          <w:rFonts w:ascii="Arial" w:hAnsi="Arial" w:cs="Arial"/>
        </w:rPr>
        <w:t>N</w:t>
      </w:r>
      <w:r>
        <w:rPr>
          <w:rFonts w:ascii="Arial" w:hAnsi="Arial" w:cs="Arial"/>
        </w:rPr>
        <w:t xml:space="preserve">iñas, </w:t>
      </w:r>
      <w:r w:rsidR="004F06E0">
        <w:rPr>
          <w:rFonts w:ascii="Arial" w:hAnsi="Arial" w:cs="Arial"/>
        </w:rPr>
        <w:t>N</w:t>
      </w:r>
      <w:r>
        <w:rPr>
          <w:rFonts w:ascii="Arial" w:hAnsi="Arial" w:cs="Arial"/>
        </w:rPr>
        <w:t xml:space="preserve">iños y </w:t>
      </w:r>
      <w:r w:rsidR="004F06E0">
        <w:rPr>
          <w:rFonts w:ascii="Arial" w:hAnsi="Arial" w:cs="Arial"/>
        </w:rPr>
        <w:t>A</w:t>
      </w:r>
      <w:r>
        <w:rPr>
          <w:rFonts w:ascii="Arial" w:hAnsi="Arial" w:cs="Arial"/>
        </w:rPr>
        <w:t xml:space="preserve">dolescentes del Sistema para el Desarrollo de la Familia (DIF). </w:t>
      </w:r>
    </w:p>
    <w:p w14:paraId="1799C491" w14:textId="77777777" w:rsidR="004F06E0" w:rsidRDefault="004F06E0" w:rsidP="00B14465">
      <w:pPr>
        <w:ind w:right="7"/>
        <w:jc w:val="both"/>
        <w:rPr>
          <w:rFonts w:ascii="Arial" w:hAnsi="Arial" w:cs="Arial"/>
        </w:rPr>
      </w:pPr>
    </w:p>
    <w:p w14:paraId="75574F2D" w14:textId="35663BA6" w:rsidR="00930E44" w:rsidRPr="0020136F" w:rsidRDefault="00930E44" w:rsidP="00930E44">
      <w:pPr>
        <w:ind w:right="7" w:firstLine="708"/>
        <w:jc w:val="both"/>
        <w:rPr>
          <w:rFonts w:ascii="Arial" w:hAnsi="Arial" w:cs="Arial"/>
        </w:rPr>
      </w:pPr>
      <w:r w:rsidRPr="0020136F">
        <w:rPr>
          <w:rFonts w:ascii="Arial" w:hAnsi="Arial" w:cs="Arial"/>
        </w:rPr>
        <w:t>Cumpliendo con lo anterior, con las características que reviste todo contrato de donación, como al efecto lo es, la gratuidad, la unilateralidad, consensual e instantáneo, ya</w:t>
      </w:r>
      <w:r>
        <w:rPr>
          <w:rFonts w:ascii="Arial" w:hAnsi="Arial" w:cs="Arial"/>
        </w:rPr>
        <w:t xml:space="preserve"> </w:t>
      </w:r>
      <w:r w:rsidR="00F74AC5">
        <w:rPr>
          <w:rFonts w:ascii="Arial" w:hAnsi="Arial" w:cs="Arial"/>
        </w:rPr>
        <w:t xml:space="preserve">que los mismos serán entregados una vez dados de baja a </w:t>
      </w:r>
      <w:r w:rsidR="008B24E3">
        <w:rPr>
          <w:rFonts w:ascii="Arial" w:hAnsi="Arial" w:cs="Arial"/>
        </w:rPr>
        <w:t>Procuraduría de protección de niñas, niños y adolescentes del Sistema para el Desarrollo de la Familia (DIF)</w:t>
      </w:r>
      <w:r w:rsidR="00F74AC5">
        <w:rPr>
          <w:rFonts w:ascii="Arial" w:hAnsi="Arial" w:cs="Arial"/>
        </w:rPr>
        <w:t xml:space="preserve">. </w:t>
      </w:r>
    </w:p>
    <w:p w14:paraId="653A18CC" w14:textId="77777777" w:rsidR="00930E44" w:rsidRDefault="00930E44" w:rsidP="00930E44">
      <w:pPr>
        <w:ind w:right="7"/>
        <w:jc w:val="both"/>
        <w:rPr>
          <w:rFonts w:ascii="Arial" w:hAnsi="Arial" w:cs="Arial"/>
          <w:b/>
        </w:rPr>
      </w:pPr>
    </w:p>
    <w:p w14:paraId="5E9669F9" w14:textId="77777777" w:rsidR="004F06E0" w:rsidRPr="0020136F" w:rsidRDefault="004F06E0" w:rsidP="00930E44">
      <w:pPr>
        <w:ind w:right="7"/>
        <w:jc w:val="both"/>
        <w:rPr>
          <w:rFonts w:ascii="Arial" w:hAnsi="Arial" w:cs="Arial"/>
          <w:b/>
        </w:rPr>
      </w:pPr>
    </w:p>
    <w:p w14:paraId="00D64273" w14:textId="558C804C" w:rsidR="00930E44" w:rsidRPr="0020136F" w:rsidRDefault="00930E44" w:rsidP="00930E44">
      <w:pPr>
        <w:ind w:left="60" w:firstLine="640"/>
        <w:jc w:val="both"/>
        <w:rPr>
          <w:rFonts w:ascii="Arial" w:hAnsi="Arial" w:cs="Arial"/>
        </w:rPr>
      </w:pPr>
      <w:r w:rsidRPr="0020136F">
        <w:rPr>
          <w:rFonts w:ascii="Arial" w:hAnsi="Arial" w:cs="Arial"/>
        </w:rPr>
        <w:t xml:space="preserve">Por lo anteriormente expuesto, fundado y motivado </w:t>
      </w:r>
      <w:r w:rsidR="004F06E0">
        <w:rPr>
          <w:rFonts w:ascii="Arial" w:hAnsi="Arial" w:cs="Arial"/>
        </w:rPr>
        <w:t>los</w:t>
      </w:r>
      <w:r w:rsidRPr="0020136F">
        <w:rPr>
          <w:rFonts w:ascii="Arial" w:hAnsi="Arial" w:cs="Arial"/>
        </w:rPr>
        <w:t xml:space="preserve"> </w:t>
      </w:r>
      <w:proofErr w:type="gramStart"/>
      <w:r w:rsidRPr="0020136F">
        <w:rPr>
          <w:rFonts w:ascii="Arial" w:hAnsi="Arial" w:cs="Arial"/>
        </w:rPr>
        <w:t xml:space="preserve">suscrito </w:t>
      </w:r>
      <w:r w:rsidR="004F06E0">
        <w:rPr>
          <w:rFonts w:ascii="Arial" w:hAnsi="Arial" w:cs="Arial"/>
        </w:rPr>
        <w:t>integrantes</w:t>
      </w:r>
      <w:proofErr w:type="gramEnd"/>
      <w:r w:rsidR="004F06E0">
        <w:rPr>
          <w:rFonts w:ascii="Arial" w:hAnsi="Arial" w:cs="Arial"/>
        </w:rPr>
        <w:t xml:space="preserve"> </w:t>
      </w:r>
      <w:r w:rsidRPr="0020136F">
        <w:rPr>
          <w:rFonts w:ascii="Arial" w:hAnsi="Arial" w:cs="Arial"/>
        </w:rPr>
        <w:t xml:space="preserve">de la Comisión </w:t>
      </w:r>
      <w:proofErr w:type="gramStart"/>
      <w:r w:rsidRPr="0020136F">
        <w:rPr>
          <w:rFonts w:ascii="Arial" w:hAnsi="Arial" w:cs="Arial"/>
        </w:rPr>
        <w:t>Edilicia</w:t>
      </w:r>
      <w:proofErr w:type="gramEnd"/>
      <w:r w:rsidRPr="0020136F">
        <w:rPr>
          <w:rFonts w:ascii="Arial" w:hAnsi="Arial" w:cs="Arial"/>
        </w:rPr>
        <w:t xml:space="preserve"> Permanente de Hacienda Pública y Patrimonio Municipal, propon</w:t>
      </w:r>
      <w:r w:rsidR="00AE04FF">
        <w:rPr>
          <w:rFonts w:ascii="Arial" w:hAnsi="Arial" w:cs="Arial"/>
        </w:rPr>
        <w:t>emos</w:t>
      </w:r>
      <w:r w:rsidRPr="0020136F">
        <w:rPr>
          <w:rFonts w:ascii="Arial" w:hAnsi="Arial" w:cs="Arial"/>
        </w:rPr>
        <w:t xml:space="preserve"> para su aprobación la iniciativa de acuerdo económico que contiene los siguientes:</w:t>
      </w:r>
      <w:r w:rsidR="00AE04FF">
        <w:rPr>
          <w:rFonts w:ascii="Arial" w:hAnsi="Arial" w:cs="Arial"/>
        </w:rPr>
        <w:t xml:space="preserve"> </w:t>
      </w:r>
    </w:p>
    <w:p w14:paraId="73154793" w14:textId="77777777" w:rsidR="00AE04FF" w:rsidRDefault="00AE04FF" w:rsidP="008B24E3">
      <w:pPr>
        <w:spacing w:before="240"/>
        <w:jc w:val="center"/>
        <w:rPr>
          <w:rFonts w:ascii="Arial" w:hAnsi="Arial" w:cs="Arial"/>
          <w:b/>
        </w:rPr>
      </w:pPr>
    </w:p>
    <w:p w14:paraId="79C0872A" w14:textId="141BF520" w:rsidR="00930E44" w:rsidRDefault="00FE735D" w:rsidP="008B24E3">
      <w:pPr>
        <w:spacing w:before="240"/>
        <w:jc w:val="center"/>
        <w:rPr>
          <w:rFonts w:ascii="Arial" w:hAnsi="Arial" w:cs="Arial"/>
          <w:b/>
        </w:rPr>
      </w:pPr>
      <w:r>
        <w:rPr>
          <w:rFonts w:ascii="Arial" w:hAnsi="Arial" w:cs="Arial"/>
          <w:b/>
        </w:rPr>
        <w:t>RESOLUTIVOS</w:t>
      </w:r>
      <w:r w:rsidR="00930E44" w:rsidRPr="0020136F">
        <w:rPr>
          <w:rFonts w:ascii="Arial" w:hAnsi="Arial" w:cs="Arial"/>
          <w:b/>
        </w:rPr>
        <w:t xml:space="preserve">: </w:t>
      </w:r>
    </w:p>
    <w:p w14:paraId="15ECD121" w14:textId="77777777" w:rsidR="00B14465" w:rsidRPr="0020136F" w:rsidRDefault="00B14465" w:rsidP="008B24E3">
      <w:pPr>
        <w:spacing w:before="240"/>
        <w:jc w:val="center"/>
        <w:rPr>
          <w:rFonts w:ascii="Arial" w:hAnsi="Arial" w:cs="Arial"/>
          <w:b/>
        </w:rPr>
      </w:pPr>
    </w:p>
    <w:p w14:paraId="42ECA07B" w14:textId="67CC5F7C" w:rsidR="0033745A" w:rsidRDefault="00930E44" w:rsidP="00B14465">
      <w:pPr>
        <w:jc w:val="both"/>
        <w:rPr>
          <w:rFonts w:ascii="Arial" w:hAnsi="Arial" w:cs="Arial"/>
        </w:rPr>
      </w:pPr>
      <w:r w:rsidRPr="0020136F">
        <w:rPr>
          <w:rFonts w:ascii="Arial" w:hAnsi="Arial" w:cs="Arial"/>
          <w:b/>
        </w:rPr>
        <w:t xml:space="preserve">      </w:t>
      </w:r>
      <w:r w:rsidRPr="0020136F">
        <w:rPr>
          <w:rFonts w:ascii="Arial" w:hAnsi="Arial" w:cs="Arial"/>
          <w:b/>
        </w:rPr>
        <w:tab/>
        <w:t xml:space="preserve">PRIMERO. - </w:t>
      </w:r>
      <w:r w:rsidRPr="0020136F">
        <w:rPr>
          <w:rFonts w:ascii="Arial" w:hAnsi="Arial" w:cs="Arial"/>
        </w:rPr>
        <w:t xml:space="preserve">Se faculta y autoriza por el Pleno de este Honorable Ayuntamiento Constitucional de Zapotlán el Grande, Jalisco, </w:t>
      </w:r>
      <w:r w:rsidR="00F74AC5">
        <w:rPr>
          <w:rFonts w:ascii="Arial" w:hAnsi="Arial" w:cs="Arial"/>
          <w:b/>
        </w:rPr>
        <w:t xml:space="preserve"> LA </w:t>
      </w:r>
      <w:r w:rsidRPr="0020136F">
        <w:rPr>
          <w:rFonts w:ascii="Arial" w:hAnsi="Arial" w:cs="Arial"/>
          <w:b/>
        </w:rPr>
        <w:t>BAJA</w:t>
      </w:r>
      <w:r w:rsidR="00F74AC5">
        <w:rPr>
          <w:rFonts w:ascii="Arial" w:hAnsi="Arial" w:cs="Arial"/>
          <w:b/>
        </w:rPr>
        <w:t xml:space="preserve"> DEFINITIVA </w:t>
      </w:r>
      <w:r w:rsidRPr="0020136F">
        <w:rPr>
          <w:rFonts w:ascii="Arial" w:hAnsi="Arial" w:cs="Arial"/>
        </w:rPr>
        <w:t xml:space="preserve"> de los </w:t>
      </w:r>
      <w:r w:rsidR="008B24E3">
        <w:rPr>
          <w:rFonts w:ascii="Arial" w:hAnsi="Arial" w:cs="Arial"/>
        </w:rPr>
        <w:t>54</w:t>
      </w:r>
      <w:r w:rsidR="00F74AC5">
        <w:rPr>
          <w:rFonts w:ascii="Arial" w:hAnsi="Arial" w:cs="Arial"/>
        </w:rPr>
        <w:t xml:space="preserve"> </w:t>
      </w:r>
      <w:r w:rsidR="008B24E3">
        <w:rPr>
          <w:rFonts w:ascii="Arial" w:hAnsi="Arial" w:cs="Arial"/>
        </w:rPr>
        <w:t>cincuenta</w:t>
      </w:r>
      <w:r w:rsidR="00F74AC5">
        <w:rPr>
          <w:rFonts w:ascii="Arial" w:hAnsi="Arial" w:cs="Arial"/>
        </w:rPr>
        <w:t xml:space="preserve"> y cuatro </w:t>
      </w:r>
      <w:r w:rsidRPr="0020136F">
        <w:rPr>
          <w:rFonts w:ascii="Arial" w:hAnsi="Arial" w:cs="Arial"/>
        </w:rPr>
        <w:t>bienes</w:t>
      </w:r>
      <w:r w:rsidR="00F74AC5">
        <w:rPr>
          <w:rFonts w:ascii="Arial" w:hAnsi="Arial" w:cs="Arial"/>
        </w:rPr>
        <w:t xml:space="preserve"> muebles</w:t>
      </w:r>
      <w:r w:rsidR="008B24E3">
        <w:rPr>
          <w:rFonts w:ascii="Arial" w:hAnsi="Arial" w:cs="Arial"/>
        </w:rPr>
        <w:t>,</w:t>
      </w:r>
      <w:r w:rsidR="002F5EA6">
        <w:rPr>
          <w:rFonts w:ascii="Arial" w:hAnsi="Arial" w:cs="Arial"/>
        </w:rPr>
        <w:t xml:space="preserve"> </w:t>
      </w:r>
      <w:r w:rsidR="008B24E3">
        <w:rPr>
          <w:rFonts w:ascii="Arial" w:hAnsi="Arial" w:cs="Arial"/>
        </w:rPr>
        <w:t>23 accesorios y</w:t>
      </w:r>
      <w:r w:rsidR="002F5EA6">
        <w:rPr>
          <w:rFonts w:ascii="Arial" w:hAnsi="Arial" w:cs="Arial"/>
        </w:rPr>
        <w:t xml:space="preserve"> equipos de cómputo</w:t>
      </w:r>
      <w:r w:rsidR="008B24E3">
        <w:rPr>
          <w:rFonts w:ascii="Arial" w:hAnsi="Arial" w:cs="Arial"/>
        </w:rPr>
        <w:t>, y 21 herramientas</w:t>
      </w:r>
      <w:r w:rsidR="002F5EA6">
        <w:rPr>
          <w:rFonts w:ascii="Arial" w:hAnsi="Arial" w:cs="Arial"/>
        </w:rPr>
        <w:t xml:space="preserve"> descritos en</w:t>
      </w:r>
      <w:r w:rsidR="00F74AC5">
        <w:rPr>
          <w:rFonts w:ascii="Arial" w:hAnsi="Arial" w:cs="Arial"/>
        </w:rPr>
        <w:t xml:space="preserve"> </w:t>
      </w:r>
      <w:proofErr w:type="spellStart"/>
      <w:r w:rsidR="00F74AC5">
        <w:rPr>
          <w:rFonts w:ascii="Arial" w:hAnsi="Arial" w:cs="Arial"/>
        </w:rPr>
        <w:t>supralíneas</w:t>
      </w:r>
      <w:proofErr w:type="spellEnd"/>
      <w:r w:rsidRPr="0020136F">
        <w:rPr>
          <w:rFonts w:ascii="Arial" w:hAnsi="Arial" w:cs="Arial"/>
        </w:rPr>
        <w:t>,</w:t>
      </w:r>
      <w:r w:rsidR="00F74AC5">
        <w:rPr>
          <w:rFonts w:ascii="Arial" w:hAnsi="Arial" w:cs="Arial"/>
        </w:rPr>
        <w:t xml:space="preserve"> ya que los mismos </w:t>
      </w:r>
      <w:r w:rsidR="008B24E3">
        <w:rPr>
          <w:rFonts w:ascii="Arial" w:hAnsi="Arial" w:cs="Arial"/>
        </w:rPr>
        <w:t xml:space="preserve">ya no </w:t>
      </w:r>
      <w:r w:rsidR="00F74AC5">
        <w:rPr>
          <w:rFonts w:ascii="Arial" w:hAnsi="Arial" w:cs="Arial"/>
        </w:rPr>
        <w:t>se encuentran</w:t>
      </w:r>
      <w:r w:rsidR="002F5EA6">
        <w:rPr>
          <w:rFonts w:ascii="Arial" w:hAnsi="Arial" w:cs="Arial"/>
        </w:rPr>
        <w:t xml:space="preserve"> con una vida útil para su uso</w:t>
      </w:r>
      <w:r w:rsidR="00F74AC5">
        <w:rPr>
          <w:rFonts w:ascii="Arial" w:hAnsi="Arial" w:cs="Arial"/>
        </w:rPr>
        <w:t>;</w:t>
      </w:r>
      <w:r w:rsidRPr="0020136F">
        <w:rPr>
          <w:rFonts w:ascii="Arial" w:hAnsi="Arial" w:cs="Arial"/>
        </w:rPr>
        <w:t xml:space="preserve"> así como la</w:t>
      </w:r>
      <w:r w:rsidR="00030FA9">
        <w:rPr>
          <w:rFonts w:ascii="Arial" w:hAnsi="Arial" w:cs="Arial"/>
        </w:rPr>
        <w:t xml:space="preserve"> </w:t>
      </w:r>
      <w:r w:rsidR="00030FA9">
        <w:rPr>
          <w:rFonts w:ascii="Arial" w:hAnsi="Arial" w:cs="Arial"/>
          <w:b/>
          <w:bCs/>
        </w:rPr>
        <w:t>BAJA Y</w:t>
      </w:r>
      <w:r w:rsidRPr="0020136F">
        <w:rPr>
          <w:rFonts w:ascii="Arial" w:hAnsi="Arial" w:cs="Arial"/>
        </w:rPr>
        <w:t xml:space="preserve"> </w:t>
      </w:r>
      <w:r w:rsidRPr="0020136F">
        <w:rPr>
          <w:rFonts w:ascii="Arial" w:hAnsi="Arial" w:cs="Arial"/>
          <w:b/>
        </w:rPr>
        <w:t>DONACIÓN</w:t>
      </w:r>
      <w:r w:rsidRPr="0020136F">
        <w:rPr>
          <w:rFonts w:ascii="Arial" w:hAnsi="Arial" w:cs="Arial"/>
        </w:rPr>
        <w:t xml:space="preserve"> de </w:t>
      </w:r>
      <w:r w:rsidR="008B24E3">
        <w:rPr>
          <w:rFonts w:ascii="Arial" w:hAnsi="Arial" w:cs="Arial"/>
        </w:rPr>
        <w:t>4 cuatro bienes muebles</w:t>
      </w:r>
      <w:r w:rsidR="00F74AC5">
        <w:rPr>
          <w:rFonts w:ascii="Arial" w:hAnsi="Arial" w:cs="Arial"/>
        </w:rPr>
        <w:t xml:space="preserve"> a </w:t>
      </w:r>
      <w:r w:rsidR="008B24E3">
        <w:rPr>
          <w:rFonts w:ascii="Arial" w:hAnsi="Arial" w:cs="Arial"/>
        </w:rPr>
        <w:t>la Procuraduría de protección de niñas, niños y adolescentes del Sistema para el Desarrollo de la Familia (DIF)</w:t>
      </w:r>
      <w:r w:rsidR="00FE735D">
        <w:rPr>
          <w:rFonts w:ascii="Arial" w:hAnsi="Arial" w:cs="Arial"/>
        </w:rPr>
        <w:t>; dando un total de 102 Bienes Muebles Propiedad del Municipio de Zapotlán el Grande, Jalisco</w:t>
      </w:r>
      <w:r w:rsidR="00B14465">
        <w:rPr>
          <w:rFonts w:ascii="Arial" w:hAnsi="Arial" w:cs="Arial"/>
        </w:rPr>
        <w:t xml:space="preserve">. </w:t>
      </w:r>
    </w:p>
    <w:p w14:paraId="069196FD" w14:textId="77777777" w:rsidR="00B14465" w:rsidRPr="00B14465" w:rsidRDefault="00B14465" w:rsidP="00B14465">
      <w:pPr>
        <w:jc w:val="both"/>
        <w:rPr>
          <w:rFonts w:ascii="Arial" w:hAnsi="Arial" w:cs="Arial"/>
          <w:bCs/>
          <w:lang w:val="es-ES"/>
        </w:rPr>
      </w:pPr>
    </w:p>
    <w:p w14:paraId="0AD5592A" w14:textId="31EDCE2A" w:rsidR="00930E44" w:rsidRPr="0020136F" w:rsidRDefault="00930E44" w:rsidP="00930E44">
      <w:pPr>
        <w:spacing w:before="240"/>
        <w:jc w:val="both"/>
        <w:rPr>
          <w:rFonts w:ascii="Arial" w:hAnsi="Arial" w:cs="Arial"/>
        </w:rPr>
      </w:pPr>
      <w:r w:rsidRPr="0020136F">
        <w:rPr>
          <w:rFonts w:ascii="Arial" w:hAnsi="Arial" w:cs="Arial"/>
        </w:rPr>
        <w:t xml:space="preserve"> </w:t>
      </w:r>
      <w:r w:rsidRPr="0020136F">
        <w:rPr>
          <w:rFonts w:ascii="Arial" w:hAnsi="Arial" w:cs="Arial"/>
          <w:b/>
        </w:rPr>
        <w:t xml:space="preserve">      </w:t>
      </w:r>
      <w:r w:rsidRPr="0020136F">
        <w:rPr>
          <w:rFonts w:ascii="Arial" w:hAnsi="Arial" w:cs="Arial"/>
          <w:b/>
        </w:rPr>
        <w:tab/>
        <w:t xml:space="preserve">SEGUNDO. - </w:t>
      </w:r>
      <w:r w:rsidRPr="0020136F">
        <w:rPr>
          <w:rFonts w:ascii="Arial" w:hAnsi="Arial" w:cs="Arial"/>
        </w:rPr>
        <w:t xml:space="preserve">Se faculta y autoriza a la Licenciada </w:t>
      </w:r>
      <w:r w:rsidR="008B24E3">
        <w:rPr>
          <w:rFonts w:ascii="Arial" w:hAnsi="Arial" w:cs="Arial"/>
        </w:rPr>
        <w:t xml:space="preserve">Claudia Margarita Robles </w:t>
      </w:r>
      <w:r w:rsidR="00AE04FF">
        <w:rPr>
          <w:rFonts w:ascii="Arial" w:hAnsi="Arial" w:cs="Arial"/>
        </w:rPr>
        <w:t>Gómez</w:t>
      </w:r>
      <w:r w:rsidRPr="0020136F">
        <w:rPr>
          <w:rFonts w:ascii="Arial" w:hAnsi="Arial" w:cs="Arial"/>
        </w:rPr>
        <w:t xml:space="preserve"> en su carácter de Síndica Municipal, a efecto </w:t>
      </w:r>
      <w:r w:rsidR="000A63BE">
        <w:rPr>
          <w:rFonts w:ascii="Arial" w:hAnsi="Arial" w:cs="Arial"/>
        </w:rPr>
        <w:t xml:space="preserve">de que se realice </w:t>
      </w:r>
      <w:r w:rsidRPr="0020136F">
        <w:rPr>
          <w:rFonts w:ascii="Arial" w:hAnsi="Arial" w:cs="Arial"/>
        </w:rPr>
        <w:t>la elaboración y suscripción del</w:t>
      </w:r>
      <w:r w:rsidR="000A63BE">
        <w:rPr>
          <w:rFonts w:ascii="Arial" w:hAnsi="Arial" w:cs="Arial"/>
        </w:rPr>
        <w:t xml:space="preserve"> contrato</w:t>
      </w:r>
      <w:r w:rsidRPr="0020136F">
        <w:rPr>
          <w:rFonts w:ascii="Arial" w:hAnsi="Arial" w:cs="Arial"/>
        </w:rPr>
        <w:t xml:space="preserve"> de </w:t>
      </w:r>
      <w:r w:rsidRPr="0020136F">
        <w:rPr>
          <w:rFonts w:ascii="Arial" w:hAnsi="Arial" w:cs="Arial"/>
          <w:b/>
        </w:rPr>
        <w:t>DONACIÓN</w:t>
      </w:r>
      <w:r w:rsidRPr="0020136F">
        <w:rPr>
          <w:rFonts w:ascii="Arial" w:hAnsi="Arial" w:cs="Arial"/>
        </w:rPr>
        <w:t xml:space="preserve"> respectivo, en favor de </w:t>
      </w:r>
      <w:r w:rsidR="008B24E3">
        <w:rPr>
          <w:rFonts w:ascii="Arial" w:hAnsi="Arial" w:cs="Arial"/>
        </w:rPr>
        <w:t>la Procuraduría de protección de niñas, niños y adolescentes del Sistema para el Desarrollo de la Familia (DIF)</w:t>
      </w:r>
      <w:r w:rsidRPr="0020136F">
        <w:rPr>
          <w:rFonts w:ascii="Arial" w:hAnsi="Arial" w:cs="Arial"/>
        </w:rPr>
        <w:t>, en términos de lo dispuesto en el artículo 52 fracciones I y II de la Ley de</w:t>
      </w:r>
      <w:r w:rsidR="008B24E3">
        <w:rPr>
          <w:rFonts w:ascii="Arial" w:hAnsi="Arial" w:cs="Arial"/>
        </w:rPr>
        <w:t>l</w:t>
      </w:r>
      <w:r w:rsidRPr="0020136F">
        <w:rPr>
          <w:rFonts w:ascii="Arial" w:hAnsi="Arial" w:cs="Arial"/>
        </w:rPr>
        <w:t xml:space="preserve"> Gobierno y la Administración Pública Municipal.</w:t>
      </w:r>
    </w:p>
    <w:p w14:paraId="3125C080" w14:textId="77777777" w:rsidR="0033745A" w:rsidRDefault="0033745A" w:rsidP="00B14465">
      <w:pPr>
        <w:jc w:val="both"/>
        <w:rPr>
          <w:rFonts w:ascii="Arial" w:hAnsi="Arial" w:cs="Arial"/>
          <w:b/>
        </w:rPr>
      </w:pPr>
    </w:p>
    <w:p w14:paraId="0DB6F831" w14:textId="77777777" w:rsidR="00B14465" w:rsidRDefault="00B14465" w:rsidP="00B14465">
      <w:pPr>
        <w:jc w:val="both"/>
        <w:rPr>
          <w:rFonts w:ascii="Arial" w:hAnsi="Arial" w:cs="Arial"/>
          <w:b/>
        </w:rPr>
      </w:pPr>
    </w:p>
    <w:p w14:paraId="6A901773" w14:textId="42D63ED9" w:rsidR="0033745A" w:rsidRDefault="00930E44" w:rsidP="00B14465">
      <w:pPr>
        <w:ind w:left="60"/>
        <w:jc w:val="both"/>
        <w:rPr>
          <w:rFonts w:ascii="Arial" w:hAnsi="Arial" w:cs="Arial"/>
        </w:rPr>
      </w:pPr>
      <w:r w:rsidRPr="0020136F">
        <w:rPr>
          <w:rFonts w:ascii="Arial" w:hAnsi="Arial" w:cs="Arial"/>
          <w:b/>
        </w:rPr>
        <w:t xml:space="preserve">     </w:t>
      </w:r>
      <w:r w:rsidRPr="0020136F">
        <w:rPr>
          <w:rFonts w:ascii="Arial" w:hAnsi="Arial" w:cs="Arial"/>
          <w:b/>
        </w:rPr>
        <w:tab/>
        <w:t xml:space="preserve">TERCERO. - </w:t>
      </w:r>
      <w:r w:rsidRPr="0020136F">
        <w:rPr>
          <w:rFonts w:ascii="Arial" w:hAnsi="Arial" w:cs="Arial"/>
        </w:rPr>
        <w:t>Notifíquese el presente dictamen a</w:t>
      </w:r>
      <w:r w:rsidR="008B24E3">
        <w:rPr>
          <w:rFonts w:ascii="Arial" w:hAnsi="Arial" w:cs="Arial"/>
        </w:rPr>
        <w:t xml:space="preserve"> la</w:t>
      </w:r>
      <w:r w:rsidRPr="0020136F">
        <w:rPr>
          <w:rFonts w:ascii="Arial" w:hAnsi="Arial" w:cs="Arial"/>
        </w:rPr>
        <w:t xml:space="preserve"> Encargad</w:t>
      </w:r>
      <w:r w:rsidR="008B24E3">
        <w:rPr>
          <w:rFonts w:ascii="Arial" w:hAnsi="Arial" w:cs="Arial"/>
        </w:rPr>
        <w:t>a</w:t>
      </w:r>
      <w:r w:rsidRPr="0020136F">
        <w:rPr>
          <w:rFonts w:ascii="Arial" w:hAnsi="Arial" w:cs="Arial"/>
        </w:rPr>
        <w:t xml:space="preserve"> de la Hacienda Municipal, a efecto de que, con la autorización por parte del Pleno de este Honorable Ayuntamiento Constitucional de Zapotlán el Grande, Jalisco,</w:t>
      </w:r>
      <w:r>
        <w:rPr>
          <w:rFonts w:ascii="Arial" w:hAnsi="Arial" w:cs="Arial"/>
        </w:rPr>
        <w:t xml:space="preserve"> </w:t>
      </w:r>
      <w:r w:rsidR="00332C80">
        <w:rPr>
          <w:rFonts w:ascii="Arial" w:hAnsi="Arial" w:cs="Arial"/>
        </w:rPr>
        <w:t>el</w:t>
      </w:r>
      <w:r>
        <w:rPr>
          <w:rFonts w:ascii="Arial" w:hAnsi="Arial" w:cs="Arial"/>
        </w:rPr>
        <w:t xml:space="preserve"> presente</w:t>
      </w:r>
      <w:r w:rsidRPr="0020136F">
        <w:rPr>
          <w:rFonts w:ascii="Arial" w:hAnsi="Arial" w:cs="Arial"/>
        </w:rPr>
        <w:t xml:space="preserve"> </w:t>
      </w:r>
      <w:r w:rsidR="00332C80">
        <w:rPr>
          <w:rFonts w:ascii="Arial" w:hAnsi="Arial" w:cs="Arial"/>
        </w:rPr>
        <w:t>dictamen</w:t>
      </w:r>
      <w:r w:rsidR="002B66EC">
        <w:rPr>
          <w:rFonts w:ascii="Arial" w:hAnsi="Arial" w:cs="Arial"/>
        </w:rPr>
        <w:t xml:space="preserve"> </w:t>
      </w:r>
      <w:r w:rsidRPr="0020136F">
        <w:rPr>
          <w:rFonts w:ascii="Arial" w:hAnsi="Arial" w:cs="Arial"/>
        </w:rPr>
        <w:t xml:space="preserve">forme parte con los anexos incluidos, a la cuenta pública municipal.  </w:t>
      </w:r>
    </w:p>
    <w:p w14:paraId="1D78B8D5" w14:textId="77777777" w:rsidR="00B14465" w:rsidRPr="00B14465" w:rsidRDefault="00B14465" w:rsidP="00B14465">
      <w:pPr>
        <w:ind w:left="60"/>
        <w:jc w:val="both"/>
        <w:rPr>
          <w:rFonts w:ascii="Arial" w:hAnsi="Arial" w:cs="Arial"/>
        </w:rPr>
      </w:pPr>
    </w:p>
    <w:p w14:paraId="2FA130A6" w14:textId="1BCC37EF" w:rsidR="00E01455" w:rsidRDefault="00930E44" w:rsidP="00930E44">
      <w:pPr>
        <w:spacing w:before="240" w:after="240"/>
        <w:jc w:val="both"/>
        <w:rPr>
          <w:rFonts w:ascii="Arial" w:hAnsi="Arial" w:cs="Arial"/>
        </w:rPr>
      </w:pPr>
      <w:r w:rsidRPr="0020136F">
        <w:rPr>
          <w:rFonts w:ascii="Arial" w:hAnsi="Arial" w:cs="Arial"/>
          <w:b/>
        </w:rPr>
        <w:t xml:space="preserve">     </w:t>
      </w:r>
      <w:r w:rsidRPr="0020136F">
        <w:rPr>
          <w:rFonts w:ascii="Arial" w:hAnsi="Arial" w:cs="Arial"/>
          <w:b/>
        </w:rPr>
        <w:tab/>
      </w:r>
      <w:proofErr w:type="gramStart"/>
      <w:r w:rsidRPr="0020136F">
        <w:rPr>
          <w:rFonts w:ascii="Arial" w:hAnsi="Arial" w:cs="Arial"/>
          <w:b/>
        </w:rPr>
        <w:t>CUARTO.</w:t>
      </w:r>
      <w:r w:rsidRPr="0020136F">
        <w:rPr>
          <w:rFonts w:ascii="Arial" w:hAnsi="Arial" w:cs="Arial"/>
        </w:rPr>
        <w:t>-</w:t>
      </w:r>
      <w:proofErr w:type="gramEnd"/>
      <w:r w:rsidRPr="0020136F">
        <w:rPr>
          <w:rFonts w:ascii="Arial" w:hAnsi="Arial" w:cs="Arial"/>
        </w:rPr>
        <w:t xml:space="preserve"> Se autoriza y faculta a l</w:t>
      </w:r>
      <w:r w:rsidR="00AE04FF">
        <w:rPr>
          <w:rFonts w:ascii="Arial" w:hAnsi="Arial" w:cs="Arial"/>
        </w:rPr>
        <w:t>a</w:t>
      </w:r>
      <w:r w:rsidRPr="0020136F">
        <w:rPr>
          <w:rFonts w:ascii="Arial" w:hAnsi="Arial" w:cs="Arial"/>
        </w:rPr>
        <w:t>s CC. President</w:t>
      </w:r>
      <w:r w:rsidR="008B24E3">
        <w:rPr>
          <w:rFonts w:ascii="Arial" w:hAnsi="Arial" w:cs="Arial"/>
        </w:rPr>
        <w:t>a</w:t>
      </w:r>
      <w:r w:rsidRPr="0020136F">
        <w:rPr>
          <w:rFonts w:ascii="Arial" w:hAnsi="Arial" w:cs="Arial"/>
        </w:rPr>
        <w:t>, Síndic</w:t>
      </w:r>
      <w:r w:rsidR="008B24E3">
        <w:rPr>
          <w:rFonts w:ascii="Arial" w:hAnsi="Arial" w:cs="Arial"/>
        </w:rPr>
        <w:t>a</w:t>
      </w:r>
      <w:r w:rsidRPr="0020136F">
        <w:rPr>
          <w:rFonts w:ascii="Arial" w:hAnsi="Arial" w:cs="Arial"/>
        </w:rPr>
        <w:t xml:space="preserve"> y Secretari</w:t>
      </w:r>
      <w:r w:rsidR="008B24E3">
        <w:rPr>
          <w:rFonts w:ascii="Arial" w:hAnsi="Arial" w:cs="Arial"/>
        </w:rPr>
        <w:t>a</w:t>
      </w:r>
      <w:r w:rsidRPr="0020136F">
        <w:rPr>
          <w:rFonts w:ascii="Arial" w:hAnsi="Arial" w:cs="Arial"/>
        </w:rPr>
        <w:t xml:space="preserve"> </w:t>
      </w:r>
      <w:r w:rsidR="002B66EC">
        <w:rPr>
          <w:rFonts w:ascii="Arial" w:hAnsi="Arial" w:cs="Arial"/>
        </w:rPr>
        <w:t xml:space="preserve">de </w:t>
      </w:r>
      <w:r w:rsidR="008B24E3">
        <w:rPr>
          <w:rFonts w:ascii="Arial" w:hAnsi="Arial" w:cs="Arial"/>
        </w:rPr>
        <w:t>Ayuntamiento</w:t>
      </w:r>
      <w:r w:rsidR="002B66EC">
        <w:rPr>
          <w:rFonts w:ascii="Arial" w:hAnsi="Arial" w:cs="Arial"/>
        </w:rPr>
        <w:t xml:space="preserve"> </w:t>
      </w:r>
      <w:r w:rsidRPr="0020136F">
        <w:rPr>
          <w:rFonts w:ascii="Arial" w:hAnsi="Arial" w:cs="Arial"/>
        </w:rPr>
        <w:t>de este Municipio de Zapotlán el Grande, Jalisco, a efecto de que suscriban los documentos inherentes al cumplimiento de</w:t>
      </w:r>
      <w:r>
        <w:rPr>
          <w:rFonts w:ascii="Arial" w:hAnsi="Arial" w:cs="Arial"/>
        </w:rPr>
        <w:t xml:space="preserve"> </w:t>
      </w:r>
      <w:r w:rsidRPr="0020136F">
        <w:rPr>
          <w:rFonts w:ascii="Arial" w:hAnsi="Arial" w:cs="Arial"/>
        </w:rPr>
        <w:t>l</w:t>
      </w:r>
      <w:r>
        <w:rPr>
          <w:rFonts w:ascii="Arial" w:hAnsi="Arial" w:cs="Arial"/>
        </w:rPr>
        <w:t>a</w:t>
      </w:r>
      <w:r w:rsidRPr="0020136F">
        <w:rPr>
          <w:rFonts w:ascii="Arial" w:hAnsi="Arial" w:cs="Arial"/>
        </w:rPr>
        <w:t xml:space="preserve"> presente </w:t>
      </w:r>
      <w:r w:rsidR="00332C80">
        <w:rPr>
          <w:rFonts w:ascii="Arial" w:hAnsi="Arial" w:cs="Arial"/>
        </w:rPr>
        <w:t>dictamen</w:t>
      </w:r>
      <w:r w:rsidRPr="0020136F">
        <w:rPr>
          <w:rFonts w:ascii="Arial" w:hAnsi="Arial" w:cs="Arial"/>
        </w:rPr>
        <w:t>.</w:t>
      </w:r>
    </w:p>
    <w:p w14:paraId="74F15B68" w14:textId="77777777" w:rsidR="00B14465" w:rsidRDefault="00B14465" w:rsidP="00930E44">
      <w:pPr>
        <w:spacing w:before="240" w:after="240"/>
        <w:jc w:val="both"/>
        <w:rPr>
          <w:rFonts w:ascii="Arial" w:hAnsi="Arial" w:cs="Arial"/>
        </w:rPr>
      </w:pPr>
    </w:p>
    <w:p w14:paraId="488D883F" w14:textId="59741BF4" w:rsidR="00030FA9" w:rsidRDefault="00B14465" w:rsidP="00B14465">
      <w:pPr>
        <w:jc w:val="both"/>
        <w:rPr>
          <w:rFonts w:ascii="Arial" w:hAnsi="Arial" w:cs="Arial"/>
          <w:bCs/>
          <w:lang w:val="es-ES"/>
        </w:rPr>
      </w:pPr>
      <w:r>
        <w:rPr>
          <w:rFonts w:ascii="Arial" w:hAnsi="Arial" w:cs="Arial"/>
          <w:b/>
          <w:bCs/>
        </w:rPr>
        <w:lastRenderedPageBreak/>
        <w:t xml:space="preserve">           </w:t>
      </w:r>
      <w:proofErr w:type="gramStart"/>
      <w:r>
        <w:rPr>
          <w:rFonts w:ascii="Arial" w:hAnsi="Arial" w:cs="Arial"/>
          <w:b/>
          <w:bCs/>
        </w:rPr>
        <w:t>QUINTO.-</w:t>
      </w:r>
      <w:proofErr w:type="gramEnd"/>
      <w:r>
        <w:rPr>
          <w:rFonts w:ascii="Arial" w:hAnsi="Arial" w:cs="Arial"/>
          <w:b/>
          <w:bCs/>
        </w:rPr>
        <w:t xml:space="preserve"> </w:t>
      </w:r>
      <w:r>
        <w:rPr>
          <w:rFonts w:ascii="Arial" w:hAnsi="Arial" w:cs="Arial"/>
        </w:rPr>
        <w:t>Los bienes que serán dados de baja se entregarán a</w:t>
      </w:r>
      <w:r>
        <w:rPr>
          <w:rFonts w:ascii="Arial" w:hAnsi="Arial" w:cs="Arial"/>
          <w:bCs/>
          <w:lang w:val="es-ES"/>
        </w:rPr>
        <w:t xml:space="preserve"> la empresa Desensamble de Componentes Electrónicos, S. de R. L. de C. V.  </w:t>
      </w:r>
      <w:r>
        <w:rPr>
          <w:rFonts w:ascii="Arial" w:hAnsi="Arial" w:cs="Arial"/>
          <w:bCs/>
          <w:lang w:val="es-ES"/>
        </w:rPr>
        <w:t xml:space="preserve">para su destrucción y/o reciclaje, queda </w:t>
      </w:r>
      <w:r>
        <w:rPr>
          <w:rFonts w:ascii="Arial" w:hAnsi="Arial" w:cs="Arial"/>
          <w:bCs/>
          <w:lang w:val="es-ES"/>
        </w:rPr>
        <w:t>estrictamente prohibido destinarlos al vertedero municipal.</w:t>
      </w:r>
      <w:r>
        <w:rPr>
          <w:rFonts w:ascii="Arial" w:hAnsi="Arial" w:cs="Arial"/>
          <w:bCs/>
          <w:lang w:val="es-ES"/>
        </w:rPr>
        <w:t xml:space="preserve"> El resto de los bienes muebles decidirá la jefatura </w:t>
      </w:r>
      <w:r w:rsidR="00030FA9">
        <w:rPr>
          <w:rFonts w:ascii="Arial" w:hAnsi="Arial" w:cs="Arial"/>
          <w:bCs/>
          <w:lang w:val="es-ES"/>
        </w:rPr>
        <w:t xml:space="preserve">de patrimonio </w:t>
      </w:r>
      <w:r>
        <w:rPr>
          <w:rFonts w:ascii="Arial" w:hAnsi="Arial" w:cs="Arial"/>
          <w:bCs/>
          <w:lang w:val="es-ES"/>
        </w:rPr>
        <w:t>municipal</w:t>
      </w:r>
      <w:r w:rsidR="00030FA9">
        <w:rPr>
          <w:rFonts w:ascii="Arial" w:hAnsi="Arial" w:cs="Arial"/>
          <w:bCs/>
          <w:lang w:val="es-ES"/>
        </w:rPr>
        <w:t xml:space="preserve"> su destino final y enviaran un oficio a la Comisión de Hacienda Pública y Patrimonio Municipal </w:t>
      </w:r>
      <w:r w:rsidR="00030FA9">
        <w:rPr>
          <w:rFonts w:ascii="Arial" w:hAnsi="Arial" w:cs="Arial"/>
          <w:bCs/>
          <w:lang w:val="es-ES"/>
        </w:rPr>
        <w:t xml:space="preserve">en donde se especifique el </w:t>
      </w:r>
      <w:r w:rsidR="00030FA9">
        <w:rPr>
          <w:rFonts w:ascii="Arial" w:hAnsi="Arial" w:cs="Arial"/>
          <w:bCs/>
          <w:lang w:val="es-ES"/>
        </w:rPr>
        <w:t>destino</w:t>
      </w:r>
      <w:r w:rsidR="00030FA9">
        <w:rPr>
          <w:rFonts w:ascii="Arial" w:hAnsi="Arial" w:cs="Arial"/>
          <w:bCs/>
          <w:lang w:val="es-ES"/>
        </w:rPr>
        <w:t xml:space="preserve"> que se les d</w:t>
      </w:r>
      <w:r w:rsidR="00030FA9">
        <w:rPr>
          <w:rFonts w:ascii="Arial" w:hAnsi="Arial" w:cs="Arial"/>
          <w:bCs/>
          <w:lang w:val="es-ES"/>
        </w:rPr>
        <w:t>io</w:t>
      </w:r>
      <w:r w:rsidR="00030FA9">
        <w:rPr>
          <w:rFonts w:ascii="Arial" w:hAnsi="Arial" w:cs="Arial"/>
          <w:bCs/>
          <w:lang w:val="es-ES"/>
        </w:rPr>
        <w:t xml:space="preserve"> a los mismos</w:t>
      </w:r>
      <w:r w:rsidR="00030FA9">
        <w:rPr>
          <w:rFonts w:ascii="Arial" w:hAnsi="Arial" w:cs="Arial"/>
          <w:bCs/>
          <w:lang w:val="es-ES"/>
        </w:rPr>
        <w:t xml:space="preserve">. </w:t>
      </w:r>
    </w:p>
    <w:p w14:paraId="69FC99DD" w14:textId="3080641D" w:rsidR="00B14465" w:rsidRPr="00B14465" w:rsidRDefault="00B14465" w:rsidP="00B14465">
      <w:pPr>
        <w:jc w:val="both"/>
        <w:rPr>
          <w:rFonts w:ascii="Arial" w:hAnsi="Arial" w:cs="Arial"/>
          <w:bCs/>
          <w:lang w:val="es-ES"/>
        </w:rPr>
      </w:pPr>
      <w:r>
        <w:rPr>
          <w:rFonts w:ascii="Arial" w:hAnsi="Arial" w:cs="Arial"/>
          <w:bCs/>
          <w:lang w:val="es-ES"/>
        </w:rPr>
        <w:t xml:space="preserve"> </w:t>
      </w:r>
      <w:r>
        <w:rPr>
          <w:rFonts w:ascii="Arial" w:hAnsi="Arial" w:cs="Arial"/>
          <w:bCs/>
          <w:lang w:val="es-ES"/>
        </w:rPr>
        <w:t xml:space="preserve"> </w:t>
      </w:r>
    </w:p>
    <w:p w14:paraId="2A950726" w14:textId="77777777" w:rsidR="008B24E3" w:rsidRPr="00C52103" w:rsidRDefault="008B24E3" w:rsidP="008B24E3">
      <w:pPr>
        <w:pStyle w:val="Sinespaciado"/>
        <w:jc w:val="center"/>
        <w:rPr>
          <w:rFonts w:ascii="Arial" w:hAnsi="Arial" w:cs="Arial"/>
          <w:sz w:val="20"/>
          <w:szCs w:val="20"/>
        </w:rPr>
      </w:pPr>
      <w:r w:rsidRPr="00C52103">
        <w:rPr>
          <w:rFonts w:ascii="Arial" w:hAnsi="Arial" w:cs="Arial"/>
          <w:sz w:val="20"/>
          <w:szCs w:val="20"/>
        </w:rPr>
        <w:t>A T E N T A M E N T E</w:t>
      </w:r>
    </w:p>
    <w:p w14:paraId="32400B7B" w14:textId="77777777" w:rsidR="008B24E3" w:rsidRPr="00C52103" w:rsidRDefault="008B24E3" w:rsidP="008B24E3">
      <w:pPr>
        <w:pStyle w:val="Sinespaciado"/>
        <w:jc w:val="center"/>
        <w:rPr>
          <w:rFonts w:ascii="Arial" w:hAnsi="Arial" w:cs="Arial"/>
          <w:i/>
          <w:sz w:val="20"/>
          <w:szCs w:val="20"/>
        </w:rPr>
      </w:pPr>
      <w:r w:rsidRPr="00C52103">
        <w:rPr>
          <w:rFonts w:ascii="Arial" w:hAnsi="Arial" w:cs="Arial"/>
          <w:i/>
          <w:sz w:val="20"/>
          <w:szCs w:val="20"/>
        </w:rPr>
        <w:t xml:space="preserve">“2025, Año del 130 Aniversario de Natalicio de la Musa y Escritora </w:t>
      </w:r>
      <w:proofErr w:type="spellStart"/>
      <w:r w:rsidRPr="00C52103">
        <w:rPr>
          <w:rFonts w:ascii="Arial" w:hAnsi="Arial" w:cs="Arial"/>
          <w:i/>
          <w:sz w:val="20"/>
          <w:szCs w:val="20"/>
        </w:rPr>
        <w:t>Zapotlense</w:t>
      </w:r>
      <w:proofErr w:type="spellEnd"/>
    </w:p>
    <w:p w14:paraId="5E053CE2" w14:textId="77777777" w:rsidR="008B24E3" w:rsidRPr="00C52103" w:rsidRDefault="008B24E3" w:rsidP="008B24E3">
      <w:pPr>
        <w:pStyle w:val="Sinespaciado"/>
        <w:jc w:val="center"/>
        <w:rPr>
          <w:rFonts w:ascii="Arial" w:hAnsi="Arial" w:cs="Arial"/>
          <w:i/>
          <w:sz w:val="20"/>
          <w:szCs w:val="20"/>
        </w:rPr>
      </w:pPr>
      <w:r w:rsidRPr="00C52103">
        <w:rPr>
          <w:rFonts w:ascii="Arial" w:hAnsi="Arial" w:cs="Arial"/>
          <w:i/>
          <w:sz w:val="20"/>
          <w:szCs w:val="20"/>
        </w:rPr>
        <w:t>María Guadalupe Marín Preciado”.</w:t>
      </w:r>
    </w:p>
    <w:p w14:paraId="09FD83B8" w14:textId="77777777" w:rsidR="008B24E3" w:rsidRPr="00C52103" w:rsidRDefault="008B24E3" w:rsidP="008B24E3">
      <w:pPr>
        <w:pStyle w:val="Sinespaciado"/>
        <w:jc w:val="center"/>
        <w:rPr>
          <w:rFonts w:ascii="Arial" w:hAnsi="Arial" w:cs="Arial"/>
          <w:i/>
          <w:sz w:val="20"/>
          <w:szCs w:val="20"/>
        </w:rPr>
      </w:pPr>
      <w:r w:rsidRPr="00C52103">
        <w:rPr>
          <w:rFonts w:ascii="Arial" w:hAnsi="Arial" w:cs="Arial"/>
          <w:i/>
          <w:sz w:val="20"/>
          <w:szCs w:val="20"/>
        </w:rPr>
        <w:t xml:space="preserve">“2025 Centenario de la Institucionalización de la Feria Zapotlán”. </w:t>
      </w:r>
    </w:p>
    <w:p w14:paraId="5DB2E69C" w14:textId="77777777" w:rsidR="008B24E3" w:rsidRPr="00C52103" w:rsidRDefault="008B24E3" w:rsidP="008B24E3">
      <w:pPr>
        <w:pStyle w:val="Sinespaciado"/>
        <w:jc w:val="center"/>
        <w:rPr>
          <w:rFonts w:ascii="Arial" w:hAnsi="Arial" w:cs="Arial"/>
          <w:sz w:val="20"/>
          <w:szCs w:val="20"/>
        </w:rPr>
      </w:pPr>
      <w:r w:rsidRPr="00C52103">
        <w:rPr>
          <w:rFonts w:ascii="Arial" w:hAnsi="Arial" w:cs="Arial"/>
          <w:sz w:val="20"/>
          <w:szCs w:val="20"/>
        </w:rPr>
        <w:t>Cd. Guzmán Municipio de Zapotlán el Grande, Jalisco.</w:t>
      </w:r>
    </w:p>
    <w:p w14:paraId="3345D46D" w14:textId="44565199" w:rsidR="008B24E3" w:rsidRPr="00C52103" w:rsidRDefault="008B24E3" w:rsidP="008B24E3">
      <w:pPr>
        <w:pStyle w:val="Sinespaciado"/>
        <w:jc w:val="center"/>
        <w:rPr>
          <w:rFonts w:ascii="Arial" w:hAnsi="Arial" w:cs="Arial"/>
          <w:sz w:val="20"/>
          <w:szCs w:val="20"/>
        </w:rPr>
      </w:pPr>
      <w:r w:rsidRPr="00C52103">
        <w:rPr>
          <w:rFonts w:ascii="Arial" w:hAnsi="Arial" w:cs="Arial"/>
          <w:sz w:val="20"/>
          <w:szCs w:val="20"/>
        </w:rPr>
        <w:t xml:space="preserve">A </w:t>
      </w:r>
      <w:r>
        <w:rPr>
          <w:rFonts w:ascii="Arial" w:hAnsi="Arial" w:cs="Arial"/>
          <w:sz w:val="20"/>
          <w:szCs w:val="20"/>
        </w:rPr>
        <w:t>21</w:t>
      </w:r>
      <w:r w:rsidRPr="00C52103">
        <w:rPr>
          <w:rFonts w:ascii="Arial" w:hAnsi="Arial" w:cs="Arial"/>
          <w:sz w:val="20"/>
          <w:szCs w:val="20"/>
        </w:rPr>
        <w:t xml:space="preserve"> de </w:t>
      </w:r>
      <w:r>
        <w:rPr>
          <w:rFonts w:ascii="Arial" w:hAnsi="Arial" w:cs="Arial"/>
          <w:sz w:val="20"/>
          <w:szCs w:val="20"/>
        </w:rPr>
        <w:t>noviembre</w:t>
      </w:r>
      <w:r w:rsidRPr="00C52103">
        <w:rPr>
          <w:rFonts w:ascii="Arial" w:hAnsi="Arial" w:cs="Arial"/>
          <w:sz w:val="20"/>
          <w:szCs w:val="20"/>
        </w:rPr>
        <w:t xml:space="preserve"> de 2025.</w:t>
      </w:r>
    </w:p>
    <w:p w14:paraId="660645FC" w14:textId="77777777" w:rsidR="00930E44" w:rsidRPr="0020136F" w:rsidRDefault="00930E44" w:rsidP="00930E44">
      <w:pPr>
        <w:pStyle w:val="Sinespaciado"/>
        <w:jc w:val="center"/>
        <w:rPr>
          <w:rFonts w:ascii="Arial" w:hAnsi="Arial" w:cs="Arial"/>
          <w:sz w:val="22"/>
          <w:szCs w:val="22"/>
        </w:rPr>
      </w:pPr>
    </w:p>
    <w:p w14:paraId="19B7CB63" w14:textId="77777777" w:rsidR="00930E44" w:rsidRPr="0020136F" w:rsidRDefault="00930E44" w:rsidP="00930E44">
      <w:pPr>
        <w:pStyle w:val="Sinespaciado"/>
        <w:jc w:val="center"/>
        <w:rPr>
          <w:rFonts w:ascii="Arial" w:hAnsi="Arial" w:cs="Arial"/>
          <w:sz w:val="22"/>
          <w:szCs w:val="22"/>
        </w:rPr>
      </w:pPr>
    </w:p>
    <w:p w14:paraId="51791653" w14:textId="77777777" w:rsidR="00E01455" w:rsidRDefault="00E01455" w:rsidP="003942E1">
      <w:pPr>
        <w:pStyle w:val="Sinespaciado"/>
        <w:rPr>
          <w:rFonts w:ascii="Arial" w:hAnsi="Arial" w:cs="Arial"/>
          <w:sz w:val="22"/>
          <w:szCs w:val="22"/>
        </w:rPr>
      </w:pPr>
    </w:p>
    <w:p w14:paraId="2D5A3F73" w14:textId="77777777" w:rsidR="00E01455" w:rsidRPr="0020136F" w:rsidRDefault="00E01455" w:rsidP="00930E44">
      <w:pPr>
        <w:pStyle w:val="Sinespaciado"/>
        <w:jc w:val="center"/>
        <w:rPr>
          <w:rFonts w:ascii="Arial" w:hAnsi="Arial" w:cs="Arial"/>
          <w:sz w:val="22"/>
          <w:szCs w:val="22"/>
        </w:rPr>
      </w:pPr>
    </w:p>
    <w:p w14:paraId="7A40FBAF" w14:textId="30FDC589" w:rsidR="00930E44" w:rsidRPr="0020136F" w:rsidRDefault="00930E44" w:rsidP="00930E44">
      <w:pPr>
        <w:pStyle w:val="Sinespaciado"/>
        <w:jc w:val="center"/>
        <w:rPr>
          <w:rFonts w:ascii="Arial" w:hAnsi="Arial" w:cs="Arial"/>
          <w:b/>
          <w:sz w:val="22"/>
          <w:szCs w:val="22"/>
        </w:rPr>
      </w:pPr>
      <w:r w:rsidRPr="0020136F">
        <w:rPr>
          <w:rFonts w:ascii="Arial" w:hAnsi="Arial" w:cs="Arial"/>
          <w:b/>
          <w:sz w:val="22"/>
          <w:szCs w:val="22"/>
        </w:rPr>
        <w:t xml:space="preserve">LIC. </w:t>
      </w:r>
      <w:r w:rsidR="008B24E3">
        <w:rPr>
          <w:rFonts w:ascii="Arial" w:hAnsi="Arial" w:cs="Arial"/>
          <w:b/>
          <w:sz w:val="22"/>
          <w:szCs w:val="22"/>
        </w:rPr>
        <w:t>MIGUEL MARENTES</w:t>
      </w:r>
      <w:r w:rsidRPr="0020136F">
        <w:rPr>
          <w:rFonts w:ascii="Arial" w:hAnsi="Arial" w:cs="Arial"/>
          <w:b/>
          <w:sz w:val="22"/>
          <w:szCs w:val="22"/>
        </w:rPr>
        <w:t xml:space="preserve">. </w:t>
      </w:r>
    </w:p>
    <w:p w14:paraId="2A0471C5" w14:textId="77777777" w:rsidR="00930E44" w:rsidRPr="0020136F" w:rsidRDefault="00930E44" w:rsidP="00930E44">
      <w:pPr>
        <w:pStyle w:val="Sinespaciado"/>
        <w:jc w:val="center"/>
        <w:rPr>
          <w:rFonts w:ascii="Arial" w:hAnsi="Arial" w:cs="Arial"/>
          <w:sz w:val="22"/>
          <w:szCs w:val="22"/>
        </w:rPr>
      </w:pPr>
      <w:bookmarkStart w:id="1" w:name="_Hlk214627495"/>
      <w:r w:rsidRPr="0020136F">
        <w:rPr>
          <w:rFonts w:ascii="Arial" w:hAnsi="Arial" w:cs="Arial"/>
          <w:sz w:val="22"/>
          <w:szCs w:val="22"/>
        </w:rPr>
        <w:t xml:space="preserve">Regidor </w:t>
      </w:r>
      <w:proofErr w:type="gramStart"/>
      <w:r w:rsidRPr="0020136F">
        <w:rPr>
          <w:rFonts w:ascii="Arial" w:hAnsi="Arial" w:cs="Arial"/>
          <w:sz w:val="22"/>
          <w:szCs w:val="22"/>
        </w:rPr>
        <w:t>Presidente</w:t>
      </w:r>
      <w:proofErr w:type="gramEnd"/>
      <w:r w:rsidRPr="0020136F">
        <w:rPr>
          <w:rFonts w:ascii="Arial" w:hAnsi="Arial" w:cs="Arial"/>
          <w:sz w:val="22"/>
          <w:szCs w:val="22"/>
        </w:rPr>
        <w:t xml:space="preserve"> de la Comisión </w:t>
      </w:r>
      <w:proofErr w:type="gramStart"/>
      <w:r w:rsidRPr="0020136F">
        <w:rPr>
          <w:rFonts w:ascii="Arial" w:hAnsi="Arial" w:cs="Arial"/>
          <w:sz w:val="22"/>
          <w:szCs w:val="22"/>
        </w:rPr>
        <w:t>Edilicia</w:t>
      </w:r>
      <w:proofErr w:type="gramEnd"/>
      <w:r w:rsidRPr="0020136F">
        <w:rPr>
          <w:rFonts w:ascii="Arial" w:hAnsi="Arial" w:cs="Arial"/>
          <w:sz w:val="22"/>
          <w:szCs w:val="22"/>
        </w:rPr>
        <w:t xml:space="preserve"> Permanente de Hacienda Pública</w:t>
      </w:r>
    </w:p>
    <w:p w14:paraId="078D5C86" w14:textId="77777777" w:rsidR="00930E44" w:rsidRDefault="00930E44" w:rsidP="00930E44">
      <w:pPr>
        <w:pStyle w:val="Sinespaciado"/>
        <w:jc w:val="center"/>
        <w:rPr>
          <w:rFonts w:ascii="Arial" w:hAnsi="Arial" w:cs="Arial"/>
          <w:sz w:val="22"/>
          <w:szCs w:val="22"/>
        </w:rPr>
      </w:pPr>
      <w:r w:rsidRPr="0020136F">
        <w:rPr>
          <w:rFonts w:ascii="Arial" w:hAnsi="Arial" w:cs="Arial"/>
          <w:sz w:val="22"/>
          <w:szCs w:val="22"/>
        </w:rPr>
        <w:t xml:space="preserve">y Patrimonio Municipal. </w:t>
      </w:r>
    </w:p>
    <w:bookmarkEnd w:id="1"/>
    <w:p w14:paraId="3849B19C" w14:textId="77777777" w:rsidR="008B24E3" w:rsidRDefault="008B24E3" w:rsidP="00930E44">
      <w:pPr>
        <w:pStyle w:val="Sinespaciado"/>
        <w:jc w:val="center"/>
        <w:rPr>
          <w:rFonts w:ascii="Arial" w:hAnsi="Arial" w:cs="Arial"/>
          <w:sz w:val="22"/>
          <w:szCs w:val="22"/>
        </w:rPr>
      </w:pPr>
    </w:p>
    <w:p w14:paraId="2FA84584" w14:textId="77777777" w:rsidR="00030FA9" w:rsidRDefault="00030FA9" w:rsidP="00930E44">
      <w:pPr>
        <w:pStyle w:val="Sinespaciado"/>
        <w:jc w:val="center"/>
        <w:rPr>
          <w:rFonts w:ascii="Arial" w:hAnsi="Arial" w:cs="Arial"/>
          <w:sz w:val="22"/>
          <w:szCs w:val="22"/>
        </w:rPr>
      </w:pPr>
    </w:p>
    <w:p w14:paraId="6EAA6B09" w14:textId="77777777" w:rsidR="00030FA9" w:rsidRDefault="00030FA9" w:rsidP="00930E44">
      <w:pPr>
        <w:pStyle w:val="Sinespaciado"/>
        <w:jc w:val="center"/>
        <w:rPr>
          <w:rFonts w:ascii="Arial" w:hAnsi="Arial" w:cs="Arial"/>
          <w:sz w:val="22"/>
          <w:szCs w:val="22"/>
        </w:rPr>
      </w:pPr>
    </w:p>
    <w:p w14:paraId="3D27322C" w14:textId="77777777" w:rsidR="00332C80" w:rsidRDefault="00332C80" w:rsidP="00332C80">
      <w:pPr>
        <w:pStyle w:val="Sinespaciado"/>
        <w:jc w:val="right"/>
        <w:rPr>
          <w:rFonts w:ascii="Arial" w:hAnsi="Arial" w:cs="Arial"/>
          <w:b/>
          <w:bCs/>
          <w:sz w:val="22"/>
          <w:szCs w:val="22"/>
        </w:rPr>
      </w:pPr>
      <w:r>
        <w:rPr>
          <w:rFonts w:ascii="Arial" w:hAnsi="Arial" w:cs="Arial"/>
          <w:b/>
          <w:bCs/>
          <w:sz w:val="22"/>
          <w:szCs w:val="22"/>
        </w:rPr>
        <w:t>LIC. CLAUDIA MARGARITA ROBLES GOMEZ.</w:t>
      </w:r>
    </w:p>
    <w:p w14:paraId="23BC9589" w14:textId="77777777" w:rsidR="00332C80" w:rsidRPr="0020136F" w:rsidRDefault="00332C80" w:rsidP="00332C80">
      <w:pPr>
        <w:pStyle w:val="Sinespaciado"/>
        <w:jc w:val="right"/>
        <w:rPr>
          <w:rFonts w:ascii="Arial" w:hAnsi="Arial" w:cs="Arial"/>
          <w:sz w:val="22"/>
          <w:szCs w:val="22"/>
        </w:rPr>
      </w:pPr>
      <w:r w:rsidRPr="0020136F">
        <w:rPr>
          <w:rFonts w:ascii="Arial" w:hAnsi="Arial" w:cs="Arial"/>
          <w:sz w:val="22"/>
          <w:szCs w:val="22"/>
        </w:rPr>
        <w:t>Regidor</w:t>
      </w:r>
      <w:r>
        <w:rPr>
          <w:rFonts w:ascii="Arial" w:hAnsi="Arial" w:cs="Arial"/>
          <w:sz w:val="22"/>
          <w:szCs w:val="22"/>
        </w:rPr>
        <w:t>a</w:t>
      </w:r>
      <w:r w:rsidRPr="0020136F">
        <w:rPr>
          <w:rFonts w:ascii="Arial" w:hAnsi="Arial" w:cs="Arial"/>
          <w:sz w:val="22"/>
          <w:szCs w:val="22"/>
        </w:rPr>
        <w:t xml:space="preserve"> de la Comisión </w:t>
      </w:r>
      <w:proofErr w:type="gramStart"/>
      <w:r w:rsidRPr="0020136F">
        <w:rPr>
          <w:rFonts w:ascii="Arial" w:hAnsi="Arial" w:cs="Arial"/>
          <w:sz w:val="22"/>
          <w:szCs w:val="22"/>
        </w:rPr>
        <w:t>Edilicia</w:t>
      </w:r>
      <w:proofErr w:type="gramEnd"/>
      <w:r w:rsidRPr="0020136F">
        <w:rPr>
          <w:rFonts w:ascii="Arial" w:hAnsi="Arial" w:cs="Arial"/>
          <w:sz w:val="22"/>
          <w:szCs w:val="22"/>
        </w:rPr>
        <w:t xml:space="preserve"> Permanente de Hacienda Pública</w:t>
      </w:r>
    </w:p>
    <w:p w14:paraId="14C16132" w14:textId="77777777" w:rsidR="00332C80" w:rsidRDefault="00332C80" w:rsidP="00332C80">
      <w:pPr>
        <w:pStyle w:val="Sinespaciado"/>
        <w:jc w:val="right"/>
        <w:rPr>
          <w:rFonts w:ascii="Arial" w:hAnsi="Arial" w:cs="Arial"/>
          <w:sz w:val="22"/>
          <w:szCs w:val="22"/>
        </w:rPr>
      </w:pPr>
      <w:r w:rsidRPr="0020136F">
        <w:rPr>
          <w:rFonts w:ascii="Arial" w:hAnsi="Arial" w:cs="Arial"/>
          <w:sz w:val="22"/>
          <w:szCs w:val="22"/>
        </w:rPr>
        <w:t xml:space="preserve">y Patrimonio Municipal. </w:t>
      </w:r>
    </w:p>
    <w:p w14:paraId="3DFCB089" w14:textId="77777777" w:rsidR="008B24E3" w:rsidRDefault="008B24E3" w:rsidP="00930E44">
      <w:pPr>
        <w:pStyle w:val="Sinespaciado"/>
        <w:jc w:val="center"/>
        <w:rPr>
          <w:rFonts w:ascii="Arial" w:hAnsi="Arial" w:cs="Arial"/>
          <w:sz w:val="22"/>
          <w:szCs w:val="22"/>
        </w:rPr>
      </w:pPr>
    </w:p>
    <w:p w14:paraId="3D971BB3" w14:textId="77777777" w:rsidR="00783BF1" w:rsidRDefault="00783BF1" w:rsidP="00930E44">
      <w:pPr>
        <w:pStyle w:val="Sinespaciado"/>
        <w:jc w:val="center"/>
        <w:rPr>
          <w:rFonts w:ascii="Arial" w:hAnsi="Arial" w:cs="Arial"/>
          <w:sz w:val="22"/>
          <w:szCs w:val="22"/>
        </w:rPr>
      </w:pPr>
    </w:p>
    <w:p w14:paraId="5EE8CA1F" w14:textId="77777777" w:rsidR="00332C80" w:rsidRDefault="00332C80" w:rsidP="00930E44">
      <w:pPr>
        <w:pStyle w:val="Sinespaciado"/>
        <w:jc w:val="center"/>
        <w:rPr>
          <w:rFonts w:ascii="Arial" w:hAnsi="Arial" w:cs="Arial"/>
          <w:sz w:val="22"/>
          <w:szCs w:val="22"/>
        </w:rPr>
      </w:pPr>
    </w:p>
    <w:p w14:paraId="70B7D535" w14:textId="2D31E44E" w:rsidR="008B24E3" w:rsidRDefault="008B24E3" w:rsidP="008B24E3">
      <w:pPr>
        <w:pStyle w:val="Sinespaciado"/>
        <w:rPr>
          <w:rFonts w:ascii="Arial" w:hAnsi="Arial" w:cs="Arial"/>
          <w:b/>
          <w:bCs/>
          <w:sz w:val="22"/>
          <w:szCs w:val="22"/>
        </w:rPr>
      </w:pPr>
      <w:r>
        <w:rPr>
          <w:rFonts w:ascii="Arial" w:hAnsi="Arial" w:cs="Arial"/>
          <w:b/>
          <w:bCs/>
          <w:sz w:val="22"/>
          <w:szCs w:val="22"/>
        </w:rPr>
        <w:t>LIC. MARIA HIDANIA ROMERO RODRIGUEZ</w:t>
      </w:r>
    </w:p>
    <w:p w14:paraId="6FAB1DA7" w14:textId="189DF939" w:rsidR="008B24E3" w:rsidRPr="0020136F" w:rsidRDefault="008B24E3" w:rsidP="008B24E3">
      <w:pPr>
        <w:pStyle w:val="Sinespaciado"/>
        <w:rPr>
          <w:rFonts w:ascii="Arial" w:hAnsi="Arial" w:cs="Arial"/>
          <w:sz w:val="22"/>
          <w:szCs w:val="22"/>
        </w:rPr>
      </w:pPr>
      <w:r w:rsidRPr="0020136F">
        <w:rPr>
          <w:rFonts w:ascii="Arial" w:hAnsi="Arial" w:cs="Arial"/>
          <w:sz w:val="22"/>
          <w:szCs w:val="22"/>
        </w:rPr>
        <w:t>Regidor</w:t>
      </w:r>
      <w:r>
        <w:rPr>
          <w:rFonts w:ascii="Arial" w:hAnsi="Arial" w:cs="Arial"/>
          <w:sz w:val="22"/>
          <w:szCs w:val="22"/>
        </w:rPr>
        <w:t>a</w:t>
      </w:r>
      <w:r w:rsidRPr="0020136F">
        <w:rPr>
          <w:rFonts w:ascii="Arial" w:hAnsi="Arial" w:cs="Arial"/>
          <w:sz w:val="22"/>
          <w:szCs w:val="22"/>
        </w:rPr>
        <w:t xml:space="preserve"> de la Comisión </w:t>
      </w:r>
      <w:proofErr w:type="gramStart"/>
      <w:r w:rsidRPr="0020136F">
        <w:rPr>
          <w:rFonts w:ascii="Arial" w:hAnsi="Arial" w:cs="Arial"/>
          <w:sz w:val="22"/>
          <w:szCs w:val="22"/>
        </w:rPr>
        <w:t>Edilicia</w:t>
      </w:r>
      <w:proofErr w:type="gramEnd"/>
      <w:r w:rsidRPr="0020136F">
        <w:rPr>
          <w:rFonts w:ascii="Arial" w:hAnsi="Arial" w:cs="Arial"/>
          <w:sz w:val="22"/>
          <w:szCs w:val="22"/>
        </w:rPr>
        <w:t xml:space="preserve"> Permanente de Hacienda Pública</w:t>
      </w:r>
    </w:p>
    <w:p w14:paraId="129D7739" w14:textId="77777777" w:rsidR="008B24E3" w:rsidRDefault="008B24E3" w:rsidP="008B24E3">
      <w:pPr>
        <w:pStyle w:val="Sinespaciado"/>
        <w:rPr>
          <w:rFonts w:ascii="Arial" w:hAnsi="Arial" w:cs="Arial"/>
          <w:sz w:val="22"/>
          <w:szCs w:val="22"/>
        </w:rPr>
      </w:pPr>
      <w:r w:rsidRPr="0020136F">
        <w:rPr>
          <w:rFonts w:ascii="Arial" w:hAnsi="Arial" w:cs="Arial"/>
          <w:sz w:val="22"/>
          <w:szCs w:val="22"/>
        </w:rPr>
        <w:t xml:space="preserve">y Patrimonio Municipal. </w:t>
      </w:r>
    </w:p>
    <w:p w14:paraId="359712E4" w14:textId="77777777" w:rsidR="008B24E3" w:rsidRDefault="008B24E3" w:rsidP="008B24E3">
      <w:pPr>
        <w:pStyle w:val="Sinespaciado"/>
        <w:rPr>
          <w:rFonts w:ascii="Arial" w:hAnsi="Arial" w:cs="Arial"/>
          <w:sz w:val="22"/>
          <w:szCs w:val="22"/>
        </w:rPr>
      </w:pPr>
    </w:p>
    <w:p w14:paraId="2862BE87" w14:textId="77777777" w:rsidR="008B24E3" w:rsidRDefault="008B24E3" w:rsidP="008B24E3">
      <w:pPr>
        <w:pStyle w:val="Sinespaciado"/>
        <w:jc w:val="right"/>
        <w:rPr>
          <w:rFonts w:ascii="Arial" w:hAnsi="Arial" w:cs="Arial"/>
          <w:sz w:val="22"/>
          <w:szCs w:val="22"/>
        </w:rPr>
      </w:pPr>
    </w:p>
    <w:p w14:paraId="6AC8A739" w14:textId="77777777" w:rsidR="008B24E3" w:rsidRDefault="008B24E3" w:rsidP="008B24E3">
      <w:pPr>
        <w:pStyle w:val="Sinespaciado"/>
        <w:jc w:val="right"/>
        <w:rPr>
          <w:rFonts w:ascii="Arial" w:hAnsi="Arial" w:cs="Arial"/>
          <w:sz w:val="22"/>
          <w:szCs w:val="22"/>
        </w:rPr>
      </w:pPr>
    </w:p>
    <w:p w14:paraId="38713215" w14:textId="02F1A6ED" w:rsidR="008B24E3" w:rsidRDefault="008B24E3" w:rsidP="008B24E3">
      <w:pPr>
        <w:pStyle w:val="Sinespaciado"/>
        <w:jc w:val="right"/>
        <w:rPr>
          <w:rFonts w:ascii="Arial" w:hAnsi="Arial" w:cs="Arial"/>
          <w:b/>
          <w:bCs/>
          <w:sz w:val="22"/>
          <w:szCs w:val="22"/>
        </w:rPr>
      </w:pPr>
      <w:r>
        <w:rPr>
          <w:rFonts w:ascii="Arial" w:hAnsi="Arial" w:cs="Arial"/>
          <w:b/>
          <w:bCs/>
          <w:sz w:val="22"/>
          <w:szCs w:val="22"/>
        </w:rPr>
        <w:t>LIC. JOSE BERTIN CHAVEZ VARGA</w:t>
      </w:r>
      <w:r w:rsidR="00CE07E2">
        <w:rPr>
          <w:rFonts w:ascii="Arial" w:hAnsi="Arial" w:cs="Arial"/>
          <w:b/>
          <w:bCs/>
          <w:sz w:val="22"/>
          <w:szCs w:val="22"/>
        </w:rPr>
        <w:t>S.</w:t>
      </w:r>
      <w:r>
        <w:rPr>
          <w:rFonts w:ascii="Arial" w:hAnsi="Arial" w:cs="Arial"/>
          <w:b/>
          <w:bCs/>
          <w:sz w:val="22"/>
          <w:szCs w:val="22"/>
        </w:rPr>
        <w:t xml:space="preserve"> </w:t>
      </w:r>
    </w:p>
    <w:p w14:paraId="391B8E84" w14:textId="657120A8" w:rsidR="008B24E3" w:rsidRPr="0020136F" w:rsidRDefault="008B24E3" w:rsidP="008B24E3">
      <w:pPr>
        <w:pStyle w:val="Sinespaciado"/>
        <w:jc w:val="right"/>
        <w:rPr>
          <w:rFonts w:ascii="Arial" w:hAnsi="Arial" w:cs="Arial"/>
          <w:sz w:val="22"/>
          <w:szCs w:val="22"/>
        </w:rPr>
      </w:pPr>
      <w:r w:rsidRPr="0020136F">
        <w:rPr>
          <w:rFonts w:ascii="Arial" w:hAnsi="Arial" w:cs="Arial"/>
          <w:sz w:val="22"/>
          <w:szCs w:val="22"/>
        </w:rPr>
        <w:t xml:space="preserve">Regidor de la Comisión </w:t>
      </w:r>
      <w:proofErr w:type="gramStart"/>
      <w:r w:rsidRPr="0020136F">
        <w:rPr>
          <w:rFonts w:ascii="Arial" w:hAnsi="Arial" w:cs="Arial"/>
          <w:sz w:val="22"/>
          <w:szCs w:val="22"/>
        </w:rPr>
        <w:t>Edilicia</w:t>
      </w:r>
      <w:proofErr w:type="gramEnd"/>
      <w:r w:rsidRPr="0020136F">
        <w:rPr>
          <w:rFonts w:ascii="Arial" w:hAnsi="Arial" w:cs="Arial"/>
          <w:sz w:val="22"/>
          <w:szCs w:val="22"/>
        </w:rPr>
        <w:t xml:space="preserve"> Permanente de Hacienda Pública</w:t>
      </w:r>
    </w:p>
    <w:p w14:paraId="71372C7A" w14:textId="77777777" w:rsidR="008B24E3" w:rsidRDefault="008B24E3" w:rsidP="008B24E3">
      <w:pPr>
        <w:pStyle w:val="Sinespaciado"/>
        <w:jc w:val="right"/>
        <w:rPr>
          <w:rFonts w:ascii="Arial" w:hAnsi="Arial" w:cs="Arial"/>
          <w:sz w:val="22"/>
          <w:szCs w:val="22"/>
        </w:rPr>
      </w:pPr>
      <w:r w:rsidRPr="0020136F">
        <w:rPr>
          <w:rFonts w:ascii="Arial" w:hAnsi="Arial" w:cs="Arial"/>
          <w:sz w:val="22"/>
          <w:szCs w:val="22"/>
        </w:rPr>
        <w:t xml:space="preserve">y Patrimonio Municipal. </w:t>
      </w:r>
    </w:p>
    <w:p w14:paraId="3ECC8667" w14:textId="77777777" w:rsidR="008B24E3" w:rsidRDefault="008B24E3" w:rsidP="00030FA9">
      <w:pPr>
        <w:pStyle w:val="Sinespaciado"/>
        <w:rPr>
          <w:rFonts w:ascii="Arial" w:hAnsi="Arial" w:cs="Arial"/>
          <w:sz w:val="22"/>
          <w:szCs w:val="22"/>
        </w:rPr>
      </w:pPr>
    </w:p>
    <w:p w14:paraId="6C328D9D" w14:textId="2EC0C4EA" w:rsidR="008B24E3" w:rsidRDefault="003942E1" w:rsidP="008B24E3">
      <w:pPr>
        <w:pStyle w:val="Sinespaciado"/>
        <w:rPr>
          <w:rFonts w:ascii="Arial" w:hAnsi="Arial" w:cs="Arial"/>
          <w:b/>
          <w:bCs/>
          <w:sz w:val="22"/>
          <w:szCs w:val="22"/>
        </w:rPr>
      </w:pPr>
      <w:r>
        <w:rPr>
          <w:rFonts w:ascii="Arial" w:hAnsi="Arial" w:cs="Arial"/>
          <w:b/>
          <w:bCs/>
          <w:sz w:val="22"/>
          <w:szCs w:val="22"/>
        </w:rPr>
        <w:t xml:space="preserve">ING. GUSTAVO LOPEZ SANDOVAL. </w:t>
      </w:r>
    </w:p>
    <w:p w14:paraId="526836DD" w14:textId="3E0D4B91" w:rsidR="003942E1" w:rsidRPr="0020136F" w:rsidRDefault="003942E1" w:rsidP="003942E1">
      <w:pPr>
        <w:pStyle w:val="Sinespaciado"/>
        <w:rPr>
          <w:rFonts w:ascii="Arial" w:hAnsi="Arial" w:cs="Arial"/>
          <w:sz w:val="22"/>
          <w:szCs w:val="22"/>
        </w:rPr>
      </w:pPr>
      <w:r w:rsidRPr="0020136F">
        <w:rPr>
          <w:rFonts w:ascii="Arial" w:hAnsi="Arial" w:cs="Arial"/>
          <w:sz w:val="22"/>
          <w:szCs w:val="22"/>
        </w:rPr>
        <w:t xml:space="preserve">Regidor de la Comisión </w:t>
      </w:r>
      <w:proofErr w:type="gramStart"/>
      <w:r w:rsidRPr="0020136F">
        <w:rPr>
          <w:rFonts w:ascii="Arial" w:hAnsi="Arial" w:cs="Arial"/>
          <w:sz w:val="22"/>
          <w:szCs w:val="22"/>
        </w:rPr>
        <w:t>Edilicia</w:t>
      </w:r>
      <w:proofErr w:type="gramEnd"/>
      <w:r w:rsidRPr="0020136F">
        <w:rPr>
          <w:rFonts w:ascii="Arial" w:hAnsi="Arial" w:cs="Arial"/>
          <w:sz w:val="22"/>
          <w:szCs w:val="22"/>
        </w:rPr>
        <w:t xml:space="preserve"> Permanente de Hacienda Pública</w:t>
      </w:r>
    </w:p>
    <w:p w14:paraId="030D8B1D" w14:textId="77777777" w:rsidR="003942E1" w:rsidRDefault="003942E1" w:rsidP="003942E1">
      <w:pPr>
        <w:pStyle w:val="Sinespaciado"/>
        <w:rPr>
          <w:rFonts w:ascii="Arial" w:hAnsi="Arial" w:cs="Arial"/>
          <w:sz w:val="22"/>
          <w:szCs w:val="22"/>
        </w:rPr>
      </w:pPr>
      <w:r w:rsidRPr="0020136F">
        <w:rPr>
          <w:rFonts w:ascii="Arial" w:hAnsi="Arial" w:cs="Arial"/>
          <w:sz w:val="22"/>
          <w:szCs w:val="22"/>
        </w:rPr>
        <w:t xml:space="preserve">y Patrimonio Municipal. </w:t>
      </w:r>
    </w:p>
    <w:p w14:paraId="69F337DA" w14:textId="77777777" w:rsidR="00AE04FF" w:rsidRPr="00AE04FF" w:rsidRDefault="00AE04FF" w:rsidP="00AE04FF">
      <w:pPr>
        <w:pStyle w:val="Sinespaciado"/>
        <w:jc w:val="right"/>
        <w:rPr>
          <w:rFonts w:ascii="Arial" w:hAnsi="Arial" w:cs="Arial"/>
          <w:sz w:val="22"/>
          <w:szCs w:val="22"/>
        </w:rPr>
      </w:pPr>
    </w:p>
    <w:p w14:paraId="1592DD88" w14:textId="269DA1BE" w:rsidR="00930E44" w:rsidRPr="0020136F" w:rsidRDefault="00930E44" w:rsidP="00930E44">
      <w:pPr>
        <w:pStyle w:val="Sinespaciado"/>
        <w:jc w:val="both"/>
        <w:rPr>
          <w:rFonts w:ascii="Arial" w:hAnsi="Arial" w:cs="Arial"/>
          <w:sz w:val="16"/>
          <w:szCs w:val="16"/>
        </w:rPr>
      </w:pPr>
      <w:r>
        <w:rPr>
          <w:rFonts w:ascii="Arial" w:hAnsi="Arial" w:cs="Arial"/>
          <w:sz w:val="16"/>
          <w:szCs w:val="16"/>
        </w:rPr>
        <w:t xml:space="preserve">La presente hoja de firmas, forma parte integrante de </w:t>
      </w:r>
      <w:r w:rsidRPr="001F56C3">
        <w:rPr>
          <w:rFonts w:ascii="Arial" w:hAnsi="Arial" w:cs="Arial"/>
          <w:sz w:val="16"/>
          <w:szCs w:val="16"/>
        </w:rPr>
        <w:t xml:space="preserve">la </w:t>
      </w:r>
      <w:r w:rsidR="00037FBD" w:rsidRPr="00037FBD">
        <w:rPr>
          <w:rFonts w:ascii="Arial" w:hAnsi="Arial" w:cs="Arial"/>
          <w:sz w:val="16"/>
          <w:szCs w:val="16"/>
        </w:rPr>
        <w:t>DICTAMEN QUE SOLICITA LA AUTORIZACIÓN PARA LA BAJA DEFINITIVA DE 54 BIENES MUEBLES, 23 ACCESORIOS Y EQUIPO DE COMPUTO Y 21 HERRAMIENTAS; ASI COMO LA BAJA Y DONACION DE 4 BIENES MUEBLES EN FAVOR DE LA PROCURADURIA DE PROTECCION DE NIÑAS, NIÑOS Y ADOLESCENTES; DANDO UN TOTAL DE 102 BIENES MUEBLES</w:t>
      </w:r>
      <w:r w:rsidR="00037FBD">
        <w:rPr>
          <w:rFonts w:ascii="Arial" w:hAnsi="Arial" w:cs="Arial"/>
          <w:sz w:val="16"/>
          <w:szCs w:val="16"/>
        </w:rPr>
        <w:t xml:space="preserve"> </w:t>
      </w:r>
      <w:r w:rsidR="00AE04FF">
        <w:rPr>
          <w:rFonts w:ascii="Arial" w:hAnsi="Arial" w:cs="Arial"/>
          <w:sz w:val="16"/>
          <w:szCs w:val="16"/>
        </w:rPr>
        <w:t>…………………………………………………</w:t>
      </w:r>
      <w:r w:rsidR="00037FBD">
        <w:rPr>
          <w:rFonts w:ascii="Arial" w:hAnsi="Arial" w:cs="Arial"/>
          <w:sz w:val="16"/>
          <w:szCs w:val="16"/>
        </w:rPr>
        <w:t>………………………………………………………………….</w:t>
      </w:r>
    </w:p>
    <w:p w14:paraId="0A21A726" w14:textId="77777777" w:rsidR="00783BF1" w:rsidRDefault="00783BF1" w:rsidP="00AE04FF">
      <w:pPr>
        <w:pStyle w:val="Sinespaciado"/>
        <w:jc w:val="both"/>
        <w:rPr>
          <w:rFonts w:ascii="Arial" w:hAnsi="Arial" w:cs="Arial"/>
          <w:sz w:val="16"/>
          <w:szCs w:val="16"/>
        </w:rPr>
      </w:pPr>
    </w:p>
    <w:p w14:paraId="15D1AE6D" w14:textId="4CB65682" w:rsidR="0033745A" w:rsidRPr="00AE04FF" w:rsidRDefault="0033745A" w:rsidP="00AE04FF">
      <w:pPr>
        <w:pStyle w:val="Sinespaciado"/>
        <w:jc w:val="both"/>
        <w:rPr>
          <w:rFonts w:ascii="Arial" w:hAnsi="Arial" w:cs="Arial"/>
          <w:sz w:val="16"/>
          <w:szCs w:val="16"/>
        </w:rPr>
      </w:pPr>
      <w:r w:rsidRPr="0020136F">
        <w:rPr>
          <w:rFonts w:ascii="Arial" w:hAnsi="Arial" w:cs="Arial"/>
          <w:sz w:val="16"/>
          <w:szCs w:val="16"/>
        </w:rPr>
        <w:t>*</w:t>
      </w:r>
      <w:r w:rsidR="003942E1">
        <w:rPr>
          <w:rFonts w:ascii="Arial" w:hAnsi="Arial" w:cs="Arial"/>
          <w:sz w:val="16"/>
          <w:szCs w:val="16"/>
        </w:rPr>
        <w:t>MM</w:t>
      </w:r>
      <w:r w:rsidRPr="0020136F">
        <w:rPr>
          <w:rFonts w:ascii="Arial" w:hAnsi="Arial" w:cs="Arial"/>
          <w:sz w:val="16"/>
          <w:szCs w:val="16"/>
        </w:rPr>
        <w:t>/</w:t>
      </w:r>
      <w:proofErr w:type="spellStart"/>
      <w:r w:rsidR="003942E1">
        <w:rPr>
          <w:rFonts w:ascii="Arial" w:hAnsi="Arial" w:cs="Arial"/>
          <w:sz w:val="16"/>
          <w:szCs w:val="16"/>
        </w:rPr>
        <w:t>yefr</w:t>
      </w:r>
      <w:proofErr w:type="spellEnd"/>
      <w:r w:rsidR="003942E1">
        <w:rPr>
          <w:rFonts w:ascii="Arial" w:hAnsi="Arial" w:cs="Arial"/>
          <w:sz w:val="16"/>
          <w:szCs w:val="16"/>
        </w:rPr>
        <w:t>.</w:t>
      </w:r>
      <w:r w:rsidRPr="0020136F">
        <w:rPr>
          <w:rFonts w:ascii="Arial" w:hAnsi="Arial" w:cs="Arial"/>
          <w:sz w:val="16"/>
          <w:szCs w:val="16"/>
        </w:rPr>
        <w:t xml:space="preserve"> Regidores. </w:t>
      </w:r>
    </w:p>
    <w:sectPr w:rsidR="0033745A" w:rsidRPr="00AE04FF" w:rsidSect="00E01455">
      <w:headerReference w:type="even" r:id="rId7"/>
      <w:headerReference w:type="default" r:id="rId8"/>
      <w:footerReference w:type="default" r:id="rId9"/>
      <w:headerReference w:type="first" r:id="rId10"/>
      <w:pgSz w:w="12240" w:h="15840"/>
      <w:pgMar w:top="2410"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45EB" w14:textId="77777777" w:rsidR="00552205" w:rsidRDefault="00552205">
      <w:r>
        <w:separator/>
      </w:r>
    </w:p>
  </w:endnote>
  <w:endnote w:type="continuationSeparator" w:id="0">
    <w:p w14:paraId="59784FA6" w14:textId="77777777" w:rsidR="00552205" w:rsidRDefault="0055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683022908"/>
      <w:docPartObj>
        <w:docPartGallery w:val="Page Numbers (Bottom of Page)"/>
        <w:docPartUnique/>
      </w:docPartObj>
    </w:sdtPr>
    <w:sdtContent>
      <w:p w14:paraId="7CBB58A0" w14:textId="77777777" w:rsidR="00E01455" w:rsidRDefault="00E01455">
        <w:pPr>
          <w:pStyle w:val="Piedepgina"/>
          <w:jc w:val="right"/>
        </w:pPr>
        <w:r>
          <w:rPr>
            <w:lang w:val="es-ES"/>
          </w:rPr>
          <w:t xml:space="preserve">Página | </w:t>
        </w:r>
        <w:r>
          <w:fldChar w:fldCharType="begin"/>
        </w:r>
        <w:r>
          <w:instrText>PAGE   \* MERGEFORMAT</w:instrText>
        </w:r>
        <w:r>
          <w:fldChar w:fldCharType="separate"/>
        </w:r>
        <w:r w:rsidR="00296AE7" w:rsidRPr="00296AE7">
          <w:rPr>
            <w:noProof/>
            <w:lang w:val="es-ES"/>
          </w:rPr>
          <w:t>1</w:t>
        </w:r>
        <w:r>
          <w:fldChar w:fldCharType="end"/>
        </w:r>
        <w:r>
          <w:rPr>
            <w:lang w:val="es-ES"/>
          </w:rPr>
          <w:t xml:space="preserve"> </w:t>
        </w:r>
      </w:p>
    </w:sdtContent>
  </w:sdt>
  <w:p w14:paraId="3A43EB96" w14:textId="77777777" w:rsidR="00E01455" w:rsidRDefault="00E014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503A9" w14:textId="77777777" w:rsidR="00552205" w:rsidRDefault="00552205">
      <w:r>
        <w:separator/>
      </w:r>
    </w:p>
  </w:footnote>
  <w:footnote w:type="continuationSeparator" w:id="0">
    <w:p w14:paraId="2C3CB75F" w14:textId="77777777" w:rsidR="00552205" w:rsidRDefault="00552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3731" w14:textId="77777777" w:rsidR="00E01455" w:rsidRDefault="002642FA">
    <w:pPr>
      <w:pStyle w:val="Encabezado"/>
    </w:pPr>
    <w:r>
      <w:pict w14:anchorId="50012E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1026" type="#_x0000_t75" style="position:absolute;margin-left:0;margin-top:0;width:612pt;height:11in;z-index:-251656192;mso-wrap-edited:f;mso-position-horizontal:center;mso-position-horizontal-relative:margin;mso-position-vertical:center;mso-position-vertical-relative:margin"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253F" w14:textId="3E9CF87A" w:rsidR="00E01455" w:rsidRDefault="002642FA">
    <w:pPr>
      <w:pStyle w:val="Encabezado"/>
    </w:pPr>
    <w:r>
      <w:rPr>
        <w:noProof/>
      </w:rPr>
      <w:pict w14:anchorId="651CA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8" type="#_x0000_t75" style="position:absolute;margin-left:-81.7pt;margin-top:-96.5pt;width:612.35pt;height:792.35pt;z-index:-251655168;mso-wrap-edited:f;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7A89" w14:textId="77777777" w:rsidR="00E01455" w:rsidRDefault="002642FA">
    <w:pPr>
      <w:pStyle w:val="Encabezado"/>
    </w:pPr>
    <w:r>
      <w:pict w14:anchorId="21E7A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1025" type="#_x0000_t75" style="position:absolute;margin-left:0;margin-top:0;width:612pt;height:11in;z-index:-251657216;mso-wrap-edited:f;mso-position-horizontal:center;mso-position-horizontal-relative:margin;mso-position-vertical:center;mso-position-vertical-relative:margin" o:allowincell="f">
          <v:imagedata r:id="rId1" o:title="hoja membretad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56009"/>
    <w:multiLevelType w:val="hybridMultilevel"/>
    <w:tmpl w:val="0D0E2578"/>
    <w:lvl w:ilvl="0" w:tplc="080A0001">
      <w:start w:val="1"/>
      <w:numFmt w:val="bullet"/>
      <w:lvlText w:val=""/>
      <w:lvlJc w:val="left"/>
      <w:pPr>
        <w:ind w:left="1854" w:hanging="360"/>
      </w:pPr>
      <w:rPr>
        <w:rFonts w:ascii="Symbol" w:hAnsi="Symbol" w:hint="default"/>
      </w:rPr>
    </w:lvl>
    <w:lvl w:ilvl="1" w:tplc="080A0003">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num w:numId="1" w16cid:durableId="138248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44"/>
    <w:rsid w:val="00030FA9"/>
    <w:rsid w:val="00037FBD"/>
    <w:rsid w:val="000A63BE"/>
    <w:rsid w:val="001B5D86"/>
    <w:rsid w:val="001F56C3"/>
    <w:rsid w:val="002642FA"/>
    <w:rsid w:val="00291328"/>
    <w:rsid w:val="00296AE7"/>
    <w:rsid w:val="002B66EC"/>
    <w:rsid w:val="002F5EA6"/>
    <w:rsid w:val="00332C80"/>
    <w:rsid w:val="0033745A"/>
    <w:rsid w:val="00393678"/>
    <w:rsid w:val="003942E1"/>
    <w:rsid w:val="004B7BE4"/>
    <w:rsid w:val="004F06E0"/>
    <w:rsid w:val="00504037"/>
    <w:rsid w:val="00552205"/>
    <w:rsid w:val="006D06D1"/>
    <w:rsid w:val="007254F8"/>
    <w:rsid w:val="00745254"/>
    <w:rsid w:val="00783BF1"/>
    <w:rsid w:val="007D17A2"/>
    <w:rsid w:val="00875F1D"/>
    <w:rsid w:val="008B24E3"/>
    <w:rsid w:val="00930E44"/>
    <w:rsid w:val="00AE04FF"/>
    <w:rsid w:val="00B14465"/>
    <w:rsid w:val="00B2350A"/>
    <w:rsid w:val="00BB6D6F"/>
    <w:rsid w:val="00C82D34"/>
    <w:rsid w:val="00CD49C1"/>
    <w:rsid w:val="00CD7FCC"/>
    <w:rsid w:val="00CE07E2"/>
    <w:rsid w:val="00D87CB3"/>
    <w:rsid w:val="00E01455"/>
    <w:rsid w:val="00E72D51"/>
    <w:rsid w:val="00EC6540"/>
    <w:rsid w:val="00F74AC5"/>
    <w:rsid w:val="00F91949"/>
    <w:rsid w:val="00FB2254"/>
    <w:rsid w:val="00FE73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E8505"/>
  <w15:chartTrackingRefBased/>
  <w15:docId w15:val="{54FCB337-1736-498F-A1F0-A3FD376F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44"/>
    <w:pPr>
      <w:spacing w:after="0" w:line="240" w:lineRule="auto"/>
    </w:pPr>
    <w:rPr>
      <w:rFonts w:eastAsiaTheme="minorEastAsia"/>
      <w:sz w:val="24"/>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0E44"/>
    <w:pPr>
      <w:tabs>
        <w:tab w:val="center" w:pos="4252"/>
        <w:tab w:val="right" w:pos="8504"/>
      </w:tabs>
    </w:pPr>
  </w:style>
  <w:style w:type="character" w:customStyle="1" w:styleId="EncabezadoCar">
    <w:name w:val="Encabezado Car"/>
    <w:basedOn w:val="Fuentedeprrafopredeter"/>
    <w:link w:val="Encabezado"/>
    <w:uiPriority w:val="99"/>
    <w:rsid w:val="00930E44"/>
    <w:rPr>
      <w:rFonts w:eastAsiaTheme="minorEastAsia"/>
      <w:sz w:val="24"/>
      <w:szCs w:val="24"/>
      <w:lang w:val="es-ES_tradnl" w:eastAsia="es-ES"/>
    </w:rPr>
  </w:style>
  <w:style w:type="paragraph" w:styleId="Piedepgina">
    <w:name w:val="footer"/>
    <w:basedOn w:val="Normal"/>
    <w:link w:val="PiedepginaCar"/>
    <w:uiPriority w:val="99"/>
    <w:unhideWhenUsed/>
    <w:rsid w:val="00930E44"/>
    <w:pPr>
      <w:tabs>
        <w:tab w:val="center" w:pos="4252"/>
        <w:tab w:val="right" w:pos="8504"/>
      </w:tabs>
    </w:pPr>
  </w:style>
  <w:style w:type="character" w:customStyle="1" w:styleId="PiedepginaCar">
    <w:name w:val="Pie de página Car"/>
    <w:basedOn w:val="Fuentedeprrafopredeter"/>
    <w:link w:val="Piedepgina"/>
    <w:uiPriority w:val="99"/>
    <w:rsid w:val="00930E44"/>
    <w:rPr>
      <w:rFonts w:eastAsiaTheme="minorEastAsia"/>
      <w:sz w:val="24"/>
      <w:szCs w:val="24"/>
      <w:lang w:val="es-ES_tradnl" w:eastAsia="es-ES"/>
    </w:rPr>
  </w:style>
  <w:style w:type="paragraph" w:styleId="Sinespaciado">
    <w:name w:val="No Spacing"/>
    <w:link w:val="SinespaciadoCar"/>
    <w:uiPriority w:val="1"/>
    <w:qFormat/>
    <w:rsid w:val="00930E44"/>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930E44"/>
    <w:rPr>
      <w:rFonts w:eastAsiaTheme="minorEastAsia"/>
      <w:sz w:val="24"/>
      <w:szCs w:val="24"/>
      <w:lang w:val="es-ES_tradnl" w:eastAsia="es-ES"/>
    </w:rPr>
  </w:style>
  <w:style w:type="paragraph" w:styleId="Prrafodelista">
    <w:name w:val="List Paragraph"/>
    <w:basedOn w:val="Normal"/>
    <w:uiPriority w:val="34"/>
    <w:qFormat/>
    <w:rsid w:val="00CD49C1"/>
    <w:pPr>
      <w:ind w:left="720"/>
      <w:contextualSpacing/>
    </w:pPr>
  </w:style>
  <w:style w:type="paragraph" w:styleId="Textodeglobo">
    <w:name w:val="Balloon Text"/>
    <w:basedOn w:val="Normal"/>
    <w:link w:val="TextodegloboCar"/>
    <w:uiPriority w:val="99"/>
    <w:semiHidden/>
    <w:unhideWhenUsed/>
    <w:rsid w:val="00E014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1455"/>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0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18</Pages>
  <Words>4686</Words>
  <Characters>25779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Yahaira Elizabeth Flores Rosas</cp:lastModifiedBy>
  <cp:revision>2</cp:revision>
  <cp:lastPrinted>2025-11-25T17:29:00Z</cp:lastPrinted>
  <dcterms:created xsi:type="dcterms:W3CDTF">2025-11-25T19:00:00Z</dcterms:created>
  <dcterms:modified xsi:type="dcterms:W3CDTF">2025-11-25T19:00:00Z</dcterms:modified>
</cp:coreProperties>
</file>