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06C" w:rsidRDefault="0052206C"/>
    <w:p w:rsidR="0052206C" w:rsidRDefault="0052206C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19C7" w:rsidTr="00021CEA">
        <w:tc>
          <w:tcPr>
            <w:tcW w:w="9634" w:type="dxa"/>
          </w:tcPr>
          <w:p w:rsidR="009919C7" w:rsidRPr="00863BFB" w:rsidRDefault="009919C7" w:rsidP="00021C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 w:rsidR="0052206C">
              <w:rPr>
                <w:rFonts w:eastAsia="Calibri"/>
                <w:b/>
                <w:bCs/>
                <w:sz w:val="28"/>
                <w:szCs w:val="28"/>
              </w:rPr>
              <w:t>6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</w:tc>
      </w:tr>
    </w:tbl>
    <w:p w:rsidR="009919C7" w:rsidRDefault="009919C7" w:rsidP="009919C7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19C7" w:rsidTr="00021CEA">
        <w:tc>
          <w:tcPr>
            <w:tcW w:w="9634" w:type="dxa"/>
          </w:tcPr>
          <w:p w:rsidR="009919C7" w:rsidRPr="005C3319" w:rsidRDefault="009919C7" w:rsidP="00021C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319">
              <w:rPr>
                <w:rFonts w:ascii="Arial" w:hAnsi="Arial" w:cs="Arial"/>
                <w:b/>
                <w:bCs/>
                <w:sz w:val="24"/>
                <w:szCs w:val="24"/>
              </w:rPr>
              <w:t>SENTIDO DEL VOTO.</w:t>
            </w:r>
          </w:p>
        </w:tc>
      </w:tr>
    </w:tbl>
    <w:p w:rsidR="009919C7" w:rsidRDefault="009919C7" w:rsidP="009919C7"/>
    <w:p w:rsidR="009919C7" w:rsidRPr="00A374FA" w:rsidRDefault="009919C7" w:rsidP="009919C7">
      <w:pPr>
        <w:jc w:val="both"/>
        <w:rPr>
          <w:rFonts w:ascii="Arial" w:hAnsi="Arial" w:cs="Arial"/>
          <w:bCs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2.- </w:t>
      </w:r>
      <w:r w:rsidR="0052206C">
        <w:rPr>
          <w:rFonts w:ascii="Arial" w:hAnsi="Arial" w:cs="Arial"/>
        </w:rPr>
        <w:t xml:space="preserve">Estudio, Análisis y Aprobación de la </w:t>
      </w:r>
      <w:r w:rsidR="0052206C" w:rsidRPr="0052206C">
        <w:rPr>
          <w:rFonts w:ascii="Arial" w:hAnsi="Arial" w:cs="Arial"/>
          <w:b/>
        </w:rPr>
        <w:t>baja y destino final de 54 bienes muebles, 23 accesorios y equipos de cómputo y 21 herramientas</w:t>
      </w:r>
      <w:r w:rsidR="0052206C">
        <w:rPr>
          <w:rFonts w:ascii="Arial" w:hAnsi="Arial" w:cs="Arial"/>
        </w:rPr>
        <w:t xml:space="preserve">, así como la </w:t>
      </w:r>
      <w:r w:rsidR="0052206C" w:rsidRPr="0052206C">
        <w:rPr>
          <w:rFonts w:ascii="Arial" w:hAnsi="Arial" w:cs="Arial"/>
          <w:b/>
        </w:rPr>
        <w:t>baja y donación de 4 Bienes muebles</w:t>
      </w:r>
      <w:r w:rsidR="0052206C">
        <w:rPr>
          <w:rFonts w:ascii="Arial" w:hAnsi="Arial" w:cs="Arial"/>
        </w:rPr>
        <w:t xml:space="preserve"> a la </w:t>
      </w:r>
      <w:r w:rsidR="0052206C" w:rsidRPr="0052206C">
        <w:rPr>
          <w:rFonts w:ascii="Arial" w:hAnsi="Arial" w:cs="Arial"/>
          <w:b/>
        </w:rPr>
        <w:t>Procuraduría de protección de niñas, niños y adolescentes</w:t>
      </w:r>
      <w:r w:rsidR="0052206C">
        <w:rPr>
          <w:rFonts w:ascii="Arial" w:hAnsi="Arial" w:cs="Arial"/>
        </w:rPr>
        <w:t xml:space="preserve"> del sistema para el Desarrollo Integral de la Familia (DIF).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6"/>
        <w:gridCol w:w="2406"/>
        <w:gridCol w:w="2408"/>
      </w:tblGrid>
      <w:tr w:rsidR="009919C7" w:rsidRPr="00EF6F4C" w:rsidTr="00021CEA"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</w:t>
            </w: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A favor</w:t>
            </w: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En contra</w:t>
            </w:r>
          </w:p>
        </w:tc>
        <w:tc>
          <w:tcPr>
            <w:tcW w:w="2408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 xml:space="preserve">En abstención. </w:t>
            </w:r>
          </w:p>
        </w:tc>
      </w:tr>
      <w:tr w:rsidR="009919C7" w:rsidRPr="00EF6F4C" w:rsidTr="00021CEA">
        <w:tc>
          <w:tcPr>
            <w:tcW w:w="2407" w:type="dxa"/>
          </w:tcPr>
          <w:p w:rsidR="009919C7" w:rsidRPr="00EF6F4C" w:rsidRDefault="009919C7" w:rsidP="009919C7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Miguel </w:t>
            </w:r>
            <w:proofErr w:type="spellStart"/>
            <w:r w:rsidRPr="00EF6F4C">
              <w:rPr>
                <w:rFonts w:ascii="Arial" w:hAnsi="Arial" w:cs="Arial"/>
                <w:b/>
                <w:sz w:val="16"/>
                <w:szCs w:val="16"/>
              </w:rPr>
              <w:t>Marentes</w:t>
            </w:r>
            <w:proofErr w:type="spellEnd"/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Regidor y Presidente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 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Pr="00EF6F4C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9C7" w:rsidRPr="00EF6F4C" w:rsidTr="00021CEA"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sz w:val="16"/>
                <w:szCs w:val="16"/>
              </w:rPr>
              <w:t>. Claudia Margarita Robles Gómez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919C7" w:rsidRPr="00EF6F4C" w:rsidRDefault="009919C7" w:rsidP="009919C7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Síndica Municipal y </w:t>
            </w:r>
            <w:r w:rsidRPr="00EF6F4C">
              <w:rPr>
                <w:rFonts w:ascii="Arial" w:hAnsi="Arial" w:cs="Arial"/>
                <w:sz w:val="16"/>
                <w:szCs w:val="16"/>
              </w:rPr>
              <w:t>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Pr="00EF6F4C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9C7" w:rsidRPr="00EF6F4C" w:rsidTr="00021CEA"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Hidania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Romero Rodríguez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19C7" w:rsidRPr="00EF6F4C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9C7" w:rsidRPr="00EF6F4C" w:rsidTr="00021CEA">
        <w:tc>
          <w:tcPr>
            <w:tcW w:w="2407" w:type="dxa"/>
          </w:tcPr>
          <w:p w:rsidR="009919C7" w:rsidRPr="009919C7" w:rsidRDefault="009919C7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José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Bert</w:t>
            </w:r>
            <w:r w:rsidR="00D81F9A">
              <w:rPr>
                <w:rFonts w:ascii="Arial" w:hAnsi="Arial" w:cs="Arial"/>
                <w:b/>
                <w:sz w:val="16"/>
                <w:szCs w:val="16"/>
              </w:rPr>
              <w:t>in</w:t>
            </w:r>
            <w:proofErr w:type="spellEnd"/>
            <w:r w:rsidR="00D81F9A">
              <w:rPr>
                <w:rFonts w:ascii="Arial" w:hAnsi="Arial" w:cs="Arial"/>
                <w:b/>
                <w:sz w:val="16"/>
                <w:szCs w:val="16"/>
              </w:rPr>
              <w:t xml:space="preserve"> Chávez Vargas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206C" w:rsidRDefault="0052206C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206C" w:rsidRDefault="0052206C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206C" w:rsidRDefault="0052206C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9C7" w:rsidRPr="00EF6F4C" w:rsidTr="00021CEA">
        <w:tc>
          <w:tcPr>
            <w:tcW w:w="2407" w:type="dxa"/>
          </w:tcPr>
          <w:p w:rsidR="00D81F9A" w:rsidRPr="00D81F9A" w:rsidRDefault="00D81F9A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6"/>
              </w:rPr>
              <w:t>Gustavo López Sandoval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F6F4C">
              <w:rPr>
                <w:rFonts w:ascii="Arial" w:hAnsi="Arial" w:cs="Arial"/>
                <w:sz w:val="16"/>
                <w:szCs w:val="16"/>
              </w:rPr>
              <w:t>Regidor Vocal</w:t>
            </w:r>
            <w:r w:rsidRPr="00EF6F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F6F4C">
              <w:rPr>
                <w:rFonts w:ascii="Arial" w:hAnsi="Arial" w:cs="Arial"/>
                <w:sz w:val="16"/>
                <w:szCs w:val="16"/>
              </w:rPr>
              <w:t xml:space="preserve">de la Comisión Edilicia Permanente de </w:t>
            </w:r>
            <w:r>
              <w:rPr>
                <w:rFonts w:ascii="Arial" w:hAnsi="Arial" w:cs="Arial"/>
                <w:sz w:val="16"/>
                <w:szCs w:val="16"/>
              </w:rPr>
              <w:t>Hacienda Pública y Patrimonio Municipal.</w:t>
            </w:r>
          </w:p>
        </w:tc>
        <w:tc>
          <w:tcPr>
            <w:tcW w:w="2407" w:type="dxa"/>
          </w:tcPr>
          <w:p w:rsidR="009919C7" w:rsidRDefault="009919C7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1F9A" w:rsidRDefault="00D81F9A" w:rsidP="00021CEA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</w:tcPr>
          <w:p w:rsidR="009919C7" w:rsidRPr="00EF6F4C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8" w:type="dxa"/>
          </w:tcPr>
          <w:p w:rsidR="009919C7" w:rsidRDefault="009919C7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2206C" w:rsidRDefault="0052206C" w:rsidP="00021CEA">
            <w:pPr>
              <w:ind w:right="-2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2206C" w:rsidRPr="00EF6F4C" w:rsidRDefault="0052206C" w:rsidP="0052206C">
            <w:pPr>
              <w:ind w:right="-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  <w:bookmarkStart w:id="0" w:name="_GoBack"/>
            <w:bookmarkEnd w:id="0"/>
          </w:p>
        </w:tc>
      </w:tr>
    </w:tbl>
    <w:p w:rsidR="009919C7" w:rsidRDefault="009919C7" w:rsidP="009919C7">
      <w:pPr>
        <w:ind w:right="-22"/>
        <w:jc w:val="both"/>
        <w:rPr>
          <w:rFonts w:ascii="Arial" w:hAnsi="Arial" w:cs="Arial"/>
          <w:sz w:val="16"/>
          <w:szCs w:val="16"/>
        </w:rPr>
      </w:pPr>
    </w:p>
    <w:p w:rsidR="0052206C" w:rsidRDefault="0052206C" w:rsidP="009919C7">
      <w:pPr>
        <w:ind w:right="-22"/>
        <w:jc w:val="both"/>
        <w:rPr>
          <w:rFonts w:ascii="Arial" w:hAnsi="Arial" w:cs="Arial"/>
          <w:sz w:val="16"/>
          <w:szCs w:val="16"/>
        </w:rPr>
      </w:pPr>
    </w:p>
    <w:p w:rsidR="00D81F9A" w:rsidRDefault="0052206C" w:rsidP="009919C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D81F9A" w:rsidRPr="00056F40">
        <w:rPr>
          <w:rFonts w:ascii="Arial" w:hAnsi="Arial" w:cs="Arial"/>
          <w:b/>
        </w:rPr>
        <w:t xml:space="preserve">.- </w:t>
      </w:r>
      <w:r w:rsidR="00D81F9A">
        <w:rPr>
          <w:rFonts w:ascii="Arial" w:hAnsi="Arial" w:cs="Arial"/>
        </w:rPr>
        <w:t>Asuntos Varios.</w:t>
      </w:r>
      <w:r w:rsidR="00D81F9A" w:rsidRPr="00347504">
        <w:rPr>
          <w:rFonts w:ascii="Arial" w:hAnsi="Arial" w:cs="Arial"/>
        </w:rPr>
        <w:t xml:space="preserve"> </w:t>
      </w:r>
      <w:r w:rsidR="00D81F9A">
        <w:rPr>
          <w:rFonts w:ascii="Arial" w:hAnsi="Arial" w:cs="Arial"/>
        </w:rPr>
        <w:t>No se agendaron.</w:t>
      </w:r>
    </w:p>
    <w:p w:rsidR="00B75D8C" w:rsidRPr="00B75D8C" w:rsidRDefault="00B75D8C" w:rsidP="00B75D8C">
      <w:pPr>
        <w:spacing w:after="0"/>
        <w:jc w:val="both"/>
        <w:rPr>
          <w:rFonts w:ascii="Arial" w:hAnsi="Arial" w:cs="Arial"/>
        </w:rPr>
      </w:pPr>
    </w:p>
    <w:p w:rsidR="009919C7" w:rsidRDefault="0052206C" w:rsidP="009919C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919C7" w:rsidRPr="00056F40">
        <w:rPr>
          <w:rFonts w:ascii="Arial" w:hAnsi="Arial" w:cs="Arial"/>
          <w:b/>
        </w:rPr>
        <w:t xml:space="preserve">.- </w:t>
      </w:r>
      <w:r w:rsidR="009919C7" w:rsidRPr="00347504">
        <w:rPr>
          <w:rFonts w:ascii="Arial" w:hAnsi="Arial" w:cs="Arial"/>
        </w:rPr>
        <w:t xml:space="preserve">Clausura. </w:t>
      </w:r>
    </w:p>
    <w:p w:rsidR="0052206C" w:rsidRDefault="0052206C" w:rsidP="009919C7">
      <w:pPr>
        <w:jc w:val="both"/>
        <w:rPr>
          <w:rFonts w:ascii="Arial" w:hAnsi="Arial" w:cs="Arial"/>
        </w:rPr>
      </w:pPr>
    </w:p>
    <w:p w:rsidR="0052206C" w:rsidRDefault="0052206C" w:rsidP="009919C7">
      <w:pPr>
        <w:jc w:val="both"/>
        <w:rPr>
          <w:rFonts w:ascii="Arial" w:hAnsi="Arial" w:cs="Arial"/>
        </w:rPr>
      </w:pPr>
    </w:p>
    <w:p w:rsidR="0052206C" w:rsidRDefault="0052206C" w:rsidP="009919C7">
      <w:pPr>
        <w:jc w:val="both"/>
        <w:rPr>
          <w:rFonts w:ascii="Arial" w:hAnsi="Arial" w:cs="Arial"/>
        </w:rPr>
      </w:pPr>
    </w:p>
    <w:p w:rsidR="00E067D6" w:rsidRPr="00D81F9A" w:rsidRDefault="009919C7" w:rsidP="00D81F9A">
      <w:pPr>
        <w:jc w:val="both"/>
        <w:rPr>
          <w:rFonts w:ascii="Arial" w:hAnsi="Arial" w:cs="Arial"/>
          <w:sz w:val="16"/>
          <w:szCs w:val="16"/>
        </w:rPr>
      </w:pPr>
      <w:r w:rsidRPr="00863BFB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  <w:sz w:val="16"/>
          <w:szCs w:val="16"/>
        </w:rPr>
        <w:t>MM</w:t>
      </w:r>
      <w:r w:rsidR="0052206C">
        <w:rPr>
          <w:rFonts w:ascii="Arial" w:hAnsi="Arial" w:cs="Arial"/>
          <w:sz w:val="16"/>
          <w:szCs w:val="16"/>
        </w:rPr>
        <w:t>/</w:t>
      </w:r>
      <w:proofErr w:type="spellStart"/>
      <w:r w:rsidR="0052206C">
        <w:rPr>
          <w:rFonts w:ascii="Arial" w:hAnsi="Arial" w:cs="Arial"/>
          <w:sz w:val="16"/>
          <w:szCs w:val="16"/>
        </w:rPr>
        <w:t>plhch</w:t>
      </w:r>
      <w:proofErr w:type="spellEnd"/>
      <w:r>
        <w:rPr>
          <w:rFonts w:ascii="Arial" w:hAnsi="Arial" w:cs="Arial"/>
          <w:sz w:val="16"/>
          <w:szCs w:val="16"/>
        </w:rPr>
        <w:t>. Asesora.</w:t>
      </w:r>
    </w:p>
    <w:sectPr w:rsidR="00E067D6" w:rsidRPr="00D81F9A" w:rsidSect="00D81F9A">
      <w:headerReference w:type="default" r:id="rId6"/>
      <w:pgSz w:w="12240" w:h="15840"/>
      <w:pgMar w:top="1361" w:right="902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5F" w:rsidRDefault="00D44C5F" w:rsidP="00D81F9A">
      <w:pPr>
        <w:spacing w:after="0" w:line="240" w:lineRule="auto"/>
      </w:pPr>
      <w:r>
        <w:separator/>
      </w:r>
    </w:p>
  </w:endnote>
  <w:endnote w:type="continuationSeparator" w:id="0">
    <w:p w:rsidR="00D44C5F" w:rsidRDefault="00D44C5F" w:rsidP="00D8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5F" w:rsidRDefault="00D44C5F" w:rsidP="00D81F9A">
      <w:pPr>
        <w:spacing w:after="0" w:line="240" w:lineRule="auto"/>
      </w:pPr>
      <w:r>
        <w:separator/>
      </w:r>
    </w:p>
  </w:footnote>
  <w:footnote w:type="continuationSeparator" w:id="0">
    <w:p w:rsidR="00D44C5F" w:rsidRDefault="00D44C5F" w:rsidP="00D8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19" w:rsidRDefault="0052206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49" type="#_x0000_t75" alt="" style="position:absolute;margin-left:-85.05pt;margin-top:-59.65pt;width:612.35pt;height:672.4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1FFF1F15" wp14:editId="195834FC">
          <wp:simplePos x="0" y="0"/>
          <wp:positionH relativeFrom="page">
            <wp:posOffset>-223520</wp:posOffset>
          </wp:positionH>
          <wp:positionV relativeFrom="page">
            <wp:posOffset>1485265</wp:posOffset>
          </wp:positionV>
          <wp:extent cx="8428314" cy="8729676"/>
          <wp:effectExtent l="0" t="0" r="0" b="0"/>
          <wp:wrapNone/>
          <wp:docPr id="6" name="Imagen 6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C7"/>
    <w:rsid w:val="000D09F8"/>
    <w:rsid w:val="003E094F"/>
    <w:rsid w:val="0052206C"/>
    <w:rsid w:val="007A192F"/>
    <w:rsid w:val="009919C7"/>
    <w:rsid w:val="00B75D8C"/>
    <w:rsid w:val="00D44C5F"/>
    <w:rsid w:val="00D81F9A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3A5A64"/>
  <w15:chartTrackingRefBased/>
  <w15:docId w15:val="{5F76162A-D595-4486-9F38-7CCE9876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F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1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9C7"/>
  </w:style>
  <w:style w:type="paragraph" w:styleId="Sinespaciado">
    <w:name w:val="No Spacing"/>
    <w:link w:val="SinespaciadoCar"/>
    <w:uiPriority w:val="1"/>
    <w:qFormat/>
    <w:rsid w:val="009919C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919C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81F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4</cp:revision>
  <dcterms:created xsi:type="dcterms:W3CDTF">2026-05-21T20:36:00Z</dcterms:created>
  <dcterms:modified xsi:type="dcterms:W3CDTF">2026-06-02T18:28:00Z</dcterms:modified>
</cp:coreProperties>
</file>