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FBD8" w14:textId="77777777" w:rsidR="00645496" w:rsidRDefault="00645496"/>
    <w:tbl>
      <w:tblPr>
        <w:tblStyle w:val="Tablaconcuadrcula"/>
        <w:tblpPr w:leftFromText="141" w:rightFromText="141" w:vertAnchor="text" w:horzAnchor="margin" w:tblpY="-3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24BB3" w14:paraId="18551B86" w14:textId="77777777" w:rsidTr="00224BB3">
        <w:tc>
          <w:tcPr>
            <w:tcW w:w="9776" w:type="dxa"/>
          </w:tcPr>
          <w:p w14:paraId="58AB772D" w14:textId="77777777" w:rsidR="00224BB3" w:rsidRPr="004E0D27" w:rsidRDefault="00224BB3" w:rsidP="00224B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OCTAVA </w:t>
            </w:r>
            <w:r w:rsidRPr="004E0D27">
              <w:rPr>
                <w:rFonts w:ascii="Arial" w:hAnsi="Arial" w:cs="Arial"/>
                <w:b/>
                <w:sz w:val="28"/>
                <w:szCs w:val="28"/>
              </w:rPr>
              <w:t>SESIÓN ORDINARIA</w:t>
            </w:r>
          </w:p>
          <w:p w14:paraId="4507CD44" w14:textId="77777777" w:rsidR="00224BB3" w:rsidRPr="004E0D27" w:rsidRDefault="00224BB3" w:rsidP="00224B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0D27">
              <w:rPr>
                <w:rFonts w:ascii="Arial" w:hAnsi="Arial" w:cs="Arial"/>
                <w:b/>
                <w:sz w:val="28"/>
                <w:szCs w:val="28"/>
              </w:rPr>
              <w:t>COMISIÓN EDILICIA PERMANENTE DE HACIENDA PÚBLICA</w:t>
            </w:r>
          </w:p>
          <w:p w14:paraId="575A9453" w14:textId="77777777" w:rsidR="00224BB3" w:rsidRPr="004E0D27" w:rsidRDefault="00224BB3" w:rsidP="00224B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E0D27">
              <w:rPr>
                <w:rFonts w:ascii="Arial" w:hAnsi="Arial" w:cs="Arial"/>
                <w:b/>
                <w:sz w:val="28"/>
                <w:szCs w:val="28"/>
              </w:rPr>
              <w:t>Y PATRIMONIO MUNICIPAL.</w:t>
            </w:r>
          </w:p>
          <w:p w14:paraId="48F92033" w14:textId="77777777" w:rsidR="00224BB3" w:rsidRDefault="00224BB3" w:rsidP="00224B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0D27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Pr="004E0D27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>
              <w:rPr>
                <w:rFonts w:ascii="Arial" w:hAnsi="Arial" w:cs="Arial"/>
                <w:b/>
                <w:sz w:val="28"/>
                <w:szCs w:val="28"/>
              </w:rPr>
              <w:t>ABRIL</w:t>
            </w:r>
            <w:r w:rsidRPr="004E0D27">
              <w:rPr>
                <w:rFonts w:ascii="Arial" w:hAnsi="Arial" w:cs="Arial"/>
                <w:b/>
                <w:sz w:val="28"/>
                <w:szCs w:val="28"/>
              </w:rPr>
              <w:t xml:space="preserve"> DE 202</w:t>
            </w: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Pr="004E0D27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14:paraId="33EA7F27" w14:textId="77777777" w:rsidR="00CB5D86" w:rsidRDefault="00CB5D86"/>
    <w:p w14:paraId="57954865" w14:textId="77777777" w:rsidR="00CB5D86" w:rsidRDefault="00CB5D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5D86" w14:paraId="37CAD69C" w14:textId="77777777" w:rsidTr="00CB5D86">
        <w:tc>
          <w:tcPr>
            <w:tcW w:w="9629" w:type="dxa"/>
          </w:tcPr>
          <w:p w14:paraId="42B1BDCA" w14:textId="1DC06344" w:rsidR="00CB5D86" w:rsidRPr="00CB5D86" w:rsidRDefault="00CB5D86" w:rsidP="00CB5D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B5D86">
              <w:rPr>
                <w:rFonts w:ascii="Arial" w:hAnsi="Arial" w:cs="Arial"/>
                <w:b/>
                <w:bCs/>
                <w:sz w:val="28"/>
                <w:szCs w:val="28"/>
              </w:rPr>
              <w:t>INFORME DETALLADO</w:t>
            </w:r>
          </w:p>
        </w:tc>
      </w:tr>
    </w:tbl>
    <w:p w14:paraId="1AF38C0A" w14:textId="77777777" w:rsidR="00CB5D86" w:rsidRDefault="00CB5D86"/>
    <w:p w14:paraId="7962D42E" w14:textId="260EBFBE" w:rsidR="00CB5D86" w:rsidRDefault="00CB5D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esta Octava Sesión Ordinaria </w:t>
      </w:r>
      <w:r>
        <w:rPr>
          <w:rFonts w:ascii="Arial" w:hAnsi="Arial" w:cs="Arial"/>
        </w:rPr>
        <w:t xml:space="preserve">se sometieron a consideración de la Comisión </w:t>
      </w:r>
      <w:proofErr w:type="gramStart"/>
      <w:r>
        <w:rPr>
          <w:rFonts w:ascii="Arial" w:hAnsi="Arial" w:cs="Arial"/>
        </w:rPr>
        <w:t>Edilicia</w:t>
      </w:r>
      <w:proofErr w:type="gramEnd"/>
      <w:r>
        <w:rPr>
          <w:rFonts w:ascii="Arial" w:hAnsi="Arial" w:cs="Arial"/>
        </w:rPr>
        <w:t xml:space="preserve"> el estudio, análisis, discusión en su caso aprobación respecto en relación</w:t>
      </w:r>
      <w:r>
        <w:rPr>
          <w:rFonts w:ascii="Arial" w:hAnsi="Arial" w:cs="Arial"/>
        </w:rPr>
        <w:t xml:space="preserve"> a la solicitud contenida en el oficio número 36/2026-CMSP Licenciado Leonel Ramírez Medrano</w:t>
      </w:r>
      <w:r w:rsidR="00224BB3">
        <w:rPr>
          <w:rFonts w:ascii="Arial" w:hAnsi="Arial" w:cs="Arial"/>
        </w:rPr>
        <w:t xml:space="preserve"> Comisario General de Seguridad Pública y de Movilidad en el Municipio de Zapotlán el Grande, Jalisco. En relación con tres bienes de propiedad del Municipio de Zapotlán el Grande, Jalisco a la </w:t>
      </w:r>
      <w:proofErr w:type="gramStart"/>
      <w:r w:rsidR="00224BB3">
        <w:rPr>
          <w:rFonts w:ascii="Arial" w:hAnsi="Arial" w:cs="Arial"/>
        </w:rPr>
        <w:t>Secretaria</w:t>
      </w:r>
      <w:proofErr w:type="gramEnd"/>
      <w:r w:rsidR="00224BB3">
        <w:rPr>
          <w:rFonts w:ascii="Arial" w:hAnsi="Arial" w:cs="Arial"/>
        </w:rPr>
        <w:t xml:space="preserve"> de Seguridad Pública del Estado de Jalisco.</w:t>
      </w:r>
    </w:p>
    <w:p w14:paraId="5EE8887E" w14:textId="77777777" w:rsidR="00224BB3" w:rsidRDefault="00224BB3">
      <w:pPr>
        <w:rPr>
          <w:rFonts w:ascii="Arial" w:hAnsi="Arial" w:cs="Arial"/>
        </w:rPr>
      </w:pPr>
    </w:p>
    <w:p w14:paraId="57816C03" w14:textId="77777777" w:rsidR="00224BB3" w:rsidRDefault="00224BB3">
      <w:pPr>
        <w:rPr>
          <w:rFonts w:ascii="Arial" w:hAnsi="Arial" w:cs="Arial"/>
        </w:rPr>
      </w:pPr>
    </w:p>
    <w:p w14:paraId="3F9B0DA1" w14:textId="7FBCF57D" w:rsidR="00224BB3" w:rsidRPr="00224BB3" w:rsidRDefault="00224BB3">
      <w:pPr>
        <w:rPr>
          <w:rFonts w:ascii="Arial" w:hAnsi="Arial" w:cs="Arial"/>
          <w:sz w:val="20"/>
          <w:szCs w:val="20"/>
        </w:rPr>
      </w:pPr>
      <w:r w:rsidRPr="00224BB3">
        <w:rPr>
          <w:rFonts w:ascii="Arial" w:hAnsi="Arial" w:cs="Arial"/>
          <w:sz w:val="20"/>
          <w:szCs w:val="20"/>
        </w:rPr>
        <w:t>MM/</w:t>
      </w:r>
      <w:proofErr w:type="spellStart"/>
      <w:r w:rsidRPr="00224BB3">
        <w:rPr>
          <w:rFonts w:ascii="Arial" w:hAnsi="Arial" w:cs="Arial"/>
          <w:sz w:val="20"/>
          <w:szCs w:val="20"/>
        </w:rPr>
        <w:t>mgpa.Regidores</w:t>
      </w:r>
      <w:proofErr w:type="spellEnd"/>
      <w:r w:rsidRPr="00224BB3">
        <w:rPr>
          <w:rFonts w:ascii="Arial" w:hAnsi="Arial" w:cs="Arial"/>
          <w:sz w:val="20"/>
          <w:szCs w:val="20"/>
        </w:rPr>
        <w:t>.</w:t>
      </w:r>
    </w:p>
    <w:sectPr w:rsidR="00224BB3" w:rsidRPr="00224BB3" w:rsidSect="00CB5D86">
      <w:headerReference w:type="default" r:id="rId6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D9A3" w14:textId="77777777" w:rsidR="009F0B90" w:rsidRDefault="009F0B90" w:rsidP="00CB5D86">
      <w:pPr>
        <w:spacing w:after="0" w:line="240" w:lineRule="auto"/>
      </w:pPr>
      <w:r>
        <w:separator/>
      </w:r>
    </w:p>
  </w:endnote>
  <w:endnote w:type="continuationSeparator" w:id="0">
    <w:p w14:paraId="645FF4AE" w14:textId="77777777" w:rsidR="009F0B90" w:rsidRDefault="009F0B90" w:rsidP="00CB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BEE1" w14:textId="77777777" w:rsidR="009F0B90" w:rsidRDefault="009F0B90" w:rsidP="00CB5D86">
      <w:pPr>
        <w:spacing w:after="0" w:line="240" w:lineRule="auto"/>
      </w:pPr>
      <w:r>
        <w:separator/>
      </w:r>
    </w:p>
  </w:footnote>
  <w:footnote w:type="continuationSeparator" w:id="0">
    <w:p w14:paraId="015B00D6" w14:textId="77777777" w:rsidR="009F0B90" w:rsidRDefault="009F0B90" w:rsidP="00CB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21C1" w14:textId="34CD4061" w:rsidR="00CB5D86" w:rsidRDefault="00CB5D86" w:rsidP="00CB5D86">
    <w:pPr>
      <w:pStyle w:val="Encabezado"/>
      <w:tabs>
        <w:tab w:val="clear" w:pos="4419"/>
        <w:tab w:val="clear" w:pos="8838"/>
        <w:tab w:val="left" w:pos="847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F1AD53B" wp14:editId="721E0C77">
          <wp:simplePos x="0" y="0"/>
          <wp:positionH relativeFrom="page">
            <wp:posOffset>-272038</wp:posOffset>
          </wp:positionH>
          <wp:positionV relativeFrom="paragraph">
            <wp:posOffset>-416131</wp:posOffset>
          </wp:positionV>
          <wp:extent cx="8291455" cy="10321290"/>
          <wp:effectExtent l="0" t="0" r="0" b="3810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1455" cy="1032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86"/>
    <w:rsid w:val="00224BB3"/>
    <w:rsid w:val="003B5301"/>
    <w:rsid w:val="00645496"/>
    <w:rsid w:val="008860E3"/>
    <w:rsid w:val="009F0B90"/>
    <w:rsid w:val="00CB5D86"/>
    <w:rsid w:val="00D129ED"/>
    <w:rsid w:val="00D5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ECD5C"/>
  <w15:chartTrackingRefBased/>
  <w15:docId w15:val="{03333AB9-4C80-4F84-BBD9-0C93D3EE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86"/>
  </w:style>
  <w:style w:type="paragraph" w:styleId="Ttulo1">
    <w:name w:val="heading 1"/>
    <w:basedOn w:val="Normal"/>
    <w:next w:val="Normal"/>
    <w:link w:val="Ttulo1Car"/>
    <w:uiPriority w:val="9"/>
    <w:qFormat/>
    <w:rsid w:val="00CB5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5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5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5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5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5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5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5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5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5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5D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5D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5D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5D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5D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5D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5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5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5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5D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5D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5D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5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5D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5D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5D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5D86"/>
  </w:style>
  <w:style w:type="paragraph" w:styleId="Piedepgina">
    <w:name w:val="footer"/>
    <w:basedOn w:val="Normal"/>
    <w:link w:val="PiedepginaCar"/>
    <w:uiPriority w:val="99"/>
    <w:unhideWhenUsed/>
    <w:rsid w:val="00CB5D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D86"/>
  </w:style>
  <w:style w:type="table" w:styleId="Tablaconcuadrcula">
    <w:name w:val="Table Grid"/>
    <w:basedOn w:val="Tablanormal"/>
    <w:uiPriority w:val="39"/>
    <w:rsid w:val="00CB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2026-06-19T16:23:00Z</dcterms:created>
  <dcterms:modified xsi:type="dcterms:W3CDTF">2026-06-19T16:37:00Z</dcterms:modified>
</cp:coreProperties>
</file>