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50344" w14:textId="77777777" w:rsidR="00130392" w:rsidRPr="00B35DF9" w:rsidRDefault="00130392" w:rsidP="00130392">
      <w:pPr>
        <w:rPr>
          <w:sz w:val="20"/>
          <w:szCs w:val="20"/>
        </w:rPr>
      </w:pPr>
    </w:p>
    <w:tbl>
      <w:tblPr>
        <w:tblpPr w:leftFromText="141" w:rightFromText="141" w:vertAnchor="page" w:horzAnchor="margin" w:tblpXSpec="right" w:tblpY="1633"/>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130392" w:rsidRPr="00B35DF9" w14:paraId="219BC550" w14:textId="77777777" w:rsidTr="00597E57">
        <w:tc>
          <w:tcPr>
            <w:tcW w:w="3714" w:type="dxa"/>
          </w:tcPr>
          <w:p w14:paraId="708B0DC2" w14:textId="77777777" w:rsidR="00130392" w:rsidRPr="00B35DF9" w:rsidRDefault="00130392" w:rsidP="00597E57">
            <w:pPr>
              <w:rPr>
                <w:rFonts w:ascii="Arial" w:eastAsia="Times New Roman" w:hAnsi="Arial" w:cs="Arial"/>
                <w:b/>
                <w:sz w:val="20"/>
                <w:szCs w:val="20"/>
                <w:lang w:eastAsia="es-ES"/>
              </w:rPr>
            </w:pPr>
            <w:r w:rsidRPr="00B35DF9">
              <w:rPr>
                <w:rFonts w:ascii="Arial" w:eastAsia="Times New Roman" w:hAnsi="Arial" w:cs="Arial"/>
                <w:b/>
                <w:sz w:val="20"/>
                <w:szCs w:val="20"/>
                <w:lang w:eastAsia="es-ES"/>
              </w:rPr>
              <w:t>Dependencia: Sala de Regidores.</w:t>
            </w:r>
          </w:p>
        </w:tc>
      </w:tr>
      <w:tr w:rsidR="00130392" w:rsidRPr="00B35DF9" w14:paraId="7DFD8586" w14:textId="77777777" w:rsidTr="00597E57">
        <w:tc>
          <w:tcPr>
            <w:tcW w:w="3714" w:type="dxa"/>
          </w:tcPr>
          <w:p w14:paraId="6FED4F06" w14:textId="5B5908AD" w:rsidR="00130392" w:rsidRPr="00B35DF9" w:rsidRDefault="00130392" w:rsidP="00597E57">
            <w:pPr>
              <w:rPr>
                <w:rFonts w:ascii="Arial" w:eastAsia="Times New Roman" w:hAnsi="Arial" w:cs="Arial"/>
                <w:sz w:val="20"/>
                <w:szCs w:val="20"/>
                <w:lang w:eastAsia="es-ES"/>
              </w:rPr>
            </w:pPr>
            <w:r w:rsidRPr="00B35DF9">
              <w:rPr>
                <w:rFonts w:ascii="Arial" w:eastAsia="Times New Roman" w:hAnsi="Arial" w:cs="Arial"/>
                <w:b/>
                <w:sz w:val="20"/>
                <w:szCs w:val="20"/>
                <w:lang w:eastAsia="es-ES"/>
              </w:rPr>
              <w:t xml:space="preserve">Oficio Número: </w:t>
            </w:r>
            <w:r w:rsidR="00267788">
              <w:rPr>
                <w:rFonts w:ascii="Arial" w:eastAsia="Times New Roman" w:hAnsi="Arial" w:cs="Arial"/>
                <w:b/>
                <w:sz w:val="20"/>
                <w:szCs w:val="20"/>
                <w:lang w:eastAsia="es-ES"/>
              </w:rPr>
              <w:t>1291</w:t>
            </w:r>
            <w:r w:rsidRPr="00B35DF9">
              <w:rPr>
                <w:rFonts w:ascii="Arial" w:eastAsia="Times New Roman" w:hAnsi="Arial" w:cs="Arial"/>
                <w:bCs/>
                <w:sz w:val="20"/>
                <w:szCs w:val="20"/>
                <w:lang w:eastAsia="es-ES"/>
              </w:rPr>
              <w:t>/</w:t>
            </w:r>
            <w:r w:rsidRPr="00B35DF9">
              <w:rPr>
                <w:rFonts w:ascii="Arial" w:eastAsia="Times New Roman" w:hAnsi="Arial" w:cs="Arial"/>
                <w:sz w:val="20"/>
                <w:szCs w:val="20"/>
                <w:lang w:eastAsia="es-ES"/>
              </w:rPr>
              <w:t>2025.</w:t>
            </w:r>
          </w:p>
        </w:tc>
      </w:tr>
      <w:tr w:rsidR="00130392" w:rsidRPr="00B35DF9" w14:paraId="2F6F779C" w14:textId="77777777" w:rsidTr="00597E57">
        <w:tc>
          <w:tcPr>
            <w:tcW w:w="3714" w:type="dxa"/>
          </w:tcPr>
          <w:p w14:paraId="01F858B3" w14:textId="77777777" w:rsidR="00130392" w:rsidRPr="00B35DF9" w:rsidRDefault="00130392" w:rsidP="00597E57">
            <w:pPr>
              <w:rPr>
                <w:rFonts w:ascii="Arial" w:eastAsia="Times New Roman" w:hAnsi="Arial" w:cs="Arial"/>
                <w:sz w:val="20"/>
                <w:szCs w:val="20"/>
                <w:lang w:eastAsia="es-ES"/>
              </w:rPr>
            </w:pPr>
            <w:r w:rsidRPr="00B35DF9">
              <w:rPr>
                <w:rFonts w:ascii="Arial" w:eastAsia="Times New Roman" w:hAnsi="Arial" w:cs="Arial"/>
                <w:b/>
                <w:sz w:val="20"/>
                <w:szCs w:val="20"/>
                <w:lang w:eastAsia="es-ES"/>
              </w:rPr>
              <w:t xml:space="preserve">Asunto: </w:t>
            </w:r>
            <w:r w:rsidRPr="00B35DF9">
              <w:rPr>
                <w:rFonts w:ascii="Arial" w:eastAsia="Times New Roman" w:hAnsi="Arial" w:cs="Arial"/>
                <w:sz w:val="20"/>
                <w:szCs w:val="20"/>
                <w:lang w:eastAsia="es-ES"/>
              </w:rPr>
              <w:t>Convocatoria</w:t>
            </w:r>
            <w:r w:rsidRPr="00B35DF9">
              <w:rPr>
                <w:rFonts w:ascii="Arial" w:eastAsia="Times New Roman" w:hAnsi="Arial" w:cs="Arial"/>
                <w:b/>
                <w:sz w:val="20"/>
                <w:szCs w:val="20"/>
                <w:lang w:eastAsia="es-ES"/>
              </w:rPr>
              <w:t>.</w:t>
            </w:r>
          </w:p>
        </w:tc>
      </w:tr>
    </w:tbl>
    <w:p w14:paraId="624C786F" w14:textId="77777777" w:rsidR="00130392" w:rsidRPr="00B35DF9" w:rsidRDefault="00130392" w:rsidP="00130392">
      <w:pPr>
        <w:pStyle w:val="Sinespaciado"/>
        <w:jc w:val="both"/>
        <w:rPr>
          <w:rFonts w:ascii="Arial" w:hAnsi="Arial" w:cs="Arial"/>
          <w:b/>
          <w:sz w:val="20"/>
          <w:szCs w:val="20"/>
        </w:rPr>
      </w:pPr>
    </w:p>
    <w:p w14:paraId="2AB52639" w14:textId="77777777" w:rsidR="00130392" w:rsidRDefault="00130392" w:rsidP="00130392">
      <w:pPr>
        <w:pStyle w:val="Sinespaciado"/>
        <w:jc w:val="both"/>
        <w:rPr>
          <w:rFonts w:ascii="Arial" w:hAnsi="Arial" w:cs="Arial"/>
          <w:b/>
          <w:sz w:val="20"/>
          <w:szCs w:val="20"/>
        </w:rPr>
      </w:pPr>
    </w:p>
    <w:p w14:paraId="68113BD0" w14:textId="77777777" w:rsidR="00F00814" w:rsidRDefault="00F00814" w:rsidP="00130392">
      <w:pPr>
        <w:pStyle w:val="Sinespaciado"/>
        <w:jc w:val="both"/>
        <w:rPr>
          <w:rFonts w:ascii="Arial" w:hAnsi="Arial" w:cs="Arial"/>
          <w:b/>
          <w:sz w:val="20"/>
          <w:szCs w:val="20"/>
        </w:rPr>
      </w:pPr>
    </w:p>
    <w:p w14:paraId="79C858BA" w14:textId="77777777" w:rsidR="00F00814" w:rsidRDefault="00F00814" w:rsidP="00130392">
      <w:pPr>
        <w:pStyle w:val="Sinespaciado"/>
        <w:jc w:val="both"/>
        <w:rPr>
          <w:rFonts w:ascii="Arial" w:hAnsi="Arial" w:cs="Arial"/>
          <w:b/>
          <w:sz w:val="20"/>
          <w:szCs w:val="20"/>
        </w:rPr>
      </w:pPr>
    </w:p>
    <w:p w14:paraId="028821C4" w14:textId="78308E19" w:rsidR="00130392" w:rsidRDefault="00130392" w:rsidP="00130392">
      <w:pPr>
        <w:pStyle w:val="Sinespaciado"/>
        <w:jc w:val="both"/>
        <w:rPr>
          <w:rFonts w:ascii="Arial" w:hAnsi="Arial" w:cs="Arial"/>
          <w:b/>
          <w:sz w:val="20"/>
          <w:szCs w:val="20"/>
        </w:rPr>
      </w:pPr>
      <w:r>
        <w:rPr>
          <w:rFonts w:ascii="Arial" w:hAnsi="Arial" w:cs="Arial"/>
          <w:b/>
          <w:sz w:val="20"/>
          <w:szCs w:val="20"/>
        </w:rPr>
        <w:t>C. CLAUDIA MARGARITA ROBLES GÓMEZ</w:t>
      </w:r>
    </w:p>
    <w:p w14:paraId="3B841380" w14:textId="77777777" w:rsidR="00130392" w:rsidRDefault="00130392" w:rsidP="00130392">
      <w:pPr>
        <w:pStyle w:val="Sinespaciado"/>
        <w:jc w:val="both"/>
        <w:rPr>
          <w:rFonts w:ascii="Arial" w:hAnsi="Arial" w:cs="Arial"/>
          <w:b/>
          <w:sz w:val="20"/>
          <w:szCs w:val="20"/>
        </w:rPr>
      </w:pPr>
      <w:r>
        <w:rPr>
          <w:rFonts w:ascii="Arial" w:hAnsi="Arial" w:cs="Arial"/>
          <w:b/>
          <w:sz w:val="20"/>
          <w:szCs w:val="20"/>
        </w:rPr>
        <w:t xml:space="preserve">C. MARÍA HIDANIA ROMERO RODRÍGUEZ </w:t>
      </w:r>
    </w:p>
    <w:p w14:paraId="54ECF14A" w14:textId="77777777" w:rsidR="00130392" w:rsidRDefault="00130392" w:rsidP="00130392">
      <w:pPr>
        <w:pStyle w:val="Sinespaciado"/>
        <w:jc w:val="both"/>
        <w:rPr>
          <w:rFonts w:ascii="Arial" w:hAnsi="Arial" w:cs="Arial"/>
          <w:b/>
          <w:sz w:val="20"/>
          <w:szCs w:val="20"/>
        </w:rPr>
      </w:pPr>
      <w:r>
        <w:rPr>
          <w:rFonts w:ascii="Arial" w:hAnsi="Arial" w:cs="Arial"/>
          <w:b/>
          <w:sz w:val="20"/>
          <w:szCs w:val="20"/>
        </w:rPr>
        <w:t>C. JOSÉ BERTÍN CHÁVEZ VARGAS</w:t>
      </w:r>
    </w:p>
    <w:p w14:paraId="20F181EC" w14:textId="77777777" w:rsidR="00130392" w:rsidRDefault="00130392" w:rsidP="00130392">
      <w:pPr>
        <w:pStyle w:val="Sinespaciado"/>
        <w:jc w:val="both"/>
        <w:rPr>
          <w:rFonts w:ascii="Arial" w:hAnsi="Arial" w:cs="Arial"/>
          <w:b/>
          <w:sz w:val="20"/>
          <w:szCs w:val="20"/>
        </w:rPr>
      </w:pPr>
      <w:r>
        <w:rPr>
          <w:rFonts w:ascii="Arial" w:hAnsi="Arial" w:cs="Arial"/>
          <w:b/>
          <w:sz w:val="20"/>
          <w:szCs w:val="20"/>
        </w:rPr>
        <w:t xml:space="preserve">C. GUSTAVO LÓPEZ SANDOVAL </w:t>
      </w:r>
    </w:p>
    <w:p w14:paraId="6C11ECA2" w14:textId="77777777" w:rsidR="00130392" w:rsidRDefault="00130392" w:rsidP="00130392">
      <w:pPr>
        <w:pStyle w:val="Sinespaciado"/>
        <w:jc w:val="both"/>
        <w:rPr>
          <w:rFonts w:ascii="Arial" w:hAnsi="Arial" w:cs="Arial"/>
          <w:b/>
          <w:sz w:val="20"/>
          <w:szCs w:val="20"/>
        </w:rPr>
      </w:pPr>
      <w:r w:rsidRPr="0081617D">
        <w:rPr>
          <w:rFonts w:ascii="Arial" w:hAnsi="Arial" w:cs="Arial"/>
          <w:b/>
          <w:sz w:val="20"/>
          <w:szCs w:val="20"/>
        </w:rPr>
        <w:t>INTEGRANTES DE LA COMISIÓN EDILICIA PERMANENTE</w:t>
      </w:r>
      <w:r>
        <w:rPr>
          <w:rFonts w:ascii="Arial" w:hAnsi="Arial" w:cs="Arial"/>
          <w:b/>
          <w:sz w:val="20"/>
          <w:szCs w:val="20"/>
        </w:rPr>
        <w:t xml:space="preserve"> </w:t>
      </w:r>
      <w:r w:rsidRPr="0081617D">
        <w:rPr>
          <w:rFonts w:ascii="Arial" w:hAnsi="Arial" w:cs="Arial"/>
          <w:b/>
          <w:sz w:val="20"/>
          <w:szCs w:val="20"/>
        </w:rPr>
        <w:t>DE HACIENDA</w:t>
      </w:r>
      <w:r>
        <w:rPr>
          <w:rFonts w:ascii="Arial" w:hAnsi="Arial" w:cs="Arial"/>
          <w:b/>
          <w:sz w:val="20"/>
          <w:szCs w:val="20"/>
        </w:rPr>
        <w:t xml:space="preserve"> PÚBLICA </w:t>
      </w:r>
    </w:p>
    <w:p w14:paraId="06B00202" w14:textId="77777777" w:rsidR="00130392" w:rsidRPr="0081617D" w:rsidRDefault="00130392" w:rsidP="00130392">
      <w:pPr>
        <w:pStyle w:val="Sinespaciado"/>
        <w:jc w:val="both"/>
        <w:rPr>
          <w:rFonts w:ascii="Arial" w:hAnsi="Arial" w:cs="Arial"/>
          <w:b/>
          <w:sz w:val="20"/>
          <w:szCs w:val="20"/>
        </w:rPr>
      </w:pPr>
      <w:r>
        <w:rPr>
          <w:rFonts w:ascii="Arial" w:hAnsi="Arial" w:cs="Arial"/>
          <w:b/>
          <w:sz w:val="20"/>
          <w:szCs w:val="20"/>
        </w:rPr>
        <w:t xml:space="preserve">Y PATRIMONIO MUNICIPAL. </w:t>
      </w:r>
      <w:r w:rsidRPr="0081617D">
        <w:rPr>
          <w:rFonts w:ascii="Arial" w:hAnsi="Arial" w:cs="Arial"/>
          <w:b/>
          <w:sz w:val="20"/>
          <w:szCs w:val="20"/>
        </w:rPr>
        <w:t xml:space="preserve">DEL H. AYUNTAMIENTO CONSTITUCIONAL DE </w:t>
      </w:r>
    </w:p>
    <w:p w14:paraId="2949C3A5" w14:textId="77777777" w:rsidR="00130392" w:rsidRPr="0081617D" w:rsidRDefault="00130392" w:rsidP="00130392">
      <w:pPr>
        <w:pStyle w:val="Sinespaciado"/>
        <w:jc w:val="both"/>
        <w:rPr>
          <w:rFonts w:ascii="Arial" w:hAnsi="Arial" w:cs="Arial"/>
          <w:b/>
          <w:sz w:val="20"/>
          <w:szCs w:val="20"/>
        </w:rPr>
      </w:pPr>
      <w:r w:rsidRPr="0081617D">
        <w:rPr>
          <w:rFonts w:ascii="Arial" w:hAnsi="Arial" w:cs="Arial"/>
          <w:b/>
          <w:sz w:val="20"/>
          <w:szCs w:val="20"/>
        </w:rPr>
        <w:t xml:space="preserve">ZAPOTLÁN EL GRANDE, JALISCO. </w:t>
      </w:r>
    </w:p>
    <w:p w14:paraId="0DE35E45" w14:textId="77777777" w:rsidR="00130392" w:rsidRPr="0081617D" w:rsidRDefault="00130392" w:rsidP="00130392">
      <w:pPr>
        <w:pStyle w:val="Sinespaciado"/>
        <w:jc w:val="both"/>
        <w:rPr>
          <w:rFonts w:ascii="Arial" w:hAnsi="Arial" w:cs="Arial"/>
          <w:b/>
          <w:sz w:val="20"/>
          <w:szCs w:val="20"/>
        </w:rPr>
      </w:pPr>
      <w:r w:rsidRPr="0081617D">
        <w:rPr>
          <w:rFonts w:ascii="Arial" w:hAnsi="Arial" w:cs="Arial"/>
          <w:b/>
          <w:sz w:val="20"/>
          <w:szCs w:val="20"/>
        </w:rPr>
        <w:t xml:space="preserve">P R E S E N T E </w:t>
      </w:r>
    </w:p>
    <w:p w14:paraId="66A441EC" w14:textId="77777777" w:rsidR="00130392" w:rsidRPr="00C20AE3" w:rsidRDefault="00130392" w:rsidP="00130392">
      <w:pPr>
        <w:pStyle w:val="Sinespaciado"/>
        <w:jc w:val="both"/>
        <w:rPr>
          <w:rFonts w:ascii="Arial" w:hAnsi="Arial" w:cs="Arial"/>
          <w:b/>
        </w:rPr>
      </w:pPr>
      <w:r w:rsidRPr="00C20AE3">
        <w:rPr>
          <w:rFonts w:ascii="Arial" w:hAnsi="Arial" w:cs="Arial"/>
          <w:b/>
        </w:rPr>
        <w:tab/>
      </w:r>
    </w:p>
    <w:p w14:paraId="4681F82A" w14:textId="429AEC6D" w:rsidR="00130392" w:rsidRPr="00267788" w:rsidRDefault="00130392" w:rsidP="00130392">
      <w:pPr>
        <w:pStyle w:val="Sinespaciado"/>
        <w:jc w:val="both"/>
        <w:rPr>
          <w:rFonts w:ascii="Arial" w:hAnsi="Arial" w:cs="Arial"/>
          <w:b/>
          <w:sz w:val="22"/>
          <w:szCs w:val="22"/>
        </w:rPr>
      </w:pPr>
      <w:r w:rsidRPr="00267788">
        <w:rPr>
          <w:rFonts w:ascii="Arial" w:hAnsi="Arial" w:cs="Arial"/>
          <w:color w:val="000000"/>
          <w:sz w:val="22"/>
          <w:szCs w:val="22"/>
        </w:rPr>
        <w:t xml:space="preserve">Por este conducto me permito enviarles un cordial saludo, por otra parte, con fundamento en lo establecido en el artículo 115 de nuestra Carta Magna, artículo 27 de la ley de Gobierno y la Administración Pública Municipal del Estado de jalisco, artículos 37, 38 fracción XI, 40, 41, 44, 47, 48.3 y 60 del Reglamento Interior del Ayuntamiento de Zapotlán el Grande, Jalisco, tengo a bien convocarles a la Sesión Ordinaria número 07 de la Comisión Edilicia Permanente de Hacienda Pública y de Patrimonio Municipal, que se llevará a cabo los días </w:t>
      </w:r>
      <w:r w:rsidR="00F00814" w:rsidRPr="00267788">
        <w:rPr>
          <w:rFonts w:ascii="Arial" w:hAnsi="Arial" w:cs="Arial"/>
          <w:color w:val="000000"/>
          <w:sz w:val="22"/>
          <w:szCs w:val="22"/>
        </w:rPr>
        <w:t>8</w:t>
      </w:r>
      <w:r w:rsidRPr="00267788">
        <w:rPr>
          <w:rFonts w:ascii="Arial" w:hAnsi="Arial" w:cs="Arial"/>
          <w:color w:val="000000"/>
          <w:sz w:val="22"/>
          <w:szCs w:val="22"/>
        </w:rPr>
        <w:t xml:space="preserve"> y </w:t>
      </w:r>
      <w:r w:rsidR="00F00814" w:rsidRPr="00267788">
        <w:rPr>
          <w:rFonts w:ascii="Arial" w:hAnsi="Arial" w:cs="Arial"/>
          <w:color w:val="000000"/>
          <w:sz w:val="22"/>
          <w:szCs w:val="22"/>
        </w:rPr>
        <w:t>9</w:t>
      </w:r>
      <w:r w:rsidRPr="00267788">
        <w:rPr>
          <w:rFonts w:ascii="Arial" w:hAnsi="Arial" w:cs="Arial"/>
          <w:color w:val="000000"/>
          <w:sz w:val="22"/>
          <w:szCs w:val="22"/>
        </w:rPr>
        <w:t xml:space="preserve"> de diciembre del año 2025 a las 10:00 diez horas, en la Sala </w:t>
      </w:r>
      <w:r w:rsidR="00267788" w:rsidRPr="00267788">
        <w:rPr>
          <w:rFonts w:ascii="Arial" w:hAnsi="Arial" w:cs="Arial"/>
          <w:color w:val="000000"/>
          <w:sz w:val="22"/>
          <w:szCs w:val="22"/>
        </w:rPr>
        <w:t>Museográfica</w:t>
      </w:r>
      <w:r w:rsidRPr="00267788">
        <w:rPr>
          <w:rFonts w:ascii="Arial" w:hAnsi="Arial" w:cs="Arial"/>
          <w:color w:val="000000"/>
          <w:sz w:val="22"/>
          <w:szCs w:val="22"/>
        </w:rPr>
        <w:t xml:space="preserve">, ubicada en la planta </w:t>
      </w:r>
      <w:r w:rsidR="00267788" w:rsidRPr="00267788">
        <w:rPr>
          <w:rFonts w:ascii="Arial" w:hAnsi="Arial" w:cs="Arial"/>
          <w:color w:val="000000"/>
          <w:sz w:val="22"/>
          <w:szCs w:val="22"/>
        </w:rPr>
        <w:t>baja</w:t>
      </w:r>
      <w:r w:rsidRPr="00267788">
        <w:rPr>
          <w:rFonts w:ascii="Arial" w:hAnsi="Arial" w:cs="Arial"/>
          <w:color w:val="000000"/>
          <w:sz w:val="22"/>
          <w:szCs w:val="22"/>
        </w:rPr>
        <w:t xml:space="preserve"> del interior del Palacio Municipal, misma que se desarrollará conforme al siguiente.</w:t>
      </w:r>
    </w:p>
    <w:p w14:paraId="031A3FA6" w14:textId="77777777" w:rsidR="00130392" w:rsidRPr="00267788" w:rsidRDefault="00130392" w:rsidP="00130392">
      <w:pPr>
        <w:pStyle w:val="Sinespaciado"/>
        <w:jc w:val="both"/>
        <w:rPr>
          <w:rFonts w:ascii="Arial" w:hAnsi="Arial" w:cs="Arial"/>
          <w:sz w:val="22"/>
          <w:szCs w:val="22"/>
        </w:rPr>
      </w:pPr>
    </w:p>
    <w:p w14:paraId="2108755C" w14:textId="77777777" w:rsidR="00130392" w:rsidRPr="00267788" w:rsidRDefault="00130392" w:rsidP="00130392">
      <w:pPr>
        <w:pStyle w:val="Sinespaciado"/>
        <w:jc w:val="center"/>
        <w:rPr>
          <w:rFonts w:ascii="Arial" w:hAnsi="Arial" w:cs="Arial"/>
          <w:b/>
          <w:sz w:val="22"/>
          <w:szCs w:val="22"/>
        </w:rPr>
      </w:pPr>
      <w:r w:rsidRPr="00267788">
        <w:rPr>
          <w:rFonts w:ascii="Arial" w:hAnsi="Arial" w:cs="Arial"/>
          <w:b/>
          <w:sz w:val="22"/>
          <w:szCs w:val="22"/>
        </w:rPr>
        <w:t>ORDEN DEL DÍA.</w:t>
      </w:r>
    </w:p>
    <w:p w14:paraId="5C8B0AC9" w14:textId="77777777" w:rsidR="00130392" w:rsidRPr="00267788" w:rsidRDefault="00130392" w:rsidP="00130392">
      <w:pPr>
        <w:pStyle w:val="Sinespaciado"/>
        <w:jc w:val="both"/>
        <w:rPr>
          <w:rFonts w:ascii="Arial" w:hAnsi="Arial" w:cs="Arial"/>
          <w:b/>
          <w:sz w:val="22"/>
          <w:szCs w:val="22"/>
        </w:rPr>
      </w:pPr>
    </w:p>
    <w:p w14:paraId="5D29B2FC" w14:textId="77777777" w:rsidR="00130392" w:rsidRPr="00267788" w:rsidRDefault="00130392" w:rsidP="00130392">
      <w:pPr>
        <w:pStyle w:val="Sinespaciado"/>
        <w:jc w:val="both"/>
        <w:rPr>
          <w:rFonts w:ascii="Arial" w:hAnsi="Arial" w:cs="Arial"/>
          <w:sz w:val="22"/>
          <w:szCs w:val="22"/>
        </w:rPr>
      </w:pPr>
      <w:r w:rsidRPr="00267788">
        <w:rPr>
          <w:rFonts w:ascii="Arial" w:hAnsi="Arial" w:cs="Arial"/>
          <w:b/>
          <w:sz w:val="22"/>
          <w:szCs w:val="22"/>
        </w:rPr>
        <w:t xml:space="preserve">1.- </w:t>
      </w:r>
      <w:r w:rsidRPr="00267788">
        <w:rPr>
          <w:rFonts w:ascii="Arial" w:hAnsi="Arial" w:cs="Arial"/>
          <w:sz w:val="22"/>
          <w:szCs w:val="22"/>
        </w:rPr>
        <w:t xml:space="preserve">Lista de asistencia y Verificación de Quorum legal y en su caso, aprobación del orden del día. </w:t>
      </w:r>
    </w:p>
    <w:p w14:paraId="4ABEB932" w14:textId="3CC83952" w:rsidR="00267788" w:rsidRPr="00267788" w:rsidRDefault="00130392" w:rsidP="00130392">
      <w:pPr>
        <w:pStyle w:val="Sinespaciado"/>
        <w:jc w:val="both"/>
        <w:rPr>
          <w:rFonts w:ascii="Arial" w:eastAsia="Arial" w:hAnsi="Arial" w:cs="Arial"/>
          <w:bCs/>
          <w:iCs/>
          <w:sz w:val="22"/>
          <w:szCs w:val="22"/>
        </w:rPr>
      </w:pPr>
      <w:r w:rsidRPr="00267788">
        <w:rPr>
          <w:rFonts w:ascii="Arial" w:hAnsi="Arial" w:cs="Arial"/>
          <w:b/>
          <w:sz w:val="22"/>
          <w:szCs w:val="22"/>
        </w:rPr>
        <w:t xml:space="preserve">2.- </w:t>
      </w:r>
      <w:r w:rsidRPr="00267788">
        <w:rPr>
          <w:rFonts w:ascii="Arial" w:hAnsi="Arial" w:cs="Arial"/>
          <w:bCs/>
          <w:sz w:val="22"/>
          <w:szCs w:val="22"/>
        </w:rPr>
        <w:t>Estudio, Análisis</w:t>
      </w:r>
      <w:r w:rsidR="00267788" w:rsidRPr="00267788">
        <w:rPr>
          <w:rFonts w:ascii="Arial" w:hAnsi="Arial" w:cs="Arial"/>
          <w:bCs/>
          <w:sz w:val="22"/>
          <w:szCs w:val="22"/>
        </w:rPr>
        <w:t>, Revisión y en su caso Aprobación del;</w:t>
      </w:r>
    </w:p>
    <w:tbl>
      <w:tblPr>
        <w:tblStyle w:val="Tablaconcuadrcula"/>
        <w:tblW w:w="0" w:type="auto"/>
        <w:tblInd w:w="-5" w:type="dxa"/>
        <w:tblLook w:val="04A0" w:firstRow="1" w:lastRow="0" w:firstColumn="1" w:lastColumn="0" w:noHBand="0" w:noVBand="1"/>
      </w:tblPr>
      <w:tblGrid>
        <w:gridCol w:w="988"/>
        <w:gridCol w:w="7796"/>
      </w:tblGrid>
      <w:tr w:rsidR="00267788" w:rsidRPr="00267788" w14:paraId="626007DD" w14:textId="77777777" w:rsidTr="00267788">
        <w:tc>
          <w:tcPr>
            <w:tcW w:w="988" w:type="dxa"/>
          </w:tcPr>
          <w:p w14:paraId="1D7EF2E4" w14:textId="1E58C2DD" w:rsidR="00267788" w:rsidRPr="00267788" w:rsidRDefault="00267788" w:rsidP="00130392">
            <w:pPr>
              <w:pStyle w:val="Sinespaciado"/>
              <w:jc w:val="both"/>
              <w:rPr>
                <w:rFonts w:ascii="Arial" w:eastAsia="Arial" w:hAnsi="Arial" w:cs="Arial"/>
                <w:bCs/>
                <w:iCs/>
                <w:sz w:val="22"/>
                <w:szCs w:val="22"/>
              </w:rPr>
            </w:pPr>
            <w:r w:rsidRPr="00267788">
              <w:rPr>
                <w:rFonts w:ascii="Arial" w:eastAsia="Arial" w:hAnsi="Arial" w:cs="Arial"/>
                <w:bCs/>
                <w:iCs/>
                <w:sz w:val="22"/>
                <w:szCs w:val="22"/>
              </w:rPr>
              <w:t>Dia 8</w:t>
            </w:r>
          </w:p>
        </w:tc>
        <w:tc>
          <w:tcPr>
            <w:tcW w:w="7796" w:type="dxa"/>
          </w:tcPr>
          <w:p w14:paraId="6702D6DE" w14:textId="58888062" w:rsidR="00267788" w:rsidRPr="00267788" w:rsidRDefault="00267788" w:rsidP="00267788">
            <w:pPr>
              <w:pStyle w:val="Sinespaciado"/>
              <w:numPr>
                <w:ilvl w:val="0"/>
                <w:numId w:val="1"/>
              </w:numPr>
              <w:jc w:val="both"/>
              <w:rPr>
                <w:rFonts w:ascii="Arial" w:eastAsia="Arial" w:hAnsi="Arial" w:cs="Arial"/>
                <w:bCs/>
                <w:iCs/>
                <w:sz w:val="22"/>
                <w:szCs w:val="22"/>
              </w:rPr>
            </w:pPr>
            <w:r w:rsidRPr="00267788">
              <w:rPr>
                <w:rFonts w:ascii="Arial" w:eastAsia="Arial" w:hAnsi="Arial" w:cs="Arial"/>
                <w:bCs/>
                <w:iCs/>
                <w:sz w:val="22"/>
                <w:szCs w:val="22"/>
              </w:rPr>
              <w:t xml:space="preserve">Manual de Austeridad y Ahorro. </w:t>
            </w:r>
          </w:p>
          <w:p w14:paraId="67256CB6" w14:textId="54664C6D" w:rsidR="00267788" w:rsidRPr="00267788" w:rsidRDefault="00267788" w:rsidP="00267788">
            <w:pPr>
              <w:pStyle w:val="Sinespaciado"/>
              <w:numPr>
                <w:ilvl w:val="0"/>
                <w:numId w:val="1"/>
              </w:numPr>
              <w:jc w:val="both"/>
              <w:rPr>
                <w:rFonts w:ascii="Arial" w:eastAsia="Arial" w:hAnsi="Arial" w:cs="Arial"/>
                <w:bCs/>
                <w:iCs/>
                <w:sz w:val="22"/>
                <w:szCs w:val="22"/>
              </w:rPr>
            </w:pPr>
            <w:r w:rsidRPr="00267788">
              <w:rPr>
                <w:rFonts w:ascii="Arial" w:eastAsia="Arial" w:hAnsi="Arial" w:cs="Arial"/>
                <w:bCs/>
                <w:iCs/>
                <w:sz w:val="22"/>
                <w:szCs w:val="22"/>
              </w:rPr>
              <w:t>Manual de Optimización de las Estructuras Orgánicas y Ocupacionales.</w:t>
            </w:r>
          </w:p>
          <w:p w14:paraId="2A38DC16" w14:textId="5DAA23F9" w:rsidR="00267788" w:rsidRPr="00267788" w:rsidRDefault="00267788" w:rsidP="00267788">
            <w:pPr>
              <w:pStyle w:val="Sinespaciado"/>
              <w:numPr>
                <w:ilvl w:val="0"/>
                <w:numId w:val="1"/>
              </w:numPr>
              <w:jc w:val="both"/>
              <w:rPr>
                <w:rFonts w:ascii="Arial" w:eastAsia="Arial" w:hAnsi="Arial" w:cs="Arial"/>
                <w:bCs/>
                <w:iCs/>
                <w:sz w:val="22"/>
                <w:szCs w:val="22"/>
              </w:rPr>
            </w:pPr>
            <w:r w:rsidRPr="00267788">
              <w:rPr>
                <w:rFonts w:ascii="Arial" w:eastAsia="Arial" w:hAnsi="Arial" w:cs="Arial"/>
                <w:bCs/>
                <w:iCs/>
                <w:sz w:val="22"/>
                <w:szCs w:val="22"/>
              </w:rPr>
              <w:t>Capítulo 1000.</w:t>
            </w:r>
          </w:p>
        </w:tc>
      </w:tr>
      <w:tr w:rsidR="00267788" w:rsidRPr="00267788" w14:paraId="47E551CB" w14:textId="77777777" w:rsidTr="00267788">
        <w:tc>
          <w:tcPr>
            <w:tcW w:w="988" w:type="dxa"/>
          </w:tcPr>
          <w:p w14:paraId="191A9B41" w14:textId="76421D4E" w:rsidR="00267788" w:rsidRPr="00267788" w:rsidRDefault="00267788" w:rsidP="00130392">
            <w:pPr>
              <w:pStyle w:val="Sinespaciado"/>
              <w:jc w:val="both"/>
              <w:rPr>
                <w:rFonts w:ascii="Arial" w:eastAsia="Arial" w:hAnsi="Arial" w:cs="Arial"/>
                <w:bCs/>
                <w:iCs/>
                <w:sz w:val="22"/>
                <w:szCs w:val="22"/>
              </w:rPr>
            </w:pPr>
            <w:r w:rsidRPr="00267788">
              <w:rPr>
                <w:rFonts w:ascii="Arial" w:eastAsia="Arial" w:hAnsi="Arial" w:cs="Arial"/>
                <w:bCs/>
                <w:iCs/>
                <w:sz w:val="22"/>
                <w:szCs w:val="22"/>
              </w:rPr>
              <w:t>Dia 9</w:t>
            </w:r>
          </w:p>
        </w:tc>
        <w:tc>
          <w:tcPr>
            <w:tcW w:w="7796" w:type="dxa"/>
          </w:tcPr>
          <w:p w14:paraId="2CC2CAA8" w14:textId="1329854D" w:rsidR="00267788" w:rsidRPr="00267788" w:rsidRDefault="00267788" w:rsidP="00267788">
            <w:pPr>
              <w:pStyle w:val="Sinespaciado"/>
              <w:numPr>
                <w:ilvl w:val="0"/>
                <w:numId w:val="1"/>
              </w:numPr>
              <w:jc w:val="both"/>
              <w:rPr>
                <w:rFonts w:ascii="Arial" w:eastAsia="Arial" w:hAnsi="Arial" w:cs="Arial"/>
                <w:bCs/>
                <w:iCs/>
                <w:sz w:val="22"/>
                <w:szCs w:val="22"/>
              </w:rPr>
            </w:pPr>
            <w:r w:rsidRPr="00267788">
              <w:rPr>
                <w:rFonts w:ascii="Arial" w:eastAsia="Arial" w:hAnsi="Arial" w:cs="Arial"/>
                <w:bCs/>
                <w:iCs/>
                <w:sz w:val="22"/>
                <w:szCs w:val="22"/>
              </w:rPr>
              <w:t>Del Capítulo 2000 al 9000 del Proyecto de Presupuesto de Egresos 2026.</w:t>
            </w:r>
          </w:p>
        </w:tc>
      </w:tr>
    </w:tbl>
    <w:p w14:paraId="424A0330" w14:textId="77777777" w:rsidR="00130392" w:rsidRPr="00267788" w:rsidRDefault="00130392" w:rsidP="00130392">
      <w:pPr>
        <w:pStyle w:val="Sinespaciado"/>
        <w:jc w:val="both"/>
        <w:rPr>
          <w:rFonts w:ascii="Arial" w:hAnsi="Arial" w:cs="Arial"/>
          <w:bCs/>
          <w:sz w:val="22"/>
          <w:szCs w:val="22"/>
        </w:rPr>
      </w:pPr>
      <w:r w:rsidRPr="00267788">
        <w:rPr>
          <w:rFonts w:ascii="Arial" w:hAnsi="Arial" w:cs="Arial"/>
          <w:b/>
          <w:sz w:val="22"/>
          <w:szCs w:val="22"/>
        </w:rPr>
        <w:t xml:space="preserve">3.- </w:t>
      </w:r>
      <w:r w:rsidRPr="00267788">
        <w:rPr>
          <w:rFonts w:ascii="Arial" w:hAnsi="Arial" w:cs="Arial"/>
          <w:bCs/>
          <w:sz w:val="22"/>
          <w:szCs w:val="22"/>
        </w:rPr>
        <w:t>Asuntos Varios.</w:t>
      </w:r>
    </w:p>
    <w:p w14:paraId="2C692520" w14:textId="77777777" w:rsidR="00130392" w:rsidRPr="00267788" w:rsidRDefault="00130392" w:rsidP="00130392">
      <w:pPr>
        <w:pStyle w:val="Sinespaciado"/>
        <w:jc w:val="both"/>
        <w:rPr>
          <w:rFonts w:ascii="Arial" w:hAnsi="Arial" w:cs="Arial"/>
          <w:b/>
          <w:sz w:val="22"/>
          <w:szCs w:val="22"/>
        </w:rPr>
      </w:pPr>
      <w:r w:rsidRPr="00267788">
        <w:rPr>
          <w:rFonts w:ascii="Arial" w:hAnsi="Arial" w:cs="Arial"/>
          <w:b/>
          <w:sz w:val="22"/>
          <w:szCs w:val="22"/>
        </w:rPr>
        <w:t xml:space="preserve">4.- </w:t>
      </w:r>
      <w:r w:rsidRPr="00267788">
        <w:rPr>
          <w:rFonts w:ascii="Arial" w:hAnsi="Arial" w:cs="Arial"/>
          <w:sz w:val="22"/>
          <w:szCs w:val="22"/>
        </w:rPr>
        <w:t>Clausura.</w:t>
      </w:r>
    </w:p>
    <w:p w14:paraId="58C20A8D" w14:textId="77777777" w:rsidR="00130392" w:rsidRPr="00267788" w:rsidRDefault="00130392" w:rsidP="00130392">
      <w:pPr>
        <w:pStyle w:val="Sinespaciado"/>
        <w:jc w:val="both"/>
        <w:rPr>
          <w:rFonts w:ascii="Arial" w:hAnsi="Arial" w:cs="Arial"/>
          <w:sz w:val="22"/>
          <w:szCs w:val="22"/>
        </w:rPr>
      </w:pPr>
    </w:p>
    <w:p w14:paraId="271B9978" w14:textId="77777777" w:rsidR="00130392" w:rsidRPr="00267788" w:rsidRDefault="00130392" w:rsidP="00130392">
      <w:pPr>
        <w:pStyle w:val="Sinespaciado"/>
        <w:jc w:val="both"/>
        <w:rPr>
          <w:rFonts w:ascii="Arial" w:hAnsi="Arial" w:cs="Arial"/>
          <w:sz w:val="22"/>
          <w:szCs w:val="22"/>
        </w:rPr>
      </w:pPr>
      <w:r w:rsidRPr="00267788">
        <w:rPr>
          <w:rFonts w:ascii="Arial" w:hAnsi="Arial" w:cs="Arial"/>
          <w:sz w:val="22"/>
          <w:szCs w:val="22"/>
        </w:rPr>
        <w:tab/>
        <w:t xml:space="preserve">Sin otro particular por el momento, agradezco de antemano la atención al presente. </w:t>
      </w:r>
    </w:p>
    <w:p w14:paraId="68DB46B1" w14:textId="77777777" w:rsidR="00130392" w:rsidRPr="00267788" w:rsidRDefault="00130392" w:rsidP="00130392">
      <w:pPr>
        <w:pStyle w:val="Sinespaciado"/>
        <w:jc w:val="both"/>
        <w:rPr>
          <w:rFonts w:ascii="Arial" w:hAnsi="Arial" w:cs="Arial"/>
          <w:sz w:val="22"/>
          <w:szCs w:val="22"/>
        </w:rPr>
      </w:pPr>
    </w:p>
    <w:p w14:paraId="3F33D3AF" w14:textId="77777777" w:rsidR="00130392" w:rsidRPr="00267788" w:rsidRDefault="00130392" w:rsidP="00130392">
      <w:pPr>
        <w:pStyle w:val="Prrafodelista"/>
        <w:spacing w:after="0" w:line="240" w:lineRule="auto"/>
        <w:ind w:left="0"/>
        <w:jc w:val="center"/>
        <w:rPr>
          <w:rFonts w:ascii="Arial" w:hAnsi="Arial" w:cs="Arial"/>
          <w:sz w:val="22"/>
          <w:szCs w:val="22"/>
        </w:rPr>
      </w:pPr>
      <w:bookmarkStart w:id="0" w:name="_Hlk202779869"/>
      <w:r w:rsidRPr="00267788">
        <w:rPr>
          <w:rFonts w:ascii="Arial" w:hAnsi="Arial" w:cs="Arial"/>
          <w:sz w:val="22"/>
          <w:szCs w:val="22"/>
        </w:rPr>
        <w:t>ATENTAMENTE</w:t>
      </w:r>
    </w:p>
    <w:p w14:paraId="424CC32E" w14:textId="77777777" w:rsidR="00130392" w:rsidRPr="00267788" w:rsidRDefault="00130392" w:rsidP="00130392">
      <w:pPr>
        <w:jc w:val="center"/>
        <w:rPr>
          <w:rFonts w:ascii="Arial Narrow" w:hAnsi="Arial Narrow" w:cstheme="minorHAnsi"/>
          <w:b/>
          <w:bCs/>
          <w:i/>
          <w:iCs/>
          <w:sz w:val="20"/>
          <w:szCs w:val="20"/>
        </w:rPr>
      </w:pPr>
      <w:r w:rsidRPr="00267788">
        <w:rPr>
          <w:rFonts w:ascii="Arial Narrow" w:hAnsi="Arial Narrow" w:cstheme="minorHAnsi"/>
          <w:b/>
          <w:bCs/>
          <w:i/>
          <w:iCs/>
          <w:sz w:val="20"/>
          <w:szCs w:val="20"/>
        </w:rPr>
        <w:t>"2025, AÑO DEL 130 ANIVERSARIO DEL NATALICIO DE LA MUSA Y ESCRITORA ZAPOTLENSE MARIA GUADALUPE MARIN PRECIADO"</w:t>
      </w:r>
    </w:p>
    <w:p w14:paraId="15E8970D" w14:textId="77777777" w:rsidR="00130392" w:rsidRPr="00267788" w:rsidRDefault="00130392" w:rsidP="00130392">
      <w:pPr>
        <w:jc w:val="center"/>
        <w:rPr>
          <w:rFonts w:ascii="Arial Narrow" w:hAnsi="Arial Narrow" w:cstheme="minorHAnsi"/>
          <w:b/>
          <w:bCs/>
          <w:i/>
          <w:iCs/>
          <w:sz w:val="20"/>
          <w:szCs w:val="20"/>
        </w:rPr>
      </w:pPr>
      <w:r w:rsidRPr="00267788">
        <w:rPr>
          <w:rFonts w:ascii="Arial Narrow" w:hAnsi="Arial Narrow" w:cstheme="minorHAnsi"/>
          <w:b/>
          <w:bCs/>
          <w:i/>
          <w:iCs/>
          <w:sz w:val="20"/>
          <w:szCs w:val="20"/>
        </w:rPr>
        <w:t>CD. GUZMÁN MUNICIPIO DE ZAPOTLÁN EL GRANDE, JALISCO,</w:t>
      </w:r>
    </w:p>
    <w:p w14:paraId="16F79150" w14:textId="77777777" w:rsidR="00130392" w:rsidRPr="00267788" w:rsidRDefault="00130392" w:rsidP="00130392">
      <w:pPr>
        <w:jc w:val="center"/>
        <w:rPr>
          <w:rFonts w:ascii="Arial Narrow" w:hAnsi="Arial Narrow" w:cstheme="minorHAnsi"/>
          <w:b/>
          <w:bCs/>
          <w:i/>
          <w:iCs/>
          <w:sz w:val="20"/>
          <w:szCs w:val="20"/>
        </w:rPr>
      </w:pPr>
      <w:r w:rsidRPr="00267788">
        <w:rPr>
          <w:rFonts w:ascii="Arial Narrow" w:hAnsi="Arial Narrow" w:cstheme="minorHAnsi"/>
          <w:b/>
          <w:bCs/>
          <w:i/>
          <w:iCs/>
          <w:sz w:val="20"/>
          <w:szCs w:val="20"/>
        </w:rPr>
        <w:t>“2025, Centenario De La Institucionalización De La Feria Zapotlán”</w:t>
      </w:r>
    </w:p>
    <w:p w14:paraId="328E5765" w14:textId="55FD1F71" w:rsidR="00130392" w:rsidRPr="00267788" w:rsidRDefault="00130392" w:rsidP="00130392">
      <w:pPr>
        <w:jc w:val="center"/>
        <w:rPr>
          <w:rFonts w:ascii="Arial Narrow" w:hAnsi="Arial Narrow" w:cstheme="minorHAnsi"/>
          <w:b/>
          <w:bCs/>
          <w:i/>
          <w:iCs/>
          <w:sz w:val="20"/>
          <w:szCs w:val="20"/>
        </w:rPr>
      </w:pPr>
      <w:r w:rsidRPr="00267788">
        <w:rPr>
          <w:rFonts w:ascii="Arial Narrow" w:hAnsi="Arial Narrow" w:cstheme="minorHAnsi"/>
          <w:b/>
          <w:bCs/>
          <w:i/>
          <w:iCs/>
          <w:sz w:val="20"/>
          <w:szCs w:val="20"/>
        </w:rPr>
        <w:t xml:space="preserve">A </w:t>
      </w:r>
      <w:r w:rsidR="00F00814" w:rsidRPr="00267788">
        <w:rPr>
          <w:rFonts w:ascii="Arial Narrow" w:hAnsi="Arial Narrow" w:cstheme="minorHAnsi"/>
          <w:b/>
          <w:bCs/>
          <w:i/>
          <w:iCs/>
          <w:sz w:val="20"/>
          <w:szCs w:val="20"/>
        </w:rPr>
        <w:t>01</w:t>
      </w:r>
      <w:r w:rsidRPr="00267788">
        <w:rPr>
          <w:rFonts w:ascii="Arial Narrow" w:hAnsi="Arial Narrow" w:cstheme="minorHAnsi"/>
          <w:b/>
          <w:bCs/>
          <w:i/>
          <w:iCs/>
          <w:sz w:val="20"/>
          <w:szCs w:val="20"/>
        </w:rPr>
        <w:t xml:space="preserve"> D</w:t>
      </w:r>
      <w:r w:rsidR="00F00814" w:rsidRPr="00267788">
        <w:rPr>
          <w:rFonts w:ascii="Arial Narrow" w:hAnsi="Arial Narrow" w:cstheme="minorHAnsi"/>
          <w:b/>
          <w:bCs/>
          <w:i/>
          <w:iCs/>
          <w:sz w:val="20"/>
          <w:szCs w:val="20"/>
        </w:rPr>
        <w:t>ICIEMBRE</w:t>
      </w:r>
      <w:r w:rsidRPr="00267788">
        <w:rPr>
          <w:rFonts w:ascii="Arial Narrow" w:hAnsi="Arial Narrow" w:cstheme="minorHAnsi"/>
          <w:b/>
          <w:bCs/>
          <w:i/>
          <w:iCs/>
          <w:sz w:val="20"/>
          <w:szCs w:val="20"/>
        </w:rPr>
        <w:t xml:space="preserve"> DE 2025.</w:t>
      </w:r>
    </w:p>
    <w:p w14:paraId="19BB9369" w14:textId="77777777" w:rsidR="00130392" w:rsidRPr="00267788" w:rsidRDefault="00130392" w:rsidP="00130392">
      <w:pPr>
        <w:jc w:val="center"/>
        <w:rPr>
          <w:rFonts w:ascii="Arial Narrow" w:hAnsi="Arial Narrow" w:cstheme="minorHAnsi"/>
          <w:b/>
          <w:bCs/>
          <w:i/>
          <w:iCs/>
          <w:sz w:val="20"/>
          <w:szCs w:val="20"/>
        </w:rPr>
      </w:pPr>
    </w:p>
    <w:p w14:paraId="4083277F" w14:textId="77777777" w:rsidR="00267788" w:rsidRPr="00267788" w:rsidRDefault="00267788" w:rsidP="00130392">
      <w:pPr>
        <w:jc w:val="center"/>
        <w:rPr>
          <w:rFonts w:ascii="Arial Narrow" w:hAnsi="Arial Narrow" w:cstheme="minorHAnsi"/>
          <w:b/>
          <w:bCs/>
          <w:i/>
          <w:iCs/>
          <w:sz w:val="20"/>
          <w:szCs w:val="20"/>
        </w:rPr>
      </w:pPr>
    </w:p>
    <w:p w14:paraId="4C12F531" w14:textId="77777777" w:rsidR="00130392" w:rsidRPr="00267788" w:rsidRDefault="00130392" w:rsidP="00130392">
      <w:pPr>
        <w:rPr>
          <w:rFonts w:ascii="Arial Narrow" w:hAnsi="Arial Narrow" w:cstheme="minorHAnsi"/>
          <w:b/>
          <w:bCs/>
          <w:i/>
          <w:iCs/>
          <w:sz w:val="20"/>
          <w:szCs w:val="20"/>
        </w:rPr>
      </w:pPr>
    </w:p>
    <w:bookmarkEnd w:id="0"/>
    <w:p w14:paraId="0E552EAC" w14:textId="77777777" w:rsidR="00130392" w:rsidRPr="00267788" w:rsidRDefault="00130392" w:rsidP="00130392">
      <w:pPr>
        <w:jc w:val="center"/>
        <w:rPr>
          <w:rFonts w:ascii="Arial" w:hAnsi="Arial" w:cs="Arial"/>
          <w:b/>
          <w:sz w:val="20"/>
          <w:szCs w:val="20"/>
        </w:rPr>
      </w:pPr>
      <w:r w:rsidRPr="00267788">
        <w:rPr>
          <w:rFonts w:ascii="Arial" w:hAnsi="Arial" w:cs="Arial"/>
          <w:b/>
          <w:sz w:val="20"/>
          <w:szCs w:val="20"/>
        </w:rPr>
        <w:t>LIC. MIGUEL MARENTES.</w:t>
      </w:r>
    </w:p>
    <w:p w14:paraId="74EC361A" w14:textId="77777777" w:rsidR="00130392" w:rsidRPr="00267788" w:rsidRDefault="00130392" w:rsidP="00130392">
      <w:pPr>
        <w:jc w:val="center"/>
        <w:rPr>
          <w:rFonts w:ascii="Arial" w:hAnsi="Arial" w:cs="Arial"/>
          <w:sz w:val="20"/>
          <w:szCs w:val="20"/>
        </w:rPr>
      </w:pPr>
      <w:r w:rsidRPr="00267788">
        <w:rPr>
          <w:rFonts w:ascii="Arial" w:hAnsi="Arial" w:cs="Arial"/>
          <w:sz w:val="20"/>
          <w:szCs w:val="20"/>
        </w:rPr>
        <w:t xml:space="preserve">Regidor </w:t>
      </w:r>
      <w:proofErr w:type="gramStart"/>
      <w:r w:rsidRPr="00267788">
        <w:rPr>
          <w:rFonts w:ascii="Arial" w:hAnsi="Arial" w:cs="Arial"/>
          <w:sz w:val="20"/>
          <w:szCs w:val="20"/>
        </w:rPr>
        <w:t>Presidente</w:t>
      </w:r>
      <w:proofErr w:type="gramEnd"/>
      <w:r w:rsidRPr="00267788">
        <w:rPr>
          <w:rFonts w:ascii="Arial" w:hAnsi="Arial" w:cs="Arial"/>
          <w:sz w:val="20"/>
          <w:szCs w:val="20"/>
        </w:rPr>
        <w:t xml:space="preserve"> de la Comisión </w:t>
      </w:r>
      <w:proofErr w:type="gramStart"/>
      <w:r w:rsidRPr="00267788">
        <w:rPr>
          <w:rFonts w:ascii="Arial" w:hAnsi="Arial" w:cs="Arial"/>
          <w:sz w:val="20"/>
          <w:szCs w:val="20"/>
        </w:rPr>
        <w:t>Edilicia</w:t>
      </w:r>
      <w:proofErr w:type="gramEnd"/>
      <w:r w:rsidRPr="00267788">
        <w:rPr>
          <w:rFonts w:ascii="Arial" w:hAnsi="Arial" w:cs="Arial"/>
          <w:sz w:val="20"/>
          <w:szCs w:val="20"/>
        </w:rPr>
        <w:t xml:space="preserve"> Permanente de </w:t>
      </w:r>
    </w:p>
    <w:p w14:paraId="24E47770" w14:textId="77777777" w:rsidR="00130392" w:rsidRPr="00267788" w:rsidRDefault="00130392" w:rsidP="00130392">
      <w:pPr>
        <w:jc w:val="center"/>
        <w:rPr>
          <w:rFonts w:ascii="Arial" w:hAnsi="Arial" w:cs="Arial"/>
          <w:sz w:val="20"/>
          <w:szCs w:val="20"/>
        </w:rPr>
      </w:pPr>
      <w:r w:rsidRPr="00267788">
        <w:rPr>
          <w:rFonts w:ascii="Arial" w:hAnsi="Arial" w:cs="Arial"/>
          <w:sz w:val="20"/>
          <w:szCs w:val="20"/>
        </w:rPr>
        <w:t xml:space="preserve">Hacienda Pública y Patrimonio Municipal. </w:t>
      </w:r>
    </w:p>
    <w:p w14:paraId="21E61ED5" w14:textId="6C5A214F" w:rsidR="00645496" w:rsidRPr="00267788" w:rsidRDefault="00130392">
      <w:pPr>
        <w:rPr>
          <w:rFonts w:ascii="Arial" w:hAnsi="Arial" w:cs="Arial"/>
          <w:sz w:val="20"/>
          <w:szCs w:val="20"/>
        </w:rPr>
      </w:pPr>
      <w:r w:rsidRPr="00267788">
        <w:rPr>
          <w:rFonts w:ascii="Arial" w:hAnsi="Arial" w:cs="Arial"/>
          <w:sz w:val="20"/>
          <w:szCs w:val="20"/>
        </w:rPr>
        <w:t>*MM/</w:t>
      </w:r>
      <w:proofErr w:type="spellStart"/>
      <w:r w:rsidRPr="00267788">
        <w:rPr>
          <w:rFonts w:ascii="Arial" w:hAnsi="Arial" w:cs="Arial"/>
          <w:sz w:val="20"/>
          <w:szCs w:val="20"/>
        </w:rPr>
        <w:t>yefr</w:t>
      </w:r>
      <w:proofErr w:type="spellEnd"/>
      <w:r w:rsidRPr="00267788">
        <w:rPr>
          <w:rFonts w:ascii="Arial" w:hAnsi="Arial" w:cs="Arial"/>
          <w:sz w:val="20"/>
          <w:szCs w:val="20"/>
        </w:rPr>
        <w:t xml:space="preserve">. Regidores. </w:t>
      </w:r>
    </w:p>
    <w:sectPr w:rsidR="00645496" w:rsidRPr="00267788" w:rsidSect="00130392">
      <w:headerReference w:type="even" r:id="rId7"/>
      <w:headerReference w:type="default" r:id="rId8"/>
      <w:headerReference w:type="first" r:id="rId9"/>
      <w:pgSz w:w="12240" w:h="15840"/>
      <w:pgMar w:top="1417"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52B6" w14:textId="77777777" w:rsidR="00BA70D8" w:rsidRDefault="00BA70D8">
      <w:r>
        <w:separator/>
      </w:r>
    </w:p>
  </w:endnote>
  <w:endnote w:type="continuationSeparator" w:id="0">
    <w:p w14:paraId="4E7B933F" w14:textId="77777777" w:rsidR="00BA70D8" w:rsidRDefault="00BA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D160B" w14:textId="77777777" w:rsidR="00BA70D8" w:rsidRDefault="00BA70D8">
      <w:r>
        <w:separator/>
      </w:r>
    </w:p>
  </w:footnote>
  <w:footnote w:type="continuationSeparator" w:id="0">
    <w:p w14:paraId="4588C600" w14:textId="77777777" w:rsidR="00BA70D8" w:rsidRDefault="00BA7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6CF1" w14:textId="77777777" w:rsidR="00130392" w:rsidRDefault="00BA70D8">
    <w:pPr>
      <w:pStyle w:val="Encabezado"/>
    </w:pPr>
    <w:r>
      <w:rPr>
        <w:noProof/>
      </w:rPr>
      <w:pict w14:anchorId="42760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46BB0AAF" w14:textId="77777777" w:rsidR="00130392" w:rsidRDefault="00BA70D8">
        <w:pPr>
          <w:pStyle w:val="Encabezado"/>
          <w:pBdr>
            <w:bottom w:val="single" w:sz="4" w:space="1" w:color="D9D9D9" w:themeColor="background1" w:themeShade="D9"/>
          </w:pBdr>
          <w:jc w:val="right"/>
          <w:rPr>
            <w:b/>
            <w:bCs/>
          </w:rPr>
        </w:pPr>
        <w:r>
          <w:rPr>
            <w:noProof/>
          </w:rPr>
          <w:pict w14:anchorId="39DBF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7.75pt;width:612.35pt;height:792.35pt;z-index:-251658752;mso-wrap-edited:f;mso-width-percent:0;mso-height-percent:0;mso-position-horizontal-relative:margin;mso-position-vertical-relative:margin;mso-width-percent:0;mso-height-percent:0" o:allowincell="f">
              <v:imagedata r:id="rId1" o:title="Hoja membretada"/>
              <w10:wrap anchorx="margin" anchory="margin"/>
            </v:shape>
          </w:pict>
        </w:r>
        <w:r w:rsidR="00130392">
          <w:rPr>
            <w:color w:val="7F7F7F" w:themeColor="background1" w:themeShade="7F"/>
            <w:spacing w:val="60"/>
            <w:lang w:val="es-ES"/>
          </w:rPr>
          <w:t>Página</w:t>
        </w:r>
        <w:r w:rsidR="00130392">
          <w:rPr>
            <w:lang w:val="es-ES"/>
          </w:rPr>
          <w:t xml:space="preserve"> | </w:t>
        </w:r>
        <w:r w:rsidR="00130392">
          <w:fldChar w:fldCharType="begin"/>
        </w:r>
        <w:r w:rsidR="00130392">
          <w:instrText>PAGE   \* MERGEFORMAT</w:instrText>
        </w:r>
        <w:r w:rsidR="00130392">
          <w:fldChar w:fldCharType="separate"/>
        </w:r>
        <w:r w:rsidR="00130392" w:rsidRPr="006C326F">
          <w:rPr>
            <w:b/>
            <w:bCs/>
            <w:noProof/>
            <w:lang w:val="es-ES"/>
          </w:rPr>
          <w:t>4</w:t>
        </w:r>
        <w:r w:rsidR="00130392">
          <w:rPr>
            <w:b/>
            <w:bCs/>
          </w:rPr>
          <w:fldChar w:fldCharType="end"/>
        </w:r>
      </w:p>
    </w:sdtContent>
  </w:sdt>
  <w:p w14:paraId="1095C84C" w14:textId="77777777" w:rsidR="00130392" w:rsidRDefault="0013039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89C4" w14:textId="77777777" w:rsidR="00130392" w:rsidRDefault="00BA70D8">
    <w:pPr>
      <w:pStyle w:val="Encabezado"/>
    </w:pPr>
    <w:r>
      <w:rPr>
        <w:noProof/>
      </w:rPr>
      <w:pict w14:anchorId="5BB57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57DA"/>
    <w:multiLevelType w:val="hybridMultilevel"/>
    <w:tmpl w:val="2012A5E0"/>
    <w:lvl w:ilvl="0" w:tplc="4D04091E">
      <w:start w:val="2"/>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6526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92"/>
    <w:rsid w:val="000227AC"/>
    <w:rsid w:val="00036AC7"/>
    <w:rsid w:val="00130392"/>
    <w:rsid w:val="00247E05"/>
    <w:rsid w:val="00267788"/>
    <w:rsid w:val="00645496"/>
    <w:rsid w:val="008860E3"/>
    <w:rsid w:val="00BA70D8"/>
    <w:rsid w:val="00D129ED"/>
    <w:rsid w:val="00D501BD"/>
    <w:rsid w:val="00F008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0A4A8"/>
  <w15:chartTrackingRefBased/>
  <w15:docId w15:val="{9ACA9F26-32F8-4310-B97E-5167462A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392"/>
    <w:pPr>
      <w:spacing w:after="0" w:line="240" w:lineRule="auto"/>
    </w:pPr>
  </w:style>
  <w:style w:type="paragraph" w:styleId="Ttulo1">
    <w:name w:val="heading 1"/>
    <w:basedOn w:val="Normal"/>
    <w:next w:val="Normal"/>
    <w:link w:val="Ttulo1Car"/>
    <w:uiPriority w:val="9"/>
    <w:qFormat/>
    <w:rsid w:val="0013039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3039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30392"/>
    <w:pPr>
      <w:keepNext/>
      <w:keepLines/>
      <w:spacing w:before="160" w:after="80" w:line="278" w:lineRule="auto"/>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30392"/>
    <w:pPr>
      <w:keepNext/>
      <w:keepLines/>
      <w:spacing w:before="80" w:after="40" w:line="278" w:lineRule="auto"/>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30392"/>
    <w:pPr>
      <w:keepNext/>
      <w:keepLines/>
      <w:spacing w:before="80" w:after="40" w:line="278" w:lineRule="auto"/>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30392"/>
    <w:pPr>
      <w:keepNext/>
      <w:keepLines/>
      <w:spacing w:before="40" w:line="278"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0392"/>
    <w:pPr>
      <w:keepNext/>
      <w:keepLines/>
      <w:spacing w:before="40" w:line="278"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0392"/>
    <w:pPr>
      <w:keepNext/>
      <w:keepLines/>
      <w:spacing w:line="278"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0392"/>
    <w:pPr>
      <w:keepNext/>
      <w:keepLines/>
      <w:spacing w:line="278"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039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3039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3039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3039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3039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303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03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03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0392"/>
    <w:rPr>
      <w:rFonts w:eastAsiaTheme="majorEastAsia" w:cstheme="majorBidi"/>
      <w:color w:val="272727" w:themeColor="text1" w:themeTint="D8"/>
    </w:rPr>
  </w:style>
  <w:style w:type="paragraph" w:styleId="Ttulo">
    <w:name w:val="Title"/>
    <w:basedOn w:val="Normal"/>
    <w:next w:val="Normal"/>
    <w:link w:val="TtuloCar"/>
    <w:uiPriority w:val="10"/>
    <w:qFormat/>
    <w:rsid w:val="0013039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03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0392"/>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03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0392"/>
    <w:pPr>
      <w:spacing w:before="160" w:after="160" w:line="278" w:lineRule="auto"/>
      <w:jc w:val="center"/>
    </w:pPr>
    <w:rPr>
      <w:i/>
      <w:iCs/>
      <w:color w:val="404040" w:themeColor="text1" w:themeTint="BF"/>
    </w:rPr>
  </w:style>
  <w:style w:type="character" w:customStyle="1" w:styleId="CitaCar">
    <w:name w:val="Cita Car"/>
    <w:basedOn w:val="Fuentedeprrafopredeter"/>
    <w:link w:val="Cita"/>
    <w:uiPriority w:val="29"/>
    <w:rsid w:val="00130392"/>
    <w:rPr>
      <w:i/>
      <w:iCs/>
      <w:color w:val="404040" w:themeColor="text1" w:themeTint="BF"/>
    </w:rPr>
  </w:style>
  <w:style w:type="paragraph" w:styleId="Prrafodelista">
    <w:name w:val="List Paragraph"/>
    <w:basedOn w:val="Normal"/>
    <w:uiPriority w:val="34"/>
    <w:qFormat/>
    <w:rsid w:val="00130392"/>
    <w:pPr>
      <w:spacing w:after="160" w:line="278" w:lineRule="auto"/>
      <w:ind w:left="720"/>
      <w:contextualSpacing/>
    </w:pPr>
  </w:style>
  <w:style w:type="character" w:styleId="nfasisintenso">
    <w:name w:val="Intense Emphasis"/>
    <w:basedOn w:val="Fuentedeprrafopredeter"/>
    <w:uiPriority w:val="21"/>
    <w:qFormat/>
    <w:rsid w:val="00130392"/>
    <w:rPr>
      <w:i/>
      <w:iCs/>
      <w:color w:val="2F5496" w:themeColor="accent1" w:themeShade="BF"/>
    </w:rPr>
  </w:style>
  <w:style w:type="paragraph" w:styleId="Citadestacada">
    <w:name w:val="Intense Quote"/>
    <w:basedOn w:val="Normal"/>
    <w:next w:val="Normal"/>
    <w:link w:val="CitadestacadaCar"/>
    <w:uiPriority w:val="30"/>
    <w:qFormat/>
    <w:rsid w:val="0013039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30392"/>
    <w:rPr>
      <w:i/>
      <w:iCs/>
      <w:color w:val="2F5496" w:themeColor="accent1" w:themeShade="BF"/>
    </w:rPr>
  </w:style>
  <w:style w:type="character" w:styleId="Referenciaintensa">
    <w:name w:val="Intense Reference"/>
    <w:basedOn w:val="Fuentedeprrafopredeter"/>
    <w:uiPriority w:val="32"/>
    <w:qFormat/>
    <w:rsid w:val="00130392"/>
    <w:rPr>
      <w:b/>
      <w:bCs/>
      <w:smallCaps/>
      <w:color w:val="2F5496" w:themeColor="accent1" w:themeShade="BF"/>
      <w:spacing w:val="5"/>
    </w:rPr>
  </w:style>
  <w:style w:type="paragraph" w:styleId="Encabezado">
    <w:name w:val="header"/>
    <w:basedOn w:val="Normal"/>
    <w:link w:val="EncabezadoCar"/>
    <w:uiPriority w:val="99"/>
    <w:unhideWhenUsed/>
    <w:rsid w:val="00130392"/>
    <w:pPr>
      <w:tabs>
        <w:tab w:val="center" w:pos="4419"/>
        <w:tab w:val="right" w:pos="8838"/>
      </w:tabs>
    </w:pPr>
  </w:style>
  <w:style w:type="character" w:customStyle="1" w:styleId="EncabezadoCar">
    <w:name w:val="Encabezado Car"/>
    <w:basedOn w:val="Fuentedeprrafopredeter"/>
    <w:link w:val="Encabezado"/>
    <w:uiPriority w:val="99"/>
    <w:rsid w:val="00130392"/>
  </w:style>
  <w:style w:type="paragraph" w:styleId="Sinespaciado">
    <w:name w:val="No Spacing"/>
    <w:link w:val="SinespaciadoCar"/>
    <w:uiPriority w:val="1"/>
    <w:qFormat/>
    <w:rsid w:val="00130392"/>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130392"/>
    <w:rPr>
      <w:rFonts w:eastAsiaTheme="minorEastAsia"/>
      <w:kern w:val="0"/>
      <w:lang w:val="es-ES_tradnl" w:eastAsia="es-ES"/>
      <w14:ligatures w14:val="none"/>
    </w:rPr>
  </w:style>
  <w:style w:type="table" w:styleId="Tablaconcuadrcula">
    <w:name w:val="Table Grid"/>
    <w:basedOn w:val="Tablanormal"/>
    <w:uiPriority w:val="39"/>
    <w:rsid w:val="00267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314</Words>
  <Characters>1729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Yahaira Elizabeth Flores Rosas</dc:creator>
  <cp:keywords/>
  <dc:description/>
  <cp:lastModifiedBy>Yahaira Elizabeth Flores Rosas</cp:lastModifiedBy>
  <cp:revision>3</cp:revision>
  <cp:lastPrinted>2025-12-02T15:21:00Z</cp:lastPrinted>
  <dcterms:created xsi:type="dcterms:W3CDTF">2025-12-01T19:32:00Z</dcterms:created>
  <dcterms:modified xsi:type="dcterms:W3CDTF">2025-12-02T15:39:00Z</dcterms:modified>
</cp:coreProperties>
</file>