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right" w:tblpY="2056"/>
        <w:tblW w:w="3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4"/>
      </w:tblGrid>
      <w:tr w:rsidR="004D2825" w:rsidRPr="00FE5769" w14:paraId="7EEC8F12" w14:textId="77777777" w:rsidTr="00214641">
        <w:tc>
          <w:tcPr>
            <w:tcW w:w="3714" w:type="dxa"/>
          </w:tcPr>
          <w:p w14:paraId="4248D3A7" w14:textId="77777777" w:rsidR="004D2825" w:rsidRPr="00FE5769" w:rsidRDefault="004D2825" w:rsidP="00214641">
            <w:pPr>
              <w:rPr>
                <w:rFonts w:ascii="Arial" w:eastAsia="Times New Roman" w:hAnsi="Arial" w:cs="Arial"/>
                <w:b/>
                <w:sz w:val="18"/>
                <w:szCs w:val="18"/>
                <w:lang w:eastAsia="es-ES"/>
              </w:rPr>
            </w:pPr>
            <w:r w:rsidRPr="00FE5769">
              <w:rPr>
                <w:rFonts w:ascii="Arial" w:eastAsia="Times New Roman" w:hAnsi="Arial" w:cs="Arial"/>
                <w:b/>
                <w:sz w:val="18"/>
                <w:szCs w:val="18"/>
                <w:lang w:eastAsia="es-ES"/>
              </w:rPr>
              <w:t>Dependencia: Sala de Regidores.</w:t>
            </w:r>
          </w:p>
        </w:tc>
      </w:tr>
      <w:tr w:rsidR="004D2825" w:rsidRPr="00FE5769" w14:paraId="435BB2FA" w14:textId="77777777" w:rsidTr="00214641">
        <w:tc>
          <w:tcPr>
            <w:tcW w:w="3714" w:type="dxa"/>
          </w:tcPr>
          <w:p w14:paraId="5439AAD6" w14:textId="68D82194" w:rsidR="004D2825" w:rsidRPr="00FE5769" w:rsidRDefault="004D2825" w:rsidP="00214641">
            <w:pPr>
              <w:rPr>
                <w:rFonts w:ascii="Arial" w:eastAsia="Times New Roman" w:hAnsi="Arial" w:cs="Arial"/>
                <w:sz w:val="18"/>
                <w:szCs w:val="18"/>
                <w:lang w:eastAsia="es-ES"/>
              </w:rPr>
            </w:pPr>
            <w:r w:rsidRPr="00FE5769">
              <w:rPr>
                <w:rFonts w:ascii="Arial" w:eastAsia="Times New Roman" w:hAnsi="Arial" w:cs="Arial"/>
                <w:b/>
                <w:sz w:val="18"/>
                <w:szCs w:val="18"/>
                <w:lang w:eastAsia="es-ES"/>
              </w:rPr>
              <w:t>Oficio Número:</w:t>
            </w:r>
            <w:r>
              <w:rPr>
                <w:rFonts w:ascii="Arial" w:eastAsia="Times New Roman" w:hAnsi="Arial" w:cs="Arial"/>
                <w:b/>
                <w:sz w:val="18"/>
                <w:szCs w:val="18"/>
                <w:lang w:eastAsia="es-ES"/>
              </w:rPr>
              <w:t xml:space="preserve"> </w:t>
            </w:r>
            <w:r w:rsidRPr="00800699">
              <w:rPr>
                <w:rFonts w:ascii="Arial" w:eastAsia="Times New Roman" w:hAnsi="Arial" w:cs="Arial"/>
                <w:bCs/>
                <w:sz w:val="18"/>
                <w:szCs w:val="18"/>
                <w:lang w:eastAsia="es-ES"/>
              </w:rPr>
              <w:t>0</w:t>
            </w:r>
            <w:r w:rsidR="00214641">
              <w:rPr>
                <w:rFonts w:ascii="Arial" w:eastAsia="Times New Roman" w:hAnsi="Arial" w:cs="Arial"/>
                <w:bCs/>
                <w:sz w:val="18"/>
                <w:szCs w:val="18"/>
                <w:lang w:eastAsia="es-ES"/>
              </w:rPr>
              <w:t>63</w:t>
            </w:r>
            <w:r w:rsidR="004B331C">
              <w:rPr>
                <w:rFonts w:ascii="Arial" w:eastAsia="Times New Roman" w:hAnsi="Arial" w:cs="Arial"/>
                <w:bCs/>
                <w:sz w:val="18"/>
                <w:szCs w:val="18"/>
                <w:lang w:eastAsia="es-ES"/>
              </w:rPr>
              <w:t>6</w:t>
            </w:r>
            <w:r w:rsidRPr="00FE5769">
              <w:rPr>
                <w:rFonts w:ascii="Arial" w:eastAsia="Times New Roman" w:hAnsi="Arial" w:cs="Arial"/>
                <w:sz w:val="18"/>
                <w:szCs w:val="18"/>
                <w:lang w:eastAsia="es-ES"/>
              </w:rPr>
              <w:t>/2026.</w:t>
            </w:r>
          </w:p>
        </w:tc>
      </w:tr>
      <w:tr w:rsidR="004D2825" w:rsidRPr="00FE5769" w14:paraId="56EF9FFD" w14:textId="77777777" w:rsidTr="00214641">
        <w:tc>
          <w:tcPr>
            <w:tcW w:w="3714" w:type="dxa"/>
          </w:tcPr>
          <w:p w14:paraId="2FEDF57E" w14:textId="77777777" w:rsidR="004D2825" w:rsidRPr="00FE5769" w:rsidRDefault="004D2825" w:rsidP="00214641">
            <w:pPr>
              <w:rPr>
                <w:rFonts w:ascii="Arial" w:eastAsia="Times New Roman" w:hAnsi="Arial" w:cs="Arial"/>
                <w:sz w:val="18"/>
                <w:szCs w:val="18"/>
                <w:lang w:eastAsia="es-ES"/>
              </w:rPr>
            </w:pPr>
            <w:r w:rsidRPr="00FE5769">
              <w:rPr>
                <w:rFonts w:ascii="Arial" w:eastAsia="Times New Roman" w:hAnsi="Arial" w:cs="Arial"/>
                <w:b/>
                <w:sz w:val="18"/>
                <w:szCs w:val="18"/>
                <w:lang w:eastAsia="es-ES"/>
              </w:rPr>
              <w:t xml:space="preserve">Asunto: </w:t>
            </w:r>
            <w:r w:rsidRPr="00FE5769">
              <w:rPr>
                <w:rFonts w:ascii="Arial" w:eastAsia="Times New Roman" w:hAnsi="Arial" w:cs="Arial"/>
                <w:sz w:val="18"/>
                <w:szCs w:val="18"/>
                <w:lang w:eastAsia="es-ES"/>
              </w:rPr>
              <w:t>Convocatoria</w:t>
            </w:r>
            <w:r w:rsidRPr="00FE5769">
              <w:rPr>
                <w:rFonts w:ascii="Arial" w:eastAsia="Times New Roman" w:hAnsi="Arial" w:cs="Arial"/>
                <w:b/>
                <w:sz w:val="18"/>
                <w:szCs w:val="18"/>
                <w:lang w:eastAsia="es-ES"/>
              </w:rPr>
              <w:t>.</w:t>
            </w:r>
          </w:p>
        </w:tc>
      </w:tr>
    </w:tbl>
    <w:p w14:paraId="4659BCB3" w14:textId="77777777" w:rsidR="00C04F66" w:rsidRDefault="00C04F66" w:rsidP="00C04F66"/>
    <w:p w14:paraId="3C5A43FC" w14:textId="77777777" w:rsidR="00C04F66" w:rsidRPr="00FE5769" w:rsidRDefault="00C04F66" w:rsidP="00C04F66">
      <w:pPr>
        <w:pStyle w:val="Sinespaciado"/>
        <w:jc w:val="both"/>
        <w:rPr>
          <w:rFonts w:ascii="Arial" w:hAnsi="Arial" w:cs="Arial"/>
          <w:b/>
          <w:sz w:val="18"/>
          <w:szCs w:val="18"/>
        </w:rPr>
      </w:pPr>
    </w:p>
    <w:p w14:paraId="7CDC8709" w14:textId="77777777" w:rsidR="002573C3" w:rsidRDefault="002573C3" w:rsidP="00C04F66">
      <w:pPr>
        <w:pStyle w:val="Sinespaciado"/>
        <w:jc w:val="both"/>
        <w:rPr>
          <w:rFonts w:ascii="Arial" w:hAnsi="Arial" w:cs="Arial"/>
          <w:b/>
          <w:sz w:val="20"/>
          <w:szCs w:val="20"/>
        </w:rPr>
      </w:pPr>
    </w:p>
    <w:p w14:paraId="3580C190" w14:textId="77777777" w:rsidR="00214641" w:rsidRDefault="00214641" w:rsidP="00C04F66">
      <w:pPr>
        <w:pStyle w:val="Sinespaciado"/>
        <w:jc w:val="both"/>
        <w:rPr>
          <w:rFonts w:ascii="Arial" w:hAnsi="Arial" w:cs="Arial"/>
          <w:b/>
          <w:sz w:val="20"/>
          <w:szCs w:val="20"/>
        </w:rPr>
      </w:pPr>
    </w:p>
    <w:p w14:paraId="201BC442" w14:textId="77777777" w:rsidR="00214641" w:rsidRDefault="00214641" w:rsidP="00C04F66">
      <w:pPr>
        <w:pStyle w:val="Sinespaciado"/>
        <w:jc w:val="both"/>
        <w:rPr>
          <w:rFonts w:ascii="Arial" w:hAnsi="Arial" w:cs="Arial"/>
          <w:b/>
          <w:sz w:val="20"/>
          <w:szCs w:val="20"/>
        </w:rPr>
      </w:pPr>
    </w:p>
    <w:p w14:paraId="429F0060" w14:textId="77777777" w:rsidR="00214641" w:rsidRDefault="00214641" w:rsidP="00C04F66">
      <w:pPr>
        <w:pStyle w:val="Sinespaciado"/>
        <w:jc w:val="both"/>
        <w:rPr>
          <w:rFonts w:ascii="Arial" w:hAnsi="Arial" w:cs="Arial"/>
          <w:b/>
          <w:sz w:val="20"/>
          <w:szCs w:val="20"/>
        </w:rPr>
      </w:pPr>
    </w:p>
    <w:p w14:paraId="315603F2" w14:textId="77777777" w:rsidR="00214641" w:rsidRDefault="00214641" w:rsidP="00C04F66">
      <w:pPr>
        <w:pStyle w:val="Sinespaciado"/>
        <w:jc w:val="both"/>
        <w:rPr>
          <w:rFonts w:ascii="Arial" w:hAnsi="Arial" w:cs="Arial"/>
          <w:b/>
          <w:sz w:val="20"/>
          <w:szCs w:val="20"/>
        </w:rPr>
      </w:pPr>
    </w:p>
    <w:p w14:paraId="142E549F" w14:textId="77777777" w:rsidR="00EF676A" w:rsidRDefault="00EF676A" w:rsidP="00C04F66">
      <w:pPr>
        <w:pStyle w:val="Sinespaciado"/>
        <w:jc w:val="both"/>
        <w:rPr>
          <w:rFonts w:ascii="Arial" w:hAnsi="Arial" w:cs="Arial"/>
          <w:b/>
          <w:sz w:val="20"/>
          <w:szCs w:val="20"/>
        </w:rPr>
      </w:pPr>
    </w:p>
    <w:p w14:paraId="6DEEDBF5" w14:textId="0233B188"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C. CLAUDIA MARGARITA ROBLES GÓMEZ.</w:t>
      </w:r>
    </w:p>
    <w:p w14:paraId="7F7935CB"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C. MARÍA HIDANIA ROMERO RODRÍGUEZ. </w:t>
      </w:r>
    </w:p>
    <w:p w14:paraId="6811AD3F"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C. JOSÉ BERTÍN CHÁVEZ VARGAS. </w:t>
      </w:r>
    </w:p>
    <w:p w14:paraId="09303783"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C. GUSTAVO LOPEZ SANDOVAL. </w:t>
      </w:r>
    </w:p>
    <w:p w14:paraId="19641F0D" w14:textId="6F596BBE"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INTEGRANTES DE LA COMISIÓN EDILICIA PERMANENTE</w:t>
      </w:r>
    </w:p>
    <w:p w14:paraId="3107F3C4"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DE HACIENDA PÚBLICA Y PATRIMONIO MUNICIPAL</w:t>
      </w:r>
    </w:p>
    <w:p w14:paraId="7A337889" w14:textId="77777777" w:rsidR="00C04F66" w:rsidRDefault="00C04F66" w:rsidP="00C04F66">
      <w:pPr>
        <w:pStyle w:val="Sinespaciado"/>
        <w:jc w:val="both"/>
        <w:rPr>
          <w:rFonts w:ascii="Arial" w:hAnsi="Arial" w:cs="Arial"/>
          <w:b/>
          <w:sz w:val="20"/>
          <w:szCs w:val="20"/>
        </w:rPr>
      </w:pPr>
      <w:r w:rsidRPr="00C04F66">
        <w:rPr>
          <w:rFonts w:ascii="Arial" w:hAnsi="Arial" w:cs="Arial"/>
          <w:b/>
          <w:sz w:val="20"/>
          <w:szCs w:val="20"/>
        </w:rPr>
        <w:t>(CONVOCANTE)</w:t>
      </w:r>
    </w:p>
    <w:p w14:paraId="1E7C1A42" w14:textId="77777777" w:rsidR="00800699" w:rsidRPr="00C04F66" w:rsidRDefault="00800699" w:rsidP="00C04F66">
      <w:pPr>
        <w:pStyle w:val="Sinespaciado"/>
        <w:jc w:val="both"/>
        <w:rPr>
          <w:rFonts w:ascii="Arial" w:hAnsi="Arial" w:cs="Arial"/>
          <w:b/>
          <w:sz w:val="20"/>
          <w:szCs w:val="20"/>
        </w:rPr>
      </w:pPr>
    </w:p>
    <w:p w14:paraId="1F7221AD" w14:textId="77777777" w:rsidR="00EF676A" w:rsidRDefault="00EF676A" w:rsidP="00C04F66">
      <w:pPr>
        <w:pStyle w:val="Sinespaciado"/>
        <w:jc w:val="both"/>
        <w:rPr>
          <w:rFonts w:ascii="Arial" w:hAnsi="Arial" w:cs="Arial"/>
          <w:b/>
          <w:sz w:val="20"/>
          <w:szCs w:val="20"/>
        </w:rPr>
      </w:pPr>
    </w:p>
    <w:p w14:paraId="6F71C22F" w14:textId="507123AA"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C. CLAUDIA MARGARITA ROBLES GÓMEZ. </w:t>
      </w:r>
    </w:p>
    <w:p w14:paraId="669264C0" w14:textId="42E3C7E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C. MARÍA OLGA GARCÍA AYALA. </w:t>
      </w:r>
    </w:p>
    <w:p w14:paraId="2D2AF14A" w14:textId="6E66AAB9"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INTEGRANTES DE LA COMISIÓN EDILICIA PERMANENTE DE </w:t>
      </w:r>
    </w:p>
    <w:p w14:paraId="50C6A791" w14:textId="4F659F1E" w:rsid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REGLAMENTOS Y GOBERNACIÓN. </w:t>
      </w:r>
    </w:p>
    <w:p w14:paraId="430BC58B" w14:textId="4DC671DC" w:rsidR="00800699" w:rsidRDefault="00800699" w:rsidP="00C04F66">
      <w:pPr>
        <w:pStyle w:val="Sinespaciado"/>
        <w:jc w:val="both"/>
        <w:rPr>
          <w:rFonts w:ascii="Arial" w:hAnsi="Arial" w:cs="Arial"/>
          <w:b/>
          <w:sz w:val="20"/>
          <w:szCs w:val="20"/>
        </w:rPr>
      </w:pPr>
      <w:r>
        <w:rPr>
          <w:rFonts w:ascii="Arial" w:hAnsi="Arial" w:cs="Arial"/>
          <w:b/>
          <w:sz w:val="20"/>
          <w:szCs w:val="20"/>
        </w:rPr>
        <w:t xml:space="preserve">(COADYUVANTE). </w:t>
      </w:r>
    </w:p>
    <w:p w14:paraId="27F71431" w14:textId="77777777" w:rsidR="00800699" w:rsidRPr="00C04F66" w:rsidRDefault="00800699" w:rsidP="00C04F66">
      <w:pPr>
        <w:pStyle w:val="Sinespaciado"/>
        <w:jc w:val="both"/>
        <w:rPr>
          <w:rFonts w:ascii="Arial" w:hAnsi="Arial" w:cs="Arial"/>
          <w:b/>
          <w:sz w:val="20"/>
          <w:szCs w:val="20"/>
        </w:rPr>
      </w:pPr>
    </w:p>
    <w:p w14:paraId="191F68F8"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DEL HONORABLE AYUNTAMIENTO CONSTITUCIONAL DE </w:t>
      </w:r>
    </w:p>
    <w:p w14:paraId="650A9F80"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ZAPOTLÁN EL GRANDE, JALISCO. </w:t>
      </w:r>
    </w:p>
    <w:p w14:paraId="3F176CE8" w14:textId="77777777" w:rsidR="00214641" w:rsidRDefault="00214641" w:rsidP="00C04F66">
      <w:pPr>
        <w:pStyle w:val="Sinespaciado"/>
        <w:jc w:val="both"/>
        <w:rPr>
          <w:rFonts w:ascii="Arial" w:hAnsi="Arial" w:cs="Arial"/>
          <w:b/>
          <w:sz w:val="20"/>
          <w:szCs w:val="20"/>
        </w:rPr>
      </w:pPr>
    </w:p>
    <w:p w14:paraId="64ED2707" w14:textId="4BE22E4F" w:rsidR="00C04F66" w:rsidRPr="004D2825" w:rsidRDefault="00C04F66" w:rsidP="00C04F66">
      <w:pPr>
        <w:pStyle w:val="Sinespaciado"/>
        <w:jc w:val="both"/>
        <w:rPr>
          <w:rFonts w:ascii="Arial" w:hAnsi="Arial" w:cs="Arial"/>
          <w:b/>
          <w:sz w:val="20"/>
          <w:szCs w:val="20"/>
        </w:rPr>
      </w:pPr>
      <w:r w:rsidRPr="00C04F66">
        <w:rPr>
          <w:rFonts w:ascii="Arial" w:hAnsi="Arial" w:cs="Arial"/>
          <w:b/>
          <w:sz w:val="20"/>
          <w:szCs w:val="20"/>
        </w:rPr>
        <w:t xml:space="preserve">P R E S E N T E </w:t>
      </w:r>
    </w:p>
    <w:p w14:paraId="6CAF49BF" w14:textId="77777777" w:rsidR="00C04F66" w:rsidRPr="00C04F66" w:rsidRDefault="00C04F66" w:rsidP="00C04F66">
      <w:pPr>
        <w:pStyle w:val="Sinespaciado"/>
        <w:jc w:val="both"/>
        <w:rPr>
          <w:rFonts w:ascii="Arial" w:hAnsi="Arial" w:cs="Arial"/>
          <w:b/>
          <w:sz w:val="20"/>
          <w:szCs w:val="20"/>
        </w:rPr>
      </w:pPr>
      <w:r w:rsidRPr="00C04F66">
        <w:rPr>
          <w:rFonts w:ascii="Arial" w:hAnsi="Arial" w:cs="Arial"/>
          <w:b/>
          <w:sz w:val="20"/>
          <w:szCs w:val="20"/>
        </w:rPr>
        <w:tab/>
      </w:r>
    </w:p>
    <w:p w14:paraId="4A103A54" w14:textId="77777777" w:rsidR="00EF676A" w:rsidRDefault="00EF676A" w:rsidP="00C04F66">
      <w:pPr>
        <w:pStyle w:val="Sinespaciado"/>
        <w:jc w:val="both"/>
        <w:rPr>
          <w:rFonts w:ascii="Arial" w:hAnsi="Arial" w:cs="Arial"/>
          <w:color w:val="000000"/>
          <w:sz w:val="20"/>
          <w:szCs w:val="20"/>
        </w:rPr>
      </w:pPr>
    </w:p>
    <w:p w14:paraId="1BAD0712" w14:textId="7882B96B" w:rsidR="00C04F66" w:rsidRPr="00C04F66" w:rsidRDefault="00C04F66" w:rsidP="00C04F66">
      <w:pPr>
        <w:pStyle w:val="Sinespaciado"/>
        <w:jc w:val="both"/>
        <w:rPr>
          <w:rFonts w:ascii="Arial" w:hAnsi="Arial" w:cs="Arial"/>
          <w:b/>
          <w:sz w:val="20"/>
          <w:szCs w:val="20"/>
        </w:rPr>
      </w:pPr>
      <w:r w:rsidRPr="00C04F66">
        <w:rPr>
          <w:rFonts w:ascii="Arial" w:hAnsi="Arial" w:cs="Arial"/>
          <w:color w:val="000000"/>
          <w:sz w:val="20"/>
          <w:szCs w:val="20"/>
        </w:rPr>
        <w:t xml:space="preserve">Por este conducto me permito enviarles un cordial saludo, por otra parte, con fundamento en lo establecido en el artículo 115 de nuestra Carta Magna, artículo 27 de la ley de Gobierno y la Administración Pública Municipal del Estado de Jalisco, artículos 37, 38 fracción XI, 40, 41, 44, 47, 48.3 y 60 del Reglamento Interior del Ayuntamiento de Zapotlán el Grande, Jalisco, tengo a bien convocarles a la Décima </w:t>
      </w:r>
      <w:r w:rsidR="0043729B">
        <w:rPr>
          <w:rFonts w:ascii="Arial" w:hAnsi="Arial" w:cs="Arial"/>
          <w:color w:val="000000"/>
          <w:sz w:val="20"/>
          <w:szCs w:val="20"/>
        </w:rPr>
        <w:t>Tercera</w:t>
      </w:r>
      <w:r w:rsidRPr="00C04F66">
        <w:rPr>
          <w:rFonts w:ascii="Arial" w:hAnsi="Arial" w:cs="Arial"/>
          <w:color w:val="000000"/>
          <w:sz w:val="20"/>
          <w:szCs w:val="20"/>
        </w:rPr>
        <w:t xml:space="preserve"> Sesión Ordinaria de la Comisión Edilicia Permanente de Hacienda Pública y de Patrimonio Municipal, que se llevará a cabo el día </w:t>
      </w:r>
      <w:r w:rsidR="0043729B">
        <w:rPr>
          <w:rFonts w:ascii="Arial" w:hAnsi="Arial" w:cs="Arial"/>
          <w:color w:val="000000"/>
          <w:sz w:val="20"/>
          <w:szCs w:val="20"/>
        </w:rPr>
        <w:t>Miércoles</w:t>
      </w:r>
      <w:r w:rsidRPr="00C04F66">
        <w:rPr>
          <w:rFonts w:ascii="Arial" w:hAnsi="Arial" w:cs="Arial"/>
          <w:color w:val="000000"/>
          <w:sz w:val="20"/>
          <w:szCs w:val="20"/>
        </w:rPr>
        <w:t xml:space="preserve"> </w:t>
      </w:r>
      <w:r w:rsidR="0043729B">
        <w:rPr>
          <w:rFonts w:ascii="Arial" w:hAnsi="Arial" w:cs="Arial"/>
          <w:color w:val="000000"/>
          <w:sz w:val="20"/>
          <w:szCs w:val="20"/>
        </w:rPr>
        <w:t>17</w:t>
      </w:r>
      <w:r w:rsidRPr="00C04F66">
        <w:rPr>
          <w:rFonts w:ascii="Arial" w:hAnsi="Arial" w:cs="Arial"/>
          <w:color w:val="000000"/>
          <w:sz w:val="20"/>
          <w:szCs w:val="20"/>
        </w:rPr>
        <w:t xml:space="preserve"> de Junio del año 2026 a las 13:00 trece horas, en la sala Rocio Elizondo Díaz ubicada en la planta alta, interior de la Sala de Regidores, misma que se desarrollará conforme al siguiente:</w:t>
      </w:r>
    </w:p>
    <w:p w14:paraId="6C16A961" w14:textId="77777777" w:rsidR="00C04F66" w:rsidRPr="00C04F66" w:rsidRDefault="00C04F66" w:rsidP="00C04F66">
      <w:pPr>
        <w:pStyle w:val="Sinespaciado"/>
        <w:jc w:val="both"/>
        <w:rPr>
          <w:rFonts w:ascii="Arial" w:hAnsi="Arial" w:cs="Arial"/>
          <w:sz w:val="20"/>
          <w:szCs w:val="20"/>
        </w:rPr>
      </w:pPr>
    </w:p>
    <w:p w14:paraId="763F19EE" w14:textId="77777777" w:rsidR="00214641" w:rsidRDefault="00214641" w:rsidP="00C04F66">
      <w:pPr>
        <w:pStyle w:val="Sinespaciado"/>
        <w:jc w:val="center"/>
        <w:rPr>
          <w:rFonts w:ascii="Arial" w:hAnsi="Arial" w:cs="Arial"/>
          <w:b/>
          <w:sz w:val="20"/>
          <w:szCs w:val="20"/>
        </w:rPr>
      </w:pPr>
    </w:p>
    <w:p w14:paraId="3C6CE48D" w14:textId="00B9E2D1" w:rsidR="00C04F66" w:rsidRPr="00C04F66" w:rsidRDefault="00C04F66" w:rsidP="00C04F66">
      <w:pPr>
        <w:pStyle w:val="Sinespaciado"/>
        <w:jc w:val="center"/>
        <w:rPr>
          <w:rFonts w:ascii="Arial" w:hAnsi="Arial" w:cs="Arial"/>
          <w:b/>
          <w:sz w:val="20"/>
          <w:szCs w:val="20"/>
        </w:rPr>
      </w:pPr>
      <w:r w:rsidRPr="00C04F66">
        <w:rPr>
          <w:rFonts w:ascii="Arial" w:hAnsi="Arial" w:cs="Arial"/>
          <w:b/>
          <w:sz w:val="20"/>
          <w:szCs w:val="20"/>
        </w:rPr>
        <w:t>ORDEN DEL DÍA.</w:t>
      </w:r>
    </w:p>
    <w:p w14:paraId="726876E6" w14:textId="77777777" w:rsidR="00C04F66" w:rsidRPr="00C04F66" w:rsidRDefault="00C04F66" w:rsidP="00C04F66">
      <w:pPr>
        <w:pStyle w:val="Sinespaciado"/>
        <w:jc w:val="both"/>
        <w:rPr>
          <w:rFonts w:ascii="Arial" w:hAnsi="Arial" w:cs="Arial"/>
          <w:b/>
          <w:sz w:val="20"/>
          <w:szCs w:val="20"/>
        </w:rPr>
      </w:pPr>
    </w:p>
    <w:p w14:paraId="2CA63AEF" w14:textId="77777777" w:rsidR="00C04F66" w:rsidRPr="00C04F66" w:rsidRDefault="00C04F66" w:rsidP="00C04F66">
      <w:pPr>
        <w:pStyle w:val="Sinespaciado"/>
        <w:jc w:val="both"/>
        <w:rPr>
          <w:rFonts w:ascii="Arial" w:hAnsi="Arial" w:cs="Arial"/>
          <w:sz w:val="20"/>
          <w:szCs w:val="20"/>
        </w:rPr>
      </w:pPr>
      <w:r w:rsidRPr="00C04F66">
        <w:rPr>
          <w:rFonts w:ascii="Arial" w:hAnsi="Arial" w:cs="Arial"/>
          <w:b/>
          <w:sz w:val="20"/>
          <w:szCs w:val="20"/>
        </w:rPr>
        <w:t xml:space="preserve">1.- </w:t>
      </w:r>
      <w:r w:rsidRPr="00C04F66">
        <w:rPr>
          <w:rFonts w:ascii="Arial" w:hAnsi="Arial" w:cs="Arial"/>
          <w:sz w:val="20"/>
          <w:szCs w:val="20"/>
        </w:rPr>
        <w:t xml:space="preserve">Lista de asistencia y Verificación de Quorum legal y en su caso, aprobación del orden del día. </w:t>
      </w:r>
    </w:p>
    <w:p w14:paraId="4106E735" w14:textId="77777777" w:rsidR="00C04F66" w:rsidRPr="00C04F66" w:rsidRDefault="00C04F66" w:rsidP="00C04F66">
      <w:pPr>
        <w:pStyle w:val="Sinespaciado"/>
        <w:jc w:val="both"/>
        <w:rPr>
          <w:rFonts w:ascii="Arial" w:hAnsi="Arial" w:cs="Arial"/>
          <w:sz w:val="20"/>
          <w:szCs w:val="20"/>
        </w:rPr>
      </w:pPr>
    </w:p>
    <w:p w14:paraId="40E0B9B1" w14:textId="4961144D" w:rsidR="00C04F66" w:rsidRPr="00C04F66" w:rsidRDefault="00C04F66" w:rsidP="00C04F66">
      <w:pPr>
        <w:pStyle w:val="Sinespaciado"/>
        <w:jc w:val="both"/>
        <w:rPr>
          <w:rFonts w:ascii="Arial" w:hAnsi="Arial" w:cs="Arial"/>
          <w:sz w:val="20"/>
          <w:szCs w:val="20"/>
        </w:rPr>
      </w:pPr>
      <w:r w:rsidRPr="00C04F66">
        <w:rPr>
          <w:rFonts w:ascii="Arial" w:hAnsi="Arial" w:cs="Arial"/>
          <w:b/>
          <w:sz w:val="20"/>
          <w:szCs w:val="20"/>
        </w:rPr>
        <w:t xml:space="preserve">2.- </w:t>
      </w:r>
      <w:r w:rsidRPr="00C04F66">
        <w:rPr>
          <w:rFonts w:ascii="Arial" w:hAnsi="Arial" w:cs="Arial"/>
          <w:sz w:val="20"/>
          <w:szCs w:val="20"/>
        </w:rPr>
        <w:t xml:space="preserve"> Estudio, análisis y en su caso dictaminación respecto de la </w:t>
      </w:r>
      <w:r>
        <w:rPr>
          <w:rFonts w:ascii="Arial" w:hAnsi="Arial" w:cs="Arial"/>
          <w:sz w:val="20"/>
          <w:szCs w:val="20"/>
        </w:rPr>
        <w:t xml:space="preserve">Notificación </w:t>
      </w:r>
      <w:r w:rsidRPr="002573C3">
        <w:rPr>
          <w:rFonts w:ascii="Arial" w:hAnsi="Arial" w:cs="Arial"/>
          <w:b/>
          <w:bCs/>
          <w:sz w:val="20"/>
          <w:szCs w:val="20"/>
        </w:rPr>
        <w:t>NOT/43</w:t>
      </w:r>
      <w:r w:rsidR="004D2825">
        <w:rPr>
          <w:rFonts w:ascii="Arial" w:hAnsi="Arial" w:cs="Arial"/>
          <w:b/>
          <w:bCs/>
          <w:sz w:val="20"/>
          <w:szCs w:val="20"/>
        </w:rPr>
        <w:t>5</w:t>
      </w:r>
      <w:r w:rsidRPr="002573C3">
        <w:rPr>
          <w:rFonts w:ascii="Arial" w:hAnsi="Arial" w:cs="Arial"/>
          <w:b/>
          <w:bCs/>
          <w:sz w:val="20"/>
          <w:szCs w:val="20"/>
        </w:rPr>
        <w:t>/2026</w:t>
      </w:r>
      <w:r>
        <w:rPr>
          <w:rFonts w:ascii="Arial" w:hAnsi="Arial" w:cs="Arial"/>
          <w:sz w:val="20"/>
          <w:szCs w:val="20"/>
        </w:rPr>
        <w:t xml:space="preserve">, </w:t>
      </w:r>
      <w:r w:rsidR="00800699">
        <w:rPr>
          <w:rFonts w:ascii="Arial" w:hAnsi="Arial" w:cs="Arial"/>
          <w:sz w:val="20"/>
          <w:szCs w:val="20"/>
        </w:rPr>
        <w:t>que corresponde a la</w:t>
      </w:r>
      <w:r>
        <w:rPr>
          <w:rFonts w:ascii="Arial" w:hAnsi="Arial" w:cs="Arial"/>
          <w:sz w:val="20"/>
          <w:szCs w:val="20"/>
        </w:rPr>
        <w:t xml:space="preserve"> aprobación por </w:t>
      </w:r>
      <w:r w:rsidR="004D2825">
        <w:rPr>
          <w:rFonts w:ascii="Arial" w:hAnsi="Arial" w:cs="Arial"/>
          <w:sz w:val="20"/>
          <w:szCs w:val="20"/>
        </w:rPr>
        <w:t>Unanimidad</w:t>
      </w:r>
      <w:r w:rsidR="00800699">
        <w:rPr>
          <w:rFonts w:ascii="Arial" w:hAnsi="Arial" w:cs="Arial"/>
          <w:sz w:val="20"/>
          <w:szCs w:val="20"/>
        </w:rPr>
        <w:t xml:space="preserve"> del Pleno del Ayuntamiento</w:t>
      </w:r>
      <w:r>
        <w:rPr>
          <w:rFonts w:ascii="Arial" w:hAnsi="Arial" w:cs="Arial"/>
          <w:sz w:val="20"/>
          <w:szCs w:val="20"/>
        </w:rPr>
        <w:t xml:space="preserve"> </w:t>
      </w:r>
      <w:r w:rsidR="002573C3">
        <w:rPr>
          <w:rFonts w:ascii="Arial" w:hAnsi="Arial" w:cs="Arial"/>
          <w:sz w:val="20"/>
          <w:szCs w:val="20"/>
        </w:rPr>
        <w:t xml:space="preserve">de la “Iniciativa de Ordenamiento que turna a las Comisiones Edilicias Permanentes de Hacienda Pública y Patrimonio Municipal como convocante y Reglamentos y Gobernación como coadyuvante a efecto de que se avoquen al estudio, discusión, aprobación y dictaminación de las modificaciones propuestas al Reglamento para </w:t>
      </w:r>
      <w:r w:rsidR="004D2825">
        <w:rPr>
          <w:rFonts w:ascii="Arial" w:hAnsi="Arial" w:cs="Arial"/>
          <w:sz w:val="20"/>
          <w:szCs w:val="20"/>
        </w:rPr>
        <w:t>la Administración y Uso de Vehículos Oficiales del Municipio</w:t>
      </w:r>
      <w:r w:rsidR="002573C3">
        <w:rPr>
          <w:rFonts w:ascii="Arial" w:hAnsi="Arial" w:cs="Arial"/>
          <w:sz w:val="20"/>
          <w:szCs w:val="20"/>
        </w:rPr>
        <w:t xml:space="preserve"> de Zapotlán el Grande”. </w:t>
      </w:r>
    </w:p>
    <w:p w14:paraId="08409093" w14:textId="77777777" w:rsidR="00C04F66" w:rsidRPr="00C04F66" w:rsidRDefault="00C04F66" w:rsidP="00C04F66">
      <w:pPr>
        <w:pStyle w:val="Sinespaciado"/>
        <w:jc w:val="both"/>
        <w:rPr>
          <w:rFonts w:ascii="Arial" w:hAnsi="Arial" w:cs="Arial"/>
          <w:sz w:val="20"/>
          <w:szCs w:val="20"/>
        </w:rPr>
      </w:pPr>
    </w:p>
    <w:p w14:paraId="30C6860B" w14:textId="56CCA91A" w:rsidR="00C04F66" w:rsidRPr="00C04F66" w:rsidRDefault="00C04F66" w:rsidP="00C04F66">
      <w:pPr>
        <w:pStyle w:val="Sinespaciado"/>
        <w:jc w:val="both"/>
        <w:rPr>
          <w:rFonts w:ascii="Arial" w:hAnsi="Arial" w:cs="Arial"/>
          <w:b/>
          <w:sz w:val="20"/>
          <w:szCs w:val="20"/>
        </w:rPr>
      </w:pPr>
      <w:r w:rsidRPr="00C04F66">
        <w:rPr>
          <w:rFonts w:ascii="Arial" w:hAnsi="Arial" w:cs="Arial"/>
          <w:b/>
          <w:bCs/>
          <w:sz w:val="20"/>
          <w:szCs w:val="20"/>
        </w:rPr>
        <w:t xml:space="preserve">3.- </w:t>
      </w:r>
      <w:r w:rsidRPr="00C04F66">
        <w:rPr>
          <w:rFonts w:ascii="Arial" w:hAnsi="Arial" w:cs="Arial"/>
          <w:sz w:val="20"/>
          <w:szCs w:val="20"/>
        </w:rPr>
        <w:t xml:space="preserve">Asuntos varios.  </w:t>
      </w:r>
      <w:r w:rsidRPr="00C04F66">
        <w:rPr>
          <w:rFonts w:ascii="Arial" w:hAnsi="Arial" w:cs="Arial"/>
          <w:b/>
          <w:sz w:val="20"/>
          <w:szCs w:val="20"/>
        </w:rPr>
        <w:t xml:space="preserve">  </w:t>
      </w:r>
    </w:p>
    <w:p w14:paraId="4B110F57" w14:textId="77777777" w:rsidR="00C04F66" w:rsidRPr="00C04F66" w:rsidRDefault="00C04F66" w:rsidP="00C04F66">
      <w:pPr>
        <w:pStyle w:val="Sinespaciado"/>
        <w:jc w:val="both"/>
        <w:rPr>
          <w:rFonts w:ascii="Arial" w:hAnsi="Arial" w:cs="Arial"/>
          <w:b/>
          <w:sz w:val="20"/>
          <w:szCs w:val="20"/>
        </w:rPr>
      </w:pPr>
    </w:p>
    <w:p w14:paraId="4BE51FC1" w14:textId="53608AE9" w:rsidR="002573C3" w:rsidRDefault="00C04F66" w:rsidP="00C04F66">
      <w:pPr>
        <w:pStyle w:val="Sinespaciado"/>
        <w:jc w:val="both"/>
        <w:rPr>
          <w:rFonts w:ascii="Arial" w:hAnsi="Arial" w:cs="Arial"/>
          <w:sz w:val="20"/>
          <w:szCs w:val="20"/>
        </w:rPr>
      </w:pPr>
      <w:r>
        <w:rPr>
          <w:rFonts w:ascii="Arial" w:hAnsi="Arial" w:cs="Arial"/>
          <w:b/>
          <w:sz w:val="20"/>
          <w:szCs w:val="20"/>
        </w:rPr>
        <w:t>4</w:t>
      </w:r>
      <w:r w:rsidRPr="00C04F66">
        <w:rPr>
          <w:rFonts w:ascii="Arial" w:hAnsi="Arial" w:cs="Arial"/>
          <w:b/>
          <w:sz w:val="20"/>
          <w:szCs w:val="20"/>
        </w:rPr>
        <w:t xml:space="preserve">.- </w:t>
      </w:r>
      <w:r w:rsidRPr="00C04F66">
        <w:rPr>
          <w:rFonts w:ascii="Arial" w:hAnsi="Arial" w:cs="Arial"/>
          <w:sz w:val="20"/>
          <w:szCs w:val="20"/>
        </w:rPr>
        <w:t>Clausura.</w:t>
      </w:r>
    </w:p>
    <w:p w14:paraId="0D55BF74" w14:textId="77777777" w:rsidR="002573C3" w:rsidRDefault="002573C3" w:rsidP="00C04F66">
      <w:pPr>
        <w:pStyle w:val="Sinespaciado"/>
        <w:jc w:val="both"/>
        <w:rPr>
          <w:rFonts w:ascii="Arial" w:hAnsi="Arial" w:cs="Arial"/>
          <w:sz w:val="20"/>
          <w:szCs w:val="20"/>
        </w:rPr>
      </w:pPr>
    </w:p>
    <w:p w14:paraId="6C52E0F6" w14:textId="77777777" w:rsidR="00EF676A" w:rsidRDefault="00EF676A" w:rsidP="004D2825">
      <w:pPr>
        <w:pStyle w:val="Sinespaciado"/>
        <w:ind w:firstLine="708"/>
        <w:jc w:val="both"/>
        <w:rPr>
          <w:rFonts w:ascii="Arial" w:hAnsi="Arial" w:cs="Arial"/>
          <w:sz w:val="20"/>
          <w:szCs w:val="20"/>
        </w:rPr>
      </w:pPr>
    </w:p>
    <w:p w14:paraId="6B806887" w14:textId="77777777" w:rsidR="00EF676A" w:rsidRDefault="00EF676A" w:rsidP="00EF676A">
      <w:pPr>
        <w:pStyle w:val="Sinespaciado"/>
        <w:ind w:firstLine="284"/>
        <w:jc w:val="both"/>
        <w:rPr>
          <w:rFonts w:ascii="Arial" w:hAnsi="Arial" w:cs="Arial"/>
          <w:sz w:val="20"/>
          <w:szCs w:val="20"/>
        </w:rPr>
      </w:pPr>
    </w:p>
    <w:p w14:paraId="2B697ACF" w14:textId="77777777" w:rsidR="004B331C" w:rsidRDefault="004B331C" w:rsidP="00EF676A">
      <w:pPr>
        <w:pStyle w:val="Sinespaciado"/>
        <w:ind w:firstLine="284"/>
        <w:jc w:val="both"/>
        <w:rPr>
          <w:rFonts w:ascii="Arial" w:hAnsi="Arial" w:cs="Arial"/>
          <w:sz w:val="20"/>
          <w:szCs w:val="20"/>
        </w:rPr>
      </w:pPr>
    </w:p>
    <w:p w14:paraId="7634F2BC" w14:textId="77777777" w:rsidR="004B331C" w:rsidRDefault="004B331C" w:rsidP="00EF676A">
      <w:pPr>
        <w:pStyle w:val="Sinespaciado"/>
        <w:ind w:firstLine="284"/>
        <w:jc w:val="both"/>
        <w:rPr>
          <w:rFonts w:ascii="Arial" w:hAnsi="Arial" w:cs="Arial"/>
          <w:sz w:val="20"/>
          <w:szCs w:val="20"/>
        </w:rPr>
      </w:pPr>
    </w:p>
    <w:p w14:paraId="099F80D6" w14:textId="77777777" w:rsidR="004B331C" w:rsidRDefault="004B331C" w:rsidP="00EF676A">
      <w:pPr>
        <w:pStyle w:val="Sinespaciado"/>
        <w:ind w:firstLine="284"/>
        <w:jc w:val="both"/>
        <w:rPr>
          <w:rFonts w:ascii="Arial" w:hAnsi="Arial" w:cs="Arial"/>
          <w:sz w:val="20"/>
          <w:szCs w:val="20"/>
        </w:rPr>
      </w:pPr>
    </w:p>
    <w:p w14:paraId="1FEEE35B" w14:textId="68511500" w:rsidR="00C04F66" w:rsidRPr="00C04F66" w:rsidRDefault="00C04F66" w:rsidP="00EF676A">
      <w:pPr>
        <w:pStyle w:val="Sinespaciado"/>
        <w:ind w:firstLine="284"/>
        <w:jc w:val="both"/>
        <w:rPr>
          <w:rFonts w:ascii="Arial" w:hAnsi="Arial" w:cs="Arial"/>
          <w:sz w:val="20"/>
          <w:szCs w:val="20"/>
        </w:rPr>
      </w:pPr>
      <w:r w:rsidRPr="00C04F66">
        <w:rPr>
          <w:rFonts w:ascii="Arial" w:hAnsi="Arial" w:cs="Arial"/>
          <w:sz w:val="20"/>
          <w:szCs w:val="20"/>
        </w:rPr>
        <w:t xml:space="preserve">Sin otro particular por el momento, agradezco de antemano la atención al presente. </w:t>
      </w:r>
    </w:p>
    <w:p w14:paraId="2A94EE21" w14:textId="77777777" w:rsidR="00C04F66" w:rsidRPr="00C04F66" w:rsidRDefault="00C04F66" w:rsidP="00C04F66">
      <w:pPr>
        <w:pStyle w:val="Sinespaciado"/>
        <w:jc w:val="both"/>
        <w:rPr>
          <w:rFonts w:ascii="Arial" w:hAnsi="Arial" w:cs="Arial"/>
          <w:sz w:val="20"/>
          <w:szCs w:val="20"/>
        </w:rPr>
      </w:pPr>
    </w:p>
    <w:p w14:paraId="46581957" w14:textId="77777777" w:rsidR="00214641" w:rsidRDefault="00214641" w:rsidP="00C04F66">
      <w:pPr>
        <w:pStyle w:val="Sinespaciado"/>
        <w:jc w:val="center"/>
        <w:rPr>
          <w:rFonts w:ascii="Arial" w:hAnsi="Arial" w:cs="Arial"/>
          <w:sz w:val="20"/>
          <w:szCs w:val="20"/>
          <w:lang w:val="es-MX"/>
        </w:rPr>
      </w:pPr>
    </w:p>
    <w:p w14:paraId="6B5F0BBB" w14:textId="77777777" w:rsidR="00EF676A" w:rsidRDefault="00EF676A" w:rsidP="00C04F66">
      <w:pPr>
        <w:pStyle w:val="Sinespaciado"/>
        <w:jc w:val="center"/>
        <w:rPr>
          <w:rFonts w:ascii="Arial" w:hAnsi="Arial" w:cs="Arial"/>
          <w:sz w:val="20"/>
          <w:szCs w:val="20"/>
          <w:lang w:val="es-MX"/>
        </w:rPr>
      </w:pPr>
    </w:p>
    <w:p w14:paraId="2E803A30" w14:textId="1014070C" w:rsid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A T E N T A M E N T E</w:t>
      </w:r>
    </w:p>
    <w:p w14:paraId="3D6B03BC" w14:textId="77777777" w:rsidR="00EF676A" w:rsidRDefault="00EF676A" w:rsidP="00C04F66">
      <w:pPr>
        <w:pStyle w:val="Sinespaciado"/>
        <w:jc w:val="center"/>
        <w:rPr>
          <w:rFonts w:ascii="Arial" w:hAnsi="Arial" w:cs="Arial"/>
          <w:sz w:val="20"/>
          <w:szCs w:val="20"/>
          <w:lang w:val="es-MX"/>
        </w:rPr>
      </w:pPr>
    </w:p>
    <w:p w14:paraId="081F2D9F" w14:textId="77777777" w:rsidR="00EF676A" w:rsidRPr="00C04F66" w:rsidRDefault="00EF676A" w:rsidP="00C04F66">
      <w:pPr>
        <w:pStyle w:val="Sinespaciado"/>
        <w:jc w:val="center"/>
        <w:rPr>
          <w:rFonts w:ascii="Arial" w:hAnsi="Arial" w:cs="Arial"/>
          <w:sz w:val="20"/>
          <w:szCs w:val="20"/>
          <w:lang w:val="es-MX"/>
        </w:rPr>
      </w:pPr>
    </w:p>
    <w:p w14:paraId="084500E2" w14:textId="77777777"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“2026, CENTENARIO DEL NATALICIO DEL COMPOSITOR ZAPOTLENSE RUBEN FUENTES GASSON”.</w:t>
      </w:r>
    </w:p>
    <w:p w14:paraId="5C51A7BC" w14:textId="77777777" w:rsidR="00EF676A" w:rsidRDefault="00EF676A" w:rsidP="00C04F66">
      <w:pPr>
        <w:pStyle w:val="Sinespaciado"/>
        <w:jc w:val="center"/>
        <w:rPr>
          <w:rFonts w:ascii="Arial" w:hAnsi="Arial" w:cs="Arial"/>
          <w:sz w:val="20"/>
          <w:szCs w:val="20"/>
          <w:lang w:val="es-MX"/>
        </w:rPr>
      </w:pPr>
    </w:p>
    <w:p w14:paraId="5A3F8F7A" w14:textId="2F25E868"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 xml:space="preserve">“2026, CENTENARIO DEL ANIVERSARIO DEL NATALICIO DEL LITERATO </w:t>
      </w:r>
    </w:p>
    <w:p w14:paraId="5370300F" w14:textId="77777777"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ROBERTO ESPINOZA GUZMAN”.</w:t>
      </w:r>
    </w:p>
    <w:p w14:paraId="6EDF6AE4" w14:textId="77777777" w:rsidR="00EF676A" w:rsidRDefault="00EF676A" w:rsidP="00C04F66">
      <w:pPr>
        <w:pStyle w:val="Sinespaciado"/>
        <w:jc w:val="center"/>
        <w:rPr>
          <w:rFonts w:ascii="Arial" w:hAnsi="Arial" w:cs="Arial"/>
          <w:sz w:val="20"/>
          <w:szCs w:val="20"/>
          <w:lang w:val="es-MX"/>
        </w:rPr>
      </w:pPr>
    </w:p>
    <w:p w14:paraId="11F08924" w14:textId="439CBBDA"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“2026, CENTESIMO QUINCUAGESIMO ANIVERSARIO DEL NATALICIO DEL COMPOSITOR Y DIRECTOR DE ORQUESTA JOSÉ PAULINO DE JESÚS ROLÓN ALCARAZ”.</w:t>
      </w:r>
    </w:p>
    <w:p w14:paraId="0E19D648" w14:textId="77777777" w:rsidR="00EF676A" w:rsidRDefault="00EF676A" w:rsidP="00C04F66">
      <w:pPr>
        <w:pStyle w:val="Sinespaciado"/>
        <w:jc w:val="center"/>
        <w:rPr>
          <w:rFonts w:ascii="Arial" w:hAnsi="Arial" w:cs="Arial"/>
          <w:sz w:val="20"/>
          <w:szCs w:val="20"/>
          <w:lang w:val="es-MX"/>
        </w:rPr>
      </w:pPr>
    </w:p>
    <w:p w14:paraId="53C9EDD0" w14:textId="0C149EB9" w:rsidR="00C04F66" w:rsidRPr="00C04F66" w:rsidRDefault="00C04F66" w:rsidP="00C04F66">
      <w:pPr>
        <w:pStyle w:val="Sinespaciado"/>
        <w:jc w:val="center"/>
        <w:rPr>
          <w:rFonts w:ascii="Arial" w:hAnsi="Arial" w:cs="Arial"/>
          <w:sz w:val="20"/>
          <w:szCs w:val="20"/>
          <w:lang w:val="es-MX"/>
        </w:rPr>
      </w:pPr>
      <w:r w:rsidRPr="00C04F66">
        <w:rPr>
          <w:rFonts w:ascii="Arial" w:hAnsi="Arial" w:cs="Arial"/>
          <w:sz w:val="20"/>
          <w:szCs w:val="20"/>
          <w:lang w:val="es-MX"/>
        </w:rPr>
        <w:t>Cd. Guzmán Municipio de Zapotlán el Grande, Jalisco, a 1</w:t>
      </w:r>
      <w:r w:rsidR="0043729B">
        <w:rPr>
          <w:rFonts w:ascii="Arial" w:hAnsi="Arial" w:cs="Arial"/>
          <w:sz w:val="20"/>
          <w:szCs w:val="20"/>
          <w:lang w:val="es-MX"/>
        </w:rPr>
        <w:t>2</w:t>
      </w:r>
      <w:r w:rsidRPr="00C04F66">
        <w:rPr>
          <w:rFonts w:ascii="Arial" w:hAnsi="Arial" w:cs="Arial"/>
          <w:sz w:val="20"/>
          <w:szCs w:val="20"/>
          <w:lang w:val="es-MX"/>
        </w:rPr>
        <w:t xml:space="preserve"> de </w:t>
      </w:r>
      <w:r w:rsidR="0043729B">
        <w:rPr>
          <w:rFonts w:ascii="Arial" w:hAnsi="Arial" w:cs="Arial"/>
          <w:sz w:val="20"/>
          <w:szCs w:val="20"/>
          <w:lang w:val="es-MX"/>
        </w:rPr>
        <w:t>junio</w:t>
      </w:r>
      <w:r w:rsidRPr="00C04F66">
        <w:rPr>
          <w:rFonts w:ascii="Arial" w:hAnsi="Arial" w:cs="Arial"/>
          <w:sz w:val="20"/>
          <w:szCs w:val="20"/>
          <w:lang w:val="es-MX"/>
        </w:rPr>
        <w:t xml:space="preserve"> de 2026.</w:t>
      </w:r>
    </w:p>
    <w:p w14:paraId="2CB0CE23" w14:textId="77777777" w:rsidR="001F3220" w:rsidRDefault="001F3220" w:rsidP="00C04F66">
      <w:pPr>
        <w:jc w:val="center"/>
        <w:rPr>
          <w:rFonts w:ascii="Arial" w:hAnsi="Arial" w:cs="Arial"/>
          <w:sz w:val="20"/>
          <w:szCs w:val="20"/>
        </w:rPr>
      </w:pPr>
    </w:p>
    <w:p w14:paraId="0B6F6077" w14:textId="77777777" w:rsidR="001F3220" w:rsidRDefault="001F3220" w:rsidP="00C04F66">
      <w:pPr>
        <w:jc w:val="center"/>
        <w:rPr>
          <w:rFonts w:ascii="Arial" w:hAnsi="Arial" w:cs="Arial"/>
          <w:sz w:val="20"/>
          <w:szCs w:val="20"/>
        </w:rPr>
      </w:pPr>
    </w:p>
    <w:p w14:paraId="508B4764" w14:textId="77777777" w:rsidR="001F3220" w:rsidRDefault="001F3220" w:rsidP="00C04F66">
      <w:pPr>
        <w:jc w:val="center"/>
        <w:rPr>
          <w:rFonts w:ascii="Arial" w:hAnsi="Arial" w:cs="Arial"/>
          <w:sz w:val="20"/>
          <w:szCs w:val="20"/>
        </w:rPr>
      </w:pPr>
    </w:p>
    <w:p w14:paraId="231DD93D" w14:textId="77777777" w:rsidR="001F3220" w:rsidRDefault="001F3220" w:rsidP="00C04F66">
      <w:pPr>
        <w:jc w:val="center"/>
        <w:rPr>
          <w:rFonts w:ascii="Arial" w:hAnsi="Arial" w:cs="Arial"/>
          <w:sz w:val="20"/>
          <w:szCs w:val="20"/>
        </w:rPr>
      </w:pPr>
    </w:p>
    <w:p w14:paraId="35C796AD" w14:textId="77777777" w:rsidR="001F3220" w:rsidRDefault="001F3220" w:rsidP="00C04F66">
      <w:pPr>
        <w:jc w:val="center"/>
        <w:rPr>
          <w:rFonts w:ascii="Arial" w:hAnsi="Arial" w:cs="Arial"/>
          <w:sz w:val="20"/>
          <w:szCs w:val="20"/>
        </w:rPr>
      </w:pPr>
    </w:p>
    <w:p w14:paraId="22BF429B" w14:textId="77777777" w:rsidR="001F3220" w:rsidRPr="00C04F66" w:rsidRDefault="001F3220" w:rsidP="004B331C">
      <w:pPr>
        <w:rPr>
          <w:rFonts w:ascii="Arial" w:hAnsi="Arial" w:cs="Arial"/>
          <w:sz w:val="20"/>
          <w:szCs w:val="20"/>
        </w:rPr>
      </w:pPr>
    </w:p>
    <w:p w14:paraId="3DEF7B60" w14:textId="77777777" w:rsidR="00C04F66" w:rsidRPr="00C04F66" w:rsidRDefault="00C04F66" w:rsidP="00C04F66">
      <w:pPr>
        <w:jc w:val="center"/>
        <w:rPr>
          <w:rFonts w:ascii="Arial" w:hAnsi="Arial" w:cs="Arial"/>
          <w:sz w:val="20"/>
          <w:szCs w:val="20"/>
        </w:rPr>
      </w:pPr>
    </w:p>
    <w:p w14:paraId="275CE0B4" w14:textId="77777777" w:rsidR="00C04F66" w:rsidRPr="00C04F66" w:rsidRDefault="00C04F66" w:rsidP="00C04F66">
      <w:pPr>
        <w:jc w:val="center"/>
        <w:rPr>
          <w:rFonts w:ascii="Arial" w:hAnsi="Arial" w:cs="Arial"/>
          <w:b/>
          <w:sz w:val="20"/>
          <w:szCs w:val="20"/>
        </w:rPr>
      </w:pPr>
      <w:r w:rsidRPr="00C04F66">
        <w:rPr>
          <w:rFonts w:ascii="Arial" w:hAnsi="Arial" w:cs="Arial"/>
          <w:b/>
          <w:sz w:val="20"/>
          <w:szCs w:val="20"/>
        </w:rPr>
        <w:t>LIC. MIGUEL MARENTES.</w:t>
      </w:r>
    </w:p>
    <w:p w14:paraId="3125102A" w14:textId="77777777" w:rsidR="00C04F66" w:rsidRPr="00C04F66" w:rsidRDefault="00C04F66" w:rsidP="00C04F66">
      <w:pPr>
        <w:jc w:val="center"/>
        <w:rPr>
          <w:rFonts w:ascii="Arial" w:hAnsi="Arial" w:cs="Arial"/>
          <w:sz w:val="20"/>
          <w:szCs w:val="20"/>
        </w:rPr>
      </w:pPr>
      <w:r w:rsidRPr="00C04F66">
        <w:rPr>
          <w:rFonts w:ascii="Arial" w:hAnsi="Arial" w:cs="Arial"/>
          <w:sz w:val="20"/>
          <w:szCs w:val="20"/>
        </w:rPr>
        <w:t xml:space="preserve">Regidor </w:t>
      </w:r>
      <w:proofErr w:type="gramStart"/>
      <w:r w:rsidRPr="00C04F66">
        <w:rPr>
          <w:rFonts w:ascii="Arial" w:hAnsi="Arial" w:cs="Arial"/>
          <w:sz w:val="20"/>
          <w:szCs w:val="20"/>
        </w:rPr>
        <w:t>Presidente</w:t>
      </w:r>
      <w:proofErr w:type="gramEnd"/>
      <w:r w:rsidRPr="00C04F66">
        <w:rPr>
          <w:rFonts w:ascii="Arial" w:hAnsi="Arial" w:cs="Arial"/>
          <w:sz w:val="20"/>
          <w:szCs w:val="20"/>
        </w:rPr>
        <w:t xml:space="preserve"> de la Comisión </w:t>
      </w:r>
      <w:proofErr w:type="gramStart"/>
      <w:r w:rsidRPr="00C04F66">
        <w:rPr>
          <w:rFonts w:ascii="Arial" w:hAnsi="Arial" w:cs="Arial"/>
          <w:sz w:val="20"/>
          <w:szCs w:val="20"/>
        </w:rPr>
        <w:t>Edilicia</w:t>
      </w:r>
      <w:proofErr w:type="gramEnd"/>
      <w:r w:rsidRPr="00C04F66">
        <w:rPr>
          <w:rFonts w:ascii="Arial" w:hAnsi="Arial" w:cs="Arial"/>
          <w:sz w:val="20"/>
          <w:szCs w:val="20"/>
        </w:rPr>
        <w:t xml:space="preserve"> Permanente de </w:t>
      </w:r>
    </w:p>
    <w:p w14:paraId="75E9ECA1" w14:textId="77777777" w:rsidR="00C04F66" w:rsidRPr="00C04F66" w:rsidRDefault="00C04F66" w:rsidP="00C04F66">
      <w:pPr>
        <w:jc w:val="center"/>
        <w:rPr>
          <w:rFonts w:ascii="Arial" w:hAnsi="Arial" w:cs="Arial"/>
          <w:sz w:val="20"/>
          <w:szCs w:val="20"/>
        </w:rPr>
      </w:pPr>
      <w:r w:rsidRPr="00C04F66">
        <w:rPr>
          <w:rFonts w:ascii="Arial" w:hAnsi="Arial" w:cs="Arial"/>
          <w:sz w:val="20"/>
          <w:szCs w:val="20"/>
        </w:rPr>
        <w:t xml:space="preserve">Hacienda Pública y Patrimonio Municipal. </w:t>
      </w:r>
    </w:p>
    <w:p w14:paraId="2A27C05F" w14:textId="77777777" w:rsidR="00C04F66" w:rsidRPr="00C04F66" w:rsidRDefault="00C04F66" w:rsidP="00C04F66">
      <w:pPr>
        <w:jc w:val="center"/>
        <w:rPr>
          <w:rFonts w:ascii="Arial" w:hAnsi="Arial" w:cs="Arial"/>
          <w:sz w:val="20"/>
          <w:szCs w:val="20"/>
        </w:rPr>
      </w:pPr>
    </w:p>
    <w:p w14:paraId="520BB4EF" w14:textId="77777777" w:rsidR="00C04F66" w:rsidRPr="00C04F66" w:rsidRDefault="00C04F66" w:rsidP="00C04F66">
      <w:pPr>
        <w:jc w:val="center"/>
        <w:rPr>
          <w:rFonts w:ascii="Arial" w:hAnsi="Arial" w:cs="Arial"/>
          <w:sz w:val="20"/>
          <w:szCs w:val="20"/>
        </w:rPr>
      </w:pPr>
    </w:p>
    <w:p w14:paraId="2629060C" w14:textId="77777777" w:rsidR="00C04F66" w:rsidRDefault="00C04F66" w:rsidP="00C04F66">
      <w:pPr>
        <w:jc w:val="both"/>
        <w:rPr>
          <w:rFonts w:ascii="Arial" w:hAnsi="Arial" w:cs="Arial"/>
        </w:rPr>
      </w:pPr>
    </w:p>
    <w:p w14:paraId="2E26006F" w14:textId="77777777" w:rsidR="00EF676A" w:rsidRDefault="00EF676A" w:rsidP="00C04F66">
      <w:pPr>
        <w:jc w:val="both"/>
        <w:rPr>
          <w:rFonts w:ascii="Arial" w:hAnsi="Arial" w:cs="Arial"/>
        </w:rPr>
      </w:pPr>
    </w:p>
    <w:p w14:paraId="1B8EF0E5" w14:textId="77777777" w:rsidR="00EF676A" w:rsidRDefault="00EF676A" w:rsidP="00C04F66">
      <w:pPr>
        <w:jc w:val="both"/>
        <w:rPr>
          <w:rFonts w:ascii="Arial" w:hAnsi="Arial" w:cs="Arial"/>
        </w:rPr>
      </w:pPr>
    </w:p>
    <w:p w14:paraId="3148C0C5" w14:textId="77777777" w:rsidR="00EF676A" w:rsidRDefault="00EF676A" w:rsidP="00C04F66">
      <w:pPr>
        <w:jc w:val="both"/>
        <w:rPr>
          <w:rFonts w:ascii="Arial" w:hAnsi="Arial" w:cs="Arial"/>
        </w:rPr>
      </w:pPr>
    </w:p>
    <w:p w14:paraId="6A1AFA3B" w14:textId="77777777" w:rsidR="00EF676A" w:rsidRDefault="00EF676A" w:rsidP="00C04F66">
      <w:pPr>
        <w:jc w:val="both"/>
        <w:rPr>
          <w:rFonts w:ascii="Arial" w:hAnsi="Arial" w:cs="Arial"/>
        </w:rPr>
      </w:pPr>
    </w:p>
    <w:p w14:paraId="6A88DFE4" w14:textId="77777777" w:rsidR="00EF676A" w:rsidRDefault="00EF676A" w:rsidP="00C04F66">
      <w:pPr>
        <w:jc w:val="both"/>
        <w:rPr>
          <w:rFonts w:ascii="Arial" w:hAnsi="Arial" w:cs="Arial"/>
        </w:rPr>
      </w:pPr>
    </w:p>
    <w:p w14:paraId="0DB585B4" w14:textId="77777777" w:rsidR="00EF676A" w:rsidRDefault="00EF676A" w:rsidP="00C04F66">
      <w:pPr>
        <w:jc w:val="both"/>
        <w:rPr>
          <w:rFonts w:ascii="Arial" w:hAnsi="Arial" w:cs="Arial"/>
        </w:rPr>
      </w:pPr>
    </w:p>
    <w:p w14:paraId="5F237051" w14:textId="77777777" w:rsidR="00EF676A" w:rsidRDefault="00EF676A" w:rsidP="00C04F66">
      <w:pPr>
        <w:jc w:val="both"/>
        <w:rPr>
          <w:rFonts w:ascii="Arial" w:hAnsi="Arial" w:cs="Arial"/>
        </w:rPr>
      </w:pPr>
    </w:p>
    <w:p w14:paraId="5704F4B3" w14:textId="77777777" w:rsidR="00EF676A" w:rsidRDefault="00EF676A" w:rsidP="00C04F66">
      <w:pPr>
        <w:jc w:val="both"/>
        <w:rPr>
          <w:rFonts w:ascii="Arial" w:hAnsi="Arial" w:cs="Arial"/>
        </w:rPr>
      </w:pPr>
    </w:p>
    <w:p w14:paraId="7907D65E" w14:textId="77777777" w:rsidR="00EF676A" w:rsidRDefault="00EF676A" w:rsidP="00C04F66">
      <w:pPr>
        <w:jc w:val="both"/>
        <w:rPr>
          <w:rFonts w:ascii="Arial" w:hAnsi="Arial" w:cs="Arial"/>
        </w:rPr>
      </w:pPr>
    </w:p>
    <w:p w14:paraId="7365D1EC" w14:textId="77777777" w:rsidR="00EF676A" w:rsidRDefault="00EF676A" w:rsidP="00C04F66">
      <w:pPr>
        <w:jc w:val="both"/>
        <w:rPr>
          <w:rFonts w:ascii="Arial" w:hAnsi="Arial" w:cs="Arial"/>
        </w:rPr>
      </w:pPr>
    </w:p>
    <w:p w14:paraId="5D505C35" w14:textId="77777777" w:rsidR="00EF676A" w:rsidRDefault="00EF676A" w:rsidP="00C04F66">
      <w:pPr>
        <w:jc w:val="both"/>
        <w:rPr>
          <w:rFonts w:ascii="Arial" w:hAnsi="Arial" w:cs="Arial"/>
        </w:rPr>
      </w:pPr>
    </w:p>
    <w:p w14:paraId="0ED9D04E" w14:textId="0AEB5BF6" w:rsidR="00C04F66" w:rsidRPr="00CD0543" w:rsidRDefault="00C04F66" w:rsidP="00C04F66">
      <w:pPr>
        <w:jc w:val="both"/>
        <w:rPr>
          <w:rFonts w:ascii="Arial" w:hAnsi="Arial" w:cs="Arial"/>
          <w:sz w:val="16"/>
          <w:szCs w:val="16"/>
        </w:rPr>
      </w:pPr>
      <w:r>
        <w:rPr>
          <w:rFonts w:ascii="Arial" w:hAnsi="Arial" w:cs="Arial"/>
          <w:sz w:val="16"/>
          <w:szCs w:val="16"/>
        </w:rPr>
        <w:t xml:space="preserve">*La presente hoja de firmas forma parte integrante de la convocatoria a la Décima </w:t>
      </w:r>
      <w:r w:rsidR="0043729B">
        <w:rPr>
          <w:rFonts w:ascii="Arial" w:hAnsi="Arial" w:cs="Arial"/>
          <w:sz w:val="16"/>
          <w:szCs w:val="16"/>
        </w:rPr>
        <w:t>Tercer</w:t>
      </w:r>
      <w:r w:rsidR="002573C3">
        <w:rPr>
          <w:rFonts w:ascii="Arial" w:hAnsi="Arial" w:cs="Arial"/>
          <w:sz w:val="16"/>
          <w:szCs w:val="16"/>
        </w:rPr>
        <w:t>a</w:t>
      </w:r>
      <w:r>
        <w:rPr>
          <w:rFonts w:ascii="Arial" w:hAnsi="Arial" w:cs="Arial"/>
          <w:sz w:val="16"/>
          <w:szCs w:val="16"/>
        </w:rPr>
        <w:t xml:space="preserve"> Sesión Ordinaria de la Comisión </w:t>
      </w:r>
      <w:proofErr w:type="gramStart"/>
      <w:r>
        <w:rPr>
          <w:rFonts w:ascii="Arial" w:hAnsi="Arial" w:cs="Arial"/>
          <w:sz w:val="16"/>
          <w:szCs w:val="16"/>
        </w:rPr>
        <w:t>Edilicia</w:t>
      </w:r>
      <w:proofErr w:type="gramEnd"/>
      <w:r>
        <w:rPr>
          <w:rFonts w:ascii="Arial" w:hAnsi="Arial" w:cs="Arial"/>
          <w:sz w:val="16"/>
          <w:szCs w:val="16"/>
        </w:rPr>
        <w:t xml:space="preserve"> Permanente de Hacienda Pública y Patrimonio Municipal. - - - - - - - - - - - - - - - - - </w:t>
      </w:r>
      <w:r w:rsidR="00EF676A">
        <w:rPr>
          <w:rFonts w:ascii="Arial" w:hAnsi="Arial" w:cs="Arial"/>
          <w:sz w:val="16"/>
          <w:szCs w:val="16"/>
        </w:rPr>
        <w:t xml:space="preserve">- - - - - - - - - - - - - - - - - - - - - - - - - - - - - - - - - - - - - - - - - - - - - - - - - - - - - - - </w:t>
      </w:r>
      <w:r>
        <w:rPr>
          <w:rFonts w:ascii="Arial" w:hAnsi="Arial" w:cs="Arial"/>
          <w:sz w:val="16"/>
          <w:szCs w:val="16"/>
        </w:rPr>
        <w:t>- - - - - - - - - - - - - - - - - - - - - - - - - - - - - - - - - CONSTE</w:t>
      </w:r>
      <w:r w:rsidR="00EF676A">
        <w:rPr>
          <w:rFonts w:ascii="Arial" w:hAnsi="Arial" w:cs="Arial"/>
          <w:sz w:val="16"/>
          <w:szCs w:val="16"/>
        </w:rPr>
        <w:t>- - - - -</w:t>
      </w:r>
      <w:r w:rsidR="00EF676A">
        <w:rPr>
          <w:rFonts w:ascii="Arial" w:hAnsi="Arial" w:cs="Arial"/>
          <w:sz w:val="16"/>
          <w:szCs w:val="16"/>
        </w:rPr>
        <w:t xml:space="preserve"> </w:t>
      </w:r>
      <w:r w:rsidR="00EF676A">
        <w:rPr>
          <w:rFonts w:ascii="Arial" w:hAnsi="Arial" w:cs="Arial"/>
          <w:sz w:val="16"/>
          <w:szCs w:val="16"/>
        </w:rPr>
        <w:t xml:space="preserve">- - - - </w:t>
      </w:r>
      <w:r w:rsidR="00EF676A">
        <w:rPr>
          <w:rFonts w:ascii="Arial" w:hAnsi="Arial" w:cs="Arial"/>
          <w:sz w:val="16"/>
          <w:szCs w:val="16"/>
        </w:rPr>
        <w:t>- -</w:t>
      </w:r>
      <w:r>
        <w:rPr>
          <w:rFonts w:ascii="Arial" w:hAnsi="Arial" w:cs="Arial"/>
          <w:sz w:val="16"/>
          <w:szCs w:val="16"/>
        </w:rPr>
        <w:t xml:space="preserve"> </w:t>
      </w:r>
      <w:r w:rsidR="00EF676A">
        <w:rPr>
          <w:rFonts w:ascii="Arial" w:hAnsi="Arial" w:cs="Arial"/>
          <w:sz w:val="16"/>
          <w:szCs w:val="16"/>
        </w:rPr>
        <w:t>- - - - -</w:t>
      </w:r>
      <w:r w:rsidR="00EF676A">
        <w:rPr>
          <w:rFonts w:ascii="Arial" w:hAnsi="Arial" w:cs="Arial"/>
          <w:sz w:val="16"/>
          <w:szCs w:val="16"/>
        </w:rPr>
        <w:t xml:space="preserve"> </w:t>
      </w:r>
      <w:r w:rsidR="00EF676A">
        <w:rPr>
          <w:rFonts w:ascii="Arial" w:hAnsi="Arial" w:cs="Arial"/>
          <w:sz w:val="16"/>
          <w:szCs w:val="16"/>
        </w:rPr>
        <w:t>- - - - -</w:t>
      </w:r>
      <w:r w:rsidR="00EF676A">
        <w:rPr>
          <w:rFonts w:ascii="Arial" w:hAnsi="Arial" w:cs="Arial"/>
          <w:sz w:val="16"/>
          <w:szCs w:val="16"/>
        </w:rPr>
        <w:t xml:space="preserve"> </w:t>
      </w:r>
      <w:r w:rsidR="00EF676A">
        <w:rPr>
          <w:rFonts w:ascii="Arial" w:hAnsi="Arial" w:cs="Arial"/>
          <w:sz w:val="16"/>
          <w:szCs w:val="16"/>
        </w:rPr>
        <w:t>- - - - -</w:t>
      </w:r>
      <w:r w:rsidR="00EF676A">
        <w:rPr>
          <w:rFonts w:ascii="Arial" w:hAnsi="Arial" w:cs="Arial"/>
          <w:sz w:val="16"/>
          <w:szCs w:val="16"/>
        </w:rPr>
        <w:t xml:space="preserve"> </w:t>
      </w:r>
      <w:r w:rsidR="00EF676A">
        <w:rPr>
          <w:rFonts w:ascii="Arial" w:hAnsi="Arial" w:cs="Arial"/>
          <w:sz w:val="16"/>
          <w:szCs w:val="16"/>
        </w:rPr>
        <w:t>- - - - -</w:t>
      </w:r>
      <w:r w:rsidR="00EF676A">
        <w:rPr>
          <w:rFonts w:ascii="Arial" w:hAnsi="Arial" w:cs="Arial"/>
          <w:sz w:val="16"/>
          <w:szCs w:val="16"/>
        </w:rPr>
        <w:t xml:space="preserve"> </w:t>
      </w:r>
      <w:r w:rsidR="00EF676A">
        <w:rPr>
          <w:rFonts w:ascii="Arial" w:hAnsi="Arial" w:cs="Arial"/>
          <w:sz w:val="16"/>
          <w:szCs w:val="16"/>
        </w:rPr>
        <w:t>- - - - -</w:t>
      </w:r>
      <w:r w:rsidR="00EF676A">
        <w:rPr>
          <w:rFonts w:ascii="Arial" w:hAnsi="Arial" w:cs="Arial"/>
          <w:sz w:val="16"/>
          <w:szCs w:val="16"/>
        </w:rPr>
        <w:t xml:space="preserve"> </w:t>
      </w:r>
      <w:r w:rsidR="00EF676A">
        <w:rPr>
          <w:rFonts w:ascii="Arial" w:hAnsi="Arial" w:cs="Arial"/>
          <w:sz w:val="16"/>
          <w:szCs w:val="16"/>
        </w:rPr>
        <w:t>- - - - -</w:t>
      </w:r>
      <w:r w:rsidR="00EF676A">
        <w:rPr>
          <w:rFonts w:ascii="Arial" w:hAnsi="Arial" w:cs="Arial"/>
          <w:sz w:val="16"/>
          <w:szCs w:val="16"/>
        </w:rPr>
        <w:t xml:space="preserve"> </w:t>
      </w:r>
      <w:r w:rsidR="00EF676A">
        <w:rPr>
          <w:rFonts w:ascii="Arial" w:hAnsi="Arial" w:cs="Arial"/>
          <w:sz w:val="16"/>
          <w:szCs w:val="16"/>
        </w:rPr>
        <w:t xml:space="preserve">- - - </w:t>
      </w:r>
    </w:p>
    <w:p w14:paraId="551900EC" w14:textId="77777777" w:rsidR="00C04F66" w:rsidRDefault="00C04F66" w:rsidP="00C04F66">
      <w:pPr>
        <w:rPr>
          <w:rFonts w:ascii="Arial" w:hAnsi="Arial" w:cs="Arial"/>
          <w:sz w:val="16"/>
          <w:szCs w:val="16"/>
        </w:rPr>
      </w:pPr>
    </w:p>
    <w:p w14:paraId="633269DE" w14:textId="77777777" w:rsidR="002573C3" w:rsidRDefault="002573C3" w:rsidP="00C04F66">
      <w:pPr>
        <w:rPr>
          <w:rFonts w:ascii="Arial" w:hAnsi="Arial" w:cs="Arial"/>
          <w:sz w:val="16"/>
          <w:szCs w:val="16"/>
        </w:rPr>
      </w:pPr>
    </w:p>
    <w:p w14:paraId="3B454D9A" w14:textId="6B02C672" w:rsidR="00C04F66" w:rsidRPr="002737DF" w:rsidRDefault="00C04F66" w:rsidP="00C04F66">
      <w:pPr>
        <w:rPr>
          <w:rFonts w:ascii="Arial" w:hAnsi="Arial" w:cs="Arial"/>
          <w:sz w:val="16"/>
          <w:szCs w:val="16"/>
        </w:rPr>
      </w:pPr>
      <w:r>
        <w:rPr>
          <w:rFonts w:ascii="Arial" w:hAnsi="Arial" w:cs="Arial"/>
          <w:sz w:val="16"/>
          <w:szCs w:val="16"/>
        </w:rPr>
        <w:t>*MM/</w:t>
      </w:r>
      <w:proofErr w:type="spellStart"/>
      <w:r w:rsidR="00EF676A">
        <w:rPr>
          <w:rFonts w:ascii="Arial" w:hAnsi="Arial" w:cs="Arial"/>
          <w:sz w:val="16"/>
          <w:szCs w:val="16"/>
        </w:rPr>
        <w:t>plhc</w:t>
      </w:r>
      <w:proofErr w:type="spellEnd"/>
    </w:p>
    <w:p w14:paraId="68059E5F" w14:textId="77777777" w:rsidR="002573C3" w:rsidRDefault="002573C3" w:rsidP="00C04F66">
      <w:pPr>
        <w:pStyle w:val="Sinespaciado"/>
        <w:jc w:val="both"/>
        <w:rPr>
          <w:rFonts w:ascii="Arial" w:hAnsi="Arial" w:cs="Arial"/>
          <w:b/>
          <w:sz w:val="18"/>
          <w:szCs w:val="18"/>
        </w:rPr>
      </w:pPr>
    </w:p>
    <w:sectPr w:rsidR="002573C3" w:rsidSect="00C04F66">
      <w:headerReference w:type="even" r:id="rId6"/>
      <w:headerReference w:type="default" r:id="rId7"/>
      <w:headerReference w:type="first" r:id="rId8"/>
      <w:pgSz w:w="12240" w:h="15840"/>
      <w:pgMar w:top="1417"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F46B2" w14:textId="77777777" w:rsidR="002944EB" w:rsidRDefault="002944EB">
      <w:r>
        <w:separator/>
      </w:r>
    </w:p>
  </w:endnote>
  <w:endnote w:type="continuationSeparator" w:id="0">
    <w:p w14:paraId="036BDB18" w14:textId="77777777" w:rsidR="002944EB" w:rsidRDefault="00294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B0559" w14:textId="77777777" w:rsidR="002944EB" w:rsidRDefault="002944EB">
      <w:r>
        <w:separator/>
      </w:r>
    </w:p>
  </w:footnote>
  <w:footnote w:type="continuationSeparator" w:id="0">
    <w:p w14:paraId="11B357BB" w14:textId="77777777" w:rsidR="002944EB" w:rsidRDefault="00294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8CE3" w14:textId="77777777" w:rsidR="00C04F66" w:rsidRDefault="00000000">
    <w:pPr>
      <w:pStyle w:val="Encabezado"/>
    </w:pPr>
    <w:r>
      <w:rPr>
        <w:noProof/>
      </w:rPr>
      <w:pict w14:anchorId="670886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0BF53CAD" w14:textId="77777777" w:rsidR="00C04F66" w:rsidRDefault="00000000">
        <w:pPr>
          <w:pStyle w:val="Encabezado"/>
          <w:pBdr>
            <w:bottom w:val="single" w:sz="4" w:space="1" w:color="D9D9D9" w:themeColor="background1" w:themeShade="D9"/>
          </w:pBdr>
          <w:jc w:val="right"/>
          <w:rPr>
            <w:b/>
            <w:bCs/>
          </w:rPr>
        </w:pPr>
        <w:r>
          <w:rPr>
            <w:noProof/>
          </w:rPr>
          <w:pict w14:anchorId="013C9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101.55pt;margin-top:-70.85pt;width:644.6pt;height:806.6pt;z-index:-251658752;mso-wrap-edited:f;mso-position-horizontal-relative:margin;mso-position-vertical-relative:margin" o:allowincell="f">
              <v:imagedata r:id="rId1" o:title="Hoja membretada"/>
              <w10:wrap anchorx="margin" anchory="margin"/>
            </v:shape>
          </w:pict>
        </w:r>
        <w:r w:rsidR="00C04F66">
          <w:rPr>
            <w:color w:val="7F7F7F" w:themeColor="background1" w:themeShade="7F"/>
            <w:spacing w:val="60"/>
            <w:lang w:val="es-ES"/>
          </w:rPr>
          <w:t>Página</w:t>
        </w:r>
        <w:r w:rsidR="00C04F66">
          <w:rPr>
            <w:lang w:val="es-ES"/>
          </w:rPr>
          <w:t xml:space="preserve"> | </w:t>
        </w:r>
        <w:r w:rsidR="00C04F66">
          <w:fldChar w:fldCharType="begin"/>
        </w:r>
        <w:r w:rsidR="00C04F66">
          <w:instrText>PAGE   \* MERGEFORMAT</w:instrText>
        </w:r>
        <w:r w:rsidR="00C04F66">
          <w:fldChar w:fldCharType="separate"/>
        </w:r>
        <w:r w:rsidR="00C04F66" w:rsidRPr="009970A9">
          <w:rPr>
            <w:b/>
            <w:bCs/>
            <w:noProof/>
            <w:lang w:val="es-ES"/>
          </w:rPr>
          <w:t>1</w:t>
        </w:r>
        <w:r w:rsidR="00C04F66">
          <w:rPr>
            <w:b/>
            <w:bCs/>
          </w:rPr>
          <w:fldChar w:fldCharType="end"/>
        </w:r>
      </w:p>
    </w:sdtContent>
  </w:sdt>
  <w:p w14:paraId="5A257205" w14:textId="77777777" w:rsidR="00C04F66" w:rsidRDefault="00C04F6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0EEA" w14:textId="77777777" w:rsidR="00C04F66" w:rsidRDefault="00000000">
    <w:pPr>
      <w:pStyle w:val="Encabezado"/>
    </w:pPr>
    <w:r>
      <w:rPr>
        <w:noProof/>
      </w:rPr>
      <w:pict w14:anchorId="6DBD8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66"/>
    <w:rsid w:val="001F3220"/>
    <w:rsid w:val="00214641"/>
    <w:rsid w:val="002573C3"/>
    <w:rsid w:val="002944EB"/>
    <w:rsid w:val="00370F43"/>
    <w:rsid w:val="0043729B"/>
    <w:rsid w:val="004B331C"/>
    <w:rsid w:val="004D2825"/>
    <w:rsid w:val="007C2600"/>
    <w:rsid w:val="00800699"/>
    <w:rsid w:val="00907FEA"/>
    <w:rsid w:val="00C04F66"/>
    <w:rsid w:val="00C6001F"/>
    <w:rsid w:val="00D1700D"/>
    <w:rsid w:val="00D92487"/>
    <w:rsid w:val="00EF67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F324"/>
  <w15:chartTrackingRefBased/>
  <w15:docId w15:val="{960BAB20-EB1A-4FFE-BB02-E12BE385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F66"/>
    <w:pPr>
      <w:spacing w:after="0" w:line="240" w:lineRule="auto"/>
    </w:pPr>
  </w:style>
  <w:style w:type="paragraph" w:styleId="Ttulo1">
    <w:name w:val="heading 1"/>
    <w:basedOn w:val="Normal"/>
    <w:next w:val="Normal"/>
    <w:link w:val="Ttulo1Car"/>
    <w:uiPriority w:val="9"/>
    <w:qFormat/>
    <w:rsid w:val="00C04F66"/>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04F66"/>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04F66"/>
    <w:pPr>
      <w:keepNext/>
      <w:keepLines/>
      <w:spacing w:before="160" w:after="80" w:line="278"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04F66"/>
    <w:pPr>
      <w:keepNext/>
      <w:keepLines/>
      <w:spacing w:before="80" w:after="40" w:line="278" w:lineRule="auto"/>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04F66"/>
    <w:pPr>
      <w:keepNext/>
      <w:keepLines/>
      <w:spacing w:before="80" w:after="40" w:line="278" w:lineRule="auto"/>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04F66"/>
    <w:pPr>
      <w:keepNext/>
      <w:keepLines/>
      <w:spacing w:before="4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4F66"/>
    <w:pPr>
      <w:keepNext/>
      <w:keepLines/>
      <w:spacing w:before="40" w:line="278" w:lineRule="auto"/>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4F66"/>
    <w:pPr>
      <w:keepNext/>
      <w:keepLines/>
      <w:spacing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4F66"/>
    <w:pPr>
      <w:keepNext/>
      <w:keepLines/>
      <w:spacing w:line="278" w:lineRule="auto"/>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4F6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04F6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04F6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04F6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04F6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04F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4F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4F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4F66"/>
    <w:rPr>
      <w:rFonts w:eastAsiaTheme="majorEastAsia" w:cstheme="majorBidi"/>
      <w:color w:val="272727" w:themeColor="text1" w:themeTint="D8"/>
    </w:rPr>
  </w:style>
  <w:style w:type="paragraph" w:styleId="Ttulo">
    <w:name w:val="Title"/>
    <w:basedOn w:val="Normal"/>
    <w:next w:val="Normal"/>
    <w:link w:val="TtuloCar"/>
    <w:uiPriority w:val="10"/>
    <w:qFormat/>
    <w:rsid w:val="00C04F6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4F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4F66"/>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4F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4F66"/>
    <w:pPr>
      <w:spacing w:before="160" w:after="160" w:line="278" w:lineRule="auto"/>
      <w:jc w:val="center"/>
    </w:pPr>
    <w:rPr>
      <w:i/>
      <w:iCs/>
      <w:color w:val="404040" w:themeColor="text1" w:themeTint="BF"/>
    </w:rPr>
  </w:style>
  <w:style w:type="character" w:customStyle="1" w:styleId="CitaCar">
    <w:name w:val="Cita Car"/>
    <w:basedOn w:val="Fuentedeprrafopredeter"/>
    <w:link w:val="Cita"/>
    <w:uiPriority w:val="29"/>
    <w:rsid w:val="00C04F66"/>
    <w:rPr>
      <w:i/>
      <w:iCs/>
      <w:color w:val="404040" w:themeColor="text1" w:themeTint="BF"/>
    </w:rPr>
  </w:style>
  <w:style w:type="paragraph" w:styleId="Prrafodelista">
    <w:name w:val="List Paragraph"/>
    <w:basedOn w:val="Normal"/>
    <w:uiPriority w:val="34"/>
    <w:qFormat/>
    <w:rsid w:val="00C04F66"/>
    <w:pPr>
      <w:spacing w:after="160" w:line="278" w:lineRule="auto"/>
      <w:ind w:left="720"/>
      <w:contextualSpacing/>
    </w:pPr>
  </w:style>
  <w:style w:type="character" w:styleId="nfasisintenso">
    <w:name w:val="Intense Emphasis"/>
    <w:basedOn w:val="Fuentedeprrafopredeter"/>
    <w:uiPriority w:val="21"/>
    <w:qFormat/>
    <w:rsid w:val="00C04F66"/>
    <w:rPr>
      <w:i/>
      <w:iCs/>
      <w:color w:val="2F5496" w:themeColor="accent1" w:themeShade="BF"/>
    </w:rPr>
  </w:style>
  <w:style w:type="paragraph" w:styleId="Citadestacada">
    <w:name w:val="Intense Quote"/>
    <w:basedOn w:val="Normal"/>
    <w:next w:val="Normal"/>
    <w:link w:val="CitadestacadaCar"/>
    <w:uiPriority w:val="30"/>
    <w:qFormat/>
    <w:rsid w:val="00C04F6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04F66"/>
    <w:rPr>
      <w:i/>
      <w:iCs/>
      <w:color w:val="2F5496" w:themeColor="accent1" w:themeShade="BF"/>
    </w:rPr>
  </w:style>
  <w:style w:type="character" w:styleId="Referenciaintensa">
    <w:name w:val="Intense Reference"/>
    <w:basedOn w:val="Fuentedeprrafopredeter"/>
    <w:uiPriority w:val="32"/>
    <w:qFormat/>
    <w:rsid w:val="00C04F66"/>
    <w:rPr>
      <w:b/>
      <w:bCs/>
      <w:smallCaps/>
      <w:color w:val="2F5496" w:themeColor="accent1" w:themeShade="BF"/>
      <w:spacing w:val="5"/>
    </w:rPr>
  </w:style>
  <w:style w:type="paragraph" w:styleId="Encabezado">
    <w:name w:val="header"/>
    <w:basedOn w:val="Normal"/>
    <w:link w:val="EncabezadoCar"/>
    <w:uiPriority w:val="99"/>
    <w:unhideWhenUsed/>
    <w:rsid w:val="00C04F66"/>
    <w:pPr>
      <w:tabs>
        <w:tab w:val="center" w:pos="4419"/>
        <w:tab w:val="right" w:pos="8838"/>
      </w:tabs>
    </w:pPr>
  </w:style>
  <w:style w:type="character" w:customStyle="1" w:styleId="EncabezadoCar">
    <w:name w:val="Encabezado Car"/>
    <w:basedOn w:val="Fuentedeprrafopredeter"/>
    <w:link w:val="Encabezado"/>
    <w:uiPriority w:val="99"/>
    <w:rsid w:val="00C04F66"/>
  </w:style>
  <w:style w:type="paragraph" w:styleId="Sinespaciado">
    <w:name w:val="No Spacing"/>
    <w:link w:val="SinespaciadoCar"/>
    <w:uiPriority w:val="1"/>
    <w:qFormat/>
    <w:rsid w:val="00C04F66"/>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C04F66"/>
    <w:rPr>
      <w:rFonts w:eastAsiaTheme="minorEastAsia"/>
      <w:kern w:val="0"/>
      <w:lang w:val="es-ES_tradnl" w:eastAsia="es-ES"/>
      <w14:ligatures w14:val="none"/>
    </w:rPr>
  </w:style>
  <w:style w:type="paragraph" w:styleId="Piedepgina">
    <w:name w:val="footer"/>
    <w:basedOn w:val="Normal"/>
    <w:link w:val="PiedepginaCar"/>
    <w:uiPriority w:val="99"/>
    <w:unhideWhenUsed/>
    <w:rsid w:val="0043729B"/>
    <w:pPr>
      <w:tabs>
        <w:tab w:val="center" w:pos="4419"/>
        <w:tab w:val="right" w:pos="8838"/>
      </w:tabs>
    </w:pPr>
  </w:style>
  <w:style w:type="character" w:customStyle="1" w:styleId="PiedepginaCar">
    <w:name w:val="Pie de página Car"/>
    <w:basedOn w:val="Fuentedeprrafopredeter"/>
    <w:link w:val="Piedepgina"/>
    <w:uiPriority w:val="99"/>
    <w:rsid w:val="00437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492</Words>
  <Characters>2711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6</cp:revision>
  <cp:lastPrinted>2026-06-12T20:01:00Z</cp:lastPrinted>
  <dcterms:created xsi:type="dcterms:W3CDTF">2026-05-27T14:51:00Z</dcterms:created>
  <dcterms:modified xsi:type="dcterms:W3CDTF">2026-06-12T20:01:00Z</dcterms:modified>
</cp:coreProperties>
</file>