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DBFD2" w14:textId="77777777" w:rsidR="0095613A" w:rsidRPr="00A540B2" w:rsidRDefault="0095613A" w:rsidP="0095613A">
      <w:pPr>
        <w:jc w:val="both"/>
        <w:rPr>
          <w:rFonts w:ascii="Arial" w:hAnsi="Arial" w:cs="Arial"/>
          <w:sz w:val="28"/>
          <w:szCs w:val="28"/>
        </w:rPr>
      </w:pPr>
    </w:p>
    <w:tbl>
      <w:tblPr>
        <w:tblStyle w:val="Tablaconcuadrcula"/>
        <w:tblW w:w="9776" w:type="dxa"/>
        <w:tblLook w:val="04A0" w:firstRow="1" w:lastRow="0" w:firstColumn="1" w:lastColumn="0" w:noHBand="0" w:noVBand="1"/>
      </w:tblPr>
      <w:tblGrid>
        <w:gridCol w:w="9776"/>
      </w:tblGrid>
      <w:tr w:rsidR="0095613A" w14:paraId="319A4FF9" w14:textId="77777777" w:rsidTr="0095613A">
        <w:tc>
          <w:tcPr>
            <w:tcW w:w="9776" w:type="dxa"/>
          </w:tcPr>
          <w:p w14:paraId="3CE4D3B3" w14:textId="77777777" w:rsidR="0095613A" w:rsidRPr="00A540B2" w:rsidRDefault="0095613A" w:rsidP="002431B4">
            <w:pPr>
              <w:jc w:val="both"/>
              <w:rPr>
                <w:rFonts w:ascii="Arial" w:hAnsi="Arial" w:cs="Arial"/>
                <w:b/>
                <w:bCs/>
                <w:sz w:val="28"/>
                <w:szCs w:val="28"/>
              </w:rPr>
            </w:pPr>
            <w:r>
              <w:rPr>
                <w:rFonts w:ascii="Arial" w:hAnsi="Arial" w:cs="Arial"/>
                <w:b/>
                <w:bCs/>
                <w:sz w:val="28"/>
                <w:szCs w:val="28"/>
              </w:rPr>
              <w:t xml:space="preserve">SESION ORDINARIA 05 DE LA </w:t>
            </w:r>
            <w:r w:rsidRPr="00A540B2">
              <w:rPr>
                <w:rFonts w:ascii="Arial" w:hAnsi="Arial" w:cs="Arial"/>
                <w:b/>
                <w:bCs/>
                <w:sz w:val="28"/>
                <w:szCs w:val="28"/>
              </w:rPr>
              <w:t>COMISIÓN EDILICIA PERMANENTE DE HACIENDA PÚBLICA Y PATRIMONIO MUNICIPAL</w:t>
            </w:r>
          </w:p>
        </w:tc>
      </w:tr>
    </w:tbl>
    <w:p w14:paraId="07FAC40D" w14:textId="77777777" w:rsidR="0095613A" w:rsidRDefault="0095613A" w:rsidP="0095613A">
      <w:pPr>
        <w:jc w:val="both"/>
        <w:rPr>
          <w:rFonts w:ascii="Arial" w:hAnsi="Arial" w:cs="Arial"/>
          <w:sz w:val="28"/>
          <w:szCs w:val="28"/>
        </w:rPr>
      </w:pPr>
      <w:r w:rsidRPr="00A540B2">
        <w:rPr>
          <w:rFonts w:ascii="Arial" w:hAnsi="Arial" w:cs="Arial"/>
          <w:sz w:val="28"/>
          <w:szCs w:val="28"/>
        </w:rPr>
        <w:t xml:space="preserve"> </w:t>
      </w:r>
    </w:p>
    <w:p w14:paraId="3A3FC9DD" w14:textId="77777777" w:rsidR="0095613A" w:rsidRDefault="0095613A" w:rsidP="0095613A">
      <w:pPr>
        <w:jc w:val="both"/>
        <w:rPr>
          <w:rFonts w:ascii="Arial" w:hAnsi="Arial" w:cs="Arial"/>
          <w:sz w:val="28"/>
          <w:szCs w:val="28"/>
        </w:rPr>
      </w:pPr>
    </w:p>
    <w:p w14:paraId="3C300465" w14:textId="77777777" w:rsidR="0095613A" w:rsidRDefault="0095613A" w:rsidP="0095613A">
      <w:pPr>
        <w:jc w:val="both"/>
        <w:rPr>
          <w:rFonts w:ascii="Arial" w:hAnsi="Arial" w:cs="Arial"/>
          <w:sz w:val="28"/>
          <w:szCs w:val="28"/>
        </w:rPr>
      </w:pPr>
      <w:r w:rsidRPr="00A540B2">
        <w:rPr>
          <w:rFonts w:ascii="Arial" w:hAnsi="Arial" w:cs="Arial"/>
          <w:b/>
          <w:bCs/>
          <w:sz w:val="28"/>
          <w:szCs w:val="28"/>
        </w:rPr>
        <w:t xml:space="preserve">C. MIGUEL MARENTES. - </w:t>
      </w:r>
      <w:r>
        <w:rPr>
          <w:rFonts w:ascii="Arial" w:hAnsi="Arial" w:cs="Arial"/>
          <w:b/>
          <w:bCs/>
          <w:sz w:val="28"/>
          <w:szCs w:val="28"/>
        </w:rPr>
        <w:t xml:space="preserve"> </w:t>
      </w:r>
      <w:r w:rsidRPr="00A540B2">
        <w:rPr>
          <w:rFonts w:ascii="Arial" w:hAnsi="Arial" w:cs="Arial"/>
          <w:sz w:val="28"/>
          <w:szCs w:val="28"/>
        </w:rPr>
        <w:t>Buenas</w:t>
      </w:r>
      <w:r>
        <w:rPr>
          <w:rFonts w:ascii="Arial" w:hAnsi="Arial" w:cs="Arial"/>
          <w:b/>
          <w:bCs/>
          <w:sz w:val="28"/>
          <w:szCs w:val="28"/>
        </w:rPr>
        <w:t xml:space="preserve"> </w:t>
      </w:r>
      <w:r w:rsidRPr="00A540B2">
        <w:rPr>
          <w:rFonts w:ascii="Arial" w:hAnsi="Arial" w:cs="Arial"/>
          <w:sz w:val="28"/>
          <w:szCs w:val="28"/>
        </w:rPr>
        <w:t>tardes, compañeras y compañeros.</w:t>
      </w:r>
      <w:r>
        <w:rPr>
          <w:rFonts w:ascii="Arial" w:hAnsi="Arial" w:cs="Arial"/>
          <w:sz w:val="28"/>
          <w:szCs w:val="28"/>
        </w:rPr>
        <w:t xml:space="preserve"> </w:t>
      </w:r>
      <w:r w:rsidRPr="00A540B2">
        <w:rPr>
          <w:rFonts w:ascii="Arial" w:hAnsi="Arial" w:cs="Arial"/>
          <w:sz w:val="28"/>
          <w:szCs w:val="28"/>
        </w:rPr>
        <w:t>Muchas gracias por atender esta convocatoria. Siendo las 13:41</w:t>
      </w:r>
      <w:r>
        <w:rPr>
          <w:rFonts w:ascii="Arial" w:hAnsi="Arial" w:cs="Arial"/>
          <w:sz w:val="28"/>
          <w:szCs w:val="28"/>
        </w:rPr>
        <w:t xml:space="preserve"> trece horas con cuarenta y un minutos</w:t>
      </w:r>
      <w:r w:rsidRPr="00A540B2">
        <w:rPr>
          <w:rFonts w:ascii="Arial" w:hAnsi="Arial" w:cs="Arial"/>
          <w:sz w:val="28"/>
          <w:szCs w:val="28"/>
        </w:rPr>
        <w:t xml:space="preserve"> de este día 26</w:t>
      </w:r>
      <w:r>
        <w:rPr>
          <w:rFonts w:ascii="Arial" w:hAnsi="Arial" w:cs="Arial"/>
          <w:sz w:val="28"/>
          <w:szCs w:val="28"/>
        </w:rPr>
        <w:t xml:space="preserve"> veintiséis</w:t>
      </w:r>
      <w:r w:rsidRPr="00A540B2">
        <w:rPr>
          <w:rFonts w:ascii="Arial" w:hAnsi="Arial" w:cs="Arial"/>
          <w:sz w:val="28"/>
          <w:szCs w:val="28"/>
        </w:rPr>
        <w:t xml:space="preserve"> de septiembre de 2025</w:t>
      </w:r>
      <w:r>
        <w:rPr>
          <w:rFonts w:ascii="Arial" w:hAnsi="Arial" w:cs="Arial"/>
          <w:sz w:val="28"/>
          <w:szCs w:val="28"/>
        </w:rPr>
        <w:t xml:space="preserve"> dos mil veinticinco</w:t>
      </w:r>
      <w:r w:rsidRPr="00A540B2">
        <w:rPr>
          <w:rFonts w:ascii="Arial" w:hAnsi="Arial" w:cs="Arial"/>
          <w:sz w:val="28"/>
          <w:szCs w:val="28"/>
        </w:rPr>
        <w:t>,</w:t>
      </w:r>
      <w:r>
        <w:rPr>
          <w:rFonts w:ascii="Arial" w:hAnsi="Arial" w:cs="Arial"/>
          <w:sz w:val="28"/>
          <w:szCs w:val="28"/>
        </w:rPr>
        <w:t xml:space="preserve"> </w:t>
      </w:r>
      <w:r w:rsidRPr="00A540B2">
        <w:rPr>
          <w:rFonts w:ascii="Arial" w:hAnsi="Arial" w:cs="Arial"/>
          <w:sz w:val="28"/>
          <w:szCs w:val="28"/>
        </w:rPr>
        <w:t xml:space="preserve">damos inicio a la sesión la quinta sesión ordinaria de la </w:t>
      </w:r>
      <w:r>
        <w:rPr>
          <w:rFonts w:ascii="Arial" w:hAnsi="Arial" w:cs="Arial"/>
          <w:sz w:val="28"/>
          <w:szCs w:val="28"/>
        </w:rPr>
        <w:t>C</w:t>
      </w:r>
      <w:r w:rsidRPr="00A540B2">
        <w:rPr>
          <w:rFonts w:ascii="Arial" w:hAnsi="Arial" w:cs="Arial"/>
          <w:sz w:val="28"/>
          <w:szCs w:val="28"/>
        </w:rPr>
        <w:t xml:space="preserve">omisión de </w:t>
      </w:r>
      <w:proofErr w:type="gramStart"/>
      <w:r>
        <w:rPr>
          <w:rFonts w:ascii="Arial" w:hAnsi="Arial" w:cs="Arial"/>
          <w:sz w:val="28"/>
          <w:szCs w:val="28"/>
        </w:rPr>
        <w:t>E</w:t>
      </w:r>
      <w:r w:rsidRPr="00A540B2">
        <w:rPr>
          <w:rFonts w:ascii="Arial" w:hAnsi="Arial" w:cs="Arial"/>
          <w:sz w:val="28"/>
          <w:szCs w:val="28"/>
        </w:rPr>
        <w:t>di</w:t>
      </w:r>
      <w:r>
        <w:rPr>
          <w:rFonts w:ascii="Arial" w:hAnsi="Arial" w:cs="Arial"/>
          <w:sz w:val="28"/>
          <w:szCs w:val="28"/>
        </w:rPr>
        <w:t>li</w:t>
      </w:r>
      <w:r w:rsidRPr="00A540B2">
        <w:rPr>
          <w:rFonts w:ascii="Arial" w:hAnsi="Arial" w:cs="Arial"/>
          <w:sz w:val="28"/>
          <w:szCs w:val="28"/>
        </w:rPr>
        <w:t>cia</w:t>
      </w:r>
      <w:proofErr w:type="gramEnd"/>
      <w:r w:rsidRPr="00A540B2">
        <w:rPr>
          <w:rFonts w:ascii="Arial" w:hAnsi="Arial" w:cs="Arial"/>
          <w:sz w:val="28"/>
          <w:szCs w:val="28"/>
        </w:rPr>
        <w:t xml:space="preserve"> </w:t>
      </w:r>
      <w:r>
        <w:rPr>
          <w:rFonts w:ascii="Arial" w:hAnsi="Arial" w:cs="Arial"/>
          <w:sz w:val="28"/>
          <w:szCs w:val="28"/>
        </w:rPr>
        <w:t>P</w:t>
      </w:r>
      <w:r w:rsidRPr="00A540B2">
        <w:rPr>
          <w:rFonts w:ascii="Arial" w:hAnsi="Arial" w:cs="Arial"/>
          <w:sz w:val="28"/>
          <w:szCs w:val="28"/>
        </w:rPr>
        <w:t xml:space="preserve">ermanente de Hacienda pública y </w:t>
      </w:r>
      <w:r>
        <w:rPr>
          <w:rFonts w:ascii="Arial" w:hAnsi="Arial" w:cs="Arial"/>
          <w:sz w:val="28"/>
          <w:szCs w:val="28"/>
        </w:rPr>
        <w:t>P</w:t>
      </w:r>
      <w:r w:rsidRPr="00A540B2">
        <w:rPr>
          <w:rFonts w:ascii="Arial" w:hAnsi="Arial" w:cs="Arial"/>
          <w:sz w:val="28"/>
          <w:szCs w:val="28"/>
        </w:rPr>
        <w:t xml:space="preserve">atrimonio </w:t>
      </w:r>
      <w:r>
        <w:rPr>
          <w:rFonts w:ascii="Arial" w:hAnsi="Arial" w:cs="Arial"/>
          <w:sz w:val="28"/>
          <w:szCs w:val="28"/>
        </w:rPr>
        <w:t>M</w:t>
      </w:r>
      <w:r w:rsidRPr="00A540B2">
        <w:rPr>
          <w:rFonts w:ascii="Arial" w:hAnsi="Arial" w:cs="Arial"/>
          <w:sz w:val="28"/>
          <w:szCs w:val="28"/>
        </w:rPr>
        <w:t>unicipal.</w:t>
      </w:r>
      <w:r>
        <w:rPr>
          <w:rFonts w:ascii="Arial" w:hAnsi="Arial" w:cs="Arial"/>
          <w:sz w:val="28"/>
          <w:szCs w:val="28"/>
        </w:rPr>
        <w:t xml:space="preserve"> A</w:t>
      </w:r>
      <w:r w:rsidRPr="00A540B2">
        <w:rPr>
          <w:rFonts w:ascii="Arial" w:hAnsi="Arial" w:cs="Arial"/>
          <w:sz w:val="28"/>
          <w:szCs w:val="28"/>
        </w:rPr>
        <w:t>quí en la sala de sindicatura ubicado un pantalla del palacio municipal que fue d</w:t>
      </w:r>
      <w:r>
        <w:rPr>
          <w:rFonts w:ascii="Arial" w:hAnsi="Arial" w:cs="Arial"/>
          <w:sz w:val="28"/>
          <w:szCs w:val="28"/>
        </w:rPr>
        <w:t>ebidamente</w:t>
      </w:r>
      <w:r w:rsidRPr="00A540B2">
        <w:rPr>
          <w:rFonts w:ascii="Arial" w:hAnsi="Arial" w:cs="Arial"/>
          <w:sz w:val="28"/>
          <w:szCs w:val="28"/>
        </w:rPr>
        <w:t xml:space="preserve"> convocado con anterioridad en los pasos legales</w:t>
      </w:r>
      <w:r>
        <w:rPr>
          <w:rFonts w:ascii="Arial" w:hAnsi="Arial" w:cs="Arial"/>
          <w:sz w:val="28"/>
          <w:szCs w:val="28"/>
        </w:rPr>
        <w:t xml:space="preserve"> </w:t>
      </w:r>
      <w:r w:rsidRPr="00A540B2">
        <w:rPr>
          <w:rFonts w:ascii="Arial" w:hAnsi="Arial" w:cs="Arial"/>
          <w:sz w:val="28"/>
          <w:szCs w:val="28"/>
        </w:rPr>
        <w:t xml:space="preserve">establecidos si tuviera la oportunidad de el orden del día, que es este </w:t>
      </w:r>
      <w:r w:rsidRPr="003E324C">
        <w:rPr>
          <w:rFonts w:ascii="Arial" w:hAnsi="Arial" w:cs="Arial"/>
          <w:b/>
          <w:bCs/>
          <w:sz w:val="28"/>
          <w:szCs w:val="28"/>
        </w:rPr>
        <w:t xml:space="preserve">estudio análisis en caso y terminación respecto de la solicitud contenida por la ciudadana Victoria García Contreras encargada de la Hacienda Municipal respecto de pago de la deuda entre OPD </w:t>
      </w:r>
      <w:r>
        <w:rPr>
          <w:rFonts w:ascii="Arial" w:hAnsi="Arial" w:cs="Arial"/>
          <w:b/>
          <w:bCs/>
          <w:sz w:val="28"/>
          <w:szCs w:val="28"/>
        </w:rPr>
        <w:t>IPJAL</w:t>
      </w:r>
      <w:r w:rsidRPr="003E324C">
        <w:rPr>
          <w:rFonts w:ascii="Arial" w:hAnsi="Arial" w:cs="Arial"/>
          <w:b/>
          <w:bCs/>
          <w:sz w:val="28"/>
          <w:szCs w:val="28"/>
        </w:rPr>
        <w:t xml:space="preserve"> en relación a la omisión en el pago del entero de las aportaciones y retenciones efectuadas a cuenta del extinto </w:t>
      </w:r>
      <w:r w:rsidRPr="005815EF">
        <w:rPr>
          <w:rFonts w:ascii="Arial" w:hAnsi="Arial" w:cs="Arial"/>
          <w:b/>
          <w:bCs/>
          <w:sz w:val="28"/>
          <w:szCs w:val="28"/>
        </w:rPr>
        <w:t>OPD</w:t>
      </w:r>
      <w:r w:rsidRPr="003E324C">
        <w:rPr>
          <w:rFonts w:ascii="Arial" w:hAnsi="Arial" w:cs="Arial"/>
          <w:b/>
          <w:bCs/>
          <w:sz w:val="28"/>
          <w:szCs w:val="28"/>
        </w:rPr>
        <w:t xml:space="preserve"> de Zapotlán el Grande, Jalisco correspondientes a la segunda quincena de enero de 20</w:t>
      </w:r>
      <w:r>
        <w:rPr>
          <w:rFonts w:ascii="Arial" w:hAnsi="Arial" w:cs="Arial"/>
          <w:b/>
          <w:bCs/>
          <w:sz w:val="28"/>
          <w:szCs w:val="28"/>
        </w:rPr>
        <w:t>0</w:t>
      </w:r>
      <w:r w:rsidRPr="003E324C">
        <w:rPr>
          <w:rFonts w:ascii="Arial" w:hAnsi="Arial" w:cs="Arial"/>
          <w:b/>
          <w:bCs/>
          <w:sz w:val="28"/>
          <w:szCs w:val="28"/>
        </w:rPr>
        <w:t xml:space="preserve">5 dos mil </w:t>
      </w:r>
      <w:r>
        <w:rPr>
          <w:rFonts w:ascii="Arial" w:hAnsi="Arial" w:cs="Arial"/>
          <w:b/>
          <w:bCs/>
          <w:sz w:val="28"/>
          <w:szCs w:val="28"/>
        </w:rPr>
        <w:t>cinco</w:t>
      </w:r>
      <w:r w:rsidRPr="003E324C">
        <w:rPr>
          <w:rFonts w:ascii="Arial" w:hAnsi="Arial" w:cs="Arial"/>
          <w:b/>
          <w:bCs/>
          <w:sz w:val="28"/>
          <w:szCs w:val="28"/>
        </w:rPr>
        <w:t xml:space="preserve"> y primera y sea quincena de febrero del mismo año, las que deberán registrarse como deudos de ejercicios fiscales anteriores denominados a </w:t>
      </w:r>
      <w:r>
        <w:rPr>
          <w:rFonts w:ascii="Arial" w:hAnsi="Arial" w:cs="Arial"/>
          <w:b/>
          <w:bCs/>
          <w:sz w:val="28"/>
          <w:szCs w:val="28"/>
        </w:rPr>
        <w:t>ADEFAS</w:t>
      </w:r>
      <w:r w:rsidRPr="003E324C">
        <w:rPr>
          <w:rFonts w:ascii="Arial" w:hAnsi="Arial" w:cs="Arial"/>
          <w:b/>
          <w:bCs/>
          <w:sz w:val="28"/>
          <w:szCs w:val="28"/>
        </w:rPr>
        <w:t>.</w:t>
      </w:r>
      <w:r>
        <w:rPr>
          <w:rFonts w:ascii="Arial" w:hAnsi="Arial" w:cs="Arial"/>
          <w:sz w:val="28"/>
          <w:szCs w:val="28"/>
        </w:rPr>
        <w:t xml:space="preserve"> </w:t>
      </w:r>
      <w:r w:rsidRPr="00A540B2">
        <w:rPr>
          <w:rFonts w:ascii="Arial" w:hAnsi="Arial" w:cs="Arial"/>
          <w:sz w:val="28"/>
          <w:szCs w:val="28"/>
        </w:rPr>
        <w:t>Y bueno, este vamos a para efectos de</w:t>
      </w:r>
      <w:r>
        <w:rPr>
          <w:rFonts w:ascii="Arial" w:hAnsi="Arial" w:cs="Arial"/>
          <w:sz w:val="28"/>
          <w:szCs w:val="28"/>
        </w:rPr>
        <w:t xml:space="preserve">l quorum legal </w:t>
      </w:r>
      <w:r w:rsidRPr="00A540B2">
        <w:rPr>
          <w:rFonts w:ascii="Arial" w:hAnsi="Arial" w:cs="Arial"/>
          <w:sz w:val="28"/>
          <w:szCs w:val="28"/>
        </w:rPr>
        <w:t xml:space="preserve">voy a tomar lista de asistencia </w:t>
      </w:r>
      <w:r>
        <w:rPr>
          <w:rFonts w:ascii="Arial" w:hAnsi="Arial" w:cs="Arial"/>
          <w:sz w:val="28"/>
          <w:szCs w:val="28"/>
        </w:rPr>
        <w:t xml:space="preserve">el de la </w:t>
      </w:r>
      <w:r w:rsidRPr="00A540B2">
        <w:rPr>
          <w:rFonts w:ascii="Arial" w:hAnsi="Arial" w:cs="Arial"/>
          <w:sz w:val="28"/>
          <w:szCs w:val="28"/>
        </w:rPr>
        <w:t>voz Miguel Varentes, presente.</w:t>
      </w:r>
      <w:r>
        <w:rPr>
          <w:rFonts w:ascii="Arial" w:hAnsi="Arial" w:cs="Arial"/>
          <w:sz w:val="28"/>
          <w:szCs w:val="28"/>
        </w:rPr>
        <w:t xml:space="preserve"> </w:t>
      </w:r>
      <w:r w:rsidRPr="00A540B2">
        <w:rPr>
          <w:rFonts w:ascii="Arial" w:hAnsi="Arial" w:cs="Arial"/>
          <w:sz w:val="28"/>
          <w:szCs w:val="28"/>
        </w:rPr>
        <w:t>Ciudadana Claud</w:t>
      </w:r>
      <w:r>
        <w:rPr>
          <w:rFonts w:ascii="Arial" w:hAnsi="Arial" w:cs="Arial"/>
          <w:sz w:val="28"/>
          <w:szCs w:val="28"/>
        </w:rPr>
        <w:t>ia</w:t>
      </w:r>
      <w:r w:rsidRPr="00A540B2">
        <w:rPr>
          <w:rFonts w:ascii="Arial" w:hAnsi="Arial" w:cs="Arial"/>
          <w:sz w:val="28"/>
          <w:szCs w:val="28"/>
        </w:rPr>
        <w:t xml:space="preserve"> Margita Robles Gómez presente.</w:t>
      </w:r>
      <w:r>
        <w:rPr>
          <w:rFonts w:ascii="Arial" w:hAnsi="Arial" w:cs="Arial"/>
          <w:sz w:val="28"/>
          <w:szCs w:val="28"/>
        </w:rPr>
        <w:t xml:space="preserve"> </w:t>
      </w:r>
      <w:r w:rsidRPr="00A540B2">
        <w:rPr>
          <w:rFonts w:ascii="Arial" w:hAnsi="Arial" w:cs="Arial"/>
          <w:sz w:val="28"/>
          <w:szCs w:val="28"/>
        </w:rPr>
        <w:t>Ciudadan</w:t>
      </w:r>
      <w:r>
        <w:rPr>
          <w:rFonts w:ascii="Arial" w:hAnsi="Arial" w:cs="Arial"/>
          <w:sz w:val="28"/>
          <w:szCs w:val="28"/>
        </w:rPr>
        <w:t>o</w:t>
      </w:r>
      <w:r w:rsidRPr="00A540B2">
        <w:rPr>
          <w:rFonts w:ascii="Arial" w:hAnsi="Arial" w:cs="Arial"/>
          <w:sz w:val="28"/>
          <w:szCs w:val="28"/>
        </w:rPr>
        <w:t xml:space="preserve"> José Bertín Chávez Vargas presente. Ciudadan</w:t>
      </w:r>
      <w:r>
        <w:rPr>
          <w:rFonts w:ascii="Arial" w:hAnsi="Arial" w:cs="Arial"/>
          <w:sz w:val="28"/>
          <w:szCs w:val="28"/>
        </w:rPr>
        <w:t>a</w:t>
      </w:r>
      <w:r w:rsidRPr="00A540B2">
        <w:rPr>
          <w:rFonts w:ascii="Arial" w:hAnsi="Arial" w:cs="Arial"/>
          <w:sz w:val="28"/>
          <w:szCs w:val="28"/>
        </w:rPr>
        <w:t xml:space="preserve"> María Romero Rodríguez presente.</w:t>
      </w:r>
      <w:r>
        <w:rPr>
          <w:rFonts w:ascii="Arial" w:hAnsi="Arial" w:cs="Arial"/>
          <w:sz w:val="28"/>
          <w:szCs w:val="28"/>
        </w:rPr>
        <w:t xml:space="preserve"> </w:t>
      </w:r>
      <w:r w:rsidRPr="00A540B2">
        <w:rPr>
          <w:rFonts w:ascii="Arial" w:hAnsi="Arial" w:cs="Arial"/>
          <w:sz w:val="28"/>
          <w:szCs w:val="28"/>
        </w:rPr>
        <w:t>Ciudadana Gustavo Sandoval. Bueno, contamos con cuatro de cinco este como integrante de esta comisión por la</w:t>
      </w:r>
      <w:r>
        <w:rPr>
          <w:rFonts w:ascii="Arial" w:hAnsi="Arial" w:cs="Arial"/>
          <w:sz w:val="28"/>
          <w:szCs w:val="28"/>
        </w:rPr>
        <w:t xml:space="preserve"> </w:t>
      </w:r>
      <w:r w:rsidRPr="00A540B2">
        <w:rPr>
          <w:rFonts w:ascii="Arial" w:hAnsi="Arial" w:cs="Arial"/>
          <w:sz w:val="28"/>
          <w:szCs w:val="28"/>
        </w:rPr>
        <w:t>presencia del</w:t>
      </w:r>
      <w:r>
        <w:rPr>
          <w:rFonts w:ascii="Arial" w:hAnsi="Arial" w:cs="Arial"/>
          <w:sz w:val="28"/>
          <w:szCs w:val="28"/>
        </w:rPr>
        <w:t xml:space="preserve"> quorum lega</w:t>
      </w:r>
      <w:r w:rsidRPr="00A540B2">
        <w:rPr>
          <w:rFonts w:ascii="Arial" w:hAnsi="Arial" w:cs="Arial"/>
          <w:sz w:val="28"/>
          <w:szCs w:val="28"/>
        </w:rPr>
        <w:t xml:space="preserve">l. </w:t>
      </w:r>
    </w:p>
    <w:p w14:paraId="192559C1" w14:textId="77777777" w:rsidR="0095613A" w:rsidRDefault="0095613A" w:rsidP="0095613A">
      <w:pPr>
        <w:jc w:val="both"/>
        <w:rPr>
          <w:rFonts w:ascii="Arial" w:hAnsi="Arial" w:cs="Arial"/>
          <w:sz w:val="28"/>
          <w:szCs w:val="28"/>
        </w:rPr>
      </w:pPr>
    </w:p>
    <w:tbl>
      <w:tblPr>
        <w:tblStyle w:val="Tablaconcuadrcula"/>
        <w:tblW w:w="9634" w:type="dxa"/>
        <w:tblLook w:val="04A0" w:firstRow="1" w:lastRow="0" w:firstColumn="1" w:lastColumn="0" w:noHBand="0" w:noVBand="1"/>
      </w:tblPr>
      <w:tblGrid>
        <w:gridCol w:w="9634"/>
      </w:tblGrid>
      <w:tr w:rsidR="0095613A" w14:paraId="622890E4" w14:textId="77777777" w:rsidTr="0095613A">
        <w:tc>
          <w:tcPr>
            <w:tcW w:w="9634" w:type="dxa"/>
          </w:tcPr>
          <w:p w14:paraId="48F10A65" w14:textId="77777777" w:rsidR="0095613A" w:rsidRDefault="0095613A" w:rsidP="002431B4">
            <w:pPr>
              <w:jc w:val="center"/>
              <w:rPr>
                <w:rFonts w:ascii="Arial" w:hAnsi="Arial" w:cs="Arial"/>
                <w:b/>
                <w:bCs/>
                <w:sz w:val="28"/>
                <w:szCs w:val="28"/>
              </w:rPr>
            </w:pPr>
            <w:r>
              <w:rPr>
                <w:rFonts w:ascii="Arial" w:hAnsi="Arial" w:cs="Arial"/>
                <w:b/>
                <w:bCs/>
                <w:sz w:val="28"/>
                <w:szCs w:val="28"/>
              </w:rPr>
              <w:t>LISTA DE ASISTENCIA</w:t>
            </w:r>
          </w:p>
        </w:tc>
      </w:tr>
    </w:tbl>
    <w:p w14:paraId="494B709D" w14:textId="77777777" w:rsidR="0095613A" w:rsidRDefault="0095613A" w:rsidP="0095613A">
      <w:pPr>
        <w:jc w:val="both"/>
        <w:rPr>
          <w:rFonts w:ascii="Arial" w:hAnsi="Arial" w:cs="Arial"/>
          <w:b/>
          <w:bCs/>
          <w:sz w:val="28"/>
          <w:szCs w:val="28"/>
        </w:rPr>
      </w:pPr>
    </w:p>
    <w:p w14:paraId="6E2C258D" w14:textId="77777777" w:rsidR="0095613A" w:rsidRDefault="0095613A" w:rsidP="0095613A">
      <w:pPr>
        <w:jc w:val="both"/>
        <w:rPr>
          <w:rFonts w:ascii="Arial" w:hAnsi="Arial" w:cs="Arial"/>
          <w:b/>
          <w:bCs/>
          <w:sz w:val="28"/>
          <w:szCs w:val="28"/>
        </w:rPr>
      </w:pPr>
    </w:p>
    <w:tbl>
      <w:tblPr>
        <w:tblStyle w:val="Tablaconcuadrcula"/>
        <w:tblpPr w:leftFromText="141" w:rightFromText="141" w:vertAnchor="text" w:horzAnchor="margin" w:tblpY="20"/>
        <w:tblW w:w="9493" w:type="dxa"/>
        <w:tblLayout w:type="fixed"/>
        <w:tblLook w:val="04A0" w:firstRow="1" w:lastRow="0" w:firstColumn="1" w:lastColumn="0" w:noHBand="0" w:noVBand="1"/>
      </w:tblPr>
      <w:tblGrid>
        <w:gridCol w:w="5098"/>
        <w:gridCol w:w="1701"/>
        <w:gridCol w:w="993"/>
        <w:gridCol w:w="1701"/>
      </w:tblGrid>
      <w:tr w:rsidR="0095613A" w:rsidRPr="008011FD" w14:paraId="25A4D6F7" w14:textId="77777777" w:rsidTr="002431B4">
        <w:trPr>
          <w:trHeight w:val="699"/>
        </w:trPr>
        <w:tc>
          <w:tcPr>
            <w:tcW w:w="5098" w:type="dxa"/>
          </w:tcPr>
          <w:p w14:paraId="2EA98F5B" w14:textId="77777777" w:rsidR="0095613A" w:rsidRPr="008011FD" w:rsidRDefault="0095613A" w:rsidP="002431B4">
            <w:pPr>
              <w:spacing w:line="276" w:lineRule="auto"/>
              <w:jc w:val="both"/>
              <w:rPr>
                <w:rFonts w:ascii="Arial" w:hAnsi="Arial" w:cs="Arial"/>
                <w:b/>
                <w:bCs/>
                <w:sz w:val="20"/>
                <w:szCs w:val="20"/>
              </w:rPr>
            </w:pPr>
            <w:r w:rsidRPr="008011FD">
              <w:rPr>
                <w:rFonts w:ascii="Arial" w:hAnsi="Arial" w:cs="Arial"/>
                <w:b/>
                <w:bCs/>
                <w:sz w:val="20"/>
                <w:szCs w:val="20"/>
              </w:rPr>
              <w:lastRenderedPageBreak/>
              <w:t>Nombre</w:t>
            </w:r>
          </w:p>
        </w:tc>
        <w:tc>
          <w:tcPr>
            <w:tcW w:w="1701" w:type="dxa"/>
          </w:tcPr>
          <w:p w14:paraId="39ED56B9" w14:textId="77777777" w:rsidR="0095613A" w:rsidRPr="008011FD" w:rsidRDefault="0095613A" w:rsidP="002431B4">
            <w:pPr>
              <w:spacing w:line="276" w:lineRule="auto"/>
              <w:jc w:val="both"/>
              <w:rPr>
                <w:rFonts w:ascii="Arial" w:hAnsi="Arial" w:cs="Arial"/>
                <w:b/>
                <w:bCs/>
                <w:sz w:val="20"/>
                <w:szCs w:val="20"/>
              </w:rPr>
            </w:pPr>
            <w:r w:rsidRPr="008011FD">
              <w:rPr>
                <w:rFonts w:ascii="Arial" w:hAnsi="Arial" w:cs="Arial"/>
                <w:b/>
                <w:bCs/>
                <w:sz w:val="20"/>
                <w:szCs w:val="20"/>
              </w:rPr>
              <w:t>Asistencia</w:t>
            </w:r>
          </w:p>
        </w:tc>
        <w:tc>
          <w:tcPr>
            <w:tcW w:w="993" w:type="dxa"/>
          </w:tcPr>
          <w:p w14:paraId="6124C7AE" w14:textId="77777777" w:rsidR="0095613A" w:rsidRPr="008011FD" w:rsidRDefault="0095613A" w:rsidP="002431B4">
            <w:pPr>
              <w:spacing w:line="276" w:lineRule="auto"/>
              <w:jc w:val="both"/>
              <w:rPr>
                <w:rFonts w:ascii="Arial" w:hAnsi="Arial" w:cs="Arial"/>
                <w:b/>
                <w:bCs/>
                <w:sz w:val="20"/>
                <w:szCs w:val="20"/>
              </w:rPr>
            </w:pPr>
            <w:r w:rsidRPr="008011FD">
              <w:rPr>
                <w:rFonts w:ascii="Arial" w:hAnsi="Arial" w:cs="Arial"/>
                <w:b/>
                <w:bCs/>
                <w:sz w:val="20"/>
                <w:szCs w:val="20"/>
              </w:rPr>
              <w:t>Falta</w:t>
            </w:r>
          </w:p>
        </w:tc>
        <w:tc>
          <w:tcPr>
            <w:tcW w:w="1701" w:type="dxa"/>
          </w:tcPr>
          <w:p w14:paraId="5B0D3B32" w14:textId="77777777" w:rsidR="0095613A" w:rsidRPr="008011FD" w:rsidRDefault="0095613A" w:rsidP="002431B4">
            <w:pPr>
              <w:spacing w:line="276" w:lineRule="auto"/>
              <w:jc w:val="center"/>
              <w:rPr>
                <w:rFonts w:ascii="Arial" w:hAnsi="Arial" w:cs="Arial"/>
                <w:b/>
                <w:bCs/>
                <w:sz w:val="20"/>
                <w:szCs w:val="20"/>
              </w:rPr>
            </w:pPr>
            <w:r w:rsidRPr="008011FD">
              <w:rPr>
                <w:rFonts w:ascii="Arial" w:hAnsi="Arial" w:cs="Arial"/>
                <w:b/>
                <w:bCs/>
                <w:sz w:val="20"/>
                <w:szCs w:val="20"/>
              </w:rPr>
              <w:t>Falta Justificada</w:t>
            </w:r>
          </w:p>
        </w:tc>
      </w:tr>
      <w:tr w:rsidR="0095613A" w:rsidRPr="008011FD" w14:paraId="79D09800" w14:textId="77777777" w:rsidTr="002431B4">
        <w:tc>
          <w:tcPr>
            <w:tcW w:w="5098" w:type="dxa"/>
          </w:tcPr>
          <w:p w14:paraId="3FD7877D" w14:textId="77777777" w:rsidR="0095613A" w:rsidRPr="008011FD" w:rsidRDefault="0095613A" w:rsidP="002431B4">
            <w:pPr>
              <w:spacing w:line="276" w:lineRule="auto"/>
              <w:jc w:val="both"/>
              <w:rPr>
                <w:rFonts w:ascii="Arial" w:hAnsi="Arial" w:cs="Arial"/>
                <w:sz w:val="20"/>
                <w:szCs w:val="20"/>
              </w:rPr>
            </w:pPr>
            <w:r w:rsidRPr="001B7A5B">
              <w:rPr>
                <w:rFonts w:ascii="Arial" w:hAnsi="Arial" w:cs="Arial"/>
                <w:sz w:val="20"/>
                <w:szCs w:val="20"/>
              </w:rPr>
              <w:t>C.</w:t>
            </w:r>
            <w:r w:rsidRPr="008011FD">
              <w:rPr>
                <w:rFonts w:ascii="Arial" w:hAnsi="Arial" w:cs="Arial"/>
                <w:sz w:val="20"/>
                <w:szCs w:val="20"/>
              </w:rPr>
              <w:t xml:space="preserve"> CLAUDIA MARGARITA ROBLES GÓMEZ</w:t>
            </w:r>
          </w:p>
        </w:tc>
        <w:tc>
          <w:tcPr>
            <w:tcW w:w="1701" w:type="dxa"/>
          </w:tcPr>
          <w:p w14:paraId="4A75A45F" w14:textId="77777777" w:rsidR="0095613A" w:rsidRPr="008011FD" w:rsidRDefault="0095613A" w:rsidP="002431B4">
            <w:pPr>
              <w:spacing w:line="276" w:lineRule="auto"/>
              <w:jc w:val="center"/>
              <w:rPr>
                <w:rFonts w:ascii="Arial" w:hAnsi="Arial" w:cs="Arial"/>
                <w:sz w:val="20"/>
                <w:szCs w:val="20"/>
              </w:rPr>
            </w:pPr>
            <w:r w:rsidRPr="008011FD">
              <w:rPr>
                <w:bCs/>
                <w:noProof/>
                <w:sz w:val="20"/>
                <w:szCs w:val="20"/>
              </w:rPr>
              <w:drawing>
                <wp:inline distT="0" distB="0" distL="0" distR="0" wp14:anchorId="66CD86AE" wp14:editId="75B4BDAA">
                  <wp:extent cx="201295" cy="201295"/>
                  <wp:effectExtent l="0" t="0" r="8255" b="8255"/>
                  <wp:docPr id="784778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inline>
              </w:drawing>
            </w:r>
          </w:p>
        </w:tc>
        <w:tc>
          <w:tcPr>
            <w:tcW w:w="993" w:type="dxa"/>
          </w:tcPr>
          <w:p w14:paraId="1E2FA1D0" w14:textId="77777777" w:rsidR="0095613A" w:rsidRPr="008011FD" w:rsidRDefault="0095613A" w:rsidP="002431B4">
            <w:pPr>
              <w:spacing w:line="276" w:lineRule="auto"/>
              <w:jc w:val="center"/>
              <w:rPr>
                <w:rFonts w:ascii="Arial" w:hAnsi="Arial" w:cs="Arial"/>
                <w:sz w:val="20"/>
                <w:szCs w:val="20"/>
              </w:rPr>
            </w:pPr>
          </w:p>
        </w:tc>
        <w:tc>
          <w:tcPr>
            <w:tcW w:w="1701" w:type="dxa"/>
          </w:tcPr>
          <w:p w14:paraId="245F5F1D" w14:textId="77777777" w:rsidR="0095613A" w:rsidRPr="008011FD" w:rsidRDefault="0095613A" w:rsidP="002431B4">
            <w:pPr>
              <w:spacing w:line="276" w:lineRule="auto"/>
              <w:jc w:val="both"/>
              <w:rPr>
                <w:rFonts w:ascii="Arial" w:hAnsi="Arial" w:cs="Arial"/>
                <w:sz w:val="20"/>
                <w:szCs w:val="20"/>
              </w:rPr>
            </w:pPr>
          </w:p>
        </w:tc>
      </w:tr>
      <w:tr w:rsidR="0095613A" w:rsidRPr="008011FD" w14:paraId="3A088BF6" w14:textId="77777777" w:rsidTr="002431B4">
        <w:tc>
          <w:tcPr>
            <w:tcW w:w="5098" w:type="dxa"/>
          </w:tcPr>
          <w:p w14:paraId="5264283E" w14:textId="77777777" w:rsidR="0095613A" w:rsidRPr="008011FD" w:rsidRDefault="0095613A" w:rsidP="002431B4">
            <w:pPr>
              <w:spacing w:line="276" w:lineRule="auto"/>
              <w:jc w:val="both"/>
              <w:rPr>
                <w:rFonts w:ascii="Arial" w:hAnsi="Arial" w:cs="Arial"/>
                <w:sz w:val="20"/>
                <w:szCs w:val="20"/>
              </w:rPr>
            </w:pPr>
            <w:r w:rsidRPr="008011FD">
              <w:rPr>
                <w:rFonts w:ascii="Arial" w:hAnsi="Arial" w:cs="Arial"/>
                <w:sz w:val="20"/>
                <w:szCs w:val="20"/>
              </w:rPr>
              <w:t>C.</w:t>
            </w:r>
            <w:r w:rsidRPr="009B47D5">
              <w:rPr>
                <w:rFonts w:ascii="Arial" w:hAnsi="Arial" w:cs="Arial"/>
                <w:sz w:val="20"/>
                <w:szCs w:val="20"/>
              </w:rPr>
              <w:t xml:space="preserve"> MARÍA</w:t>
            </w:r>
            <w:r>
              <w:rPr>
                <w:rFonts w:ascii="Arial" w:hAnsi="Arial" w:cs="Arial"/>
                <w:sz w:val="20"/>
                <w:szCs w:val="20"/>
              </w:rPr>
              <w:t xml:space="preserve"> HIDANIA</w:t>
            </w:r>
            <w:r w:rsidRPr="009B47D5">
              <w:rPr>
                <w:rFonts w:ascii="Arial" w:hAnsi="Arial" w:cs="Arial"/>
                <w:sz w:val="20"/>
                <w:szCs w:val="20"/>
              </w:rPr>
              <w:t xml:space="preserve"> ROMERO RODRÍGUEZ</w:t>
            </w:r>
          </w:p>
        </w:tc>
        <w:tc>
          <w:tcPr>
            <w:tcW w:w="1701" w:type="dxa"/>
          </w:tcPr>
          <w:p w14:paraId="6768B042" w14:textId="77777777" w:rsidR="0095613A" w:rsidRPr="008011FD" w:rsidRDefault="0095613A" w:rsidP="002431B4">
            <w:pPr>
              <w:spacing w:line="276" w:lineRule="auto"/>
              <w:jc w:val="center"/>
              <w:rPr>
                <w:rFonts w:ascii="Arial" w:hAnsi="Arial" w:cs="Arial"/>
                <w:sz w:val="20"/>
                <w:szCs w:val="20"/>
              </w:rPr>
            </w:pPr>
            <w:r w:rsidRPr="008011FD">
              <w:rPr>
                <w:bCs/>
                <w:noProof/>
                <w:sz w:val="20"/>
                <w:szCs w:val="20"/>
              </w:rPr>
              <w:drawing>
                <wp:inline distT="0" distB="0" distL="0" distR="0" wp14:anchorId="31DD17A6" wp14:editId="09E0FC92">
                  <wp:extent cx="201295" cy="201295"/>
                  <wp:effectExtent l="0" t="0" r="8255" b="8255"/>
                  <wp:docPr id="209139565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inline>
              </w:drawing>
            </w:r>
          </w:p>
        </w:tc>
        <w:tc>
          <w:tcPr>
            <w:tcW w:w="993" w:type="dxa"/>
          </w:tcPr>
          <w:p w14:paraId="363EB6BC" w14:textId="77777777" w:rsidR="0095613A" w:rsidRPr="008011FD" w:rsidRDefault="0095613A" w:rsidP="002431B4">
            <w:pPr>
              <w:spacing w:line="276" w:lineRule="auto"/>
              <w:jc w:val="center"/>
              <w:rPr>
                <w:rFonts w:ascii="Arial" w:hAnsi="Arial" w:cs="Arial"/>
                <w:sz w:val="20"/>
                <w:szCs w:val="20"/>
              </w:rPr>
            </w:pPr>
          </w:p>
        </w:tc>
        <w:tc>
          <w:tcPr>
            <w:tcW w:w="1701" w:type="dxa"/>
          </w:tcPr>
          <w:p w14:paraId="1EF50D36" w14:textId="77777777" w:rsidR="0095613A" w:rsidRPr="008011FD" w:rsidRDefault="0095613A" w:rsidP="002431B4">
            <w:pPr>
              <w:spacing w:line="276" w:lineRule="auto"/>
              <w:jc w:val="both"/>
              <w:rPr>
                <w:rFonts w:ascii="Arial" w:hAnsi="Arial" w:cs="Arial"/>
                <w:sz w:val="20"/>
                <w:szCs w:val="20"/>
              </w:rPr>
            </w:pPr>
          </w:p>
        </w:tc>
      </w:tr>
      <w:tr w:rsidR="0095613A" w:rsidRPr="008011FD" w14:paraId="47110420" w14:textId="77777777" w:rsidTr="002431B4">
        <w:tc>
          <w:tcPr>
            <w:tcW w:w="5098" w:type="dxa"/>
          </w:tcPr>
          <w:p w14:paraId="74EE30CF" w14:textId="77777777" w:rsidR="0095613A" w:rsidRPr="008011FD" w:rsidRDefault="0095613A" w:rsidP="002431B4">
            <w:pPr>
              <w:spacing w:line="276" w:lineRule="auto"/>
              <w:jc w:val="both"/>
              <w:rPr>
                <w:rFonts w:ascii="Arial" w:hAnsi="Arial" w:cs="Arial"/>
                <w:sz w:val="20"/>
                <w:szCs w:val="20"/>
              </w:rPr>
            </w:pPr>
            <w:r w:rsidRPr="008011FD">
              <w:rPr>
                <w:rFonts w:ascii="Arial" w:hAnsi="Arial" w:cs="Arial"/>
                <w:sz w:val="20"/>
                <w:szCs w:val="20"/>
              </w:rPr>
              <w:t>C. JOSÉ BERTIN CHÁVEZ VARGAS</w:t>
            </w:r>
          </w:p>
        </w:tc>
        <w:tc>
          <w:tcPr>
            <w:tcW w:w="1701" w:type="dxa"/>
          </w:tcPr>
          <w:p w14:paraId="70D36A3C" w14:textId="77777777" w:rsidR="0095613A" w:rsidRPr="008011FD" w:rsidRDefault="0095613A" w:rsidP="002431B4">
            <w:pPr>
              <w:spacing w:line="276" w:lineRule="auto"/>
              <w:jc w:val="center"/>
              <w:rPr>
                <w:rFonts w:ascii="Arial" w:hAnsi="Arial" w:cs="Arial"/>
                <w:sz w:val="20"/>
                <w:szCs w:val="20"/>
              </w:rPr>
            </w:pPr>
            <w:r w:rsidRPr="008011FD">
              <w:rPr>
                <w:bCs/>
                <w:noProof/>
                <w:sz w:val="20"/>
                <w:szCs w:val="20"/>
              </w:rPr>
              <w:drawing>
                <wp:inline distT="0" distB="0" distL="0" distR="0" wp14:anchorId="17462889" wp14:editId="798DCBC9">
                  <wp:extent cx="201295" cy="201295"/>
                  <wp:effectExtent l="0" t="0" r="8255" b="8255"/>
                  <wp:docPr id="24045448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inline>
              </w:drawing>
            </w:r>
          </w:p>
        </w:tc>
        <w:tc>
          <w:tcPr>
            <w:tcW w:w="993" w:type="dxa"/>
          </w:tcPr>
          <w:p w14:paraId="799F7582" w14:textId="77777777" w:rsidR="0095613A" w:rsidRPr="008011FD" w:rsidRDefault="0095613A" w:rsidP="002431B4">
            <w:pPr>
              <w:spacing w:line="276" w:lineRule="auto"/>
              <w:jc w:val="center"/>
              <w:rPr>
                <w:rFonts w:ascii="Arial" w:hAnsi="Arial" w:cs="Arial"/>
                <w:sz w:val="20"/>
                <w:szCs w:val="20"/>
              </w:rPr>
            </w:pPr>
          </w:p>
        </w:tc>
        <w:tc>
          <w:tcPr>
            <w:tcW w:w="1701" w:type="dxa"/>
          </w:tcPr>
          <w:p w14:paraId="756BE3D9" w14:textId="77777777" w:rsidR="0095613A" w:rsidRPr="008011FD" w:rsidRDefault="0095613A" w:rsidP="002431B4">
            <w:pPr>
              <w:spacing w:line="276" w:lineRule="auto"/>
              <w:jc w:val="both"/>
              <w:rPr>
                <w:rFonts w:ascii="Arial" w:hAnsi="Arial" w:cs="Arial"/>
                <w:sz w:val="20"/>
                <w:szCs w:val="20"/>
              </w:rPr>
            </w:pPr>
          </w:p>
        </w:tc>
      </w:tr>
      <w:tr w:rsidR="0095613A" w:rsidRPr="008011FD" w14:paraId="269BCA89" w14:textId="77777777" w:rsidTr="002431B4">
        <w:tc>
          <w:tcPr>
            <w:tcW w:w="5098" w:type="dxa"/>
          </w:tcPr>
          <w:p w14:paraId="72D8290C" w14:textId="77777777" w:rsidR="0095613A" w:rsidRPr="008011FD" w:rsidRDefault="0095613A" w:rsidP="002431B4">
            <w:pPr>
              <w:spacing w:line="276" w:lineRule="auto"/>
              <w:jc w:val="both"/>
              <w:rPr>
                <w:rFonts w:ascii="Arial" w:hAnsi="Arial" w:cs="Arial"/>
                <w:sz w:val="20"/>
                <w:szCs w:val="20"/>
              </w:rPr>
            </w:pPr>
            <w:r w:rsidRPr="008011FD">
              <w:rPr>
                <w:rFonts w:ascii="Arial" w:hAnsi="Arial" w:cs="Arial"/>
                <w:sz w:val="20"/>
                <w:szCs w:val="20"/>
              </w:rPr>
              <w:t>C. GUSTAVO LÓPEZ SANDOVAL</w:t>
            </w:r>
          </w:p>
        </w:tc>
        <w:tc>
          <w:tcPr>
            <w:tcW w:w="1701" w:type="dxa"/>
          </w:tcPr>
          <w:p w14:paraId="69ABA100" w14:textId="77777777" w:rsidR="0095613A" w:rsidRPr="008011FD" w:rsidRDefault="0095613A" w:rsidP="002431B4">
            <w:pPr>
              <w:spacing w:line="276" w:lineRule="auto"/>
              <w:jc w:val="center"/>
              <w:rPr>
                <w:rFonts w:ascii="Arial" w:hAnsi="Arial" w:cs="Arial"/>
                <w:sz w:val="20"/>
                <w:szCs w:val="20"/>
              </w:rPr>
            </w:pPr>
          </w:p>
        </w:tc>
        <w:tc>
          <w:tcPr>
            <w:tcW w:w="993" w:type="dxa"/>
          </w:tcPr>
          <w:p w14:paraId="784C6FB6" w14:textId="77777777" w:rsidR="0095613A" w:rsidRPr="008011FD" w:rsidRDefault="0095613A" w:rsidP="002431B4">
            <w:pPr>
              <w:spacing w:line="276" w:lineRule="auto"/>
              <w:jc w:val="center"/>
              <w:rPr>
                <w:rFonts w:ascii="Arial" w:hAnsi="Arial" w:cs="Arial"/>
                <w:sz w:val="20"/>
                <w:szCs w:val="20"/>
              </w:rPr>
            </w:pPr>
            <w:r w:rsidRPr="008011FD">
              <w:rPr>
                <w:bCs/>
                <w:noProof/>
                <w:sz w:val="20"/>
                <w:szCs w:val="20"/>
              </w:rPr>
              <w:drawing>
                <wp:inline distT="0" distB="0" distL="0" distR="0" wp14:anchorId="4FCFCAD1" wp14:editId="71A483DF">
                  <wp:extent cx="201295" cy="201295"/>
                  <wp:effectExtent l="0" t="0" r="8255" b="8255"/>
                  <wp:docPr id="141768237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inline>
              </w:drawing>
            </w:r>
          </w:p>
        </w:tc>
        <w:tc>
          <w:tcPr>
            <w:tcW w:w="1701" w:type="dxa"/>
          </w:tcPr>
          <w:p w14:paraId="27669CD8" w14:textId="77777777" w:rsidR="0095613A" w:rsidRPr="008011FD" w:rsidRDefault="0095613A" w:rsidP="002431B4">
            <w:pPr>
              <w:spacing w:line="276" w:lineRule="auto"/>
              <w:jc w:val="center"/>
              <w:rPr>
                <w:rFonts w:ascii="Arial" w:hAnsi="Arial" w:cs="Arial"/>
                <w:sz w:val="20"/>
                <w:szCs w:val="20"/>
              </w:rPr>
            </w:pPr>
          </w:p>
        </w:tc>
      </w:tr>
      <w:tr w:rsidR="0095613A" w:rsidRPr="008011FD" w14:paraId="0AA06E54" w14:textId="77777777" w:rsidTr="002431B4">
        <w:tc>
          <w:tcPr>
            <w:tcW w:w="5098" w:type="dxa"/>
          </w:tcPr>
          <w:p w14:paraId="41B5A8DC" w14:textId="77777777" w:rsidR="0095613A" w:rsidRPr="008011FD" w:rsidRDefault="0095613A" w:rsidP="002431B4">
            <w:pPr>
              <w:spacing w:line="276" w:lineRule="auto"/>
              <w:jc w:val="both"/>
              <w:rPr>
                <w:rFonts w:ascii="Arial" w:hAnsi="Arial" w:cs="Arial"/>
                <w:sz w:val="20"/>
                <w:szCs w:val="20"/>
              </w:rPr>
            </w:pPr>
            <w:r w:rsidRPr="008011FD">
              <w:rPr>
                <w:rFonts w:ascii="Arial" w:hAnsi="Arial" w:cs="Arial"/>
                <w:sz w:val="20"/>
                <w:szCs w:val="20"/>
              </w:rPr>
              <w:t>C. MIGUEL MARENTES</w:t>
            </w:r>
          </w:p>
        </w:tc>
        <w:tc>
          <w:tcPr>
            <w:tcW w:w="1701" w:type="dxa"/>
          </w:tcPr>
          <w:p w14:paraId="711BD783" w14:textId="77777777" w:rsidR="0095613A" w:rsidRPr="008011FD" w:rsidRDefault="0095613A" w:rsidP="002431B4">
            <w:pPr>
              <w:spacing w:line="276" w:lineRule="auto"/>
              <w:jc w:val="center"/>
              <w:rPr>
                <w:rFonts w:ascii="Arial" w:hAnsi="Arial" w:cs="Arial"/>
                <w:sz w:val="20"/>
                <w:szCs w:val="20"/>
              </w:rPr>
            </w:pPr>
            <w:r w:rsidRPr="008011FD">
              <w:rPr>
                <w:bCs/>
                <w:noProof/>
                <w:sz w:val="20"/>
                <w:szCs w:val="20"/>
              </w:rPr>
              <w:drawing>
                <wp:inline distT="0" distB="0" distL="0" distR="0" wp14:anchorId="4F63FAF2" wp14:editId="499EF659">
                  <wp:extent cx="201295" cy="201295"/>
                  <wp:effectExtent l="0" t="0" r="8255" b="8255"/>
                  <wp:docPr id="85636724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inline>
              </w:drawing>
            </w:r>
          </w:p>
        </w:tc>
        <w:tc>
          <w:tcPr>
            <w:tcW w:w="993" w:type="dxa"/>
          </w:tcPr>
          <w:p w14:paraId="5427A364" w14:textId="77777777" w:rsidR="0095613A" w:rsidRPr="008011FD" w:rsidRDefault="0095613A" w:rsidP="002431B4">
            <w:pPr>
              <w:spacing w:line="276" w:lineRule="auto"/>
              <w:jc w:val="center"/>
              <w:rPr>
                <w:rFonts w:ascii="Arial" w:hAnsi="Arial" w:cs="Arial"/>
                <w:sz w:val="20"/>
                <w:szCs w:val="20"/>
              </w:rPr>
            </w:pPr>
          </w:p>
        </w:tc>
        <w:tc>
          <w:tcPr>
            <w:tcW w:w="1701" w:type="dxa"/>
          </w:tcPr>
          <w:p w14:paraId="0FB41543" w14:textId="77777777" w:rsidR="0095613A" w:rsidRPr="008011FD" w:rsidRDefault="0095613A" w:rsidP="002431B4">
            <w:pPr>
              <w:spacing w:line="276" w:lineRule="auto"/>
              <w:jc w:val="both"/>
              <w:rPr>
                <w:rFonts w:ascii="Arial" w:hAnsi="Arial" w:cs="Arial"/>
                <w:sz w:val="20"/>
                <w:szCs w:val="20"/>
              </w:rPr>
            </w:pPr>
          </w:p>
        </w:tc>
      </w:tr>
    </w:tbl>
    <w:p w14:paraId="47B54ED4" w14:textId="77777777" w:rsidR="0095613A" w:rsidRPr="003E324C" w:rsidRDefault="0095613A" w:rsidP="0095613A">
      <w:pPr>
        <w:jc w:val="both"/>
        <w:rPr>
          <w:rFonts w:ascii="Arial" w:hAnsi="Arial" w:cs="Arial"/>
          <w:b/>
          <w:bCs/>
          <w:sz w:val="28"/>
          <w:szCs w:val="28"/>
        </w:rPr>
      </w:pPr>
    </w:p>
    <w:p w14:paraId="119DEB58" w14:textId="77777777" w:rsidR="0095613A" w:rsidRDefault="0095613A" w:rsidP="0095613A">
      <w:pPr>
        <w:jc w:val="both"/>
        <w:rPr>
          <w:rFonts w:ascii="Arial" w:hAnsi="Arial" w:cs="Arial"/>
          <w:sz w:val="28"/>
          <w:szCs w:val="28"/>
        </w:rPr>
      </w:pPr>
      <w:r w:rsidRPr="00A540B2">
        <w:rPr>
          <w:rFonts w:ascii="Arial" w:hAnsi="Arial" w:cs="Arial"/>
          <w:sz w:val="28"/>
          <w:szCs w:val="28"/>
        </w:rPr>
        <w:t>Ahora sí eh damos la bienvenida a las áreas operativas de este municipal. Licenciado</w:t>
      </w:r>
      <w:r>
        <w:rPr>
          <w:rFonts w:ascii="Arial" w:hAnsi="Arial" w:cs="Arial"/>
          <w:sz w:val="28"/>
          <w:szCs w:val="28"/>
        </w:rPr>
        <w:t xml:space="preserve"> </w:t>
      </w:r>
      <w:r w:rsidRPr="00A540B2">
        <w:rPr>
          <w:rFonts w:ascii="Arial" w:hAnsi="Arial" w:cs="Arial"/>
          <w:sz w:val="28"/>
          <w:szCs w:val="28"/>
        </w:rPr>
        <w:t>Guill</w:t>
      </w:r>
      <w:r>
        <w:rPr>
          <w:rFonts w:ascii="Arial" w:hAnsi="Arial" w:cs="Arial"/>
          <w:sz w:val="28"/>
          <w:szCs w:val="28"/>
        </w:rPr>
        <w:t>e</w:t>
      </w:r>
      <w:r w:rsidRPr="00A540B2">
        <w:rPr>
          <w:rFonts w:ascii="Arial" w:hAnsi="Arial" w:cs="Arial"/>
          <w:sz w:val="28"/>
          <w:szCs w:val="28"/>
        </w:rPr>
        <w:t xml:space="preserve"> acompañarnos. Esa también licada Carla también muchas gracias por estar aquí, por apoyarnos. Y pues bueno, aquí</w:t>
      </w:r>
      <w:r>
        <w:rPr>
          <w:rFonts w:ascii="Arial" w:hAnsi="Arial" w:cs="Arial"/>
          <w:sz w:val="28"/>
          <w:szCs w:val="28"/>
        </w:rPr>
        <w:t xml:space="preserve"> </w:t>
      </w:r>
      <w:r w:rsidRPr="00A540B2">
        <w:rPr>
          <w:rFonts w:ascii="Arial" w:hAnsi="Arial" w:cs="Arial"/>
          <w:sz w:val="28"/>
          <w:szCs w:val="28"/>
        </w:rPr>
        <w:t xml:space="preserve">proyectado tenemos la solicitud de hecho a un servidor por parte de la encargada de </w:t>
      </w:r>
      <w:r>
        <w:rPr>
          <w:rFonts w:ascii="Arial" w:hAnsi="Arial" w:cs="Arial"/>
          <w:sz w:val="28"/>
          <w:szCs w:val="28"/>
        </w:rPr>
        <w:t>la Hacienda M</w:t>
      </w:r>
      <w:r w:rsidRPr="00A540B2">
        <w:rPr>
          <w:rFonts w:ascii="Arial" w:hAnsi="Arial" w:cs="Arial"/>
          <w:sz w:val="28"/>
          <w:szCs w:val="28"/>
        </w:rPr>
        <w:t>unicipal en donde se nos hace el conocimiento a esta comisión respecto de</w:t>
      </w:r>
      <w:r>
        <w:rPr>
          <w:rFonts w:ascii="Arial" w:hAnsi="Arial" w:cs="Arial"/>
          <w:sz w:val="28"/>
          <w:szCs w:val="28"/>
        </w:rPr>
        <w:t>l</w:t>
      </w:r>
      <w:r w:rsidRPr="00A540B2">
        <w:rPr>
          <w:rFonts w:ascii="Arial" w:hAnsi="Arial" w:cs="Arial"/>
          <w:sz w:val="28"/>
          <w:szCs w:val="28"/>
        </w:rPr>
        <w:t xml:space="preserve"> </w:t>
      </w:r>
      <w:r>
        <w:rPr>
          <w:rFonts w:ascii="Arial" w:hAnsi="Arial" w:cs="Arial"/>
          <w:sz w:val="28"/>
          <w:szCs w:val="28"/>
        </w:rPr>
        <w:t>ad</w:t>
      </w:r>
      <w:r w:rsidRPr="00A540B2">
        <w:rPr>
          <w:rFonts w:ascii="Arial" w:hAnsi="Arial" w:cs="Arial"/>
          <w:sz w:val="28"/>
          <w:szCs w:val="28"/>
        </w:rPr>
        <w:t>eud</w:t>
      </w:r>
      <w:r>
        <w:rPr>
          <w:rFonts w:ascii="Arial" w:hAnsi="Arial" w:cs="Arial"/>
          <w:sz w:val="28"/>
          <w:szCs w:val="28"/>
        </w:rPr>
        <w:t>o</w:t>
      </w:r>
      <w:r w:rsidRPr="00A540B2">
        <w:rPr>
          <w:rFonts w:ascii="Arial" w:hAnsi="Arial" w:cs="Arial"/>
          <w:sz w:val="28"/>
          <w:szCs w:val="28"/>
        </w:rPr>
        <w:t xml:space="preserve"> que actualmente tiene el municipio con él con el Instituto de Estado de</w:t>
      </w:r>
      <w:r>
        <w:rPr>
          <w:rFonts w:ascii="Arial" w:hAnsi="Arial" w:cs="Arial"/>
          <w:sz w:val="28"/>
          <w:szCs w:val="28"/>
        </w:rPr>
        <w:t xml:space="preserve"> IPEJAL</w:t>
      </w:r>
      <w:r w:rsidRPr="00A540B2">
        <w:rPr>
          <w:rFonts w:ascii="Arial" w:hAnsi="Arial" w:cs="Arial"/>
          <w:sz w:val="28"/>
          <w:szCs w:val="28"/>
        </w:rPr>
        <w:t xml:space="preserve"> por la cantidad de 63,945</w:t>
      </w:r>
      <w:r>
        <w:rPr>
          <w:rFonts w:ascii="Arial" w:hAnsi="Arial" w:cs="Arial"/>
          <w:sz w:val="28"/>
          <w:szCs w:val="28"/>
        </w:rPr>
        <w:t xml:space="preserve">.55 sesenta y tres mil novecientos cuarenta y cinco pesos con cincuenta y cinco centavos </w:t>
      </w:r>
      <w:r w:rsidRPr="00A540B2">
        <w:rPr>
          <w:rFonts w:ascii="Arial" w:hAnsi="Arial" w:cs="Arial"/>
          <w:sz w:val="28"/>
          <w:szCs w:val="28"/>
        </w:rPr>
        <w:t>derivado de una deudo que existió en su momento en el año 2015</w:t>
      </w:r>
      <w:r>
        <w:rPr>
          <w:rFonts w:ascii="Arial" w:hAnsi="Arial" w:cs="Arial"/>
          <w:sz w:val="28"/>
          <w:szCs w:val="28"/>
        </w:rPr>
        <w:t xml:space="preserve"> dos mil quince</w:t>
      </w:r>
      <w:r w:rsidRPr="00A540B2">
        <w:rPr>
          <w:rFonts w:ascii="Arial" w:hAnsi="Arial" w:cs="Arial"/>
          <w:sz w:val="28"/>
          <w:szCs w:val="28"/>
        </w:rPr>
        <w:t>, segunda quincena de</w:t>
      </w:r>
      <w:r>
        <w:rPr>
          <w:rFonts w:ascii="Arial" w:hAnsi="Arial" w:cs="Arial"/>
          <w:sz w:val="28"/>
          <w:szCs w:val="28"/>
        </w:rPr>
        <w:t xml:space="preserve"> </w:t>
      </w:r>
      <w:r w:rsidRPr="00A540B2">
        <w:rPr>
          <w:rFonts w:ascii="Arial" w:hAnsi="Arial" w:cs="Arial"/>
          <w:sz w:val="28"/>
          <w:szCs w:val="28"/>
        </w:rPr>
        <w:t xml:space="preserve">enero de 2025 </w:t>
      </w:r>
      <w:r>
        <w:rPr>
          <w:rFonts w:ascii="Arial" w:hAnsi="Arial" w:cs="Arial"/>
          <w:sz w:val="28"/>
          <w:szCs w:val="28"/>
        </w:rPr>
        <w:t xml:space="preserve">dos mil veinticinco </w:t>
      </w:r>
      <w:r w:rsidRPr="00A540B2">
        <w:rPr>
          <w:rFonts w:ascii="Arial" w:hAnsi="Arial" w:cs="Arial"/>
          <w:sz w:val="28"/>
          <w:szCs w:val="28"/>
        </w:rPr>
        <w:t>y la primera las dos pinceles de febrero del mismo año, el derivado justamente de la extinción del</w:t>
      </w:r>
      <w:r>
        <w:rPr>
          <w:rFonts w:ascii="Arial" w:hAnsi="Arial" w:cs="Arial"/>
          <w:sz w:val="28"/>
          <w:szCs w:val="28"/>
        </w:rPr>
        <w:t xml:space="preserve"> </w:t>
      </w:r>
      <w:r w:rsidRPr="00A540B2">
        <w:rPr>
          <w:rFonts w:ascii="Arial" w:hAnsi="Arial" w:cs="Arial"/>
          <w:sz w:val="28"/>
          <w:szCs w:val="28"/>
        </w:rPr>
        <w:t>OPD mediante la</w:t>
      </w:r>
      <w:r>
        <w:rPr>
          <w:rFonts w:ascii="Arial" w:hAnsi="Arial" w:cs="Arial"/>
          <w:sz w:val="28"/>
          <w:szCs w:val="28"/>
        </w:rPr>
        <w:t>s</w:t>
      </w:r>
      <w:r w:rsidRPr="00A540B2">
        <w:rPr>
          <w:rFonts w:ascii="Arial" w:hAnsi="Arial" w:cs="Arial"/>
          <w:sz w:val="28"/>
          <w:szCs w:val="28"/>
        </w:rPr>
        <w:t xml:space="preserve"> sesiones </w:t>
      </w:r>
      <w:r>
        <w:rPr>
          <w:rFonts w:ascii="Arial" w:hAnsi="Arial" w:cs="Arial"/>
          <w:sz w:val="28"/>
          <w:szCs w:val="28"/>
        </w:rPr>
        <w:t>G</w:t>
      </w:r>
      <w:r w:rsidRPr="00A540B2">
        <w:rPr>
          <w:rFonts w:ascii="Arial" w:hAnsi="Arial" w:cs="Arial"/>
          <w:sz w:val="28"/>
          <w:szCs w:val="28"/>
        </w:rPr>
        <w:t>eneral</w:t>
      </w:r>
      <w:r>
        <w:rPr>
          <w:rFonts w:ascii="Arial" w:hAnsi="Arial" w:cs="Arial"/>
          <w:sz w:val="28"/>
          <w:szCs w:val="28"/>
        </w:rPr>
        <w:t xml:space="preserve"> </w:t>
      </w:r>
      <w:r w:rsidRPr="00A540B2">
        <w:rPr>
          <w:rFonts w:ascii="Arial" w:hAnsi="Arial" w:cs="Arial"/>
          <w:sz w:val="28"/>
          <w:szCs w:val="28"/>
        </w:rPr>
        <w:t>Ayuntamiento número 66</w:t>
      </w:r>
      <w:r>
        <w:rPr>
          <w:rFonts w:ascii="Arial" w:hAnsi="Arial" w:cs="Arial"/>
          <w:sz w:val="28"/>
          <w:szCs w:val="28"/>
        </w:rPr>
        <w:t xml:space="preserve"> sesenta y seis</w:t>
      </w:r>
      <w:r w:rsidRPr="00A540B2">
        <w:rPr>
          <w:rFonts w:ascii="Arial" w:hAnsi="Arial" w:cs="Arial"/>
          <w:sz w:val="28"/>
          <w:szCs w:val="28"/>
        </w:rPr>
        <w:t xml:space="preserve"> del 12</w:t>
      </w:r>
      <w:r>
        <w:rPr>
          <w:rFonts w:ascii="Arial" w:hAnsi="Arial" w:cs="Arial"/>
          <w:sz w:val="28"/>
          <w:szCs w:val="28"/>
        </w:rPr>
        <w:t xml:space="preserve"> doce </w:t>
      </w:r>
      <w:r w:rsidRPr="00A540B2">
        <w:rPr>
          <w:rFonts w:ascii="Arial" w:hAnsi="Arial" w:cs="Arial"/>
          <w:sz w:val="28"/>
          <w:szCs w:val="28"/>
        </w:rPr>
        <w:t xml:space="preserve"> de febrero de 2015</w:t>
      </w:r>
      <w:r>
        <w:rPr>
          <w:rFonts w:ascii="Arial" w:hAnsi="Arial" w:cs="Arial"/>
          <w:sz w:val="28"/>
          <w:szCs w:val="28"/>
        </w:rPr>
        <w:t xml:space="preserve"> dos mil quince</w:t>
      </w:r>
      <w:r w:rsidRPr="00A540B2">
        <w:rPr>
          <w:rFonts w:ascii="Arial" w:hAnsi="Arial" w:cs="Arial"/>
          <w:sz w:val="28"/>
          <w:szCs w:val="28"/>
        </w:rPr>
        <w:t>.</w:t>
      </w:r>
      <w:r>
        <w:rPr>
          <w:rFonts w:ascii="Arial" w:hAnsi="Arial" w:cs="Arial"/>
          <w:sz w:val="28"/>
          <w:szCs w:val="28"/>
        </w:rPr>
        <w:t xml:space="preserve"> </w:t>
      </w:r>
      <w:r w:rsidRPr="00A540B2">
        <w:rPr>
          <w:rFonts w:ascii="Arial" w:hAnsi="Arial" w:cs="Arial"/>
          <w:sz w:val="28"/>
          <w:szCs w:val="28"/>
        </w:rPr>
        <w:t>En el cuarto punto del orden del día, dictamen conjunto de las condiciones de reglamentos y</w:t>
      </w:r>
      <w:r>
        <w:rPr>
          <w:rFonts w:ascii="Arial" w:hAnsi="Arial" w:cs="Arial"/>
          <w:sz w:val="28"/>
          <w:szCs w:val="28"/>
        </w:rPr>
        <w:t xml:space="preserve"> </w:t>
      </w:r>
      <w:r w:rsidRPr="00A540B2">
        <w:rPr>
          <w:rFonts w:ascii="Arial" w:hAnsi="Arial" w:cs="Arial"/>
          <w:sz w:val="28"/>
          <w:szCs w:val="28"/>
        </w:rPr>
        <w:t xml:space="preserve">gobernación, Hacienda Pública y Departamento Municipal, </w:t>
      </w:r>
      <w:r>
        <w:rPr>
          <w:rFonts w:ascii="Arial" w:hAnsi="Arial" w:cs="Arial"/>
          <w:sz w:val="28"/>
          <w:szCs w:val="28"/>
        </w:rPr>
        <w:t>D</w:t>
      </w:r>
      <w:r w:rsidRPr="00A540B2">
        <w:rPr>
          <w:rFonts w:ascii="Arial" w:hAnsi="Arial" w:cs="Arial"/>
          <w:sz w:val="28"/>
          <w:szCs w:val="28"/>
        </w:rPr>
        <w:t xml:space="preserve">esarrollo </w:t>
      </w:r>
      <w:r>
        <w:rPr>
          <w:rFonts w:ascii="Arial" w:hAnsi="Arial" w:cs="Arial"/>
          <w:sz w:val="28"/>
          <w:szCs w:val="28"/>
        </w:rPr>
        <w:t>H</w:t>
      </w:r>
      <w:r w:rsidRPr="00A540B2">
        <w:rPr>
          <w:rFonts w:ascii="Arial" w:hAnsi="Arial" w:cs="Arial"/>
          <w:sz w:val="28"/>
          <w:szCs w:val="28"/>
        </w:rPr>
        <w:t xml:space="preserve">umano, </w:t>
      </w:r>
      <w:r>
        <w:rPr>
          <w:rFonts w:ascii="Arial" w:hAnsi="Arial" w:cs="Arial"/>
          <w:sz w:val="28"/>
          <w:szCs w:val="28"/>
        </w:rPr>
        <w:t>S</w:t>
      </w:r>
      <w:r w:rsidRPr="00A540B2">
        <w:rPr>
          <w:rFonts w:ascii="Arial" w:hAnsi="Arial" w:cs="Arial"/>
          <w:sz w:val="28"/>
          <w:szCs w:val="28"/>
        </w:rPr>
        <w:t xml:space="preserve">alud </w:t>
      </w:r>
      <w:r>
        <w:rPr>
          <w:rFonts w:ascii="Arial" w:hAnsi="Arial" w:cs="Arial"/>
          <w:sz w:val="28"/>
          <w:szCs w:val="28"/>
        </w:rPr>
        <w:t>P</w:t>
      </w:r>
      <w:r w:rsidRPr="00A540B2">
        <w:rPr>
          <w:rFonts w:ascii="Arial" w:hAnsi="Arial" w:cs="Arial"/>
          <w:sz w:val="28"/>
          <w:szCs w:val="28"/>
        </w:rPr>
        <w:t xml:space="preserve">ública, </w:t>
      </w:r>
      <w:r>
        <w:rPr>
          <w:rFonts w:ascii="Arial" w:hAnsi="Arial" w:cs="Arial"/>
          <w:sz w:val="28"/>
          <w:szCs w:val="28"/>
        </w:rPr>
        <w:t>H</w:t>
      </w:r>
      <w:r w:rsidRPr="00A540B2">
        <w:rPr>
          <w:rFonts w:ascii="Arial" w:hAnsi="Arial" w:cs="Arial"/>
          <w:sz w:val="28"/>
          <w:szCs w:val="28"/>
        </w:rPr>
        <w:t xml:space="preserve">igiénico, como </w:t>
      </w:r>
      <w:r>
        <w:rPr>
          <w:rFonts w:ascii="Arial" w:hAnsi="Arial" w:cs="Arial"/>
          <w:sz w:val="28"/>
          <w:szCs w:val="28"/>
        </w:rPr>
        <w:t>D</w:t>
      </w:r>
      <w:r w:rsidRPr="00A540B2">
        <w:rPr>
          <w:rFonts w:ascii="Arial" w:hAnsi="Arial" w:cs="Arial"/>
          <w:sz w:val="28"/>
          <w:szCs w:val="28"/>
        </w:rPr>
        <w:t xml:space="preserve">irecciones, </w:t>
      </w:r>
      <w:r>
        <w:rPr>
          <w:rFonts w:ascii="Arial" w:hAnsi="Arial" w:cs="Arial"/>
          <w:sz w:val="28"/>
          <w:szCs w:val="28"/>
        </w:rPr>
        <w:t>Cul</w:t>
      </w:r>
      <w:r w:rsidRPr="00A540B2">
        <w:rPr>
          <w:rFonts w:ascii="Arial" w:hAnsi="Arial" w:cs="Arial"/>
          <w:sz w:val="28"/>
          <w:szCs w:val="28"/>
        </w:rPr>
        <w:t xml:space="preserve">tura, </w:t>
      </w:r>
      <w:r>
        <w:rPr>
          <w:rFonts w:ascii="Arial" w:hAnsi="Arial" w:cs="Arial"/>
          <w:sz w:val="28"/>
          <w:szCs w:val="28"/>
        </w:rPr>
        <w:t>E</w:t>
      </w:r>
      <w:r w:rsidRPr="00A540B2">
        <w:rPr>
          <w:rFonts w:ascii="Arial" w:hAnsi="Arial" w:cs="Arial"/>
          <w:sz w:val="28"/>
          <w:szCs w:val="28"/>
        </w:rPr>
        <w:t xml:space="preserve">ducación </w:t>
      </w:r>
      <w:r>
        <w:rPr>
          <w:rFonts w:ascii="Arial" w:hAnsi="Arial" w:cs="Arial"/>
          <w:sz w:val="28"/>
          <w:szCs w:val="28"/>
        </w:rPr>
        <w:t>Activ</w:t>
      </w:r>
      <w:r w:rsidRPr="00A540B2">
        <w:rPr>
          <w:rFonts w:ascii="Arial" w:hAnsi="Arial" w:cs="Arial"/>
          <w:sz w:val="28"/>
          <w:szCs w:val="28"/>
        </w:rPr>
        <w:t xml:space="preserve">idades </w:t>
      </w:r>
      <w:r>
        <w:rPr>
          <w:rFonts w:ascii="Arial" w:hAnsi="Arial" w:cs="Arial"/>
          <w:sz w:val="28"/>
          <w:szCs w:val="28"/>
        </w:rPr>
        <w:t>C</w:t>
      </w:r>
      <w:r w:rsidRPr="00A540B2">
        <w:rPr>
          <w:rFonts w:ascii="Arial" w:hAnsi="Arial" w:cs="Arial"/>
          <w:sz w:val="28"/>
          <w:szCs w:val="28"/>
        </w:rPr>
        <w:t>ívicas</w:t>
      </w:r>
      <w:r>
        <w:rPr>
          <w:rFonts w:ascii="Arial" w:hAnsi="Arial" w:cs="Arial"/>
          <w:sz w:val="28"/>
          <w:szCs w:val="28"/>
        </w:rPr>
        <w:t>, D</w:t>
      </w:r>
      <w:r w:rsidRPr="00A540B2">
        <w:rPr>
          <w:rFonts w:ascii="Arial" w:hAnsi="Arial" w:cs="Arial"/>
          <w:sz w:val="28"/>
          <w:szCs w:val="28"/>
        </w:rPr>
        <w:t xml:space="preserve">erechos </w:t>
      </w:r>
      <w:r>
        <w:rPr>
          <w:rFonts w:ascii="Arial" w:hAnsi="Arial" w:cs="Arial"/>
          <w:sz w:val="28"/>
          <w:szCs w:val="28"/>
        </w:rPr>
        <w:t>H</w:t>
      </w:r>
      <w:r w:rsidRPr="00A540B2">
        <w:rPr>
          <w:rFonts w:ascii="Arial" w:hAnsi="Arial" w:cs="Arial"/>
          <w:sz w:val="28"/>
          <w:szCs w:val="28"/>
        </w:rPr>
        <w:t xml:space="preserve">umanos, </w:t>
      </w:r>
      <w:r>
        <w:rPr>
          <w:rFonts w:ascii="Arial" w:hAnsi="Arial" w:cs="Arial"/>
          <w:sz w:val="28"/>
          <w:szCs w:val="28"/>
        </w:rPr>
        <w:t>E</w:t>
      </w:r>
      <w:r w:rsidRPr="00A540B2">
        <w:rPr>
          <w:rFonts w:ascii="Arial" w:hAnsi="Arial" w:cs="Arial"/>
          <w:sz w:val="28"/>
          <w:szCs w:val="28"/>
        </w:rPr>
        <w:t>ntidad de</w:t>
      </w:r>
      <w:r>
        <w:rPr>
          <w:rFonts w:ascii="Arial" w:hAnsi="Arial" w:cs="Arial"/>
          <w:sz w:val="28"/>
          <w:szCs w:val="28"/>
        </w:rPr>
        <w:t xml:space="preserve"> G</w:t>
      </w:r>
      <w:r w:rsidRPr="00A540B2">
        <w:rPr>
          <w:rFonts w:ascii="Arial" w:hAnsi="Arial" w:cs="Arial"/>
          <w:sz w:val="28"/>
          <w:szCs w:val="28"/>
        </w:rPr>
        <w:t xml:space="preserve">énero y </w:t>
      </w:r>
      <w:r>
        <w:rPr>
          <w:rFonts w:ascii="Arial" w:hAnsi="Arial" w:cs="Arial"/>
          <w:sz w:val="28"/>
          <w:szCs w:val="28"/>
        </w:rPr>
        <w:t>C</w:t>
      </w:r>
      <w:r w:rsidRPr="00A540B2">
        <w:rPr>
          <w:rFonts w:ascii="Arial" w:hAnsi="Arial" w:cs="Arial"/>
          <w:sz w:val="28"/>
          <w:szCs w:val="28"/>
        </w:rPr>
        <w:t>iencias</w:t>
      </w:r>
      <w:r>
        <w:rPr>
          <w:rFonts w:ascii="Arial" w:hAnsi="Arial" w:cs="Arial"/>
          <w:sz w:val="28"/>
          <w:szCs w:val="28"/>
        </w:rPr>
        <w:t xml:space="preserve"> I</w:t>
      </w:r>
      <w:r w:rsidRPr="00A540B2">
        <w:rPr>
          <w:rFonts w:ascii="Arial" w:hAnsi="Arial" w:cs="Arial"/>
          <w:sz w:val="28"/>
          <w:szCs w:val="28"/>
        </w:rPr>
        <w:t xml:space="preserve">ndígenas y el </w:t>
      </w:r>
      <w:r>
        <w:rPr>
          <w:rFonts w:ascii="Arial" w:hAnsi="Arial" w:cs="Arial"/>
          <w:sz w:val="28"/>
          <w:szCs w:val="28"/>
        </w:rPr>
        <w:t>P</w:t>
      </w:r>
      <w:r w:rsidRPr="00A540B2">
        <w:rPr>
          <w:rFonts w:ascii="Arial" w:hAnsi="Arial" w:cs="Arial"/>
          <w:sz w:val="28"/>
          <w:szCs w:val="28"/>
        </w:rPr>
        <w:t xml:space="preserve">royecto de </w:t>
      </w:r>
      <w:r>
        <w:rPr>
          <w:rFonts w:ascii="Arial" w:hAnsi="Arial" w:cs="Arial"/>
          <w:sz w:val="28"/>
          <w:szCs w:val="28"/>
        </w:rPr>
        <w:t>D</w:t>
      </w:r>
      <w:r w:rsidRPr="00A540B2">
        <w:rPr>
          <w:rFonts w:ascii="Arial" w:hAnsi="Arial" w:cs="Arial"/>
          <w:sz w:val="28"/>
          <w:szCs w:val="28"/>
        </w:rPr>
        <w:t xml:space="preserve">ecreto por el cual se fusiona el OPD </w:t>
      </w:r>
      <w:r>
        <w:rPr>
          <w:rFonts w:ascii="Arial" w:hAnsi="Arial" w:cs="Arial"/>
          <w:sz w:val="28"/>
          <w:szCs w:val="28"/>
        </w:rPr>
        <w:t xml:space="preserve">DARE Zapotlán el </w:t>
      </w:r>
      <w:r w:rsidRPr="00A540B2">
        <w:rPr>
          <w:rFonts w:ascii="Arial" w:hAnsi="Arial" w:cs="Arial"/>
          <w:sz w:val="28"/>
          <w:szCs w:val="28"/>
        </w:rPr>
        <w:t xml:space="preserve">Grande al departamento de </w:t>
      </w:r>
      <w:r>
        <w:rPr>
          <w:rFonts w:ascii="Arial" w:hAnsi="Arial" w:cs="Arial"/>
          <w:sz w:val="28"/>
          <w:szCs w:val="28"/>
        </w:rPr>
        <w:t>S</w:t>
      </w:r>
      <w:r w:rsidRPr="00A540B2">
        <w:rPr>
          <w:rFonts w:ascii="Arial" w:hAnsi="Arial" w:cs="Arial"/>
          <w:sz w:val="28"/>
          <w:szCs w:val="28"/>
        </w:rPr>
        <w:t xml:space="preserve">alud </w:t>
      </w:r>
      <w:r>
        <w:rPr>
          <w:rFonts w:ascii="Arial" w:hAnsi="Arial" w:cs="Arial"/>
          <w:sz w:val="28"/>
          <w:szCs w:val="28"/>
        </w:rPr>
        <w:t>M</w:t>
      </w:r>
      <w:r w:rsidRPr="00A540B2">
        <w:rPr>
          <w:rFonts w:ascii="Arial" w:hAnsi="Arial" w:cs="Arial"/>
          <w:sz w:val="28"/>
          <w:szCs w:val="28"/>
        </w:rPr>
        <w:t>unicipal motivado</w:t>
      </w:r>
      <w:r>
        <w:rPr>
          <w:rFonts w:ascii="Arial" w:hAnsi="Arial" w:cs="Arial"/>
          <w:sz w:val="28"/>
          <w:szCs w:val="28"/>
        </w:rPr>
        <w:t xml:space="preserve"> </w:t>
      </w:r>
      <w:r w:rsidRPr="00A540B2">
        <w:rPr>
          <w:rFonts w:ascii="Arial" w:hAnsi="Arial" w:cs="Arial"/>
          <w:sz w:val="28"/>
          <w:szCs w:val="28"/>
        </w:rPr>
        <w:t>por el síndico Antonio Emilio Jés Casillas. Entonces en las partes reproductivas de</w:t>
      </w:r>
      <w:r>
        <w:rPr>
          <w:rFonts w:ascii="Arial" w:hAnsi="Arial" w:cs="Arial"/>
          <w:sz w:val="28"/>
          <w:szCs w:val="28"/>
        </w:rPr>
        <w:t xml:space="preserve"> </w:t>
      </w:r>
      <w:r w:rsidRPr="00A540B2">
        <w:rPr>
          <w:rFonts w:ascii="Arial" w:hAnsi="Arial" w:cs="Arial"/>
          <w:sz w:val="28"/>
          <w:szCs w:val="28"/>
        </w:rPr>
        <w:t>este mismo dictamen, este se contempla extinción de este organismo público descentralizado de</w:t>
      </w:r>
      <w:r>
        <w:rPr>
          <w:rFonts w:ascii="Arial" w:hAnsi="Arial" w:cs="Arial"/>
          <w:sz w:val="28"/>
          <w:szCs w:val="28"/>
        </w:rPr>
        <w:t xml:space="preserve"> nombre “DARE”</w:t>
      </w:r>
      <w:r w:rsidRPr="00A540B2">
        <w:rPr>
          <w:rFonts w:ascii="Arial" w:hAnsi="Arial" w:cs="Arial"/>
          <w:sz w:val="28"/>
          <w:szCs w:val="28"/>
        </w:rPr>
        <w:t xml:space="preserve"> junto con su</w:t>
      </w:r>
      <w:r>
        <w:rPr>
          <w:rFonts w:ascii="Arial" w:hAnsi="Arial" w:cs="Arial"/>
          <w:sz w:val="28"/>
          <w:szCs w:val="28"/>
        </w:rPr>
        <w:t xml:space="preserve"> </w:t>
      </w:r>
      <w:r w:rsidRPr="00A540B2">
        <w:rPr>
          <w:rFonts w:ascii="Arial" w:hAnsi="Arial" w:cs="Arial"/>
          <w:sz w:val="28"/>
          <w:szCs w:val="28"/>
        </w:rPr>
        <w:t xml:space="preserve">día laboral y es de ahí donde deriva este deudo respecto a las pensiones que no se efectuaron </w:t>
      </w:r>
      <w:r>
        <w:rPr>
          <w:rFonts w:ascii="Arial" w:hAnsi="Arial" w:cs="Arial"/>
          <w:sz w:val="28"/>
          <w:szCs w:val="28"/>
        </w:rPr>
        <w:t xml:space="preserve">IPEJAL </w:t>
      </w:r>
      <w:r w:rsidRPr="00A540B2">
        <w:rPr>
          <w:rFonts w:ascii="Arial" w:hAnsi="Arial" w:cs="Arial"/>
          <w:sz w:val="28"/>
          <w:szCs w:val="28"/>
        </w:rPr>
        <w:t xml:space="preserve">en su momento. </w:t>
      </w:r>
      <w:r>
        <w:rPr>
          <w:rFonts w:ascii="Arial" w:hAnsi="Arial" w:cs="Arial"/>
          <w:sz w:val="28"/>
          <w:szCs w:val="28"/>
        </w:rPr>
        <w:t>P</w:t>
      </w:r>
      <w:r w:rsidRPr="00A540B2">
        <w:rPr>
          <w:rFonts w:ascii="Arial" w:hAnsi="Arial" w:cs="Arial"/>
          <w:sz w:val="28"/>
          <w:szCs w:val="28"/>
        </w:rPr>
        <w:t>rimero, el</w:t>
      </w:r>
      <w:r>
        <w:rPr>
          <w:rFonts w:ascii="Arial" w:hAnsi="Arial" w:cs="Arial"/>
          <w:sz w:val="28"/>
          <w:szCs w:val="28"/>
        </w:rPr>
        <w:t xml:space="preserve"> </w:t>
      </w:r>
      <w:r w:rsidRPr="00A540B2">
        <w:rPr>
          <w:rFonts w:ascii="Arial" w:hAnsi="Arial" w:cs="Arial"/>
          <w:sz w:val="28"/>
          <w:szCs w:val="28"/>
        </w:rPr>
        <w:t>honramiento constitucional de</w:t>
      </w:r>
      <w:r>
        <w:rPr>
          <w:rFonts w:ascii="Arial" w:hAnsi="Arial" w:cs="Arial"/>
          <w:sz w:val="28"/>
          <w:szCs w:val="28"/>
        </w:rPr>
        <w:t xml:space="preserve"> Zapotlán el Grande, Jalisco.</w:t>
      </w:r>
      <w:r w:rsidRPr="00A540B2">
        <w:rPr>
          <w:rFonts w:ascii="Arial" w:hAnsi="Arial" w:cs="Arial"/>
          <w:sz w:val="28"/>
          <w:szCs w:val="28"/>
        </w:rPr>
        <w:t xml:space="preserve"> </w:t>
      </w:r>
      <w:r>
        <w:rPr>
          <w:rFonts w:ascii="Arial" w:hAnsi="Arial" w:cs="Arial"/>
          <w:sz w:val="28"/>
          <w:szCs w:val="28"/>
        </w:rPr>
        <w:t>E</w:t>
      </w:r>
      <w:r w:rsidRPr="00A540B2">
        <w:rPr>
          <w:rFonts w:ascii="Arial" w:hAnsi="Arial" w:cs="Arial"/>
          <w:sz w:val="28"/>
          <w:szCs w:val="28"/>
        </w:rPr>
        <w:t>mite el siguiente decreto.</w:t>
      </w:r>
      <w:r>
        <w:rPr>
          <w:rFonts w:ascii="Arial" w:hAnsi="Arial" w:cs="Arial"/>
          <w:sz w:val="28"/>
          <w:szCs w:val="28"/>
        </w:rPr>
        <w:t xml:space="preserve"> </w:t>
      </w:r>
      <w:r w:rsidRPr="00A540B2">
        <w:rPr>
          <w:rFonts w:ascii="Arial" w:hAnsi="Arial" w:cs="Arial"/>
          <w:sz w:val="28"/>
          <w:szCs w:val="28"/>
        </w:rPr>
        <w:t>Artículo único. Se extingue el registro público de</w:t>
      </w:r>
      <w:r>
        <w:rPr>
          <w:rFonts w:ascii="Arial" w:hAnsi="Arial" w:cs="Arial"/>
          <w:sz w:val="28"/>
          <w:szCs w:val="28"/>
        </w:rPr>
        <w:t>scentralizado DARE</w:t>
      </w:r>
      <w:r w:rsidRPr="00A540B2">
        <w:rPr>
          <w:rFonts w:ascii="Arial" w:hAnsi="Arial" w:cs="Arial"/>
          <w:sz w:val="28"/>
          <w:szCs w:val="28"/>
        </w:rPr>
        <w:t xml:space="preserve"> da esta para sus actividades con el departamento de </w:t>
      </w:r>
      <w:r>
        <w:rPr>
          <w:rFonts w:ascii="Arial" w:hAnsi="Arial" w:cs="Arial"/>
          <w:sz w:val="28"/>
          <w:szCs w:val="28"/>
        </w:rPr>
        <w:t>S</w:t>
      </w:r>
      <w:r w:rsidRPr="00A540B2">
        <w:rPr>
          <w:rFonts w:ascii="Arial" w:hAnsi="Arial" w:cs="Arial"/>
          <w:sz w:val="28"/>
          <w:szCs w:val="28"/>
        </w:rPr>
        <w:t xml:space="preserve">alud </w:t>
      </w:r>
      <w:r>
        <w:rPr>
          <w:rFonts w:ascii="Arial" w:hAnsi="Arial" w:cs="Arial"/>
          <w:sz w:val="28"/>
          <w:szCs w:val="28"/>
        </w:rPr>
        <w:t>M</w:t>
      </w:r>
      <w:r w:rsidRPr="00A540B2">
        <w:rPr>
          <w:rFonts w:ascii="Arial" w:hAnsi="Arial" w:cs="Arial"/>
          <w:sz w:val="28"/>
          <w:szCs w:val="28"/>
        </w:rPr>
        <w:t>unicipal.</w:t>
      </w:r>
      <w:r>
        <w:rPr>
          <w:rFonts w:ascii="Arial" w:hAnsi="Arial" w:cs="Arial"/>
          <w:sz w:val="28"/>
          <w:szCs w:val="28"/>
        </w:rPr>
        <w:t xml:space="preserve"> </w:t>
      </w:r>
      <w:r w:rsidRPr="00A540B2">
        <w:rPr>
          <w:rFonts w:ascii="Arial" w:hAnsi="Arial" w:cs="Arial"/>
          <w:sz w:val="28"/>
          <w:szCs w:val="28"/>
        </w:rPr>
        <w:t xml:space="preserve">Fue el </w:t>
      </w:r>
      <w:r w:rsidRPr="00A540B2">
        <w:rPr>
          <w:rFonts w:ascii="Arial" w:hAnsi="Arial" w:cs="Arial"/>
          <w:sz w:val="28"/>
          <w:szCs w:val="28"/>
        </w:rPr>
        <w:lastRenderedPageBreak/>
        <w:t>único artículo pues en sus solutivos de decreto. Artículo primero, el presente decreto entrará vigor al día siguiente su publicación en la gaceta y</w:t>
      </w:r>
      <w:r>
        <w:rPr>
          <w:rFonts w:ascii="Arial" w:hAnsi="Arial" w:cs="Arial"/>
          <w:sz w:val="28"/>
          <w:szCs w:val="28"/>
        </w:rPr>
        <w:t xml:space="preserve"> </w:t>
      </w:r>
      <w:r w:rsidRPr="00A540B2">
        <w:rPr>
          <w:rFonts w:ascii="Arial" w:hAnsi="Arial" w:cs="Arial"/>
          <w:sz w:val="28"/>
          <w:szCs w:val="28"/>
        </w:rPr>
        <w:t>será divulgado en la página oficial del municipio. Quedan derogadas</w:t>
      </w:r>
      <w:r>
        <w:rPr>
          <w:rFonts w:ascii="Arial" w:hAnsi="Arial" w:cs="Arial"/>
          <w:sz w:val="28"/>
          <w:szCs w:val="28"/>
        </w:rPr>
        <w:t xml:space="preserve"> las disposiciones de orden municipal que se opongan</w:t>
      </w:r>
      <w:r w:rsidRPr="00A540B2">
        <w:rPr>
          <w:rFonts w:ascii="Arial" w:hAnsi="Arial" w:cs="Arial"/>
          <w:sz w:val="28"/>
          <w:szCs w:val="28"/>
        </w:rPr>
        <w:t xml:space="preserve"> a lo establecido en el presente decreto.</w:t>
      </w:r>
      <w:r>
        <w:rPr>
          <w:rFonts w:ascii="Arial" w:hAnsi="Arial" w:cs="Arial"/>
          <w:sz w:val="28"/>
          <w:szCs w:val="28"/>
        </w:rPr>
        <w:t xml:space="preserve"> </w:t>
      </w:r>
      <w:r w:rsidRPr="00A540B2">
        <w:rPr>
          <w:rFonts w:ascii="Arial" w:hAnsi="Arial" w:cs="Arial"/>
          <w:sz w:val="28"/>
          <w:szCs w:val="28"/>
        </w:rPr>
        <w:t>Artículo 3. Una vez aprobado el de</w:t>
      </w:r>
      <w:r>
        <w:rPr>
          <w:rFonts w:ascii="Arial" w:hAnsi="Arial" w:cs="Arial"/>
          <w:sz w:val="28"/>
          <w:szCs w:val="28"/>
        </w:rPr>
        <w:t xml:space="preserve">creto se </w:t>
      </w:r>
      <w:r w:rsidRPr="00A540B2">
        <w:rPr>
          <w:rFonts w:ascii="Arial" w:hAnsi="Arial" w:cs="Arial"/>
          <w:sz w:val="28"/>
          <w:szCs w:val="28"/>
        </w:rPr>
        <w:t>faculta al presidente municipal para los efectos de su obligatoria protonación y publicación de conformidad que señor el artículo 42, fracciones cuarta, quinta y</w:t>
      </w:r>
      <w:r>
        <w:rPr>
          <w:rFonts w:ascii="Arial" w:hAnsi="Arial" w:cs="Arial"/>
          <w:sz w:val="28"/>
          <w:szCs w:val="28"/>
        </w:rPr>
        <w:t xml:space="preserve"> </w:t>
      </w:r>
      <w:r w:rsidRPr="00A540B2">
        <w:rPr>
          <w:rFonts w:ascii="Arial" w:hAnsi="Arial" w:cs="Arial"/>
          <w:sz w:val="28"/>
          <w:szCs w:val="28"/>
        </w:rPr>
        <w:t>artículo 47 fracción quinta de la ley del gobierno de administración pública municipal del estado de Jalisco</w:t>
      </w:r>
      <w:r>
        <w:rPr>
          <w:rFonts w:ascii="Arial" w:hAnsi="Arial" w:cs="Arial"/>
          <w:sz w:val="28"/>
          <w:szCs w:val="28"/>
        </w:rPr>
        <w:t xml:space="preserve"> </w:t>
      </w:r>
      <w:r w:rsidRPr="00A540B2">
        <w:rPr>
          <w:rFonts w:ascii="Arial" w:hAnsi="Arial" w:cs="Arial"/>
          <w:sz w:val="28"/>
          <w:szCs w:val="28"/>
        </w:rPr>
        <w:t xml:space="preserve">y bueno pues las los resolutivos de ley, ¿no? de </w:t>
      </w:r>
      <w:r>
        <w:rPr>
          <w:rFonts w:ascii="Arial" w:hAnsi="Arial" w:cs="Arial"/>
          <w:sz w:val="28"/>
          <w:szCs w:val="28"/>
        </w:rPr>
        <w:t>re</w:t>
      </w:r>
      <w:r w:rsidRPr="00A540B2">
        <w:rPr>
          <w:rFonts w:ascii="Arial" w:hAnsi="Arial" w:cs="Arial"/>
          <w:sz w:val="28"/>
          <w:szCs w:val="28"/>
        </w:rPr>
        <w:t>insertarse. Y por su parte dice artículo</w:t>
      </w:r>
      <w:r>
        <w:rPr>
          <w:rFonts w:ascii="Arial" w:hAnsi="Arial" w:cs="Arial"/>
          <w:sz w:val="28"/>
          <w:szCs w:val="28"/>
        </w:rPr>
        <w:t xml:space="preserve"> </w:t>
      </w:r>
      <w:r w:rsidRPr="00A540B2">
        <w:rPr>
          <w:rFonts w:ascii="Arial" w:hAnsi="Arial" w:cs="Arial"/>
          <w:sz w:val="28"/>
          <w:szCs w:val="28"/>
        </w:rPr>
        <w:t>7, en caso de existir deudos por parte del OPD</w:t>
      </w:r>
      <w:r>
        <w:rPr>
          <w:rFonts w:ascii="Arial" w:hAnsi="Arial" w:cs="Arial"/>
          <w:sz w:val="28"/>
          <w:szCs w:val="28"/>
        </w:rPr>
        <w:t xml:space="preserve"> DARE</w:t>
      </w:r>
      <w:r w:rsidRPr="00A540B2">
        <w:rPr>
          <w:rFonts w:ascii="Arial" w:hAnsi="Arial" w:cs="Arial"/>
          <w:sz w:val="28"/>
          <w:szCs w:val="28"/>
        </w:rPr>
        <w:t xml:space="preserve"> ante terceros, los absorberá el municipio y su pago será seguridad</w:t>
      </w:r>
      <w:r>
        <w:rPr>
          <w:rFonts w:ascii="Arial" w:hAnsi="Arial" w:cs="Arial"/>
          <w:sz w:val="28"/>
          <w:szCs w:val="28"/>
        </w:rPr>
        <w:t xml:space="preserve"> </w:t>
      </w:r>
      <w:r w:rsidRPr="00A540B2">
        <w:rPr>
          <w:rFonts w:ascii="Arial" w:hAnsi="Arial" w:cs="Arial"/>
          <w:sz w:val="28"/>
          <w:szCs w:val="28"/>
        </w:rPr>
        <w:t>municipal. Artículo 8, se instruye al oficial mayor administrativo, al encargado de</w:t>
      </w:r>
      <w:r>
        <w:rPr>
          <w:rFonts w:ascii="Arial" w:hAnsi="Arial" w:cs="Arial"/>
          <w:sz w:val="28"/>
          <w:szCs w:val="28"/>
        </w:rPr>
        <w:t xml:space="preserve"> Hacienda</w:t>
      </w:r>
      <w:r w:rsidRPr="00A540B2">
        <w:rPr>
          <w:rFonts w:ascii="Arial" w:hAnsi="Arial" w:cs="Arial"/>
          <w:sz w:val="28"/>
          <w:szCs w:val="28"/>
        </w:rPr>
        <w:t xml:space="preserve"> </w:t>
      </w:r>
      <w:r>
        <w:rPr>
          <w:rFonts w:ascii="Arial" w:hAnsi="Arial" w:cs="Arial"/>
          <w:sz w:val="28"/>
          <w:szCs w:val="28"/>
        </w:rPr>
        <w:t>M</w:t>
      </w:r>
      <w:r w:rsidRPr="00A540B2">
        <w:rPr>
          <w:rFonts w:ascii="Arial" w:hAnsi="Arial" w:cs="Arial"/>
          <w:sz w:val="28"/>
          <w:szCs w:val="28"/>
        </w:rPr>
        <w:t xml:space="preserve">unicipal, al </w:t>
      </w:r>
      <w:proofErr w:type="gramStart"/>
      <w:r>
        <w:rPr>
          <w:rFonts w:ascii="Arial" w:hAnsi="Arial" w:cs="Arial"/>
          <w:sz w:val="28"/>
          <w:szCs w:val="28"/>
        </w:rPr>
        <w:t>J</w:t>
      </w:r>
      <w:r w:rsidRPr="00A540B2">
        <w:rPr>
          <w:rFonts w:ascii="Arial" w:hAnsi="Arial" w:cs="Arial"/>
          <w:sz w:val="28"/>
          <w:szCs w:val="28"/>
        </w:rPr>
        <w:t>efe</w:t>
      </w:r>
      <w:proofErr w:type="gramEnd"/>
      <w:r w:rsidRPr="00A540B2">
        <w:rPr>
          <w:rFonts w:ascii="Arial" w:hAnsi="Arial" w:cs="Arial"/>
          <w:sz w:val="28"/>
          <w:szCs w:val="28"/>
        </w:rPr>
        <w:t xml:space="preserve"> de </w:t>
      </w:r>
      <w:r>
        <w:rPr>
          <w:rFonts w:ascii="Arial" w:hAnsi="Arial" w:cs="Arial"/>
          <w:sz w:val="28"/>
          <w:szCs w:val="28"/>
        </w:rPr>
        <w:t>P</w:t>
      </w:r>
      <w:r w:rsidRPr="00A540B2">
        <w:rPr>
          <w:rFonts w:ascii="Arial" w:hAnsi="Arial" w:cs="Arial"/>
          <w:sz w:val="28"/>
          <w:szCs w:val="28"/>
        </w:rPr>
        <w:t xml:space="preserve">atrimonio </w:t>
      </w:r>
      <w:r>
        <w:rPr>
          <w:rFonts w:ascii="Arial" w:hAnsi="Arial" w:cs="Arial"/>
          <w:sz w:val="28"/>
          <w:szCs w:val="28"/>
        </w:rPr>
        <w:t>M</w:t>
      </w:r>
      <w:r w:rsidRPr="00A540B2">
        <w:rPr>
          <w:rFonts w:ascii="Arial" w:hAnsi="Arial" w:cs="Arial"/>
          <w:sz w:val="28"/>
          <w:szCs w:val="28"/>
        </w:rPr>
        <w:t xml:space="preserve">unicipal y a </w:t>
      </w:r>
      <w:r>
        <w:rPr>
          <w:rFonts w:ascii="Arial" w:hAnsi="Arial" w:cs="Arial"/>
          <w:sz w:val="28"/>
          <w:szCs w:val="28"/>
        </w:rPr>
        <w:t>Contraloría M</w:t>
      </w:r>
      <w:r w:rsidRPr="00A540B2">
        <w:rPr>
          <w:rFonts w:ascii="Arial" w:hAnsi="Arial" w:cs="Arial"/>
          <w:sz w:val="28"/>
          <w:szCs w:val="28"/>
        </w:rPr>
        <w:t>unicipal a efecto de que s</w:t>
      </w:r>
      <w:r>
        <w:rPr>
          <w:rFonts w:ascii="Arial" w:hAnsi="Arial" w:cs="Arial"/>
          <w:sz w:val="28"/>
          <w:szCs w:val="28"/>
        </w:rPr>
        <w:t>ean operando</w:t>
      </w:r>
      <w:r w:rsidRPr="00A540B2">
        <w:rPr>
          <w:rFonts w:ascii="Arial" w:hAnsi="Arial" w:cs="Arial"/>
          <w:sz w:val="28"/>
          <w:szCs w:val="28"/>
        </w:rPr>
        <w:t xml:space="preserve"> conocer e informar este </w:t>
      </w:r>
      <w:r>
        <w:rPr>
          <w:rFonts w:ascii="Arial" w:hAnsi="Arial" w:cs="Arial"/>
          <w:sz w:val="28"/>
          <w:szCs w:val="28"/>
        </w:rPr>
        <w:t>A</w:t>
      </w:r>
      <w:r w:rsidRPr="00A540B2">
        <w:rPr>
          <w:rFonts w:ascii="Arial" w:hAnsi="Arial" w:cs="Arial"/>
          <w:sz w:val="28"/>
          <w:szCs w:val="28"/>
        </w:rPr>
        <w:t>yuntamiento respecto del Estado que guarda la administración, patrimonio y trabajador excelente de la que aquí se disuelve.</w:t>
      </w:r>
      <w:r>
        <w:rPr>
          <w:rFonts w:ascii="Arial" w:hAnsi="Arial" w:cs="Arial"/>
          <w:sz w:val="28"/>
          <w:szCs w:val="28"/>
        </w:rPr>
        <w:t xml:space="preserve"> </w:t>
      </w:r>
      <w:r w:rsidRPr="00A540B2">
        <w:rPr>
          <w:rFonts w:ascii="Arial" w:hAnsi="Arial" w:cs="Arial"/>
          <w:sz w:val="28"/>
          <w:szCs w:val="28"/>
        </w:rPr>
        <w:t xml:space="preserve">Artículo 9. Los trabajadores del OPD de Dare </w:t>
      </w:r>
      <w:r>
        <w:rPr>
          <w:rFonts w:ascii="Arial" w:hAnsi="Arial" w:cs="Arial"/>
          <w:sz w:val="28"/>
          <w:szCs w:val="28"/>
        </w:rPr>
        <w:t>Zapotlán el</w:t>
      </w:r>
      <w:r w:rsidRPr="00A540B2">
        <w:rPr>
          <w:rFonts w:ascii="Arial" w:hAnsi="Arial" w:cs="Arial"/>
          <w:sz w:val="28"/>
          <w:szCs w:val="28"/>
        </w:rPr>
        <w:t xml:space="preserve"> Grande serán incorporados </w:t>
      </w:r>
      <w:r>
        <w:rPr>
          <w:rFonts w:ascii="Arial" w:hAnsi="Arial" w:cs="Arial"/>
          <w:sz w:val="28"/>
          <w:szCs w:val="28"/>
        </w:rPr>
        <w:t xml:space="preserve">en </w:t>
      </w:r>
      <w:r w:rsidRPr="00A540B2">
        <w:rPr>
          <w:rFonts w:ascii="Arial" w:hAnsi="Arial" w:cs="Arial"/>
          <w:sz w:val="28"/>
          <w:szCs w:val="28"/>
        </w:rPr>
        <w:t xml:space="preserve">el </w:t>
      </w:r>
      <w:r>
        <w:rPr>
          <w:rFonts w:ascii="Arial" w:hAnsi="Arial" w:cs="Arial"/>
          <w:sz w:val="28"/>
          <w:szCs w:val="28"/>
        </w:rPr>
        <w:t>D</w:t>
      </w:r>
      <w:r w:rsidRPr="00A540B2">
        <w:rPr>
          <w:rFonts w:ascii="Arial" w:hAnsi="Arial" w:cs="Arial"/>
          <w:sz w:val="28"/>
          <w:szCs w:val="28"/>
        </w:rPr>
        <w:t xml:space="preserve">epartamento de </w:t>
      </w:r>
      <w:r>
        <w:rPr>
          <w:rFonts w:ascii="Arial" w:hAnsi="Arial" w:cs="Arial"/>
          <w:sz w:val="28"/>
          <w:szCs w:val="28"/>
        </w:rPr>
        <w:t>S</w:t>
      </w:r>
      <w:r w:rsidRPr="00A540B2">
        <w:rPr>
          <w:rFonts w:ascii="Arial" w:hAnsi="Arial" w:cs="Arial"/>
          <w:sz w:val="28"/>
          <w:szCs w:val="28"/>
        </w:rPr>
        <w:t xml:space="preserve">alud </w:t>
      </w:r>
      <w:r>
        <w:rPr>
          <w:rFonts w:ascii="Arial" w:hAnsi="Arial" w:cs="Arial"/>
          <w:sz w:val="28"/>
          <w:szCs w:val="28"/>
        </w:rPr>
        <w:t>M</w:t>
      </w:r>
      <w:r w:rsidRPr="00A540B2">
        <w:rPr>
          <w:rFonts w:ascii="Arial" w:hAnsi="Arial" w:cs="Arial"/>
          <w:sz w:val="28"/>
          <w:szCs w:val="28"/>
        </w:rPr>
        <w:t>unicipal y se lo respetará su antigüedad que tenían al</w:t>
      </w:r>
      <w:r>
        <w:rPr>
          <w:rFonts w:ascii="Arial" w:hAnsi="Arial" w:cs="Arial"/>
          <w:sz w:val="28"/>
          <w:szCs w:val="28"/>
        </w:rPr>
        <w:t xml:space="preserve"> </w:t>
      </w:r>
      <w:r w:rsidRPr="00A540B2">
        <w:rPr>
          <w:rFonts w:ascii="Arial" w:hAnsi="Arial" w:cs="Arial"/>
          <w:sz w:val="28"/>
          <w:szCs w:val="28"/>
        </w:rPr>
        <w:t xml:space="preserve">momento de que fueron cambiados la inscripción y con las mismas prestaciones que tenían antes de ser extinguido </w:t>
      </w:r>
      <w:r>
        <w:rPr>
          <w:rFonts w:ascii="Arial" w:hAnsi="Arial" w:cs="Arial"/>
          <w:sz w:val="28"/>
          <w:szCs w:val="28"/>
        </w:rPr>
        <w:t>d</w:t>
      </w:r>
      <w:r w:rsidRPr="00A540B2">
        <w:rPr>
          <w:rFonts w:ascii="Arial" w:hAnsi="Arial" w:cs="Arial"/>
          <w:sz w:val="28"/>
          <w:szCs w:val="28"/>
        </w:rPr>
        <w:t>el organismo. Artículo 10. Se</w:t>
      </w:r>
      <w:r>
        <w:rPr>
          <w:rFonts w:ascii="Arial" w:hAnsi="Arial" w:cs="Arial"/>
          <w:sz w:val="28"/>
          <w:szCs w:val="28"/>
        </w:rPr>
        <w:t xml:space="preserve"> </w:t>
      </w:r>
      <w:r w:rsidRPr="00A540B2">
        <w:rPr>
          <w:rFonts w:ascii="Arial" w:hAnsi="Arial" w:cs="Arial"/>
          <w:sz w:val="28"/>
          <w:szCs w:val="28"/>
        </w:rPr>
        <w:t>respetarán los derechos laborales de los trabajadores</w:t>
      </w:r>
      <w:r>
        <w:rPr>
          <w:rFonts w:ascii="Arial" w:hAnsi="Arial" w:cs="Arial"/>
          <w:sz w:val="28"/>
          <w:szCs w:val="28"/>
        </w:rPr>
        <w:t xml:space="preserve"> de Zapotlán </w:t>
      </w:r>
      <w:r w:rsidRPr="00A540B2">
        <w:rPr>
          <w:rFonts w:ascii="Arial" w:hAnsi="Arial" w:cs="Arial"/>
          <w:sz w:val="28"/>
          <w:szCs w:val="28"/>
        </w:rPr>
        <w:t xml:space="preserve">el </w:t>
      </w:r>
      <w:r>
        <w:rPr>
          <w:rFonts w:ascii="Arial" w:hAnsi="Arial" w:cs="Arial"/>
          <w:sz w:val="28"/>
          <w:szCs w:val="28"/>
        </w:rPr>
        <w:t>G</w:t>
      </w:r>
      <w:r w:rsidRPr="00A540B2">
        <w:rPr>
          <w:rFonts w:ascii="Arial" w:hAnsi="Arial" w:cs="Arial"/>
          <w:sz w:val="28"/>
          <w:szCs w:val="28"/>
        </w:rPr>
        <w:t xml:space="preserve">rande. Por lo que en el caso de que alguno de ellos no acepté la propuesta, se </w:t>
      </w:r>
      <w:proofErr w:type="gramStart"/>
      <w:r w:rsidRPr="00A540B2">
        <w:rPr>
          <w:rFonts w:ascii="Arial" w:hAnsi="Arial" w:cs="Arial"/>
          <w:sz w:val="28"/>
          <w:szCs w:val="28"/>
        </w:rPr>
        <w:t>les</w:t>
      </w:r>
      <w:proofErr w:type="gramEnd"/>
      <w:r w:rsidRPr="00A540B2">
        <w:rPr>
          <w:rFonts w:ascii="Arial" w:hAnsi="Arial" w:cs="Arial"/>
          <w:sz w:val="28"/>
          <w:szCs w:val="28"/>
        </w:rPr>
        <w:t xml:space="preserve"> indemnizará</w:t>
      </w:r>
      <w:r>
        <w:rPr>
          <w:rFonts w:ascii="Arial" w:hAnsi="Arial" w:cs="Arial"/>
          <w:sz w:val="28"/>
          <w:szCs w:val="28"/>
        </w:rPr>
        <w:t xml:space="preserve"> </w:t>
      </w:r>
      <w:r w:rsidRPr="00A540B2">
        <w:rPr>
          <w:rFonts w:ascii="Arial" w:hAnsi="Arial" w:cs="Arial"/>
          <w:sz w:val="28"/>
          <w:szCs w:val="28"/>
        </w:rPr>
        <w:t>conforme a la</w:t>
      </w:r>
      <w:r>
        <w:rPr>
          <w:rFonts w:ascii="Arial" w:hAnsi="Arial" w:cs="Arial"/>
          <w:sz w:val="28"/>
          <w:szCs w:val="28"/>
        </w:rPr>
        <w:t xml:space="preserve"> ley</w:t>
      </w:r>
      <w:r w:rsidRPr="00A540B2">
        <w:rPr>
          <w:rFonts w:ascii="Arial" w:hAnsi="Arial" w:cs="Arial"/>
          <w:sz w:val="28"/>
          <w:szCs w:val="28"/>
        </w:rPr>
        <w:t xml:space="preserve"> dispuesta </w:t>
      </w:r>
      <w:r>
        <w:rPr>
          <w:rFonts w:ascii="Arial" w:hAnsi="Arial" w:cs="Arial"/>
          <w:sz w:val="28"/>
          <w:szCs w:val="28"/>
        </w:rPr>
        <w:t xml:space="preserve">Ley Federal </w:t>
      </w:r>
      <w:r w:rsidRPr="00A540B2">
        <w:rPr>
          <w:rFonts w:ascii="Arial" w:hAnsi="Arial" w:cs="Arial"/>
          <w:sz w:val="28"/>
          <w:szCs w:val="28"/>
        </w:rPr>
        <w:t xml:space="preserve">del </w:t>
      </w:r>
      <w:r>
        <w:rPr>
          <w:rFonts w:ascii="Arial" w:hAnsi="Arial" w:cs="Arial"/>
          <w:sz w:val="28"/>
          <w:szCs w:val="28"/>
        </w:rPr>
        <w:t>T</w:t>
      </w:r>
      <w:r w:rsidRPr="00A540B2">
        <w:rPr>
          <w:rFonts w:ascii="Arial" w:hAnsi="Arial" w:cs="Arial"/>
          <w:sz w:val="28"/>
          <w:szCs w:val="28"/>
        </w:rPr>
        <w:t xml:space="preserve">rabajo y demás de los </w:t>
      </w:r>
      <w:r>
        <w:rPr>
          <w:rFonts w:ascii="Arial" w:hAnsi="Arial" w:cs="Arial"/>
          <w:sz w:val="28"/>
          <w:szCs w:val="28"/>
        </w:rPr>
        <w:t>ordenamientos</w:t>
      </w:r>
      <w:r w:rsidRPr="00A540B2">
        <w:rPr>
          <w:rFonts w:ascii="Arial" w:hAnsi="Arial" w:cs="Arial"/>
          <w:sz w:val="28"/>
          <w:szCs w:val="28"/>
        </w:rPr>
        <w:t xml:space="preserve"> aplicables. Artículo 11. Se instruye el oficial mayor administrativo para que</w:t>
      </w:r>
      <w:r>
        <w:rPr>
          <w:rFonts w:ascii="Arial" w:hAnsi="Arial" w:cs="Arial"/>
          <w:sz w:val="28"/>
          <w:szCs w:val="28"/>
        </w:rPr>
        <w:t xml:space="preserve"> </w:t>
      </w:r>
      <w:r w:rsidRPr="00A540B2">
        <w:rPr>
          <w:rFonts w:ascii="Arial" w:hAnsi="Arial" w:cs="Arial"/>
          <w:sz w:val="28"/>
          <w:szCs w:val="28"/>
        </w:rPr>
        <w:t>realice los trámites necesarios para para efectos de crear las clases señaladas en artículo anterior, mismas que serán con los juegos que a la fecha de la exención del organismo hubiesen</w:t>
      </w:r>
      <w:r>
        <w:rPr>
          <w:rFonts w:ascii="Arial" w:hAnsi="Arial" w:cs="Arial"/>
          <w:sz w:val="28"/>
          <w:szCs w:val="28"/>
        </w:rPr>
        <w:t xml:space="preserve"> </w:t>
      </w:r>
      <w:r w:rsidRPr="00A540B2">
        <w:rPr>
          <w:rFonts w:ascii="Arial" w:hAnsi="Arial" w:cs="Arial"/>
          <w:sz w:val="28"/>
          <w:szCs w:val="28"/>
        </w:rPr>
        <w:t>percibido</w:t>
      </w:r>
      <w:r>
        <w:rPr>
          <w:rFonts w:ascii="Arial" w:hAnsi="Arial" w:cs="Arial"/>
          <w:sz w:val="28"/>
          <w:szCs w:val="28"/>
        </w:rPr>
        <w:t xml:space="preserve">, </w:t>
      </w:r>
      <w:r w:rsidRPr="00A540B2">
        <w:rPr>
          <w:rFonts w:ascii="Arial" w:hAnsi="Arial" w:cs="Arial"/>
          <w:sz w:val="28"/>
          <w:szCs w:val="28"/>
        </w:rPr>
        <w:t>Acepción de las prestaciones que percibirán como element</w:t>
      </w:r>
      <w:r>
        <w:rPr>
          <w:rFonts w:ascii="Arial" w:hAnsi="Arial" w:cs="Arial"/>
          <w:sz w:val="28"/>
          <w:szCs w:val="28"/>
        </w:rPr>
        <w:t>os</w:t>
      </w:r>
      <w:r w:rsidRPr="00A540B2">
        <w:rPr>
          <w:rFonts w:ascii="Arial" w:hAnsi="Arial" w:cs="Arial"/>
          <w:sz w:val="28"/>
          <w:szCs w:val="28"/>
        </w:rPr>
        <w:t xml:space="preserve"> de seguridad pública con los incrementos proporcionales que como servidores públicos de la administración municipal</w:t>
      </w:r>
      <w:r>
        <w:rPr>
          <w:rFonts w:ascii="Arial" w:hAnsi="Arial" w:cs="Arial"/>
          <w:sz w:val="28"/>
          <w:szCs w:val="28"/>
        </w:rPr>
        <w:t xml:space="preserve"> </w:t>
      </w:r>
      <w:r w:rsidRPr="00A540B2">
        <w:rPr>
          <w:rFonts w:ascii="Arial" w:hAnsi="Arial" w:cs="Arial"/>
          <w:sz w:val="28"/>
          <w:szCs w:val="28"/>
        </w:rPr>
        <w:t>les correspondían de conformidad al ejercicio presupuestal del año 2015</w:t>
      </w:r>
      <w:r>
        <w:rPr>
          <w:rFonts w:ascii="Arial" w:hAnsi="Arial" w:cs="Arial"/>
          <w:sz w:val="28"/>
          <w:szCs w:val="28"/>
        </w:rPr>
        <w:t xml:space="preserve"> dos mil quince</w:t>
      </w:r>
      <w:r w:rsidRPr="00A540B2">
        <w:rPr>
          <w:rFonts w:ascii="Arial" w:hAnsi="Arial" w:cs="Arial"/>
          <w:sz w:val="28"/>
          <w:szCs w:val="28"/>
        </w:rPr>
        <w:t>.</w:t>
      </w:r>
      <w:r>
        <w:rPr>
          <w:rFonts w:ascii="Arial" w:hAnsi="Arial" w:cs="Arial"/>
          <w:sz w:val="28"/>
          <w:szCs w:val="28"/>
        </w:rPr>
        <w:t xml:space="preserve"> </w:t>
      </w:r>
      <w:proofErr w:type="gramStart"/>
      <w:r w:rsidRPr="00A540B2">
        <w:rPr>
          <w:rFonts w:ascii="Arial" w:hAnsi="Arial" w:cs="Arial"/>
          <w:sz w:val="28"/>
          <w:szCs w:val="28"/>
        </w:rPr>
        <w:t xml:space="preserve">Artículo </w:t>
      </w:r>
      <w:r>
        <w:rPr>
          <w:rFonts w:ascii="Arial" w:hAnsi="Arial" w:cs="Arial"/>
          <w:sz w:val="28"/>
          <w:szCs w:val="28"/>
        </w:rPr>
        <w:t xml:space="preserve"> </w:t>
      </w:r>
      <w:r w:rsidRPr="00A540B2">
        <w:rPr>
          <w:rFonts w:ascii="Arial" w:hAnsi="Arial" w:cs="Arial"/>
          <w:sz w:val="28"/>
          <w:szCs w:val="28"/>
        </w:rPr>
        <w:t>12</w:t>
      </w:r>
      <w:proofErr w:type="gramEnd"/>
      <w:r w:rsidRPr="00A540B2">
        <w:rPr>
          <w:rFonts w:ascii="Arial" w:hAnsi="Arial" w:cs="Arial"/>
          <w:sz w:val="28"/>
          <w:szCs w:val="28"/>
        </w:rPr>
        <w:t>. Se instruye la encargada de la señal municipal de efectos de realizar el trám</w:t>
      </w:r>
      <w:r>
        <w:rPr>
          <w:rFonts w:ascii="Arial" w:hAnsi="Arial" w:cs="Arial"/>
          <w:sz w:val="28"/>
          <w:szCs w:val="28"/>
        </w:rPr>
        <w:t>ite</w:t>
      </w:r>
      <w:r w:rsidRPr="00A540B2">
        <w:rPr>
          <w:rFonts w:ascii="Arial" w:hAnsi="Arial" w:cs="Arial"/>
          <w:sz w:val="28"/>
          <w:szCs w:val="28"/>
        </w:rPr>
        <w:t xml:space="preserve"> administrativo para cubrir los cues de los empleados que actualmente elaboran de la que aquí se</w:t>
      </w:r>
      <w:r>
        <w:rPr>
          <w:rFonts w:ascii="Arial" w:hAnsi="Arial" w:cs="Arial"/>
          <w:sz w:val="28"/>
          <w:szCs w:val="28"/>
        </w:rPr>
        <w:t xml:space="preserve"> </w:t>
      </w:r>
      <w:r w:rsidRPr="00A540B2">
        <w:rPr>
          <w:rFonts w:ascii="Arial" w:hAnsi="Arial" w:cs="Arial"/>
          <w:sz w:val="28"/>
          <w:szCs w:val="28"/>
        </w:rPr>
        <w:t>extingue y que formarán parte de la nómina del gobierno municipal a partir de la quincena del mes de enero del curso, es decir, 2015</w:t>
      </w:r>
      <w:r>
        <w:rPr>
          <w:rFonts w:ascii="Arial" w:hAnsi="Arial" w:cs="Arial"/>
          <w:sz w:val="28"/>
          <w:szCs w:val="28"/>
        </w:rPr>
        <w:t xml:space="preserve"> </w:t>
      </w:r>
      <w:proofErr w:type="gramStart"/>
      <w:r>
        <w:rPr>
          <w:rFonts w:ascii="Arial" w:hAnsi="Arial" w:cs="Arial"/>
          <w:sz w:val="28"/>
          <w:szCs w:val="28"/>
        </w:rPr>
        <w:t>dos  mil</w:t>
      </w:r>
      <w:proofErr w:type="gramEnd"/>
      <w:r>
        <w:rPr>
          <w:rFonts w:ascii="Arial" w:hAnsi="Arial" w:cs="Arial"/>
          <w:sz w:val="28"/>
          <w:szCs w:val="28"/>
        </w:rPr>
        <w:t xml:space="preserve"> quince</w:t>
      </w:r>
      <w:r w:rsidRPr="00A540B2">
        <w:rPr>
          <w:rFonts w:ascii="Arial" w:hAnsi="Arial" w:cs="Arial"/>
          <w:sz w:val="28"/>
          <w:szCs w:val="28"/>
        </w:rPr>
        <w:t xml:space="preserve">. </w:t>
      </w:r>
    </w:p>
    <w:p w14:paraId="725A37A7" w14:textId="77777777" w:rsidR="0095613A" w:rsidRDefault="0095613A" w:rsidP="0095613A">
      <w:pPr>
        <w:jc w:val="both"/>
        <w:rPr>
          <w:rFonts w:ascii="Arial" w:hAnsi="Arial" w:cs="Arial"/>
          <w:sz w:val="28"/>
          <w:szCs w:val="28"/>
        </w:rPr>
      </w:pPr>
      <w:r w:rsidRPr="00E576E6">
        <w:rPr>
          <w:rFonts w:ascii="Arial" w:hAnsi="Arial" w:cs="Arial"/>
          <w:b/>
          <w:bCs/>
          <w:sz w:val="28"/>
          <w:szCs w:val="28"/>
        </w:rPr>
        <w:lastRenderedPageBreak/>
        <w:t>Segundo</w:t>
      </w:r>
      <w:r>
        <w:rPr>
          <w:rFonts w:ascii="Arial" w:hAnsi="Arial" w:cs="Arial"/>
          <w:sz w:val="28"/>
          <w:szCs w:val="28"/>
        </w:rPr>
        <w:t>. - S</w:t>
      </w:r>
      <w:r w:rsidRPr="00A540B2">
        <w:rPr>
          <w:rFonts w:ascii="Arial" w:hAnsi="Arial" w:cs="Arial"/>
          <w:sz w:val="28"/>
          <w:szCs w:val="28"/>
        </w:rPr>
        <w:t>e turne</w:t>
      </w:r>
      <w:r>
        <w:rPr>
          <w:rFonts w:ascii="Arial" w:hAnsi="Arial" w:cs="Arial"/>
          <w:sz w:val="28"/>
          <w:szCs w:val="28"/>
        </w:rPr>
        <w:t xml:space="preserve"> a la C</w:t>
      </w:r>
      <w:r w:rsidRPr="00A540B2">
        <w:rPr>
          <w:rFonts w:ascii="Arial" w:hAnsi="Arial" w:cs="Arial"/>
          <w:sz w:val="28"/>
          <w:szCs w:val="28"/>
        </w:rPr>
        <w:t>omisión</w:t>
      </w:r>
      <w:r>
        <w:rPr>
          <w:rFonts w:ascii="Arial" w:hAnsi="Arial" w:cs="Arial"/>
          <w:sz w:val="28"/>
          <w:szCs w:val="28"/>
        </w:rPr>
        <w:t xml:space="preserve"> Edilicia</w:t>
      </w:r>
      <w:r w:rsidRPr="00A540B2">
        <w:rPr>
          <w:rFonts w:ascii="Arial" w:hAnsi="Arial" w:cs="Arial"/>
          <w:sz w:val="28"/>
          <w:szCs w:val="28"/>
        </w:rPr>
        <w:t xml:space="preserve"> </w:t>
      </w:r>
      <w:r>
        <w:rPr>
          <w:rFonts w:ascii="Arial" w:hAnsi="Arial" w:cs="Arial"/>
          <w:sz w:val="28"/>
          <w:szCs w:val="28"/>
        </w:rPr>
        <w:t>P</w:t>
      </w:r>
      <w:r w:rsidRPr="00A540B2">
        <w:rPr>
          <w:rFonts w:ascii="Arial" w:hAnsi="Arial" w:cs="Arial"/>
          <w:sz w:val="28"/>
          <w:szCs w:val="28"/>
        </w:rPr>
        <w:t xml:space="preserve">ública y de </w:t>
      </w:r>
      <w:r>
        <w:rPr>
          <w:rFonts w:ascii="Arial" w:hAnsi="Arial" w:cs="Arial"/>
          <w:sz w:val="28"/>
          <w:szCs w:val="28"/>
        </w:rPr>
        <w:t>P</w:t>
      </w:r>
      <w:r w:rsidRPr="00A540B2">
        <w:rPr>
          <w:rFonts w:ascii="Arial" w:hAnsi="Arial" w:cs="Arial"/>
          <w:sz w:val="28"/>
          <w:szCs w:val="28"/>
        </w:rPr>
        <w:t xml:space="preserve">atrimonio </w:t>
      </w:r>
      <w:r>
        <w:rPr>
          <w:rFonts w:ascii="Arial" w:hAnsi="Arial" w:cs="Arial"/>
          <w:sz w:val="28"/>
          <w:szCs w:val="28"/>
        </w:rPr>
        <w:t>M</w:t>
      </w:r>
      <w:r w:rsidRPr="00A540B2">
        <w:rPr>
          <w:rFonts w:ascii="Arial" w:hAnsi="Arial" w:cs="Arial"/>
          <w:sz w:val="28"/>
          <w:szCs w:val="28"/>
        </w:rPr>
        <w:t>unicipal constituye análisis en relación a los faltantes de presupuestar por conceptos de la prestación de pensiones del estado que como trabajador</w:t>
      </w:r>
      <w:r>
        <w:rPr>
          <w:rFonts w:ascii="Arial" w:hAnsi="Arial" w:cs="Arial"/>
          <w:sz w:val="28"/>
          <w:szCs w:val="28"/>
        </w:rPr>
        <w:t xml:space="preserve"> </w:t>
      </w:r>
      <w:r w:rsidRPr="00A540B2">
        <w:rPr>
          <w:rFonts w:ascii="Arial" w:hAnsi="Arial" w:cs="Arial"/>
          <w:sz w:val="28"/>
          <w:szCs w:val="28"/>
        </w:rPr>
        <w:t>le tenían contemplada por la cantidad de 53,286</w:t>
      </w:r>
      <w:r>
        <w:rPr>
          <w:rFonts w:ascii="Arial" w:hAnsi="Arial" w:cs="Arial"/>
          <w:sz w:val="28"/>
          <w:szCs w:val="28"/>
        </w:rPr>
        <w:t>.</w:t>
      </w:r>
      <w:r w:rsidRPr="00A540B2">
        <w:rPr>
          <w:rFonts w:ascii="Arial" w:hAnsi="Arial" w:cs="Arial"/>
          <w:sz w:val="28"/>
          <w:szCs w:val="28"/>
        </w:rPr>
        <w:t>95</w:t>
      </w:r>
      <w:r>
        <w:rPr>
          <w:rFonts w:ascii="Arial" w:hAnsi="Arial" w:cs="Arial"/>
          <w:sz w:val="28"/>
          <w:szCs w:val="28"/>
        </w:rPr>
        <w:t xml:space="preserve"> cincuenta y tres mil doscientos ochenta y seis punto noventa y cinco,</w:t>
      </w:r>
      <w:r w:rsidRPr="00A540B2">
        <w:rPr>
          <w:rFonts w:ascii="Arial" w:hAnsi="Arial" w:cs="Arial"/>
          <w:sz w:val="28"/>
          <w:szCs w:val="28"/>
        </w:rPr>
        <w:t xml:space="preserve"> como del sueldo de uno de los</w:t>
      </w:r>
      <w:r>
        <w:rPr>
          <w:rFonts w:ascii="Arial" w:hAnsi="Arial" w:cs="Arial"/>
          <w:sz w:val="28"/>
          <w:szCs w:val="28"/>
        </w:rPr>
        <w:t xml:space="preserve"> </w:t>
      </w:r>
      <w:r w:rsidRPr="00A540B2">
        <w:rPr>
          <w:rFonts w:ascii="Arial" w:hAnsi="Arial" w:cs="Arial"/>
          <w:sz w:val="28"/>
          <w:szCs w:val="28"/>
        </w:rPr>
        <w:t>trabajadores de la ciudadana, María Angélica Romero Vargas, o la cantidad de 5</w:t>
      </w:r>
      <w:r>
        <w:rPr>
          <w:rFonts w:ascii="Arial" w:hAnsi="Arial" w:cs="Arial"/>
          <w:sz w:val="28"/>
          <w:szCs w:val="28"/>
        </w:rPr>
        <w:t>,5</w:t>
      </w:r>
      <w:r w:rsidRPr="00A540B2">
        <w:rPr>
          <w:rFonts w:ascii="Arial" w:hAnsi="Arial" w:cs="Arial"/>
          <w:sz w:val="28"/>
          <w:szCs w:val="28"/>
        </w:rPr>
        <w:t>55</w:t>
      </w:r>
      <w:r>
        <w:rPr>
          <w:rFonts w:ascii="Arial" w:hAnsi="Arial" w:cs="Arial"/>
          <w:sz w:val="28"/>
          <w:szCs w:val="28"/>
        </w:rPr>
        <w:t>.22 cinco mil quinientos cincuenta y cinco pesos con veintidós centavos</w:t>
      </w:r>
      <w:r w:rsidRPr="00A540B2">
        <w:rPr>
          <w:rFonts w:ascii="Arial" w:hAnsi="Arial" w:cs="Arial"/>
          <w:sz w:val="28"/>
          <w:szCs w:val="28"/>
        </w:rPr>
        <w:t xml:space="preserve"> así como de la solicitud del</w:t>
      </w:r>
      <w:r>
        <w:rPr>
          <w:rFonts w:ascii="Arial" w:hAnsi="Arial" w:cs="Arial"/>
          <w:sz w:val="28"/>
          <w:szCs w:val="28"/>
        </w:rPr>
        <w:t xml:space="preserve"> </w:t>
      </w:r>
      <w:r w:rsidRPr="00A540B2">
        <w:rPr>
          <w:rFonts w:ascii="Arial" w:hAnsi="Arial" w:cs="Arial"/>
          <w:sz w:val="28"/>
          <w:szCs w:val="28"/>
        </w:rPr>
        <w:t xml:space="preserve">incremento de sueldo por el 5% % para el </w:t>
      </w:r>
      <w:r>
        <w:rPr>
          <w:rFonts w:ascii="Arial" w:hAnsi="Arial" w:cs="Arial"/>
          <w:sz w:val="28"/>
          <w:szCs w:val="28"/>
        </w:rPr>
        <w:t>ejercicio</w:t>
      </w:r>
      <w:r w:rsidRPr="00A540B2">
        <w:rPr>
          <w:rFonts w:ascii="Arial" w:hAnsi="Arial" w:cs="Arial"/>
          <w:sz w:val="28"/>
          <w:szCs w:val="28"/>
        </w:rPr>
        <w:t xml:space="preserve"> fiscal 2015</w:t>
      </w:r>
      <w:r>
        <w:rPr>
          <w:rFonts w:ascii="Arial" w:hAnsi="Arial" w:cs="Arial"/>
          <w:sz w:val="28"/>
          <w:szCs w:val="28"/>
        </w:rPr>
        <w:t xml:space="preserve"> dos mil quince</w:t>
      </w:r>
      <w:r w:rsidRPr="00A540B2">
        <w:rPr>
          <w:rFonts w:ascii="Arial" w:hAnsi="Arial" w:cs="Arial"/>
          <w:sz w:val="28"/>
          <w:szCs w:val="28"/>
        </w:rPr>
        <w:t xml:space="preserve"> para que se determine al respecto y se ha modificado o reestructurado el presupuesto en caso de</w:t>
      </w:r>
      <w:r>
        <w:rPr>
          <w:rFonts w:ascii="Arial" w:hAnsi="Arial" w:cs="Arial"/>
          <w:sz w:val="28"/>
          <w:szCs w:val="28"/>
        </w:rPr>
        <w:t xml:space="preserve"> </w:t>
      </w:r>
      <w:r w:rsidRPr="00A540B2">
        <w:rPr>
          <w:rFonts w:ascii="Arial" w:hAnsi="Arial" w:cs="Arial"/>
          <w:sz w:val="28"/>
          <w:szCs w:val="28"/>
        </w:rPr>
        <w:t>que sí es el procedente lo anterior para no dejar en estado de inde</w:t>
      </w:r>
      <w:r>
        <w:rPr>
          <w:rFonts w:ascii="Arial" w:hAnsi="Arial" w:cs="Arial"/>
          <w:sz w:val="28"/>
          <w:szCs w:val="28"/>
        </w:rPr>
        <w:t>f</w:t>
      </w:r>
      <w:r w:rsidRPr="00A540B2">
        <w:rPr>
          <w:rFonts w:ascii="Arial" w:hAnsi="Arial" w:cs="Arial"/>
          <w:sz w:val="28"/>
          <w:szCs w:val="28"/>
        </w:rPr>
        <w:t>ensión a los trabajadores que por derecho de estudiar correspond</w:t>
      </w:r>
      <w:r>
        <w:rPr>
          <w:rFonts w:ascii="Arial" w:hAnsi="Arial" w:cs="Arial"/>
          <w:sz w:val="28"/>
          <w:szCs w:val="28"/>
        </w:rPr>
        <w:t>a</w:t>
      </w:r>
      <w:r w:rsidRPr="00A540B2">
        <w:rPr>
          <w:rFonts w:ascii="Arial" w:hAnsi="Arial" w:cs="Arial"/>
          <w:sz w:val="28"/>
          <w:szCs w:val="28"/>
        </w:rPr>
        <w:t>.</w:t>
      </w:r>
      <w:r>
        <w:rPr>
          <w:rFonts w:ascii="Arial" w:hAnsi="Arial" w:cs="Arial"/>
          <w:sz w:val="28"/>
          <w:szCs w:val="28"/>
        </w:rPr>
        <w:t xml:space="preserve"> </w:t>
      </w:r>
    </w:p>
    <w:p w14:paraId="0A15F3B6" w14:textId="77777777" w:rsidR="0095613A" w:rsidRDefault="0095613A" w:rsidP="0095613A">
      <w:pPr>
        <w:jc w:val="both"/>
        <w:rPr>
          <w:rFonts w:ascii="Arial" w:hAnsi="Arial" w:cs="Arial"/>
          <w:sz w:val="28"/>
          <w:szCs w:val="28"/>
        </w:rPr>
      </w:pPr>
      <w:r w:rsidRPr="00A540B2">
        <w:rPr>
          <w:rFonts w:ascii="Arial" w:hAnsi="Arial" w:cs="Arial"/>
          <w:sz w:val="28"/>
          <w:szCs w:val="28"/>
        </w:rPr>
        <w:t>Tercero, notifíquese el presente acuerdo del consejo directivo del OP</w:t>
      </w:r>
      <w:r>
        <w:rPr>
          <w:rFonts w:ascii="Arial" w:hAnsi="Arial" w:cs="Arial"/>
          <w:sz w:val="28"/>
          <w:szCs w:val="28"/>
        </w:rPr>
        <w:t xml:space="preserve">D DARE </w:t>
      </w:r>
      <w:r w:rsidRPr="00A540B2">
        <w:rPr>
          <w:rFonts w:ascii="Arial" w:hAnsi="Arial" w:cs="Arial"/>
          <w:sz w:val="28"/>
          <w:szCs w:val="28"/>
        </w:rPr>
        <w:t xml:space="preserve">al </w:t>
      </w:r>
      <w:r>
        <w:rPr>
          <w:rFonts w:ascii="Arial" w:hAnsi="Arial" w:cs="Arial"/>
          <w:sz w:val="28"/>
          <w:szCs w:val="28"/>
        </w:rPr>
        <w:t xml:space="preserve">encargado </w:t>
      </w:r>
      <w:r w:rsidRPr="00A540B2">
        <w:rPr>
          <w:rFonts w:ascii="Arial" w:hAnsi="Arial" w:cs="Arial"/>
          <w:sz w:val="28"/>
          <w:szCs w:val="28"/>
        </w:rPr>
        <w:t>de</w:t>
      </w:r>
      <w:r>
        <w:rPr>
          <w:rFonts w:ascii="Arial" w:hAnsi="Arial" w:cs="Arial"/>
          <w:sz w:val="28"/>
          <w:szCs w:val="28"/>
        </w:rPr>
        <w:t xml:space="preserve"> Hacienda Municipal</w:t>
      </w:r>
      <w:r w:rsidRPr="00A540B2">
        <w:rPr>
          <w:rFonts w:ascii="Arial" w:hAnsi="Arial" w:cs="Arial"/>
          <w:sz w:val="28"/>
          <w:szCs w:val="28"/>
        </w:rPr>
        <w:t xml:space="preserve">, al </w:t>
      </w:r>
      <w:r>
        <w:rPr>
          <w:rFonts w:ascii="Arial" w:hAnsi="Arial" w:cs="Arial"/>
          <w:sz w:val="28"/>
          <w:szCs w:val="28"/>
        </w:rPr>
        <w:t>O</w:t>
      </w:r>
      <w:r w:rsidRPr="00A540B2">
        <w:rPr>
          <w:rFonts w:ascii="Arial" w:hAnsi="Arial" w:cs="Arial"/>
          <w:sz w:val="28"/>
          <w:szCs w:val="28"/>
        </w:rPr>
        <w:t xml:space="preserve">ficial </w:t>
      </w:r>
      <w:r>
        <w:rPr>
          <w:rFonts w:ascii="Arial" w:hAnsi="Arial" w:cs="Arial"/>
          <w:sz w:val="28"/>
          <w:szCs w:val="28"/>
        </w:rPr>
        <w:t>M</w:t>
      </w:r>
      <w:r w:rsidRPr="00A540B2">
        <w:rPr>
          <w:rFonts w:ascii="Arial" w:hAnsi="Arial" w:cs="Arial"/>
          <w:sz w:val="28"/>
          <w:szCs w:val="28"/>
        </w:rPr>
        <w:t xml:space="preserve">ayor </w:t>
      </w:r>
      <w:r>
        <w:rPr>
          <w:rFonts w:ascii="Arial" w:hAnsi="Arial" w:cs="Arial"/>
          <w:sz w:val="28"/>
          <w:szCs w:val="28"/>
        </w:rPr>
        <w:t>A</w:t>
      </w:r>
      <w:r w:rsidRPr="00A540B2">
        <w:rPr>
          <w:rFonts w:ascii="Arial" w:hAnsi="Arial" w:cs="Arial"/>
          <w:sz w:val="28"/>
          <w:szCs w:val="28"/>
        </w:rPr>
        <w:t xml:space="preserve">dministrativo, al </w:t>
      </w:r>
      <w:proofErr w:type="gramStart"/>
      <w:r>
        <w:rPr>
          <w:rFonts w:ascii="Arial" w:hAnsi="Arial" w:cs="Arial"/>
          <w:sz w:val="28"/>
          <w:szCs w:val="28"/>
        </w:rPr>
        <w:t>J</w:t>
      </w:r>
      <w:r w:rsidRPr="00A540B2">
        <w:rPr>
          <w:rFonts w:ascii="Arial" w:hAnsi="Arial" w:cs="Arial"/>
          <w:sz w:val="28"/>
          <w:szCs w:val="28"/>
        </w:rPr>
        <w:t>efe</w:t>
      </w:r>
      <w:proofErr w:type="gramEnd"/>
      <w:r w:rsidRPr="00A540B2">
        <w:rPr>
          <w:rFonts w:ascii="Arial" w:hAnsi="Arial" w:cs="Arial"/>
          <w:sz w:val="28"/>
          <w:szCs w:val="28"/>
        </w:rPr>
        <w:t xml:space="preserve"> de </w:t>
      </w:r>
      <w:r>
        <w:rPr>
          <w:rFonts w:ascii="Arial" w:hAnsi="Arial" w:cs="Arial"/>
          <w:sz w:val="28"/>
          <w:szCs w:val="28"/>
        </w:rPr>
        <w:t>P</w:t>
      </w:r>
      <w:r w:rsidRPr="00A540B2">
        <w:rPr>
          <w:rFonts w:ascii="Arial" w:hAnsi="Arial" w:cs="Arial"/>
          <w:sz w:val="28"/>
          <w:szCs w:val="28"/>
        </w:rPr>
        <w:t>atrimonio</w:t>
      </w:r>
      <w:r>
        <w:rPr>
          <w:rFonts w:ascii="Arial" w:hAnsi="Arial" w:cs="Arial"/>
          <w:sz w:val="28"/>
          <w:szCs w:val="28"/>
        </w:rPr>
        <w:t xml:space="preserve"> M</w:t>
      </w:r>
      <w:r w:rsidRPr="00A540B2">
        <w:rPr>
          <w:rFonts w:ascii="Arial" w:hAnsi="Arial" w:cs="Arial"/>
          <w:sz w:val="28"/>
          <w:szCs w:val="28"/>
        </w:rPr>
        <w:t xml:space="preserve">unicipal, a la </w:t>
      </w:r>
      <w:r>
        <w:rPr>
          <w:rFonts w:ascii="Arial" w:hAnsi="Arial" w:cs="Arial"/>
          <w:sz w:val="28"/>
          <w:szCs w:val="28"/>
        </w:rPr>
        <w:t>C</w:t>
      </w:r>
      <w:r w:rsidRPr="00A540B2">
        <w:rPr>
          <w:rFonts w:ascii="Arial" w:hAnsi="Arial" w:cs="Arial"/>
          <w:sz w:val="28"/>
          <w:szCs w:val="28"/>
        </w:rPr>
        <w:t>ontr</w:t>
      </w:r>
      <w:r>
        <w:rPr>
          <w:rFonts w:ascii="Arial" w:hAnsi="Arial" w:cs="Arial"/>
          <w:sz w:val="28"/>
          <w:szCs w:val="28"/>
        </w:rPr>
        <w:t>a</w:t>
      </w:r>
      <w:r w:rsidRPr="00A540B2">
        <w:rPr>
          <w:rFonts w:ascii="Arial" w:hAnsi="Arial" w:cs="Arial"/>
          <w:sz w:val="28"/>
          <w:szCs w:val="28"/>
        </w:rPr>
        <w:t>l</w:t>
      </w:r>
      <w:r>
        <w:rPr>
          <w:rFonts w:ascii="Arial" w:hAnsi="Arial" w:cs="Arial"/>
          <w:sz w:val="28"/>
          <w:szCs w:val="28"/>
        </w:rPr>
        <w:t>oría</w:t>
      </w:r>
      <w:r w:rsidRPr="00A540B2">
        <w:rPr>
          <w:rFonts w:ascii="Arial" w:hAnsi="Arial" w:cs="Arial"/>
          <w:sz w:val="28"/>
          <w:szCs w:val="28"/>
        </w:rPr>
        <w:t xml:space="preserve"> </w:t>
      </w:r>
      <w:r>
        <w:rPr>
          <w:rFonts w:ascii="Arial" w:hAnsi="Arial" w:cs="Arial"/>
          <w:sz w:val="28"/>
          <w:szCs w:val="28"/>
        </w:rPr>
        <w:t>M</w:t>
      </w:r>
      <w:r w:rsidRPr="00A540B2">
        <w:rPr>
          <w:rFonts w:ascii="Arial" w:hAnsi="Arial" w:cs="Arial"/>
          <w:sz w:val="28"/>
          <w:szCs w:val="28"/>
        </w:rPr>
        <w:t xml:space="preserve">unicipal y a la </w:t>
      </w:r>
      <w:proofErr w:type="gramStart"/>
      <w:r>
        <w:rPr>
          <w:rFonts w:ascii="Arial" w:hAnsi="Arial" w:cs="Arial"/>
          <w:sz w:val="28"/>
          <w:szCs w:val="28"/>
        </w:rPr>
        <w:t>J</w:t>
      </w:r>
      <w:r w:rsidRPr="00A540B2">
        <w:rPr>
          <w:rFonts w:ascii="Arial" w:hAnsi="Arial" w:cs="Arial"/>
          <w:sz w:val="28"/>
          <w:szCs w:val="28"/>
        </w:rPr>
        <w:t>efa</w:t>
      </w:r>
      <w:proofErr w:type="gramEnd"/>
      <w:r w:rsidRPr="00A540B2">
        <w:rPr>
          <w:rFonts w:ascii="Arial" w:hAnsi="Arial" w:cs="Arial"/>
          <w:sz w:val="28"/>
          <w:szCs w:val="28"/>
        </w:rPr>
        <w:t xml:space="preserve"> de </w:t>
      </w:r>
      <w:r>
        <w:rPr>
          <w:rFonts w:ascii="Arial" w:hAnsi="Arial" w:cs="Arial"/>
          <w:sz w:val="28"/>
          <w:szCs w:val="28"/>
        </w:rPr>
        <w:t>S</w:t>
      </w:r>
      <w:r w:rsidRPr="00A540B2">
        <w:rPr>
          <w:rFonts w:ascii="Arial" w:hAnsi="Arial" w:cs="Arial"/>
          <w:sz w:val="28"/>
          <w:szCs w:val="28"/>
        </w:rPr>
        <w:t xml:space="preserve">alud </w:t>
      </w:r>
      <w:r>
        <w:rPr>
          <w:rFonts w:ascii="Arial" w:hAnsi="Arial" w:cs="Arial"/>
          <w:sz w:val="28"/>
          <w:szCs w:val="28"/>
        </w:rPr>
        <w:t>M</w:t>
      </w:r>
      <w:r w:rsidRPr="00A540B2">
        <w:rPr>
          <w:rFonts w:ascii="Arial" w:hAnsi="Arial" w:cs="Arial"/>
          <w:sz w:val="28"/>
          <w:szCs w:val="28"/>
        </w:rPr>
        <w:t xml:space="preserve">unicipal para los efectos </w:t>
      </w:r>
      <w:r>
        <w:rPr>
          <w:rFonts w:ascii="Arial" w:hAnsi="Arial" w:cs="Arial"/>
          <w:sz w:val="28"/>
          <w:szCs w:val="28"/>
        </w:rPr>
        <w:t>legales</w:t>
      </w:r>
      <w:r w:rsidRPr="00A540B2">
        <w:rPr>
          <w:rFonts w:ascii="Arial" w:hAnsi="Arial" w:cs="Arial"/>
          <w:sz w:val="28"/>
          <w:szCs w:val="28"/>
        </w:rPr>
        <w:t xml:space="preserve"> procedentes. Y bueno, se faculta a la presidencia municipal</w:t>
      </w:r>
      <w:r>
        <w:rPr>
          <w:rFonts w:ascii="Arial" w:hAnsi="Arial" w:cs="Arial"/>
          <w:sz w:val="28"/>
          <w:szCs w:val="28"/>
        </w:rPr>
        <w:t>,</w:t>
      </w:r>
      <w:r w:rsidRPr="00A540B2">
        <w:rPr>
          <w:rFonts w:ascii="Arial" w:hAnsi="Arial" w:cs="Arial"/>
          <w:sz w:val="28"/>
          <w:szCs w:val="28"/>
        </w:rPr>
        <w:t xml:space="preserve"> s</w:t>
      </w:r>
      <w:r>
        <w:rPr>
          <w:rFonts w:ascii="Arial" w:hAnsi="Arial" w:cs="Arial"/>
          <w:sz w:val="28"/>
          <w:szCs w:val="28"/>
        </w:rPr>
        <w:t>indic</w:t>
      </w:r>
      <w:r w:rsidRPr="00A540B2">
        <w:rPr>
          <w:rFonts w:ascii="Arial" w:hAnsi="Arial" w:cs="Arial"/>
          <w:sz w:val="28"/>
          <w:szCs w:val="28"/>
        </w:rPr>
        <w:t>a</w:t>
      </w:r>
      <w:r>
        <w:rPr>
          <w:rFonts w:ascii="Arial" w:hAnsi="Arial" w:cs="Arial"/>
          <w:sz w:val="28"/>
          <w:szCs w:val="28"/>
        </w:rPr>
        <w:t>,</w:t>
      </w:r>
      <w:r w:rsidRPr="00A540B2">
        <w:rPr>
          <w:rFonts w:ascii="Arial" w:hAnsi="Arial" w:cs="Arial"/>
          <w:sz w:val="28"/>
          <w:szCs w:val="28"/>
        </w:rPr>
        <w:t xml:space="preserve"> secretario</w:t>
      </w:r>
      <w:r>
        <w:rPr>
          <w:rFonts w:ascii="Arial" w:hAnsi="Arial" w:cs="Arial"/>
          <w:sz w:val="28"/>
          <w:szCs w:val="28"/>
        </w:rPr>
        <w:t>,</w:t>
      </w:r>
      <w:r w:rsidRPr="00A540B2">
        <w:rPr>
          <w:rFonts w:ascii="Arial" w:hAnsi="Arial" w:cs="Arial"/>
          <w:sz w:val="28"/>
          <w:szCs w:val="28"/>
        </w:rPr>
        <w:t xml:space="preserve"> </w:t>
      </w:r>
      <w:r>
        <w:rPr>
          <w:rFonts w:ascii="Arial" w:hAnsi="Arial" w:cs="Arial"/>
          <w:sz w:val="28"/>
          <w:szCs w:val="28"/>
        </w:rPr>
        <w:t>lo</w:t>
      </w:r>
      <w:r w:rsidRPr="00A540B2">
        <w:rPr>
          <w:rFonts w:ascii="Arial" w:hAnsi="Arial" w:cs="Arial"/>
          <w:sz w:val="28"/>
          <w:szCs w:val="28"/>
        </w:rPr>
        <w:t xml:space="preserve"> cual se a favor</w:t>
      </w:r>
      <w:r>
        <w:rPr>
          <w:rFonts w:ascii="Arial" w:hAnsi="Arial" w:cs="Arial"/>
          <w:sz w:val="28"/>
          <w:szCs w:val="28"/>
        </w:rPr>
        <w:t xml:space="preserve"> </w:t>
      </w:r>
      <w:r w:rsidRPr="00A540B2">
        <w:rPr>
          <w:rFonts w:ascii="Arial" w:hAnsi="Arial" w:cs="Arial"/>
          <w:sz w:val="28"/>
          <w:szCs w:val="28"/>
        </w:rPr>
        <w:t>con 14</w:t>
      </w:r>
      <w:r>
        <w:rPr>
          <w:rFonts w:ascii="Arial" w:hAnsi="Arial" w:cs="Arial"/>
          <w:sz w:val="28"/>
          <w:szCs w:val="28"/>
        </w:rPr>
        <w:t xml:space="preserve"> catorce</w:t>
      </w:r>
      <w:r w:rsidRPr="00A540B2">
        <w:rPr>
          <w:rFonts w:ascii="Arial" w:hAnsi="Arial" w:cs="Arial"/>
          <w:sz w:val="28"/>
          <w:szCs w:val="28"/>
        </w:rPr>
        <w:t xml:space="preserve"> votos a favor</w:t>
      </w:r>
      <w:r>
        <w:rPr>
          <w:rFonts w:ascii="Arial" w:hAnsi="Arial" w:cs="Arial"/>
          <w:sz w:val="28"/>
          <w:szCs w:val="28"/>
        </w:rPr>
        <w:t xml:space="preserve"> </w:t>
      </w:r>
      <w:r w:rsidRPr="00A540B2">
        <w:rPr>
          <w:rFonts w:ascii="Arial" w:hAnsi="Arial" w:cs="Arial"/>
          <w:sz w:val="28"/>
          <w:szCs w:val="28"/>
        </w:rPr>
        <w:t xml:space="preserve">se aprobó por una calificada este acuerdo. Bueno, es por eso que 10 </w:t>
      </w:r>
      <w:r>
        <w:rPr>
          <w:rFonts w:ascii="Arial" w:hAnsi="Arial" w:cs="Arial"/>
          <w:sz w:val="28"/>
          <w:szCs w:val="28"/>
        </w:rPr>
        <w:t xml:space="preserve">diez </w:t>
      </w:r>
      <w:r w:rsidRPr="00A540B2">
        <w:rPr>
          <w:rFonts w:ascii="Arial" w:hAnsi="Arial" w:cs="Arial"/>
          <w:sz w:val="28"/>
          <w:szCs w:val="28"/>
        </w:rPr>
        <w:t>años después estamos aquí eh</w:t>
      </w:r>
      <w:r>
        <w:rPr>
          <w:rFonts w:ascii="Arial" w:hAnsi="Arial" w:cs="Arial"/>
          <w:sz w:val="28"/>
          <w:szCs w:val="28"/>
        </w:rPr>
        <w:t xml:space="preserve"> </w:t>
      </w:r>
      <w:r w:rsidRPr="00A540B2">
        <w:rPr>
          <w:rFonts w:ascii="Arial" w:hAnsi="Arial" w:cs="Arial"/>
          <w:sz w:val="28"/>
          <w:szCs w:val="28"/>
        </w:rPr>
        <w:t xml:space="preserve">reunidos para poder cumplimentar el entero de aportaciones de estos trabajadores que absorbió el </w:t>
      </w:r>
      <w:r>
        <w:rPr>
          <w:rFonts w:ascii="Arial" w:hAnsi="Arial" w:cs="Arial"/>
          <w:sz w:val="28"/>
          <w:szCs w:val="28"/>
        </w:rPr>
        <w:t>G</w:t>
      </w:r>
      <w:r w:rsidRPr="00A540B2">
        <w:rPr>
          <w:rFonts w:ascii="Arial" w:hAnsi="Arial" w:cs="Arial"/>
          <w:sz w:val="28"/>
          <w:szCs w:val="28"/>
        </w:rPr>
        <w:t>obierno</w:t>
      </w:r>
      <w:r>
        <w:rPr>
          <w:rFonts w:ascii="Arial" w:hAnsi="Arial" w:cs="Arial"/>
          <w:sz w:val="28"/>
          <w:szCs w:val="28"/>
        </w:rPr>
        <w:t xml:space="preserve"> M</w:t>
      </w:r>
      <w:r w:rsidRPr="00A540B2">
        <w:rPr>
          <w:rFonts w:ascii="Arial" w:hAnsi="Arial" w:cs="Arial"/>
          <w:sz w:val="28"/>
          <w:szCs w:val="28"/>
        </w:rPr>
        <w:t>unicipal respecto a sus derechos laborales como el ant</w:t>
      </w:r>
      <w:r>
        <w:rPr>
          <w:rFonts w:ascii="Arial" w:hAnsi="Arial" w:cs="Arial"/>
          <w:sz w:val="28"/>
          <w:szCs w:val="28"/>
        </w:rPr>
        <w:t>e IPEJAL</w:t>
      </w:r>
      <w:r w:rsidRPr="00A540B2">
        <w:rPr>
          <w:rFonts w:ascii="Arial" w:hAnsi="Arial" w:cs="Arial"/>
          <w:sz w:val="28"/>
          <w:szCs w:val="28"/>
        </w:rPr>
        <w:t xml:space="preserve"> que hoy nos</w:t>
      </w:r>
      <w:r>
        <w:rPr>
          <w:rFonts w:ascii="Arial" w:hAnsi="Arial" w:cs="Arial"/>
          <w:sz w:val="28"/>
          <w:szCs w:val="28"/>
        </w:rPr>
        <w:t xml:space="preserve"> </w:t>
      </w:r>
      <w:r w:rsidRPr="00A540B2">
        <w:rPr>
          <w:rFonts w:ascii="Arial" w:hAnsi="Arial" w:cs="Arial"/>
          <w:sz w:val="28"/>
          <w:szCs w:val="28"/>
        </w:rPr>
        <w:t>tienen el adeudo por 63</w:t>
      </w:r>
      <w:r>
        <w:rPr>
          <w:rFonts w:ascii="Arial" w:hAnsi="Arial" w:cs="Arial"/>
          <w:sz w:val="28"/>
          <w:szCs w:val="28"/>
        </w:rPr>
        <w:t>,</w:t>
      </w:r>
      <w:r w:rsidRPr="00A540B2">
        <w:rPr>
          <w:rFonts w:ascii="Arial" w:hAnsi="Arial" w:cs="Arial"/>
          <w:sz w:val="28"/>
          <w:szCs w:val="28"/>
        </w:rPr>
        <w:t>945</w:t>
      </w:r>
      <w:r>
        <w:rPr>
          <w:rFonts w:ascii="Arial" w:hAnsi="Arial" w:cs="Arial"/>
          <w:sz w:val="28"/>
          <w:szCs w:val="28"/>
        </w:rPr>
        <w:t>.</w:t>
      </w:r>
      <w:r w:rsidRPr="00A540B2">
        <w:rPr>
          <w:rFonts w:ascii="Arial" w:hAnsi="Arial" w:cs="Arial"/>
          <w:sz w:val="28"/>
          <w:szCs w:val="28"/>
        </w:rPr>
        <w:t>5</w:t>
      </w:r>
      <w:r>
        <w:rPr>
          <w:rFonts w:ascii="Arial" w:hAnsi="Arial" w:cs="Arial"/>
          <w:sz w:val="28"/>
          <w:szCs w:val="28"/>
        </w:rPr>
        <w:t>5 sesenta y tres mil novecientos cuarenta y cinco pesos cincuenta y cinco centavos</w:t>
      </w:r>
    </w:p>
    <w:p w14:paraId="07335248" w14:textId="77777777" w:rsidR="0095613A" w:rsidRDefault="0095613A" w:rsidP="0095613A">
      <w:pPr>
        <w:jc w:val="both"/>
        <w:rPr>
          <w:rFonts w:ascii="Arial" w:hAnsi="Arial" w:cs="Arial"/>
          <w:sz w:val="28"/>
          <w:szCs w:val="28"/>
        </w:rPr>
      </w:pPr>
      <w:r w:rsidRPr="00F8466A">
        <w:rPr>
          <w:rFonts w:ascii="Arial" w:hAnsi="Arial" w:cs="Arial"/>
          <w:b/>
          <w:bCs/>
          <w:sz w:val="28"/>
          <w:szCs w:val="28"/>
        </w:rPr>
        <w:t xml:space="preserve">C. JOSE BERTIN CHAVEZ VARGAS. - </w:t>
      </w:r>
      <w:r w:rsidRPr="00A540B2">
        <w:rPr>
          <w:rFonts w:ascii="Arial" w:hAnsi="Arial" w:cs="Arial"/>
          <w:sz w:val="28"/>
          <w:szCs w:val="28"/>
        </w:rPr>
        <w:t xml:space="preserve"> </w:t>
      </w:r>
      <w:r>
        <w:rPr>
          <w:rFonts w:ascii="Arial" w:hAnsi="Arial" w:cs="Arial"/>
          <w:sz w:val="28"/>
          <w:szCs w:val="28"/>
        </w:rPr>
        <w:t>Quiero</w:t>
      </w:r>
      <w:r w:rsidRPr="00A540B2">
        <w:rPr>
          <w:rFonts w:ascii="Arial" w:hAnsi="Arial" w:cs="Arial"/>
          <w:sz w:val="28"/>
          <w:szCs w:val="28"/>
        </w:rPr>
        <w:t xml:space="preserve"> entender lo</w:t>
      </w:r>
      <w:r>
        <w:rPr>
          <w:rFonts w:ascii="Arial" w:hAnsi="Arial" w:cs="Arial"/>
          <w:sz w:val="28"/>
          <w:szCs w:val="28"/>
        </w:rPr>
        <w:t xml:space="preserve"> </w:t>
      </w:r>
      <w:r w:rsidRPr="00A540B2">
        <w:rPr>
          <w:rFonts w:ascii="Arial" w:hAnsi="Arial" w:cs="Arial"/>
          <w:sz w:val="28"/>
          <w:szCs w:val="28"/>
        </w:rPr>
        <w:t>que hizo o están aquí, o sea, en su momento se hicieron si se hicieron las retenciones de esos de nóminas y no se</w:t>
      </w:r>
      <w:r>
        <w:rPr>
          <w:rFonts w:ascii="Arial" w:hAnsi="Arial" w:cs="Arial"/>
          <w:sz w:val="28"/>
          <w:szCs w:val="28"/>
        </w:rPr>
        <w:t xml:space="preserve"> </w:t>
      </w:r>
      <w:r w:rsidRPr="00A540B2">
        <w:rPr>
          <w:rFonts w:ascii="Arial" w:hAnsi="Arial" w:cs="Arial"/>
          <w:sz w:val="28"/>
          <w:szCs w:val="28"/>
        </w:rPr>
        <w:t xml:space="preserve">realmente no se pagaron. </w:t>
      </w:r>
    </w:p>
    <w:p w14:paraId="56E83A5E" w14:textId="77777777" w:rsidR="0095613A" w:rsidRDefault="0095613A" w:rsidP="0095613A">
      <w:pPr>
        <w:jc w:val="both"/>
        <w:rPr>
          <w:rFonts w:ascii="Arial" w:hAnsi="Arial" w:cs="Arial"/>
          <w:sz w:val="28"/>
          <w:szCs w:val="28"/>
        </w:rPr>
      </w:pPr>
      <w:r w:rsidRPr="00F8466A">
        <w:rPr>
          <w:rFonts w:ascii="Arial" w:hAnsi="Arial" w:cs="Arial"/>
          <w:b/>
          <w:bCs/>
          <w:sz w:val="28"/>
          <w:szCs w:val="28"/>
        </w:rPr>
        <w:t xml:space="preserve">C. </w:t>
      </w:r>
      <w:r>
        <w:rPr>
          <w:rFonts w:ascii="Arial" w:hAnsi="Arial" w:cs="Arial"/>
          <w:b/>
          <w:bCs/>
          <w:sz w:val="28"/>
          <w:szCs w:val="28"/>
        </w:rPr>
        <w:t>DUNIA CATALINA CRUZ MORENO</w:t>
      </w:r>
      <w:r w:rsidRPr="00F8466A">
        <w:rPr>
          <w:rFonts w:ascii="Arial" w:hAnsi="Arial" w:cs="Arial"/>
          <w:b/>
          <w:bCs/>
          <w:sz w:val="28"/>
          <w:szCs w:val="28"/>
        </w:rPr>
        <w:t xml:space="preserve">. - </w:t>
      </w:r>
      <w:r w:rsidRPr="00A540B2">
        <w:rPr>
          <w:rFonts w:ascii="Arial" w:hAnsi="Arial" w:cs="Arial"/>
          <w:sz w:val="28"/>
          <w:szCs w:val="28"/>
        </w:rPr>
        <w:t>Lo que pasa es que como era un OPD al momento de que se extinguió, se dijo que el municipio absorbería de</w:t>
      </w:r>
      <w:r>
        <w:rPr>
          <w:rFonts w:ascii="Arial" w:hAnsi="Arial" w:cs="Arial"/>
          <w:sz w:val="28"/>
          <w:szCs w:val="28"/>
        </w:rPr>
        <w:t xml:space="preserve"> </w:t>
      </w:r>
      <w:r w:rsidRPr="00A540B2">
        <w:rPr>
          <w:rFonts w:ascii="Arial" w:hAnsi="Arial" w:cs="Arial"/>
          <w:sz w:val="28"/>
          <w:szCs w:val="28"/>
        </w:rPr>
        <w:t xml:space="preserve">acuerdo </w:t>
      </w:r>
      <w:r>
        <w:rPr>
          <w:rFonts w:ascii="Arial" w:hAnsi="Arial" w:cs="Arial"/>
          <w:sz w:val="28"/>
          <w:szCs w:val="28"/>
        </w:rPr>
        <w:t>al</w:t>
      </w:r>
      <w:r w:rsidRPr="00A540B2">
        <w:rPr>
          <w:rFonts w:ascii="Arial" w:hAnsi="Arial" w:cs="Arial"/>
          <w:sz w:val="28"/>
          <w:szCs w:val="28"/>
        </w:rPr>
        <w:t xml:space="preserve"> ayuntamiento, absorbería las aportaciones, ¿no?</w:t>
      </w:r>
      <w:r>
        <w:rPr>
          <w:rFonts w:ascii="Arial" w:hAnsi="Arial" w:cs="Arial"/>
          <w:sz w:val="28"/>
          <w:szCs w:val="28"/>
        </w:rPr>
        <w:t xml:space="preserve"> </w:t>
      </w:r>
      <w:r w:rsidRPr="00A540B2">
        <w:rPr>
          <w:rFonts w:ascii="Arial" w:hAnsi="Arial" w:cs="Arial"/>
          <w:sz w:val="28"/>
          <w:szCs w:val="28"/>
        </w:rPr>
        <w:t>Más bien se les debían las que fueron creo que enero, febrero y se extinguió en febrero en O</w:t>
      </w:r>
      <w:r>
        <w:rPr>
          <w:rFonts w:ascii="Arial" w:hAnsi="Arial" w:cs="Arial"/>
          <w:sz w:val="28"/>
          <w:szCs w:val="28"/>
        </w:rPr>
        <w:t>P</w:t>
      </w:r>
      <w:r w:rsidRPr="00A540B2">
        <w:rPr>
          <w:rFonts w:ascii="Arial" w:hAnsi="Arial" w:cs="Arial"/>
          <w:sz w:val="28"/>
          <w:szCs w:val="28"/>
        </w:rPr>
        <w:t>D, pero se les pagó por</w:t>
      </w:r>
      <w:r>
        <w:rPr>
          <w:rFonts w:ascii="Arial" w:hAnsi="Arial" w:cs="Arial"/>
          <w:sz w:val="28"/>
          <w:szCs w:val="28"/>
        </w:rPr>
        <w:t xml:space="preserve"> </w:t>
      </w:r>
      <w:r w:rsidRPr="00A540B2">
        <w:rPr>
          <w:rFonts w:ascii="Arial" w:hAnsi="Arial" w:cs="Arial"/>
          <w:sz w:val="28"/>
          <w:szCs w:val="28"/>
        </w:rPr>
        <w:t>medio de cheque. Aquí lo tengo. Se les hizo un pago por medio de cheque las quincenas mientras se les integraban las nóminas a los trabajadores del O</w:t>
      </w:r>
      <w:r>
        <w:rPr>
          <w:rFonts w:ascii="Arial" w:hAnsi="Arial" w:cs="Arial"/>
          <w:sz w:val="28"/>
          <w:szCs w:val="28"/>
        </w:rPr>
        <w:t>T</w:t>
      </w:r>
      <w:r w:rsidRPr="00A540B2">
        <w:rPr>
          <w:rFonts w:ascii="Arial" w:hAnsi="Arial" w:cs="Arial"/>
          <w:sz w:val="28"/>
          <w:szCs w:val="28"/>
        </w:rPr>
        <w:t>D. Pero no se hizo la retención pensiones.</w:t>
      </w:r>
    </w:p>
    <w:p w14:paraId="26141A6A" w14:textId="77777777" w:rsidR="0095613A" w:rsidRDefault="0095613A" w:rsidP="0095613A">
      <w:pPr>
        <w:jc w:val="both"/>
        <w:rPr>
          <w:rFonts w:ascii="Arial" w:hAnsi="Arial" w:cs="Arial"/>
          <w:sz w:val="28"/>
          <w:szCs w:val="28"/>
        </w:rPr>
      </w:pPr>
      <w:r w:rsidRPr="00F8466A">
        <w:rPr>
          <w:rFonts w:ascii="Arial" w:hAnsi="Arial" w:cs="Arial"/>
          <w:b/>
          <w:bCs/>
          <w:sz w:val="28"/>
          <w:szCs w:val="28"/>
        </w:rPr>
        <w:lastRenderedPageBreak/>
        <w:t xml:space="preserve">C. JOSE BERTIN CHAVEZ VARGAS. - </w:t>
      </w:r>
      <w:r w:rsidRPr="00A540B2">
        <w:rPr>
          <w:rFonts w:ascii="Arial" w:hAnsi="Arial" w:cs="Arial"/>
          <w:sz w:val="28"/>
          <w:szCs w:val="28"/>
        </w:rPr>
        <w:t>Entonces, entonces a los trabajadores no se les quitó esa esa no se les quitó</w:t>
      </w:r>
      <w:r>
        <w:rPr>
          <w:rFonts w:ascii="Arial" w:hAnsi="Arial" w:cs="Arial"/>
          <w:sz w:val="28"/>
          <w:szCs w:val="28"/>
        </w:rPr>
        <w:t>.</w:t>
      </w:r>
    </w:p>
    <w:p w14:paraId="6C462E6B" w14:textId="77777777" w:rsidR="0095613A" w:rsidRDefault="0095613A" w:rsidP="0095613A">
      <w:pPr>
        <w:jc w:val="both"/>
        <w:rPr>
          <w:rFonts w:ascii="Arial" w:hAnsi="Arial" w:cs="Arial"/>
          <w:sz w:val="28"/>
          <w:szCs w:val="28"/>
        </w:rPr>
      </w:pPr>
      <w:r w:rsidRPr="00F8466A">
        <w:rPr>
          <w:rFonts w:ascii="Arial" w:hAnsi="Arial" w:cs="Arial"/>
          <w:b/>
          <w:bCs/>
          <w:sz w:val="28"/>
          <w:szCs w:val="28"/>
        </w:rPr>
        <w:t xml:space="preserve">C. </w:t>
      </w:r>
      <w:r>
        <w:rPr>
          <w:rFonts w:ascii="Arial" w:hAnsi="Arial" w:cs="Arial"/>
          <w:b/>
          <w:bCs/>
          <w:sz w:val="28"/>
          <w:szCs w:val="28"/>
        </w:rPr>
        <w:t>DUNIA CATALINA CRUZ MORENO</w:t>
      </w:r>
      <w:r w:rsidRPr="00F8466A">
        <w:rPr>
          <w:rFonts w:ascii="Arial" w:hAnsi="Arial" w:cs="Arial"/>
          <w:b/>
          <w:bCs/>
          <w:sz w:val="28"/>
          <w:szCs w:val="28"/>
        </w:rPr>
        <w:t xml:space="preserve">. - </w:t>
      </w:r>
      <w:r w:rsidRPr="00A540B2">
        <w:rPr>
          <w:rFonts w:ascii="Arial" w:hAnsi="Arial" w:cs="Arial"/>
          <w:sz w:val="28"/>
          <w:szCs w:val="28"/>
        </w:rPr>
        <w:t xml:space="preserve"> </w:t>
      </w:r>
      <w:r>
        <w:rPr>
          <w:rFonts w:ascii="Arial" w:hAnsi="Arial" w:cs="Arial"/>
          <w:sz w:val="28"/>
          <w:szCs w:val="28"/>
        </w:rPr>
        <w:t>Y</w:t>
      </w:r>
      <w:r w:rsidRPr="00A540B2">
        <w:rPr>
          <w:rFonts w:ascii="Arial" w:hAnsi="Arial" w:cs="Arial"/>
          <w:sz w:val="28"/>
          <w:szCs w:val="28"/>
        </w:rPr>
        <w:t xml:space="preserve"> no se no se informó a pensiones que sea extensa.</w:t>
      </w:r>
      <w:r>
        <w:rPr>
          <w:rFonts w:ascii="Arial" w:hAnsi="Arial" w:cs="Arial"/>
          <w:sz w:val="28"/>
          <w:szCs w:val="28"/>
        </w:rPr>
        <w:t xml:space="preserve"> </w:t>
      </w:r>
      <w:r w:rsidRPr="00A540B2">
        <w:rPr>
          <w:rFonts w:ascii="Arial" w:hAnsi="Arial" w:cs="Arial"/>
          <w:sz w:val="28"/>
          <w:szCs w:val="28"/>
        </w:rPr>
        <w:t>Así es</w:t>
      </w:r>
      <w:r>
        <w:rPr>
          <w:rFonts w:ascii="Arial" w:hAnsi="Arial" w:cs="Arial"/>
          <w:sz w:val="28"/>
          <w:szCs w:val="28"/>
        </w:rPr>
        <w:t xml:space="preserve"> </w:t>
      </w:r>
      <w:r w:rsidRPr="00A540B2">
        <w:rPr>
          <w:rFonts w:ascii="Arial" w:hAnsi="Arial" w:cs="Arial"/>
          <w:sz w:val="28"/>
          <w:szCs w:val="28"/>
        </w:rPr>
        <w:t>que, pues o</w:t>
      </w:r>
      <w:r>
        <w:rPr>
          <w:rFonts w:ascii="Arial" w:hAnsi="Arial" w:cs="Arial"/>
          <w:sz w:val="28"/>
          <w:szCs w:val="28"/>
        </w:rPr>
        <w:t xml:space="preserve"> </w:t>
      </w:r>
      <w:r w:rsidRPr="00A540B2">
        <w:rPr>
          <w:rFonts w:ascii="Arial" w:hAnsi="Arial" w:cs="Arial"/>
          <w:sz w:val="28"/>
          <w:szCs w:val="28"/>
        </w:rPr>
        <w:t xml:space="preserve">mis de hecho revisando de acuerdo aquí como comenta la </w:t>
      </w:r>
      <w:r>
        <w:rPr>
          <w:rFonts w:ascii="Arial" w:hAnsi="Arial" w:cs="Arial"/>
          <w:sz w:val="28"/>
          <w:szCs w:val="28"/>
        </w:rPr>
        <w:t>L</w:t>
      </w:r>
      <w:r w:rsidRPr="00A540B2">
        <w:rPr>
          <w:rFonts w:ascii="Arial" w:hAnsi="Arial" w:cs="Arial"/>
          <w:sz w:val="28"/>
          <w:szCs w:val="28"/>
        </w:rPr>
        <w:t>icenciada Victoria en su oficio, o sea, revisando en las</w:t>
      </w:r>
      <w:r>
        <w:rPr>
          <w:rFonts w:ascii="Arial" w:hAnsi="Arial" w:cs="Arial"/>
          <w:sz w:val="28"/>
          <w:szCs w:val="28"/>
        </w:rPr>
        <w:t xml:space="preserve"> </w:t>
      </w:r>
      <w:r w:rsidRPr="00A540B2">
        <w:rPr>
          <w:rFonts w:ascii="Arial" w:hAnsi="Arial" w:cs="Arial"/>
          <w:sz w:val="28"/>
          <w:szCs w:val="28"/>
        </w:rPr>
        <w:t>aportaciones y en los pagos, ese pago que nos están refiriendo no está hecho porque</w:t>
      </w:r>
      <w:r>
        <w:rPr>
          <w:rFonts w:ascii="Arial" w:hAnsi="Arial" w:cs="Arial"/>
          <w:sz w:val="28"/>
          <w:szCs w:val="28"/>
        </w:rPr>
        <w:t xml:space="preserve"> lógicamente hace 10 diez años no </w:t>
      </w:r>
      <w:r w:rsidRPr="00A540B2">
        <w:rPr>
          <w:rFonts w:ascii="Arial" w:hAnsi="Arial" w:cs="Arial"/>
          <w:sz w:val="28"/>
          <w:szCs w:val="28"/>
        </w:rPr>
        <w:t>eran 63,000</w:t>
      </w:r>
      <w:r>
        <w:rPr>
          <w:rFonts w:ascii="Arial" w:hAnsi="Arial" w:cs="Arial"/>
          <w:sz w:val="28"/>
          <w:szCs w:val="28"/>
        </w:rPr>
        <w:t xml:space="preserve"> sesenta y tres mil</w:t>
      </w:r>
      <w:r w:rsidRPr="00A540B2">
        <w:rPr>
          <w:rFonts w:ascii="Arial" w:hAnsi="Arial" w:cs="Arial"/>
          <w:sz w:val="28"/>
          <w:szCs w:val="28"/>
        </w:rPr>
        <w:t>. Nosotros nos enteramos porque nos llegó un requerimiento.</w:t>
      </w:r>
      <w:r>
        <w:rPr>
          <w:rFonts w:ascii="Arial" w:hAnsi="Arial" w:cs="Arial"/>
          <w:sz w:val="28"/>
          <w:szCs w:val="28"/>
        </w:rPr>
        <w:t xml:space="preserve"> </w:t>
      </w:r>
      <w:r w:rsidRPr="00A540B2">
        <w:rPr>
          <w:rFonts w:ascii="Arial" w:hAnsi="Arial" w:cs="Arial"/>
          <w:sz w:val="28"/>
          <w:szCs w:val="28"/>
        </w:rPr>
        <w:t>Entonces, o sea, la ex</w:t>
      </w:r>
      <w:r>
        <w:rPr>
          <w:rFonts w:ascii="Arial" w:hAnsi="Arial" w:cs="Arial"/>
          <w:sz w:val="28"/>
          <w:szCs w:val="28"/>
        </w:rPr>
        <w:t>tin</w:t>
      </w:r>
      <w:r w:rsidRPr="00A540B2">
        <w:rPr>
          <w:rFonts w:ascii="Arial" w:hAnsi="Arial" w:cs="Arial"/>
          <w:sz w:val="28"/>
          <w:szCs w:val="28"/>
        </w:rPr>
        <w:t>ción fue en el 2015</w:t>
      </w:r>
      <w:r>
        <w:rPr>
          <w:rFonts w:ascii="Arial" w:hAnsi="Arial" w:cs="Arial"/>
          <w:sz w:val="28"/>
          <w:szCs w:val="28"/>
        </w:rPr>
        <w:t xml:space="preserve"> dos mil quince</w:t>
      </w:r>
      <w:r w:rsidRPr="00A540B2">
        <w:rPr>
          <w:rFonts w:ascii="Arial" w:hAnsi="Arial" w:cs="Arial"/>
          <w:sz w:val="28"/>
          <w:szCs w:val="28"/>
        </w:rPr>
        <w:t>, pero nos están requiriendo que se</w:t>
      </w:r>
      <w:r>
        <w:rPr>
          <w:rFonts w:ascii="Arial" w:hAnsi="Arial" w:cs="Arial"/>
          <w:sz w:val="28"/>
          <w:szCs w:val="28"/>
        </w:rPr>
        <w:t xml:space="preserve"> </w:t>
      </w:r>
      <w:r w:rsidRPr="00A540B2">
        <w:rPr>
          <w:rFonts w:ascii="Arial" w:hAnsi="Arial" w:cs="Arial"/>
          <w:sz w:val="28"/>
          <w:szCs w:val="28"/>
        </w:rPr>
        <w:t>omitió. Entonces, por eso es cantidad, pero sí revisando en su momento no se hizo parte, no se hizo la liquidación, no se hizo</w:t>
      </w:r>
      <w:r>
        <w:rPr>
          <w:rFonts w:ascii="Arial" w:hAnsi="Arial" w:cs="Arial"/>
          <w:sz w:val="28"/>
          <w:szCs w:val="28"/>
        </w:rPr>
        <w:t>.</w:t>
      </w:r>
    </w:p>
    <w:p w14:paraId="5B6FBDE0" w14:textId="77777777" w:rsidR="0095613A" w:rsidRDefault="0095613A" w:rsidP="0095613A">
      <w:pPr>
        <w:jc w:val="both"/>
        <w:rPr>
          <w:rFonts w:ascii="Arial" w:hAnsi="Arial" w:cs="Arial"/>
          <w:sz w:val="28"/>
          <w:szCs w:val="28"/>
        </w:rPr>
      </w:pPr>
      <w:r w:rsidRPr="00F8466A">
        <w:rPr>
          <w:rFonts w:ascii="Arial" w:hAnsi="Arial" w:cs="Arial"/>
          <w:b/>
          <w:bCs/>
          <w:sz w:val="28"/>
          <w:szCs w:val="28"/>
        </w:rPr>
        <w:t xml:space="preserve">C. CLAUDIA MARGARITA GOMEZ ROBLES. - </w:t>
      </w:r>
      <w:r w:rsidRPr="00A540B2">
        <w:rPr>
          <w:rFonts w:ascii="Arial" w:hAnsi="Arial" w:cs="Arial"/>
          <w:sz w:val="28"/>
          <w:szCs w:val="28"/>
        </w:rPr>
        <w:t xml:space="preserve"> </w:t>
      </w:r>
      <w:r>
        <w:rPr>
          <w:rFonts w:ascii="Arial" w:hAnsi="Arial" w:cs="Arial"/>
          <w:sz w:val="28"/>
          <w:szCs w:val="28"/>
        </w:rPr>
        <w:t xml:space="preserve">Y </w:t>
      </w:r>
      <w:r w:rsidRPr="00A540B2">
        <w:rPr>
          <w:rFonts w:ascii="Arial" w:hAnsi="Arial" w:cs="Arial"/>
          <w:sz w:val="28"/>
          <w:szCs w:val="28"/>
        </w:rPr>
        <w:t>si se extinguió el organismo y a quien designaron como ve ahorita que están leyendo el acta como liquidadores que fue la contraloría, todos los que</w:t>
      </w:r>
      <w:r>
        <w:rPr>
          <w:rFonts w:ascii="Arial" w:hAnsi="Arial" w:cs="Arial"/>
          <w:sz w:val="28"/>
          <w:szCs w:val="28"/>
        </w:rPr>
        <w:t xml:space="preserve"> </w:t>
      </w:r>
      <w:r w:rsidRPr="00A540B2">
        <w:rPr>
          <w:rFonts w:ascii="Arial" w:hAnsi="Arial" w:cs="Arial"/>
          <w:sz w:val="28"/>
          <w:szCs w:val="28"/>
        </w:rPr>
        <w:t xml:space="preserve">mencionaron ahí no liquidaron, fueron los </w:t>
      </w:r>
      <w:r>
        <w:rPr>
          <w:rFonts w:ascii="Arial" w:hAnsi="Arial" w:cs="Arial"/>
          <w:sz w:val="28"/>
          <w:szCs w:val="28"/>
        </w:rPr>
        <w:t>o</w:t>
      </w:r>
      <w:r w:rsidRPr="00A540B2">
        <w:rPr>
          <w:rFonts w:ascii="Arial" w:hAnsi="Arial" w:cs="Arial"/>
          <w:sz w:val="28"/>
          <w:szCs w:val="28"/>
        </w:rPr>
        <w:t xml:space="preserve">misos, o sea, nos hizo la liquidación que debemos, pagamos que para que quede limpio, ¿no? </w:t>
      </w:r>
      <w:r>
        <w:rPr>
          <w:rFonts w:ascii="Arial" w:hAnsi="Arial" w:cs="Arial"/>
          <w:sz w:val="28"/>
          <w:szCs w:val="28"/>
        </w:rPr>
        <w:t>nada más</w:t>
      </w:r>
      <w:r w:rsidRPr="00A540B2">
        <w:rPr>
          <w:rFonts w:ascii="Arial" w:hAnsi="Arial" w:cs="Arial"/>
          <w:sz w:val="28"/>
          <w:szCs w:val="28"/>
        </w:rPr>
        <w:t xml:space="preserve"> se extinguió, pues</w:t>
      </w:r>
      <w:r>
        <w:rPr>
          <w:rFonts w:ascii="Arial" w:hAnsi="Arial" w:cs="Arial"/>
          <w:sz w:val="28"/>
          <w:szCs w:val="28"/>
        </w:rPr>
        <w:t xml:space="preserve"> </w:t>
      </w:r>
      <w:r w:rsidRPr="00A540B2">
        <w:rPr>
          <w:rFonts w:ascii="Arial" w:hAnsi="Arial" w:cs="Arial"/>
          <w:sz w:val="28"/>
          <w:szCs w:val="28"/>
        </w:rPr>
        <w:t xml:space="preserve">sí, por el decreto de extinción, pero no se liquidó. </w:t>
      </w:r>
    </w:p>
    <w:p w14:paraId="68D40FB7" w14:textId="77777777" w:rsidR="0095613A" w:rsidRDefault="0095613A" w:rsidP="0095613A">
      <w:pPr>
        <w:jc w:val="both"/>
        <w:rPr>
          <w:rFonts w:ascii="Arial" w:hAnsi="Arial" w:cs="Arial"/>
          <w:sz w:val="28"/>
          <w:szCs w:val="28"/>
        </w:rPr>
      </w:pPr>
      <w:r w:rsidRPr="002023FD">
        <w:rPr>
          <w:rFonts w:ascii="Arial" w:hAnsi="Arial" w:cs="Arial"/>
          <w:b/>
          <w:bCs/>
          <w:sz w:val="28"/>
          <w:szCs w:val="28"/>
        </w:rPr>
        <w:t xml:space="preserve">C. MIGUEL MARENTES. - </w:t>
      </w:r>
      <w:r w:rsidRPr="00A540B2">
        <w:rPr>
          <w:rFonts w:ascii="Arial" w:hAnsi="Arial" w:cs="Arial"/>
          <w:sz w:val="28"/>
          <w:szCs w:val="28"/>
        </w:rPr>
        <w:t>Además de que en ese acuerdo si nadie no se solicitó notificar a</w:t>
      </w:r>
      <w:r>
        <w:rPr>
          <w:rFonts w:ascii="Arial" w:hAnsi="Arial" w:cs="Arial"/>
          <w:sz w:val="28"/>
          <w:szCs w:val="28"/>
        </w:rPr>
        <w:t xml:space="preserve"> </w:t>
      </w:r>
      <w:r w:rsidRPr="00A540B2">
        <w:rPr>
          <w:rFonts w:ascii="Arial" w:hAnsi="Arial" w:cs="Arial"/>
          <w:sz w:val="28"/>
          <w:szCs w:val="28"/>
        </w:rPr>
        <w:t>pensiones del estado. Entonces, como no se notificó, pues ante IP</w:t>
      </w:r>
      <w:r>
        <w:rPr>
          <w:rFonts w:ascii="Arial" w:hAnsi="Arial" w:cs="Arial"/>
          <w:sz w:val="28"/>
          <w:szCs w:val="28"/>
        </w:rPr>
        <w:t>EJAL</w:t>
      </w:r>
      <w:r w:rsidRPr="00A540B2">
        <w:rPr>
          <w:rFonts w:ascii="Arial" w:hAnsi="Arial" w:cs="Arial"/>
          <w:sz w:val="28"/>
          <w:szCs w:val="28"/>
        </w:rPr>
        <w:t>, pues el O</w:t>
      </w:r>
      <w:r>
        <w:rPr>
          <w:rFonts w:ascii="Arial" w:hAnsi="Arial" w:cs="Arial"/>
          <w:sz w:val="28"/>
          <w:szCs w:val="28"/>
        </w:rPr>
        <w:t>PD</w:t>
      </w:r>
      <w:r w:rsidRPr="00A540B2">
        <w:rPr>
          <w:rFonts w:ascii="Arial" w:hAnsi="Arial" w:cs="Arial"/>
          <w:sz w:val="28"/>
          <w:szCs w:val="28"/>
        </w:rPr>
        <w:t xml:space="preserve"> seguía activo y por eso es que</w:t>
      </w:r>
      <w:r>
        <w:rPr>
          <w:rFonts w:ascii="Arial" w:hAnsi="Arial" w:cs="Arial"/>
          <w:sz w:val="28"/>
          <w:szCs w:val="28"/>
        </w:rPr>
        <w:t xml:space="preserve"> </w:t>
      </w:r>
      <w:r w:rsidRPr="00A540B2">
        <w:rPr>
          <w:rFonts w:ascii="Arial" w:hAnsi="Arial" w:cs="Arial"/>
          <w:sz w:val="28"/>
          <w:szCs w:val="28"/>
        </w:rPr>
        <w:t>hasta que ellos también se dan cuenta que faltó esas aportaciones que lo requieren de pago y al día de hoy pues este tanto</w:t>
      </w:r>
      <w:r>
        <w:rPr>
          <w:rFonts w:ascii="Arial" w:hAnsi="Arial" w:cs="Arial"/>
          <w:sz w:val="28"/>
          <w:szCs w:val="28"/>
        </w:rPr>
        <w:t xml:space="preserve"> </w:t>
      </w:r>
      <w:r w:rsidRPr="00A540B2">
        <w:rPr>
          <w:rFonts w:ascii="Arial" w:hAnsi="Arial" w:cs="Arial"/>
          <w:sz w:val="28"/>
          <w:szCs w:val="28"/>
        </w:rPr>
        <w:t xml:space="preserve">los el municipio como </w:t>
      </w:r>
      <w:r>
        <w:rPr>
          <w:rFonts w:ascii="Arial" w:hAnsi="Arial" w:cs="Arial"/>
          <w:sz w:val="28"/>
          <w:szCs w:val="28"/>
        </w:rPr>
        <w:t>IPEJAL</w:t>
      </w:r>
      <w:r w:rsidRPr="00A540B2">
        <w:rPr>
          <w:rFonts w:ascii="Arial" w:hAnsi="Arial" w:cs="Arial"/>
          <w:sz w:val="28"/>
          <w:szCs w:val="28"/>
        </w:rPr>
        <w:t xml:space="preserve"> pues ante sus registros tenemos el adeudo que sea actualizando conforme de recargo de actualizaciones que ese es el día de hoy.</w:t>
      </w:r>
      <w:r>
        <w:rPr>
          <w:rFonts w:ascii="Arial" w:hAnsi="Arial" w:cs="Arial"/>
          <w:sz w:val="28"/>
          <w:szCs w:val="28"/>
        </w:rPr>
        <w:t xml:space="preserve"> </w:t>
      </w:r>
      <w:r w:rsidRPr="00A540B2">
        <w:rPr>
          <w:rFonts w:ascii="Arial" w:hAnsi="Arial" w:cs="Arial"/>
          <w:sz w:val="28"/>
          <w:szCs w:val="28"/>
        </w:rPr>
        <w:t>Pero en su momento no era esa cantidad llevan 10 años generándose</w:t>
      </w:r>
      <w:r>
        <w:rPr>
          <w:rFonts w:ascii="Arial" w:hAnsi="Arial" w:cs="Arial"/>
          <w:sz w:val="28"/>
          <w:szCs w:val="28"/>
        </w:rPr>
        <w:t xml:space="preserve"> </w:t>
      </w:r>
      <w:r w:rsidRPr="00A540B2">
        <w:rPr>
          <w:rFonts w:ascii="Arial" w:hAnsi="Arial" w:cs="Arial"/>
          <w:sz w:val="28"/>
          <w:szCs w:val="28"/>
        </w:rPr>
        <w:t>aumentar. Sí. Entonces ya no es algo que no podemos seguir aplazando.</w:t>
      </w:r>
      <w:r>
        <w:rPr>
          <w:rFonts w:ascii="Arial" w:hAnsi="Arial" w:cs="Arial"/>
          <w:sz w:val="28"/>
          <w:szCs w:val="28"/>
        </w:rPr>
        <w:t xml:space="preserve"> </w:t>
      </w:r>
      <w:r w:rsidRPr="00A540B2">
        <w:rPr>
          <w:rFonts w:ascii="Arial" w:hAnsi="Arial" w:cs="Arial"/>
          <w:sz w:val="28"/>
          <w:szCs w:val="28"/>
        </w:rPr>
        <w:t xml:space="preserve">Y bueno, antes de que sean pues todavía más cantidad, pues no tengo por qué poder pagar. Aquí la </w:t>
      </w:r>
      <w:r>
        <w:rPr>
          <w:rFonts w:ascii="Arial" w:hAnsi="Arial" w:cs="Arial"/>
          <w:sz w:val="28"/>
          <w:szCs w:val="28"/>
        </w:rPr>
        <w:t>Licenciada</w:t>
      </w:r>
      <w:r w:rsidRPr="00A540B2">
        <w:rPr>
          <w:rFonts w:ascii="Arial" w:hAnsi="Arial" w:cs="Arial"/>
          <w:sz w:val="28"/>
          <w:szCs w:val="28"/>
        </w:rPr>
        <w:t xml:space="preserve"> </w:t>
      </w:r>
      <w:r>
        <w:rPr>
          <w:rFonts w:ascii="Arial" w:hAnsi="Arial" w:cs="Arial"/>
          <w:sz w:val="28"/>
          <w:szCs w:val="28"/>
        </w:rPr>
        <w:t>V</w:t>
      </w:r>
      <w:r w:rsidRPr="00A540B2">
        <w:rPr>
          <w:rFonts w:ascii="Arial" w:hAnsi="Arial" w:cs="Arial"/>
          <w:sz w:val="28"/>
          <w:szCs w:val="28"/>
        </w:rPr>
        <w:t>ictoria nos manifiesta que sí hay</w:t>
      </w:r>
      <w:r>
        <w:rPr>
          <w:rFonts w:ascii="Arial" w:hAnsi="Arial" w:cs="Arial"/>
          <w:sz w:val="28"/>
          <w:szCs w:val="28"/>
        </w:rPr>
        <w:t xml:space="preserve"> dinero</w:t>
      </w:r>
      <w:r w:rsidRPr="00A540B2">
        <w:rPr>
          <w:rFonts w:ascii="Arial" w:hAnsi="Arial" w:cs="Arial"/>
          <w:sz w:val="28"/>
          <w:szCs w:val="28"/>
        </w:rPr>
        <w:t xml:space="preserve"> suficiente presupuestal de la partida 921 y de ahí se pueden tomar el dinero para enterar a I</w:t>
      </w:r>
      <w:r>
        <w:rPr>
          <w:rFonts w:ascii="Arial" w:hAnsi="Arial" w:cs="Arial"/>
          <w:sz w:val="28"/>
          <w:szCs w:val="28"/>
        </w:rPr>
        <w:t>PEJAL</w:t>
      </w:r>
      <w:r w:rsidRPr="00A540B2">
        <w:rPr>
          <w:rFonts w:ascii="Arial" w:hAnsi="Arial" w:cs="Arial"/>
          <w:sz w:val="28"/>
          <w:szCs w:val="28"/>
        </w:rPr>
        <w:t xml:space="preserve"> y liquidar</w:t>
      </w:r>
      <w:r>
        <w:rPr>
          <w:rFonts w:ascii="Arial" w:hAnsi="Arial" w:cs="Arial"/>
          <w:sz w:val="28"/>
          <w:szCs w:val="28"/>
        </w:rPr>
        <w:t xml:space="preserve"> </w:t>
      </w:r>
      <w:r w:rsidRPr="00A540B2">
        <w:rPr>
          <w:rFonts w:ascii="Arial" w:hAnsi="Arial" w:cs="Arial"/>
          <w:sz w:val="28"/>
          <w:szCs w:val="28"/>
        </w:rPr>
        <w:t>nuestra deuda anterior.</w:t>
      </w:r>
    </w:p>
    <w:p w14:paraId="2A6BDB6A" w14:textId="77777777" w:rsidR="0095613A" w:rsidRDefault="0095613A" w:rsidP="0095613A">
      <w:pPr>
        <w:jc w:val="both"/>
        <w:rPr>
          <w:rFonts w:ascii="Arial" w:hAnsi="Arial" w:cs="Arial"/>
          <w:sz w:val="28"/>
          <w:szCs w:val="28"/>
        </w:rPr>
      </w:pPr>
      <w:r w:rsidRPr="002023FD">
        <w:rPr>
          <w:rFonts w:ascii="Arial" w:hAnsi="Arial" w:cs="Arial"/>
          <w:b/>
          <w:bCs/>
          <w:sz w:val="28"/>
          <w:szCs w:val="28"/>
        </w:rPr>
        <w:t xml:space="preserve">C. </w:t>
      </w:r>
      <w:r>
        <w:rPr>
          <w:rFonts w:ascii="Arial" w:hAnsi="Arial" w:cs="Arial"/>
          <w:b/>
          <w:bCs/>
          <w:sz w:val="28"/>
          <w:szCs w:val="28"/>
        </w:rPr>
        <w:t>DUNIA CATALINA CRUZ MORENO</w:t>
      </w:r>
      <w:r w:rsidRPr="002023FD">
        <w:rPr>
          <w:rFonts w:ascii="Arial" w:hAnsi="Arial" w:cs="Arial"/>
          <w:b/>
          <w:bCs/>
          <w:sz w:val="28"/>
          <w:szCs w:val="28"/>
        </w:rPr>
        <w:t xml:space="preserve">. - </w:t>
      </w:r>
      <w:r w:rsidRPr="00A540B2">
        <w:rPr>
          <w:rFonts w:ascii="Arial" w:hAnsi="Arial" w:cs="Arial"/>
          <w:sz w:val="28"/>
          <w:szCs w:val="28"/>
        </w:rPr>
        <w:t xml:space="preserve"> Objetivo de esta manera las comisiones aprobar este canalice como </w:t>
      </w:r>
      <w:r>
        <w:rPr>
          <w:rFonts w:ascii="Arial" w:hAnsi="Arial" w:cs="Arial"/>
          <w:sz w:val="28"/>
          <w:szCs w:val="28"/>
        </w:rPr>
        <w:t xml:space="preserve">ADEFAS </w:t>
      </w:r>
      <w:r w:rsidRPr="00A540B2">
        <w:rPr>
          <w:rFonts w:ascii="Arial" w:hAnsi="Arial" w:cs="Arial"/>
          <w:sz w:val="28"/>
          <w:szCs w:val="28"/>
        </w:rPr>
        <w:t>a la partida 921 saldría de suficiencia y estar en condiciones de poderlo pagar ya que la no se puede</w:t>
      </w:r>
      <w:r>
        <w:rPr>
          <w:rFonts w:ascii="Arial" w:hAnsi="Arial" w:cs="Arial"/>
          <w:sz w:val="28"/>
          <w:szCs w:val="28"/>
        </w:rPr>
        <w:t xml:space="preserve"> </w:t>
      </w:r>
      <w:r w:rsidRPr="00A540B2">
        <w:rPr>
          <w:rFonts w:ascii="Arial" w:hAnsi="Arial" w:cs="Arial"/>
          <w:sz w:val="28"/>
          <w:szCs w:val="28"/>
        </w:rPr>
        <w:lastRenderedPageBreak/>
        <w:t>tener de conocimiento ninguna deuda si no está registrado en que registrado</w:t>
      </w:r>
      <w:r>
        <w:rPr>
          <w:rFonts w:ascii="Arial" w:hAnsi="Arial" w:cs="Arial"/>
          <w:sz w:val="28"/>
          <w:szCs w:val="28"/>
        </w:rPr>
        <w:t xml:space="preserve"> en ADEFAS.</w:t>
      </w:r>
    </w:p>
    <w:p w14:paraId="06CD359F" w14:textId="77777777" w:rsidR="0095613A" w:rsidRDefault="0095613A" w:rsidP="0095613A">
      <w:pPr>
        <w:jc w:val="both"/>
        <w:rPr>
          <w:rFonts w:ascii="Arial" w:hAnsi="Arial" w:cs="Arial"/>
          <w:sz w:val="28"/>
          <w:szCs w:val="28"/>
        </w:rPr>
      </w:pPr>
      <w:r w:rsidRPr="002023FD">
        <w:rPr>
          <w:rFonts w:ascii="Arial" w:hAnsi="Arial" w:cs="Arial"/>
          <w:b/>
          <w:bCs/>
          <w:sz w:val="28"/>
          <w:szCs w:val="28"/>
        </w:rPr>
        <w:t xml:space="preserve"> C. MIGUEL MARENTES. - </w:t>
      </w:r>
      <w:r>
        <w:rPr>
          <w:rFonts w:ascii="Arial" w:hAnsi="Arial" w:cs="Arial"/>
          <w:sz w:val="28"/>
          <w:szCs w:val="28"/>
        </w:rPr>
        <w:t>E</w:t>
      </w:r>
      <w:r w:rsidRPr="00A540B2">
        <w:rPr>
          <w:rFonts w:ascii="Arial" w:hAnsi="Arial" w:cs="Arial"/>
          <w:sz w:val="28"/>
          <w:szCs w:val="28"/>
        </w:rPr>
        <w:t>l ayuntamiento y también se dio cuenta años después así es y fue cuando lo requieren de pago aquí también manifiesta la tesorera que</w:t>
      </w:r>
      <w:r>
        <w:rPr>
          <w:rFonts w:ascii="Arial" w:hAnsi="Arial" w:cs="Arial"/>
          <w:sz w:val="28"/>
          <w:szCs w:val="28"/>
        </w:rPr>
        <w:t xml:space="preserve"> </w:t>
      </w:r>
      <w:r w:rsidRPr="00A540B2">
        <w:rPr>
          <w:rFonts w:ascii="Arial" w:hAnsi="Arial" w:cs="Arial"/>
          <w:sz w:val="28"/>
          <w:szCs w:val="28"/>
        </w:rPr>
        <w:t xml:space="preserve">efectivamente no se cumplió registro alguno de enterar y </w:t>
      </w:r>
      <w:r>
        <w:rPr>
          <w:rFonts w:ascii="Arial" w:hAnsi="Arial" w:cs="Arial"/>
          <w:sz w:val="28"/>
          <w:szCs w:val="28"/>
        </w:rPr>
        <w:t>IPEJAL</w:t>
      </w:r>
      <w:r w:rsidRPr="00A540B2">
        <w:rPr>
          <w:rFonts w:ascii="Arial" w:hAnsi="Arial" w:cs="Arial"/>
          <w:sz w:val="28"/>
          <w:szCs w:val="28"/>
        </w:rPr>
        <w:t xml:space="preserve"> respecto de esos pagos. Entonces sí hemos sido omisos en pagar este esas tres</w:t>
      </w:r>
      <w:r>
        <w:rPr>
          <w:rFonts w:ascii="Arial" w:hAnsi="Arial" w:cs="Arial"/>
          <w:sz w:val="28"/>
          <w:szCs w:val="28"/>
        </w:rPr>
        <w:t xml:space="preserve"> </w:t>
      </w:r>
      <w:r w:rsidRPr="00A540B2">
        <w:rPr>
          <w:rFonts w:ascii="Arial" w:hAnsi="Arial" w:cs="Arial"/>
          <w:sz w:val="28"/>
          <w:szCs w:val="28"/>
        </w:rPr>
        <w:t>quincenas de esos cuatro o cinco trabajadores</w:t>
      </w:r>
      <w:r>
        <w:rPr>
          <w:rFonts w:ascii="Arial" w:hAnsi="Arial" w:cs="Arial"/>
          <w:sz w:val="28"/>
          <w:szCs w:val="28"/>
        </w:rPr>
        <w:t>.</w:t>
      </w:r>
    </w:p>
    <w:p w14:paraId="098ECC83" w14:textId="77777777" w:rsidR="0095613A" w:rsidRDefault="0095613A" w:rsidP="0095613A">
      <w:pPr>
        <w:jc w:val="both"/>
        <w:rPr>
          <w:rFonts w:ascii="Arial" w:hAnsi="Arial" w:cs="Arial"/>
          <w:sz w:val="28"/>
          <w:szCs w:val="28"/>
        </w:rPr>
      </w:pPr>
      <w:r w:rsidRPr="002023FD">
        <w:rPr>
          <w:rFonts w:ascii="Arial" w:hAnsi="Arial" w:cs="Arial"/>
          <w:b/>
          <w:bCs/>
          <w:sz w:val="28"/>
          <w:szCs w:val="28"/>
        </w:rPr>
        <w:t xml:space="preserve">C. CLAUDIA MARGARITA GOMEZ ROBLES. - </w:t>
      </w:r>
      <w:r w:rsidRPr="00A540B2">
        <w:rPr>
          <w:rFonts w:ascii="Arial" w:hAnsi="Arial" w:cs="Arial"/>
          <w:sz w:val="28"/>
          <w:szCs w:val="28"/>
        </w:rPr>
        <w:t>fácil</w:t>
      </w:r>
      <w:r>
        <w:rPr>
          <w:rFonts w:ascii="Arial" w:hAnsi="Arial" w:cs="Arial"/>
          <w:sz w:val="28"/>
          <w:szCs w:val="28"/>
        </w:rPr>
        <w:t xml:space="preserve"> </w:t>
      </w:r>
      <w:r w:rsidRPr="00A540B2">
        <w:rPr>
          <w:rFonts w:ascii="Arial" w:hAnsi="Arial" w:cs="Arial"/>
          <w:sz w:val="28"/>
          <w:szCs w:val="28"/>
        </w:rPr>
        <w:t>porque también por ahí creo que sí vienen los documentos, ¿no?</w:t>
      </w:r>
      <w:r>
        <w:rPr>
          <w:rFonts w:ascii="Arial" w:hAnsi="Arial" w:cs="Arial"/>
          <w:sz w:val="28"/>
          <w:szCs w:val="28"/>
        </w:rPr>
        <w:t xml:space="preserve"> </w:t>
      </w:r>
      <w:r w:rsidRPr="00A540B2">
        <w:rPr>
          <w:rFonts w:ascii="Arial" w:hAnsi="Arial" w:cs="Arial"/>
          <w:sz w:val="28"/>
          <w:szCs w:val="28"/>
        </w:rPr>
        <w:t>pública, porque a lo mejor eso puede brincar, yo comenté una vez en la comisión que pueda brincar ahí en el caminito en su en el pleno de decir, bueno, tantos años pues ya prescribió.</w:t>
      </w:r>
      <w:r>
        <w:rPr>
          <w:rFonts w:ascii="Arial" w:hAnsi="Arial" w:cs="Arial"/>
          <w:sz w:val="28"/>
          <w:szCs w:val="28"/>
        </w:rPr>
        <w:t xml:space="preserve"> </w:t>
      </w:r>
      <w:r w:rsidRPr="00A540B2">
        <w:rPr>
          <w:rFonts w:ascii="Arial" w:hAnsi="Arial" w:cs="Arial"/>
          <w:sz w:val="28"/>
          <w:szCs w:val="28"/>
        </w:rPr>
        <w:t xml:space="preserve">La cuestión es que la prescripción no puede empezar a correr si el instituto no tenía conocimiento de que ya no estaba ya estaba disuelto él </w:t>
      </w:r>
      <w:r>
        <w:rPr>
          <w:rFonts w:ascii="Arial" w:hAnsi="Arial" w:cs="Arial"/>
          <w:sz w:val="28"/>
          <w:szCs w:val="28"/>
        </w:rPr>
        <w:t>n</w:t>
      </w:r>
      <w:r w:rsidRPr="00A540B2">
        <w:rPr>
          <w:rFonts w:ascii="Arial" w:hAnsi="Arial" w:cs="Arial"/>
          <w:sz w:val="28"/>
          <w:szCs w:val="28"/>
        </w:rPr>
        <w:t>unca se</w:t>
      </w:r>
      <w:r>
        <w:rPr>
          <w:rFonts w:ascii="Arial" w:hAnsi="Arial" w:cs="Arial"/>
          <w:sz w:val="28"/>
          <w:szCs w:val="28"/>
        </w:rPr>
        <w:t xml:space="preserve"> </w:t>
      </w:r>
      <w:r w:rsidRPr="00A540B2">
        <w:rPr>
          <w:rFonts w:ascii="Arial" w:hAnsi="Arial" w:cs="Arial"/>
          <w:sz w:val="28"/>
          <w:szCs w:val="28"/>
        </w:rPr>
        <w:t xml:space="preserve">le notificó. </w:t>
      </w:r>
    </w:p>
    <w:p w14:paraId="46487676" w14:textId="77777777" w:rsidR="0095613A" w:rsidRDefault="0095613A" w:rsidP="0095613A">
      <w:pPr>
        <w:jc w:val="both"/>
        <w:rPr>
          <w:rFonts w:ascii="Arial" w:hAnsi="Arial" w:cs="Arial"/>
          <w:sz w:val="28"/>
          <w:szCs w:val="28"/>
        </w:rPr>
      </w:pPr>
      <w:r w:rsidRPr="002023FD">
        <w:rPr>
          <w:rFonts w:ascii="Arial" w:hAnsi="Arial" w:cs="Arial"/>
          <w:b/>
          <w:bCs/>
          <w:sz w:val="28"/>
          <w:szCs w:val="28"/>
        </w:rPr>
        <w:t xml:space="preserve">C. MIGUEL MARENTES. - </w:t>
      </w:r>
      <w:r w:rsidRPr="00A540B2">
        <w:rPr>
          <w:rFonts w:ascii="Arial" w:hAnsi="Arial" w:cs="Arial"/>
          <w:sz w:val="28"/>
          <w:szCs w:val="28"/>
        </w:rPr>
        <w:t>Mira, el deudo de 8</w:t>
      </w:r>
      <w:r>
        <w:rPr>
          <w:rFonts w:ascii="Arial" w:hAnsi="Arial" w:cs="Arial"/>
          <w:sz w:val="28"/>
          <w:szCs w:val="28"/>
        </w:rPr>
        <w:t>,</w:t>
      </w:r>
      <w:r w:rsidRPr="00A540B2">
        <w:rPr>
          <w:rFonts w:ascii="Arial" w:hAnsi="Arial" w:cs="Arial"/>
          <w:sz w:val="28"/>
          <w:szCs w:val="28"/>
        </w:rPr>
        <w:t>380</w:t>
      </w:r>
      <w:r>
        <w:rPr>
          <w:rFonts w:ascii="Arial" w:hAnsi="Arial" w:cs="Arial"/>
          <w:sz w:val="28"/>
          <w:szCs w:val="28"/>
        </w:rPr>
        <w:t xml:space="preserve"> ocho mil trecientos ochenta </w:t>
      </w:r>
      <w:r w:rsidRPr="00A540B2">
        <w:rPr>
          <w:rFonts w:ascii="Arial" w:hAnsi="Arial" w:cs="Arial"/>
          <w:sz w:val="28"/>
          <w:szCs w:val="28"/>
        </w:rPr>
        <w:t>p</w:t>
      </w:r>
      <w:r>
        <w:rPr>
          <w:rFonts w:ascii="Arial" w:hAnsi="Arial" w:cs="Arial"/>
          <w:sz w:val="28"/>
          <w:szCs w:val="28"/>
        </w:rPr>
        <w:t>esos</w:t>
      </w:r>
      <w:r w:rsidRPr="00A540B2">
        <w:rPr>
          <w:rFonts w:ascii="Arial" w:hAnsi="Arial" w:cs="Arial"/>
          <w:sz w:val="28"/>
          <w:szCs w:val="28"/>
        </w:rPr>
        <w:t>, o sea, ya va ocho veces más el deudo,</w:t>
      </w:r>
      <w:r>
        <w:rPr>
          <w:rFonts w:ascii="Arial" w:hAnsi="Arial" w:cs="Arial"/>
          <w:sz w:val="28"/>
          <w:szCs w:val="28"/>
        </w:rPr>
        <w:t xml:space="preserve"> </w:t>
      </w:r>
      <w:r w:rsidRPr="00A540B2">
        <w:rPr>
          <w:rFonts w:ascii="Arial" w:hAnsi="Arial" w:cs="Arial"/>
          <w:sz w:val="28"/>
          <w:szCs w:val="28"/>
        </w:rPr>
        <w:t>¿no? Entonces, pues en 10</w:t>
      </w:r>
      <w:r>
        <w:rPr>
          <w:rFonts w:ascii="Arial" w:hAnsi="Arial" w:cs="Arial"/>
          <w:sz w:val="28"/>
          <w:szCs w:val="28"/>
        </w:rPr>
        <w:t xml:space="preserve"> diez</w:t>
      </w:r>
      <w:r w:rsidRPr="00A540B2">
        <w:rPr>
          <w:rFonts w:ascii="Arial" w:hAnsi="Arial" w:cs="Arial"/>
          <w:sz w:val="28"/>
          <w:szCs w:val="28"/>
        </w:rPr>
        <w:t xml:space="preserve"> años normal, naturalmente va a seguir normal este y pues seguir siendo omisos, pues algún</w:t>
      </w:r>
      <w:r>
        <w:rPr>
          <w:rFonts w:ascii="Arial" w:hAnsi="Arial" w:cs="Arial"/>
          <w:sz w:val="28"/>
          <w:szCs w:val="28"/>
        </w:rPr>
        <w:t xml:space="preserve"> </w:t>
      </w:r>
      <w:r w:rsidRPr="00A540B2">
        <w:rPr>
          <w:rFonts w:ascii="Arial" w:hAnsi="Arial" w:cs="Arial"/>
          <w:sz w:val="28"/>
          <w:szCs w:val="28"/>
        </w:rPr>
        <w:t xml:space="preserve">día van a hacer todo más, ¿no? Entonces que mejor que si existe presupuestarlos, aprovechar y poder </w:t>
      </w:r>
      <w:r>
        <w:rPr>
          <w:rFonts w:ascii="Arial" w:hAnsi="Arial" w:cs="Arial"/>
          <w:sz w:val="28"/>
          <w:szCs w:val="28"/>
        </w:rPr>
        <w:t xml:space="preserve">quedar </w:t>
      </w:r>
      <w:r w:rsidRPr="00A540B2">
        <w:rPr>
          <w:rFonts w:ascii="Arial" w:hAnsi="Arial" w:cs="Arial"/>
          <w:sz w:val="28"/>
          <w:szCs w:val="28"/>
        </w:rPr>
        <w:t>este eh pasivo financiero que tenía el municipio.</w:t>
      </w:r>
      <w:r>
        <w:rPr>
          <w:rFonts w:ascii="Arial" w:hAnsi="Arial" w:cs="Arial"/>
          <w:sz w:val="28"/>
          <w:szCs w:val="28"/>
        </w:rPr>
        <w:t xml:space="preserve"> Ese es el </w:t>
      </w:r>
      <w:r w:rsidRPr="00A540B2">
        <w:rPr>
          <w:rFonts w:ascii="Arial" w:hAnsi="Arial" w:cs="Arial"/>
          <w:sz w:val="28"/>
          <w:szCs w:val="28"/>
        </w:rPr>
        <w:t>por lo</w:t>
      </w:r>
      <w:r>
        <w:rPr>
          <w:rFonts w:ascii="Arial" w:hAnsi="Arial" w:cs="Arial"/>
          <w:sz w:val="28"/>
          <w:szCs w:val="28"/>
        </w:rPr>
        <w:t xml:space="preserve"> cual los invitamos el </w:t>
      </w:r>
      <w:r w:rsidRPr="00A540B2">
        <w:rPr>
          <w:rFonts w:ascii="Arial" w:hAnsi="Arial" w:cs="Arial"/>
          <w:sz w:val="28"/>
          <w:szCs w:val="28"/>
        </w:rPr>
        <w:t>día de hoy</w:t>
      </w:r>
      <w:r>
        <w:rPr>
          <w:rFonts w:ascii="Arial" w:hAnsi="Arial" w:cs="Arial"/>
          <w:sz w:val="28"/>
          <w:szCs w:val="28"/>
        </w:rPr>
        <w:t>.</w:t>
      </w:r>
    </w:p>
    <w:p w14:paraId="64F56189" w14:textId="77777777" w:rsidR="0095613A" w:rsidRDefault="0095613A" w:rsidP="0095613A">
      <w:pPr>
        <w:jc w:val="both"/>
        <w:rPr>
          <w:rFonts w:ascii="Arial" w:hAnsi="Arial" w:cs="Arial"/>
          <w:sz w:val="28"/>
          <w:szCs w:val="28"/>
        </w:rPr>
      </w:pPr>
      <w:r w:rsidRPr="002023FD">
        <w:rPr>
          <w:rFonts w:ascii="Arial" w:hAnsi="Arial" w:cs="Arial"/>
          <w:b/>
          <w:bCs/>
          <w:sz w:val="28"/>
          <w:szCs w:val="28"/>
        </w:rPr>
        <w:t>C. JOS</w:t>
      </w:r>
      <w:r>
        <w:rPr>
          <w:rFonts w:ascii="Arial" w:hAnsi="Arial" w:cs="Arial"/>
          <w:b/>
          <w:bCs/>
          <w:sz w:val="28"/>
          <w:szCs w:val="28"/>
        </w:rPr>
        <w:t>E</w:t>
      </w:r>
      <w:r w:rsidRPr="002023FD">
        <w:rPr>
          <w:rFonts w:ascii="Arial" w:hAnsi="Arial" w:cs="Arial"/>
          <w:b/>
          <w:bCs/>
          <w:sz w:val="28"/>
          <w:szCs w:val="28"/>
        </w:rPr>
        <w:t xml:space="preserve"> BERTIN CHAVEZ VARGAS. - </w:t>
      </w:r>
      <w:r w:rsidRPr="00A540B2">
        <w:rPr>
          <w:rFonts w:ascii="Arial" w:hAnsi="Arial" w:cs="Arial"/>
          <w:sz w:val="28"/>
          <w:szCs w:val="28"/>
        </w:rPr>
        <w:t>Perdón y la notificación ya, por ejemplo, a atenciones por parte del dar, la disolución y todo eso, ya está ya</w:t>
      </w:r>
      <w:r>
        <w:rPr>
          <w:rFonts w:ascii="Arial" w:hAnsi="Arial" w:cs="Arial"/>
          <w:sz w:val="28"/>
          <w:szCs w:val="28"/>
        </w:rPr>
        <w:t xml:space="preserve"> </w:t>
      </w:r>
      <w:r w:rsidRPr="00A540B2">
        <w:rPr>
          <w:rFonts w:ascii="Arial" w:hAnsi="Arial" w:cs="Arial"/>
          <w:sz w:val="28"/>
          <w:szCs w:val="28"/>
        </w:rPr>
        <w:t>le dijimos, pero no vaya ser que</w:t>
      </w:r>
      <w:r>
        <w:rPr>
          <w:rFonts w:ascii="Arial" w:hAnsi="Arial" w:cs="Arial"/>
          <w:sz w:val="28"/>
          <w:szCs w:val="28"/>
        </w:rPr>
        <w:t xml:space="preserve"> </w:t>
      </w:r>
      <w:r w:rsidRPr="00A540B2">
        <w:rPr>
          <w:rFonts w:ascii="Arial" w:hAnsi="Arial" w:cs="Arial"/>
          <w:sz w:val="28"/>
          <w:szCs w:val="28"/>
        </w:rPr>
        <w:t>no le dijimos tarde</w:t>
      </w:r>
      <w:r>
        <w:rPr>
          <w:rFonts w:ascii="Arial" w:hAnsi="Arial" w:cs="Arial"/>
          <w:sz w:val="28"/>
          <w:szCs w:val="28"/>
        </w:rPr>
        <w:t>.</w:t>
      </w:r>
      <w:r w:rsidRPr="00A540B2">
        <w:rPr>
          <w:rFonts w:ascii="Arial" w:hAnsi="Arial" w:cs="Arial"/>
          <w:sz w:val="28"/>
          <w:szCs w:val="28"/>
        </w:rPr>
        <w:t xml:space="preserve"> </w:t>
      </w:r>
    </w:p>
    <w:p w14:paraId="34ABA85A" w14:textId="5B36717B" w:rsidR="0095613A" w:rsidRDefault="0095613A" w:rsidP="0095613A">
      <w:pPr>
        <w:jc w:val="both"/>
        <w:rPr>
          <w:rFonts w:ascii="Arial" w:hAnsi="Arial" w:cs="Arial"/>
          <w:sz w:val="28"/>
          <w:szCs w:val="28"/>
        </w:rPr>
      </w:pPr>
      <w:r w:rsidRPr="002023FD">
        <w:rPr>
          <w:rFonts w:ascii="Arial" w:hAnsi="Arial" w:cs="Arial"/>
          <w:b/>
          <w:bCs/>
          <w:sz w:val="28"/>
          <w:szCs w:val="28"/>
        </w:rPr>
        <w:t xml:space="preserve">C. MIGUEL MARENTES. - </w:t>
      </w:r>
      <w:r w:rsidRPr="00A540B2">
        <w:rPr>
          <w:rFonts w:ascii="Arial" w:hAnsi="Arial" w:cs="Arial"/>
          <w:sz w:val="28"/>
          <w:szCs w:val="28"/>
        </w:rPr>
        <w:t>O sea, ante sus registros sí estamos omisos por 63,000</w:t>
      </w:r>
      <w:r>
        <w:rPr>
          <w:rFonts w:ascii="Arial" w:hAnsi="Arial" w:cs="Arial"/>
          <w:sz w:val="28"/>
          <w:szCs w:val="28"/>
        </w:rPr>
        <w:t xml:space="preserve"> sesenta y tres mil</w:t>
      </w:r>
      <w:r w:rsidRPr="00A540B2">
        <w:rPr>
          <w:rFonts w:ascii="Arial" w:hAnsi="Arial" w:cs="Arial"/>
          <w:sz w:val="28"/>
          <w:szCs w:val="28"/>
        </w:rPr>
        <w:t xml:space="preserve"> pesos,</w:t>
      </w:r>
      <w:r>
        <w:rPr>
          <w:rFonts w:ascii="Arial" w:hAnsi="Arial" w:cs="Arial"/>
          <w:sz w:val="28"/>
          <w:szCs w:val="28"/>
        </w:rPr>
        <w:t xml:space="preserve"> </w:t>
      </w:r>
      <w:r w:rsidRPr="00A540B2">
        <w:rPr>
          <w:rFonts w:ascii="Arial" w:hAnsi="Arial" w:cs="Arial"/>
          <w:sz w:val="28"/>
          <w:szCs w:val="28"/>
        </w:rPr>
        <w:t>entonces ya se notificó, pero pues dice sí pues, pero págame, ¿no?</w:t>
      </w:r>
      <w:r>
        <w:rPr>
          <w:rFonts w:ascii="Arial" w:hAnsi="Arial" w:cs="Arial"/>
          <w:sz w:val="28"/>
          <w:szCs w:val="28"/>
        </w:rPr>
        <w:t xml:space="preserve"> </w:t>
      </w:r>
      <w:r w:rsidRPr="00A540B2">
        <w:rPr>
          <w:rFonts w:ascii="Arial" w:hAnsi="Arial" w:cs="Arial"/>
          <w:sz w:val="28"/>
          <w:szCs w:val="28"/>
        </w:rPr>
        <w:t>Sí, está bien, pero entonces por eso es el motivo de la sesión de hoy, ¿no? para poder pasar en el pleno y que autorice pasar esta</w:t>
      </w:r>
      <w:r>
        <w:rPr>
          <w:rFonts w:ascii="Arial" w:hAnsi="Arial" w:cs="Arial"/>
          <w:sz w:val="28"/>
          <w:szCs w:val="28"/>
        </w:rPr>
        <w:t xml:space="preserve"> </w:t>
      </w:r>
      <w:r w:rsidRPr="00A540B2">
        <w:rPr>
          <w:rFonts w:ascii="Arial" w:hAnsi="Arial" w:cs="Arial"/>
          <w:sz w:val="28"/>
          <w:szCs w:val="28"/>
        </w:rPr>
        <w:t xml:space="preserve">cantidad como </w:t>
      </w:r>
      <w:r>
        <w:rPr>
          <w:rFonts w:ascii="Arial" w:hAnsi="Arial" w:cs="Arial"/>
          <w:sz w:val="28"/>
          <w:szCs w:val="28"/>
        </w:rPr>
        <w:t xml:space="preserve">adefas </w:t>
      </w:r>
      <w:r w:rsidRPr="00A540B2">
        <w:rPr>
          <w:rFonts w:ascii="Arial" w:hAnsi="Arial" w:cs="Arial"/>
          <w:sz w:val="28"/>
          <w:szCs w:val="28"/>
        </w:rPr>
        <w:t>debió haber quedado desde entonces como una</w:t>
      </w:r>
      <w:r>
        <w:rPr>
          <w:rFonts w:ascii="Arial" w:hAnsi="Arial" w:cs="Arial"/>
          <w:sz w:val="28"/>
          <w:szCs w:val="28"/>
        </w:rPr>
        <w:t xml:space="preserve"> adefas</w:t>
      </w:r>
      <w:r w:rsidRPr="00A540B2">
        <w:rPr>
          <w:rFonts w:ascii="Arial" w:hAnsi="Arial" w:cs="Arial"/>
          <w:sz w:val="28"/>
          <w:szCs w:val="28"/>
        </w:rPr>
        <w:t xml:space="preserve"> que al año se han presentado presupuestos de egresos de año con año, pero nunca ha quedado</w:t>
      </w:r>
      <w:r>
        <w:rPr>
          <w:rFonts w:ascii="Arial" w:hAnsi="Arial" w:cs="Arial"/>
          <w:sz w:val="28"/>
          <w:szCs w:val="28"/>
        </w:rPr>
        <w:t xml:space="preserve"> </w:t>
      </w:r>
      <w:r w:rsidRPr="00A540B2">
        <w:rPr>
          <w:rFonts w:ascii="Arial" w:hAnsi="Arial" w:cs="Arial"/>
          <w:sz w:val="28"/>
          <w:szCs w:val="28"/>
        </w:rPr>
        <w:t>como ad</w:t>
      </w:r>
      <w:r>
        <w:rPr>
          <w:rFonts w:ascii="Arial" w:hAnsi="Arial" w:cs="Arial"/>
          <w:sz w:val="28"/>
          <w:szCs w:val="28"/>
        </w:rPr>
        <w:t>efas</w:t>
      </w:r>
      <w:r w:rsidRPr="00A540B2">
        <w:rPr>
          <w:rFonts w:ascii="Arial" w:hAnsi="Arial" w:cs="Arial"/>
          <w:sz w:val="28"/>
          <w:szCs w:val="28"/>
        </w:rPr>
        <w:t xml:space="preserve"> y es por eso que </w:t>
      </w:r>
      <w:r>
        <w:rPr>
          <w:rFonts w:ascii="Arial" w:hAnsi="Arial" w:cs="Arial"/>
          <w:sz w:val="28"/>
          <w:szCs w:val="28"/>
        </w:rPr>
        <w:t>el gobierno</w:t>
      </w:r>
      <w:r w:rsidRPr="00A540B2">
        <w:rPr>
          <w:rFonts w:ascii="Arial" w:hAnsi="Arial" w:cs="Arial"/>
          <w:sz w:val="28"/>
          <w:szCs w:val="28"/>
        </w:rPr>
        <w:t xml:space="preserve"> municipal no ha estado en la posibilidad actitud de poder pagar</w:t>
      </w:r>
      <w:r>
        <w:rPr>
          <w:rFonts w:ascii="Arial" w:hAnsi="Arial" w:cs="Arial"/>
          <w:sz w:val="28"/>
          <w:szCs w:val="28"/>
        </w:rPr>
        <w:t>.</w:t>
      </w:r>
    </w:p>
    <w:p w14:paraId="38664788" w14:textId="77777777" w:rsidR="0095613A" w:rsidRDefault="0095613A" w:rsidP="0095613A">
      <w:pPr>
        <w:jc w:val="both"/>
        <w:rPr>
          <w:rFonts w:ascii="Arial" w:hAnsi="Arial" w:cs="Arial"/>
          <w:sz w:val="28"/>
          <w:szCs w:val="28"/>
        </w:rPr>
      </w:pPr>
      <w:r w:rsidRPr="00A540B2">
        <w:rPr>
          <w:rFonts w:ascii="Arial" w:hAnsi="Arial" w:cs="Arial"/>
          <w:sz w:val="28"/>
          <w:szCs w:val="28"/>
        </w:rPr>
        <w:lastRenderedPageBreak/>
        <w:t xml:space="preserve"> </w:t>
      </w:r>
      <w:r w:rsidRPr="00CA74E6">
        <w:rPr>
          <w:rFonts w:ascii="Arial" w:hAnsi="Arial" w:cs="Arial"/>
          <w:b/>
          <w:bCs/>
          <w:sz w:val="28"/>
          <w:szCs w:val="28"/>
        </w:rPr>
        <w:t xml:space="preserve">C. CLAUDIA MARGARITA ROBLES GOMEZ. - </w:t>
      </w:r>
      <w:r w:rsidRPr="00A540B2">
        <w:rPr>
          <w:rFonts w:ascii="Arial" w:hAnsi="Arial" w:cs="Arial"/>
          <w:sz w:val="28"/>
          <w:szCs w:val="28"/>
        </w:rPr>
        <w:t>Bueno, pues entonces no pagamos pues y que crezca millón.</w:t>
      </w:r>
      <w:r>
        <w:rPr>
          <w:rFonts w:ascii="Arial" w:hAnsi="Arial" w:cs="Arial"/>
          <w:sz w:val="28"/>
          <w:szCs w:val="28"/>
        </w:rPr>
        <w:t xml:space="preserve"> </w:t>
      </w:r>
      <w:r w:rsidRPr="00A540B2">
        <w:rPr>
          <w:rFonts w:ascii="Arial" w:hAnsi="Arial" w:cs="Arial"/>
          <w:sz w:val="28"/>
          <w:szCs w:val="28"/>
        </w:rPr>
        <w:t>Porque para qué</w:t>
      </w:r>
      <w:r>
        <w:rPr>
          <w:rFonts w:ascii="Arial" w:hAnsi="Arial" w:cs="Arial"/>
          <w:sz w:val="28"/>
          <w:szCs w:val="28"/>
        </w:rPr>
        <w:t xml:space="preserve"> </w:t>
      </w:r>
      <w:r w:rsidRPr="00A540B2">
        <w:rPr>
          <w:rFonts w:ascii="Arial" w:hAnsi="Arial" w:cs="Arial"/>
          <w:sz w:val="28"/>
          <w:szCs w:val="28"/>
        </w:rPr>
        <w:t>o aparte porque esos ad</w:t>
      </w:r>
      <w:r>
        <w:rPr>
          <w:rFonts w:ascii="Arial" w:hAnsi="Arial" w:cs="Arial"/>
          <w:sz w:val="28"/>
          <w:szCs w:val="28"/>
        </w:rPr>
        <w:t>eudos</w:t>
      </w:r>
      <w:r w:rsidRPr="00A540B2">
        <w:rPr>
          <w:rFonts w:ascii="Arial" w:hAnsi="Arial" w:cs="Arial"/>
          <w:sz w:val="28"/>
          <w:szCs w:val="28"/>
        </w:rPr>
        <w:t xml:space="preserve"> con el </w:t>
      </w:r>
      <w:r>
        <w:rPr>
          <w:rFonts w:ascii="Arial" w:hAnsi="Arial" w:cs="Arial"/>
          <w:sz w:val="28"/>
          <w:szCs w:val="28"/>
        </w:rPr>
        <w:t>IPEJAL posteriormente</w:t>
      </w:r>
      <w:r w:rsidRPr="00A540B2">
        <w:rPr>
          <w:rFonts w:ascii="Arial" w:hAnsi="Arial" w:cs="Arial"/>
          <w:sz w:val="28"/>
          <w:szCs w:val="28"/>
        </w:rPr>
        <w:t xml:space="preserve"> revierten en decir estos ciertos derechos los van restringiendo, al menos, por</w:t>
      </w:r>
      <w:r>
        <w:rPr>
          <w:rFonts w:ascii="Arial" w:hAnsi="Arial" w:cs="Arial"/>
          <w:sz w:val="28"/>
          <w:szCs w:val="28"/>
        </w:rPr>
        <w:t xml:space="preserve"> </w:t>
      </w:r>
      <w:r w:rsidRPr="00A540B2">
        <w:rPr>
          <w:rFonts w:ascii="Arial" w:hAnsi="Arial" w:cs="Arial"/>
          <w:sz w:val="28"/>
          <w:szCs w:val="28"/>
        </w:rPr>
        <w:t>ejemplo, a al personal de, ¿cómo se llama? de primer nivel o directivo, nos niegan algunos</w:t>
      </w:r>
      <w:r>
        <w:rPr>
          <w:rFonts w:ascii="Arial" w:hAnsi="Arial" w:cs="Arial"/>
          <w:sz w:val="28"/>
          <w:szCs w:val="28"/>
        </w:rPr>
        <w:t xml:space="preserve"> </w:t>
      </w:r>
      <w:r w:rsidRPr="00A540B2">
        <w:rPr>
          <w:rFonts w:ascii="Arial" w:hAnsi="Arial" w:cs="Arial"/>
          <w:sz w:val="28"/>
          <w:szCs w:val="28"/>
        </w:rPr>
        <w:t>derechos porque hay municipio de cuando hay entonces tenemos que pedir autorización concreta para que lo quieres, donde lo quieres, cuánto</w:t>
      </w:r>
      <w:r>
        <w:rPr>
          <w:rFonts w:ascii="Arial" w:hAnsi="Arial" w:cs="Arial"/>
          <w:sz w:val="28"/>
          <w:szCs w:val="28"/>
        </w:rPr>
        <w:t xml:space="preserve"> </w:t>
      </w:r>
      <w:r w:rsidRPr="00A540B2">
        <w:rPr>
          <w:rFonts w:ascii="Arial" w:hAnsi="Arial" w:cs="Arial"/>
          <w:sz w:val="28"/>
          <w:szCs w:val="28"/>
        </w:rPr>
        <w:t xml:space="preserve">quieres y </w:t>
      </w:r>
      <w:r>
        <w:rPr>
          <w:rFonts w:ascii="Arial" w:hAnsi="Arial" w:cs="Arial"/>
          <w:sz w:val="28"/>
          <w:szCs w:val="28"/>
        </w:rPr>
        <w:t>haber si</w:t>
      </w:r>
      <w:r w:rsidRPr="00A540B2">
        <w:rPr>
          <w:rFonts w:ascii="Arial" w:hAnsi="Arial" w:cs="Arial"/>
          <w:sz w:val="28"/>
          <w:szCs w:val="28"/>
        </w:rPr>
        <w:t xml:space="preserve"> te presto. Sí. Entonces eso sí puedes afectar afectando a los trabajadores que afectaría pues a los de</w:t>
      </w:r>
      <w:r>
        <w:rPr>
          <w:rFonts w:ascii="Arial" w:hAnsi="Arial" w:cs="Arial"/>
          <w:sz w:val="28"/>
          <w:szCs w:val="28"/>
        </w:rPr>
        <w:t xml:space="preserve"> </w:t>
      </w:r>
      <w:r w:rsidRPr="00A540B2">
        <w:rPr>
          <w:rFonts w:ascii="Arial" w:hAnsi="Arial" w:cs="Arial"/>
          <w:sz w:val="28"/>
          <w:szCs w:val="28"/>
        </w:rPr>
        <w:t>confianza, los de primer nivel a un sin embargo es un adeudo que si no se paga va a generar más perjuicio al municipio porque va a crecer a ver más de 10</w:t>
      </w:r>
      <w:r>
        <w:rPr>
          <w:rFonts w:ascii="Arial" w:hAnsi="Arial" w:cs="Arial"/>
          <w:sz w:val="28"/>
          <w:szCs w:val="28"/>
        </w:rPr>
        <w:t xml:space="preserve"> diez</w:t>
      </w:r>
      <w:r w:rsidRPr="00A540B2">
        <w:rPr>
          <w:rFonts w:ascii="Arial" w:hAnsi="Arial" w:cs="Arial"/>
          <w:sz w:val="28"/>
          <w:szCs w:val="28"/>
        </w:rPr>
        <w:t xml:space="preserve"> años.</w:t>
      </w:r>
      <w:r>
        <w:rPr>
          <w:rFonts w:ascii="Arial" w:hAnsi="Arial" w:cs="Arial"/>
          <w:sz w:val="28"/>
          <w:szCs w:val="28"/>
        </w:rPr>
        <w:t xml:space="preserve"> </w:t>
      </w:r>
    </w:p>
    <w:p w14:paraId="46D30725" w14:textId="77777777" w:rsidR="0095613A" w:rsidRDefault="0095613A" w:rsidP="0095613A">
      <w:pPr>
        <w:jc w:val="both"/>
        <w:rPr>
          <w:rFonts w:ascii="Arial" w:hAnsi="Arial" w:cs="Arial"/>
          <w:sz w:val="28"/>
          <w:szCs w:val="28"/>
        </w:rPr>
      </w:pPr>
      <w:r>
        <w:rPr>
          <w:rFonts w:ascii="Arial" w:hAnsi="Arial" w:cs="Arial"/>
          <w:sz w:val="28"/>
          <w:szCs w:val="28"/>
        </w:rPr>
        <w:t xml:space="preserve">C. MIGUEL MARENTES. - </w:t>
      </w:r>
      <w:r w:rsidRPr="00A540B2">
        <w:rPr>
          <w:rFonts w:ascii="Arial" w:hAnsi="Arial" w:cs="Arial"/>
          <w:sz w:val="28"/>
          <w:szCs w:val="28"/>
        </w:rPr>
        <w:t>La realidad sin problema.</w:t>
      </w:r>
      <w:r>
        <w:rPr>
          <w:rFonts w:ascii="Arial" w:hAnsi="Arial" w:cs="Arial"/>
          <w:sz w:val="28"/>
          <w:szCs w:val="28"/>
        </w:rPr>
        <w:t xml:space="preserve"> </w:t>
      </w:r>
      <w:r w:rsidRPr="00A540B2">
        <w:rPr>
          <w:rFonts w:ascii="Arial" w:hAnsi="Arial" w:cs="Arial"/>
          <w:sz w:val="28"/>
          <w:szCs w:val="28"/>
        </w:rPr>
        <w:t>No sé si alguien más tenga alguna intervención que sugerencia, ¿no? de no ser así, pues somete su a su</w:t>
      </w:r>
      <w:r>
        <w:rPr>
          <w:rFonts w:ascii="Arial" w:hAnsi="Arial" w:cs="Arial"/>
          <w:sz w:val="28"/>
          <w:szCs w:val="28"/>
        </w:rPr>
        <w:t xml:space="preserve"> </w:t>
      </w:r>
      <w:r w:rsidRPr="00A540B2">
        <w:rPr>
          <w:rFonts w:ascii="Arial" w:hAnsi="Arial" w:cs="Arial"/>
          <w:sz w:val="28"/>
          <w:szCs w:val="28"/>
        </w:rPr>
        <w:t>consideración la aprobación de emitir este</w:t>
      </w:r>
      <w:r>
        <w:rPr>
          <w:rFonts w:ascii="Arial" w:hAnsi="Arial" w:cs="Arial"/>
          <w:sz w:val="28"/>
          <w:szCs w:val="28"/>
        </w:rPr>
        <w:t xml:space="preserve"> </w:t>
      </w:r>
      <w:r w:rsidRPr="00A540B2">
        <w:rPr>
          <w:rFonts w:ascii="Arial" w:hAnsi="Arial" w:cs="Arial"/>
          <w:sz w:val="28"/>
          <w:szCs w:val="28"/>
        </w:rPr>
        <w:t xml:space="preserve">dictamen entre el </w:t>
      </w:r>
      <w:r>
        <w:rPr>
          <w:rFonts w:ascii="Arial" w:hAnsi="Arial" w:cs="Arial"/>
          <w:sz w:val="28"/>
          <w:szCs w:val="28"/>
        </w:rPr>
        <w:t>P</w:t>
      </w:r>
      <w:r w:rsidRPr="00A540B2">
        <w:rPr>
          <w:rFonts w:ascii="Arial" w:hAnsi="Arial" w:cs="Arial"/>
          <w:sz w:val="28"/>
          <w:szCs w:val="28"/>
        </w:rPr>
        <w:t>leno del Ayuntamiento por la transferencia de los 6</w:t>
      </w:r>
      <w:r>
        <w:rPr>
          <w:rFonts w:ascii="Arial" w:hAnsi="Arial" w:cs="Arial"/>
          <w:sz w:val="28"/>
          <w:szCs w:val="28"/>
        </w:rPr>
        <w:t>3</w:t>
      </w:r>
      <w:r w:rsidRPr="00A540B2">
        <w:rPr>
          <w:rFonts w:ascii="Arial" w:hAnsi="Arial" w:cs="Arial"/>
          <w:sz w:val="28"/>
          <w:szCs w:val="28"/>
        </w:rPr>
        <w:t>,945</w:t>
      </w:r>
      <w:r>
        <w:rPr>
          <w:rFonts w:ascii="Arial" w:hAnsi="Arial" w:cs="Arial"/>
          <w:sz w:val="28"/>
          <w:szCs w:val="28"/>
        </w:rPr>
        <w:t>.55</w:t>
      </w:r>
      <w:r w:rsidRPr="00A540B2">
        <w:rPr>
          <w:rFonts w:ascii="Arial" w:hAnsi="Arial" w:cs="Arial"/>
          <w:sz w:val="28"/>
          <w:szCs w:val="28"/>
        </w:rPr>
        <w:t xml:space="preserve"> </w:t>
      </w:r>
      <w:r>
        <w:rPr>
          <w:rFonts w:ascii="Arial" w:hAnsi="Arial" w:cs="Arial"/>
          <w:sz w:val="28"/>
          <w:szCs w:val="28"/>
        </w:rPr>
        <w:t xml:space="preserve">sesenta y tres mil novecientos cuarenta y cinco pesos con cincuenta y cinco centavos </w:t>
      </w:r>
      <w:r w:rsidRPr="00A540B2">
        <w:rPr>
          <w:rFonts w:ascii="Arial" w:hAnsi="Arial" w:cs="Arial"/>
          <w:sz w:val="28"/>
          <w:szCs w:val="28"/>
        </w:rPr>
        <w:t xml:space="preserve"> la partida 921</w:t>
      </w:r>
      <w:r>
        <w:rPr>
          <w:rFonts w:ascii="Arial" w:hAnsi="Arial" w:cs="Arial"/>
          <w:sz w:val="28"/>
          <w:szCs w:val="28"/>
        </w:rPr>
        <w:t xml:space="preserve"> novecientos veintiuno</w:t>
      </w:r>
      <w:r w:rsidRPr="00A540B2">
        <w:rPr>
          <w:rFonts w:ascii="Arial" w:hAnsi="Arial" w:cs="Arial"/>
          <w:sz w:val="28"/>
          <w:szCs w:val="28"/>
        </w:rPr>
        <w:t xml:space="preserve"> </w:t>
      </w:r>
      <w:r>
        <w:rPr>
          <w:rFonts w:ascii="Arial" w:hAnsi="Arial" w:cs="Arial"/>
          <w:sz w:val="28"/>
          <w:szCs w:val="28"/>
        </w:rPr>
        <w:t>a</w:t>
      </w:r>
      <w:r w:rsidRPr="00A540B2">
        <w:rPr>
          <w:rFonts w:ascii="Arial" w:hAnsi="Arial" w:cs="Arial"/>
          <w:sz w:val="28"/>
          <w:szCs w:val="28"/>
        </w:rPr>
        <w:t>defas para que la</w:t>
      </w:r>
      <w:r>
        <w:rPr>
          <w:rFonts w:ascii="Arial" w:hAnsi="Arial" w:cs="Arial"/>
          <w:sz w:val="28"/>
          <w:szCs w:val="28"/>
        </w:rPr>
        <w:t xml:space="preserve"> Hacienda M</w:t>
      </w:r>
      <w:r w:rsidRPr="00A540B2">
        <w:rPr>
          <w:rFonts w:ascii="Arial" w:hAnsi="Arial" w:cs="Arial"/>
          <w:sz w:val="28"/>
          <w:szCs w:val="28"/>
        </w:rPr>
        <w:t>unicipal en su momento de aprobarse por el pleno se la actitud de poder reiterar esta cantidad ahí y poder liquidar nuestra deuda ante organismo</w:t>
      </w:r>
      <w:r>
        <w:rPr>
          <w:rFonts w:ascii="Arial" w:hAnsi="Arial" w:cs="Arial"/>
          <w:sz w:val="28"/>
          <w:szCs w:val="28"/>
        </w:rPr>
        <w:t xml:space="preserve"> </w:t>
      </w:r>
      <w:r w:rsidRPr="00A540B2">
        <w:rPr>
          <w:rFonts w:ascii="Arial" w:hAnsi="Arial" w:cs="Arial"/>
          <w:sz w:val="28"/>
          <w:szCs w:val="28"/>
        </w:rPr>
        <w:t xml:space="preserve">en la partida 991, disculpen </w:t>
      </w:r>
      <w:r>
        <w:rPr>
          <w:rFonts w:ascii="Arial" w:hAnsi="Arial" w:cs="Arial"/>
          <w:sz w:val="28"/>
          <w:szCs w:val="28"/>
        </w:rPr>
        <w:t>a</w:t>
      </w:r>
      <w:r w:rsidRPr="00A540B2">
        <w:rPr>
          <w:rFonts w:ascii="Arial" w:hAnsi="Arial" w:cs="Arial"/>
          <w:sz w:val="28"/>
          <w:szCs w:val="28"/>
        </w:rPr>
        <w:t xml:space="preserve">corde </w:t>
      </w:r>
      <w:r>
        <w:rPr>
          <w:rFonts w:ascii="Arial" w:hAnsi="Arial" w:cs="Arial"/>
          <w:sz w:val="28"/>
          <w:szCs w:val="28"/>
        </w:rPr>
        <w:t>a</w:t>
      </w:r>
      <w:r w:rsidRPr="00A540B2">
        <w:rPr>
          <w:rFonts w:ascii="Arial" w:hAnsi="Arial" w:cs="Arial"/>
          <w:sz w:val="28"/>
          <w:szCs w:val="28"/>
        </w:rPr>
        <w:t>defas. Si están por la afirmativa, les</w:t>
      </w:r>
      <w:r>
        <w:rPr>
          <w:rFonts w:ascii="Arial" w:hAnsi="Arial" w:cs="Arial"/>
          <w:sz w:val="28"/>
          <w:szCs w:val="28"/>
        </w:rPr>
        <w:t xml:space="preserve"> </w:t>
      </w:r>
      <w:r w:rsidRPr="00A540B2">
        <w:rPr>
          <w:rFonts w:ascii="Arial" w:hAnsi="Arial" w:cs="Arial"/>
          <w:sz w:val="28"/>
          <w:szCs w:val="28"/>
        </w:rPr>
        <w:t>pido que esté levantando su mano, por favor</w:t>
      </w:r>
      <w:r>
        <w:rPr>
          <w:rFonts w:ascii="Arial" w:hAnsi="Arial" w:cs="Arial"/>
          <w:sz w:val="28"/>
          <w:szCs w:val="28"/>
        </w:rPr>
        <w:t xml:space="preserve"> </w:t>
      </w:r>
      <w:r>
        <w:rPr>
          <w:rFonts w:ascii="Arial" w:hAnsi="Arial" w:cs="Arial"/>
          <w:sz w:val="28"/>
          <w:szCs w:val="28"/>
        </w:rPr>
        <w:tab/>
      </w:r>
      <w:r w:rsidRPr="00CA74E6">
        <w:rPr>
          <w:rFonts w:ascii="Arial" w:hAnsi="Arial" w:cs="Arial"/>
          <w:b/>
          <w:bCs/>
          <w:sz w:val="28"/>
          <w:szCs w:val="28"/>
          <w:u w:val="single"/>
        </w:rPr>
        <w:t>aprobado unanimidad</w:t>
      </w:r>
      <w:r w:rsidRPr="00A540B2">
        <w:rPr>
          <w:rFonts w:ascii="Arial" w:hAnsi="Arial" w:cs="Arial"/>
          <w:sz w:val="28"/>
          <w:szCs w:val="28"/>
        </w:rPr>
        <w:t>.</w:t>
      </w:r>
      <w:r>
        <w:rPr>
          <w:rFonts w:ascii="Arial" w:hAnsi="Arial" w:cs="Arial"/>
          <w:sz w:val="28"/>
          <w:szCs w:val="28"/>
        </w:rPr>
        <w:t xml:space="preserve"> </w:t>
      </w:r>
      <w:r w:rsidRPr="00A540B2">
        <w:rPr>
          <w:rFonts w:ascii="Arial" w:hAnsi="Arial" w:cs="Arial"/>
          <w:sz w:val="28"/>
          <w:szCs w:val="28"/>
        </w:rPr>
        <w:t>Muchas gracias.</w:t>
      </w:r>
    </w:p>
    <w:p w14:paraId="28C5EF02" w14:textId="77777777" w:rsidR="0095613A" w:rsidRDefault="0095613A" w:rsidP="0095613A">
      <w:pPr>
        <w:jc w:val="both"/>
        <w:rPr>
          <w:rFonts w:ascii="Arial" w:hAnsi="Arial" w:cs="Arial"/>
          <w:sz w:val="28"/>
          <w:szCs w:val="28"/>
        </w:rPr>
      </w:pPr>
      <w:r w:rsidRPr="00CA74E6">
        <w:rPr>
          <w:rFonts w:ascii="Arial" w:hAnsi="Arial" w:cs="Arial"/>
          <w:b/>
          <w:bCs/>
          <w:sz w:val="28"/>
          <w:szCs w:val="28"/>
        </w:rPr>
        <w:t>PUNTO NUMERO CUATRO.</w:t>
      </w:r>
      <w:r>
        <w:rPr>
          <w:rFonts w:ascii="Arial" w:hAnsi="Arial" w:cs="Arial"/>
          <w:sz w:val="28"/>
          <w:szCs w:val="28"/>
        </w:rPr>
        <w:t xml:space="preserve"> – ASUNTOS VARIOS</w:t>
      </w:r>
    </w:p>
    <w:p w14:paraId="4C6EEE07" w14:textId="77777777" w:rsidR="0095613A" w:rsidRDefault="0095613A" w:rsidP="0095613A">
      <w:pPr>
        <w:jc w:val="both"/>
        <w:rPr>
          <w:rFonts w:ascii="Arial" w:hAnsi="Arial" w:cs="Arial"/>
          <w:sz w:val="28"/>
          <w:szCs w:val="28"/>
        </w:rPr>
      </w:pPr>
      <w:r>
        <w:rPr>
          <w:rFonts w:ascii="Arial" w:hAnsi="Arial" w:cs="Arial"/>
          <w:sz w:val="28"/>
          <w:szCs w:val="28"/>
        </w:rPr>
        <w:t>No hay.</w:t>
      </w:r>
    </w:p>
    <w:p w14:paraId="56AE5543" w14:textId="77777777" w:rsidR="0095613A" w:rsidRDefault="0095613A" w:rsidP="0095613A">
      <w:pPr>
        <w:jc w:val="both"/>
        <w:rPr>
          <w:rFonts w:ascii="Arial" w:hAnsi="Arial" w:cs="Arial"/>
          <w:b/>
          <w:bCs/>
          <w:sz w:val="28"/>
          <w:szCs w:val="28"/>
        </w:rPr>
      </w:pPr>
      <w:r w:rsidRPr="00D24872">
        <w:rPr>
          <w:rFonts w:ascii="Arial" w:hAnsi="Arial" w:cs="Arial"/>
          <w:b/>
          <w:bCs/>
          <w:sz w:val="28"/>
          <w:szCs w:val="28"/>
        </w:rPr>
        <w:t xml:space="preserve">PUNTO NUMERO CINCO. </w:t>
      </w:r>
      <w:r>
        <w:rPr>
          <w:rFonts w:ascii="Arial" w:hAnsi="Arial" w:cs="Arial"/>
          <w:b/>
          <w:bCs/>
          <w:sz w:val="28"/>
          <w:szCs w:val="28"/>
        </w:rPr>
        <w:t>– CLAUSURA</w:t>
      </w:r>
    </w:p>
    <w:p w14:paraId="7909D98E" w14:textId="2C16CC40" w:rsidR="0095613A" w:rsidRPr="005815EF" w:rsidRDefault="0095613A" w:rsidP="0095613A">
      <w:pPr>
        <w:jc w:val="both"/>
        <w:rPr>
          <w:rFonts w:ascii="Arial" w:hAnsi="Arial" w:cs="Arial"/>
          <w:b/>
          <w:bCs/>
          <w:sz w:val="28"/>
          <w:szCs w:val="28"/>
        </w:rPr>
      </w:pPr>
      <w:r>
        <w:rPr>
          <w:rFonts w:ascii="Arial" w:hAnsi="Arial" w:cs="Arial"/>
          <w:sz w:val="28"/>
          <w:szCs w:val="28"/>
        </w:rPr>
        <w:t>S</w:t>
      </w:r>
      <w:r w:rsidRPr="00A540B2">
        <w:rPr>
          <w:rFonts w:ascii="Arial" w:hAnsi="Arial" w:cs="Arial"/>
          <w:sz w:val="28"/>
          <w:szCs w:val="28"/>
        </w:rPr>
        <w:t>iendo las 3</w:t>
      </w:r>
      <w:r>
        <w:rPr>
          <w:rFonts w:ascii="Arial" w:hAnsi="Arial" w:cs="Arial"/>
          <w:sz w:val="28"/>
          <w:szCs w:val="28"/>
        </w:rPr>
        <w:t xml:space="preserve"> tres</w:t>
      </w:r>
      <w:r w:rsidRPr="00A540B2">
        <w:rPr>
          <w:rFonts w:ascii="Arial" w:hAnsi="Arial" w:cs="Arial"/>
          <w:sz w:val="28"/>
          <w:szCs w:val="28"/>
        </w:rPr>
        <w:t xml:space="preserve"> horas 56</w:t>
      </w:r>
      <w:r>
        <w:rPr>
          <w:rFonts w:ascii="Arial" w:hAnsi="Arial" w:cs="Arial"/>
          <w:sz w:val="28"/>
          <w:szCs w:val="28"/>
        </w:rPr>
        <w:t xml:space="preserve"> cincuenta y seis </w:t>
      </w:r>
      <w:r w:rsidRPr="00A540B2">
        <w:rPr>
          <w:rFonts w:ascii="Arial" w:hAnsi="Arial" w:cs="Arial"/>
          <w:sz w:val="28"/>
          <w:szCs w:val="28"/>
        </w:rPr>
        <w:t>minutos de este viernes 26</w:t>
      </w:r>
      <w:r>
        <w:rPr>
          <w:rFonts w:ascii="Arial" w:hAnsi="Arial" w:cs="Arial"/>
          <w:sz w:val="28"/>
          <w:szCs w:val="28"/>
        </w:rPr>
        <w:t xml:space="preserve"> veintiséis</w:t>
      </w:r>
      <w:r w:rsidRPr="00A540B2">
        <w:rPr>
          <w:rFonts w:ascii="Arial" w:hAnsi="Arial" w:cs="Arial"/>
          <w:sz w:val="28"/>
          <w:szCs w:val="28"/>
        </w:rPr>
        <w:t xml:space="preserve"> de septiembre 2025</w:t>
      </w:r>
      <w:r>
        <w:rPr>
          <w:rFonts w:ascii="Arial" w:hAnsi="Arial" w:cs="Arial"/>
          <w:sz w:val="28"/>
          <w:szCs w:val="28"/>
        </w:rPr>
        <w:t xml:space="preserve"> dos mil veinticinco</w:t>
      </w:r>
      <w:r w:rsidRPr="00A540B2">
        <w:rPr>
          <w:rFonts w:ascii="Arial" w:hAnsi="Arial" w:cs="Arial"/>
          <w:sz w:val="28"/>
          <w:szCs w:val="28"/>
        </w:rPr>
        <w:t xml:space="preserve"> vamos </w:t>
      </w:r>
      <w:r>
        <w:rPr>
          <w:rFonts w:ascii="Arial" w:hAnsi="Arial" w:cs="Arial"/>
          <w:sz w:val="28"/>
          <w:szCs w:val="28"/>
        </w:rPr>
        <w:t>a clausurar</w:t>
      </w:r>
      <w:r w:rsidRPr="00A540B2">
        <w:rPr>
          <w:rFonts w:ascii="Arial" w:hAnsi="Arial" w:cs="Arial"/>
          <w:sz w:val="28"/>
          <w:szCs w:val="28"/>
        </w:rPr>
        <w:t xml:space="preserve"> esta </w:t>
      </w:r>
      <w:r>
        <w:rPr>
          <w:rFonts w:ascii="Arial" w:hAnsi="Arial" w:cs="Arial"/>
          <w:sz w:val="28"/>
          <w:szCs w:val="28"/>
        </w:rPr>
        <w:t>Q</w:t>
      </w:r>
      <w:r w:rsidRPr="00A540B2">
        <w:rPr>
          <w:rFonts w:ascii="Arial" w:hAnsi="Arial" w:cs="Arial"/>
          <w:sz w:val="28"/>
          <w:szCs w:val="28"/>
        </w:rPr>
        <w:t xml:space="preserve">uinta </w:t>
      </w:r>
      <w:r>
        <w:rPr>
          <w:rFonts w:ascii="Arial" w:hAnsi="Arial" w:cs="Arial"/>
          <w:sz w:val="28"/>
          <w:szCs w:val="28"/>
        </w:rPr>
        <w:t>S</w:t>
      </w:r>
      <w:r w:rsidRPr="00A540B2">
        <w:rPr>
          <w:rFonts w:ascii="Arial" w:hAnsi="Arial" w:cs="Arial"/>
          <w:sz w:val="28"/>
          <w:szCs w:val="28"/>
        </w:rPr>
        <w:t>esión</w:t>
      </w:r>
      <w:r>
        <w:rPr>
          <w:rFonts w:ascii="Arial" w:hAnsi="Arial" w:cs="Arial"/>
          <w:b/>
          <w:bCs/>
          <w:sz w:val="28"/>
          <w:szCs w:val="28"/>
        </w:rPr>
        <w:t xml:space="preserve"> </w:t>
      </w:r>
      <w:r>
        <w:rPr>
          <w:rFonts w:ascii="Arial" w:hAnsi="Arial" w:cs="Arial"/>
          <w:sz w:val="28"/>
          <w:szCs w:val="28"/>
        </w:rPr>
        <w:t>O</w:t>
      </w:r>
      <w:r w:rsidRPr="00A540B2">
        <w:rPr>
          <w:rFonts w:ascii="Arial" w:hAnsi="Arial" w:cs="Arial"/>
          <w:sz w:val="28"/>
          <w:szCs w:val="28"/>
        </w:rPr>
        <w:t xml:space="preserve">rdinaria de la </w:t>
      </w:r>
      <w:r>
        <w:rPr>
          <w:rFonts w:ascii="Arial" w:hAnsi="Arial" w:cs="Arial"/>
          <w:sz w:val="28"/>
          <w:szCs w:val="28"/>
        </w:rPr>
        <w:t>C</w:t>
      </w:r>
      <w:r w:rsidRPr="00A540B2">
        <w:rPr>
          <w:rFonts w:ascii="Arial" w:hAnsi="Arial" w:cs="Arial"/>
          <w:sz w:val="28"/>
          <w:szCs w:val="28"/>
        </w:rPr>
        <w:t>omisión</w:t>
      </w:r>
      <w:r>
        <w:rPr>
          <w:rFonts w:ascii="Arial" w:hAnsi="Arial" w:cs="Arial"/>
          <w:sz w:val="28"/>
          <w:szCs w:val="28"/>
        </w:rPr>
        <w:t xml:space="preserve"> </w:t>
      </w:r>
      <w:proofErr w:type="gramStart"/>
      <w:r>
        <w:rPr>
          <w:rFonts w:ascii="Arial" w:hAnsi="Arial" w:cs="Arial"/>
          <w:sz w:val="28"/>
          <w:szCs w:val="28"/>
        </w:rPr>
        <w:t>Edilicia</w:t>
      </w:r>
      <w:proofErr w:type="gramEnd"/>
      <w:r w:rsidRPr="00A540B2">
        <w:rPr>
          <w:rFonts w:ascii="Arial" w:hAnsi="Arial" w:cs="Arial"/>
          <w:sz w:val="28"/>
          <w:szCs w:val="28"/>
        </w:rPr>
        <w:t xml:space="preserve"> </w:t>
      </w:r>
      <w:r>
        <w:rPr>
          <w:rFonts w:ascii="Arial" w:hAnsi="Arial" w:cs="Arial"/>
          <w:sz w:val="28"/>
          <w:szCs w:val="28"/>
        </w:rPr>
        <w:t>P</w:t>
      </w:r>
      <w:r w:rsidRPr="00A540B2">
        <w:rPr>
          <w:rFonts w:ascii="Arial" w:hAnsi="Arial" w:cs="Arial"/>
          <w:sz w:val="28"/>
          <w:szCs w:val="28"/>
        </w:rPr>
        <w:t xml:space="preserve">ermanente de </w:t>
      </w:r>
      <w:r>
        <w:rPr>
          <w:rFonts w:ascii="Arial" w:hAnsi="Arial" w:cs="Arial"/>
          <w:sz w:val="28"/>
          <w:szCs w:val="28"/>
        </w:rPr>
        <w:t>Hacienda P</w:t>
      </w:r>
      <w:r w:rsidRPr="00A540B2">
        <w:rPr>
          <w:rFonts w:ascii="Arial" w:hAnsi="Arial" w:cs="Arial"/>
          <w:sz w:val="28"/>
          <w:szCs w:val="28"/>
        </w:rPr>
        <w:t xml:space="preserve">ública y </w:t>
      </w:r>
      <w:r>
        <w:rPr>
          <w:rFonts w:ascii="Arial" w:hAnsi="Arial" w:cs="Arial"/>
          <w:sz w:val="28"/>
          <w:szCs w:val="28"/>
        </w:rPr>
        <w:t>P</w:t>
      </w:r>
      <w:r w:rsidRPr="00A540B2">
        <w:rPr>
          <w:rFonts w:ascii="Arial" w:hAnsi="Arial" w:cs="Arial"/>
          <w:sz w:val="28"/>
          <w:szCs w:val="28"/>
        </w:rPr>
        <w:t>atrimonio</w:t>
      </w:r>
      <w:r>
        <w:rPr>
          <w:rFonts w:ascii="Arial" w:hAnsi="Arial" w:cs="Arial"/>
          <w:sz w:val="28"/>
          <w:szCs w:val="28"/>
        </w:rPr>
        <w:t xml:space="preserve"> M</w:t>
      </w:r>
      <w:r w:rsidRPr="00A540B2">
        <w:rPr>
          <w:rFonts w:ascii="Arial" w:hAnsi="Arial" w:cs="Arial"/>
          <w:sz w:val="28"/>
          <w:szCs w:val="28"/>
        </w:rPr>
        <w:t>unicipal y validos los acuerdos que se tomaron</w:t>
      </w:r>
      <w:r>
        <w:rPr>
          <w:rFonts w:ascii="Arial" w:hAnsi="Arial" w:cs="Arial"/>
          <w:sz w:val="28"/>
          <w:szCs w:val="28"/>
        </w:rPr>
        <w:t>.</w:t>
      </w:r>
    </w:p>
    <w:p w14:paraId="09EC2436" w14:textId="77777777" w:rsidR="0095613A" w:rsidRDefault="0095613A" w:rsidP="0095613A">
      <w:pPr>
        <w:jc w:val="both"/>
        <w:rPr>
          <w:rFonts w:ascii="Arial" w:hAnsi="Arial" w:cs="Arial"/>
          <w:sz w:val="28"/>
          <w:szCs w:val="28"/>
        </w:rPr>
      </w:pPr>
    </w:p>
    <w:p w14:paraId="2D87CBEE" w14:textId="77777777" w:rsidR="0095613A" w:rsidRDefault="0095613A" w:rsidP="0095613A">
      <w:pPr>
        <w:jc w:val="both"/>
        <w:rPr>
          <w:rFonts w:ascii="Arial" w:hAnsi="Arial" w:cs="Arial"/>
          <w:sz w:val="28"/>
          <w:szCs w:val="28"/>
        </w:rPr>
      </w:pPr>
    </w:p>
    <w:p w14:paraId="23CDDE28" w14:textId="77777777" w:rsidR="0095613A" w:rsidRDefault="0095613A" w:rsidP="0095613A">
      <w:pPr>
        <w:jc w:val="both"/>
        <w:rPr>
          <w:rFonts w:ascii="Arial" w:hAnsi="Arial" w:cs="Arial"/>
          <w:sz w:val="28"/>
          <w:szCs w:val="28"/>
        </w:rPr>
      </w:pPr>
    </w:p>
    <w:p w14:paraId="75F4D20E" w14:textId="77777777" w:rsidR="0095613A" w:rsidRDefault="0095613A" w:rsidP="0095613A">
      <w:pPr>
        <w:jc w:val="both"/>
        <w:rPr>
          <w:rFonts w:ascii="Arial" w:hAnsi="Arial" w:cs="Arial"/>
          <w:sz w:val="28"/>
          <w:szCs w:val="28"/>
        </w:rPr>
      </w:pPr>
    </w:p>
    <w:p w14:paraId="366A8CC4" w14:textId="01FBECC2" w:rsidR="0095613A" w:rsidRDefault="00155C74" w:rsidP="0095613A">
      <w:pPr>
        <w:jc w:val="both"/>
        <w:rPr>
          <w:rFonts w:ascii="Arial" w:hAnsi="Arial" w:cs="Arial"/>
          <w:sz w:val="28"/>
          <w:szCs w:val="28"/>
        </w:rPr>
      </w:pPr>
      <w:r>
        <w:rPr>
          <w:rFonts w:ascii="Arial" w:hAnsi="Arial" w:cs="Arial"/>
          <w:noProof/>
          <w:sz w:val="28"/>
          <w:szCs w:val="28"/>
          <w14:ligatures w14:val="standardContextual"/>
        </w:rPr>
        <w:drawing>
          <wp:inline distT="0" distB="0" distL="0" distR="0" wp14:anchorId="38B683C0" wp14:editId="0AB314AF">
            <wp:extent cx="6120765" cy="3084394"/>
            <wp:effectExtent l="0" t="0" r="0" b="1905"/>
            <wp:docPr id="11696778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677875" name="Imagen 1169677875"/>
                    <pic:cNvPicPr/>
                  </pic:nvPicPr>
                  <pic:blipFill>
                    <a:blip r:embed="rId7">
                      <a:extLst>
                        <a:ext uri="{28A0092B-C50C-407E-A947-70E740481C1C}">
                          <a14:useLocalDpi xmlns:a14="http://schemas.microsoft.com/office/drawing/2010/main" val="0"/>
                        </a:ext>
                      </a:extLst>
                    </a:blip>
                    <a:stretch>
                      <a:fillRect/>
                    </a:stretch>
                  </pic:blipFill>
                  <pic:spPr>
                    <a:xfrm>
                      <a:off x="0" y="0"/>
                      <a:ext cx="6122877" cy="3085458"/>
                    </a:xfrm>
                    <a:prstGeom prst="rect">
                      <a:avLst/>
                    </a:prstGeom>
                  </pic:spPr>
                </pic:pic>
              </a:graphicData>
            </a:graphic>
          </wp:inline>
        </w:drawing>
      </w:r>
    </w:p>
    <w:p w14:paraId="47041403" w14:textId="77777777" w:rsidR="00155C74" w:rsidRDefault="00155C74" w:rsidP="0095613A">
      <w:pPr>
        <w:jc w:val="center"/>
        <w:rPr>
          <w:rFonts w:eastAsia="Calibri"/>
          <w:b/>
          <w:bCs/>
          <w:sz w:val="28"/>
          <w:szCs w:val="28"/>
        </w:rPr>
      </w:pPr>
    </w:p>
    <w:p w14:paraId="1B69D36F" w14:textId="77777777" w:rsidR="00155C74" w:rsidRDefault="00155C74" w:rsidP="0095613A">
      <w:pPr>
        <w:jc w:val="center"/>
        <w:rPr>
          <w:rFonts w:eastAsia="Calibri"/>
          <w:b/>
          <w:bCs/>
          <w:sz w:val="28"/>
          <w:szCs w:val="28"/>
        </w:rPr>
      </w:pPr>
    </w:p>
    <w:p w14:paraId="028C671D" w14:textId="77777777" w:rsidR="00155C74" w:rsidRDefault="00155C74" w:rsidP="0095613A">
      <w:pPr>
        <w:jc w:val="center"/>
        <w:rPr>
          <w:rFonts w:eastAsia="Calibri"/>
          <w:b/>
          <w:bCs/>
          <w:sz w:val="28"/>
          <w:szCs w:val="28"/>
        </w:rPr>
      </w:pPr>
      <w:r>
        <w:rPr>
          <w:rFonts w:eastAsia="Calibri"/>
          <w:b/>
          <w:bCs/>
          <w:noProof/>
          <w:sz w:val="28"/>
          <w:szCs w:val="28"/>
          <w14:ligatures w14:val="standardContextual"/>
        </w:rPr>
        <w:drawing>
          <wp:inline distT="0" distB="0" distL="0" distR="0" wp14:anchorId="3FCD8AC7" wp14:editId="25A81A74">
            <wp:extent cx="6120765" cy="2827020"/>
            <wp:effectExtent l="0" t="0" r="0" b="0"/>
            <wp:docPr id="43494528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945284" name="Imagen 434945284"/>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765" cy="2827020"/>
                    </a:xfrm>
                    <a:prstGeom prst="rect">
                      <a:avLst/>
                    </a:prstGeom>
                  </pic:spPr>
                </pic:pic>
              </a:graphicData>
            </a:graphic>
          </wp:inline>
        </w:drawing>
      </w:r>
    </w:p>
    <w:p w14:paraId="77F58F48" w14:textId="77777777" w:rsidR="00155C74" w:rsidRDefault="00155C74" w:rsidP="0095613A">
      <w:pPr>
        <w:jc w:val="center"/>
        <w:rPr>
          <w:rFonts w:eastAsia="Calibri"/>
          <w:b/>
          <w:bCs/>
          <w:sz w:val="28"/>
          <w:szCs w:val="28"/>
        </w:rPr>
      </w:pPr>
    </w:p>
    <w:p w14:paraId="231BC6A0" w14:textId="77777777" w:rsidR="00155C74" w:rsidRDefault="00155C74" w:rsidP="0095613A">
      <w:pPr>
        <w:jc w:val="center"/>
        <w:rPr>
          <w:rFonts w:eastAsia="Calibri"/>
          <w:b/>
          <w:bCs/>
          <w:sz w:val="28"/>
          <w:szCs w:val="28"/>
        </w:rPr>
      </w:pPr>
    </w:p>
    <w:p w14:paraId="38FB2842" w14:textId="77777777" w:rsidR="00155C74" w:rsidRDefault="00155C74" w:rsidP="0095613A">
      <w:pPr>
        <w:jc w:val="center"/>
        <w:rPr>
          <w:rFonts w:eastAsia="Calibri"/>
          <w:b/>
          <w:bCs/>
          <w:sz w:val="28"/>
          <w:szCs w:val="28"/>
        </w:rPr>
      </w:pPr>
    </w:p>
    <w:p w14:paraId="550BEB07" w14:textId="77777777" w:rsidR="00155C74" w:rsidRDefault="00155C74" w:rsidP="0095613A">
      <w:pPr>
        <w:jc w:val="center"/>
        <w:rPr>
          <w:rFonts w:eastAsia="Calibri"/>
          <w:b/>
          <w:bCs/>
          <w:sz w:val="28"/>
          <w:szCs w:val="28"/>
        </w:rPr>
      </w:pPr>
    </w:p>
    <w:p w14:paraId="67600FAF" w14:textId="08B63581" w:rsidR="00155C74" w:rsidRDefault="00155C74" w:rsidP="0095613A">
      <w:pPr>
        <w:jc w:val="center"/>
        <w:rPr>
          <w:rFonts w:eastAsia="Calibri"/>
          <w:b/>
          <w:bCs/>
          <w:sz w:val="28"/>
          <w:szCs w:val="28"/>
        </w:rPr>
      </w:pPr>
      <w:r>
        <w:rPr>
          <w:rFonts w:eastAsia="Calibri"/>
          <w:b/>
          <w:bCs/>
          <w:noProof/>
          <w:sz w:val="28"/>
          <w:szCs w:val="28"/>
          <w14:ligatures w14:val="standardContextual"/>
        </w:rPr>
        <w:drawing>
          <wp:inline distT="0" distB="0" distL="0" distR="0" wp14:anchorId="512F5C38" wp14:editId="729586EE">
            <wp:extent cx="6120765" cy="3220872"/>
            <wp:effectExtent l="0" t="0" r="0" b="0"/>
            <wp:docPr id="120827544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275442" name="Imagen 1208275442"/>
                    <pic:cNvPicPr/>
                  </pic:nvPicPr>
                  <pic:blipFill>
                    <a:blip r:embed="rId9">
                      <a:extLst>
                        <a:ext uri="{28A0092B-C50C-407E-A947-70E740481C1C}">
                          <a14:useLocalDpi xmlns:a14="http://schemas.microsoft.com/office/drawing/2010/main" val="0"/>
                        </a:ext>
                      </a:extLst>
                    </a:blip>
                    <a:stretch>
                      <a:fillRect/>
                    </a:stretch>
                  </pic:blipFill>
                  <pic:spPr>
                    <a:xfrm>
                      <a:off x="0" y="0"/>
                      <a:ext cx="6123952" cy="3222549"/>
                    </a:xfrm>
                    <a:prstGeom prst="rect">
                      <a:avLst/>
                    </a:prstGeom>
                  </pic:spPr>
                </pic:pic>
              </a:graphicData>
            </a:graphic>
          </wp:inline>
        </w:drawing>
      </w:r>
    </w:p>
    <w:p w14:paraId="10736A93" w14:textId="77777777" w:rsidR="00155C74" w:rsidRDefault="00155C74" w:rsidP="0095613A">
      <w:pPr>
        <w:jc w:val="center"/>
        <w:rPr>
          <w:rFonts w:eastAsia="Calibri"/>
          <w:b/>
          <w:bCs/>
          <w:sz w:val="28"/>
          <w:szCs w:val="28"/>
        </w:rPr>
      </w:pPr>
    </w:p>
    <w:p w14:paraId="4335D667" w14:textId="63B2BA4D" w:rsidR="0095613A" w:rsidRPr="00774098" w:rsidRDefault="0095613A" w:rsidP="0095613A">
      <w:pPr>
        <w:jc w:val="center"/>
        <w:rPr>
          <w:rFonts w:eastAsia="Calibri"/>
          <w:b/>
          <w:bCs/>
          <w:sz w:val="28"/>
          <w:szCs w:val="28"/>
        </w:rPr>
      </w:pPr>
      <w:r w:rsidRPr="00774098">
        <w:rPr>
          <w:rFonts w:eastAsia="Calibri"/>
          <w:b/>
          <w:bCs/>
          <w:sz w:val="28"/>
          <w:szCs w:val="28"/>
        </w:rPr>
        <w:t xml:space="preserve">A t e n t a m e n t e: </w:t>
      </w:r>
    </w:p>
    <w:p w14:paraId="036EFC65" w14:textId="77777777" w:rsidR="0095613A" w:rsidRPr="00774098" w:rsidRDefault="0095613A" w:rsidP="0095613A">
      <w:pPr>
        <w:jc w:val="center"/>
        <w:rPr>
          <w:rFonts w:eastAsia="Calibri"/>
          <w:b/>
          <w:bCs/>
          <w:sz w:val="20"/>
          <w:szCs w:val="20"/>
        </w:rPr>
      </w:pPr>
      <w:r w:rsidRPr="00774098">
        <w:rPr>
          <w:rFonts w:eastAsia="Calibri"/>
          <w:b/>
          <w:bCs/>
          <w:sz w:val="20"/>
          <w:szCs w:val="20"/>
        </w:rPr>
        <w:t xml:space="preserve">Ciudad Guzmán, Municipio de Zapotlán el Grande, Jalisco. </w:t>
      </w:r>
      <w:r>
        <w:rPr>
          <w:rFonts w:eastAsia="Calibri"/>
          <w:b/>
          <w:bCs/>
          <w:sz w:val="20"/>
          <w:szCs w:val="20"/>
        </w:rPr>
        <w:t>26</w:t>
      </w:r>
      <w:r w:rsidRPr="00774098">
        <w:rPr>
          <w:rFonts w:eastAsia="Calibri"/>
          <w:b/>
          <w:bCs/>
          <w:sz w:val="20"/>
          <w:szCs w:val="20"/>
        </w:rPr>
        <w:t xml:space="preserve"> de </w:t>
      </w:r>
      <w:r>
        <w:rPr>
          <w:rFonts w:eastAsia="Calibri"/>
          <w:b/>
          <w:bCs/>
          <w:sz w:val="20"/>
          <w:szCs w:val="20"/>
        </w:rPr>
        <w:t>septiembre</w:t>
      </w:r>
      <w:r w:rsidRPr="00774098">
        <w:rPr>
          <w:rFonts w:eastAsia="Calibri"/>
          <w:b/>
          <w:bCs/>
          <w:sz w:val="20"/>
          <w:szCs w:val="20"/>
        </w:rPr>
        <w:t xml:space="preserve"> de 202</w:t>
      </w:r>
      <w:r>
        <w:rPr>
          <w:rFonts w:eastAsia="Calibri"/>
          <w:b/>
          <w:bCs/>
          <w:sz w:val="20"/>
          <w:szCs w:val="20"/>
        </w:rPr>
        <w:t>5</w:t>
      </w:r>
      <w:r w:rsidRPr="00774098">
        <w:rPr>
          <w:rFonts w:eastAsia="Calibri"/>
          <w:b/>
          <w:bCs/>
          <w:sz w:val="20"/>
          <w:szCs w:val="20"/>
        </w:rPr>
        <w:t>.</w:t>
      </w:r>
    </w:p>
    <w:p w14:paraId="3EB8FF8C" w14:textId="27B9CCB9" w:rsidR="0095613A" w:rsidRPr="00774098" w:rsidRDefault="00820488" w:rsidP="0095613A">
      <w:pPr>
        <w:jc w:val="center"/>
        <w:rPr>
          <w:rFonts w:eastAsia="Calibri"/>
          <w:sz w:val="20"/>
          <w:szCs w:val="20"/>
        </w:rPr>
      </w:pPr>
      <w:r>
        <w:rPr>
          <w:rFonts w:eastAsia="Calibri"/>
          <w:b/>
          <w:bCs/>
          <w:sz w:val="20"/>
          <w:szCs w:val="20"/>
        </w:rPr>
        <w:t xml:space="preserve">Comisión </w:t>
      </w:r>
      <w:proofErr w:type="gramStart"/>
      <w:r w:rsidR="0095613A" w:rsidRPr="00774098">
        <w:rPr>
          <w:rFonts w:eastAsia="Calibri"/>
          <w:b/>
          <w:bCs/>
          <w:sz w:val="20"/>
          <w:szCs w:val="20"/>
        </w:rPr>
        <w:t>Edilicia</w:t>
      </w:r>
      <w:proofErr w:type="gramEnd"/>
      <w:r w:rsidR="0095613A" w:rsidRPr="00774098">
        <w:rPr>
          <w:rFonts w:eastAsia="Calibri"/>
          <w:b/>
          <w:bCs/>
          <w:sz w:val="20"/>
          <w:szCs w:val="20"/>
        </w:rPr>
        <w:t xml:space="preserve"> Permanente de </w:t>
      </w:r>
      <w:r w:rsidR="0095613A">
        <w:rPr>
          <w:rFonts w:eastAsia="Calibri"/>
          <w:b/>
          <w:bCs/>
          <w:sz w:val="20"/>
          <w:szCs w:val="20"/>
        </w:rPr>
        <w:t>Hacienda Pública y Patrimonio Municipal</w:t>
      </w:r>
    </w:p>
    <w:p w14:paraId="5A30827D" w14:textId="77777777" w:rsidR="0095613A" w:rsidRPr="00774098" w:rsidRDefault="0095613A" w:rsidP="0095613A">
      <w:pPr>
        <w:rPr>
          <w:rFonts w:eastAsia="Calibri"/>
        </w:rPr>
      </w:pPr>
    </w:p>
    <w:p w14:paraId="120ACD14" w14:textId="77777777" w:rsidR="0095613A" w:rsidRPr="00774098" w:rsidRDefault="0095613A" w:rsidP="0095613A">
      <w:pPr>
        <w:rPr>
          <w:rFonts w:eastAsia="Calibri"/>
        </w:rPr>
      </w:pPr>
      <w:r w:rsidRPr="00774098">
        <w:rPr>
          <w:rFonts w:eastAsia="Calibri"/>
          <w:noProof/>
        </w:rPr>
        <mc:AlternateContent>
          <mc:Choice Requires="wps">
            <w:drawing>
              <wp:anchor distT="0" distB="0" distL="114300" distR="114300" simplePos="0" relativeHeight="251659264" behindDoc="0" locked="0" layoutInCell="1" allowOverlap="1" wp14:anchorId="725D8567" wp14:editId="08D3AECB">
                <wp:simplePos x="0" y="0"/>
                <wp:positionH relativeFrom="column">
                  <wp:posOffset>1561465</wp:posOffset>
                </wp:positionH>
                <wp:positionV relativeFrom="paragraph">
                  <wp:posOffset>186690</wp:posOffset>
                </wp:positionV>
                <wp:extent cx="2752725" cy="19050"/>
                <wp:effectExtent l="0" t="0" r="28575" b="19050"/>
                <wp:wrapNone/>
                <wp:docPr id="6" name="Conector recto 6"/>
                <wp:cNvGraphicFramePr/>
                <a:graphic xmlns:a="http://schemas.openxmlformats.org/drawingml/2006/main">
                  <a:graphicData uri="http://schemas.microsoft.com/office/word/2010/wordprocessingShape">
                    <wps:wsp>
                      <wps:cNvCnPr/>
                      <wps:spPr>
                        <a:xfrm flipV="1">
                          <a:off x="0" y="0"/>
                          <a:ext cx="2752725" cy="190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C9E0706" id="Conector recto 6"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22.95pt,14.7pt" to="339.7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" strokecolor="windowText" strokeweight=".5pt">
                <v:stroke joinstyle="miter"/>
              </v:line>
            </w:pict>
          </mc:Fallback>
        </mc:AlternateContent>
      </w:r>
    </w:p>
    <w:p w14:paraId="436A3FAC" w14:textId="77777777" w:rsidR="0095613A" w:rsidRPr="00076ECA" w:rsidRDefault="0095613A" w:rsidP="0095613A">
      <w:pPr>
        <w:jc w:val="center"/>
        <w:rPr>
          <w:rFonts w:ascii="Arial" w:hAnsi="Arial" w:cs="Arial"/>
          <w:b/>
          <w:bCs/>
        </w:rPr>
      </w:pPr>
      <w:r>
        <w:rPr>
          <w:rFonts w:ascii="Arial" w:hAnsi="Arial" w:cs="Arial"/>
          <w:b/>
          <w:bCs/>
        </w:rPr>
        <w:t>C</w:t>
      </w:r>
      <w:r w:rsidRPr="00774098">
        <w:rPr>
          <w:rFonts w:ascii="Arial" w:hAnsi="Arial" w:cs="Arial"/>
          <w:b/>
          <w:bCs/>
        </w:rPr>
        <w:t>. Miguel Marentes</w:t>
      </w:r>
    </w:p>
    <w:p w14:paraId="5E19874B" w14:textId="77777777" w:rsidR="0095613A" w:rsidRDefault="0095613A" w:rsidP="0095613A">
      <w:pPr>
        <w:jc w:val="center"/>
        <w:rPr>
          <w:rFonts w:eastAsia="Calibri"/>
        </w:rPr>
      </w:pPr>
      <w:r w:rsidRPr="00774098">
        <w:rPr>
          <w:rFonts w:eastAsia="Calibri"/>
        </w:rPr>
        <w:t>President</w:t>
      </w:r>
      <w:r>
        <w:rPr>
          <w:rFonts w:eastAsia="Calibri"/>
        </w:rPr>
        <w:t>e</w:t>
      </w:r>
      <w:r w:rsidRPr="00774098">
        <w:rPr>
          <w:rFonts w:eastAsia="Calibri"/>
        </w:rPr>
        <w:t>.</w:t>
      </w:r>
    </w:p>
    <w:p w14:paraId="146831F9" w14:textId="77777777" w:rsidR="0095613A" w:rsidRPr="00774098" w:rsidRDefault="0095613A" w:rsidP="0095613A">
      <w:pPr>
        <w:jc w:val="center"/>
        <w:rPr>
          <w:rFonts w:eastAsia="Calibri"/>
        </w:rPr>
      </w:pPr>
    </w:p>
    <w:tbl>
      <w:tblPr>
        <w:tblStyle w:val="Tablaconcuadrcula3"/>
        <w:tblpPr w:leftFromText="141" w:rightFromText="141" w:vertAnchor="text" w:horzAnchor="margin" w:tblpY="30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95613A" w:rsidRPr="00774098" w14:paraId="62C738A2" w14:textId="77777777" w:rsidTr="002431B4">
        <w:trPr>
          <w:trHeight w:val="1134"/>
        </w:trPr>
        <w:tc>
          <w:tcPr>
            <w:tcW w:w="4247" w:type="dxa"/>
          </w:tcPr>
          <w:p w14:paraId="7C51DC3E" w14:textId="3B55D63B" w:rsidR="0095613A" w:rsidRPr="00774098" w:rsidRDefault="00100CED" w:rsidP="002431B4">
            <w:pPr>
              <w:rPr>
                <w:rFonts w:ascii="Arial" w:hAnsi="Arial" w:cs="Arial"/>
                <w:b/>
                <w:bCs/>
                <w:sz w:val="20"/>
                <w:szCs w:val="20"/>
              </w:rPr>
            </w:pPr>
            <w:r>
              <w:rPr>
                <w:rFonts w:ascii="Arial" w:hAnsi="Arial" w:cs="Arial"/>
                <w:b/>
                <w:bCs/>
                <w:sz w:val="20"/>
                <w:szCs w:val="20"/>
              </w:rPr>
              <w:t xml:space="preserve">     </w:t>
            </w:r>
            <w:r w:rsidR="0095613A" w:rsidRPr="00774098">
              <w:rPr>
                <w:rFonts w:ascii="Arial" w:hAnsi="Arial" w:cs="Arial"/>
                <w:b/>
                <w:bCs/>
                <w:sz w:val="20"/>
                <w:szCs w:val="20"/>
              </w:rPr>
              <w:t>________________________________</w:t>
            </w:r>
          </w:p>
          <w:p w14:paraId="6B7B3EF7" w14:textId="77777777" w:rsidR="0095613A" w:rsidRPr="00774098" w:rsidRDefault="0095613A" w:rsidP="002431B4">
            <w:pPr>
              <w:jc w:val="center"/>
              <w:rPr>
                <w:rFonts w:ascii="Arial" w:hAnsi="Arial" w:cs="Arial"/>
                <w:b/>
                <w:bCs/>
              </w:rPr>
            </w:pPr>
            <w:r w:rsidRPr="00774098">
              <w:rPr>
                <w:rFonts w:ascii="Arial" w:hAnsi="Arial" w:cs="Arial"/>
                <w:b/>
                <w:bCs/>
              </w:rPr>
              <w:t xml:space="preserve">C. Claudia Margarita Robles Gómez  </w:t>
            </w:r>
          </w:p>
          <w:p w14:paraId="722B8117" w14:textId="77777777" w:rsidR="0095613A" w:rsidRPr="00774098" w:rsidRDefault="0095613A" w:rsidP="002431B4">
            <w:pPr>
              <w:jc w:val="center"/>
              <w:rPr>
                <w:rFonts w:ascii="Arial" w:hAnsi="Arial" w:cs="Arial"/>
              </w:rPr>
            </w:pPr>
            <w:r w:rsidRPr="00774098">
              <w:rPr>
                <w:rFonts w:ascii="Arial" w:hAnsi="Arial" w:cs="Arial"/>
              </w:rPr>
              <w:t>Vocal</w:t>
            </w:r>
          </w:p>
        </w:tc>
        <w:tc>
          <w:tcPr>
            <w:tcW w:w="4247" w:type="dxa"/>
          </w:tcPr>
          <w:p w14:paraId="0A0436D6" w14:textId="77777777" w:rsidR="0095613A" w:rsidRPr="00774098" w:rsidRDefault="0095613A" w:rsidP="002431B4">
            <w:pPr>
              <w:jc w:val="center"/>
              <w:rPr>
                <w:rFonts w:ascii="Arial" w:hAnsi="Arial" w:cs="Arial"/>
              </w:rPr>
            </w:pPr>
            <w:r w:rsidRPr="00774098">
              <w:rPr>
                <w:rFonts w:ascii="Arial" w:hAnsi="Arial" w:cs="Arial"/>
              </w:rPr>
              <w:t>_________________________</w:t>
            </w:r>
          </w:p>
          <w:p w14:paraId="5EB85D5F" w14:textId="77777777" w:rsidR="0095613A" w:rsidRPr="00774098" w:rsidRDefault="0095613A" w:rsidP="002431B4">
            <w:pPr>
              <w:jc w:val="center"/>
              <w:rPr>
                <w:rFonts w:ascii="Arial" w:hAnsi="Arial" w:cs="Arial"/>
                <w:b/>
                <w:bCs/>
              </w:rPr>
            </w:pPr>
            <w:r w:rsidRPr="00774098">
              <w:rPr>
                <w:rFonts w:ascii="Arial" w:hAnsi="Arial" w:cs="Arial"/>
                <w:b/>
                <w:bCs/>
              </w:rPr>
              <w:t>C.</w:t>
            </w:r>
            <w:r>
              <w:rPr>
                <w:rFonts w:ascii="Arial" w:hAnsi="Arial" w:cs="Arial"/>
                <w:b/>
                <w:bCs/>
              </w:rPr>
              <w:t xml:space="preserve"> </w:t>
            </w:r>
            <w:r w:rsidRPr="00774098">
              <w:rPr>
                <w:b/>
                <w:bCs/>
              </w:rPr>
              <w:t xml:space="preserve"> </w:t>
            </w:r>
            <w:r w:rsidRPr="007B4991">
              <w:rPr>
                <w:rFonts w:ascii="Arial" w:hAnsi="Arial" w:cs="Arial"/>
                <w:b/>
                <w:bCs/>
              </w:rPr>
              <w:t>José Bertín Chávez Vargas</w:t>
            </w:r>
          </w:p>
          <w:p w14:paraId="61E2F71A" w14:textId="77777777" w:rsidR="0095613A" w:rsidRPr="00774098" w:rsidRDefault="0095613A" w:rsidP="002431B4">
            <w:pPr>
              <w:jc w:val="center"/>
              <w:rPr>
                <w:rFonts w:ascii="Arial" w:hAnsi="Arial" w:cs="Arial"/>
              </w:rPr>
            </w:pPr>
            <w:r w:rsidRPr="00774098">
              <w:rPr>
                <w:rFonts w:ascii="Arial" w:hAnsi="Arial" w:cs="Arial"/>
              </w:rPr>
              <w:t>Vocal</w:t>
            </w:r>
          </w:p>
          <w:p w14:paraId="5B2E885F" w14:textId="77777777" w:rsidR="0095613A" w:rsidRPr="00774098" w:rsidRDefault="0095613A" w:rsidP="002431B4">
            <w:pPr>
              <w:rPr>
                <w:rFonts w:ascii="Arial" w:hAnsi="Arial" w:cs="Arial"/>
              </w:rPr>
            </w:pPr>
          </w:p>
          <w:p w14:paraId="23327BE1" w14:textId="77777777" w:rsidR="0095613A" w:rsidRPr="00774098" w:rsidRDefault="0095613A" w:rsidP="002431B4">
            <w:pPr>
              <w:jc w:val="center"/>
              <w:rPr>
                <w:rFonts w:ascii="Arial" w:hAnsi="Arial" w:cs="Arial"/>
              </w:rPr>
            </w:pPr>
          </w:p>
        </w:tc>
      </w:tr>
    </w:tbl>
    <w:p w14:paraId="0FD48D26" w14:textId="77777777" w:rsidR="0095613A" w:rsidRPr="00774098" w:rsidRDefault="0095613A" w:rsidP="0095613A">
      <w:pPr>
        <w:jc w:val="center"/>
        <w:rPr>
          <w:rFonts w:eastAsia="Calibri"/>
        </w:rPr>
      </w:pPr>
    </w:p>
    <w:p w14:paraId="6837ACAA" w14:textId="77777777" w:rsidR="0095613A" w:rsidRPr="00774098" w:rsidRDefault="0095613A" w:rsidP="0095613A">
      <w:pPr>
        <w:rPr>
          <w:rFonts w:eastAsia="Calibri"/>
        </w:rPr>
      </w:pPr>
    </w:p>
    <w:tbl>
      <w:tblPr>
        <w:tblStyle w:val="Tablaconcuadrcula3"/>
        <w:tblpPr w:leftFromText="141" w:rightFromText="141" w:vertAnchor="text" w:horzAnchor="margin" w:tblpXSpec="center" w:tblpY="-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95613A" w:rsidRPr="00774098" w14:paraId="19EA7B79" w14:textId="77777777" w:rsidTr="002431B4">
        <w:trPr>
          <w:trHeight w:val="1134"/>
        </w:trPr>
        <w:tc>
          <w:tcPr>
            <w:tcW w:w="4247" w:type="dxa"/>
          </w:tcPr>
          <w:p w14:paraId="07DAA0BC" w14:textId="77777777" w:rsidR="00155C74" w:rsidRDefault="00155C74" w:rsidP="002431B4">
            <w:pPr>
              <w:jc w:val="center"/>
              <w:rPr>
                <w:rFonts w:ascii="Arial" w:hAnsi="Arial" w:cs="Arial"/>
                <w:b/>
                <w:bCs/>
                <w:sz w:val="20"/>
                <w:szCs w:val="20"/>
              </w:rPr>
            </w:pPr>
          </w:p>
          <w:p w14:paraId="7F7A42DA" w14:textId="77777777" w:rsidR="00155C74" w:rsidRDefault="00155C74" w:rsidP="002431B4">
            <w:pPr>
              <w:jc w:val="center"/>
              <w:rPr>
                <w:rFonts w:ascii="Arial" w:hAnsi="Arial" w:cs="Arial"/>
                <w:b/>
                <w:bCs/>
                <w:sz w:val="20"/>
                <w:szCs w:val="20"/>
              </w:rPr>
            </w:pPr>
          </w:p>
          <w:p w14:paraId="5B6AF92D" w14:textId="77777777" w:rsidR="00155C74" w:rsidRDefault="00155C74" w:rsidP="002431B4">
            <w:pPr>
              <w:jc w:val="center"/>
              <w:rPr>
                <w:rFonts w:ascii="Arial" w:hAnsi="Arial" w:cs="Arial"/>
                <w:b/>
                <w:bCs/>
                <w:sz w:val="20"/>
                <w:szCs w:val="20"/>
              </w:rPr>
            </w:pPr>
          </w:p>
          <w:p w14:paraId="659CADAE" w14:textId="77777777" w:rsidR="00155C74" w:rsidRDefault="00155C74" w:rsidP="002431B4">
            <w:pPr>
              <w:jc w:val="center"/>
              <w:rPr>
                <w:rFonts w:ascii="Arial" w:hAnsi="Arial" w:cs="Arial"/>
                <w:b/>
                <w:bCs/>
                <w:sz w:val="20"/>
                <w:szCs w:val="20"/>
              </w:rPr>
            </w:pPr>
          </w:p>
          <w:p w14:paraId="3AE7E900" w14:textId="31E62816" w:rsidR="0095613A" w:rsidRPr="00774098" w:rsidRDefault="0095613A" w:rsidP="002431B4">
            <w:pPr>
              <w:jc w:val="center"/>
              <w:rPr>
                <w:rFonts w:ascii="Arial" w:hAnsi="Arial" w:cs="Arial"/>
                <w:b/>
                <w:bCs/>
                <w:sz w:val="20"/>
                <w:szCs w:val="20"/>
              </w:rPr>
            </w:pPr>
            <w:r w:rsidRPr="00774098">
              <w:rPr>
                <w:rFonts w:ascii="Arial" w:hAnsi="Arial" w:cs="Arial"/>
                <w:b/>
                <w:bCs/>
                <w:sz w:val="20"/>
                <w:szCs w:val="20"/>
              </w:rPr>
              <w:t>________________________________</w:t>
            </w:r>
          </w:p>
          <w:p w14:paraId="6DE26669" w14:textId="5EE3D2BE" w:rsidR="0095613A" w:rsidRPr="00076ECA" w:rsidRDefault="0095613A" w:rsidP="002431B4">
            <w:pPr>
              <w:jc w:val="center"/>
              <w:rPr>
                <w:rFonts w:ascii="Arial" w:hAnsi="Arial" w:cs="Arial"/>
                <w:b/>
                <w:bCs/>
              </w:rPr>
            </w:pPr>
            <w:r w:rsidRPr="00774098">
              <w:rPr>
                <w:rFonts w:ascii="Arial" w:hAnsi="Arial" w:cs="Arial"/>
                <w:b/>
                <w:bCs/>
              </w:rPr>
              <w:t xml:space="preserve"> </w:t>
            </w:r>
            <w:r w:rsidRPr="008011FD">
              <w:rPr>
                <w:rFonts w:ascii="Arial" w:hAnsi="Arial" w:cs="Arial"/>
                <w:sz w:val="20"/>
                <w:szCs w:val="20"/>
              </w:rPr>
              <w:t xml:space="preserve"> </w:t>
            </w:r>
            <w:r w:rsidR="00100CED" w:rsidRPr="00100CED">
              <w:rPr>
                <w:rFonts w:ascii="Arial" w:hAnsi="Arial" w:cs="Arial"/>
                <w:b/>
                <w:bCs/>
                <w:sz w:val="20"/>
                <w:szCs w:val="20"/>
              </w:rPr>
              <w:t>C</w:t>
            </w:r>
            <w:r w:rsidRPr="00076ECA">
              <w:rPr>
                <w:rFonts w:ascii="Arial" w:hAnsi="Arial" w:cs="Arial"/>
                <w:b/>
                <w:bCs/>
                <w:sz w:val="20"/>
                <w:szCs w:val="20"/>
              </w:rPr>
              <w:t xml:space="preserve">. </w:t>
            </w:r>
            <w:r>
              <w:rPr>
                <w:rFonts w:ascii="Arial" w:hAnsi="Arial" w:cs="Arial"/>
                <w:b/>
                <w:bCs/>
                <w:sz w:val="20"/>
                <w:szCs w:val="20"/>
              </w:rPr>
              <w:t>M</w:t>
            </w:r>
            <w:r w:rsidRPr="00076ECA">
              <w:rPr>
                <w:rFonts w:ascii="Arial" w:hAnsi="Arial" w:cs="Arial"/>
                <w:b/>
                <w:bCs/>
                <w:sz w:val="20"/>
                <w:szCs w:val="20"/>
              </w:rPr>
              <w:t xml:space="preserve">aría </w:t>
            </w:r>
            <w:r w:rsidR="00100CED">
              <w:rPr>
                <w:rFonts w:ascii="Arial" w:hAnsi="Arial" w:cs="Arial"/>
                <w:b/>
                <w:bCs/>
                <w:sz w:val="20"/>
                <w:szCs w:val="20"/>
              </w:rPr>
              <w:t xml:space="preserve">Hidania </w:t>
            </w:r>
            <w:r>
              <w:rPr>
                <w:rFonts w:ascii="Arial" w:hAnsi="Arial" w:cs="Arial"/>
                <w:b/>
                <w:bCs/>
                <w:sz w:val="20"/>
                <w:szCs w:val="20"/>
              </w:rPr>
              <w:t>R</w:t>
            </w:r>
            <w:r w:rsidRPr="00076ECA">
              <w:rPr>
                <w:rFonts w:ascii="Arial" w:hAnsi="Arial" w:cs="Arial"/>
                <w:b/>
                <w:bCs/>
                <w:sz w:val="20"/>
                <w:szCs w:val="20"/>
              </w:rPr>
              <w:t xml:space="preserve">omero </w:t>
            </w:r>
            <w:r>
              <w:rPr>
                <w:rFonts w:ascii="Arial" w:hAnsi="Arial" w:cs="Arial"/>
                <w:b/>
                <w:bCs/>
                <w:sz w:val="20"/>
                <w:szCs w:val="20"/>
              </w:rPr>
              <w:t>R</w:t>
            </w:r>
            <w:r w:rsidRPr="00076ECA">
              <w:rPr>
                <w:rFonts w:ascii="Arial" w:hAnsi="Arial" w:cs="Arial"/>
                <w:b/>
                <w:bCs/>
                <w:sz w:val="20"/>
                <w:szCs w:val="20"/>
              </w:rPr>
              <w:t>odríguez</w:t>
            </w:r>
          </w:p>
          <w:p w14:paraId="217FB9F1" w14:textId="77777777" w:rsidR="0095613A" w:rsidRDefault="0095613A" w:rsidP="002431B4">
            <w:pPr>
              <w:jc w:val="center"/>
              <w:rPr>
                <w:rFonts w:ascii="Arial" w:hAnsi="Arial" w:cs="Arial"/>
              </w:rPr>
            </w:pPr>
            <w:r w:rsidRPr="00774098">
              <w:rPr>
                <w:rFonts w:ascii="Arial" w:hAnsi="Arial" w:cs="Arial"/>
              </w:rPr>
              <w:t>Vocal</w:t>
            </w:r>
          </w:p>
          <w:p w14:paraId="3C0D0654" w14:textId="77777777" w:rsidR="0095613A" w:rsidRDefault="0095613A" w:rsidP="002431B4">
            <w:pPr>
              <w:jc w:val="center"/>
              <w:rPr>
                <w:rFonts w:ascii="Arial" w:hAnsi="Arial" w:cs="Arial"/>
              </w:rPr>
            </w:pPr>
          </w:p>
          <w:p w14:paraId="5AB88BB2" w14:textId="77777777" w:rsidR="0095613A" w:rsidRDefault="0095613A" w:rsidP="002431B4">
            <w:pPr>
              <w:jc w:val="center"/>
              <w:rPr>
                <w:rFonts w:ascii="Arial" w:hAnsi="Arial" w:cs="Arial"/>
              </w:rPr>
            </w:pPr>
          </w:p>
          <w:p w14:paraId="74D41AEE" w14:textId="77777777" w:rsidR="0095613A" w:rsidRDefault="0095613A" w:rsidP="002431B4">
            <w:pPr>
              <w:jc w:val="center"/>
              <w:rPr>
                <w:rFonts w:ascii="Arial" w:hAnsi="Arial" w:cs="Arial"/>
              </w:rPr>
            </w:pPr>
          </w:p>
          <w:p w14:paraId="081A128D" w14:textId="77777777" w:rsidR="0095613A" w:rsidRDefault="0095613A" w:rsidP="002431B4">
            <w:pPr>
              <w:jc w:val="center"/>
              <w:rPr>
                <w:rFonts w:ascii="Arial" w:hAnsi="Arial" w:cs="Arial"/>
              </w:rPr>
            </w:pPr>
          </w:p>
          <w:p w14:paraId="6B4668E3" w14:textId="77777777" w:rsidR="0095613A" w:rsidRPr="00774098" w:rsidRDefault="0095613A" w:rsidP="002431B4">
            <w:pPr>
              <w:jc w:val="center"/>
              <w:rPr>
                <w:rFonts w:ascii="Arial" w:hAnsi="Arial" w:cs="Arial"/>
              </w:rPr>
            </w:pPr>
          </w:p>
        </w:tc>
        <w:tc>
          <w:tcPr>
            <w:tcW w:w="4247" w:type="dxa"/>
          </w:tcPr>
          <w:p w14:paraId="488D7655" w14:textId="77777777" w:rsidR="00155C74" w:rsidRDefault="00155C74" w:rsidP="002431B4">
            <w:pPr>
              <w:jc w:val="center"/>
              <w:rPr>
                <w:rFonts w:ascii="Arial" w:hAnsi="Arial" w:cs="Arial"/>
              </w:rPr>
            </w:pPr>
          </w:p>
          <w:p w14:paraId="2F0D3DDB" w14:textId="77777777" w:rsidR="00155C74" w:rsidRDefault="00155C74" w:rsidP="002431B4">
            <w:pPr>
              <w:jc w:val="center"/>
              <w:rPr>
                <w:rFonts w:ascii="Arial" w:hAnsi="Arial" w:cs="Arial"/>
              </w:rPr>
            </w:pPr>
          </w:p>
          <w:p w14:paraId="7ADF719B" w14:textId="77777777" w:rsidR="00155C74" w:rsidRDefault="00155C74" w:rsidP="002431B4">
            <w:pPr>
              <w:jc w:val="center"/>
              <w:rPr>
                <w:rFonts w:ascii="Arial" w:hAnsi="Arial" w:cs="Arial"/>
              </w:rPr>
            </w:pPr>
          </w:p>
          <w:p w14:paraId="14DF5411" w14:textId="77777777" w:rsidR="00155C74" w:rsidRDefault="00155C74" w:rsidP="002431B4">
            <w:pPr>
              <w:jc w:val="center"/>
              <w:rPr>
                <w:rFonts w:ascii="Arial" w:hAnsi="Arial" w:cs="Arial"/>
              </w:rPr>
            </w:pPr>
          </w:p>
          <w:p w14:paraId="0732B91D" w14:textId="24A5C0FD" w:rsidR="0095613A" w:rsidRPr="00774098" w:rsidRDefault="0095613A" w:rsidP="002431B4">
            <w:pPr>
              <w:jc w:val="center"/>
              <w:rPr>
                <w:rFonts w:ascii="Arial" w:hAnsi="Arial" w:cs="Arial"/>
              </w:rPr>
            </w:pPr>
            <w:r w:rsidRPr="00774098">
              <w:rPr>
                <w:rFonts w:ascii="Arial" w:hAnsi="Arial" w:cs="Arial"/>
              </w:rPr>
              <w:t>_______________________</w:t>
            </w:r>
          </w:p>
          <w:p w14:paraId="3FF44FB2" w14:textId="16E8C06D" w:rsidR="0095613A" w:rsidRPr="00774098" w:rsidRDefault="0095613A" w:rsidP="002431B4">
            <w:pPr>
              <w:jc w:val="center"/>
              <w:rPr>
                <w:rFonts w:ascii="Arial" w:hAnsi="Arial" w:cs="Arial"/>
                <w:b/>
                <w:bCs/>
              </w:rPr>
            </w:pPr>
            <w:r>
              <w:rPr>
                <w:rFonts w:ascii="Arial" w:hAnsi="Arial" w:cs="Arial"/>
                <w:b/>
                <w:bCs/>
              </w:rPr>
              <w:t>C</w:t>
            </w:r>
            <w:r w:rsidRPr="00774098">
              <w:rPr>
                <w:rFonts w:ascii="Arial" w:hAnsi="Arial" w:cs="Arial"/>
                <w:b/>
                <w:bCs/>
              </w:rPr>
              <w:t xml:space="preserve">. </w:t>
            </w:r>
            <w:r w:rsidRPr="00774098">
              <w:rPr>
                <w:b/>
                <w:bCs/>
              </w:rPr>
              <w:t xml:space="preserve"> </w:t>
            </w:r>
            <w:r w:rsidRPr="00992B3C">
              <w:rPr>
                <w:rFonts w:ascii="Arial" w:hAnsi="Arial" w:cs="Arial"/>
                <w:b/>
                <w:bCs/>
              </w:rPr>
              <w:t>Gustavo López</w:t>
            </w:r>
            <w:r w:rsidR="00100CED">
              <w:rPr>
                <w:rFonts w:ascii="Arial" w:hAnsi="Arial" w:cs="Arial"/>
                <w:b/>
                <w:bCs/>
              </w:rPr>
              <w:t xml:space="preserve"> Sandoval</w:t>
            </w:r>
          </w:p>
          <w:p w14:paraId="1AA2486B" w14:textId="77777777" w:rsidR="0095613A" w:rsidRPr="00774098" w:rsidRDefault="0095613A" w:rsidP="002431B4">
            <w:pPr>
              <w:jc w:val="center"/>
              <w:rPr>
                <w:rFonts w:ascii="Arial" w:hAnsi="Arial" w:cs="Arial"/>
              </w:rPr>
            </w:pPr>
            <w:r w:rsidRPr="00774098">
              <w:rPr>
                <w:rFonts w:ascii="Arial" w:hAnsi="Arial" w:cs="Arial"/>
              </w:rPr>
              <w:t>Vocal</w:t>
            </w:r>
          </w:p>
          <w:p w14:paraId="5EC0E1CC" w14:textId="77777777" w:rsidR="0095613A" w:rsidRPr="00774098" w:rsidRDefault="0095613A" w:rsidP="002431B4">
            <w:pPr>
              <w:rPr>
                <w:rFonts w:ascii="Arial" w:hAnsi="Arial" w:cs="Arial"/>
              </w:rPr>
            </w:pPr>
          </w:p>
          <w:p w14:paraId="28A34067" w14:textId="77777777" w:rsidR="0095613A" w:rsidRPr="00774098" w:rsidRDefault="0095613A" w:rsidP="002431B4">
            <w:pPr>
              <w:rPr>
                <w:rFonts w:ascii="Arial" w:hAnsi="Arial" w:cs="Arial"/>
              </w:rPr>
            </w:pPr>
          </w:p>
        </w:tc>
      </w:tr>
    </w:tbl>
    <w:p w14:paraId="538F9272" w14:textId="77777777" w:rsidR="0095613A" w:rsidRDefault="0095613A" w:rsidP="0095613A">
      <w:pPr>
        <w:jc w:val="both"/>
        <w:rPr>
          <w:rFonts w:ascii="Arial" w:hAnsi="Arial" w:cs="Arial"/>
          <w:sz w:val="28"/>
          <w:szCs w:val="28"/>
        </w:rPr>
      </w:pPr>
    </w:p>
    <w:p w14:paraId="45F1EFD0" w14:textId="77777777" w:rsidR="0095613A" w:rsidRDefault="0095613A" w:rsidP="0095613A">
      <w:pPr>
        <w:jc w:val="both"/>
        <w:rPr>
          <w:rFonts w:ascii="Arial" w:hAnsi="Arial" w:cs="Arial"/>
          <w:sz w:val="28"/>
          <w:szCs w:val="28"/>
        </w:rPr>
      </w:pPr>
    </w:p>
    <w:p w14:paraId="6D89D494" w14:textId="77777777" w:rsidR="0095613A" w:rsidRDefault="0095613A" w:rsidP="0095613A">
      <w:pPr>
        <w:jc w:val="both"/>
        <w:rPr>
          <w:rFonts w:ascii="Arial" w:hAnsi="Arial" w:cs="Arial"/>
          <w:sz w:val="28"/>
          <w:szCs w:val="28"/>
        </w:rPr>
      </w:pPr>
    </w:p>
    <w:p w14:paraId="5BAD1FAF" w14:textId="77777777" w:rsidR="0095613A" w:rsidRDefault="0095613A" w:rsidP="0095613A">
      <w:pPr>
        <w:jc w:val="both"/>
        <w:rPr>
          <w:rFonts w:ascii="Arial" w:hAnsi="Arial" w:cs="Arial"/>
          <w:sz w:val="28"/>
          <w:szCs w:val="28"/>
        </w:rPr>
      </w:pPr>
    </w:p>
    <w:p w14:paraId="1BA56866" w14:textId="77777777" w:rsidR="0095613A" w:rsidRDefault="0095613A" w:rsidP="0095613A">
      <w:pPr>
        <w:jc w:val="both"/>
        <w:rPr>
          <w:rFonts w:ascii="Arial" w:hAnsi="Arial" w:cs="Arial"/>
          <w:sz w:val="28"/>
          <w:szCs w:val="28"/>
        </w:rPr>
      </w:pPr>
    </w:p>
    <w:p w14:paraId="33A2D324" w14:textId="77777777" w:rsidR="0095613A" w:rsidRDefault="0095613A" w:rsidP="0095613A">
      <w:pPr>
        <w:jc w:val="both"/>
        <w:rPr>
          <w:rFonts w:ascii="Arial" w:hAnsi="Arial" w:cs="Arial"/>
          <w:sz w:val="28"/>
          <w:szCs w:val="28"/>
        </w:rPr>
      </w:pPr>
    </w:p>
    <w:p w14:paraId="650F4C5E" w14:textId="77777777" w:rsidR="00155C74" w:rsidRDefault="00155C74" w:rsidP="0095613A">
      <w:pPr>
        <w:jc w:val="both"/>
        <w:rPr>
          <w:rFonts w:eastAsia="Calibri"/>
          <w:noProof/>
          <w:sz w:val="16"/>
          <w:szCs w:val="16"/>
        </w:rPr>
      </w:pPr>
    </w:p>
    <w:p w14:paraId="088AEDDD" w14:textId="75E72C27" w:rsidR="0095613A" w:rsidRPr="00774098" w:rsidRDefault="0095613A" w:rsidP="0095613A">
      <w:pPr>
        <w:jc w:val="both"/>
        <w:rPr>
          <w:rFonts w:eastAsia="Calibri"/>
          <w:b/>
          <w:bCs/>
          <w:sz w:val="18"/>
          <w:szCs w:val="18"/>
        </w:rPr>
      </w:pPr>
      <w:r w:rsidRPr="00774098">
        <w:rPr>
          <w:rFonts w:eastAsia="Calibri"/>
          <w:noProof/>
          <w:sz w:val="16"/>
          <w:szCs w:val="16"/>
        </w:rPr>
        <w:t xml:space="preserve">La presente hoja de firmas corresponde al acta de </w:t>
      </w:r>
      <w:r w:rsidRPr="00774098">
        <w:rPr>
          <w:rFonts w:eastAsia="Calibri"/>
          <w:b/>
          <w:bCs/>
          <w:sz w:val="18"/>
          <w:szCs w:val="18"/>
        </w:rPr>
        <w:t>SESION EXTRAORDINARIA 0</w:t>
      </w:r>
      <w:r>
        <w:rPr>
          <w:rFonts w:eastAsia="Calibri"/>
          <w:b/>
          <w:bCs/>
          <w:sz w:val="18"/>
          <w:szCs w:val="18"/>
        </w:rPr>
        <w:t>5</w:t>
      </w:r>
      <w:r w:rsidRPr="00774098">
        <w:rPr>
          <w:rFonts w:eastAsia="Calibri"/>
          <w:b/>
          <w:bCs/>
          <w:sz w:val="18"/>
          <w:szCs w:val="18"/>
        </w:rPr>
        <w:t xml:space="preserve"> DE LA COMISIÓN EDILICIA PERMANENTE DE </w:t>
      </w:r>
      <w:r>
        <w:rPr>
          <w:rFonts w:eastAsia="Calibri"/>
          <w:b/>
          <w:bCs/>
          <w:sz w:val="18"/>
          <w:szCs w:val="18"/>
        </w:rPr>
        <w:t>HACIENDA</w:t>
      </w:r>
      <w:r w:rsidRPr="00774098">
        <w:rPr>
          <w:rFonts w:eastAsia="Calibri"/>
          <w:b/>
          <w:bCs/>
          <w:sz w:val="18"/>
          <w:szCs w:val="18"/>
        </w:rPr>
        <w:t xml:space="preserve"> PÚBLICA</w:t>
      </w:r>
      <w:r>
        <w:rPr>
          <w:rFonts w:eastAsia="Calibri"/>
          <w:b/>
          <w:bCs/>
          <w:sz w:val="18"/>
          <w:szCs w:val="18"/>
        </w:rPr>
        <w:t xml:space="preserve"> Y</w:t>
      </w:r>
      <w:r w:rsidRPr="00774098">
        <w:rPr>
          <w:rFonts w:eastAsia="Calibri"/>
          <w:b/>
          <w:bCs/>
          <w:sz w:val="18"/>
          <w:szCs w:val="18"/>
        </w:rPr>
        <w:t xml:space="preserve"> </w:t>
      </w:r>
      <w:r>
        <w:rPr>
          <w:rFonts w:eastAsia="Calibri"/>
          <w:b/>
          <w:bCs/>
          <w:sz w:val="18"/>
          <w:szCs w:val="18"/>
        </w:rPr>
        <w:t>PATRIMONIO MUNICIPAL</w:t>
      </w:r>
      <w:r w:rsidRPr="00774098">
        <w:rPr>
          <w:rFonts w:eastAsia="Calibri"/>
          <w:b/>
          <w:bCs/>
          <w:sz w:val="18"/>
          <w:szCs w:val="18"/>
        </w:rPr>
        <w:t xml:space="preserve"> celebrada el día </w:t>
      </w:r>
      <w:r>
        <w:rPr>
          <w:rFonts w:eastAsia="Calibri"/>
          <w:b/>
          <w:bCs/>
          <w:sz w:val="18"/>
          <w:szCs w:val="18"/>
        </w:rPr>
        <w:t>26</w:t>
      </w:r>
      <w:r w:rsidRPr="00774098">
        <w:rPr>
          <w:rFonts w:eastAsia="Calibri"/>
          <w:b/>
          <w:bCs/>
          <w:sz w:val="18"/>
          <w:szCs w:val="18"/>
        </w:rPr>
        <w:t xml:space="preserve"> de </w:t>
      </w:r>
      <w:r>
        <w:rPr>
          <w:rFonts w:eastAsia="Calibri"/>
          <w:b/>
          <w:bCs/>
          <w:sz w:val="18"/>
          <w:szCs w:val="18"/>
        </w:rPr>
        <w:t>septiembre</w:t>
      </w:r>
      <w:r w:rsidRPr="00774098">
        <w:rPr>
          <w:rFonts w:eastAsia="Calibri"/>
          <w:b/>
          <w:bCs/>
          <w:sz w:val="18"/>
          <w:szCs w:val="18"/>
        </w:rPr>
        <w:t xml:space="preserve"> del año 2025- - - - - - - - - - - - - - - - - - - - - - - - - - - - - - Conste- </w:t>
      </w:r>
    </w:p>
    <w:p w14:paraId="54D3EC55" w14:textId="77777777" w:rsidR="0095613A" w:rsidRPr="00C52599" w:rsidRDefault="0095613A" w:rsidP="0095613A">
      <w:pPr>
        <w:jc w:val="both"/>
        <w:rPr>
          <w:rFonts w:eastAsia="Calibri"/>
          <w:noProof/>
          <w:sz w:val="14"/>
          <w:szCs w:val="14"/>
        </w:rPr>
      </w:pPr>
      <w:r w:rsidRPr="00992B3C">
        <w:rPr>
          <w:rFonts w:eastAsia="Calibri"/>
          <w:b/>
          <w:bCs/>
          <w:sz w:val="14"/>
          <w:szCs w:val="14"/>
        </w:rPr>
        <w:t>MSTL/</w:t>
      </w:r>
      <w:r>
        <w:rPr>
          <w:rFonts w:eastAsia="Calibri"/>
          <w:b/>
          <w:bCs/>
          <w:sz w:val="14"/>
          <w:szCs w:val="14"/>
        </w:rPr>
        <w:t>MGP</w:t>
      </w:r>
    </w:p>
    <w:p w14:paraId="611E69CB" w14:textId="77777777" w:rsidR="0095613A" w:rsidRPr="00A540B2" w:rsidRDefault="0095613A" w:rsidP="0095613A">
      <w:pPr>
        <w:jc w:val="both"/>
        <w:rPr>
          <w:rFonts w:ascii="Arial" w:hAnsi="Arial" w:cs="Arial"/>
          <w:sz w:val="28"/>
          <w:szCs w:val="28"/>
        </w:rPr>
      </w:pPr>
    </w:p>
    <w:p w14:paraId="1F121F4A" w14:textId="77777777" w:rsidR="00370F43" w:rsidRPr="0095613A" w:rsidRDefault="00370F43" w:rsidP="0095613A"/>
    <w:sectPr w:rsidR="00370F43" w:rsidRPr="0095613A" w:rsidSect="0095613A">
      <w:headerReference w:type="even" r:id="rId10"/>
      <w:headerReference w:type="default" r:id="rId11"/>
      <w:headerReference w:type="first" r:id="rId12"/>
      <w:pgSz w:w="12240" w:h="15840"/>
      <w:pgMar w:top="1702" w:right="900" w:bottom="198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B6097" w14:textId="77777777" w:rsidR="00FA4F23" w:rsidRDefault="00FA4F23">
      <w:pPr>
        <w:spacing w:after="0" w:line="240" w:lineRule="auto"/>
      </w:pPr>
      <w:r>
        <w:separator/>
      </w:r>
    </w:p>
  </w:endnote>
  <w:endnote w:type="continuationSeparator" w:id="0">
    <w:p w14:paraId="2444A477" w14:textId="77777777" w:rsidR="00FA4F23" w:rsidRDefault="00FA4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D3378" w14:textId="77777777" w:rsidR="00FA4F23" w:rsidRDefault="00FA4F23">
      <w:pPr>
        <w:spacing w:after="0" w:line="240" w:lineRule="auto"/>
      </w:pPr>
      <w:r>
        <w:separator/>
      </w:r>
    </w:p>
  </w:footnote>
  <w:footnote w:type="continuationSeparator" w:id="0">
    <w:p w14:paraId="7DCB7534" w14:textId="77777777" w:rsidR="00FA4F23" w:rsidRDefault="00FA4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E42D1" w14:textId="77777777" w:rsidR="0095613A" w:rsidRDefault="00000000">
    <w:pPr>
      <w:pStyle w:val="Encabezado"/>
    </w:pPr>
    <w:r>
      <w:rPr>
        <w:noProof/>
      </w:rPr>
      <w:pict w14:anchorId="33E5A6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1025" type="#_x0000_t75" alt="" style="position:absolute;margin-left:0;margin-top:0;width:612.35pt;height:792.35pt;z-index:-251659776;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lang w:val="es-ES"/>
      </w:rPr>
      <w:id w:val="827245419"/>
      <w:docPartObj>
        <w:docPartGallery w:val="Page Numbers (Top of Page)"/>
        <w:docPartUnique/>
      </w:docPartObj>
    </w:sdtPr>
    <w:sdtEndPr>
      <w:rPr>
        <w:b/>
        <w:bCs/>
        <w:color w:val="auto"/>
        <w:spacing w:val="0"/>
        <w:lang w:val="es-MX"/>
      </w:rPr>
    </w:sdtEndPr>
    <w:sdtContent>
      <w:p w14:paraId="2F69C3DF" w14:textId="77777777" w:rsidR="0095613A" w:rsidRDefault="00000000">
        <w:pPr>
          <w:pStyle w:val="Encabezado"/>
          <w:pBdr>
            <w:bottom w:val="single" w:sz="4" w:space="1" w:color="D9D9D9" w:themeColor="background1" w:themeShade="D9"/>
          </w:pBdr>
          <w:jc w:val="right"/>
          <w:rPr>
            <w:b/>
            <w:bCs/>
          </w:rPr>
        </w:pPr>
        <w:r>
          <w:rPr>
            <w:noProof/>
          </w:rPr>
          <w:pict w14:anchorId="1C5978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6" type="#_x0000_t75" alt="" style="position:absolute;left:0;text-align:left;margin-left:-65.2pt;margin-top:-77.75pt;width:612.35pt;height:792.35pt;z-index:-251658752;mso-wrap-edited:f;mso-width-percent:0;mso-height-percent:0;mso-position-horizontal-relative:margin;mso-position-vertical-relative:margin;mso-width-percent:0;mso-height-percent:0" o:allowincell="f">
              <v:imagedata r:id="rId1" o:title="Hoja membretada"/>
              <w10:wrap anchorx="margin" anchory="margin"/>
            </v:shape>
          </w:pict>
        </w:r>
        <w:r w:rsidR="0095613A">
          <w:rPr>
            <w:color w:val="7F7F7F" w:themeColor="background1" w:themeShade="7F"/>
            <w:spacing w:val="60"/>
            <w:lang w:val="es-ES"/>
          </w:rPr>
          <w:t>Página</w:t>
        </w:r>
        <w:r w:rsidR="0095613A">
          <w:rPr>
            <w:lang w:val="es-ES"/>
          </w:rPr>
          <w:t xml:space="preserve"> | </w:t>
        </w:r>
        <w:r w:rsidR="0095613A">
          <w:fldChar w:fldCharType="begin"/>
        </w:r>
        <w:r w:rsidR="0095613A">
          <w:instrText>PAGE   \* MERGEFORMAT</w:instrText>
        </w:r>
        <w:r w:rsidR="0095613A">
          <w:fldChar w:fldCharType="separate"/>
        </w:r>
        <w:r w:rsidR="0095613A" w:rsidRPr="00F44EB5">
          <w:rPr>
            <w:b/>
            <w:bCs/>
            <w:noProof/>
            <w:lang w:val="es-ES"/>
          </w:rPr>
          <w:t>3</w:t>
        </w:r>
        <w:r w:rsidR="0095613A">
          <w:rPr>
            <w:b/>
            <w:bCs/>
          </w:rPr>
          <w:fldChar w:fldCharType="end"/>
        </w:r>
      </w:p>
    </w:sdtContent>
  </w:sdt>
  <w:p w14:paraId="078C12F0" w14:textId="77777777" w:rsidR="0095613A" w:rsidRDefault="0095613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0CEBB" w14:textId="77777777" w:rsidR="0095613A" w:rsidRDefault="00000000">
    <w:pPr>
      <w:pStyle w:val="Encabezado"/>
    </w:pPr>
    <w:r>
      <w:rPr>
        <w:noProof/>
      </w:rPr>
      <w:pict w14:anchorId="7A5124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1027" type="#_x0000_t75" alt="" style="position:absolute;margin-left:0;margin-top:0;width:612.35pt;height:792.35pt;z-index:-251657728;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13A"/>
    <w:rsid w:val="00100CED"/>
    <w:rsid w:val="00155C74"/>
    <w:rsid w:val="00344F7D"/>
    <w:rsid w:val="00370F43"/>
    <w:rsid w:val="007C2600"/>
    <w:rsid w:val="00820488"/>
    <w:rsid w:val="0095454C"/>
    <w:rsid w:val="0095613A"/>
    <w:rsid w:val="009B12B6"/>
    <w:rsid w:val="00D92487"/>
    <w:rsid w:val="00FA4F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CE82B"/>
  <w15:chartTrackingRefBased/>
  <w15:docId w15:val="{35A4E3DA-0A98-4D28-85F3-0B0D5A684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13A"/>
    <w:pPr>
      <w:spacing w:line="259" w:lineRule="auto"/>
    </w:pPr>
    <w:rPr>
      <w:kern w:val="0"/>
      <w:sz w:val="22"/>
      <w:szCs w:val="22"/>
      <w14:ligatures w14:val="none"/>
    </w:rPr>
  </w:style>
  <w:style w:type="paragraph" w:styleId="Ttulo1">
    <w:name w:val="heading 1"/>
    <w:basedOn w:val="Normal"/>
    <w:next w:val="Normal"/>
    <w:link w:val="Ttulo1Car"/>
    <w:uiPriority w:val="9"/>
    <w:qFormat/>
    <w:rsid w:val="0095613A"/>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95613A"/>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95613A"/>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95613A"/>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Ttulo5">
    <w:name w:val="heading 5"/>
    <w:basedOn w:val="Normal"/>
    <w:next w:val="Normal"/>
    <w:link w:val="Ttulo5Car"/>
    <w:uiPriority w:val="9"/>
    <w:semiHidden/>
    <w:unhideWhenUsed/>
    <w:qFormat/>
    <w:rsid w:val="0095613A"/>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Ttulo6">
    <w:name w:val="heading 6"/>
    <w:basedOn w:val="Normal"/>
    <w:next w:val="Normal"/>
    <w:link w:val="Ttulo6Car"/>
    <w:uiPriority w:val="9"/>
    <w:semiHidden/>
    <w:unhideWhenUsed/>
    <w:qFormat/>
    <w:rsid w:val="0095613A"/>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Ttulo7">
    <w:name w:val="heading 7"/>
    <w:basedOn w:val="Normal"/>
    <w:next w:val="Normal"/>
    <w:link w:val="Ttulo7Car"/>
    <w:uiPriority w:val="9"/>
    <w:semiHidden/>
    <w:unhideWhenUsed/>
    <w:qFormat/>
    <w:rsid w:val="0095613A"/>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Ttulo8">
    <w:name w:val="heading 8"/>
    <w:basedOn w:val="Normal"/>
    <w:next w:val="Normal"/>
    <w:link w:val="Ttulo8Car"/>
    <w:uiPriority w:val="9"/>
    <w:semiHidden/>
    <w:unhideWhenUsed/>
    <w:qFormat/>
    <w:rsid w:val="0095613A"/>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Ttulo9">
    <w:name w:val="heading 9"/>
    <w:basedOn w:val="Normal"/>
    <w:next w:val="Normal"/>
    <w:link w:val="Ttulo9Car"/>
    <w:uiPriority w:val="9"/>
    <w:semiHidden/>
    <w:unhideWhenUsed/>
    <w:qFormat/>
    <w:rsid w:val="0095613A"/>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5613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95613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95613A"/>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5613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5613A"/>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5613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5613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5613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5613A"/>
    <w:rPr>
      <w:rFonts w:eastAsiaTheme="majorEastAsia" w:cstheme="majorBidi"/>
      <w:color w:val="272727" w:themeColor="text1" w:themeTint="D8"/>
    </w:rPr>
  </w:style>
  <w:style w:type="paragraph" w:styleId="Ttulo">
    <w:name w:val="Title"/>
    <w:basedOn w:val="Normal"/>
    <w:next w:val="Normal"/>
    <w:link w:val="TtuloCar"/>
    <w:uiPriority w:val="10"/>
    <w:qFormat/>
    <w:rsid w:val="0095613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95613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5613A"/>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95613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5613A"/>
    <w:pPr>
      <w:spacing w:before="160" w:line="278" w:lineRule="auto"/>
      <w:jc w:val="center"/>
    </w:pPr>
    <w:rPr>
      <w:i/>
      <w:iCs/>
      <w:color w:val="404040" w:themeColor="text1" w:themeTint="BF"/>
      <w:kern w:val="2"/>
      <w:sz w:val="24"/>
      <w:szCs w:val="24"/>
      <w14:ligatures w14:val="standardContextual"/>
    </w:rPr>
  </w:style>
  <w:style w:type="character" w:customStyle="1" w:styleId="CitaCar">
    <w:name w:val="Cita Car"/>
    <w:basedOn w:val="Fuentedeprrafopredeter"/>
    <w:link w:val="Cita"/>
    <w:uiPriority w:val="29"/>
    <w:rsid w:val="0095613A"/>
    <w:rPr>
      <w:i/>
      <w:iCs/>
      <w:color w:val="404040" w:themeColor="text1" w:themeTint="BF"/>
    </w:rPr>
  </w:style>
  <w:style w:type="paragraph" w:styleId="Prrafodelista">
    <w:name w:val="List Paragraph"/>
    <w:basedOn w:val="Normal"/>
    <w:uiPriority w:val="34"/>
    <w:qFormat/>
    <w:rsid w:val="0095613A"/>
    <w:pPr>
      <w:spacing w:line="278" w:lineRule="auto"/>
      <w:ind w:left="720"/>
      <w:contextualSpacing/>
    </w:pPr>
    <w:rPr>
      <w:kern w:val="2"/>
      <w:sz w:val="24"/>
      <w:szCs w:val="24"/>
      <w14:ligatures w14:val="standardContextual"/>
    </w:rPr>
  </w:style>
  <w:style w:type="character" w:styleId="nfasisintenso">
    <w:name w:val="Intense Emphasis"/>
    <w:basedOn w:val="Fuentedeprrafopredeter"/>
    <w:uiPriority w:val="21"/>
    <w:qFormat/>
    <w:rsid w:val="0095613A"/>
    <w:rPr>
      <w:i/>
      <w:iCs/>
      <w:color w:val="2F5496" w:themeColor="accent1" w:themeShade="BF"/>
    </w:rPr>
  </w:style>
  <w:style w:type="paragraph" w:styleId="Citadestacada">
    <w:name w:val="Intense Quote"/>
    <w:basedOn w:val="Normal"/>
    <w:next w:val="Normal"/>
    <w:link w:val="CitadestacadaCar"/>
    <w:uiPriority w:val="30"/>
    <w:qFormat/>
    <w:rsid w:val="0095613A"/>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CitadestacadaCar">
    <w:name w:val="Cita destacada Car"/>
    <w:basedOn w:val="Fuentedeprrafopredeter"/>
    <w:link w:val="Citadestacada"/>
    <w:uiPriority w:val="30"/>
    <w:rsid w:val="0095613A"/>
    <w:rPr>
      <w:i/>
      <w:iCs/>
      <w:color w:val="2F5496" w:themeColor="accent1" w:themeShade="BF"/>
    </w:rPr>
  </w:style>
  <w:style w:type="character" w:styleId="Referenciaintensa">
    <w:name w:val="Intense Reference"/>
    <w:basedOn w:val="Fuentedeprrafopredeter"/>
    <w:uiPriority w:val="32"/>
    <w:qFormat/>
    <w:rsid w:val="0095613A"/>
    <w:rPr>
      <w:b/>
      <w:bCs/>
      <w:smallCaps/>
      <w:color w:val="2F5496" w:themeColor="accent1" w:themeShade="BF"/>
      <w:spacing w:val="5"/>
    </w:rPr>
  </w:style>
  <w:style w:type="paragraph" w:styleId="Encabezado">
    <w:name w:val="header"/>
    <w:basedOn w:val="Normal"/>
    <w:link w:val="EncabezadoCar"/>
    <w:uiPriority w:val="99"/>
    <w:unhideWhenUsed/>
    <w:rsid w:val="0095613A"/>
    <w:pPr>
      <w:tabs>
        <w:tab w:val="center" w:pos="4419"/>
        <w:tab w:val="right" w:pos="8838"/>
      </w:tabs>
      <w:spacing w:after="0" w:line="240" w:lineRule="auto"/>
    </w:pPr>
    <w:rPr>
      <w:kern w:val="2"/>
      <w:sz w:val="24"/>
      <w:szCs w:val="24"/>
      <w14:ligatures w14:val="standardContextual"/>
    </w:rPr>
  </w:style>
  <w:style w:type="character" w:customStyle="1" w:styleId="EncabezadoCar">
    <w:name w:val="Encabezado Car"/>
    <w:basedOn w:val="Fuentedeprrafopredeter"/>
    <w:link w:val="Encabezado"/>
    <w:uiPriority w:val="99"/>
    <w:rsid w:val="0095613A"/>
  </w:style>
  <w:style w:type="paragraph" w:styleId="Sinespaciado">
    <w:name w:val="No Spacing"/>
    <w:link w:val="SinespaciadoCar"/>
    <w:uiPriority w:val="1"/>
    <w:qFormat/>
    <w:rsid w:val="0095613A"/>
    <w:pPr>
      <w:spacing w:after="0" w:line="240" w:lineRule="auto"/>
    </w:pPr>
    <w:rPr>
      <w:rFonts w:eastAsiaTheme="minorEastAsia"/>
      <w:kern w:val="0"/>
      <w:lang w:val="es-ES_tradnl" w:eastAsia="es-ES"/>
      <w14:ligatures w14:val="none"/>
    </w:rPr>
  </w:style>
  <w:style w:type="character" w:customStyle="1" w:styleId="SinespaciadoCar">
    <w:name w:val="Sin espaciado Car"/>
    <w:basedOn w:val="Fuentedeprrafopredeter"/>
    <w:link w:val="Sinespaciado"/>
    <w:uiPriority w:val="1"/>
    <w:rsid w:val="0095613A"/>
    <w:rPr>
      <w:rFonts w:eastAsiaTheme="minorEastAsia"/>
      <w:kern w:val="0"/>
      <w:lang w:val="es-ES_tradnl" w:eastAsia="es-ES"/>
      <w14:ligatures w14:val="none"/>
    </w:rPr>
  </w:style>
  <w:style w:type="character" w:styleId="Fuerte">
    <w:name w:val="Strong"/>
    <w:basedOn w:val="Fuentedeprrafopredeter"/>
    <w:uiPriority w:val="22"/>
    <w:qFormat/>
    <w:rsid w:val="0095613A"/>
    <w:rPr>
      <w:b/>
      <w:bCs/>
    </w:rPr>
  </w:style>
  <w:style w:type="table" w:styleId="Tablaconcuadrcula">
    <w:name w:val="Table Grid"/>
    <w:basedOn w:val="Tablanormal"/>
    <w:uiPriority w:val="39"/>
    <w:rsid w:val="00956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95613A"/>
    <w:pPr>
      <w:spacing w:after="0" w:line="240" w:lineRule="auto"/>
    </w:pPr>
    <w:rPr>
      <w:rFonts w:eastAsia="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10</Pages>
  <Words>2431</Words>
  <Characters>13376</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Gabriela Patiño Arreola</dc:creator>
  <cp:keywords/>
  <dc:description/>
  <cp:lastModifiedBy>Maria Gabriela Patiño Arreola</cp:lastModifiedBy>
  <cp:revision>2</cp:revision>
  <cp:lastPrinted>2026-06-03T18:20:00Z</cp:lastPrinted>
  <dcterms:created xsi:type="dcterms:W3CDTF">2026-06-02T16:28:00Z</dcterms:created>
  <dcterms:modified xsi:type="dcterms:W3CDTF">2026-06-03T21:07:00Z</dcterms:modified>
</cp:coreProperties>
</file>