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37E" w:rsidRDefault="001A3586" w:rsidP="00D2437E">
      <w:pPr>
        <w:jc w:val="center"/>
        <w:rPr>
          <w:rFonts w:eastAsia="Calibri"/>
          <w:b/>
          <w:bCs/>
          <w:sz w:val="32"/>
          <w:szCs w:val="28"/>
        </w:rPr>
      </w:pPr>
      <w:r>
        <w:rPr>
          <w:rFonts w:eastAsia="Calibri"/>
          <w:b/>
          <w:bCs/>
          <w:sz w:val="32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="00F22224">
        <w:rPr>
          <w:rFonts w:eastAsia="Calibri"/>
          <w:b/>
          <w:bCs/>
          <w:sz w:val="32"/>
          <w:szCs w:val="28"/>
        </w:rPr>
        <w:t>SESIÓN ORDINARIA 04 PARTE 06</w:t>
      </w:r>
      <w:r w:rsidR="00D2437E" w:rsidRPr="00184261">
        <w:rPr>
          <w:rFonts w:eastAsia="Calibri"/>
          <w:b/>
          <w:bCs/>
          <w:sz w:val="32"/>
          <w:szCs w:val="28"/>
        </w:rPr>
        <w:t xml:space="preserve"> DE LA COMISIÓN EDILICIA PERMANENTE DE HACIENDA PÚBLICA Y PATRIMONIO MUNICIPAL</w:t>
      </w:r>
    </w:p>
    <w:p w:rsidR="00D2437E" w:rsidRDefault="00D2437E" w:rsidP="00EB05DD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</w:p>
    <w:p w:rsidR="00AF68B6" w:rsidRDefault="00522720" w:rsidP="00EB05DD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Buenas tardes a todos. Vamos a continuar la cuarta sesión ordinaria de la</w:t>
      </w:r>
      <w:r w:rsid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Hacienda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Pública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y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Patrimonio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Municipal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 Zapotlán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El Grande,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AF68B6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Jalisco.</w:t>
      </w:r>
      <w:r w:rsidR="00AF68B6" w:rsidRPr="00AF68B6">
        <w:rPr>
          <w:rFonts w:ascii="Arial" w:eastAsia="Times New Roman" w:hAnsi="Arial" w:cs="Arial"/>
          <w:sz w:val="28"/>
          <w:szCs w:val="28"/>
          <w:lang w:eastAsia="es-MX"/>
        </w:rPr>
        <w:t xml:space="preserve"> </w:t>
      </w:r>
      <w:r w:rsidR="00AF68B6">
        <w:rPr>
          <w:rFonts w:ascii="Arial" w:eastAsia="Times New Roman" w:hAnsi="Arial" w:cs="Arial"/>
          <w:sz w:val="28"/>
          <w:szCs w:val="28"/>
          <w:lang w:eastAsia="es-MX"/>
        </w:rPr>
        <w:t>L</w:t>
      </w:r>
      <w:r w:rsidR="00AF68B6" w:rsidRPr="00F77319">
        <w:rPr>
          <w:rFonts w:ascii="Arial" w:eastAsia="Times New Roman" w:hAnsi="Arial" w:cs="Arial"/>
          <w:sz w:val="28"/>
          <w:szCs w:val="28"/>
          <w:lang w:eastAsia="es-MX"/>
        </w:rPr>
        <w:t xml:space="preserve">a de la voz </w:t>
      </w:r>
      <w:r w:rsidR="00AF68B6" w:rsidRPr="00F77319">
        <w:rPr>
          <w:rFonts w:ascii="Arial" w:eastAsia="Times New Roman" w:hAnsi="Arial" w:cs="Arial"/>
          <w:b/>
          <w:sz w:val="28"/>
          <w:szCs w:val="28"/>
          <w:lang w:eastAsia="es-MX"/>
        </w:rPr>
        <w:t>MIRIAM SALOME TORRES LARES</w:t>
      </w:r>
      <w:r w:rsidR="00AF68B6">
        <w:rPr>
          <w:rFonts w:ascii="Arial" w:eastAsia="Times New Roman" w:hAnsi="Arial" w:cs="Arial"/>
          <w:sz w:val="28"/>
          <w:szCs w:val="28"/>
          <w:lang w:eastAsia="es-MX"/>
        </w:rPr>
        <w:t>.</w:t>
      </w:r>
      <w:r w:rsidR="00AF68B6">
        <w:rPr>
          <w:rFonts w:ascii="Arial" w:hAnsi="Arial" w:cs="Arial"/>
          <w:sz w:val="28"/>
          <w:szCs w:val="28"/>
        </w:rPr>
        <w:t xml:space="preserve"> </w:t>
      </w:r>
      <w:r w:rsidR="00AF68B6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 día hoy, lunes 21 de julio de 2025, siendo las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66790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12:58 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doy la bienvenida a los integrantes,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desde luego de la comisión</w:t>
      </w:r>
      <w:r w:rsidR="00AF68B6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</w:t>
      </w:r>
    </w:p>
    <w:p w:rsidR="00AF68B6" w:rsidRPr="00F36115" w:rsidRDefault="00AF68B6" w:rsidP="00AF68B6">
      <w:pPr>
        <w:jc w:val="both"/>
        <w:rPr>
          <w:rFonts w:ascii="Arial" w:eastAsia="Calibri" w:hAnsi="Arial" w:cs="Arial"/>
          <w:sz w:val="28"/>
          <w:szCs w:val="28"/>
        </w:rPr>
      </w:pPr>
      <w:r w:rsidRPr="00F36115">
        <w:rPr>
          <w:rFonts w:ascii="Arial" w:eastAsia="Calibri" w:hAnsi="Arial" w:cs="Arial"/>
          <w:b/>
          <w:bCs/>
          <w:sz w:val="28"/>
          <w:szCs w:val="28"/>
        </w:rPr>
        <w:t>PUNTO No.1.- LISTA DE ASISTENCIA Y DECLARACIÓN DEL QUÓRUM</w:t>
      </w:r>
    </w:p>
    <w:tbl>
      <w:tblPr>
        <w:tblStyle w:val="Tablaconcuadrcula"/>
        <w:tblpPr w:leftFromText="141" w:rightFromText="141" w:vertAnchor="text" w:horzAnchor="margin" w:tblpY="20"/>
        <w:tblW w:w="8926" w:type="dxa"/>
        <w:tblLayout w:type="fixed"/>
        <w:tblLook w:val="04A0" w:firstRow="1" w:lastRow="0" w:firstColumn="1" w:lastColumn="0" w:noHBand="0" w:noVBand="1"/>
      </w:tblPr>
      <w:tblGrid>
        <w:gridCol w:w="5098"/>
        <w:gridCol w:w="1418"/>
        <w:gridCol w:w="850"/>
        <w:gridCol w:w="1560"/>
      </w:tblGrid>
      <w:tr w:rsidR="00AF68B6" w:rsidRPr="00905064" w:rsidTr="00902CCE">
        <w:tc>
          <w:tcPr>
            <w:tcW w:w="5098" w:type="dxa"/>
          </w:tcPr>
          <w:p w:rsidR="00AF68B6" w:rsidRPr="00C40B42" w:rsidRDefault="00AF68B6" w:rsidP="00902CCE">
            <w:pPr>
              <w:spacing w:line="276" w:lineRule="auto"/>
              <w:jc w:val="both"/>
              <w:rPr>
                <w:rFonts w:ascii="Arial" w:hAnsi="Arial" w:cs="Arial"/>
                <w:sz w:val="24"/>
                <w:szCs w:val="28"/>
              </w:rPr>
            </w:pPr>
            <w:r w:rsidRPr="00C40B42">
              <w:rPr>
                <w:rFonts w:ascii="Arial" w:hAnsi="Arial" w:cs="Arial"/>
                <w:sz w:val="24"/>
                <w:szCs w:val="28"/>
              </w:rPr>
              <w:t>Nombre</w:t>
            </w:r>
          </w:p>
        </w:tc>
        <w:tc>
          <w:tcPr>
            <w:tcW w:w="1418" w:type="dxa"/>
          </w:tcPr>
          <w:p w:rsidR="00AF68B6" w:rsidRPr="00C40B42" w:rsidRDefault="00AF68B6" w:rsidP="00902CCE">
            <w:pPr>
              <w:spacing w:line="276" w:lineRule="auto"/>
              <w:jc w:val="both"/>
              <w:rPr>
                <w:rFonts w:ascii="Arial" w:hAnsi="Arial" w:cs="Arial"/>
                <w:sz w:val="24"/>
                <w:szCs w:val="28"/>
              </w:rPr>
            </w:pPr>
            <w:r w:rsidRPr="00C40B42">
              <w:rPr>
                <w:rFonts w:ascii="Arial" w:hAnsi="Arial" w:cs="Arial"/>
                <w:sz w:val="24"/>
                <w:szCs w:val="28"/>
              </w:rPr>
              <w:t>Asistencia</w:t>
            </w:r>
          </w:p>
        </w:tc>
        <w:tc>
          <w:tcPr>
            <w:tcW w:w="850" w:type="dxa"/>
          </w:tcPr>
          <w:p w:rsidR="00AF68B6" w:rsidRPr="00C40B42" w:rsidRDefault="00AF68B6" w:rsidP="00902CCE">
            <w:pPr>
              <w:spacing w:line="276" w:lineRule="auto"/>
              <w:jc w:val="both"/>
              <w:rPr>
                <w:rFonts w:ascii="Arial" w:hAnsi="Arial" w:cs="Arial"/>
                <w:sz w:val="24"/>
                <w:szCs w:val="28"/>
              </w:rPr>
            </w:pPr>
            <w:r w:rsidRPr="00C40B42">
              <w:rPr>
                <w:rFonts w:ascii="Arial" w:hAnsi="Arial" w:cs="Arial"/>
                <w:sz w:val="24"/>
                <w:szCs w:val="28"/>
              </w:rPr>
              <w:t>Falta</w:t>
            </w:r>
          </w:p>
        </w:tc>
        <w:tc>
          <w:tcPr>
            <w:tcW w:w="1560" w:type="dxa"/>
          </w:tcPr>
          <w:p w:rsidR="00AF68B6" w:rsidRPr="00C40B42" w:rsidRDefault="00AF68B6" w:rsidP="00902CC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C40B42">
              <w:rPr>
                <w:rFonts w:ascii="Arial" w:hAnsi="Arial" w:cs="Arial"/>
                <w:sz w:val="24"/>
                <w:szCs w:val="28"/>
              </w:rPr>
              <w:t>Falta Justificada</w:t>
            </w:r>
          </w:p>
        </w:tc>
      </w:tr>
      <w:tr w:rsidR="00AF68B6" w:rsidRPr="00905064" w:rsidTr="00902CCE">
        <w:tc>
          <w:tcPr>
            <w:tcW w:w="5098" w:type="dxa"/>
          </w:tcPr>
          <w:p w:rsidR="00AF68B6" w:rsidRPr="00C40B42" w:rsidRDefault="00AF68B6" w:rsidP="00902CC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C. MIRIAM</w:t>
            </w:r>
            <w:r w:rsidRPr="00C40B42">
              <w:rPr>
                <w:rFonts w:ascii="Arial" w:hAnsi="Arial" w:cs="Arial"/>
                <w:sz w:val="24"/>
                <w:szCs w:val="24"/>
              </w:rPr>
              <w:t xml:space="preserve"> SALOME TORRES LARES </w:t>
            </w:r>
          </w:p>
        </w:tc>
        <w:tc>
          <w:tcPr>
            <w:tcW w:w="1418" w:type="dxa"/>
          </w:tcPr>
          <w:p w:rsidR="00AF68B6" w:rsidRPr="00C40B42" w:rsidRDefault="00AF68B6" w:rsidP="00902CC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850" w:type="dxa"/>
          </w:tcPr>
          <w:p w:rsidR="00AF68B6" w:rsidRPr="00C40B42" w:rsidRDefault="00AF68B6" w:rsidP="00902CC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:rsidR="00AF68B6" w:rsidRPr="00C40B42" w:rsidRDefault="00AF68B6" w:rsidP="00902CC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68B6" w:rsidRPr="00905064" w:rsidTr="00902CCE">
        <w:tc>
          <w:tcPr>
            <w:tcW w:w="5098" w:type="dxa"/>
          </w:tcPr>
          <w:p w:rsidR="00AF68B6" w:rsidRPr="00C40B42" w:rsidRDefault="00AF68B6" w:rsidP="00902CC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 CLAUDIA MARGARITA ROBLES GÓMEZ</w:t>
            </w:r>
          </w:p>
        </w:tc>
        <w:tc>
          <w:tcPr>
            <w:tcW w:w="1418" w:type="dxa"/>
          </w:tcPr>
          <w:p w:rsidR="00AF68B6" w:rsidRPr="00C40B42" w:rsidRDefault="00AF68B6" w:rsidP="00902CC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F68B6" w:rsidRPr="00C40B42" w:rsidRDefault="00AF68B6" w:rsidP="00902CC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560" w:type="dxa"/>
          </w:tcPr>
          <w:p w:rsidR="00AF68B6" w:rsidRPr="00C40B42" w:rsidRDefault="00AF68B6" w:rsidP="00902CC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68B6" w:rsidRPr="00905064" w:rsidTr="00902CCE">
        <w:tc>
          <w:tcPr>
            <w:tcW w:w="5098" w:type="dxa"/>
          </w:tcPr>
          <w:p w:rsidR="00AF68B6" w:rsidRPr="00C40B42" w:rsidRDefault="00AF68B6" w:rsidP="00902CC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 JOSÉ BERTIN CHÁVEZ VARGAS</w:t>
            </w:r>
          </w:p>
        </w:tc>
        <w:tc>
          <w:tcPr>
            <w:tcW w:w="1418" w:type="dxa"/>
          </w:tcPr>
          <w:p w:rsidR="00AF68B6" w:rsidRPr="00C40B42" w:rsidRDefault="00AF68B6" w:rsidP="00902CC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AF68B6" w:rsidRPr="00C40B42" w:rsidRDefault="00667902" w:rsidP="00902CC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560" w:type="dxa"/>
          </w:tcPr>
          <w:p w:rsidR="00AF68B6" w:rsidRPr="00C40B42" w:rsidRDefault="00AF68B6" w:rsidP="00902CC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68B6" w:rsidRPr="00905064" w:rsidTr="00902CCE">
        <w:tc>
          <w:tcPr>
            <w:tcW w:w="5098" w:type="dxa"/>
          </w:tcPr>
          <w:p w:rsidR="00AF68B6" w:rsidRPr="00C40B42" w:rsidRDefault="00AF68B6" w:rsidP="00902CC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 GUSTAVO LÓPEZ SANDOVAL</w:t>
            </w:r>
          </w:p>
        </w:tc>
        <w:tc>
          <w:tcPr>
            <w:tcW w:w="1418" w:type="dxa"/>
          </w:tcPr>
          <w:p w:rsidR="00AF68B6" w:rsidRPr="00C40B42" w:rsidRDefault="00AF68B6" w:rsidP="00902CC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850" w:type="dxa"/>
          </w:tcPr>
          <w:p w:rsidR="00AF68B6" w:rsidRPr="00C40B42" w:rsidRDefault="00AF68B6" w:rsidP="00902CC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:rsidR="00AF68B6" w:rsidRPr="00C40B42" w:rsidRDefault="00AF68B6" w:rsidP="00902CC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68B6" w:rsidRPr="00905064" w:rsidTr="00902CCE">
        <w:tc>
          <w:tcPr>
            <w:tcW w:w="5098" w:type="dxa"/>
          </w:tcPr>
          <w:p w:rsidR="00AF68B6" w:rsidRPr="00C40B42" w:rsidRDefault="00AF68B6" w:rsidP="00902CC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C. MIGUEL MARENTES</w:t>
            </w:r>
          </w:p>
        </w:tc>
        <w:tc>
          <w:tcPr>
            <w:tcW w:w="1418" w:type="dxa"/>
          </w:tcPr>
          <w:p w:rsidR="00AF68B6" w:rsidRPr="00C40B42" w:rsidRDefault="00AF68B6" w:rsidP="00902CC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0B42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850" w:type="dxa"/>
          </w:tcPr>
          <w:p w:rsidR="00AF68B6" w:rsidRPr="00C40B42" w:rsidRDefault="00AF68B6" w:rsidP="00902CC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:rsidR="00AF68B6" w:rsidRPr="00C40B42" w:rsidRDefault="00AF68B6" w:rsidP="00902CC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F68B6" w:rsidRDefault="00AF68B6" w:rsidP="00EB05DD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</w:p>
    <w:p w:rsidR="000A42B1" w:rsidRDefault="00522720" w:rsidP="00EB05DD">
      <w:pPr>
        <w:jc w:val="both"/>
        <w:rPr>
          <w:rFonts w:ascii="Arial" w:eastAsia="Times New Roman" w:hAnsi="Arial" w:cs="Arial"/>
          <w:color w:val="000000"/>
          <w:sz w:val="28"/>
          <w:szCs w:val="21"/>
          <w:lang w:eastAsia="es-MX"/>
        </w:rPr>
      </w:pP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Por lo tanto,</w:t>
      </w:r>
      <w:r w:rsid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decre</w:t>
      </w:r>
      <w:r w:rsidR="00AF68B6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to que en momento contamos con Quórum L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egal para llevar a cabo esta continuación de la cuarta sesión ordinaria de la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Hacienda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Pública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y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Patrimonio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Municipal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 Asimismo, doy la bienvenida a las áreas que nos acom</w:t>
      </w:r>
      <w:r w:rsidR="00164531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pañan, en este 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caso la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Hacienda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Municipal</w:t>
      </w:r>
      <w:r w:rsidR="00AF68B6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 la C.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Victoria García Contreras, bienvenida. Gracias, la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Encargada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de la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Hacienda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Municipal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, la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Director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a de ingresos, la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Licenciada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Ana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Montoya Romero, gracias. El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Director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administrativo, el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Licenciado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José Antonio Álvarez Hernández, gracias,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Licenciado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. Y la jefa de recaudación de ingresos, la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Licenciada</w:t>
      </w:r>
      <w:r w:rsidR="00D7101A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Génesis Adonaí Z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epeda </w:t>
      </w:r>
      <w:r w:rsidR="00D7101A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Urzúa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 Muchas gracias. A todas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ellas, gracias. Asimismo, al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Director</w:t>
      </w:r>
      <w:r w:rsidR="00D7101A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de Ordenamiento T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erritorial, al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Arquitecto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Braulio Mauricio Andrade González,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gracias, y al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Arquitecto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Javier Luis Juan,</w:t>
      </w:r>
      <w:r w:rsid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jefe de fraccionamientos. Por el área de Protección Civil nos acompaña el día de hoy Salvador Jiménez y también C</w:t>
      </w:r>
      <w:r w:rsidR="00D7101A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ynthi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 Paola Barragán.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</w:p>
    <w:p w:rsidR="00D7101A" w:rsidRDefault="00522720" w:rsidP="00EB05DD">
      <w:pPr>
        <w:jc w:val="both"/>
        <w:rPr>
          <w:rFonts w:ascii="Arial" w:eastAsia="Times New Roman" w:hAnsi="Arial" w:cs="Arial"/>
          <w:color w:val="000000"/>
          <w:sz w:val="28"/>
          <w:szCs w:val="21"/>
          <w:lang w:eastAsia="es-MX"/>
        </w:rPr>
      </w:pP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lastRenderedPageBreak/>
        <w:t xml:space="preserve">También doy la bienvenida a los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Regidores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que nos acompañan, al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Regidor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Adrián Briseño Esparza,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a la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Regidora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proofErr w:type="spellStart"/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Dunia</w:t>
      </w:r>
      <w:proofErr w:type="spellEnd"/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Catalina Cruz Moreno, al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Regidor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proofErr w:type="spellStart"/>
      <w:r w:rsidR="00D7101A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H</w:t>
      </w:r>
      <w:r w:rsidR="000C63AB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Higinio</w:t>
      </w:r>
      <w:proofErr w:type="spellEnd"/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de</w:t>
      </w:r>
      <w:r w:rsidR="00D7101A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 Toro Pérez y a la maestra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María Olga García Ayala. Bienvenidos todos a esta continuación de esta cuarta sesión.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D7101A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edo el uso de la voz a la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Licenciada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Ana Montoya.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</w:p>
    <w:p w:rsidR="000A42B1" w:rsidRDefault="000A42B1" w:rsidP="00EB05DD">
      <w:pPr>
        <w:jc w:val="both"/>
        <w:rPr>
          <w:rFonts w:ascii="Arial" w:eastAsia="Times New Roman" w:hAnsi="Arial" w:cs="Arial"/>
          <w:color w:val="000000"/>
          <w:sz w:val="28"/>
          <w:szCs w:val="2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>C. ANA MARGARITA MONTOYA ROMERO.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Hola, muy buenas tardes, bienvenidos todos y bueno, continuamos con el tema de los dictámenes de Protección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Civil, por eso nos acompaña aquí el área correspondiente y tambi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én los dictámenes de trazo,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uso y destinos por parte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de la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Dirección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de Ordenamiento Territorial. No sé si tengan alguna duda.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</w:p>
    <w:p w:rsidR="000A42B1" w:rsidRDefault="000A42B1" w:rsidP="00EB05DD">
      <w:pPr>
        <w:jc w:val="both"/>
        <w:rPr>
          <w:rFonts w:ascii="Arial" w:eastAsia="Times New Roman" w:hAnsi="Arial" w:cs="Arial"/>
          <w:color w:val="000000"/>
          <w:sz w:val="28"/>
          <w:szCs w:val="2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>C. MIRIAM SALOME TORRES LARES.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También nos acompaña,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Licenciado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Osvaldo, gracias. De </w:t>
      </w:r>
      <w:r w:rsidR="00D2437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Padrón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y Licencias, g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racias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</w:p>
    <w:p w:rsidR="00DA4C90" w:rsidRDefault="000A42B1" w:rsidP="00EB05DD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>C. ANA MARGARITA MONTOYA ROMERO. –</w:t>
      </w:r>
      <w:r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En la sesión pasada comentaron que tenían dudas respecto a la emisión de los dictámenes que forman parte de los requisitos para la emisión de una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licencia de funcionamiento. Por esa razón también nos acompaña aquí el compañero Osvaldo, jefe del área de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D2437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Padrón</w:t>
      </w:r>
      <w:r w:rsidR="0072724B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y L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icencias. Comentábamos también que habí</w:t>
      </w:r>
      <w:r w:rsidR="00DA4C90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 dictámenes que no elabora la J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</w:t>
      </w:r>
      <w:r w:rsidR="00DA4C90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fatura de Protección C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ivil, que los elabora un particular. En ese sentido,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también nos acompaña aquí los compañeros de Protección Civil para lo referente a ese tipo de cuestiones </w:t>
      </w:r>
      <w:r w:rsidR="00DA4C90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o de dudas”.</w:t>
      </w:r>
    </w:p>
    <w:p w:rsidR="00DA4C90" w:rsidRDefault="00DA4C90" w:rsidP="00EB05DD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>C. MIRIAM SALOME TORRES LARES. –</w:t>
      </w:r>
      <w:r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“N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o sé si quiera,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Regidor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exponer la duda. Hablábamos de que estos dictámenes que se necesitan para la licencia de giro los hace un tercero,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¿no? normalmente, pero ustedes queríamos saber si había algún cobro o hay un registro, sobre todo el registro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para hacer como un registro tipo los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Director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es responsables de obra, ¿no? Y que el municipio en un momento dado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pueda tener ese, se puede decir control o información,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aunque se va al área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D2437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Padrón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y L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icencias, ¿verdad?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ese dictamen, pero era la duda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. </w:t>
      </w:r>
    </w:p>
    <w:p w:rsidR="0036371D" w:rsidRDefault="0056314F" w:rsidP="00EB05DD">
      <w:pPr>
        <w:jc w:val="both"/>
        <w:rPr>
          <w:rFonts w:ascii="Arial" w:eastAsia="Times New Roman" w:hAnsi="Arial" w:cs="Arial"/>
          <w:color w:val="000000"/>
          <w:sz w:val="28"/>
          <w:szCs w:val="21"/>
          <w:lang w:eastAsia="es-MX"/>
        </w:rPr>
      </w:pPr>
      <w:r>
        <w:rPr>
          <w:rFonts w:ascii="Arial" w:hAnsi="Arial" w:cs="Arial"/>
          <w:b/>
          <w:bCs/>
          <w:sz w:val="24"/>
          <w:szCs w:val="28"/>
        </w:rPr>
        <w:t xml:space="preserve">C. </w:t>
      </w:r>
      <w:r w:rsidR="000C63AB">
        <w:rPr>
          <w:rFonts w:ascii="Arial" w:hAnsi="Arial" w:cs="Arial"/>
          <w:b/>
          <w:bCs/>
          <w:sz w:val="24"/>
          <w:szCs w:val="28"/>
        </w:rPr>
        <w:t>HIGINIO</w:t>
      </w:r>
      <w:r w:rsidR="00AF5152" w:rsidRPr="004C115E">
        <w:rPr>
          <w:rFonts w:ascii="Arial" w:hAnsi="Arial" w:cs="Arial"/>
          <w:b/>
          <w:bCs/>
          <w:sz w:val="24"/>
          <w:szCs w:val="28"/>
        </w:rPr>
        <w:t xml:space="preserve"> DEL TORO PÉREZ. –</w:t>
      </w:r>
      <w:r w:rsidR="00AF515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DA4C90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Darles la bienvenida a todas las áreas operativas que nos acompañan el día de hoy</w:t>
      </w:r>
      <w:r w:rsidR="00DA4C90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 En la última reunión de esta Ley de I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ngresos,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platicábamos cuando se vieron algunos cobros de las áreas que en donde ustedes participan, específicamente Protección Civil y Reglamentos. Y recordábamos nue</w:t>
      </w:r>
      <w:r w:rsidR="00DA4C90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stro paso ahí por la Secretaria G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eneral y como una de las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quejas más recurrentes de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lastRenderedPageBreak/>
        <w:t xml:space="preserve">repente para quien va </w:t>
      </w:r>
      <w:proofErr w:type="spellStart"/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perturar</w:t>
      </w:r>
      <w:proofErr w:type="spellEnd"/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un nuevo negocio pues tiene que ver con una serie de trámites que se tienen que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hacer. Entendemos que hay unos que son por ley, así lo tenemos que hacer. Y lo que buscamos desde aquí, obviamente con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la discusión de la ley de ingresos, pues sí es generar un recurso al municipio para que tenga esa viabilidad financiera de prestar los servicios a los cuales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está obligado, ¿no? Eso lo sabemos. Pero también yo creo que como una segunda función fundamental tendría que ser,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¿cómo le hacemos? para que eso que viene y paga el contribuyente, el ciudadano,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quien viene y necesita uno de los servicios que presta el municipio, pues también sea lo más fácil y lo más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práctico posible. No entendemos que hay cosas que no se pueden obviar, pero recordábamos que ahí en Protección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DA4C90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Civil, lo recordará Chava y Cy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nt</w:t>
      </w:r>
      <w:r w:rsidR="00DA4C90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h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ia, particularmente existe un trámite que</w:t>
      </w:r>
      <w:r w:rsidR="00DA4C90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es con la apertura de licencia y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de alguna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manera ahí medio de rebote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con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Osvaldo que tiene que ver con la apertura de negocios y lo conoces bien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la problemática, </w:t>
      </w:r>
      <w:r w:rsidR="00DA4C90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Cynthia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 y no lo volví a investigar desde ese día, no puedo citar textual, espero no equivocarme. El estudio tiene que ver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con el plan de riesgos, lo conoces tú muy bien,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y que generalmente eso está muy bien, la ley lo s</w:t>
      </w:r>
      <w:r w:rsidR="008A3C6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eñala así, supongo que hoy que obra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gente de obra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Pública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 pues ellos no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podrían emitir un dictamen que tenga que ver para dar una opinión con respecto a la viabilidad o no de la construcción de algo que viene un ciudadano a requerir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porque eres juez y parte, ¿no? Él es autoridad y dice, "Lo debes de hacer así" y no. Ah, bueno, pues entonces hay un perito que lo hace. Lo mismo pasa en Protección Civil, o sea, lo sabemos. No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puede ser la Autoridad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Municipal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de Protección Civil quien emite ese dictamen, porque pues entonces está diciendo yo que soy el encargado de dar las viabilidades o no, yo mismo digo, "Ah, pues sí, puede ser." y pues se presta</w:t>
      </w:r>
      <w:r w:rsidR="008A3C6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varias cosas, tiene que ser un tercero, eso lo decía muy bien.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Una primera propuesta que hacía la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Regidora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Miriam, que quiero dar el crédito y no mía, y se hace a consultores externos y que por cierto tú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lo </w:t>
      </w:r>
      <w:r w:rsidR="008A3C6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sabes, dependiendo del monto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o del tamaño del negocio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emitir</w:t>
      </w:r>
      <w:r w:rsidR="008A3C6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este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dictamen, pero todos andan rodando de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rondando de 20,000 pesos aproximadamente recuerdo y arriba dictamen de riesgos. Entonces, una, se tardan mucho,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dos </w:t>
      </w:r>
      <w:r w:rsidR="008A3C6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es</w:t>
      </w:r>
      <w:r w:rsidR="008A3C62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tán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caros. Tercero, pues hay negocios muy pequeños,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 de repente,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quiero aclarar, si tú me hablas de una escuela, si tú me hablas de un bar, si tú me hablas de un centro de espectáculo, no hay manera,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lastRenderedPageBreak/>
        <w:t>hay que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hacerlo y lo tendrán que hacer. Pero el pequeño negocio, el que tiene uno o dos empleados, pues de repente también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tienen esta obligación de presentar </w:t>
      </w:r>
      <w:r w:rsidR="008A3C6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este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dictamen de riesgo o parte de una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licencia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otorga </w:t>
      </w:r>
      <w:r w:rsidR="00D2437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Padrón</w:t>
      </w:r>
      <w:r w:rsidR="008A3C6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y Licencias,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que pudiéramos encontrar un mecanismo. A ver, lo primero los quise poner en contexto a quienes </w:t>
      </w:r>
      <w:r w:rsidR="008A3C6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no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no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habían acompañado en la ocasión anterior, podamos que nos den su opinión ustedes sobre</w:t>
      </w:r>
      <w:r w:rsidR="008A3C6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este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trámite. ¿Qué podemos hacer?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8A3C6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ntiendo que hay una fundamentación jurídica, por supuesto, pero que sí busquemos la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manera, insisto, inclusive hay aquí lo vimos hace unos días, digo yo, no es mi área de </w:t>
      </w:r>
      <w:proofErr w:type="spellStart"/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expertiz</w:t>
      </w:r>
      <w:proofErr w:type="spellEnd"/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 pero hasta una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licencia de construcción relativamente es hasta mucho más barata, claro, </w:t>
      </w:r>
      <w:r w:rsidR="008A3C62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dependerá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del proyecto de construcción,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pero para un ciudadano promedio, que es como de un negocio, es mucho más barato una licencia de construcción que entiendo implica, según yo, muchísimas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más responsabilidades co</w:t>
      </w:r>
      <w:r w:rsidR="008A3C6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 respecto a cumplir aline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amientos, el riesgo que se tiene para edificar la calidad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de muchísimas cosas que un y lo digo con respeto, estuve ahí, lo digo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con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ocimiento de causa, que un dictamen de riesgo que la verdad termina por ser encontrar rutas de evacuación, colocación de extintores, en fin, lo saben ustedes perfectamente.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 ver, primero denos su opinión y tratemos de encontrar con base a lo que dice la ley, nadie por encima de eso, si podemos buscarle una solución, porque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aparte lo último pues esos </w:t>
      </w:r>
      <w:r w:rsidR="008A3C62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dictámenes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se tardan muchísimo, ¿no? Entiendo que los consultores, externos de repente tienen mucho trabajo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y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o sé de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8A3C6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aserr</w:t>
      </w:r>
      <w:r w:rsidR="008A3C62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aderos</w:t>
      </w:r>
      <w:r w:rsidR="008A3C6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de muchísimas cosas que de repente tenían hasta 5 o 6 meses en espera de una licencia hasta que completaran el trámite y pues bueno,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aparte de pagar tienen que esperar, ¿no?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Ese es el panorama. Yo lo planteaba el otro día,</w:t>
      </w:r>
      <w:r w:rsidR="0036371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que si estamos discutiendo la L</w:t>
      </w:r>
      <w:r w:rsidR="00AF515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ey de I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ngresos podamos encontrar una mejora o un área de oportunidad en esta parte de los </w:t>
      </w:r>
      <w:r w:rsidR="0036371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dictámenes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de riesgo de protección civil</w:t>
      </w:r>
      <w:r w:rsidR="0036371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</w:p>
    <w:p w:rsidR="003751F0" w:rsidRDefault="00AF5152" w:rsidP="00EB05DD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>C. MIRIAM SALOME TORRES LARES. –</w:t>
      </w:r>
      <w:r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36371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>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Sí, la propuesta también ver cuáles licencias si no modificaron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sus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funcionamiento o su tipo de giro y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su espacio, pues la </w:t>
      </w:r>
      <w:r w:rsidR="0036371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vigencia,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o sea, que no se hiciera cada año,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sino que se les permitiera extender con una revisión sencilla de ustedes, de parte del área para </w:t>
      </w:r>
      <w:proofErr w:type="spellStart"/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eficientar</w:t>
      </w:r>
      <w:proofErr w:type="spellEnd"/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de alguna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manera y </w:t>
      </w:r>
      <w:proofErr w:type="spellStart"/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eficientar</w:t>
      </w:r>
      <w:proofErr w:type="spellEnd"/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las licencias, ¿no? Entonces, claro, como decía el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Regidor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 escuelas,</w:t>
      </w:r>
      <w:r w:rsid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lugares de espectáculos, de aforos que tengan que ver con riesgos ahí sí o sí,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lastRenderedPageBreak/>
        <w:t>anual, ¿no?, su licencia, pero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llevar la propuesta, pero de una ve</w:t>
      </w:r>
      <w:r w:rsidR="0036371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z si había que asentarlo en la l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ey, revisarla y tipificar esos cobros,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¿verdad? para que también de igual manera el yo veía la página, la conozco,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la de Protección Civil del Estado, que viene o exhibe su página de consulto</w:t>
      </w:r>
      <w:r w:rsidR="0036371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res, no sé si ustedes la tienen,</w:t>
      </w:r>
      <w:r w:rsid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pero también buscar por la cuestión de los riesgos que estamos viviendo, la oportunidad que tenemos de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un Atlas que pueda ser un instrumento que nos ayude también a regular con todos los profesionales que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están afuera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el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suelo y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 actividades en el municipio, pero que sí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se llevara de manera formal el registro. A los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Director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es responsables de obras se nos cobra. Hicimos un trato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 través de los colegios de profesionistas de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que no se cobrara anualmente 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se registro es por administración, es decir, cada 3 años.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Antes era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cada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cambió de administración y dijeron al año. Había sido un acuerdo de un registro único y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luego dijeron cada año y bueno, ahora quedó, creo, por acuerdo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los colegios de profesionales que fuera por administración, ¿verdad? Cada 3 años.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Pero lo que se es el interés es que ustedes ese registro sea de una manera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formal el proceso por el hecho de que también para deslindar en un momento la responsabilidad del municipio al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autorizar un giro y en alguna situación que haya un evento catastrófico, daño 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pérdidas humanas. Esperemos caso extremo, ¿no? Ento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nces, aquí se queda el registro,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es un consultor que exhibió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esto y bueno, pues sabemos que los riesgos a veces no son, más bien la mayoría de las veces no son naturales,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¿verdad? muchas veces son concatenados con actividades antropogénicas y entonces ahí sí, bueno, tendríamos que hacerlo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esta manera formal, ¿no? Llevar un 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</w:t>
      </w:r>
      <w:r w:rsidR="00D2437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adrón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 tene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r requisitos para el registro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y que se exhib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estos registros y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este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</w:t>
      </w:r>
      <w:r w:rsidR="00D2437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adrón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. El 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</w:t>
      </w:r>
      <w:r w:rsidR="00D2437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adrón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DRO’S, por ejemplo,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se exhibe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en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donde está el área de licencias y la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persona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escoge con quién trata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o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a quién no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puede sugerir el municipio quién, pero sí exhibir un </w:t>
      </w:r>
      <w:r w:rsidR="00D2437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Padrón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todas las opciones que al ciudadano le podemos otorgar y la opción de que tipificar los giros para hacer un cobro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 acuerdo y sobre todo la vigencia de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este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dictamen o estudio. ¿Cómo se llama? Si nos resuelve, 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Cynthia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 Sí,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adelante. El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uso de la voz creo que 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es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es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tudio de riesgos o dictamen de riesgos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y tienen que tener también su plan de protección civil, ¿no? También. Entonces son dos estudios, ¿verdad?, que deben contar</w:t>
      </w:r>
      <w:r w:rsidR="003751F0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</w:t>
      </w:r>
      <w:r w:rsidR="003751F0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</w:p>
    <w:p w:rsidR="007C6A68" w:rsidRDefault="003751F0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lang w:eastAsia="es-MX"/>
        </w:rPr>
      </w:pPr>
      <w:r w:rsidRPr="00BD2FCF">
        <w:rPr>
          <w:rFonts w:ascii="Arial" w:hAnsi="Arial" w:cs="Arial"/>
          <w:b/>
          <w:bCs/>
          <w:sz w:val="24"/>
          <w:szCs w:val="24"/>
        </w:rPr>
        <w:lastRenderedPageBreak/>
        <w:t xml:space="preserve">C. </w:t>
      </w:r>
      <w:r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lang w:eastAsia="es-MX"/>
        </w:rPr>
        <w:t>CYNTHIA PAOLA BARRAGAN SANCHEZ</w:t>
      </w:r>
      <w:r w:rsidRPr="004C115E">
        <w:rPr>
          <w:rFonts w:ascii="Arial" w:hAnsi="Arial" w:cs="Arial"/>
          <w:b/>
          <w:bCs/>
          <w:sz w:val="24"/>
          <w:szCs w:val="28"/>
        </w:rPr>
        <w:t>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“B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uenas tardes. </w:t>
      </w:r>
      <w:r w:rsidR="000C63AB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Pues en el tema de los giros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para el trámite de la licencia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Municipal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 nosotros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clasificamos y en el reglamento está que existen giros de alto, mediano y bajos riesgos. A lo que se refiere el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Licenciado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0C63AB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Higinio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cuando se les pide el programa interno de protección civil.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Son a giros que se consideran de alto y mediano riesgo según la inspección que haya realizado en </w:t>
      </w:r>
      <w:r w:rsidR="000C63AB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este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caso el oficial asignado al área de inspecciones.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El tema es que nosotros no regulamos la lista de los consultores. El mismo reglamento y la Ley Estatal de Protección Civil nos especifica que esos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programas específicos o internos de protección civil deben de ser bajo un consultor registrado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nte la unidad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estatal. Entonces sí nos pasan una lista de incluso la tenemos actualizada donde Protección Civil Jalisco emite los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consultores tanto para realizar los programas específicos para capacitar y también para realizar los estudios general</w:t>
      </w:r>
      <w:r w:rsidR="000C63AB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es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de riesgos en ca</w:t>
      </w:r>
      <w:r w:rsidR="000C63AB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so de los temas de construcción,</w:t>
      </w:r>
      <w:r w:rsid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si hay un artículo, el 113 que habla de la duración de ese programa interno, porque la duración ante la ley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estatal, incluso con nosotros, pues es de 12 meses. Sin embargo, en el reglamento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Municipal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de nosotros, en el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artículo 113 habla que</w:t>
      </w:r>
      <w:r w:rsidR="000C63AB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este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programa interno se puede extender, pero debe de tener ciertas condiciones y debe de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cumplir con ciertos criterios para nosotros considerarlo como una extensiva.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La capacitación si debe de ser anual y deben de estar presentando bitácoras de evaluaciones de simulacros siempre y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cuando, por ejemplo, no haya habido modificaciones estructurales o haya incremento de personas o de riesgos en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el lugar. Pero,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¿cómo se considera que si es de bajo, mediano o alto riesgo? pues es en virtud del riesgo que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se detecta en la zona, del material que maneja, del tipo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comercio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del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que se ejerce o de los procedimientos 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procesos que hacen los particulares en el momento del giro, por citar ejemplos, </w:t>
      </w:r>
      <w:r w:rsidR="000C63AB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gasolineras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tiendas departamentales donde la superficie es mayor, etcétera.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Pero respecto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0C63AB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si existe la forma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que se amplíe ese programa interno, porque si efectivamente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su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durabilidad es de 12 meses, si hay un artículo en el que se pudiera considerar el tipo de giro y los protocolos que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les comenta, los apartados donde ellos pueden cumplir con ciertos requerimientos para poder ser acreedores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o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para poder participar en</w:t>
      </w:r>
      <w:r w:rsidR="000C63AB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este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artículo.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No sé si quieran que se lo cite.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Textualmente, el artículo 113 dice que la duración del programa interno de protección civil podrá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lastRenderedPageBreak/>
        <w:t>extenderse a una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duración máxima de 3 años, debiendo cumplir con lo establecido en el artículo 117 del presente reglamento,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siempre y cuando se ajuste con los siguientes supuestos, que se realice una evaluación de la implementación de su programa interno de protección civil y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se compruebe el cumplimiento mínimo de un 70% mediante presentación de evidencias fotográficas, bitácoras de mante</w:t>
      </w:r>
      <w:r w:rsidR="000C63AB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nimiento, cédulas de evaluación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simulacros, formatos de ejercicios de gabinete, actualizaciones de actas constitutivas de su unidad interna,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entre otros, para con ello obtener el beneficio de un año más. Que no haya modificaciones en sus instalaciones o procesos que continúen en el mismo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0C63AB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inmueble y que manifieste y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compruebe haber cumplido con las capacitaciones anuales en materia de protección civil.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Y ya viene un apartado en el artículo 117, cómo es que se debe de presentar el programa interno de protección civil</w:t>
      </w:r>
      <w:r w:rsidR="007C6A68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</w:p>
    <w:p w:rsidR="001E464D" w:rsidRDefault="007C6A68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>C. VICTORIA GARCÍA CONTRERAS.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Buena tarde para todos.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Bueno, ahorita con lo que estaba escuchando que comentaba la compañera 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Cynthia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 o sea, veo que sí hay alternativas para que se pueda extender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esa vigencia, pero pues bueno, ya no depende tanto del municipio, sino de la respuesta que dé el propio comerciante.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Si están en ese supuesto y cumplen con todos los requisitos, creo que si hay manera de apoyarlos. Entonces aquí,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aparte de ello, son muchas áreas las que están involucradas como para poder generar mesas de trabajo y analizar qué los dictámenes que en su momento se pudiesen obviamente con los respectivos cambios en reglamento,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pero principalmente atendiendo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responsabilidad que tiene el municipio de ver cuáles son las que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sí se podrían extender para su vigencia de, no sé, 2 años, 3 años, no sé si eso fuera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posible, pero creo que sí tendrían que hacer un análisis a profundidad a manera de ver la factibilidad de poder hacer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estos cambios, esa es mi opinión al respecto porque creo que ahorita nos están ellos manifestando el por qué lo piden en razón de los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reglamentos que tenemos, pero sí se tiene que analizar de manera más profunda para ver lo que lo que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corresponde. No sé si les parezca bien que ahorita podamos ver los conceptos que están de los dictámenes en la ley de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ingresos y que ustedes de forma breve nos digan el por qué se pide o el por qué es necesario pedirlo y pues ya en pues con la comisión correspondiente que se hiciera un análisis a detalle de</w:t>
      </w:r>
      <w:r w:rsidR="001E464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este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tema porque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creo que si ni podríamos nosotros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lastRenderedPageBreak/>
        <w:t xml:space="preserve">resolverlo ahorita meramente en el sentido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cir,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se establece la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ley para si se cobra la misma cantidad o no, si se da la misma vigencia, porque vuelvo 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insistir, creo que es un tema que requiere de mayor análisis para poder hacer los cambios en caso de que sean necesarios</w:t>
      </w:r>
      <w:r w:rsidR="001E464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. </w:t>
      </w:r>
    </w:p>
    <w:p w:rsidR="001E464D" w:rsidRDefault="001E464D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>C. ANA MARGARITA MONTOYA ROMERO. –</w:t>
      </w:r>
      <w:r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Bueno, el artículo 105 actual, que será el 113 en la Ley de Ingresos 2026, en la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fracción primera nos habla de la capacitación a empresas.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Se desprenden tres incisos. El inciso A dice, expedición de constancia impresa en formato foliado u oficial a la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empresa y/o 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patrón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con un costo de 2,330 actual y se propone que tenga un ajuste del 5%. Quedando en 2,447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p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so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Inciso B, reexpedición de constancias impresas en formato foliado u oficial de 120 pesos a 126 pes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os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con el ajuste del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5%. y por la expedición de constancia individual por concepto de capacitación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en materia de protección civil,</w:t>
      </w:r>
      <w:r w:rsid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están cuatro puntos. El numeral número uno dice primeros auxilios básicos, máximo de 20 participantes con un costo propuesto de 4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417.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Número dos, formación de unidades internas, máximo 20 participantes, con un costo de 4,417.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Número tres, manejo y control de incendios básicos, máximo 20 participantes, con un costo de 6,187.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Y número cu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atro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 brigada búsqueda y rescates básicos, máximo 20 participantes con un costo de 4,418.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Número cinco, brigada de seguridad y evaluación, máximo 20 participantes con una tarifa de 4,418.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Hasta aquí se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do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el uso de la voz de protección civil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</w:p>
    <w:p w:rsidR="00CC45E7" w:rsidRDefault="00CC45E7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lang w:eastAsia="es-MX"/>
        </w:rPr>
      </w:pPr>
      <w:r w:rsidRPr="00BD2FCF">
        <w:rPr>
          <w:rFonts w:ascii="Arial" w:hAnsi="Arial" w:cs="Arial"/>
          <w:b/>
          <w:bCs/>
          <w:sz w:val="24"/>
          <w:szCs w:val="24"/>
        </w:rPr>
        <w:t xml:space="preserve">C. </w:t>
      </w:r>
      <w:r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lang w:eastAsia="es-MX"/>
        </w:rPr>
        <w:t>CYNTHIA PAOLA BARRAGAN SANCHEZ</w:t>
      </w:r>
      <w:r w:rsidRPr="004C115E">
        <w:rPr>
          <w:rFonts w:ascii="Arial" w:hAnsi="Arial" w:cs="Arial"/>
          <w:b/>
          <w:bCs/>
          <w:sz w:val="24"/>
          <w:szCs w:val="28"/>
        </w:rPr>
        <w:t>. –</w:t>
      </w:r>
      <w:r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1E464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>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Bueno, respecto a la capacitación de empresas es porque también, como lo decían, no podíamos ser juez y parte en el sentido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lo que es la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implementación del programa interno de protección civil. Sin embargo, esta opción pues nosotros se la ofrecemos al ciudadano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como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una opción para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capacitar la unidad interna de protección civil. Entonces, hay personas que de pronto nada más necesitan la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capacitación en uso y manejo del extintor o primeros auxilios y el tema de cobrar de manera individual es porque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en ocasiones pues hay giros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nada más tienen uno o dos trabajadores, pero también hay empresas que manejan más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cantidad de empleados y por eso se costea que fuera un solo costo para máximo 20 participantes para poder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integrar la unidad interna de protección civil.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dentro de los programas específicos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en materia del reglamento y de la ley general nos pide que cumplamos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”.</w:t>
      </w:r>
      <w:r w:rsid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</w:p>
    <w:p w:rsidR="00CC45E7" w:rsidRDefault="00CC45E7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BD2FCF">
        <w:rPr>
          <w:rFonts w:ascii="Arial" w:hAnsi="Arial" w:cs="Arial"/>
          <w:b/>
          <w:bCs/>
          <w:sz w:val="24"/>
          <w:szCs w:val="24"/>
        </w:rPr>
        <w:lastRenderedPageBreak/>
        <w:t xml:space="preserve">C. </w:t>
      </w:r>
      <w:r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lang w:eastAsia="es-MX"/>
        </w:rPr>
        <w:t>OSVALDO CÁRDENAS GALLEGOS</w:t>
      </w:r>
      <w:r w:rsidRPr="004C115E">
        <w:rPr>
          <w:rFonts w:ascii="Arial" w:hAnsi="Arial" w:cs="Arial"/>
          <w:b/>
          <w:bCs/>
          <w:sz w:val="24"/>
          <w:szCs w:val="28"/>
        </w:rPr>
        <w:t>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“¿E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sas capacitaciones son las mismas que se solicitan en el en los programas internos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?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Sí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</w:t>
      </w:r>
      <w:r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¿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pero ustedes también pueden brindar esa capacitación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? Sí”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. </w:t>
      </w:r>
    </w:p>
    <w:p w:rsidR="00CC45E7" w:rsidRDefault="00CC45E7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>C. HIGINIO DEL TORO PÉREZ.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Bueno, es que esas ya están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en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ley, no son requisitos para expedir licencia, Ana, esas pues son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capacitaciones que las sigan dando y esas pues no les movemos. Es más, si ellos le quieren, me imagino que en su momento debieron haber evaluado si el cobro es pequeño, grande, etcétera.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Esas las podríamos sacar más bien es no sé en qué parte esté, a ver si me permites, porque la verdad no lo ubique yo.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En los dictámenes.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Ese sí es requisito, Osvaldo. </w:t>
      </w:r>
      <w:r w:rsidR="00AF515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Cynthia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echa para la expedición de licencia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es que no vamos a encontrar en la parte del programa interno de protección civil no lo vamos a encontrar aquí porque es externo. En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todo caso vendría en la normativa interna de ustedes como uno de los requisitos para la expedición de licencias, pero no es no es objeto de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esta ley de ingresos porque pues no lo hace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”.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</w:p>
    <w:p w:rsidR="00C77D9F" w:rsidRDefault="00C77D9F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lang w:eastAsia="es-MX"/>
        </w:rPr>
      </w:pPr>
      <w:r w:rsidRPr="00BD2FCF">
        <w:rPr>
          <w:rFonts w:ascii="Arial" w:hAnsi="Arial" w:cs="Arial"/>
          <w:b/>
          <w:bCs/>
          <w:sz w:val="24"/>
          <w:szCs w:val="24"/>
        </w:rPr>
        <w:t xml:space="preserve">C. </w:t>
      </w:r>
      <w:r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lang w:eastAsia="es-MX"/>
        </w:rPr>
        <w:t>OSVALDO CÁRDENAS GALLEGOS</w:t>
      </w:r>
      <w:r w:rsidRPr="004C115E">
        <w:rPr>
          <w:rFonts w:ascii="Arial" w:hAnsi="Arial" w:cs="Arial"/>
          <w:b/>
          <w:bCs/>
          <w:sz w:val="24"/>
          <w:szCs w:val="28"/>
        </w:rPr>
        <w:t>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CC45E7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Se pudiera a</w:t>
      </w:r>
      <w:r w:rsidR="00CC45E7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mpliar el tiempo de la vigencia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CC45E7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para no hacer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el trámite con el consultor, entonces se podría en algún momento por parte de Protección Civil dar esa capacitación.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Si se tuviera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ampliar un ejemplo para 2 años y si cada año se tiene que hacer esas capacitaciones,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la podría hacer Protección Civil en vez de que la haga el consultor externo. Esa es mi pregunta. Para podérselo, cuando llegue una persona a tramitar una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licencia poderle dar una opción porque el consultor a lo mejor se va a tardar más tiempo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en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ir a darle esa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capacitación que le puede dar protección civil. Es mi pregunta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</w:p>
    <w:p w:rsidR="00C77D9F" w:rsidRDefault="00C77D9F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BD2FCF">
        <w:rPr>
          <w:rFonts w:ascii="Arial" w:hAnsi="Arial" w:cs="Arial"/>
          <w:b/>
          <w:bCs/>
          <w:sz w:val="24"/>
          <w:szCs w:val="24"/>
        </w:rPr>
        <w:t xml:space="preserve">C. </w:t>
      </w:r>
      <w:r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lang w:eastAsia="es-MX"/>
        </w:rPr>
        <w:t>CYNTHIA PAOLA BARRAGAN SANCHEZ</w:t>
      </w:r>
      <w:r w:rsidRPr="004C115E">
        <w:rPr>
          <w:rFonts w:ascii="Arial" w:hAnsi="Arial" w:cs="Arial"/>
          <w:b/>
          <w:bCs/>
          <w:sz w:val="24"/>
          <w:szCs w:val="28"/>
        </w:rPr>
        <w:t>. –</w:t>
      </w:r>
      <w:r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Sí, pudiera ser opción, pero siempre y cuando nosotros podamos decir que sí aplica el artículo 113 para la empresa,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o sea, que no haya porque obviamente se tiene que hacer una evaluación del inmueble, se tiene que solicitar las constancias de capacitación, se tienen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 pedir las bitácoras de simulacros y demás y si él nada más requiere la pura actualización de la capacitación, pues sí podría ser por parte de nosotros.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Pero el tema aquí es 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que,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por ejemplo, ¿por qué se tarda tanto un consultor en hacer un programa específico de protección civil? Pues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porque hay que hacer un levantamiento de campo en el inmueble, hay que hacer un tema de prevención, otro de auxilio,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otro de recuperación y hay ocasiones en las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lastRenderedPageBreak/>
        <w:t>que el particular, por ejemplo, el consultor le solicita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no sé, que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tiene que tener señalización o que debe de recargar sus extintores o que debe de capacitar al personal y es ahí donde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también por parte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del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particular es donde también ellos tienen que tener pues esa flexibilidad de comprometerse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darle al consultor todos los requerimientos que él está solicitando.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Incluso el programa interno, como para adentrarnos un poquito más, ya cuando se considera que un inmueble tiene cierta cantidad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años de construcción, hay ocasiones hasta que incluso se les pide la actualización 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el mismo consultor le solicita el dictamen estructural vigente. Entonces,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hay ocasiones que nosotros no es que nosotros se los pidamos, sino que es parte de lo que maneja la ley estatal de protección civil como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requisitos para poder cumplir con un programa específico. Una vez que ellos lo integran, nos lo presentan a nosotros y es cuando revisamos que todos esos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dictámenes estén vigentes o que esas capacitaciones ya fueron dadas,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porque incluso, por ejemplo, no es lo mismo dar una capacitación a un digamos a una tienda de Soriana que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tiene equipo fijo contra incendios y que ellos tienen hidrantes a una persona que solamente le vamos a dar una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capacitación en el uso y manejo del extintor. Entonces, hay capacitaciones que se dan en campo, le llamamos nosotros, por ejemplo, una 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gasolinera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pues aparte del uso y manejo del extintor, les enseñan otras técnicas para el manejo de sistemas fijos contra incendios y ahí es donde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extiende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un poco más el tema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ahora sí que de completar todos los documentos para cumplir con el programa específico.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Entonces nosotros en la visita que hace el inspector, cuando considera que es de alto riesgo, se le solicita el programa interno de protección civil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y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 para poder hacer esta actualización pues si ya lo tienen es más fácil actualizar y si es de cero pues es hacer todo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este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levantamiento. Entonces por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eso en ocasiones se tarda un poquito más el trámite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</w:t>
      </w:r>
    </w:p>
    <w:p w:rsidR="008E0032" w:rsidRDefault="00F9010B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>C. HIGINIO DEL TORO PÉREZ.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“S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í, coincido en lo que decía Vicky hace un momento,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como cuando vas y</w:t>
      </w:r>
      <w:r w:rsidR="008E003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te quejas, creo que no es aquí,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pues ya los diferentes dictámenes que emiten ustedes, pues ahí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están, ya será responsabilidad de ustedes o no haber colocado o haber proyectado que el ingreso con base a las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necesidades que ustedes tienen o con la complejidad que requiere cada uno de esos.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8E003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 fin, todos los que ya nos explicaban hace un momento también las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lastRenderedPageBreak/>
        <w:t>capacitaciones, etcétera.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8E003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quí el asunto más bien era por el por lo que se les había pedido que se asistía el día de hoy,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era el poder facilitar la </w:t>
      </w:r>
      <w:r w:rsidR="008E003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expedición de licencia,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nos queda claro que en todo caso pues tendrá que ser en el propio reglamento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Municipal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de protección civil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en donde se podrán tendrían que hacer esas adecuaciones sin descuidar lo que dices tú, </w:t>
      </w:r>
      <w:r w:rsidR="00AF515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Cynthia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pues que no puedes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modificar cosas que la propia Ley de Protección Civil del Estado contemple.</w:t>
      </w:r>
      <w:r w:rsid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8E003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Y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 aventuraste tú por ahí una posibilidad si no la vigencia,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¿no? O sea, si se tiene que hacer el dictamen, bueno, pues encontremos que negocios modificando el reglamento y no aquí en la ley de ingresos, se les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puede respetar que ese programa interno de protección civil pueda tener una vigencia mayor al año. No</w:t>
      </w:r>
      <w:r w:rsidR="008E003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entiendo que a </w:t>
      </w:r>
      <w:r w:rsidR="008E003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serraderos, gasolineras, centros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 espectáculos, etcétera, pues tendrán que renovarlo año con año, volver a cumplir con las capacitaciones, con los dictámenes de riesgo, etcétera, todo lo que la ley contempla, pero que para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efectos de la discusión de esta ley de ingresos, que nosotros preveíamos o creía yo al menos que por aquí podríamos hacer una adecuación para ayudar al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ciudadano en esto, inclusive ahí mismo lo comentaba y vuelvo, perdón, le vuelvo a dar crédito a la arquitecta Miriam lo que dice la ley con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respecto a quien puede expedir programa interno de protección civil, pues que buscáramos también mecanismos,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pero no es aquí, tendría que ser en el propio reglamento en donde se facilitara la posibilidad de que el ciudadano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tuviera mayores opciones para poder cumplir con </w:t>
      </w:r>
      <w:r w:rsidR="008E003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este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requisito de ley.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Entonces, de mi parte sería eso. Creo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lo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esbozaba bien la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Licenciada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Vicky. Pues creo que aquí son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los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dictámen</w:t>
      </w:r>
      <w:r w:rsidR="008E003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es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que son previos, los que por ley se tienen que emitir y no lo que tiene que cumplir el ciudadano, pero eso lo hace la parte de afuera.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Entonces, pues creo que ahí nosotros en al menos en esta ley de ingresos no podríamos hacer ya mayor cosa</w:t>
      </w:r>
      <w:r w:rsidR="008E003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. </w:t>
      </w:r>
    </w:p>
    <w:p w:rsidR="008E0032" w:rsidRDefault="008E0032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lang w:eastAsia="es-MX"/>
        </w:rPr>
      </w:pP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“D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oy la bienvenida al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Regidor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Ernesto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Sánchez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 quien se acaba de integrar esta sesión. Bienvenido. Ah,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y también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al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Regidor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Bertín.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Chávez. Él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se integró alrededor de la 1 casi empezando la sesión. Él es parte de la comisión. Bienvenido,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Regidor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</w:p>
    <w:p w:rsidR="008E0032" w:rsidRDefault="008E0032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lang w:eastAsia="es-MX"/>
        </w:rPr>
      </w:pP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í, como lo decía el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Regidor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 bueno,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pues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esto está tipificado de acuerdo al volumen, al tipo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proofErr w:type="spellStart"/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capacita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I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ción</w:t>
      </w:r>
      <w:proofErr w:type="spellEnd"/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que es la que se puede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otorgar y desde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este campo de la Ley de </w:t>
      </w:r>
      <w:proofErr w:type="spellStart"/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ngresos</w:t>
      </w:r>
      <w:proofErr w:type="spellEnd"/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, pues no puede haber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lastRenderedPageBreak/>
        <w:t>nada, no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podemos modificar o no hay nada que podamos proponer, ¿verdad? Entonces,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resuelta la duda, les agradecemos gracias al jefe de </w:t>
      </w:r>
      <w:r w:rsidR="00D2437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Padrón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, a los compañeros de Protección Civil, a </w:t>
      </w:r>
      <w:r w:rsidR="00AF515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Cynthia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Salvador y para el tema de ordenamiento estaban aquí, ¿no? Es lo mismo.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o sé si el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Arquitecto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Mauricio nos pueda también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externar pues la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situaciones que ellos viven en cuanto a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 licencias de giro o los dictámenes que son necesarios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para ello. Y bueno, bienvenida también la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Licenciada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Claudia Robles. Ella es integrante de nuestra comisión de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Hacienda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 Se integra siendo la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1 con 30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minutos. Adelante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</w:t>
      </w:r>
      <w:r w:rsid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</w:p>
    <w:p w:rsidR="00543BDD" w:rsidRDefault="008E0032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 xml:space="preserve">C. </w:t>
      </w:r>
      <w:r>
        <w:rPr>
          <w:rFonts w:ascii="Arial" w:hAnsi="Arial" w:cs="Arial"/>
          <w:b/>
          <w:bCs/>
          <w:sz w:val="24"/>
          <w:szCs w:val="28"/>
        </w:rPr>
        <w:t>BRAULIO MAURICIO ANDRADE GONZALEZ</w:t>
      </w:r>
      <w:r w:rsidRPr="004C115E">
        <w:rPr>
          <w:rFonts w:ascii="Arial" w:hAnsi="Arial" w:cs="Arial"/>
          <w:b/>
          <w:bCs/>
          <w:sz w:val="24"/>
          <w:szCs w:val="28"/>
        </w:rPr>
        <w:t>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“Buenas tardes,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acá de parte de ordenamiento territorial expedimos lo que son los dictámenes de uso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son uno de los requisitos para el tema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de la licencia comercial. Acá imagino que primero van directamente a </w:t>
      </w:r>
      <w:r w:rsidR="00D2437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Padrón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y licencia, les dan los requisitos y dentro de ellos aparece el dictamen de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uso. Entonces, está en la parte más arriba.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Entonces, en el dictamen de uso, lo que nosotros establecemos es una,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dependiendo el giro que nos solicita en el predio y de acuerdo a la persona a la que va a salir el dictamen de uso es conforme se va generando.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543B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H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ay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algunos casos en donde el negocio ya tiene varios años. Entonces, si a nosotros nos solicita nuevamente el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dictamen de uso, se puede expedir, si no modificó el giro, no modificó la persona, etcétera, se puede </w:t>
      </w:r>
      <w:r w:rsidR="00543B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expedir,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aunque diga la misma información, nada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más lo que cambia es la fecha de expedición. </w:t>
      </w:r>
      <w:r w:rsidR="00543B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Los dictámenes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de uso, para que tengan conocimiento, tienen vigencia en tanto no se modifique el giro que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está solicitando y a la vez no se hayan modificado, actualizado, reformado los planes parciales de donde se desprenden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estos dictámenes de uso. Entonces, un dictamen de uso, por ejemplo, del centro histórico que viene siendo como del 2021, mediados del 2021 hasta la fecha,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sigue para nosotros sigue teniendo la misma vigencia siempre y cuando pues ahora sí que no haya modificado el giro o la persona. Si es así, es el caso, entonces hay que actualizarlo.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En los dictámenes de uso se establecen de acuerdo al giro si es uso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predominante, uso compatible o uso condicionado. Si no está dentro de los tres supuestos, se maneja como si fuera un uso prohibido, no debe establecerse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en esa zona de acuerdo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al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código </w:t>
      </w:r>
      <w:r w:rsidR="00543B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urban</w:t>
      </w:r>
      <w:r w:rsidR="00543B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o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 Entonces, si los giros son predominantes compatibles, salen proce</w:t>
      </w:r>
      <w:r w:rsidR="00543B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dentes igual que acondicionados,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y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a si no se pone como si fuera uso prohibido y no deberá permitirse en la zona. Aparte de eso,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lastRenderedPageBreak/>
        <w:t>también tenemos lo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 son los dictámenes de trazo. Es algo similar al dictamen de uso. El dictamen de uso certifica el uso de acuerdo al giro que solicita. El dictamen de trazos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especifica las normas y lineamientos de acuerdo a su solicitud. El dictamen de uso se suele utilizar más que nada en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licencias comerciales y cuando son si acaso para algún crédito o para algún préstamo a veces les piden un dictamen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 uso. También se ocupa el dictamen de uso para lo que son acciones urbanísticas, por ejemplo,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urbanizacio</w:t>
      </w:r>
      <w:r w:rsidR="00543B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nes o cambios de uso de suelo. El dictamen de trazo, n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os enfocamos o pues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casi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la mayor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parte en donde se tramita ese dictamen es cuando es ya sea para la construcción en un predio diferente a lo habitacional, ya sea dos departamentos,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casas </w:t>
      </w:r>
      <w:r w:rsidR="00543B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dúplex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 local comercial con departamento, oficinas, bodega,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etcétera, que no sea de giro habitacional y a la vez de que si van a hacer algunas modificaciones o van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fectar en gran parte la zona. Así se solicita el dictamen de trazo, aparte de que certifica el uso igual de que si es lo que solicita es predominante,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compatible, condicionado y a la vez que si es prohibido, se establecen las normas y lineamientos que debe seguir el ahora sí que el </w:t>
      </w:r>
      <w:proofErr w:type="spellStart"/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promovente</w:t>
      </w:r>
      <w:proofErr w:type="spellEnd"/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o el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propietario en su caso para poder realizar lo que quiere solicitar. Si va a realizar una para una licencia de construcción, tramita,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¿sabes qué? Va a ser Casa </w:t>
      </w:r>
      <w:r w:rsidR="00543B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Dúplex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 Ahí se le dice sí y no y qué es lo que debe realizar para poder lle</w:t>
      </w:r>
      <w:r w:rsidR="00543B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gar a ese fin,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igual que los fraccionamientos a sabes qué, si es uso permitido y puede tiene que incluir el proyecto definitivo. De ahí si gusta se puede pasar a la edificación simultánea, construirlo,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vender</w:t>
      </w:r>
      <w:r w:rsidR="00543B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tema de preventa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y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 la entrega recepción, etcétera, etcétera. Es más completo, es ahora sí que es más extenso eso, pero es más que nada para lo que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son puntos que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casi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no van relacionados a las licencias comerciales. Para eso tenemos el dictamen de uso. Consta de tres páginas.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El costo actual del dictamen de uso es de </w:t>
      </w:r>
      <w:r w:rsidR="00543B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1086 pesos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y lo que se propone es aumentar un 5% que sub</w:t>
      </w:r>
      <w:r w:rsidR="00543B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 como a 1146,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está en la página de abajo.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Ah, 1140.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El dictamen de trazo lo que tiene es que se basa el costo de acuerdo a la superficie del predio de acuerdo al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documento con el que comprueba la propiedad. Si el predio es menor a 150 son 879,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 150 a 300</w:t>
      </w:r>
      <w:r w:rsidR="00543B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 13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93,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 300 a 1000 m² de 2,186. Y cuando son mayores a 1,000 m se cuenta esos 2,186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más la superficie excedente por punto 20, que pueden rondar hasta unos 4,000 5,000 pes</w:t>
      </w:r>
      <w:r w:rsidR="00543B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os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 dependiendo de la superficie.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43B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Y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lastRenderedPageBreak/>
        <w:t>para la propuesta de la ley de ingresos del 2026 aumenta un 5%.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No sé si tenga alguien alguna duda hasta aquí</w:t>
      </w:r>
      <w:r w:rsidR="00543B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. </w:t>
      </w:r>
    </w:p>
    <w:p w:rsidR="00A02FB3" w:rsidRDefault="00A02FB3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BD2FCF">
        <w:rPr>
          <w:rFonts w:ascii="Arial" w:hAnsi="Arial" w:cs="Arial"/>
          <w:b/>
          <w:bCs/>
          <w:sz w:val="24"/>
          <w:szCs w:val="24"/>
        </w:rPr>
        <w:t xml:space="preserve">C. </w:t>
      </w:r>
      <w:r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lang w:eastAsia="es-MX"/>
        </w:rPr>
        <w:t>OSVALDO CÁRDENAS GALLEGOS</w:t>
      </w:r>
      <w:r w:rsidRPr="004C115E">
        <w:rPr>
          <w:rFonts w:ascii="Arial" w:hAnsi="Arial" w:cs="Arial"/>
          <w:b/>
          <w:bCs/>
          <w:sz w:val="24"/>
          <w:szCs w:val="28"/>
        </w:rPr>
        <w:t>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543B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“U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na duda,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nosotros cuando van a solicitarnos una licencia,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se hacía un ejemplo, una cafetería.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Una cafetería sabemos que tiene un costo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ahí lo marca. Ese mismo costo es el mismo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tiene una tienda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 abarrotes, que tiene algún otro dependiendo los metros cuadrados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</w:t>
      </w:r>
    </w:p>
    <w:p w:rsidR="001A1723" w:rsidRDefault="00A02FB3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 xml:space="preserve">C. </w:t>
      </w:r>
      <w:r>
        <w:rPr>
          <w:rFonts w:ascii="Arial" w:hAnsi="Arial" w:cs="Arial"/>
          <w:b/>
          <w:bCs/>
          <w:sz w:val="24"/>
          <w:szCs w:val="28"/>
        </w:rPr>
        <w:t>BRAULIO MAURICIO ANDRADE GONZALEZ</w:t>
      </w:r>
      <w:r w:rsidRPr="004C115E">
        <w:rPr>
          <w:rFonts w:ascii="Arial" w:hAnsi="Arial" w:cs="Arial"/>
          <w:b/>
          <w:bCs/>
          <w:sz w:val="24"/>
          <w:szCs w:val="28"/>
        </w:rPr>
        <w:t>. –</w:t>
      </w:r>
      <w:r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Para el dictamen de uso es el costo de 1086 pesos. Es </w:t>
      </w:r>
      <w:r w:rsidR="00E9419A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i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ndependientemente de la superficie que tenga el predio,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simplemente es por el predio. Esas del tema de la superficie es cuando es un dictamen de trazos que pues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casi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no se requiere para la licencia comercial.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1A1723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s para construir, cambiar el giro o urbanizar. </w:t>
      </w:r>
    </w:p>
    <w:p w:rsidR="00D7104E" w:rsidRDefault="001A1723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lang w:eastAsia="es-MX"/>
        </w:rPr>
      </w:pPr>
      <w:r w:rsidRPr="00BD2FCF">
        <w:rPr>
          <w:rFonts w:ascii="Arial" w:hAnsi="Arial" w:cs="Arial"/>
          <w:b/>
          <w:bCs/>
          <w:sz w:val="24"/>
          <w:szCs w:val="24"/>
        </w:rPr>
        <w:t xml:space="preserve">C. </w:t>
      </w:r>
      <w:r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lang w:eastAsia="es-MX"/>
        </w:rPr>
        <w:t>OSVALDO CÁRDENAS GALLEGOS</w:t>
      </w:r>
      <w:r w:rsidRPr="004C115E">
        <w:rPr>
          <w:rFonts w:ascii="Arial" w:hAnsi="Arial" w:cs="Arial"/>
          <w:b/>
          <w:bCs/>
          <w:sz w:val="24"/>
          <w:szCs w:val="28"/>
        </w:rPr>
        <w:t>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Y nosotros para la licencia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Municipal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pedimos que ustedes nos manden el giro que sea compatible con el que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nosotros tenemos dado de alta,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igual debería ser el mismo que ustedes deberían de tener y muchas veces no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concuerda para poderle darle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a esta persona un servicio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poquito mejor para no traerlo vuelta y vuelta. Un ejemplo, hay cafeterías que me dicen, "Yo no quiero vender cerveza."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Otra</w:t>
      </w:r>
      <w:r w:rsidR="00C1210B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 dicen, "Yo quiero vender mojit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os con licor de café y dice,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"No, es que es únicamente para venta de cerveza, lo demás no lo incluye." Sí.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Entonces, la </w:t>
      </w:r>
      <w:proofErr w:type="gramStart"/>
      <w:r w:rsidR="004C04B3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cafetería lógico</w:t>
      </w:r>
      <w:proofErr w:type="gramEnd"/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que entra en una como en algo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nos dice, "Es que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yo no quiero vender cerveza, yo lo que quiero vender es el mentado </w:t>
      </w:r>
      <w:proofErr w:type="spellStart"/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mujico</w:t>
      </w:r>
      <w:proofErr w:type="spellEnd"/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y el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café de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licor con que subiera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precios, si así se diría, la misma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licenc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ia, pero quisiera vender esto. Las tiendas de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abarrotes que dicen, "Yo no quiero vender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cerveza.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Y hay otras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dicen, yo sí quiero igual taquerías." Hay una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taquerías que dicen, "Es que la mía es una taquería,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no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es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to la taquería." Pero por el concepto donde ustedes lo tienen,</w:t>
      </w:r>
      <w:r w:rsid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se supone que ya no entrarían las taquerías prácticamente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en dentro de las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zonas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 ¿cómo le nombran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? </w:t>
      </w:r>
      <w:r w:rsidR="00D7104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Habitacional n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o, ya no habría.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</w:p>
    <w:p w:rsidR="00D7104E" w:rsidRDefault="00491811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 xml:space="preserve">C. </w:t>
      </w:r>
      <w:r>
        <w:rPr>
          <w:rFonts w:ascii="Arial" w:hAnsi="Arial" w:cs="Arial"/>
          <w:b/>
          <w:bCs/>
          <w:sz w:val="24"/>
          <w:szCs w:val="28"/>
        </w:rPr>
        <w:t>BRAULIO MAURICIO ANDRADE GONZALEZ</w:t>
      </w:r>
      <w:r w:rsidRPr="004C115E">
        <w:rPr>
          <w:rFonts w:ascii="Arial" w:hAnsi="Arial" w:cs="Arial"/>
          <w:b/>
          <w:bCs/>
          <w:sz w:val="24"/>
          <w:szCs w:val="28"/>
        </w:rPr>
        <w:t>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D7104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“</w:t>
      </w:r>
      <w:r w:rsidR="001A1723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Ok</w:t>
      </w:r>
      <w:r w:rsidR="00D7104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. Acá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en ese punto con eso de que revisamos nosotros, nos basamos en los planes parciales, ahí dependiendo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la ubicación del predio ahí nos puede decir si es zona habitacional, si es zona mixta o comercial. Entonces,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D7104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dependiendo la </w:t>
      </w:r>
      <w:r w:rsidR="00D7104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lastRenderedPageBreak/>
        <w:t>zona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son los giros que de acuerdo al reglamento de </w:t>
      </w:r>
      <w:r w:rsidR="00D7104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zonificación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tenemos establecidos.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D7104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U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na cafetería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puede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ir, puede que no,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dependiendo si la ubicación, supongamos que está en habitacional, puede ser que sea negativo, sea desfavorable, pero también dependiendo ahí en el mismo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reglamento nos da una apertura de los giros compatibles de acuerdo a la ubicación si cuenta con una </w:t>
      </w:r>
      <w:r w:rsidR="00D7104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vialidad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colectora, subcolectora, principal,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regional y todo eso. Hay una si el uso no te lo permite, puede ser por la compatibilidad de acuerdo a la ubicación en la calle, pues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supongamos. Entonces, hay algunos giros que, como usted comenta </w:t>
      </w:r>
      <w:r w:rsidR="00D7104E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puede ser que una cafetería quiera vender algo con licor, entonces tendría que </w:t>
      </w:r>
      <w:r w:rsidR="00D7104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hacerse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casi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un empate tanto la tabla de giros que tenemos en el reglamento de </w:t>
      </w:r>
      <w:r w:rsidR="001A1723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zonificación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con los giros que ustedes establecen ahí en las licencias para ver hasta qué margen podemos empatarlos,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porque para nosotros y de acuerdo al reglamento solamente son cafeterías que pues se nos hace extraño que vendan cosas de licor igual una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taquería. Sabemos que la mayoría vende bebidas alcohólicas y algunas que no.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Igual ahí en la solicitud si nos especifica taquería con venta de bebidas alcohólicas en </w:t>
      </w:r>
      <w:r w:rsidR="00D7104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env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ase cerrado. Si así es su deseo que lo pongamos, lo podemos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establecer nada más. Dependiendo de la ubicación puede ser que salga procedente o que salga prohibido. Tal vez taquería sin venta sí proceda, pero con venta ya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no. Dependiendo la ubicación. Es ahí a lo que nos basamos nosotros en los planes parciales y sí vemos </w:t>
      </w:r>
      <w:r w:rsidR="00D7104E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en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físico, ya pasando por la ciudad, pues sí vemos que hay algunas tiendas, tan solo tiendas de </w:t>
      </w:r>
      <w:r w:rsidR="00D7104E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abarrote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que sí tienen venta de bebidas alcohólicas y para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nosotros no procede. Ahora sí que hay una irregularidad, pero sí sería bueno al menos tratar de empatar los giros que tenemos nosotros en nuestro reglamento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con los suyos y ver hasta qué alcance se pueden permitir uno que otro</w:t>
      </w:r>
      <w:r w:rsidR="00D7104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</w:p>
    <w:p w:rsidR="00D7104E" w:rsidRDefault="00491811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BD2FCF">
        <w:rPr>
          <w:rFonts w:ascii="Arial" w:hAnsi="Arial" w:cs="Arial"/>
          <w:b/>
          <w:bCs/>
          <w:sz w:val="24"/>
          <w:szCs w:val="24"/>
        </w:rPr>
        <w:t xml:space="preserve">C. </w:t>
      </w:r>
      <w:r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lang w:eastAsia="es-MX"/>
        </w:rPr>
        <w:t>OSVALDO CÁRDENAS GALLEGOS</w:t>
      </w:r>
      <w:r w:rsidRPr="004C115E">
        <w:rPr>
          <w:rFonts w:ascii="Arial" w:hAnsi="Arial" w:cs="Arial"/>
          <w:b/>
          <w:bCs/>
          <w:sz w:val="24"/>
          <w:szCs w:val="28"/>
        </w:rPr>
        <w:t>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D7104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Lo que pasa que ahorita se está haciendo una revisión en todo Ciudad Guzmán.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Se pretende hacer un censo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toda la población, de todos los negocios que hay en Ciudad Guzmán,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cuáles tienen y cuáles no tienen permiso. A la hora de llegar a la regularización con nosotros nos topamos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 de repente llegó una taquería y la taquería es considerado un giro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D7104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restringido y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a. Entonces, si esta taquería no vende alcohol,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se le puede otorgar por parte de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lastRenderedPageBreak/>
        <w:t>ustedes y por parte de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nosotros una licencia de taquería sin venta de alcohol</w:t>
      </w:r>
      <w:r w:rsidR="00D7104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</w:t>
      </w:r>
    </w:p>
    <w:p w:rsidR="00D7104E" w:rsidRDefault="00491811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 xml:space="preserve">C. </w:t>
      </w:r>
      <w:r>
        <w:rPr>
          <w:rFonts w:ascii="Arial" w:hAnsi="Arial" w:cs="Arial"/>
          <w:b/>
          <w:bCs/>
          <w:sz w:val="24"/>
          <w:szCs w:val="28"/>
        </w:rPr>
        <w:t>BRAULIO MAURICIO ANDRADE GONZALEZ</w:t>
      </w:r>
      <w:r w:rsidRPr="004C115E">
        <w:rPr>
          <w:rFonts w:ascii="Arial" w:hAnsi="Arial" w:cs="Arial"/>
          <w:b/>
          <w:bCs/>
          <w:sz w:val="24"/>
          <w:szCs w:val="28"/>
        </w:rPr>
        <w:t>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D7104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“C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on nosotros. Si nos solicita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simplemente taquería sin venta, vemos si se lo puede dar</w:t>
      </w:r>
      <w:r w:rsidR="00D7104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, o dos,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sí procede solamente como taquería, así lo solicita, así se le expide. Si quiere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con bebidas alcohólicas y para nosotros no procede, pues va a salir como uso prohibido, tal cual como nos lo solicita. Ahí ya vemos la manera de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comunicarnos con las personas. ¿Sabes qué? Me está solicitando con tal cual giro en específico. ¿Sabes que vemos que parcialmente de aquí acá sí te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podemos dar giro procedente y de aquí para acá quieres consultarlo primero?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¿Quieres completo? ¿Quieres lo que podemos pasar? Lo que sí</w:t>
      </w:r>
      <w:r w:rsidR="00D7104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</w:p>
    <w:p w:rsidR="00D7104E" w:rsidRDefault="00491811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BD2FCF">
        <w:rPr>
          <w:rFonts w:ascii="Arial" w:hAnsi="Arial" w:cs="Arial"/>
          <w:b/>
          <w:bCs/>
          <w:sz w:val="24"/>
          <w:szCs w:val="24"/>
        </w:rPr>
        <w:t xml:space="preserve">C. </w:t>
      </w:r>
      <w:r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lang w:eastAsia="es-MX"/>
        </w:rPr>
        <w:t>OSVALDO CÁRDENAS GALLEGOS</w:t>
      </w:r>
      <w:r w:rsidRPr="004C115E">
        <w:rPr>
          <w:rFonts w:ascii="Arial" w:hAnsi="Arial" w:cs="Arial"/>
          <w:b/>
          <w:bCs/>
          <w:sz w:val="24"/>
          <w:szCs w:val="28"/>
        </w:rPr>
        <w:t>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D7104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“Por la calle no es </w:t>
      </w:r>
      <w:proofErr w:type="spellStart"/>
      <w:r w:rsidR="00D7104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Paez</w:t>
      </w:r>
      <w:proofErr w:type="spellEnd"/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, es una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cruza </w:t>
      </w:r>
      <w:proofErr w:type="spellStart"/>
      <w:r w:rsidR="00D7104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Paez</w:t>
      </w:r>
      <w:proofErr w:type="spellEnd"/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proofErr w:type="spellStart"/>
      <w:r w:rsidR="00D7104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Stille</w:t>
      </w:r>
      <w:proofErr w:type="spellEnd"/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 Entonces sabemos que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D7104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como no es la de </w:t>
      </w:r>
      <w:proofErr w:type="spellStart"/>
      <w:r w:rsidR="00D7104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Paez</w:t>
      </w:r>
      <w:proofErr w:type="spellEnd"/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proofErr w:type="spellStart"/>
      <w:r w:rsidR="00D7104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Stille</w:t>
      </w:r>
      <w:proofErr w:type="spellEnd"/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 es una de las que cruzan de antemano no le va no lev no le va a dar el giro porque es una calle que no es principal.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Entonces al estar a l</w:t>
      </w:r>
      <w:r w:rsidR="00D7104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a vuelta de </w:t>
      </w:r>
      <w:proofErr w:type="spellStart"/>
      <w:r w:rsidR="00D7104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Paez</w:t>
      </w:r>
      <w:proofErr w:type="spellEnd"/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y es una taquería que acabamos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revisar y en la mañana estaba conmigo el señor,</w:t>
      </w:r>
      <w:r w:rsid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¿cómo lo vamos</w:t>
      </w:r>
      <w:r w:rsidR="00D7104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yudar si es una taquería? La tiene en la cochera de su casa. Desde ahí ya</w:t>
      </w:r>
      <w:r w:rsidR="00D7104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”.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</w:p>
    <w:p w:rsidR="008E770B" w:rsidRDefault="00491811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 xml:space="preserve">C. </w:t>
      </w:r>
      <w:r>
        <w:rPr>
          <w:rFonts w:ascii="Arial" w:hAnsi="Arial" w:cs="Arial"/>
          <w:b/>
          <w:bCs/>
          <w:sz w:val="24"/>
          <w:szCs w:val="28"/>
        </w:rPr>
        <w:t>BRAULIO MAURICIO ANDRADE GONZALEZ</w:t>
      </w:r>
      <w:r w:rsidRPr="004C115E">
        <w:rPr>
          <w:rFonts w:ascii="Arial" w:hAnsi="Arial" w:cs="Arial"/>
          <w:b/>
          <w:bCs/>
          <w:sz w:val="24"/>
          <w:szCs w:val="28"/>
        </w:rPr>
        <w:t>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“D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 ahí para nosotros ahora sí que sería cuestión de analizarlo. Si lo va 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realizar desde cero, pues ahora sí que se ve desde un principio si es procedente o no establecerse ese giro no</w:t>
      </w:r>
      <w:r w:rsidR="008E770B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porque si nos han llegado. Es que la tienda la acabo de poner hace poquito,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por eso vengo a tramitar el dictamen </w:t>
      </w:r>
      <w:r w:rsidR="008E770B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 uso,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pues</w:t>
      </w:r>
      <w:r w:rsidR="008E770B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lamentablemente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no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es permitido en esa zona. Entonces ahí sí nos pone pues en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un estado incómodo de que cómo le puedo decir a la persona que primero debía haber tramitado las factibilidades o los vistos buenos o la licencia antes de establecerlo y nos llegan ya reclamando,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es que ya lo tengo, ya no más me falta no más el puro contrato de comisión,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pero pues ni modo, va a salir todo desfavorable. Ahí sí nos pone pues en duda y preocupado porque cómo le decimos porque vamos a quedar mal nosotros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sabiendo de que el paso es primero revisar en donde me voy a establecer y voy a invertir todo el dinero capital si es procedente o no. Y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 veces es al revés. Primero lo invierto y después veo y me dicen que no es procedente. Ahí sí nos pone pues en una situación muy incómoda</w:t>
      </w:r>
      <w:r w:rsidR="008E770B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</w:p>
    <w:p w:rsidR="008E770B" w:rsidRDefault="00344DD7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lang w:eastAsia="es-MX"/>
        </w:rPr>
      </w:pPr>
      <w:r w:rsidRPr="00BD2FCF">
        <w:rPr>
          <w:rFonts w:ascii="Arial" w:hAnsi="Arial" w:cs="Arial"/>
          <w:b/>
          <w:bCs/>
          <w:sz w:val="24"/>
          <w:szCs w:val="24"/>
        </w:rPr>
        <w:lastRenderedPageBreak/>
        <w:t xml:space="preserve">C. </w:t>
      </w:r>
      <w:r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lang w:eastAsia="es-MX"/>
        </w:rPr>
        <w:t>OSVALDO CÁRDENAS GALLEGOS</w:t>
      </w:r>
      <w:r w:rsidRPr="004C115E">
        <w:rPr>
          <w:rFonts w:ascii="Arial" w:hAnsi="Arial" w:cs="Arial"/>
          <w:b/>
          <w:bCs/>
          <w:sz w:val="24"/>
          <w:szCs w:val="28"/>
        </w:rPr>
        <w:t>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Sí, yo vuelvo porque estamos en </w:t>
      </w:r>
      <w:r w:rsidR="008E770B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la regularización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de muchas que ya tienen tiempo que no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vinieron a sacar licencia y que muchos</w:t>
      </w:r>
      <w:r w:rsidR="008E770B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la mayoría están siendo infraccionados, pero quieren regularizarse</w:t>
      </w:r>
      <w:r w:rsidR="008E770B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</w:p>
    <w:p w:rsidR="00344DD7" w:rsidRDefault="00344DD7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 xml:space="preserve">C. </w:t>
      </w:r>
      <w:r>
        <w:rPr>
          <w:rFonts w:ascii="Arial" w:hAnsi="Arial" w:cs="Arial"/>
          <w:b/>
          <w:bCs/>
          <w:sz w:val="24"/>
          <w:szCs w:val="28"/>
        </w:rPr>
        <w:t>BRAULIO MAURICIO ANDRADE GONZALEZ</w:t>
      </w:r>
      <w:r w:rsidRPr="004C115E">
        <w:rPr>
          <w:rFonts w:ascii="Arial" w:hAnsi="Arial" w:cs="Arial"/>
          <w:b/>
          <w:bCs/>
          <w:sz w:val="24"/>
          <w:szCs w:val="28"/>
        </w:rPr>
        <w:t>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Acá nosotros lo que le comentamos,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bueno, ¿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qué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tanta antigüedad tiene como para ver si hay manera de que compruebe de que desde antes de los planes parciales si es el caso, ya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estaba establecido y pues en su momento cuando se publicaron los planes parciales no dio su opinión o no observó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8E770B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</w:t>
      </w:r>
      <w:r w:rsidR="008E770B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su predio no le favorecía?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”.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</w:p>
    <w:p w:rsidR="00344DD7" w:rsidRDefault="00344DD7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lang w:eastAsia="es-MX"/>
        </w:rPr>
      </w:pPr>
      <w:r w:rsidRPr="00BD2FCF">
        <w:rPr>
          <w:rFonts w:ascii="Arial" w:hAnsi="Arial" w:cs="Arial"/>
          <w:b/>
          <w:bCs/>
          <w:sz w:val="24"/>
          <w:szCs w:val="24"/>
        </w:rPr>
        <w:t xml:space="preserve">C. </w:t>
      </w:r>
      <w:r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lang w:eastAsia="es-MX"/>
        </w:rPr>
        <w:t>OSVALDO CÁRDENAS GALLEGOS</w:t>
      </w:r>
      <w:r w:rsidRPr="004C115E">
        <w:rPr>
          <w:rFonts w:ascii="Arial" w:hAnsi="Arial" w:cs="Arial"/>
          <w:b/>
          <w:bCs/>
          <w:sz w:val="24"/>
          <w:szCs w:val="28"/>
        </w:rPr>
        <w:t>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No podrían hacer como de alto, mediano y bajo en también igual porque como ya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pasó a ser parte de lo de giros restringidos, yo ya no puedo otorgar una licencia comercial.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Ya no, ya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s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i yo otorgo ahorita una licencia comercial de una taquería, ya me voy a ver en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un problema porque no está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catalogado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como un giro comercial, sino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como un giro de bebidas. Venda o no venda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</w:p>
    <w:p w:rsidR="00344DD7" w:rsidRDefault="00344DD7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 xml:space="preserve">C. </w:t>
      </w:r>
      <w:r>
        <w:rPr>
          <w:rFonts w:ascii="Arial" w:hAnsi="Arial" w:cs="Arial"/>
          <w:b/>
          <w:bCs/>
          <w:sz w:val="24"/>
          <w:szCs w:val="28"/>
        </w:rPr>
        <w:t>BRAULIO MAURICIO ANDRADE GONZALEZ</w:t>
      </w:r>
      <w:r w:rsidRPr="004C115E">
        <w:rPr>
          <w:rFonts w:ascii="Arial" w:hAnsi="Arial" w:cs="Arial"/>
          <w:b/>
          <w:bCs/>
          <w:sz w:val="24"/>
          <w:szCs w:val="28"/>
        </w:rPr>
        <w:t>. –</w:t>
      </w:r>
      <w:r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Sería cuestión de analizarlo porque nosotros no podemos establecer el impacto que tiene, solamente el giro que vaya a tramitar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</w:p>
    <w:p w:rsidR="00F04889" w:rsidRDefault="00344DD7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BD2FCF">
        <w:rPr>
          <w:rFonts w:ascii="Arial" w:hAnsi="Arial" w:cs="Arial"/>
          <w:b/>
          <w:bCs/>
          <w:sz w:val="24"/>
          <w:szCs w:val="24"/>
        </w:rPr>
        <w:t xml:space="preserve">C. </w:t>
      </w:r>
      <w:r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lang w:eastAsia="es-MX"/>
        </w:rPr>
        <w:t>OSVALDO CÁRDENAS GALLEGOS</w:t>
      </w:r>
      <w:r w:rsidRPr="004C115E">
        <w:rPr>
          <w:rFonts w:ascii="Arial" w:hAnsi="Arial" w:cs="Arial"/>
          <w:b/>
          <w:bCs/>
          <w:sz w:val="24"/>
          <w:szCs w:val="28"/>
        </w:rPr>
        <w:t>. –</w:t>
      </w:r>
      <w:r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Y acá nosotros también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nos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están nos estamos quedando con eso porque a la hora que viene a tramitar con nosotros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</w:t>
      </w:r>
      <w:r w:rsidR="00F04889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o le estamos dando una solución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a la persona. Entonces, ya estamos bloqueando que esa persona saque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una licencia y siga trabajando mejor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sin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ella,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porque sabemos de antemano que yo ya no le puedo entregar una comercial y tiene que entrar al consejo de giros,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F04889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venda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o no venda alcohol.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Entonces, para poder, no sé, es mi punto, es una pregunta para darle, estoy hablando por el ciudadano,</w:t>
      </w:r>
      <w:r w:rsid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ver la manera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cómo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hacerle para empatar nosotros tanto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F04889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Protección Civil, O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bras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Pública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 y nosotros</w:t>
      </w:r>
      <w:r w:rsidR="00F04889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cómo vamos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determinar todos esos casos que nos van a</w:t>
      </w:r>
      <w:r w:rsidR="00F04889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llegar para darle una solución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al contribuyente que en su momento va 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venir a quererse regularizar porque hay muchos que hemos visto ahorita licencias que tienen unas desde el 2012 que no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F04889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venían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y han estado llegando y todos ellos tenemos que volverles a pedir otra vez que hagan prácticamente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los requisitos, que vayan a Protección Civil, que vayan para ver si no lo que acaban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cir, si no hay </w:t>
      </w:r>
      <w:r w:rsidR="00F04889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lastRenderedPageBreak/>
        <w:t>modificaciones, si no hay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algo nuevo que tengan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F04889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edirles,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pero sí sería, no sé, mi punto de vista,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ver si en algún momento se pudiera entregar alguna licencia comercial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o no sé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si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ver la manera de que hubiera,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no sé, no creo que no sé si lo haya con ustedes, ver la manera de poner como algo que haya de bajo impacto donde no sean n</w:t>
      </w:r>
      <w:r w:rsidR="00F04889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o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más en las calles principales,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también pudiéramos otorgarles una licencia en determinada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no sé </w:t>
      </w:r>
      <w:r w:rsidR="00F04889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qué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esté cerca de la calle principal o no sé o dependiendo la colonia, no sé,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algo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que podamos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nosotros ahorita ayudar al contribuyente</w:t>
      </w:r>
      <w:r w:rsidR="00F04889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. </w:t>
      </w:r>
    </w:p>
    <w:p w:rsidR="00D12B1E" w:rsidRDefault="00595AB7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>C. MIRIAM SALOME TORRES LARES.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“</w:t>
      </w:r>
      <w:r w:rsidR="00F04889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Ahí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y</w:t>
      </w:r>
      <w:r w:rsidR="00F04889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o pienso que la sugerencia no sé, a reserva también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la opinión </w:t>
      </w:r>
      <w:proofErr w:type="gramStart"/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 la síndico</w:t>
      </w:r>
      <w:proofErr w:type="gramEnd"/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que ya fue secretaria que analizaran en una mesa de trabajo, ¿no?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D12B1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orque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si bien los dictámenes se emiten a partir, como dijo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el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Arquitecto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Braulio, a partir de un instrumento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 regulación del suelo que se actualiza o no se actualiza, según la administración cada puede ser cada 3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años, pero hay algunas part</w:t>
      </w:r>
      <w:r w:rsidR="00D12B1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es o planes parciales,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que no se han actualizado y tienen diferentes periodos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o años de actualización. Entonces, que eso lo conozcan ustedes y que también de acuerdo a lo que establece el reglamento de </w:t>
      </w:r>
      <w:r w:rsidR="00D12B1E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zonificación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 que es en lo que se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basa los planes parciales</w:t>
      </w:r>
      <w:r w:rsidR="00D12B1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sarrollo urbano, en estos rubros de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usos mixtos, qué puede entrar y que ustedes se pongan de acuerdo para que también el criterio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sea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homogéneo y no sea parcial para en unos casos sí, en otros no. Entonces, para mí sería la sugerencia una mesa de mucho trabajo,</w:t>
      </w:r>
      <w:r w:rsid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pero sí con las áreas expertas para que todo pues en beneficio del ciudadano, ¿no?,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proofErr w:type="spellStart"/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eficienticen</w:t>
      </w:r>
      <w:proofErr w:type="spellEnd"/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más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los trámites y sobre todo con los criterios más acordes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la legislación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 tenemos vigente. Sí. Entonces, no sé quién más si quieren dar su opinión.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Y sí es cierto, llegan ya con el establecimiento ya hecho, ¿verdad? Y sí, también notamos que en algunas administraciones así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</w:t>
      </w:r>
      <w:r w:rsidR="00D12B1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cuates pasan a perjudicarlos porque tarde o temprano</w:t>
      </w:r>
      <w:r w:rsidR="00D12B1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van a tener que actualizar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esa licencia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y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ah pues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visto bueno, ¿verdad? Pero no aplicaba y entonces si había un plan vigente, si estaba mal, les dieron un dictamen mal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D12B1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en alguna administración”.</w:t>
      </w:r>
    </w:p>
    <w:p w:rsidR="004F2B1D" w:rsidRDefault="00D12B1E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>C. VICTORIA GARCÍA CONTRERAS.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Efectivamente,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en razón de lo que comenta la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Regidora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Miriam,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las personas llegan ya con su establecimiento,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pues ya tienen todo instalado y bueno, para hacer su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lastRenderedPageBreak/>
        <w:t xml:space="preserve">trámite administrativo 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y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y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 es un problema para el municipio. De igual forma, si las personas que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actualmente están trabajando con una licencia que no es acorde como tiene que ser, o sea, de igual forma es un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problema para el municipio. Y efectivamente, como lo comentaba, creo 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si es un tema que se tiene que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analizar profundamente pues para ver acorde pues a las legislaciones que ten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emos, qué se puede modificar y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qué se puede regularizar en razón de lo que tenemos porque como lo comentaba aquí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Licenciado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Osvaldo, nos dimos a la tarea de revisar todas las licencias que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tenemos hoy en día y sí muchas </w:t>
      </w:r>
      <w:r w:rsidR="004F2B1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tienen problemas en ese sentido,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si tiene una licencia porque en su momento se las dieron por la razón que hayan tenido,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pero es una licencia que no corresponde a lo que legalmente tiene que ser. Entonces,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tenemos el problema por como existe o tenemos el problema porque no existe.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Entonces, de una u otra forma creo que sí tenemos que trabajar mucho en ello a manera de ver de qué forma se llega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una regularización atendiendo pues toda la normativa que tenemos vigente</w:t>
      </w:r>
      <w:r w:rsidR="004F2B1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</w:t>
      </w:r>
    </w:p>
    <w:p w:rsidR="00030E54" w:rsidRDefault="004F2B1D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>C. GUSTAVO LÓPEZ SANDOVAL.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“Buena tarde,</w:t>
      </w:r>
      <w:r w:rsid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por lo que comentaba la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Licenciada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Vicky,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a lo mejor </w:t>
      </w:r>
      <w:proofErr w:type="gramStart"/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síndi</w:t>
      </w:r>
      <w:r w:rsidR="00030E54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co</w:t>
      </w:r>
      <w:proofErr w:type="gramEnd"/>
      <w:r w:rsidR="00030E54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me va a sacar de esta duda. Para u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stedes hay un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periodo de gracia, ¿no? O sea, es 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si pones primero el negocio,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y luego vas a verlo de tu licencia para saber si el negocio va a funcionar o no va a funcionar.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Y si no, pues cómo podríamos ahí contribuir, porque para los comerciantes es muy difícil.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Entonces, yo pienso que podemos ser empáticos y a ver de qué manera encontrar ese vínculo para poder ayudar,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porque si bien es cierto se pueden hacer todos los trámites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y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¿qué pasa si en el primer mes no funciona? O sea, para un comerciante el empezar es lo más complicado</w:t>
      </w:r>
      <w:r w:rsidR="00030E54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</w:t>
      </w:r>
    </w:p>
    <w:p w:rsidR="00030E54" w:rsidRDefault="00030E54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>C. ANTONIO ÁLVAREZ HERNÁNDEZ.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“Regidor, 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n ese caso no hay un reglamento ley que contemple periodos de gracia, sin </w:t>
      </w:r>
      <w:r w:rsidR="004F2B1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embargo,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de manera pues en</w:t>
      </w:r>
      <w:r w:rsidR="004F2B1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ánimos de ayudar a la población,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tratamos de darles permisos provisionales. Entonces, esa es la manera en que los podemos ayudar de manera provisional para que vean lo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que usted dice, ¿no? Si va a pegar o no va a pegar el negocio. Pero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si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se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hace mediante un permiso provisional en el ánimo de que se eviten todo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este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trámite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y hasta en tanto vean que si es productivo puedan iniciar sus trámites, pero es lo que hacemos normalmente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</w:p>
    <w:p w:rsidR="00030E54" w:rsidRDefault="00030E54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>C. GUSTAVO LÓPEZ SANDOVAL.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¿Y tiene costo el permiso provisional?</w:t>
      </w:r>
    </w:p>
    <w:p w:rsidR="00030E54" w:rsidRDefault="00030E54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lastRenderedPageBreak/>
        <w:t>C. ANTONIO ÁLVAREZ HERNÁNDEZ.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Tiene, sí, tiene un costo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”.</w:t>
      </w:r>
    </w:p>
    <w:p w:rsidR="00030E54" w:rsidRDefault="00030E54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>C. GUSTAVO LÓPEZ SANDOVAL.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1"/>
          <w:lang w:eastAsia="es-MX"/>
        </w:rPr>
        <w:t>“¿P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ero no es igual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al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permiso permanente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?”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</w:p>
    <w:p w:rsidR="00030E54" w:rsidRDefault="00030E54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>C. ANTONIO ÁLVAREZ HERNÁNDEZ. –</w:t>
      </w:r>
      <w:r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No, el permiso permanente si es una licencia, un establecimiento, tiene que reunir todos esos pagos o requisitos para hacerlos,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y el permiso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provisional, no”.</w:t>
      </w:r>
    </w:p>
    <w:p w:rsidR="00030E54" w:rsidRDefault="00030E54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>C. GUSTAVO LÓPEZ SANDOVAL.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“Entonces, no hay problema,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como comentaba la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Licenciada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Vicky,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era un problema de una o de otra manera, entonces no hay problema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porque lo estamos solucionando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esa manera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. </w:t>
      </w:r>
    </w:p>
    <w:p w:rsidR="00030E54" w:rsidRDefault="00030E54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>C. ANTONIO ÁLVAREZ HERNÁNDEZ.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El detalle que normalmente se acostumbraban a pedir permisos provisionales a diestra y siniestra.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Entonces, lo que hacemos cuando llega un comerciante, por ejemplo, usted con algún giro, ya le decimos, "¿Sabes qué?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l espacio, el punto geográfico donde se ubica es una zona 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estrictamente habitacional,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probablemente no te va a dar ya por la experiencia que se tiene, pues en 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este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caso en esa área. Entonces, desde ahí se les empieza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sesorar y a decirles que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es muy probable que no, que busquen alguna otra área o si es en la vía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Pública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algún punto que no pueda generar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problema, pero sí se les asesora desde de esa manera, desde el principio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</w:t>
      </w:r>
    </w:p>
    <w:p w:rsidR="003F4660" w:rsidRDefault="003F4660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 xml:space="preserve">C. </w:t>
      </w:r>
      <w:r w:rsidRPr="004C115E">
        <w:rPr>
          <w:rFonts w:ascii="Arial" w:hAnsi="Arial" w:cs="Arial"/>
          <w:b/>
          <w:sz w:val="24"/>
          <w:szCs w:val="28"/>
          <w:lang w:val="es-419"/>
        </w:rPr>
        <w:t>CLAUDIA MARGARITA ROBLES GÓMEZ</w:t>
      </w:r>
      <w:r>
        <w:rPr>
          <w:rFonts w:ascii="Arial" w:hAnsi="Arial" w:cs="Arial"/>
          <w:b/>
          <w:bCs/>
          <w:sz w:val="24"/>
          <w:szCs w:val="28"/>
        </w:rPr>
        <w:t>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030E54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Más bien yo entiendo que lo que se refiere la tesorera es que el problema es que a pesar de los permisos provisionales o de los en su caso los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definitivos, la ciudadanía prefiere poner el negocio sin preguntarle a nadie, sin siquiera tomar una asesoría,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ni siquiera ver los planes </w:t>
      </w:r>
      <w:r w:rsidR="00030E54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de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sarrollo o preguntar porque son</w:t>
      </w:r>
      <w:r w:rsidR="00030E54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unos documentos públicos. Sí. Y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pone el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negocio y después viene el problema porque ya puesto el negocio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y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 puesta la inversión resulta que esa área según el plan</w:t>
      </w:r>
      <w:r w:rsidR="00030E54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sarrollo, pues no podía poner esa negociación. Ese es el punto.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Por eso decían que pudiera hacerse las mesas de trabajo para armonizar en lo más posible los giros que se tienen en</w:t>
      </w:r>
      <w:r w:rsidR="00030E54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este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caso de alto impacto, como los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giros restringidos con alguna parte de </w:t>
      </w:r>
      <w:r w:rsidR="00030E54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los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planes </w:t>
      </w:r>
      <w:r w:rsidR="00030E54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de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sarrollo en lo que se pueda, porque necesariamente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habrá áreas donde esos giros no pueden estar, pues que de hecho a lo mejor sí están, ¿verdad? Habrá algunos, pero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si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si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guen poniéndose, pues nunca va a ser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proofErr w:type="gramStart"/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una área habitacional</w:t>
      </w:r>
      <w:proofErr w:type="gramEnd"/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, nunca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lastRenderedPageBreak/>
        <w:t>vas a poder tú como habitante de esa zona estar en una área tranquila porque siempre va a haber algún bar o siempre va a haber una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tienda con venta de bebidas. Eso es lo que lo que se intenta con los planes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sarrollo, la organización de las áreas de toda la población, pues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”.</w:t>
      </w:r>
    </w:p>
    <w:p w:rsidR="003F4660" w:rsidRDefault="003F4660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>C. ANTONIO ÁLVAREZ HERNÁNDEZ.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“D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ándole seguimiento pues a lo que comenta </w:t>
      </w:r>
      <w:proofErr w:type="gramStart"/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la síndico</w:t>
      </w:r>
      <w:proofErr w:type="gramEnd"/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, lo que le comentaba al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Regidor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, cuando las personas se acercan al área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D2437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Padrón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y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licencias es cuando se les explica esa parte. El problema viene cuando no lo hacen,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como dice </w:t>
      </w:r>
      <w:proofErr w:type="gramStart"/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la síndico</w:t>
      </w:r>
      <w:proofErr w:type="gramEnd"/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 cuando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solamente determinan ellos o toman una decisión de poner cierto giro en cierto lugar y al momento de regularizarlos es cuando viene el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problema. Entonces, ahí ya no se les puede apoyar del todo como ellos quisieran. Sin embargo, sí, a quienes sí se acercan y piden información o asesoría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</w:t>
      </w:r>
    </w:p>
    <w:p w:rsidR="003F4660" w:rsidRDefault="003F4660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>C. GUSTAVO LÓPEZ SANDOVAL. –</w:t>
      </w:r>
      <w:r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Entonces, está un poco complicado darle solución porque mientras no se tenga algún canal, como por decir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coady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uv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ar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, el gobierno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Municipal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quizá con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Hacienda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 cuando alguien va a poner un negocio ocupa su constancia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fiscal.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Entonces, a lo mejor desde ahí ir canalizando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el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buscar esos caminos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para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guiarlos primeramente hacer el paso uno,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porque de no ser así va a ser y va a ser muy complicado ese tema siempre lo vamos a tener. Necesitamos desde la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autoridad que venga para que tú puedas darte de alta como persona física o moral. Necesitas ahora sí los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reglamentos del municipio donde pretendes emprender. De otra manera yo lo veo muy complicado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</w:p>
    <w:p w:rsidR="003F4660" w:rsidRDefault="003F4660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>C. ANTONIO ÁLVAREZ HERNÁNDEZ.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Sí, es lo que comenta el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Licenciado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Osvaldo. Se está haciendo esa invitación, sí, se está haciendo el esfuerzo y las acciones para regularizar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a las personas. El detalle es 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si se abandona por mucho tiempo o pone en algún negocio, en algún lugar escondido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 no esté a la vista, es más complicado. Por eso se le pide siempre a la ciudadanía que vengan a la presidencia o a la oficialía de patrón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y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licencias y con mucho 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g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us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t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o se les explica y de antemano se les asesora para ver si es viable o no su petición o si es factible o no, pero sí se atiende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con las acciones que comenta el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Licenciado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</w:t>
      </w:r>
    </w:p>
    <w:p w:rsidR="003F4660" w:rsidRDefault="003F4660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lastRenderedPageBreak/>
        <w:t>C. MIRIAM SALOME TORRES LARES.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¿Algún otro comentario?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Bueno, pues ahí le dejamos las la tarea de la mesa de trabajo a las áreas y creo que será de mucho apoyo y ayuda para el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ciudadano establecer algunos criterios y sobre todo para la cuestión de la </w:t>
      </w:r>
      <w:proofErr w:type="spellStart"/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dictaminación</w:t>
      </w:r>
      <w:proofErr w:type="spellEnd"/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que todo el día el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ciudadano anda a veces de Herodes a Pilatos, ¿verdad?, con las dudas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y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las cuestiones, pero sí, creo que eso</w:t>
      </w:r>
      <w:r w:rsid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resolvería mucho y le facilitaría algunos trámites, establecer criterios,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como usted dice y pues ya que se trabajen los reglamentos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se haya que proponer alguna modificación.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Entonces, seguimos. Muchas gracias a las áreas que nos atendieron que atendieron esta invitación y gracias. Esperamos al jefe de </w:t>
      </w:r>
      <w:r w:rsidR="00D2437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Padrón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y licencias,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Protección Civil y al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Arquitecto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Braulio. Muchas gracias.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Seguimos entonces,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Licenciada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Ana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</w:p>
    <w:p w:rsidR="001F2C02" w:rsidRDefault="000C68F0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>C. ANA MARGARITA MONTOYA ROMERO. –</w:t>
      </w:r>
      <w:r w:rsidR="003F4660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Bueno, ya para concluir el análisis de esta ley de ingresos, como lo mencionamos al inicio, veremos el artículo número uno, que es el estimado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>,</w:t>
      </w:r>
      <w:r w:rsid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4A4869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 Ley de Ingresos. El estimado de Ley de I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ngresos se elabora por cada concepto que está incluido en la ley y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>,</w:t>
      </w:r>
      <w:r w:rsid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hacemos una tabla como la que están viendo en pantalla donde se muestra el ingreso real recaudado durante</w:t>
      </w:r>
      <w:r w:rsid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el ejercicio inmediato anterior. Es decir, tenemos el ingreso real de enero a junio de año 2025 y tenemos el</w:t>
      </w:r>
      <w:r w:rsid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3F4660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ingreso proyectado de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 año 2025 de julio a diciembre y el acumulado es lo</w:t>
      </w:r>
      <w:r w:rsid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 nos da nuestra base para determinar el importe estimado de año 2026.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En cada uno de los conceptos ya analizados</w:t>
      </w:r>
      <w:r w:rsidR="004A4869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y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y</w:t>
      </w:r>
      <w:r w:rsidR="004A4869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consensado cuál será el ajuste que tendrá cada uno de los</w:t>
      </w:r>
      <w:r w:rsid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conceptos, es como determinamos</w:t>
      </w:r>
      <w:r w:rsidR="004A4869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este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importe. Como vemos aquí tenemos pues el análisis de cada concepto y de cada mes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para totalizar cada uno de los conceptos. En la última columna tenemos el porcentaje que tiene de ajuste,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por ejemplo, de manera ya como se presenta en el artículo número uno, en el rubro de los impuestos,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en el rubro de los impuestos tenemos </w:t>
      </w:r>
      <w:r w:rsidR="004A42F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un estimado para el 2026 de 131’986,299.54, que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comprende el importe </w:t>
      </w:r>
      <w:r w:rsidR="004A42F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 impuestos sobre los ingresos</w:t>
      </w:r>
      <w:r w:rsid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 a su vez se desglosen impuestos sobre espectáculos públicos con la cantidad a recuperar o recaudar de 271,035.90.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En el impuesto sobre el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Patrimonio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 lo comprende el impuesto predial, en el impuesto sobre transmisión patrimonial y el impuesto sobre negocios jurídicos. En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el impuesto pr</w:t>
      </w:r>
      <w:r w:rsidR="004A42F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edial tenemos un estimado de 85’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929,902.04</w:t>
      </w:r>
      <w:r w:rsidR="004A42F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transmisiones patrimoniales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4A42F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38’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541,973.17 y en impu</w:t>
      </w:r>
      <w:r w:rsidR="004A42F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esto sobre negocios jurídicos 1’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862</w:t>
      </w:r>
      <w:r w:rsidR="004A42F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368.75.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Los accesorios de los impuestos lo comprenden los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lastRenderedPageBreak/>
        <w:t>recargos, multas,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intereses, gastos de ejecución y embarg</w:t>
      </w:r>
      <w:r w:rsidR="004A42F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o que nos acumula un total de 5’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381,019.65.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Todos estos conceptos forman parte de los impuestos con el acumulado que ya les mencioné de los 131 millones. Pasando al rubro de los derechos,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4A42F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traemos un estimado de 71’613,283.38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que se desglosa en derecho por uso,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goce, aprovechamiento y explotación de bienes de dom</w:t>
      </w:r>
      <w:r w:rsidR="004A42F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inio público con un total de 26’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528,116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 a su vez lo comprende los conceptos de uso de piso, estacionamientos y de los cementerios de dominio público, así como uso, goce,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aprovechamiento o explotación de bienes de dom</w:t>
      </w:r>
      <w:r w:rsidR="004A42F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inio público con un total de 26’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528</w:t>
      </w:r>
      <w:r w:rsidR="004A42F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1</w:t>
      </w:r>
      <w:r w:rsidR="004A42F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1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6.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Enseguida, los derechos por prestación </w:t>
      </w:r>
      <w:r w:rsidR="004A42F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 servicios con un total de 41’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295,392.67</w:t>
      </w:r>
      <w:r w:rsidR="004A42F2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que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lo comprenden las licencias y permisos de giros, licencias y permisos para anuncios, licencias para construcción, reconstrucción, reparación o demolición de obras, alineación,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designación de número oficial e inspección, licencias de cambio de régimen de propiedad y urbanización,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servicios por obra, regularizaciones de los registros por obra, servicios de sanidad, servicios de limpieza,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recolección. Aquí no tenemos pues ningún estimado porque esos ingresos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no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son aquí, no llegan aquí al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municipio, no son del municipio, así como los de agua potable.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En los servicios </w:t>
      </w:r>
      <w:r w:rsidR="004A42F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 rastro tenemos un total de 6’000,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782,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registro civil, certificacion</w:t>
      </w:r>
      <w:r w:rsidR="004A42F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es y derechos de catastro con 1’004,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018.75.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Enseguida pasamos a otros</w:t>
      </w:r>
      <w:r w:rsidR="004A42F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derechos con un acumulado de 2’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804,678.80 que lo comprenden los servicios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prestados en horas inhábiles, los servicios médicos y otros servicios no especificados. Enseguida los accesorios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 los derechos con 985,099.91 que lo comprenden principalmente recargos.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Y bueno, todo</w:t>
      </w:r>
      <w:r w:rsidR="004A42F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este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rubro nos acumula los 74 millones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en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derechos.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Pasando al rubro de los produ</w:t>
      </w:r>
      <w:r w:rsidR="004A42F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ctos, tenemos un estimado de 14’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503,778.27,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 lo comprende el uso, goce,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aprovechamiento y explotación de </w:t>
      </w:r>
      <w:r w:rsidR="004A42F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bienes de dominio privado con 1’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727,844.28 </w:t>
      </w:r>
      <w:r w:rsidR="004A42F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y los productos diversos con 12’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775,933.99.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Y pasando al rubro de los aprovechamientos,</w:t>
      </w:r>
      <w:r w:rsidR="004A42F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tenemos un total estimado de 7’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213,644.77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 es lo comprenden las multas</w:t>
      </w:r>
      <w:r w:rsidR="004A42F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con 5’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683,914.24 indemnizaciones con 118,174.32</w:t>
      </w:r>
      <w:r w:rsidR="004A42F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reintegros con 624,101.77 y otros aprovechamientos con 19,406.96.</w:t>
      </w:r>
      <w:r w:rsid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Accesorios de los aprovechamientos 768,047.48.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Bueno, aquí comentarles tenemos un acumulado hasta aquí de ingresos propios. Los ingresos propios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tienen un total de </w:t>
      </w:r>
      <w:r w:rsidR="001F2C0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225’317,009.96 pesos,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1F2C0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h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asta aquí serían ingresos propios.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Y pasamos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lastRenderedPageBreak/>
        <w:t>al rubro de las aportaciones y part</w:t>
      </w:r>
      <w:r w:rsidR="001F2C0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icipaciones con un total de 444’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786,558.12,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de las cuales participaciones federales se estima un total de </w:t>
      </w:r>
      <w:r w:rsidR="001F2C0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269’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432,543.45</w:t>
      </w:r>
      <w:r w:rsidR="001F2C0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participaciones estatales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1F2C0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37’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517,401.09 y en el rubro de las aportaciones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en el Fondo de Infraestructura Social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Municipal</w:t>
      </w:r>
      <w:r w:rsidR="001F2C0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15’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763,887.84</w:t>
      </w:r>
      <w:r w:rsidR="001F2C0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rendimientos de</w:t>
      </w:r>
      <w:r w:rsidR="001F2C0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este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fondo, 42,587.22</w:t>
      </w:r>
      <w:r w:rsidR="001F2C0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del Fondo de Fortalecimiento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Municipal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116</w:t>
      </w:r>
      <w:r w:rsidR="001F2C0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’703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</w:t>
      </w:r>
      <w:r w:rsidR="001F2C0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036.80,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de los rendimientos del fondo de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fortalecimiento, 46,943.22 en incentivos derivados de la colaboración fiscal</w:t>
      </w:r>
      <w:r w:rsidR="001F2C02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</w:t>
      </w:r>
    </w:p>
    <w:p w:rsidR="000C68F0" w:rsidRDefault="000C68F0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>C. HIGINIO DEL TORO PÉREZ. –</w:t>
      </w:r>
      <w:r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1F2C02">
        <w:rPr>
          <w:rFonts w:ascii="Arial" w:eastAsia="Times New Roman" w:hAnsi="Arial" w:cs="Arial"/>
          <w:color w:val="000000"/>
          <w:sz w:val="28"/>
          <w:szCs w:val="21"/>
          <w:lang w:eastAsia="es-MX"/>
        </w:rPr>
        <w:t>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Solo para efectos de tener más claro algunas cosas de estos fondos de las participaciones que hablabas, ¿cuál me ayudas con cuál es? concursable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actualmente o todas son de alguna manera ya fijas, pues por llamarle de algún modo, independientemente de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 cada año se incrementan o no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derivado de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la situación financiera del país, e inclusive de la, lo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decía Vicky el otro día, de la capacidad que tiene el propio gobierno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Municipal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para generar mayores ingresos y que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bueno, eso se ve premiado es a través de una de estas que son concursables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”.</w:t>
      </w:r>
    </w:p>
    <w:p w:rsidR="00806EA9" w:rsidRDefault="000C68F0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>C. VICTORIA GARCÍA CONTRERAS.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Efectivamente, dentro de lo que son las participaciones tenemos federales y estatales. En las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participaciones federales se desprenden varios fondos como lo que es el fondo de fomento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Municipal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y el fondo general de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participaciones en el que nosotros participamos de acuerdo al incremento que tengamos de nuestros ingresos propios y principalmente con relación 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lo que tengamos de incremento de impuesto predial es el fondo de fomento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Municipal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</w:t>
      </w:r>
      <w:r w:rsid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n automático se 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les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hace a los municipios una dispersión de un 70%,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 eso ya viene de acuerdo a lo que es un cálculo que se hace y el 30% restante es en la bolsa que nosotros podemos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participar en razón del incremento de nuestros ingresos propios. Si nosotros tenemos mayor incremento en la recaudación de impuesto predial,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nosotros podemos participar por un porcentaje mayor. Es un 30% el que se genera en la bolsa y es en razón de los municipios, por ejemplo, que tienen el convenio con el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impuesto de lo que 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es este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de colaboración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para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lo que es la r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ecaudación del impuesto predial,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cada año se están incrementando 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má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s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los municipios que se están adhiriendo a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este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programa. Entonces pues la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competición es cada vez mayor. De igual forma el porcentaje de los ingresos que tenemos también es un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factor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lastRenderedPageBreak/>
        <w:t>significativo. Por eso les comentaba, cuando se hizo en el 2022 el cobro de lo que fueron las tablas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progresivas, el municipio pues tuvo un incremento directamente en la recaudación del municipio y dos años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posteriores ese porcentaje es cuando se nos viene retribuido a </w:t>
      </w:r>
      <w:r w:rsidR="00902CC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través de participación federal,</w:t>
      </w:r>
      <w:r w:rsid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902CC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también hay otro tema,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siempre nosotros pues estamos buscando que el municipio</w:t>
      </w:r>
      <w:r w:rsidR="00902CC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una por esta razón de las participaciones y otra pues estamos viendo la manera de como nuestro porcentaje de rezago cada vez sea menor.</w:t>
      </w:r>
      <w:r w:rsidR="00806EA9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¿Por qué razón? Si ustedes ahorita ven el total de nuestra ley de ingresos, ya lo alcanzamos a ve</w:t>
      </w:r>
      <w:r w:rsidR="00806EA9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r, que va a ser básicamente 670’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000</w:t>
      </w:r>
      <w:r w:rsidR="00806EA9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000</w:t>
      </w:r>
      <w:r w:rsidR="00806EA9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.00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en razón de lo que representan las participaciones, nuestro ingreso propio es de un 33%, o sea, seguimos siendo un municipio totalmente dependiente de las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participaciones. Entonces, tenemos dos finalidades para buscar el cómo incre</w:t>
      </w:r>
      <w:r w:rsidR="00806EA9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mentar nuestro ingreso propio. U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no,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ser cada vez menos dependientes de las participaciones y número dos, pues bueno, participar en la medida de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nuestras posibilidades con ese 30% que tenemos opción de participar. Y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bueno, otro tema,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como sabemos las participaciones dependen de muchos factores internos y externos. Entonces, en el momento de que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haya algún tema a nivel mundial o nacional que afecte las participaciones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federales, nosotros al igual que todos nos veríamos afectados. Y nada más como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dato, nuestra nómina la pagamos 100% con participaciones federales. Entonces,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para nosotros tendría un impacto totalmente significativo, dado que nosotros en nómina nos llevamos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básicamente del 50 al 52%. Nada más se los dejo como dato para que ustedes conozcan lo dependientes que estamos de las participaciones federales</w:t>
      </w:r>
      <w:r w:rsidR="00806EA9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</w:t>
      </w:r>
    </w:p>
    <w:p w:rsidR="00EA664F" w:rsidRDefault="00806EA9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>C. GUSTAVO LÓPEZ SANDOVAL.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“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Licenciada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 aquí es cuando vimos el predial que iba a subir como un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EA664F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Ah,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1A1723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Ok</w:t>
      </w:r>
      <w:r w:rsidR="00EA664F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 El 15%. Sí,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porque no puede subir, no puede ser mayor al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precio, a los índices del precio del consumidor un predial. Es correcto,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¿verdad? Y en eso debe de andar oscilando entre un 10 15%</w:t>
      </w:r>
      <w:r w:rsidR="00EA664F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</w:p>
    <w:p w:rsidR="00EA664F" w:rsidRDefault="00EA664F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>C. VICTORIA GARCÍA CONTRERAS.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Sí, solo le recuerdo algo,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Regidor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El impuesto predial son dos incrementos los que se manejan por separado. ¿En qué sentido? El primero es lo que se hace en las tablas de valores,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 es la base sobre lo cual se cobra un predio, que es, digamos, el valor catastral que tiene el predio. Y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el otro son las tablas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lastRenderedPageBreak/>
        <w:t xml:space="preserve">de las tarifas progresivas. Entonces, por ello pues ya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en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forma acumulada es que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están másicamente el estudio que se hizo desde donde sale ese porcentaje. O sea,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no es de forma directa de que se le está incrementando el 10, 15% a lo que es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el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inmueble, sino que es en razón de primero la base que la van a determinar las tablas de valores y posteriormente 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ello entonces ya se aplica la tarifa progresiva conforme al rango en el cual haya quedado el valor del inmueble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</w:p>
    <w:p w:rsidR="005763DE" w:rsidRDefault="00EA664F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>C. ANA MARGARITA MONTOYA ROMERO. –</w:t>
      </w:r>
      <w:r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“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ontinuando con los convenios,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los incentivos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rivados de la colaboración f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iscal, tenemos un estimado de 5’280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,158.50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para llegar a la </w:t>
      </w:r>
      <w:r w:rsidR="005763D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cifra total de 670’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103,568.08,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 sería nuestro presupuesto de ingresos.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Y bueno, también considerar</w:t>
      </w:r>
      <w:r w:rsidR="005763D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nos queda pendiente por ahí una tarifa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del organismo operador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feria. Nos quedó pendiente el concepto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las terrazas que comentaron que van a tener una reunión el día de mañana. Entonces, en cuanto nos pasen el dato,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lo pasamos al proyecto, es lo ú</w:t>
      </w:r>
      <w:r w:rsidR="005763D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nico que nos quedaría pendiente,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no sé si tengan hasta ahorita alguna duda, algún comentario.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763DE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Este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dato que nos falta no incide en nuestro presupuesto, por eso es que nuestro presupuesto ya está terminado en base pues a todo el análisis que ya hicimos aquí en estas mesas de trabajo. Entonces, por lo tanto, solo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esa cifra se incorpora el día de mañana al proyecto</w:t>
      </w:r>
      <w:r w:rsidR="005763D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</w:t>
      </w:r>
    </w:p>
    <w:p w:rsidR="00E0467E" w:rsidRDefault="005763DE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>C. VICTORIA GARCÍA CONTRERAS.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Bueno, solamente otra referencia. Lo que 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viene como aportaciones los 132’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556,455.08.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Este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recurso es un recurso etiquetado.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¿Qué quiere decir? Que nosotros como municipio no podemos determinar libremente para qué lo vamos a utilizar.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Ya tiene su propia legislación y el destino del gasto en el cual se puede ejercer.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B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ásicamente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el primero, el fondo de infraestructura es el destino principal es para obra y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también viene con las restricciones, que pues lo principal que se tiene que ver son los polígonos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alta pobreza que se tengan en el municipio. Nosotros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somos un municipio que no tenemos muchos polígonos de esa índole, por lo tanto,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el presupuesto que nos asignan pues no es mucho. 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Este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año fue la primera ocasión que por disposición federal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y estatal se creó un fondo para dar apoyo a los pueblos marginados y nosotros</w:t>
      </w:r>
      <w:r w:rsidR="00BA482A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todos los municipios se nos hizo un descuento de lo que originalmente nos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iban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dministrar de un 10% para contribuir a la bolsa que se estableció para </w:t>
      </w:r>
      <w:r w:rsidR="00BA482A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este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fin. En</w:t>
      </w:r>
      <w:r w:rsidR="00BA482A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este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ejercicio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lastRenderedPageBreak/>
        <w:t>nosotros estamos haciendo la estimación en razón de la administración que estamos recibiendo con el porcentaje que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en su momento nos recomendaron de lo que la Secretaría de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Hacienda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del Estado, pero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estamos sujetos en su momento de que pudiese haber variación, pero ya es totalmente ajena a nosotros. Y en cuanto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al fondo de fortalecimiento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Municipal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es del recurso del cual, como ya vimos el presupuesto pasado, se le tiene que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asignar una parte a seguridad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Pública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propiamente para su operatividad, que es un 20%.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Otro de los conceptos por el cual se tiene que asignar es para el pago de las obligaciones</w:t>
      </w:r>
      <w:r w:rsidR="00BA482A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uda. Y pues en el caso del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municipio también tiene deuda que tiene que pagar. El otro tema es para lo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que es el fomento de la recaudación y el cuarto concepto es para todo lo que tiene que ver mantenimiento de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infraestructura. Se los comento en el sentido de que suma nuestro presupuesto,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pero no lo podemos utilizar para gasto corriente. Exclusivamente lo que son participaciones y lo que son impuestos,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derechos, productos y aprovechamientos es lo que el municipio puede utilizar para su gasto corriente. Y como ya les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comenté, pues el porcentaje de participación es muy alto en razón de nuestros ingresos propios. Por ello es de que pues estamos constantemente viendo las diferentes estrategias que la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Hacienda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puede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tomar para incrementar nuestra recaudación</w:t>
      </w:r>
      <w:r w:rsidR="00E0467E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. </w:t>
      </w:r>
    </w:p>
    <w:p w:rsidR="00E0467E" w:rsidRDefault="00E0467E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>C. ANA MARGARITA MONTOYA ROMERO.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“Ya con esto culminamos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el análisis. No sé si haya más comentarios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</w:p>
    <w:p w:rsidR="007E243C" w:rsidRDefault="00E0467E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>C. MIRIAM SALOME TORRES LARES. –</w:t>
      </w:r>
      <w:r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Solo tenemos pendiente una vez que sesiona el Consejo de Catastro las tablas de valores, ¿verdad? Que les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estaríamos avisando próximamente qué día continuaríamos esta sesión, pero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nada más para tema exclusivo de tabla de valores catastrales. Lo de la feria se va a integrar.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7E243C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cordamos que ya no </w:t>
      </w:r>
      <w:r w:rsidR="007E243C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retomaríamos ese tema,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se integraba nada más</w:t>
      </w:r>
      <w:r w:rsidR="007E243C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a la ley de ingresos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 A partir de lo que haya de consejo,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comité de feria, ¿no? Comité, junta de gobierno 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de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feria. Entonces, ¿algún otro comentario</w:t>
      </w:r>
      <w:r w:rsidR="007E243C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?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, duda,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Regidores</w:t>
      </w:r>
      <w:r w:rsidR="007E243C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”.</w:t>
      </w:r>
    </w:p>
    <w:p w:rsidR="007E243C" w:rsidRDefault="007E243C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>C. HIGINIO DEL TORO PÉREZ.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“¿Este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documento no lo tenemos integrado aquí?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No verdad, si no lo facilitan o va.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Ya sé que es parte del presupuesto, pero pues pa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ra irlo viendo, ¿no? De una vez,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al cabo ya lo discutimos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”.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</w:p>
    <w:p w:rsidR="00BA4CA1" w:rsidRDefault="00BA4CA1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lastRenderedPageBreak/>
        <w:t>C. VICTORIA GARCÍA CONTRERAS.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No, de hecho,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justamente todo 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este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archivo, lo que es la propuesta económica, es la que se hace entrega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para nosotros ya en su momento poder entregarla al Congreso y que se pueda hacer la aprobación correspondiente. 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Lo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que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nuestro proyecto de ley de ingresos, la primera aprobación pues es por parte del Ayuntamiento y la segunda aprobación es por parte del Congreso.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Nada más un comentario. Lo que son la sesión para la tabla de valores la t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enemos considerada por separado,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porque son dos proyectos que se entregan de forma independiente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”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</w:t>
      </w:r>
    </w:p>
    <w:p w:rsidR="00BA4CA1" w:rsidRDefault="00BA4CA1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lang w:eastAsia="es-MX"/>
        </w:rPr>
      </w:pPr>
      <w:r w:rsidRPr="004C115E">
        <w:rPr>
          <w:rFonts w:ascii="Arial" w:hAnsi="Arial" w:cs="Arial"/>
          <w:b/>
          <w:bCs/>
          <w:sz w:val="24"/>
          <w:szCs w:val="28"/>
        </w:rPr>
        <w:t>C. MIRIAM SALOME TORRES LARES. –</w:t>
      </w:r>
      <w:r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“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Entonces, bueno,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gracias.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Agradecerles a todos los que han tenido la paciencia, las aportaciones y desde luego la información que se nos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ha transmitido para entender esta propuesta de Ley de Ingresos 2026. Y pregunto a los integrantes de esta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="00522720"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comisión si están de acuerdo en aprobar esta propuesta de ley de ingresos para el ejercicio 2026. Sírvanse levantar su mano.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</w:p>
    <w:p w:rsidR="00BA4CA1" w:rsidRPr="00B85B49" w:rsidRDefault="00BA4CA1" w:rsidP="00BA4CA1">
      <w:pPr>
        <w:pStyle w:val="Prrafodelista"/>
        <w:spacing w:before="240"/>
        <w:jc w:val="center"/>
        <w:rPr>
          <w:rFonts w:ascii="Arial" w:hAnsi="Arial" w:cs="Arial"/>
          <w:b/>
          <w:bCs/>
          <w:sz w:val="28"/>
          <w:szCs w:val="28"/>
        </w:rPr>
      </w:pPr>
      <w:r w:rsidRPr="00B85B49">
        <w:rPr>
          <w:rFonts w:ascii="Arial" w:hAnsi="Arial" w:cs="Arial"/>
          <w:b/>
          <w:bCs/>
          <w:sz w:val="28"/>
          <w:szCs w:val="28"/>
        </w:rPr>
        <w:t>Sentido de la votación</w:t>
      </w:r>
    </w:p>
    <w:tbl>
      <w:tblPr>
        <w:tblStyle w:val="Tablaconcuadrcula2"/>
        <w:tblW w:w="9634" w:type="dxa"/>
        <w:jc w:val="center"/>
        <w:tblLook w:val="04A0" w:firstRow="1" w:lastRow="0" w:firstColumn="1" w:lastColumn="0" w:noHBand="0" w:noVBand="1"/>
      </w:tblPr>
      <w:tblGrid>
        <w:gridCol w:w="1556"/>
        <w:gridCol w:w="3696"/>
        <w:gridCol w:w="1122"/>
        <w:gridCol w:w="1559"/>
        <w:gridCol w:w="1701"/>
      </w:tblGrid>
      <w:tr w:rsidR="00BA4CA1" w:rsidRPr="00B85B49" w:rsidTr="00D06B2C">
        <w:trPr>
          <w:trHeight w:val="206"/>
          <w:jc w:val="center"/>
        </w:trPr>
        <w:tc>
          <w:tcPr>
            <w:tcW w:w="9634" w:type="dxa"/>
            <w:gridSpan w:val="5"/>
          </w:tcPr>
          <w:p w:rsidR="00BA4CA1" w:rsidRPr="00B85B49" w:rsidRDefault="00BA4CA1" w:rsidP="00D06B2C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85B49">
              <w:rPr>
                <w:rFonts w:ascii="Arial" w:hAnsi="Arial" w:cs="Arial"/>
                <w:b/>
                <w:bCs/>
                <w:sz w:val="28"/>
                <w:szCs w:val="28"/>
              </w:rPr>
              <w:t>Comisión convocante: Hacienda Pública y Patrimonio Municipal</w:t>
            </w:r>
          </w:p>
        </w:tc>
      </w:tr>
      <w:tr w:rsidR="00BA4CA1" w:rsidRPr="00B85B49" w:rsidTr="00D06B2C">
        <w:trPr>
          <w:trHeight w:val="285"/>
          <w:jc w:val="center"/>
        </w:trPr>
        <w:tc>
          <w:tcPr>
            <w:tcW w:w="1556" w:type="dxa"/>
          </w:tcPr>
          <w:p w:rsidR="00BA4CA1" w:rsidRPr="00B85B49" w:rsidRDefault="00BA4CA1" w:rsidP="00D06B2C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85B49">
              <w:rPr>
                <w:rFonts w:ascii="Arial" w:hAnsi="Arial" w:cs="Arial"/>
                <w:b/>
                <w:bCs/>
                <w:sz w:val="28"/>
                <w:szCs w:val="28"/>
              </w:rPr>
              <w:t>Cargo</w:t>
            </w:r>
          </w:p>
        </w:tc>
        <w:tc>
          <w:tcPr>
            <w:tcW w:w="3696" w:type="dxa"/>
          </w:tcPr>
          <w:p w:rsidR="00BA4CA1" w:rsidRPr="00B85B49" w:rsidRDefault="00BA4CA1" w:rsidP="00D06B2C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85B49">
              <w:rPr>
                <w:rFonts w:ascii="Arial" w:hAnsi="Arial" w:cs="Arial"/>
                <w:b/>
                <w:bCs/>
                <w:sz w:val="28"/>
                <w:szCs w:val="28"/>
              </w:rPr>
              <w:t>Nombre</w:t>
            </w:r>
          </w:p>
        </w:tc>
        <w:tc>
          <w:tcPr>
            <w:tcW w:w="1122" w:type="dxa"/>
          </w:tcPr>
          <w:p w:rsidR="00BA4CA1" w:rsidRPr="00B85B49" w:rsidRDefault="00BA4CA1" w:rsidP="00D06B2C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85B49">
              <w:rPr>
                <w:rFonts w:ascii="Arial" w:hAnsi="Arial" w:cs="Arial"/>
                <w:b/>
                <w:bCs/>
                <w:sz w:val="28"/>
                <w:szCs w:val="28"/>
              </w:rPr>
              <w:t>A favor</w:t>
            </w:r>
          </w:p>
        </w:tc>
        <w:tc>
          <w:tcPr>
            <w:tcW w:w="1559" w:type="dxa"/>
          </w:tcPr>
          <w:p w:rsidR="00BA4CA1" w:rsidRPr="00B85B49" w:rsidRDefault="00BA4CA1" w:rsidP="00D06B2C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85B49">
              <w:rPr>
                <w:rFonts w:ascii="Arial" w:hAnsi="Arial" w:cs="Arial"/>
                <w:b/>
                <w:bCs/>
                <w:sz w:val="28"/>
                <w:szCs w:val="28"/>
              </w:rPr>
              <w:t>En contra</w:t>
            </w:r>
          </w:p>
        </w:tc>
        <w:tc>
          <w:tcPr>
            <w:tcW w:w="1701" w:type="dxa"/>
          </w:tcPr>
          <w:p w:rsidR="00BA4CA1" w:rsidRPr="00B85B49" w:rsidRDefault="00BA4CA1" w:rsidP="00D06B2C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85B49">
              <w:rPr>
                <w:rFonts w:ascii="Arial" w:hAnsi="Arial" w:cs="Arial"/>
                <w:b/>
                <w:bCs/>
                <w:sz w:val="28"/>
                <w:szCs w:val="28"/>
              </w:rPr>
              <w:t>En abstención</w:t>
            </w:r>
          </w:p>
        </w:tc>
      </w:tr>
      <w:tr w:rsidR="00BA4CA1" w:rsidRPr="00B85B49" w:rsidTr="00D06B2C">
        <w:trPr>
          <w:trHeight w:val="363"/>
          <w:jc w:val="center"/>
        </w:trPr>
        <w:tc>
          <w:tcPr>
            <w:tcW w:w="1556" w:type="dxa"/>
          </w:tcPr>
          <w:p w:rsidR="00BA4CA1" w:rsidRPr="00B85B49" w:rsidRDefault="00BA4CA1" w:rsidP="00D06B2C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5B49">
              <w:rPr>
                <w:rFonts w:ascii="Arial" w:hAnsi="Arial" w:cs="Arial"/>
                <w:sz w:val="24"/>
                <w:szCs w:val="24"/>
              </w:rPr>
              <w:t>Presidenta</w:t>
            </w:r>
          </w:p>
        </w:tc>
        <w:tc>
          <w:tcPr>
            <w:tcW w:w="3696" w:type="dxa"/>
          </w:tcPr>
          <w:p w:rsidR="00BA4CA1" w:rsidRPr="00B85B49" w:rsidRDefault="00BA4CA1" w:rsidP="00D06B2C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5B49">
              <w:rPr>
                <w:rFonts w:ascii="Arial" w:hAnsi="Arial" w:cs="Arial"/>
                <w:sz w:val="24"/>
                <w:szCs w:val="24"/>
              </w:rPr>
              <w:t>C.MIRIAM SALOMÉ TORRES LARES</w:t>
            </w:r>
          </w:p>
        </w:tc>
        <w:tc>
          <w:tcPr>
            <w:tcW w:w="1122" w:type="dxa"/>
          </w:tcPr>
          <w:p w:rsidR="00BA4CA1" w:rsidRPr="00B85B49" w:rsidRDefault="00BA4CA1" w:rsidP="00D06B2C">
            <w:pPr>
              <w:spacing w:line="259" w:lineRule="auto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B85B49">
              <w:rPr>
                <w:bCs/>
                <w:noProof/>
                <w:sz w:val="28"/>
                <w:szCs w:val="28"/>
                <w:lang w:eastAsia="es-MX"/>
              </w:rPr>
              <w:drawing>
                <wp:inline distT="0" distB="0" distL="0" distR="0" wp14:anchorId="27EEA489" wp14:editId="092AD984">
                  <wp:extent cx="201295" cy="201295"/>
                  <wp:effectExtent l="0" t="0" r="8255" b="8255"/>
                  <wp:docPr id="162484274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A4CA1" w:rsidRPr="00B85B49" w:rsidRDefault="00BA4CA1" w:rsidP="00D06B2C">
            <w:pPr>
              <w:spacing w:line="259" w:lineRule="auto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BA4CA1" w:rsidRPr="00B85B49" w:rsidRDefault="00BA4CA1" w:rsidP="00D06B2C">
            <w:pPr>
              <w:spacing w:line="259" w:lineRule="auto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BA4CA1" w:rsidRPr="00B85B49" w:rsidTr="00D06B2C">
        <w:trPr>
          <w:trHeight w:val="337"/>
          <w:jc w:val="center"/>
        </w:trPr>
        <w:tc>
          <w:tcPr>
            <w:tcW w:w="1556" w:type="dxa"/>
          </w:tcPr>
          <w:p w:rsidR="00BA4CA1" w:rsidRPr="00B85B49" w:rsidRDefault="00BA4CA1" w:rsidP="00D06B2C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5B49">
              <w:rPr>
                <w:rFonts w:ascii="Arial" w:hAnsi="Arial" w:cs="Arial"/>
                <w:sz w:val="24"/>
                <w:szCs w:val="24"/>
              </w:rPr>
              <w:t>Vocal</w:t>
            </w:r>
          </w:p>
        </w:tc>
        <w:tc>
          <w:tcPr>
            <w:tcW w:w="3696" w:type="dxa"/>
          </w:tcPr>
          <w:p w:rsidR="00BA4CA1" w:rsidRPr="00B85B49" w:rsidRDefault="00BA4CA1" w:rsidP="00D06B2C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5B49">
              <w:rPr>
                <w:rFonts w:ascii="Arial" w:hAnsi="Arial" w:cs="Arial"/>
                <w:sz w:val="24"/>
                <w:szCs w:val="24"/>
              </w:rPr>
              <w:t>C. CLAUDIA MARGARITA ROBLES GÓMEZ</w:t>
            </w:r>
          </w:p>
        </w:tc>
        <w:tc>
          <w:tcPr>
            <w:tcW w:w="1122" w:type="dxa"/>
          </w:tcPr>
          <w:p w:rsidR="00BA4CA1" w:rsidRPr="00B85B49" w:rsidRDefault="00BA4CA1" w:rsidP="00D06B2C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85B49">
              <w:rPr>
                <w:bCs/>
                <w:noProof/>
                <w:sz w:val="28"/>
                <w:szCs w:val="28"/>
                <w:lang w:eastAsia="es-MX"/>
              </w:rPr>
              <w:drawing>
                <wp:inline distT="0" distB="0" distL="0" distR="0" wp14:anchorId="1A7B7D97" wp14:editId="0E8DB95D">
                  <wp:extent cx="201295" cy="201295"/>
                  <wp:effectExtent l="0" t="0" r="8255" b="825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A4CA1" w:rsidRPr="00B85B49" w:rsidRDefault="00BA4CA1" w:rsidP="00D06B2C">
            <w:pPr>
              <w:spacing w:line="259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4CA1" w:rsidRPr="00B85B49" w:rsidRDefault="00BA4CA1" w:rsidP="00D06B2C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4CA1" w:rsidRPr="00B85B49" w:rsidTr="00D06B2C">
        <w:trPr>
          <w:trHeight w:val="315"/>
          <w:jc w:val="center"/>
        </w:trPr>
        <w:tc>
          <w:tcPr>
            <w:tcW w:w="1556" w:type="dxa"/>
          </w:tcPr>
          <w:p w:rsidR="00BA4CA1" w:rsidRPr="00B85B49" w:rsidRDefault="00BA4CA1" w:rsidP="00D06B2C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5B49">
              <w:rPr>
                <w:rFonts w:ascii="Arial" w:hAnsi="Arial" w:cs="Arial"/>
                <w:sz w:val="24"/>
                <w:szCs w:val="24"/>
              </w:rPr>
              <w:t>Vocal</w:t>
            </w:r>
          </w:p>
        </w:tc>
        <w:tc>
          <w:tcPr>
            <w:tcW w:w="3696" w:type="dxa"/>
          </w:tcPr>
          <w:p w:rsidR="00BA4CA1" w:rsidRPr="00B85B49" w:rsidRDefault="00BA4CA1" w:rsidP="00D06B2C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5B49">
              <w:rPr>
                <w:rFonts w:ascii="Arial" w:hAnsi="Arial" w:cs="Arial"/>
                <w:sz w:val="24"/>
                <w:szCs w:val="24"/>
              </w:rPr>
              <w:t>C. JOSÉ BERTIN CHÁVEZ VARGAS</w:t>
            </w:r>
          </w:p>
        </w:tc>
        <w:tc>
          <w:tcPr>
            <w:tcW w:w="1122" w:type="dxa"/>
          </w:tcPr>
          <w:p w:rsidR="00BA4CA1" w:rsidRPr="00B85B49" w:rsidRDefault="00BA4CA1" w:rsidP="00D06B2C">
            <w:pPr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85B49">
              <w:rPr>
                <w:bCs/>
                <w:noProof/>
                <w:sz w:val="28"/>
                <w:szCs w:val="28"/>
                <w:lang w:eastAsia="es-MX"/>
              </w:rPr>
              <w:drawing>
                <wp:inline distT="0" distB="0" distL="0" distR="0" wp14:anchorId="4BE743D7" wp14:editId="0222735D">
                  <wp:extent cx="201295" cy="201295"/>
                  <wp:effectExtent l="0" t="0" r="8255" b="8255"/>
                  <wp:docPr id="30073151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A4CA1" w:rsidRPr="00B85B49" w:rsidRDefault="00BA4CA1" w:rsidP="00D06B2C">
            <w:pPr>
              <w:spacing w:line="259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4CA1" w:rsidRPr="00B85B49" w:rsidRDefault="00BA4CA1" w:rsidP="00D06B2C">
            <w:pPr>
              <w:spacing w:line="259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4CA1" w:rsidRPr="00B85B49" w:rsidTr="00D06B2C">
        <w:trPr>
          <w:trHeight w:val="280"/>
          <w:jc w:val="center"/>
        </w:trPr>
        <w:tc>
          <w:tcPr>
            <w:tcW w:w="1556" w:type="dxa"/>
          </w:tcPr>
          <w:p w:rsidR="00BA4CA1" w:rsidRPr="00B85B49" w:rsidRDefault="00BA4CA1" w:rsidP="00D06B2C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5B49">
              <w:rPr>
                <w:rFonts w:ascii="Arial" w:hAnsi="Arial" w:cs="Arial"/>
                <w:sz w:val="24"/>
                <w:szCs w:val="24"/>
              </w:rPr>
              <w:t>Vocal</w:t>
            </w:r>
          </w:p>
        </w:tc>
        <w:tc>
          <w:tcPr>
            <w:tcW w:w="3696" w:type="dxa"/>
          </w:tcPr>
          <w:p w:rsidR="00BA4CA1" w:rsidRPr="00B85B49" w:rsidRDefault="00BA4CA1" w:rsidP="00D06B2C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5B49">
              <w:rPr>
                <w:rFonts w:ascii="Arial" w:hAnsi="Arial" w:cs="Arial"/>
                <w:sz w:val="24"/>
                <w:szCs w:val="24"/>
              </w:rPr>
              <w:t>C. GUSTAVO LÓPEZ SANDOVAL</w:t>
            </w:r>
          </w:p>
        </w:tc>
        <w:tc>
          <w:tcPr>
            <w:tcW w:w="1122" w:type="dxa"/>
          </w:tcPr>
          <w:p w:rsidR="00BA4CA1" w:rsidRPr="00B85B49" w:rsidRDefault="00BA4CA1" w:rsidP="00D06B2C">
            <w:pPr>
              <w:tabs>
                <w:tab w:val="left" w:pos="420"/>
                <w:tab w:val="left" w:pos="66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85B49">
              <w:rPr>
                <w:bCs/>
                <w:noProof/>
                <w:sz w:val="28"/>
                <w:szCs w:val="28"/>
                <w:lang w:eastAsia="es-MX"/>
              </w:rPr>
              <w:drawing>
                <wp:inline distT="0" distB="0" distL="0" distR="0" wp14:anchorId="1A7B7D97" wp14:editId="0E8DB95D">
                  <wp:extent cx="201295" cy="201295"/>
                  <wp:effectExtent l="0" t="0" r="8255" b="8255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A4CA1" w:rsidRPr="00B85B49" w:rsidRDefault="00BA4CA1" w:rsidP="00D06B2C">
            <w:pPr>
              <w:tabs>
                <w:tab w:val="left" w:pos="420"/>
                <w:tab w:val="left" w:pos="660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4CA1" w:rsidRPr="00B85B49" w:rsidRDefault="00BA4CA1" w:rsidP="00D06B2C">
            <w:pPr>
              <w:tabs>
                <w:tab w:val="left" w:pos="420"/>
                <w:tab w:val="left" w:pos="660"/>
              </w:tabs>
              <w:spacing w:line="259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A4CA1" w:rsidRPr="00B85B49" w:rsidTr="00D06B2C">
        <w:trPr>
          <w:trHeight w:val="280"/>
          <w:jc w:val="center"/>
        </w:trPr>
        <w:tc>
          <w:tcPr>
            <w:tcW w:w="1556" w:type="dxa"/>
            <w:tcBorders>
              <w:bottom w:val="single" w:sz="4" w:space="0" w:color="auto"/>
            </w:tcBorders>
          </w:tcPr>
          <w:p w:rsidR="00BA4CA1" w:rsidRPr="00B85B49" w:rsidRDefault="00BA4CA1" w:rsidP="00D06B2C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5B49">
              <w:rPr>
                <w:rFonts w:ascii="Arial" w:hAnsi="Arial" w:cs="Arial"/>
                <w:sz w:val="24"/>
                <w:szCs w:val="24"/>
              </w:rPr>
              <w:t>Vocal</w:t>
            </w:r>
          </w:p>
        </w:tc>
        <w:tc>
          <w:tcPr>
            <w:tcW w:w="3696" w:type="dxa"/>
          </w:tcPr>
          <w:p w:rsidR="00BA4CA1" w:rsidRPr="00B85B49" w:rsidRDefault="00BA4CA1" w:rsidP="00D06B2C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5B49">
              <w:rPr>
                <w:rFonts w:ascii="Arial" w:hAnsi="Arial" w:cs="Arial"/>
                <w:sz w:val="24"/>
                <w:szCs w:val="24"/>
              </w:rPr>
              <w:t>C. MIGUEL MARENTES</w:t>
            </w:r>
          </w:p>
        </w:tc>
        <w:tc>
          <w:tcPr>
            <w:tcW w:w="1122" w:type="dxa"/>
          </w:tcPr>
          <w:p w:rsidR="00BA4CA1" w:rsidRPr="00B85B49" w:rsidRDefault="00BA4CA1" w:rsidP="00D06B2C">
            <w:pPr>
              <w:tabs>
                <w:tab w:val="left" w:pos="1455"/>
              </w:tabs>
              <w:spacing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85B49">
              <w:rPr>
                <w:bCs/>
                <w:noProof/>
                <w:sz w:val="28"/>
                <w:szCs w:val="28"/>
                <w:lang w:eastAsia="es-MX"/>
              </w:rPr>
              <w:drawing>
                <wp:inline distT="0" distB="0" distL="0" distR="0" wp14:anchorId="7EB06B9B" wp14:editId="511D1BAF">
                  <wp:extent cx="201295" cy="201295"/>
                  <wp:effectExtent l="0" t="0" r="8255" b="8255"/>
                  <wp:docPr id="106900666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A4CA1" w:rsidRPr="00B85B49" w:rsidRDefault="00BA4CA1" w:rsidP="00D06B2C">
            <w:pPr>
              <w:tabs>
                <w:tab w:val="left" w:pos="1455"/>
              </w:tabs>
              <w:spacing w:line="259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4CA1" w:rsidRPr="00B85B49" w:rsidRDefault="00BA4CA1" w:rsidP="00D06B2C">
            <w:pPr>
              <w:tabs>
                <w:tab w:val="left" w:pos="1455"/>
              </w:tabs>
              <w:spacing w:line="259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BA4CA1" w:rsidRDefault="00BA4CA1" w:rsidP="00BA4CA1">
      <w:pPr>
        <w:spacing w:before="240"/>
        <w:jc w:val="both"/>
        <w:rPr>
          <w:rFonts w:ascii="Arial" w:hAnsi="Arial" w:cs="Arial"/>
          <w:sz w:val="28"/>
          <w:szCs w:val="28"/>
        </w:rPr>
      </w:pPr>
      <w:r w:rsidRPr="00B85B49">
        <w:rPr>
          <w:rFonts w:ascii="Arial" w:hAnsi="Arial" w:cs="Arial"/>
          <w:sz w:val="28"/>
          <w:szCs w:val="28"/>
        </w:rPr>
        <w:t xml:space="preserve">Aprobado por </w:t>
      </w:r>
      <w:r>
        <w:rPr>
          <w:rFonts w:ascii="Arial" w:hAnsi="Arial" w:cs="Arial"/>
          <w:b/>
          <w:sz w:val="28"/>
          <w:szCs w:val="28"/>
        </w:rPr>
        <w:t>UNANIMIDAD</w:t>
      </w:r>
      <w:r w:rsidRPr="00B85B49">
        <w:rPr>
          <w:rFonts w:ascii="Arial" w:hAnsi="Arial" w:cs="Arial"/>
          <w:sz w:val="28"/>
          <w:szCs w:val="28"/>
        </w:rPr>
        <w:t>.</w:t>
      </w:r>
    </w:p>
    <w:p w:rsidR="00BA4CA1" w:rsidRPr="00EF1142" w:rsidRDefault="00BA4CA1" w:rsidP="00BA4CA1">
      <w:pPr>
        <w:spacing w:before="24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CLAUSURA</w:t>
      </w:r>
    </w:p>
    <w:p w:rsidR="00A06DEA" w:rsidRDefault="00522720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lang w:eastAsia="es-MX"/>
        </w:rPr>
      </w:pP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Entonces, bueno, pues nada más nos queda clausurar esta sesión. Les pido nos pongamos de pie.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Y siendo las 14 horas con</w:t>
      </w:r>
      <w:r w:rsidR="0056314F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21 minutos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del lunes 21 de julio de 2025, damos por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terminada esta cuarta sesión 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lastRenderedPageBreak/>
        <w:t xml:space="preserve">ordinaria de la Comisión de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Hacienda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y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Patrimonio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 </w:t>
      </w:r>
      <w:r w:rsid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Municipal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. Muchas gracias a todos los</w:t>
      </w:r>
      <w:r w:rsidR="00EB05DD" w:rsidRP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asistentes y a las áreas también que </w:t>
      </w:r>
      <w:r w:rsidR="0056314F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 xml:space="preserve">nos apoyaron comunicación y </w:t>
      </w:r>
      <w:r w:rsidRPr="00EB05DD">
        <w:rPr>
          <w:rFonts w:ascii="Arial" w:eastAsia="Times New Roman" w:hAnsi="Arial" w:cs="Arial"/>
          <w:color w:val="000000"/>
          <w:sz w:val="28"/>
          <w:szCs w:val="21"/>
          <w:bdr w:val="none" w:sz="0" w:space="0" w:color="auto" w:frame="1"/>
          <w:lang w:eastAsia="es-MX"/>
        </w:rPr>
        <w:t>el área de asesores. Muchas gracias y que tengan buena tarde.</w:t>
      </w:r>
      <w:r w:rsidR="00EB05DD">
        <w:rPr>
          <w:rFonts w:ascii="Arial" w:eastAsia="Times New Roman" w:hAnsi="Arial" w:cs="Arial"/>
          <w:color w:val="000000"/>
          <w:sz w:val="28"/>
          <w:szCs w:val="21"/>
          <w:lang w:eastAsia="es-MX"/>
        </w:rPr>
        <w:t xml:space="preserve"> </w:t>
      </w:r>
    </w:p>
    <w:p w:rsidR="00A06DEA" w:rsidRDefault="00A06DEA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lang w:eastAsia="es-MX"/>
        </w:rPr>
      </w:pPr>
    </w:p>
    <w:p w:rsidR="00A06DEA" w:rsidRDefault="00A06DEA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8"/>
          <w:szCs w:val="21"/>
          <w:lang w:eastAsia="es-MX"/>
        </w:rPr>
        <w:drawing>
          <wp:inline distT="0" distB="0" distL="0" distR="0" wp14:anchorId="040EF8C5" wp14:editId="4D6A56A9">
            <wp:extent cx="5612130" cy="261556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6-06-01 13071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DEA" w:rsidRDefault="00A06DEA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lang w:eastAsia="es-MX"/>
        </w:rPr>
      </w:pPr>
    </w:p>
    <w:p w:rsidR="00A06DEA" w:rsidRDefault="00A06DEA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lang w:eastAsia="es-MX"/>
        </w:rPr>
      </w:pPr>
    </w:p>
    <w:p w:rsidR="00324BAA" w:rsidRDefault="00A06DEA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8"/>
          <w:szCs w:val="21"/>
          <w:lang w:eastAsia="es-MX"/>
        </w:rPr>
        <w:drawing>
          <wp:inline distT="0" distB="0" distL="0" distR="0" wp14:anchorId="3ABAFE5B" wp14:editId="32BCAA2C">
            <wp:extent cx="5612130" cy="276733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6-06-01 13062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DEA" w:rsidRDefault="00A06DEA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lang w:eastAsia="es-MX"/>
        </w:rPr>
      </w:pPr>
    </w:p>
    <w:p w:rsidR="00A06DEA" w:rsidRDefault="00A06DEA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lang w:eastAsia="es-MX"/>
        </w:rPr>
      </w:pPr>
    </w:p>
    <w:p w:rsidR="00A06DEA" w:rsidRDefault="00A06DEA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lang w:eastAsia="es-MX"/>
        </w:rPr>
      </w:pPr>
    </w:p>
    <w:p w:rsidR="00362F8E" w:rsidRDefault="00A06DEA" w:rsidP="003751F0">
      <w:pPr>
        <w:jc w:val="both"/>
        <w:rPr>
          <w:rFonts w:ascii="Arial" w:eastAsia="Times New Roman" w:hAnsi="Arial" w:cs="Arial"/>
          <w:color w:val="000000"/>
          <w:sz w:val="28"/>
          <w:szCs w:val="21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8"/>
          <w:szCs w:val="21"/>
          <w:lang w:eastAsia="es-MX"/>
        </w:rPr>
        <w:drawing>
          <wp:inline distT="0" distB="0" distL="0" distR="0">
            <wp:extent cx="5612130" cy="231140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6-06-01 13091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F8E" w:rsidRPr="00774098" w:rsidRDefault="00362F8E" w:rsidP="00362F8E">
      <w:pPr>
        <w:jc w:val="center"/>
        <w:rPr>
          <w:rFonts w:eastAsia="Calibri"/>
          <w:b/>
          <w:bCs/>
          <w:sz w:val="28"/>
          <w:szCs w:val="28"/>
        </w:rPr>
      </w:pPr>
      <w:r w:rsidRPr="00774098">
        <w:rPr>
          <w:rFonts w:eastAsia="Calibri"/>
          <w:b/>
          <w:bCs/>
          <w:sz w:val="28"/>
          <w:szCs w:val="28"/>
        </w:rPr>
        <w:t xml:space="preserve">A t e n t a m e n t e: </w:t>
      </w:r>
    </w:p>
    <w:p w:rsidR="00362F8E" w:rsidRPr="00774098" w:rsidRDefault="00362F8E" w:rsidP="00362F8E">
      <w:pPr>
        <w:jc w:val="center"/>
        <w:rPr>
          <w:rFonts w:eastAsia="Calibri"/>
          <w:b/>
          <w:bCs/>
          <w:sz w:val="20"/>
          <w:szCs w:val="20"/>
        </w:rPr>
      </w:pPr>
      <w:r w:rsidRPr="00774098">
        <w:rPr>
          <w:rFonts w:eastAsia="Calibri"/>
          <w:b/>
          <w:bCs/>
          <w:sz w:val="20"/>
          <w:szCs w:val="20"/>
        </w:rPr>
        <w:t xml:space="preserve">Ciudad Guzmán, Municipio de Zapotlán el Grande, Jalisco. </w:t>
      </w:r>
      <w:r>
        <w:rPr>
          <w:rFonts w:eastAsia="Calibri"/>
          <w:b/>
          <w:bCs/>
          <w:sz w:val="20"/>
          <w:szCs w:val="20"/>
        </w:rPr>
        <w:t>21</w:t>
      </w:r>
      <w:r w:rsidRPr="00774098">
        <w:rPr>
          <w:rFonts w:eastAsia="Calibri"/>
          <w:b/>
          <w:bCs/>
          <w:sz w:val="20"/>
          <w:szCs w:val="20"/>
        </w:rPr>
        <w:t xml:space="preserve"> de </w:t>
      </w:r>
      <w:r>
        <w:rPr>
          <w:rFonts w:eastAsia="Calibri"/>
          <w:b/>
          <w:bCs/>
          <w:sz w:val="20"/>
          <w:szCs w:val="20"/>
        </w:rPr>
        <w:t>julio</w:t>
      </w:r>
      <w:r w:rsidRPr="00774098">
        <w:rPr>
          <w:rFonts w:eastAsia="Calibri"/>
          <w:b/>
          <w:bCs/>
          <w:sz w:val="20"/>
          <w:szCs w:val="20"/>
        </w:rPr>
        <w:t xml:space="preserve"> de 2025.</w:t>
      </w:r>
    </w:p>
    <w:p w:rsidR="00362F8E" w:rsidRPr="00774098" w:rsidRDefault="00362F8E" w:rsidP="00362F8E">
      <w:pPr>
        <w:jc w:val="center"/>
        <w:rPr>
          <w:rFonts w:eastAsia="Calibri"/>
          <w:b/>
          <w:bCs/>
          <w:sz w:val="20"/>
          <w:szCs w:val="20"/>
        </w:rPr>
      </w:pPr>
      <w:r w:rsidRPr="00774098">
        <w:rPr>
          <w:rFonts w:eastAsia="Calibri"/>
          <w:b/>
          <w:bCs/>
          <w:sz w:val="20"/>
          <w:szCs w:val="20"/>
        </w:rPr>
        <w:t xml:space="preserve">Comisión Convocante </w:t>
      </w:r>
    </w:p>
    <w:p w:rsidR="00362F8E" w:rsidRPr="00774098" w:rsidRDefault="00362F8E" w:rsidP="00362F8E">
      <w:pPr>
        <w:jc w:val="center"/>
        <w:rPr>
          <w:rFonts w:eastAsia="Calibri"/>
          <w:sz w:val="20"/>
          <w:szCs w:val="20"/>
        </w:rPr>
      </w:pPr>
      <w:r w:rsidRPr="00774098">
        <w:rPr>
          <w:rFonts w:eastAsia="Calibri"/>
          <w:b/>
          <w:bCs/>
          <w:sz w:val="20"/>
          <w:szCs w:val="20"/>
        </w:rPr>
        <w:t xml:space="preserve"> Edilicia Permanente de </w:t>
      </w:r>
      <w:r>
        <w:rPr>
          <w:rFonts w:eastAsia="Calibri"/>
          <w:b/>
          <w:bCs/>
          <w:sz w:val="20"/>
          <w:szCs w:val="20"/>
        </w:rPr>
        <w:t>Hacienda Pública y Patrimonio Municipal</w:t>
      </w:r>
    </w:p>
    <w:p w:rsidR="00362F8E" w:rsidRPr="00774098" w:rsidRDefault="00362F8E" w:rsidP="00362F8E">
      <w:pPr>
        <w:rPr>
          <w:rFonts w:eastAsia="Calibri"/>
        </w:rPr>
      </w:pPr>
    </w:p>
    <w:p w:rsidR="00362F8E" w:rsidRPr="00774098" w:rsidRDefault="00362F8E" w:rsidP="00362F8E">
      <w:pPr>
        <w:rPr>
          <w:rFonts w:eastAsia="Calibri"/>
        </w:rPr>
      </w:pPr>
      <w:r w:rsidRPr="00774098">
        <w:rPr>
          <w:rFonts w:eastAsia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163177" wp14:editId="0A7490E7">
                <wp:simplePos x="0" y="0"/>
                <wp:positionH relativeFrom="column">
                  <wp:posOffset>1561465</wp:posOffset>
                </wp:positionH>
                <wp:positionV relativeFrom="paragraph">
                  <wp:posOffset>186690</wp:posOffset>
                </wp:positionV>
                <wp:extent cx="2752725" cy="19050"/>
                <wp:effectExtent l="0" t="0" r="28575" b="190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52725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BBF237" id="Conector recto 6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95pt,14.7pt" to="339.7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" strokecolor="windowText" strokeweight=".5pt">
                <v:stroke joinstyle="miter"/>
              </v:line>
            </w:pict>
          </mc:Fallback>
        </mc:AlternateContent>
      </w:r>
    </w:p>
    <w:p w:rsidR="00362F8E" w:rsidRPr="00774098" w:rsidRDefault="00362F8E" w:rsidP="00362F8E">
      <w:pPr>
        <w:jc w:val="center"/>
        <w:rPr>
          <w:rFonts w:eastAsia="Calibri"/>
          <w:b/>
          <w:bCs/>
        </w:rPr>
      </w:pPr>
      <w:r>
        <w:rPr>
          <w:rFonts w:eastAsia="Calibri"/>
          <w:b/>
          <w:bCs/>
        </w:rPr>
        <w:t>C</w:t>
      </w:r>
      <w:r w:rsidRPr="00774098">
        <w:rPr>
          <w:rFonts w:eastAsia="Calibri"/>
          <w:b/>
          <w:bCs/>
        </w:rPr>
        <w:t xml:space="preserve">. </w:t>
      </w:r>
      <w:r w:rsidRPr="00992B3C">
        <w:rPr>
          <w:rFonts w:ascii="Arial" w:eastAsia="Calibri" w:hAnsi="Arial" w:cs="Arial"/>
          <w:b/>
          <w:bCs/>
        </w:rPr>
        <w:t>Miriam Salomé Torres Lares</w:t>
      </w:r>
    </w:p>
    <w:p w:rsidR="00362F8E" w:rsidRPr="00774098" w:rsidRDefault="00362F8E" w:rsidP="00362F8E">
      <w:pPr>
        <w:jc w:val="center"/>
        <w:rPr>
          <w:rFonts w:eastAsia="Calibri"/>
        </w:rPr>
      </w:pPr>
      <w:r w:rsidRPr="00774098">
        <w:rPr>
          <w:rFonts w:eastAsia="Calibri"/>
        </w:rPr>
        <w:t>Presidenta.</w:t>
      </w:r>
    </w:p>
    <w:tbl>
      <w:tblPr>
        <w:tblStyle w:val="Tablaconcuadrcula3"/>
        <w:tblpPr w:leftFromText="141" w:rightFromText="141" w:vertAnchor="text" w:horzAnchor="margin" w:tblpY="3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362F8E" w:rsidRPr="00774098" w:rsidTr="00D06B2C">
        <w:trPr>
          <w:trHeight w:val="1134"/>
        </w:trPr>
        <w:tc>
          <w:tcPr>
            <w:tcW w:w="4247" w:type="dxa"/>
          </w:tcPr>
          <w:p w:rsidR="00362F8E" w:rsidRPr="00774098" w:rsidRDefault="00362F8E" w:rsidP="00D06B2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4098">
              <w:rPr>
                <w:rFonts w:ascii="Arial" w:hAnsi="Arial" w:cs="Arial"/>
                <w:b/>
                <w:bCs/>
                <w:sz w:val="20"/>
                <w:szCs w:val="20"/>
              </w:rPr>
              <w:t>________________________________</w:t>
            </w:r>
          </w:p>
          <w:p w:rsidR="00362F8E" w:rsidRPr="00774098" w:rsidRDefault="00362F8E" w:rsidP="00D06B2C">
            <w:pPr>
              <w:jc w:val="center"/>
              <w:rPr>
                <w:rFonts w:ascii="Arial" w:hAnsi="Arial" w:cs="Arial"/>
                <w:b/>
                <w:bCs/>
              </w:rPr>
            </w:pPr>
            <w:r w:rsidRPr="00774098">
              <w:rPr>
                <w:rFonts w:ascii="Arial" w:hAnsi="Arial" w:cs="Arial"/>
                <w:b/>
                <w:bCs/>
              </w:rPr>
              <w:t xml:space="preserve">C. Claudia Margarita Robles Gómez  </w:t>
            </w:r>
          </w:p>
          <w:p w:rsidR="00362F8E" w:rsidRPr="00774098" w:rsidRDefault="00362F8E" w:rsidP="00D06B2C">
            <w:pPr>
              <w:jc w:val="center"/>
              <w:rPr>
                <w:rFonts w:ascii="Arial" w:hAnsi="Arial" w:cs="Arial"/>
              </w:rPr>
            </w:pPr>
            <w:r w:rsidRPr="00774098">
              <w:rPr>
                <w:rFonts w:ascii="Arial" w:hAnsi="Arial" w:cs="Arial"/>
              </w:rPr>
              <w:t>Vocal</w:t>
            </w:r>
          </w:p>
        </w:tc>
        <w:tc>
          <w:tcPr>
            <w:tcW w:w="4247" w:type="dxa"/>
          </w:tcPr>
          <w:p w:rsidR="00362F8E" w:rsidRPr="00774098" w:rsidRDefault="00362F8E" w:rsidP="00D06B2C">
            <w:pPr>
              <w:jc w:val="center"/>
              <w:rPr>
                <w:rFonts w:ascii="Arial" w:hAnsi="Arial" w:cs="Arial"/>
              </w:rPr>
            </w:pPr>
            <w:r w:rsidRPr="00774098">
              <w:rPr>
                <w:rFonts w:ascii="Arial" w:hAnsi="Arial" w:cs="Arial"/>
              </w:rPr>
              <w:t>_________________________</w:t>
            </w:r>
          </w:p>
          <w:p w:rsidR="00362F8E" w:rsidRPr="00774098" w:rsidRDefault="00362F8E" w:rsidP="00D06B2C">
            <w:pPr>
              <w:jc w:val="center"/>
              <w:rPr>
                <w:rFonts w:ascii="Arial" w:hAnsi="Arial" w:cs="Arial"/>
                <w:b/>
                <w:bCs/>
              </w:rPr>
            </w:pPr>
            <w:r w:rsidRPr="00774098">
              <w:rPr>
                <w:rFonts w:ascii="Arial" w:hAnsi="Arial" w:cs="Arial"/>
                <w:b/>
                <w:bCs/>
              </w:rPr>
              <w:t>C.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774098">
              <w:rPr>
                <w:b/>
                <w:bCs/>
              </w:rPr>
              <w:t xml:space="preserve"> </w:t>
            </w:r>
            <w:r w:rsidRPr="007B4991">
              <w:rPr>
                <w:rFonts w:ascii="Arial" w:hAnsi="Arial" w:cs="Arial"/>
                <w:b/>
                <w:bCs/>
              </w:rPr>
              <w:t>José Bertín Chávez Vargas</w:t>
            </w:r>
          </w:p>
          <w:p w:rsidR="00362F8E" w:rsidRPr="00774098" w:rsidRDefault="00362F8E" w:rsidP="00D06B2C">
            <w:pPr>
              <w:jc w:val="center"/>
              <w:rPr>
                <w:rFonts w:ascii="Arial" w:hAnsi="Arial" w:cs="Arial"/>
              </w:rPr>
            </w:pPr>
            <w:r w:rsidRPr="00774098">
              <w:rPr>
                <w:rFonts w:ascii="Arial" w:hAnsi="Arial" w:cs="Arial"/>
              </w:rPr>
              <w:t>Vocal</w:t>
            </w:r>
          </w:p>
          <w:p w:rsidR="00362F8E" w:rsidRPr="00774098" w:rsidRDefault="00362F8E" w:rsidP="00D06B2C">
            <w:pPr>
              <w:rPr>
                <w:rFonts w:ascii="Arial" w:hAnsi="Arial" w:cs="Arial"/>
              </w:rPr>
            </w:pPr>
          </w:p>
          <w:p w:rsidR="00362F8E" w:rsidRPr="00774098" w:rsidRDefault="00362F8E" w:rsidP="00D06B2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62F8E" w:rsidRPr="00774098" w:rsidRDefault="00362F8E" w:rsidP="00362F8E">
      <w:pPr>
        <w:jc w:val="center"/>
        <w:rPr>
          <w:rFonts w:eastAsia="Calibri"/>
        </w:rPr>
      </w:pPr>
    </w:p>
    <w:p w:rsidR="00362F8E" w:rsidRPr="00774098" w:rsidRDefault="00362F8E" w:rsidP="00362F8E">
      <w:pPr>
        <w:rPr>
          <w:rFonts w:eastAsia="Calibri"/>
        </w:rPr>
      </w:pPr>
    </w:p>
    <w:tbl>
      <w:tblPr>
        <w:tblStyle w:val="Tablaconcuadrcula3"/>
        <w:tblpPr w:leftFromText="141" w:rightFromText="141" w:vertAnchor="text" w:horzAnchor="margin" w:tblpXSpec="center" w:tblpY="-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362F8E" w:rsidRPr="00774098" w:rsidTr="00D06B2C">
        <w:trPr>
          <w:trHeight w:val="1134"/>
        </w:trPr>
        <w:tc>
          <w:tcPr>
            <w:tcW w:w="4247" w:type="dxa"/>
          </w:tcPr>
          <w:p w:rsidR="00362F8E" w:rsidRPr="00774098" w:rsidRDefault="00362F8E" w:rsidP="00D06B2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4098">
              <w:rPr>
                <w:rFonts w:ascii="Arial" w:hAnsi="Arial" w:cs="Arial"/>
                <w:b/>
                <w:bCs/>
                <w:sz w:val="20"/>
                <w:szCs w:val="20"/>
              </w:rPr>
              <w:t>________________________________</w:t>
            </w:r>
          </w:p>
          <w:p w:rsidR="00362F8E" w:rsidRPr="00774098" w:rsidRDefault="00362F8E" w:rsidP="00D06B2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</w:t>
            </w:r>
            <w:r w:rsidRPr="00774098">
              <w:rPr>
                <w:rFonts w:ascii="Arial" w:hAnsi="Arial" w:cs="Arial"/>
                <w:b/>
                <w:bCs/>
              </w:rPr>
              <w:t xml:space="preserve">. Miguel </w:t>
            </w:r>
            <w:proofErr w:type="spellStart"/>
            <w:r w:rsidRPr="00774098">
              <w:rPr>
                <w:rFonts w:ascii="Arial" w:hAnsi="Arial" w:cs="Arial"/>
                <w:b/>
                <w:bCs/>
              </w:rPr>
              <w:t>Marentes</w:t>
            </w:r>
            <w:proofErr w:type="spellEnd"/>
          </w:p>
          <w:p w:rsidR="00362F8E" w:rsidRPr="00A06DEA" w:rsidRDefault="00362F8E" w:rsidP="00A06DEA">
            <w:pPr>
              <w:jc w:val="center"/>
              <w:rPr>
                <w:rFonts w:ascii="Arial" w:hAnsi="Arial" w:cs="Arial"/>
              </w:rPr>
            </w:pPr>
            <w:r w:rsidRPr="00774098">
              <w:rPr>
                <w:rFonts w:ascii="Arial" w:hAnsi="Arial" w:cs="Arial"/>
              </w:rPr>
              <w:t>Vocal</w:t>
            </w:r>
          </w:p>
        </w:tc>
        <w:tc>
          <w:tcPr>
            <w:tcW w:w="4247" w:type="dxa"/>
          </w:tcPr>
          <w:p w:rsidR="00362F8E" w:rsidRPr="00774098" w:rsidRDefault="00362F8E" w:rsidP="00D06B2C">
            <w:pPr>
              <w:jc w:val="center"/>
              <w:rPr>
                <w:rFonts w:ascii="Arial" w:hAnsi="Arial" w:cs="Arial"/>
              </w:rPr>
            </w:pPr>
            <w:r w:rsidRPr="00774098">
              <w:rPr>
                <w:rFonts w:ascii="Arial" w:hAnsi="Arial" w:cs="Arial"/>
              </w:rPr>
              <w:t>_________________________</w:t>
            </w:r>
          </w:p>
          <w:p w:rsidR="00362F8E" w:rsidRPr="00774098" w:rsidRDefault="00362F8E" w:rsidP="00D06B2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</w:t>
            </w:r>
            <w:r w:rsidRPr="00774098">
              <w:rPr>
                <w:rFonts w:ascii="Arial" w:hAnsi="Arial" w:cs="Arial"/>
                <w:b/>
                <w:bCs/>
              </w:rPr>
              <w:t xml:space="preserve">. </w:t>
            </w:r>
            <w:r w:rsidRPr="00774098">
              <w:rPr>
                <w:b/>
                <w:bCs/>
              </w:rPr>
              <w:t xml:space="preserve"> </w:t>
            </w:r>
            <w:r w:rsidRPr="00992B3C">
              <w:rPr>
                <w:rFonts w:ascii="Arial" w:hAnsi="Arial" w:cs="Arial"/>
                <w:b/>
                <w:bCs/>
              </w:rPr>
              <w:t>Gustavo López</w:t>
            </w:r>
            <w:r>
              <w:rPr>
                <w:rFonts w:ascii="Arial" w:hAnsi="Arial" w:cs="Arial"/>
                <w:b/>
                <w:bCs/>
              </w:rPr>
              <w:t xml:space="preserve"> Sandoval</w:t>
            </w:r>
          </w:p>
          <w:p w:rsidR="00362F8E" w:rsidRPr="00774098" w:rsidRDefault="00362F8E" w:rsidP="00A06DEA">
            <w:pPr>
              <w:jc w:val="center"/>
              <w:rPr>
                <w:rFonts w:ascii="Arial" w:hAnsi="Arial" w:cs="Arial"/>
              </w:rPr>
            </w:pPr>
            <w:r w:rsidRPr="00774098">
              <w:rPr>
                <w:rFonts w:ascii="Arial" w:hAnsi="Arial" w:cs="Arial"/>
              </w:rPr>
              <w:t>Vocal</w:t>
            </w:r>
          </w:p>
        </w:tc>
      </w:tr>
    </w:tbl>
    <w:p w:rsidR="00A06DEA" w:rsidRDefault="00A06DEA" w:rsidP="00A06DEA">
      <w:pPr>
        <w:jc w:val="both"/>
        <w:rPr>
          <w:rFonts w:eastAsia="Calibri"/>
          <w:b/>
          <w:bCs/>
          <w:sz w:val="18"/>
          <w:szCs w:val="18"/>
        </w:rPr>
      </w:pPr>
      <w:r w:rsidRPr="00774098">
        <w:rPr>
          <w:rFonts w:eastAsia="Calibri"/>
          <w:noProof/>
          <w:sz w:val="16"/>
          <w:szCs w:val="16"/>
        </w:rPr>
        <w:t xml:space="preserve">La presente hoja de firmas corresponde al acta de </w:t>
      </w:r>
      <w:r w:rsidRPr="00774098">
        <w:rPr>
          <w:rFonts w:eastAsia="Calibri"/>
          <w:b/>
          <w:bCs/>
          <w:sz w:val="18"/>
          <w:szCs w:val="18"/>
        </w:rPr>
        <w:t>SESION ORDINARIA 0</w:t>
      </w:r>
      <w:r>
        <w:rPr>
          <w:rFonts w:eastAsia="Calibri"/>
          <w:b/>
          <w:bCs/>
          <w:sz w:val="18"/>
          <w:szCs w:val="18"/>
        </w:rPr>
        <w:t>4</w:t>
      </w:r>
      <w:r w:rsidRPr="00774098">
        <w:rPr>
          <w:rFonts w:eastAsia="Calibri"/>
          <w:b/>
          <w:bCs/>
          <w:sz w:val="18"/>
          <w:szCs w:val="18"/>
        </w:rPr>
        <w:t xml:space="preserve"> DE LA COMISIÓN EDILICIA PERMANENTE DE </w:t>
      </w:r>
      <w:r>
        <w:rPr>
          <w:rFonts w:eastAsia="Calibri"/>
          <w:b/>
          <w:bCs/>
          <w:sz w:val="18"/>
          <w:szCs w:val="18"/>
        </w:rPr>
        <w:t>HACIENDA</w:t>
      </w:r>
      <w:r w:rsidRPr="00774098">
        <w:rPr>
          <w:rFonts w:eastAsia="Calibri"/>
          <w:b/>
          <w:bCs/>
          <w:sz w:val="18"/>
          <w:szCs w:val="18"/>
        </w:rPr>
        <w:t xml:space="preserve"> PÚBLICA</w:t>
      </w:r>
      <w:r>
        <w:rPr>
          <w:rFonts w:eastAsia="Calibri"/>
          <w:b/>
          <w:bCs/>
          <w:sz w:val="18"/>
          <w:szCs w:val="18"/>
        </w:rPr>
        <w:t xml:space="preserve"> Y</w:t>
      </w:r>
      <w:r w:rsidRPr="00774098">
        <w:rPr>
          <w:rFonts w:eastAsia="Calibri"/>
          <w:b/>
          <w:bCs/>
          <w:sz w:val="18"/>
          <w:szCs w:val="18"/>
        </w:rPr>
        <w:t xml:space="preserve"> </w:t>
      </w:r>
      <w:r>
        <w:rPr>
          <w:rFonts w:eastAsia="Calibri"/>
          <w:b/>
          <w:bCs/>
          <w:sz w:val="18"/>
          <w:szCs w:val="18"/>
        </w:rPr>
        <w:t>PATRIMONIO MUNICIPAL</w:t>
      </w:r>
      <w:r w:rsidRPr="00774098">
        <w:rPr>
          <w:rFonts w:eastAsia="Calibri"/>
          <w:b/>
          <w:bCs/>
          <w:sz w:val="18"/>
          <w:szCs w:val="18"/>
        </w:rPr>
        <w:t xml:space="preserve"> celebrada el día </w:t>
      </w:r>
      <w:r>
        <w:rPr>
          <w:rFonts w:eastAsia="Calibri"/>
          <w:b/>
          <w:bCs/>
          <w:sz w:val="18"/>
          <w:szCs w:val="18"/>
        </w:rPr>
        <w:t>21</w:t>
      </w:r>
      <w:r w:rsidRPr="00774098">
        <w:rPr>
          <w:rFonts w:eastAsia="Calibri"/>
          <w:b/>
          <w:bCs/>
          <w:sz w:val="18"/>
          <w:szCs w:val="18"/>
        </w:rPr>
        <w:t xml:space="preserve"> de </w:t>
      </w:r>
      <w:r>
        <w:rPr>
          <w:rFonts w:eastAsia="Calibri"/>
          <w:b/>
          <w:bCs/>
          <w:sz w:val="18"/>
          <w:szCs w:val="18"/>
        </w:rPr>
        <w:t>julio</w:t>
      </w:r>
      <w:r w:rsidRPr="00774098">
        <w:rPr>
          <w:rFonts w:eastAsia="Calibri"/>
          <w:b/>
          <w:bCs/>
          <w:sz w:val="18"/>
          <w:szCs w:val="18"/>
        </w:rPr>
        <w:t xml:space="preserve"> del año 2025- - - - - - - - - - - - - - - - - - - - - - - - - - - - - - - - - -</w:t>
      </w:r>
      <w:r>
        <w:rPr>
          <w:rFonts w:eastAsia="Calibri"/>
          <w:b/>
          <w:bCs/>
          <w:sz w:val="18"/>
          <w:szCs w:val="18"/>
        </w:rPr>
        <w:t xml:space="preserve"> </w:t>
      </w:r>
      <w:r w:rsidRPr="00774098">
        <w:rPr>
          <w:rFonts w:eastAsia="Calibri"/>
          <w:b/>
          <w:bCs/>
          <w:sz w:val="18"/>
          <w:szCs w:val="18"/>
        </w:rPr>
        <w:t xml:space="preserve">- - - - - - - - - - - - - - - - - - - - </w:t>
      </w:r>
      <w:r>
        <w:rPr>
          <w:rFonts w:eastAsia="Calibri"/>
          <w:b/>
          <w:bCs/>
          <w:sz w:val="18"/>
          <w:szCs w:val="18"/>
        </w:rPr>
        <w:t xml:space="preserve">- - - - - - </w:t>
      </w:r>
      <w:r w:rsidRPr="00774098">
        <w:rPr>
          <w:rFonts w:eastAsia="Calibri"/>
          <w:b/>
          <w:bCs/>
          <w:sz w:val="18"/>
          <w:szCs w:val="18"/>
        </w:rPr>
        <w:t xml:space="preserve">- - - - - - - - Conste- - - - - - - - - - - - - - - - - - - - - - - - - - - - - - - - </w:t>
      </w:r>
      <w:r>
        <w:rPr>
          <w:rFonts w:eastAsia="Calibri"/>
          <w:b/>
          <w:bCs/>
          <w:sz w:val="18"/>
          <w:szCs w:val="18"/>
        </w:rPr>
        <w:t xml:space="preserve">- - - - - - - - - - </w:t>
      </w:r>
    </w:p>
    <w:p w:rsidR="00A06DEA" w:rsidRDefault="00A06DEA" w:rsidP="00A06DEA">
      <w:pPr>
        <w:rPr>
          <w:rFonts w:eastAsia="Calibri"/>
          <w:sz w:val="18"/>
          <w:szCs w:val="18"/>
        </w:rPr>
      </w:pPr>
    </w:p>
    <w:p w:rsidR="00A06DEA" w:rsidRDefault="00A06DEA" w:rsidP="00A06DEA">
      <w:pPr>
        <w:jc w:val="both"/>
        <w:rPr>
          <w:rFonts w:eastAsia="Calibri"/>
          <w:b/>
          <w:bCs/>
          <w:sz w:val="14"/>
          <w:szCs w:val="14"/>
        </w:rPr>
      </w:pPr>
    </w:p>
    <w:p w:rsidR="00362F8E" w:rsidRPr="004D11D6" w:rsidRDefault="00A06DEA" w:rsidP="003751F0">
      <w:pPr>
        <w:jc w:val="both"/>
        <w:rPr>
          <w:rFonts w:eastAsia="Calibri"/>
          <w:noProof/>
          <w:sz w:val="14"/>
          <w:szCs w:val="14"/>
        </w:rPr>
      </w:pPr>
      <w:r>
        <w:rPr>
          <w:rFonts w:eastAsia="Calibri"/>
          <w:b/>
          <w:bCs/>
          <w:sz w:val="14"/>
          <w:szCs w:val="14"/>
        </w:rPr>
        <w:t>MSTL/</w:t>
      </w:r>
      <w:proofErr w:type="spellStart"/>
      <w:r>
        <w:rPr>
          <w:rFonts w:eastAsia="Calibri"/>
          <w:b/>
          <w:bCs/>
          <w:sz w:val="14"/>
          <w:szCs w:val="14"/>
        </w:rPr>
        <w:t>mgpa</w:t>
      </w:r>
      <w:bookmarkStart w:id="0" w:name="_GoBack"/>
      <w:bookmarkEnd w:id="0"/>
      <w:proofErr w:type="spellEnd"/>
    </w:p>
    <w:sectPr w:rsidR="00362F8E" w:rsidRPr="004D11D6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7BC5" w:rsidRDefault="00C47BC5" w:rsidP="00522720">
      <w:pPr>
        <w:spacing w:after="0" w:line="240" w:lineRule="auto"/>
      </w:pPr>
      <w:r>
        <w:separator/>
      </w:r>
    </w:p>
  </w:endnote>
  <w:endnote w:type="continuationSeparator" w:id="0">
    <w:p w:rsidR="00C47BC5" w:rsidRDefault="00C47BC5" w:rsidP="00522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7BC5" w:rsidRDefault="00C47BC5" w:rsidP="00522720">
      <w:pPr>
        <w:spacing w:after="0" w:line="240" w:lineRule="auto"/>
      </w:pPr>
      <w:r>
        <w:separator/>
      </w:r>
    </w:p>
  </w:footnote>
  <w:footnote w:type="continuationSeparator" w:id="0">
    <w:p w:rsidR="00C47BC5" w:rsidRDefault="00C47BC5" w:rsidP="00522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2CCE" w:rsidRDefault="00902CC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4BE5E631" wp14:editId="4DBCC868">
          <wp:simplePos x="0" y="0"/>
          <wp:positionH relativeFrom="page">
            <wp:posOffset>3810</wp:posOffset>
          </wp:positionH>
          <wp:positionV relativeFrom="paragraph">
            <wp:posOffset>-505460</wp:posOffset>
          </wp:positionV>
          <wp:extent cx="7771130" cy="10353895"/>
          <wp:effectExtent l="0" t="0" r="1270" b="952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1130" cy="1035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720"/>
    <w:rsid w:val="00030E54"/>
    <w:rsid w:val="000A42B1"/>
    <w:rsid w:val="000C63AB"/>
    <w:rsid w:val="000C68F0"/>
    <w:rsid w:val="00164531"/>
    <w:rsid w:val="001A1723"/>
    <w:rsid w:val="001A3586"/>
    <w:rsid w:val="001E464D"/>
    <w:rsid w:val="001F2C02"/>
    <w:rsid w:val="0027583E"/>
    <w:rsid w:val="00324BAA"/>
    <w:rsid w:val="00344DD7"/>
    <w:rsid w:val="00362F8E"/>
    <w:rsid w:val="0036371D"/>
    <w:rsid w:val="003751F0"/>
    <w:rsid w:val="003F4660"/>
    <w:rsid w:val="00491811"/>
    <w:rsid w:val="004A42F2"/>
    <w:rsid w:val="004A4869"/>
    <w:rsid w:val="004C04B3"/>
    <w:rsid w:val="004D11D6"/>
    <w:rsid w:val="004F2B1D"/>
    <w:rsid w:val="00522720"/>
    <w:rsid w:val="00543BDD"/>
    <w:rsid w:val="0056314F"/>
    <w:rsid w:val="005763DE"/>
    <w:rsid w:val="00595AB7"/>
    <w:rsid w:val="00667902"/>
    <w:rsid w:val="0072724B"/>
    <w:rsid w:val="00742141"/>
    <w:rsid w:val="00793A1A"/>
    <w:rsid w:val="00796669"/>
    <w:rsid w:val="007C6A68"/>
    <w:rsid w:val="007E243C"/>
    <w:rsid w:val="00806EA9"/>
    <w:rsid w:val="008A3C62"/>
    <w:rsid w:val="008E0032"/>
    <w:rsid w:val="008E770B"/>
    <w:rsid w:val="00902CCE"/>
    <w:rsid w:val="00A02FB3"/>
    <w:rsid w:val="00A06DEA"/>
    <w:rsid w:val="00A14878"/>
    <w:rsid w:val="00A92B92"/>
    <w:rsid w:val="00AF5152"/>
    <w:rsid w:val="00AF68B6"/>
    <w:rsid w:val="00BA482A"/>
    <w:rsid w:val="00BA4CA1"/>
    <w:rsid w:val="00BF5AAA"/>
    <w:rsid w:val="00C1210B"/>
    <w:rsid w:val="00C47BC5"/>
    <w:rsid w:val="00C77D9F"/>
    <w:rsid w:val="00C93A3E"/>
    <w:rsid w:val="00CC45E7"/>
    <w:rsid w:val="00D12B1E"/>
    <w:rsid w:val="00D2437E"/>
    <w:rsid w:val="00D7101A"/>
    <w:rsid w:val="00D7104E"/>
    <w:rsid w:val="00DA4C90"/>
    <w:rsid w:val="00E0467E"/>
    <w:rsid w:val="00E2486F"/>
    <w:rsid w:val="00E9419A"/>
    <w:rsid w:val="00EA664F"/>
    <w:rsid w:val="00EB05DD"/>
    <w:rsid w:val="00F04889"/>
    <w:rsid w:val="00F22224"/>
    <w:rsid w:val="00F90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5A3484"/>
  <w15:chartTrackingRefBased/>
  <w15:docId w15:val="{A6C9F89E-4E17-4845-9421-AF796ABBF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6D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227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2720"/>
  </w:style>
  <w:style w:type="paragraph" w:styleId="Piedepgina">
    <w:name w:val="footer"/>
    <w:basedOn w:val="Normal"/>
    <w:link w:val="PiedepginaCar"/>
    <w:uiPriority w:val="99"/>
    <w:unhideWhenUsed/>
    <w:rsid w:val="005227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2720"/>
  </w:style>
  <w:style w:type="table" w:styleId="Tablaconcuadrcula">
    <w:name w:val="Table Grid"/>
    <w:basedOn w:val="Tablanormal"/>
    <w:uiPriority w:val="39"/>
    <w:rsid w:val="00AF68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A4CA1"/>
    <w:pPr>
      <w:ind w:left="720"/>
      <w:contextualSpacing/>
    </w:pPr>
    <w:rPr>
      <w:lang w:val="es-ES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BA4CA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362F8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18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8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7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9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92447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2062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796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4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31958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97678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04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0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35318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94209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8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912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33641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9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73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950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75798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00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00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877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4627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96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6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8766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19692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43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05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83787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52679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2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27432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85796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92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40262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1692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8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7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5838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03043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3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966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34876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05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76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728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15301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2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0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56410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25916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2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5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77368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605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1782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90875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78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9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2520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68417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17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51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6604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1729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6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2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239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70143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78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1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1020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088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73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02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6535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33936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35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0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35890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52043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027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1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49987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45034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6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87395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646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75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4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52701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4496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7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5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1945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96847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0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8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1468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115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2184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32004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59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8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06917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96105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22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0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73762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15293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74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69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9816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86504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32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85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33547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47006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9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6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23461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54450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32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63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460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5011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83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33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17621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0179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1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8173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2001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60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13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3795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31681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16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7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06372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915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24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82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46003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1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62359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89417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2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1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85367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0290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85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8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63819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31961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26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03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42154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21221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0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34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16762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7752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28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82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5379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2854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16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55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6589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63326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03979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49568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36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1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156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0767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28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4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1927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39409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65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32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3504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78705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3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0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5161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8591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31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8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18705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26898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25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49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52240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75818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72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0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5035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91162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535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7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14843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80155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73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3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04891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2005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83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9966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0449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8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13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48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02255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691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2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29144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94705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37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76110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477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50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7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04006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45416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73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1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5865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9520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03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38480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59505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8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38611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0318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1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9603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58074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16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29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0762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98849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7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9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09410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9089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38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6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2491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9593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46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1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38167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2874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68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74781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63574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83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8284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36806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30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24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1132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90790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34006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86091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76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2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3214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82220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24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7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07536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12480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03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0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18274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59212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31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3950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50900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7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2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001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89905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7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88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24587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89486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57405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2556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9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5646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756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1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2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52954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42236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03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1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79162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15487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78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64611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10404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6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25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67812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5251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4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5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56485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13809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5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43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4734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04523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6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1974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80705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87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10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474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25531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38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33133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17288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35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9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388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42017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6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017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08885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38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8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580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80770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08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4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9131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610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5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71055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84099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8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0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15716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2478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09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5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74959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41167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29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9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57125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14081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1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2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8779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25595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95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19138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852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27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3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42038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03202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0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1756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49370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9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43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05644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951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37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8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9326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26881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9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2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0670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046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21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8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23109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04171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40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0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45721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13650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64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25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4117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27822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36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6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2854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1927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07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4395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4552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3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7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6792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83560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9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81648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32437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71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7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46814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29452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20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63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3288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5082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55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8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42972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8951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4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17769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99787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4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7575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33857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45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50365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62707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998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18034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94881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9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7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91172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8850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10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82864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52027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1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2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8246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42387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39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92404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4354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7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2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0021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33057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8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04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320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14620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50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2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70812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68376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96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9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287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81161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1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0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33114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94172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83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1315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08695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7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4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3548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6317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74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7132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0487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8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9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88747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98634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4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5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4120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19775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16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45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7709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93214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77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5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3207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31162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0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75267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87765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0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57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8886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98026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32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996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4891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5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1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25656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32643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4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18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8481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1452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59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46696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27955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01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0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5130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40232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37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8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43628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58443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9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9746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05511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7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20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00048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9138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7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0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92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7461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76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6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358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21038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5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8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35770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75308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587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2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88622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08047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3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74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69226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608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70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3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90240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27734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26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16706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33118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1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4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3265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27155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48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0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22588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09399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6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3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0787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41220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6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2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779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40181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0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42119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61753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9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58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9952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3283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140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93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87284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67286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1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2524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8011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8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1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75459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4816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0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810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42542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5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71125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67104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722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05499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49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02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50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03037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9973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54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23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63979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62001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10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4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0956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18592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2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83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2342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14977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4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6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3002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60505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8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5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00456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87802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1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5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09732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867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66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39202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89392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524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54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7742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685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55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8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71542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15019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72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9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57059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68839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4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01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85488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79933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7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6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02071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91401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5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2211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7435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3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0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44910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92050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76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63088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91726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05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430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7047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87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87165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98487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52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0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04878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10420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98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36676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59221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3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1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4458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653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1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1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84581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70322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17858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14207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88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43805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04439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19742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13840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83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0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14523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20620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1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48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26694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56086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5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44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300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07806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81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04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16530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48817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954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2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66682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06234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6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14749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6376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26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52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576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61951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8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0706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80421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825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5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55583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66098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33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74010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160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05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22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97036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05996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9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66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7635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09426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24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4281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6776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75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8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740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46094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29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9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01683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52102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53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8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5590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14696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35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2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0822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6298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1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63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1447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01006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00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5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62490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93537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08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1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86919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97763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1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1404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22037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04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0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1228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03733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54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1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5585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5629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63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9699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32109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85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9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47092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3670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89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07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352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21392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577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2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59827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65802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39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56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1924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16546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07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1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8946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5330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8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2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04359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38670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7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9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64097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08383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5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9689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87564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41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1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39241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01360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62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58982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34236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37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35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49108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98322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9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43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3803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2991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10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1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11499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98584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42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57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62656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4303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2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9672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95697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83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19733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08157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85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88171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258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15696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4675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21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6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66107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67774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59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6905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22749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63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1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474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22210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24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1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6366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69365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6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3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0917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72619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2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9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0350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21753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9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0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61630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20116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06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9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84977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44099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51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8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22630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8199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28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4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69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531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4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14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67630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25699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88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1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89142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1155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02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6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57700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1665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9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06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41330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96484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18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2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3773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22974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6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6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4830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02184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24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8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04347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35135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8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6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84436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14892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90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28792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94461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34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7158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57140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78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14763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4147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88987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7564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29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00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0221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20590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9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8117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49906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50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47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1565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2206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6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0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7421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35484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7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0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9777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3042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68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14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13050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99555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2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84964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04253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03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05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73740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10976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26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93815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56577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1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020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566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14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0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61536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2899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36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5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8077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75141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445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99435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150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8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1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53207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89485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17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32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84838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312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85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13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48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24439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45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8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8820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59608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38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2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6543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6851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5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09408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72771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78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53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4866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754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09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38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22105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59551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2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7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9864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38341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44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0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64558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8835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97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8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01996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41239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71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189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32220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82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63951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75524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01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8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0579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62257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56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1946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15034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98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17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53763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6564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1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07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1502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174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50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1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98204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18972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40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20923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36650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5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36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9692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61900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7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7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2322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83888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19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0233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72950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41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624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92912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79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8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34835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12357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7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07113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86220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11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7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0102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2923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1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8316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46089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0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8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0798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87611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10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0590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0972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0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60997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45086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25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9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54972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76201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6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2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58054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66311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63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282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83202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0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73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79755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85878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6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5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42884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33876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91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02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50750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72238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3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8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8154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27790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9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66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15655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54714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90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3729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18614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57224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11912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31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798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3993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13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69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58147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39633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1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8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4494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19882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9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7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34084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3441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7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32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5408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61180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2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2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6583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21809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38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7233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8511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94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92246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06578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3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4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4841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37756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30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0324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54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18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1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22312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21220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16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095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10987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29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6122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84516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28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5744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68321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66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53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90791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9614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7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74235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09117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744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397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32204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52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87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514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56193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29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1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9590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39135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22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5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1646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56968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98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116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328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7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4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86816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29957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4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77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57082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17615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0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6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565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2207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5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69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0228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62010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25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3107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23106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8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2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3701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4587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07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5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94455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2107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7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0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45212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9003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5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05451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60745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74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44102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52870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6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0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1891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92567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20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51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69871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23856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88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97238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3103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7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7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960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5053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46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81240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7143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8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1507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56063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88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1425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81581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69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64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0758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17400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6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9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76816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64192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97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3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91469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93687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57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0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15489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17216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4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1545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93011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4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2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6921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74837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82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2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10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97753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04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6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73281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2283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1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1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2342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42620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5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8085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8417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20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9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8239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1867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730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13013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43267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48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8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73847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70322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4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6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8180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94380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9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62323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85062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40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8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207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027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0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32492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45929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5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43866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3007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8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1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0421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2212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26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9698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12348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22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2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4499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58626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27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0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1078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646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4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9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1717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7658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22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1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9302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86685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9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4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53615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96487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4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0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21086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2333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39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5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59805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2085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5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5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9032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65305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76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84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1351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30420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5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4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8066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46340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25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2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06378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18597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65328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96161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12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31822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515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71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9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16086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18165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2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1645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45090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88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8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51539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24125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6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3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46058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19586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5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268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3300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67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67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24667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05970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1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6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02597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61108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0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1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76727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36116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21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0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441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40590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75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25366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1961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0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2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577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829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51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75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9554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82649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3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0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15237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96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09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64402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3599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2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7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0304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86355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44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7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2302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04718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4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38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3483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432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1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5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262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08101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40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8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12183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24676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2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88191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66218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01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25397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20556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80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8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1390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7276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5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4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80576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65295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9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8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29892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47162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0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0603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99735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102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93012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10583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4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2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76240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74986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93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8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77072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1138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84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9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5783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94129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0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6427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42870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50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1953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76110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47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4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7758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53953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8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4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86186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5538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9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0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8807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0344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89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21168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24887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88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5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9202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53766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12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5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83461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28240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46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9034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08018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84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3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1252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93159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37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2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8042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1976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71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2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79903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65285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61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47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52413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70825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48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95569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8104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36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3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334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2650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9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9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1008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42675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24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33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89169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29872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0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4671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87205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5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1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829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81513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24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7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132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14580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26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89473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18280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4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68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86030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7931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71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8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8245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55340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42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44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14661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35294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03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63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95319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3773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4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67378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82867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26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74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60682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57673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6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15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805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3326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83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2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5927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94749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0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9401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8686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42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7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86328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19241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62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16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33916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02676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8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40181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30041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9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53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0227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454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9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2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809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1374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6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79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696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47852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7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1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82363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55756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5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7561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75392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28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75836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27848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82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7095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00131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23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6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4899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82140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85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6774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68073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9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3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9060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91139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73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4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45281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20308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0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1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29246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42114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76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3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20031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65271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7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66624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11854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2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3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3123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36110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5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8891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76598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68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6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27903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26129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8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4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92075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1500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05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5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05631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0900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06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74776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4468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66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39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44571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02755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4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1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75451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14082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04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14040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08407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30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7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85875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27987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3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94651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07659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33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41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48011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6970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35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8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8099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25495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00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4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13869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57775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48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9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5218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9124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62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8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33785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85803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0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16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13398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00517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71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1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7322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6675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93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79569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44054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4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77481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10088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2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7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79961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67067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87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3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5204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64283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2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7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9082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2341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23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79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84626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31749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73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6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54678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3582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41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4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17432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53545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7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8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83122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96965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0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0123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14289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15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31547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05314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60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4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60044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52305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8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1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575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57763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7558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15645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3803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5927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1205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3523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80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75438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4523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45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46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56592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29150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18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7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5029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52135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1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3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964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99995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31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5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734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04870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4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78792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1603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30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6978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310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11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35755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8368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4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2035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319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30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3092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27199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58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7687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34746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5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48941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16056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54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471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12405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62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14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84570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44722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8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9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7249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94067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2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5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28170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7954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97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6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8282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82802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96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24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3624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57768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84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18945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275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03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92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95667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574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6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27896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12547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4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9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58806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73672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60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9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14144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80961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3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798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0742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31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2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1678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64020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2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18349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52530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94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7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8649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42508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56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25460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29696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06191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77951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1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4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51025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56907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20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28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7141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06535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4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9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5193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67009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36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7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60071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29892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40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4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7398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61630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9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0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90265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22333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89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0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97622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76526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7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1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57287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4526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20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3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64866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4563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5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2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25551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2007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17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05663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31203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45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50786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86167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17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8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0041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22646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8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20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40605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65081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3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2702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2072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1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9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95586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93962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061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79675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49889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86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8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34764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90689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293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05719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01460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02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0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34246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27380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51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6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6690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43345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4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63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5543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04709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19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32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6408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03011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0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49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8372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13586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75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7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06466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9339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74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4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6271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57662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2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0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23497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02179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1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7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9385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577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85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47080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59157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0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1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9489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30575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5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2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76778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5953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37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6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9177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60980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30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8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34981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529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5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47735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42090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78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65076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33478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19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2631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55128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71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07494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00629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667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94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25524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02527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93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1981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6860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24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2292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73276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06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00852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3186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9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1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838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95058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15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49187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74751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76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416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62507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43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2419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04118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24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9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35747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66271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48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1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4089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24893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96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702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03216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77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18171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8649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23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87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57855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23488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0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14630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40416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5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0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392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2237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53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50965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17729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4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5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8590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39613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04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0258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2443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3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3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9768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282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63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0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56953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66846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0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4968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67382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95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5548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9484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7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95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84213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2031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18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3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389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48186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0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5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71251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9368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90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15309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13183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8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21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8736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6450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84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727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8489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2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4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54361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18587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41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5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4092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13414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96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6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76318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30807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55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26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44559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23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7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40558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10795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4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20741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5636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03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72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0983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2472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5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0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8371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594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4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29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8241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82056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4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0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1225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27724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0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7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3121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83289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3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81017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76006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24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84224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04772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0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6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9292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96445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86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8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27825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4199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21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2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60626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1276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2492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02246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22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1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05555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86655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01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89220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39768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4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8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3066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14192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2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6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34359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57626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49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16080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34302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2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75737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59380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1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72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05514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0559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4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2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275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80273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78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2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7334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53066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80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7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63981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70744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3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9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33531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8775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75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02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24274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57821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40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63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142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28271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12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060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06671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60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5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01946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06880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45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2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4408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00637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1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2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20136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43410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87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0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866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94660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98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523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34888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83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619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71453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96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3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33943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13562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42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82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35481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5341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3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313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21732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21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8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5507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73981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68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8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05553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07612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31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21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2258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0694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66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6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08881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4902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7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57291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74294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90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2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1721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26286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93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1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51450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85711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3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3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03964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96313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30</Pages>
  <Words>10270</Words>
  <Characters>56489</Characters>
  <Application>Microsoft Office Word</Application>
  <DocSecurity>0</DocSecurity>
  <Lines>470</Lines>
  <Paragraphs>133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gabypa1975@gmail.com</dc:creator>
  <cp:keywords/>
  <dc:description/>
  <cp:lastModifiedBy>gabypa1975@gmail.com</cp:lastModifiedBy>
  <cp:revision>35</cp:revision>
  <dcterms:created xsi:type="dcterms:W3CDTF">2026-05-11T18:08:00Z</dcterms:created>
  <dcterms:modified xsi:type="dcterms:W3CDTF">2026-06-02T15:06:00Z</dcterms:modified>
</cp:coreProperties>
</file>