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1E71" w14:textId="77777777" w:rsidR="00803D28" w:rsidRPr="008F0C57" w:rsidRDefault="00803D28" w:rsidP="004F0D71">
      <w:pPr>
        <w:jc w:val="both"/>
        <w:rPr>
          <w:rFonts w:eastAsia="Calibri" w:cs="Arial"/>
          <w:b/>
          <w:sz w:val="24"/>
          <w:szCs w:val="24"/>
        </w:rPr>
      </w:pPr>
      <w:r w:rsidRPr="008F0C57">
        <w:rPr>
          <w:rFonts w:eastAsia="Calibri" w:cs="Arial"/>
          <w:b/>
          <w:sz w:val="24"/>
          <w:szCs w:val="24"/>
        </w:rPr>
        <w:t xml:space="preserve">MIEMBROS DEL HONORABLE AYUNTAMIENTO </w:t>
      </w:r>
    </w:p>
    <w:p w14:paraId="12988E73" w14:textId="77777777" w:rsidR="00803D28" w:rsidRPr="008F0C57" w:rsidRDefault="004F0D71" w:rsidP="004F0D71">
      <w:pPr>
        <w:jc w:val="both"/>
        <w:rPr>
          <w:rFonts w:eastAsia="Calibri" w:cs="Arial"/>
          <w:b/>
          <w:sz w:val="24"/>
          <w:szCs w:val="24"/>
        </w:rPr>
      </w:pPr>
      <w:r w:rsidRPr="008F0C57">
        <w:rPr>
          <w:rFonts w:eastAsia="Calibri" w:cs="Arial"/>
          <w:b/>
          <w:sz w:val="24"/>
          <w:szCs w:val="24"/>
        </w:rPr>
        <w:t xml:space="preserve">CONSTITUCIONAL </w:t>
      </w:r>
      <w:r w:rsidR="00803D28" w:rsidRPr="008F0C57">
        <w:rPr>
          <w:rFonts w:eastAsia="Calibri" w:cs="Arial"/>
          <w:b/>
          <w:sz w:val="24"/>
          <w:szCs w:val="24"/>
        </w:rPr>
        <w:t>DE ZAPOTLÁN EL GRANDE, JALISCO.</w:t>
      </w:r>
    </w:p>
    <w:p w14:paraId="019D9601" w14:textId="77777777" w:rsidR="00803D28" w:rsidRPr="008F0C57" w:rsidRDefault="00803D28" w:rsidP="004F0D71">
      <w:pPr>
        <w:jc w:val="both"/>
        <w:rPr>
          <w:rFonts w:eastAsia="Calibri" w:cs="Arial"/>
          <w:b/>
          <w:sz w:val="24"/>
          <w:szCs w:val="24"/>
        </w:rPr>
      </w:pPr>
      <w:r w:rsidRPr="008F0C57">
        <w:rPr>
          <w:rFonts w:eastAsia="Calibri" w:cs="Arial"/>
          <w:b/>
          <w:sz w:val="24"/>
          <w:szCs w:val="24"/>
        </w:rPr>
        <w:t>P R E S E N T E.</w:t>
      </w:r>
      <w:r w:rsidR="004F0D71" w:rsidRPr="008F0C57">
        <w:rPr>
          <w:rFonts w:eastAsia="Calibri" w:cs="Arial"/>
          <w:b/>
          <w:sz w:val="24"/>
          <w:szCs w:val="24"/>
        </w:rPr>
        <w:t xml:space="preserve"> -</w:t>
      </w:r>
    </w:p>
    <w:p w14:paraId="15905362" w14:textId="77777777" w:rsidR="00803D28" w:rsidRPr="008F0C57" w:rsidRDefault="00803D28" w:rsidP="00D60202">
      <w:pPr>
        <w:spacing w:line="360" w:lineRule="auto"/>
        <w:jc w:val="both"/>
        <w:rPr>
          <w:rFonts w:eastAsia="Calibri" w:cs="Arial"/>
          <w:b/>
          <w:sz w:val="24"/>
          <w:szCs w:val="24"/>
        </w:rPr>
      </w:pPr>
    </w:p>
    <w:p w14:paraId="5CDB9C79" w14:textId="3FB6ACBF" w:rsidR="00803D28" w:rsidRPr="00382814" w:rsidRDefault="004F0D71" w:rsidP="00D46B85">
      <w:pPr>
        <w:jc w:val="both"/>
        <w:rPr>
          <w:rFonts w:eastAsia="Calibri" w:cs="Arial"/>
          <w:sz w:val="24"/>
          <w:szCs w:val="24"/>
        </w:rPr>
      </w:pPr>
      <w:r w:rsidRPr="008F0C57">
        <w:rPr>
          <w:rFonts w:eastAsia="Calibri" w:cs="Arial"/>
          <w:sz w:val="24"/>
          <w:szCs w:val="24"/>
        </w:rPr>
        <w:t xml:space="preserve">Quien </w:t>
      </w:r>
      <w:r w:rsidR="00907437" w:rsidRPr="008F0C57">
        <w:rPr>
          <w:rFonts w:eastAsia="Calibri" w:cs="Arial"/>
          <w:sz w:val="24"/>
          <w:szCs w:val="24"/>
        </w:rPr>
        <w:t xml:space="preserve">motiva y </w:t>
      </w:r>
      <w:r w:rsidRPr="008F0C57">
        <w:rPr>
          <w:rFonts w:eastAsia="Calibri" w:cs="Arial"/>
          <w:sz w:val="24"/>
          <w:szCs w:val="24"/>
        </w:rPr>
        <w:t>suscribe</w:t>
      </w:r>
      <w:r w:rsidRPr="00D46B85">
        <w:rPr>
          <w:rFonts w:eastAsia="Calibri" w:cs="Arial"/>
          <w:sz w:val="24"/>
          <w:szCs w:val="24"/>
        </w:rPr>
        <w:t xml:space="preserve"> </w:t>
      </w:r>
      <w:r w:rsidR="00F71DDE" w:rsidRPr="00D46B85">
        <w:rPr>
          <w:rFonts w:eastAsia="Calibri" w:cs="Arial"/>
          <w:b/>
          <w:sz w:val="24"/>
          <w:szCs w:val="24"/>
        </w:rPr>
        <w:t>MTRA. MARISOL MENDOZA PINTO</w:t>
      </w:r>
      <w:r w:rsidR="00803D28" w:rsidRPr="00D46B85">
        <w:rPr>
          <w:rFonts w:eastAsia="Calibri" w:cs="Arial"/>
          <w:sz w:val="24"/>
          <w:szCs w:val="24"/>
        </w:rPr>
        <w:t>,</w:t>
      </w:r>
      <w:r w:rsidR="00382814">
        <w:rPr>
          <w:rFonts w:eastAsia="Calibri" w:cs="Arial"/>
          <w:sz w:val="24"/>
          <w:szCs w:val="24"/>
        </w:rPr>
        <w:t xml:space="preserve"> en mi calidad </w:t>
      </w:r>
      <w:r w:rsidR="00803D28" w:rsidRPr="008F0C57">
        <w:rPr>
          <w:rFonts w:eastAsia="Calibri" w:cs="Arial"/>
          <w:sz w:val="24"/>
          <w:szCs w:val="24"/>
        </w:rPr>
        <w:t xml:space="preserve">de Regidora de este </w:t>
      </w:r>
      <w:r w:rsidRPr="008F0C57">
        <w:rPr>
          <w:rFonts w:eastAsia="Calibri" w:cs="Arial"/>
          <w:sz w:val="24"/>
          <w:szCs w:val="24"/>
        </w:rPr>
        <w:t xml:space="preserve">Honorable </w:t>
      </w:r>
      <w:r w:rsidR="00803D28" w:rsidRPr="008F0C57">
        <w:rPr>
          <w:rFonts w:eastAsia="Calibri" w:cs="Arial"/>
          <w:sz w:val="24"/>
          <w:szCs w:val="24"/>
        </w:rPr>
        <w:t xml:space="preserve">Ayuntamiento </w:t>
      </w:r>
      <w:r w:rsidRPr="008F0C57">
        <w:rPr>
          <w:rFonts w:eastAsia="Calibri" w:cs="Arial"/>
          <w:sz w:val="24"/>
          <w:szCs w:val="24"/>
        </w:rPr>
        <w:t xml:space="preserve">Constitucional </w:t>
      </w:r>
      <w:r w:rsidR="00907437" w:rsidRPr="008F0C57">
        <w:rPr>
          <w:rFonts w:eastAsia="Calibri" w:cs="Arial"/>
          <w:sz w:val="24"/>
          <w:szCs w:val="24"/>
        </w:rPr>
        <w:t xml:space="preserve">de Zapotlán el Grande, Jalisco, </w:t>
      </w:r>
      <w:r w:rsidR="00803D28" w:rsidRPr="008F0C57">
        <w:rPr>
          <w:rFonts w:eastAsia="Calibri" w:cs="Arial"/>
          <w:sz w:val="24"/>
          <w:szCs w:val="24"/>
        </w:rPr>
        <w:t>y con fundamento en los artículos: 115 fracción I, primer párrafo así como la fracción II de la Constitución Política de los Estados Unidos Mexicanos; n</w:t>
      </w:r>
      <w:r w:rsidR="00F66A22" w:rsidRPr="008F0C57">
        <w:rPr>
          <w:rFonts w:eastAsia="Calibri" w:cs="Arial"/>
          <w:sz w:val="24"/>
          <w:szCs w:val="24"/>
        </w:rPr>
        <w:t xml:space="preserve">umerales </w:t>
      </w:r>
      <w:r w:rsidR="00803D28" w:rsidRPr="008F0C57">
        <w:rPr>
          <w:rFonts w:eastAsia="Calibri" w:cs="Arial"/>
          <w:sz w:val="24"/>
          <w:szCs w:val="24"/>
        </w:rPr>
        <w:t>3,</w:t>
      </w:r>
      <w:r w:rsidR="00F66A22" w:rsidRPr="008F0C57">
        <w:rPr>
          <w:rFonts w:eastAsia="Calibri" w:cs="Arial"/>
          <w:sz w:val="24"/>
          <w:szCs w:val="24"/>
        </w:rPr>
        <w:t xml:space="preserve"> 4, 15 fracción I,</w:t>
      </w:r>
      <w:r w:rsidR="00876712">
        <w:rPr>
          <w:rFonts w:eastAsia="Calibri" w:cs="Arial"/>
          <w:sz w:val="24"/>
          <w:szCs w:val="24"/>
        </w:rPr>
        <w:t xml:space="preserve"> 73, 77, 80, 85</w:t>
      </w:r>
      <w:r w:rsidR="00382814">
        <w:rPr>
          <w:rFonts w:eastAsia="Calibri" w:cs="Arial"/>
          <w:sz w:val="24"/>
          <w:szCs w:val="24"/>
        </w:rPr>
        <w:t xml:space="preserve"> </w:t>
      </w:r>
      <w:r w:rsidR="00803D28" w:rsidRPr="008F0C57">
        <w:rPr>
          <w:rFonts w:eastAsia="Calibri" w:cs="Arial"/>
          <w:sz w:val="24"/>
          <w:szCs w:val="24"/>
        </w:rPr>
        <w:t>y demás relativos de la Constitución Política del Estado de Jalisco; 1, 2, 3, 10, 41 fracción II, 42, 49, 50 fracción I y demás relativos de La Ley del Gobierno y la Administración Pública Municipal del Estado de Jalisco, así c</w:t>
      </w:r>
      <w:r w:rsidR="00A60050">
        <w:rPr>
          <w:rFonts w:eastAsia="Calibri" w:cs="Arial"/>
          <w:sz w:val="24"/>
          <w:szCs w:val="24"/>
        </w:rPr>
        <w:t xml:space="preserve">omo los  artículos 38 fracción </w:t>
      </w:r>
      <w:r w:rsidR="00803D28" w:rsidRPr="008F0C57">
        <w:rPr>
          <w:rFonts w:eastAsia="Calibri" w:cs="Arial"/>
          <w:sz w:val="24"/>
          <w:szCs w:val="24"/>
        </w:rPr>
        <w:t xml:space="preserve">V, 87 </w:t>
      </w:r>
      <w:r w:rsidR="00A60050">
        <w:rPr>
          <w:rFonts w:eastAsia="Calibri" w:cs="Arial"/>
          <w:sz w:val="24"/>
          <w:szCs w:val="24"/>
        </w:rPr>
        <w:t xml:space="preserve"> punto 1 fracción II, 89, 91, 96</w:t>
      </w:r>
      <w:r w:rsidR="00803D28" w:rsidRPr="008F0C57">
        <w:rPr>
          <w:rFonts w:eastAsia="Calibri" w:cs="Arial"/>
          <w:sz w:val="24"/>
          <w:szCs w:val="24"/>
        </w:rPr>
        <w:t xml:space="preserve"> y demás relativos del Reglamento Interior de</w:t>
      </w:r>
      <w:r w:rsidR="00D805B5">
        <w:rPr>
          <w:rFonts w:eastAsia="Calibri" w:cs="Arial"/>
          <w:sz w:val="24"/>
          <w:szCs w:val="24"/>
        </w:rPr>
        <w:t>l Ayuntamiento</w:t>
      </w:r>
      <w:r w:rsidR="00803D28" w:rsidRPr="008F0C57">
        <w:rPr>
          <w:rFonts w:eastAsia="Calibri" w:cs="Arial"/>
          <w:sz w:val="24"/>
          <w:szCs w:val="24"/>
        </w:rPr>
        <w:t xml:space="preserve"> Zapotlán el Grande, Jalisco; en uso de la facultad conferid</w:t>
      </w:r>
      <w:r w:rsidR="00757059" w:rsidRPr="008F0C57">
        <w:rPr>
          <w:rFonts w:eastAsia="Calibri" w:cs="Arial"/>
          <w:sz w:val="24"/>
          <w:szCs w:val="24"/>
        </w:rPr>
        <w:t>a en las disposiciones citadas,</w:t>
      </w:r>
      <w:r w:rsidR="00757059" w:rsidRPr="00D46B85">
        <w:rPr>
          <w:rFonts w:eastAsia="Calibri"/>
        </w:rPr>
        <w:t xml:space="preserve"> </w:t>
      </w:r>
      <w:r w:rsidR="00757059" w:rsidRPr="0094071C">
        <w:rPr>
          <w:rFonts w:eastAsia="Calibri"/>
          <w:sz w:val="24"/>
          <w:szCs w:val="24"/>
        </w:rPr>
        <w:t>me permito presentar ante ustedes;</w:t>
      </w:r>
      <w:r w:rsidR="00757059" w:rsidRPr="00D46B85">
        <w:rPr>
          <w:rFonts w:eastAsia="Calibri" w:cs="Arial"/>
          <w:sz w:val="24"/>
          <w:szCs w:val="24"/>
        </w:rPr>
        <w:t xml:space="preserve"> </w:t>
      </w:r>
      <w:bookmarkStart w:id="0" w:name="_Hlk193181341"/>
      <w:r w:rsidR="00803D28" w:rsidRPr="00D46B85">
        <w:rPr>
          <w:rFonts w:eastAsia="Calibri" w:cs="Arial"/>
          <w:b/>
          <w:sz w:val="24"/>
          <w:szCs w:val="24"/>
        </w:rPr>
        <w:t xml:space="preserve">INICIATIVA DE ACUERDO QUE </w:t>
      </w:r>
      <w:r w:rsidR="00F66A22" w:rsidRPr="00D46B85">
        <w:rPr>
          <w:rFonts w:eastAsia="Calibri" w:cs="Arial"/>
          <w:b/>
          <w:sz w:val="24"/>
          <w:szCs w:val="24"/>
        </w:rPr>
        <w:t>AUTORIZA AL GOBIERNO MUNICIPAL DE ZAPOTLÁN EL GRANDE, JALISCO, A PARTICIPAR EN EL PROGRAMA BARRIOS DE PAZ PARA EL EJERCICIO FISCAL 202</w:t>
      </w:r>
      <w:r w:rsidR="00F71DDE" w:rsidRPr="00D46B85">
        <w:rPr>
          <w:rFonts w:eastAsia="Calibri" w:cs="Arial"/>
          <w:b/>
          <w:sz w:val="24"/>
          <w:szCs w:val="24"/>
        </w:rPr>
        <w:t>5</w:t>
      </w:r>
      <w:r w:rsidR="00F66A22" w:rsidRPr="00D46B85">
        <w:rPr>
          <w:rFonts w:eastAsia="Calibri" w:cs="Arial"/>
          <w:b/>
          <w:sz w:val="24"/>
          <w:szCs w:val="24"/>
        </w:rPr>
        <w:t>, CON LA FINALIDAD DE PROMOVER Y REFORZAR EN EL MUNICIPIO DE ZAPOTLÁN EL GRANDE, JALISCO, LAS ACCIONES DE PREVENCIÓN DE VIOLENCIAS Y MASCULINIDADES</w:t>
      </w:r>
      <w:r w:rsidR="00661C6C" w:rsidRPr="00D46B85">
        <w:rPr>
          <w:rFonts w:eastAsia="Calibri" w:cs="Arial"/>
          <w:b/>
          <w:sz w:val="24"/>
          <w:szCs w:val="24"/>
        </w:rPr>
        <w:t xml:space="preserve"> HACIA LA IGUALDAD</w:t>
      </w:r>
      <w:r w:rsidR="00F66A22" w:rsidRPr="00D46B85">
        <w:rPr>
          <w:rFonts w:eastAsia="Calibri" w:cs="Arial"/>
          <w:b/>
          <w:sz w:val="24"/>
          <w:szCs w:val="24"/>
        </w:rPr>
        <w:t xml:space="preserve">, EMITIDA POR LA SECRETARIA DE IGUALDAD SUSTANTIVA ENTRE MUJERES Y HOMBRES DEL GOBIERNO DEL ESTADO DE JALISCO Y PUBLICADA EN SU PÁGINA OFICIAL EL DÍA </w:t>
      </w:r>
      <w:r w:rsidR="00AB0971" w:rsidRPr="00D46B85">
        <w:rPr>
          <w:rFonts w:eastAsia="Calibri" w:cs="Arial"/>
          <w:b/>
          <w:sz w:val="24"/>
          <w:szCs w:val="24"/>
        </w:rPr>
        <w:t>1</w:t>
      </w:r>
      <w:r w:rsidR="00F66A22" w:rsidRPr="00D46B85">
        <w:rPr>
          <w:rFonts w:eastAsia="Calibri" w:cs="Arial"/>
          <w:b/>
          <w:sz w:val="24"/>
          <w:szCs w:val="24"/>
        </w:rPr>
        <w:t xml:space="preserve"> </w:t>
      </w:r>
      <w:r w:rsidR="00AB0971" w:rsidRPr="00D46B85">
        <w:rPr>
          <w:rFonts w:eastAsia="Calibri" w:cs="Arial"/>
          <w:b/>
          <w:sz w:val="24"/>
          <w:szCs w:val="24"/>
        </w:rPr>
        <w:t>UNO</w:t>
      </w:r>
      <w:r w:rsidR="00F66A22" w:rsidRPr="00D46B85">
        <w:rPr>
          <w:rFonts w:eastAsia="Calibri" w:cs="Arial"/>
          <w:b/>
          <w:sz w:val="24"/>
          <w:szCs w:val="24"/>
        </w:rPr>
        <w:t xml:space="preserve"> DE MARZO DEL AÑO EN </w:t>
      </w:r>
      <w:r w:rsidR="00F71DDE" w:rsidRPr="00D46B85">
        <w:rPr>
          <w:rFonts w:eastAsia="Calibri" w:cs="Arial"/>
          <w:b/>
          <w:sz w:val="24"/>
          <w:szCs w:val="24"/>
        </w:rPr>
        <w:t>2025</w:t>
      </w:r>
      <w:r w:rsidR="00F66A22" w:rsidRPr="00D46B85">
        <w:rPr>
          <w:rFonts w:eastAsia="Calibri" w:cs="Arial"/>
          <w:b/>
          <w:sz w:val="24"/>
          <w:szCs w:val="24"/>
        </w:rPr>
        <w:t>, DE CONFORMIDAD CON LAS REGLAS DE OPERACIÓN DEL PROGRAMA BARRIOS DE PAZ, PARA EL EJERCICIO FISCAL 202</w:t>
      </w:r>
      <w:r w:rsidR="00F71DDE" w:rsidRPr="00D46B85">
        <w:rPr>
          <w:rFonts w:eastAsia="Calibri" w:cs="Arial"/>
          <w:b/>
          <w:sz w:val="24"/>
          <w:szCs w:val="24"/>
        </w:rPr>
        <w:t>5</w:t>
      </w:r>
      <w:bookmarkEnd w:id="0"/>
      <w:r w:rsidR="00F66A22" w:rsidRPr="00D46B85">
        <w:rPr>
          <w:rFonts w:eastAsia="Calibri" w:cs="Arial"/>
          <w:sz w:val="24"/>
          <w:szCs w:val="24"/>
        </w:rPr>
        <w:t xml:space="preserve">. </w:t>
      </w:r>
      <w:r w:rsidR="00D46B85" w:rsidRPr="008F0C57">
        <w:rPr>
          <w:rFonts w:eastAsia="Calibri" w:cs="Arial"/>
          <w:sz w:val="24"/>
          <w:szCs w:val="24"/>
        </w:rPr>
        <w:t xml:space="preserve">De </w:t>
      </w:r>
      <w:r w:rsidR="00D46B85" w:rsidRPr="00D46B85">
        <w:rPr>
          <w:rFonts w:eastAsia="Calibri" w:cs="Arial"/>
          <w:sz w:val="24"/>
          <w:szCs w:val="24"/>
        </w:rPr>
        <w:t>conformidad con l</w:t>
      </w:r>
      <w:r w:rsidR="006B40E1">
        <w:rPr>
          <w:rFonts w:eastAsia="Calibri" w:cs="Arial"/>
          <w:sz w:val="24"/>
          <w:szCs w:val="24"/>
        </w:rPr>
        <w:t>a</w:t>
      </w:r>
      <w:r w:rsidR="00D46B85" w:rsidRPr="00D46B85">
        <w:rPr>
          <w:rFonts w:eastAsia="Calibri" w:cs="Arial"/>
          <w:sz w:val="24"/>
          <w:szCs w:val="24"/>
        </w:rPr>
        <w:t xml:space="preserve"> siguiente:</w:t>
      </w:r>
    </w:p>
    <w:p w14:paraId="1A674177" w14:textId="248427A9" w:rsidR="00F01DE4" w:rsidRPr="008F0C57" w:rsidRDefault="00F01DE4" w:rsidP="00907437">
      <w:pPr>
        <w:spacing w:line="360" w:lineRule="auto"/>
        <w:jc w:val="both"/>
        <w:rPr>
          <w:rFonts w:cs="Arial"/>
          <w:sz w:val="24"/>
          <w:szCs w:val="24"/>
        </w:rPr>
      </w:pPr>
    </w:p>
    <w:p w14:paraId="0624750F" w14:textId="77777777" w:rsidR="00803D28" w:rsidRPr="008F0C57" w:rsidRDefault="00803D28" w:rsidP="00907437">
      <w:pPr>
        <w:spacing w:line="360" w:lineRule="auto"/>
        <w:jc w:val="center"/>
        <w:rPr>
          <w:rFonts w:eastAsia="Calibri" w:cs="Arial"/>
          <w:b/>
          <w:sz w:val="24"/>
          <w:szCs w:val="24"/>
        </w:rPr>
      </w:pPr>
      <w:r w:rsidRPr="008F0C57">
        <w:rPr>
          <w:rFonts w:eastAsia="Calibri" w:cs="Arial"/>
          <w:b/>
          <w:sz w:val="24"/>
          <w:szCs w:val="24"/>
        </w:rPr>
        <w:t>EXPOSICIÓN DE MOTIVOS</w:t>
      </w:r>
    </w:p>
    <w:p w14:paraId="3FAB79EB" w14:textId="42B00810" w:rsidR="00803D28" w:rsidRDefault="00803D28" w:rsidP="008F0C57">
      <w:pPr>
        <w:ind w:firstLine="708"/>
        <w:jc w:val="both"/>
        <w:rPr>
          <w:rFonts w:eastAsia="Calibri" w:cs="Arial"/>
          <w:sz w:val="24"/>
          <w:szCs w:val="24"/>
        </w:rPr>
      </w:pPr>
      <w:r w:rsidRPr="008F0C57">
        <w:rPr>
          <w:rFonts w:eastAsia="Calibri" w:cs="Arial"/>
          <w:b/>
          <w:sz w:val="24"/>
          <w:szCs w:val="24"/>
        </w:rPr>
        <w:t>I.</w:t>
      </w:r>
      <w:r w:rsidRPr="008F0C57">
        <w:rPr>
          <w:rFonts w:eastAsia="Calibri" w:cs="Arial"/>
          <w:sz w:val="24"/>
          <w:szCs w:val="24"/>
        </w:rPr>
        <w:t xml:space="preserve">- </w:t>
      </w:r>
      <w:r w:rsidR="008F0C57" w:rsidRPr="008F0C57">
        <w:rPr>
          <w:rFonts w:eastAsia="Calibri" w:cs="Arial"/>
          <w:sz w:val="24"/>
          <w:szCs w:val="24"/>
        </w:rPr>
        <w:t xml:space="preserve">En el </w:t>
      </w:r>
      <w:r w:rsidRPr="008F0C57">
        <w:rPr>
          <w:rFonts w:eastAsia="Calibri" w:cs="Arial"/>
          <w:sz w:val="24"/>
          <w:szCs w:val="24"/>
        </w:rPr>
        <w:t xml:space="preserve">artículo 115 de la Constitución Política de los Estados Unidos Mexicanos, en dicho dispositivo constitucional se establece que los Estados </w:t>
      </w:r>
      <w:r w:rsidR="00D60202" w:rsidRPr="008F0C57">
        <w:rPr>
          <w:rFonts w:eastAsia="Calibri" w:cs="Arial"/>
          <w:sz w:val="24"/>
          <w:szCs w:val="24"/>
        </w:rPr>
        <w:t xml:space="preserve">  </w:t>
      </w:r>
      <w:r w:rsidRPr="008F0C57">
        <w:rPr>
          <w:rFonts w:eastAsia="Calibri" w:cs="Arial"/>
          <w:sz w:val="24"/>
          <w:szCs w:val="24"/>
        </w:rPr>
        <w:t>adoptarán,</w:t>
      </w:r>
      <w:r w:rsidR="00D60202" w:rsidRPr="008F0C57">
        <w:rPr>
          <w:rFonts w:eastAsia="Calibri" w:cs="Arial"/>
          <w:sz w:val="24"/>
          <w:szCs w:val="24"/>
        </w:rPr>
        <w:t xml:space="preserve"> </w:t>
      </w:r>
      <w:r w:rsidRPr="008F0C57">
        <w:rPr>
          <w:rFonts w:eastAsia="Calibri" w:cs="Arial"/>
          <w:sz w:val="24"/>
          <w:szCs w:val="24"/>
        </w:rPr>
        <w:t xml:space="preserve"> para</w:t>
      </w:r>
      <w:r w:rsidR="00D60202" w:rsidRPr="008F0C57">
        <w:rPr>
          <w:rFonts w:eastAsia="Calibri" w:cs="Arial"/>
          <w:sz w:val="24"/>
          <w:szCs w:val="24"/>
        </w:rPr>
        <w:t xml:space="preserve"> </w:t>
      </w:r>
      <w:r w:rsidRPr="008F0C57">
        <w:rPr>
          <w:rFonts w:eastAsia="Calibri" w:cs="Arial"/>
          <w:sz w:val="24"/>
          <w:szCs w:val="24"/>
        </w:rPr>
        <w:t xml:space="preserve"> su régimen</w:t>
      </w:r>
      <w:r w:rsidR="00D60202" w:rsidRPr="008F0C57">
        <w:rPr>
          <w:rFonts w:eastAsia="Calibri" w:cs="Arial"/>
          <w:sz w:val="24"/>
          <w:szCs w:val="24"/>
        </w:rPr>
        <w:t xml:space="preserve"> </w:t>
      </w:r>
      <w:r w:rsidRPr="008F0C57">
        <w:rPr>
          <w:rFonts w:eastAsia="Calibri" w:cs="Arial"/>
          <w:sz w:val="24"/>
          <w:szCs w:val="24"/>
        </w:rPr>
        <w:t xml:space="preserve"> interior, la forma de Gobierno republicano, representativo y popular, teniendo como base de su división territorial y de su organización política y administrativa el Municipio libre, también es</w:t>
      </w:r>
      <w:r w:rsidR="008F0C57" w:rsidRPr="008F0C57">
        <w:rPr>
          <w:rFonts w:eastAsia="Calibri" w:cs="Arial"/>
          <w:sz w:val="24"/>
          <w:szCs w:val="24"/>
        </w:rPr>
        <w:t xml:space="preserve"> de nuestro conocimiento que en </w:t>
      </w:r>
      <w:r w:rsidRPr="008F0C57">
        <w:rPr>
          <w:rFonts w:eastAsia="Calibri" w:cs="Arial"/>
          <w:sz w:val="24"/>
          <w:szCs w:val="24"/>
        </w:rPr>
        <w:t>la Constitución Política del Estado de Jalisco,</w:t>
      </w:r>
      <w:r w:rsidR="00876712">
        <w:rPr>
          <w:rFonts w:eastAsia="Calibri" w:cs="Arial"/>
          <w:sz w:val="24"/>
          <w:szCs w:val="24"/>
        </w:rPr>
        <w:t xml:space="preserve"> en sus artículos 73, 77, 80, 85</w:t>
      </w:r>
      <w:r w:rsidRPr="008F0C57">
        <w:rPr>
          <w:rFonts w:eastAsia="Calibri" w:cs="Arial"/>
          <w:sz w:val="24"/>
          <w:szCs w:val="24"/>
        </w:rPr>
        <w:t xml:space="preserve"> y demás relativos aplicables señalan las bases de la organización política y administrativa del Estado de Jalisco, siendo así que por ello se reconoce a los municipios su personalidad jurídica y su patrimonio propio; además establece los mecanismos para organizar la administración pública municipal,</w:t>
      </w:r>
      <w:r w:rsidR="00FF02C4" w:rsidRPr="008F0C57">
        <w:rPr>
          <w:rFonts w:eastAsia="Calibri" w:cs="Arial"/>
          <w:sz w:val="24"/>
          <w:szCs w:val="24"/>
        </w:rPr>
        <w:t xml:space="preserve"> </w:t>
      </w:r>
      <w:r w:rsidRPr="008F0C57">
        <w:rPr>
          <w:rFonts w:eastAsia="Calibri" w:cs="Arial"/>
          <w:sz w:val="24"/>
          <w:szCs w:val="24"/>
        </w:rPr>
        <w:t xml:space="preserve"> de donde</w:t>
      </w:r>
      <w:r w:rsidR="00FF02C4" w:rsidRPr="008F0C57">
        <w:rPr>
          <w:rFonts w:eastAsia="Calibri" w:cs="Arial"/>
          <w:sz w:val="24"/>
          <w:szCs w:val="24"/>
        </w:rPr>
        <w:t xml:space="preserve"> </w:t>
      </w:r>
      <w:r w:rsidRPr="008F0C57">
        <w:rPr>
          <w:rFonts w:eastAsia="Calibri" w:cs="Arial"/>
          <w:sz w:val="24"/>
          <w:szCs w:val="24"/>
        </w:rPr>
        <w:t xml:space="preserve"> emana</w:t>
      </w:r>
      <w:r w:rsidR="00FF02C4" w:rsidRPr="008F0C57">
        <w:rPr>
          <w:rFonts w:eastAsia="Calibri" w:cs="Arial"/>
          <w:sz w:val="24"/>
          <w:szCs w:val="24"/>
        </w:rPr>
        <w:t xml:space="preserve"> </w:t>
      </w:r>
      <w:r w:rsidRPr="008F0C57">
        <w:rPr>
          <w:rFonts w:eastAsia="Calibri" w:cs="Arial"/>
          <w:sz w:val="24"/>
          <w:szCs w:val="24"/>
        </w:rPr>
        <w:t xml:space="preserve"> la </w:t>
      </w:r>
      <w:r w:rsidR="00FF02C4" w:rsidRPr="008F0C57">
        <w:rPr>
          <w:rFonts w:eastAsia="Calibri" w:cs="Arial"/>
          <w:sz w:val="24"/>
          <w:szCs w:val="24"/>
        </w:rPr>
        <w:t xml:space="preserve"> </w:t>
      </w:r>
      <w:r w:rsidRPr="008F0C57">
        <w:rPr>
          <w:rFonts w:eastAsia="Calibri" w:cs="Arial"/>
          <w:sz w:val="24"/>
          <w:szCs w:val="24"/>
        </w:rPr>
        <w:t>Ley</w:t>
      </w:r>
      <w:r w:rsidR="00FF02C4" w:rsidRPr="008F0C57">
        <w:rPr>
          <w:rFonts w:eastAsia="Calibri" w:cs="Arial"/>
          <w:sz w:val="24"/>
          <w:szCs w:val="24"/>
        </w:rPr>
        <w:t xml:space="preserve"> </w:t>
      </w:r>
      <w:r w:rsidRPr="008F0C57">
        <w:rPr>
          <w:rFonts w:eastAsia="Calibri" w:cs="Arial"/>
          <w:sz w:val="24"/>
          <w:szCs w:val="24"/>
        </w:rPr>
        <w:t xml:space="preserve"> del Gobierno y la Administración</w:t>
      </w:r>
      <w:r w:rsidRPr="008F0C57">
        <w:rPr>
          <w:rFonts w:eastAsia="Calibri" w:cs="Arial"/>
          <w:spacing w:val="44"/>
          <w:sz w:val="24"/>
          <w:szCs w:val="24"/>
        </w:rPr>
        <w:t xml:space="preserve"> </w:t>
      </w:r>
      <w:r w:rsidRPr="008F0C57">
        <w:rPr>
          <w:rFonts w:eastAsia="Calibri" w:cs="Arial"/>
          <w:sz w:val="24"/>
          <w:szCs w:val="24"/>
        </w:rPr>
        <w:t>Pública</w:t>
      </w:r>
      <w:r w:rsidRPr="008F0C57">
        <w:rPr>
          <w:rFonts w:eastAsia="Calibri" w:cs="Arial"/>
          <w:spacing w:val="49"/>
          <w:sz w:val="24"/>
          <w:szCs w:val="24"/>
        </w:rPr>
        <w:t xml:space="preserve"> </w:t>
      </w:r>
      <w:r w:rsidRPr="008F0C57">
        <w:rPr>
          <w:rFonts w:eastAsia="Calibri" w:cs="Arial"/>
          <w:sz w:val="24"/>
          <w:szCs w:val="24"/>
        </w:rPr>
        <w:t>del</w:t>
      </w:r>
      <w:r w:rsidRPr="008F0C57">
        <w:rPr>
          <w:rFonts w:eastAsia="Calibri" w:cs="Arial"/>
          <w:spacing w:val="40"/>
          <w:sz w:val="24"/>
          <w:szCs w:val="24"/>
        </w:rPr>
        <w:t xml:space="preserve"> </w:t>
      </w:r>
      <w:r w:rsidRPr="008F0C57">
        <w:rPr>
          <w:rFonts w:eastAsia="Calibri" w:cs="Arial"/>
          <w:sz w:val="24"/>
          <w:szCs w:val="24"/>
        </w:rPr>
        <w:t>Estado</w:t>
      </w:r>
      <w:r w:rsidRPr="008F0C57">
        <w:rPr>
          <w:rFonts w:eastAsia="Calibri" w:cs="Arial"/>
          <w:spacing w:val="43"/>
          <w:sz w:val="24"/>
          <w:szCs w:val="24"/>
        </w:rPr>
        <w:t xml:space="preserve"> </w:t>
      </w:r>
      <w:r w:rsidRPr="008F0C57">
        <w:rPr>
          <w:rFonts w:eastAsia="Calibri" w:cs="Arial"/>
          <w:sz w:val="24"/>
          <w:szCs w:val="24"/>
        </w:rPr>
        <w:t>de</w:t>
      </w:r>
      <w:r w:rsidRPr="008F0C57">
        <w:rPr>
          <w:rFonts w:eastAsia="Calibri" w:cs="Arial"/>
          <w:spacing w:val="40"/>
          <w:sz w:val="24"/>
          <w:szCs w:val="24"/>
        </w:rPr>
        <w:t xml:space="preserve"> </w:t>
      </w:r>
      <w:r w:rsidRPr="008F0C57">
        <w:rPr>
          <w:rFonts w:eastAsia="Calibri" w:cs="Arial"/>
          <w:sz w:val="24"/>
          <w:szCs w:val="24"/>
        </w:rPr>
        <w:t>Jalisco,</w:t>
      </w:r>
      <w:r w:rsidRPr="008F0C57">
        <w:rPr>
          <w:rFonts w:eastAsia="Calibri" w:cs="Arial"/>
          <w:spacing w:val="58"/>
          <w:sz w:val="24"/>
          <w:szCs w:val="24"/>
        </w:rPr>
        <w:t xml:space="preserve"> </w:t>
      </w:r>
      <w:r w:rsidRPr="008F0C57">
        <w:rPr>
          <w:rFonts w:eastAsia="Calibri" w:cs="Arial"/>
          <w:sz w:val="24"/>
          <w:szCs w:val="24"/>
        </w:rPr>
        <w:t>que</w:t>
      </w:r>
      <w:r w:rsidRPr="008F0C57">
        <w:rPr>
          <w:rFonts w:eastAsia="Calibri" w:cs="Arial"/>
          <w:spacing w:val="45"/>
          <w:sz w:val="24"/>
          <w:szCs w:val="24"/>
        </w:rPr>
        <w:t xml:space="preserve"> </w:t>
      </w:r>
      <w:r w:rsidRPr="008F0C57">
        <w:rPr>
          <w:rFonts w:eastAsia="Calibri" w:cs="Arial"/>
          <w:sz w:val="24"/>
          <w:szCs w:val="24"/>
        </w:rPr>
        <w:t xml:space="preserve">reitera, </w:t>
      </w:r>
      <w:r w:rsidRPr="008F0C57">
        <w:rPr>
          <w:rFonts w:eastAsia="Calibri" w:cs="Arial"/>
          <w:w w:val="95"/>
          <w:sz w:val="24"/>
          <w:szCs w:val="24"/>
        </w:rPr>
        <w:t>reconoce,</w:t>
      </w:r>
      <w:r w:rsidRPr="008F0C57">
        <w:rPr>
          <w:rFonts w:eastAsia="Calibri" w:cs="Arial"/>
          <w:spacing w:val="39"/>
          <w:w w:val="95"/>
          <w:sz w:val="24"/>
          <w:szCs w:val="24"/>
        </w:rPr>
        <w:t xml:space="preserve"> </w:t>
      </w:r>
      <w:r w:rsidRPr="008F0C57">
        <w:rPr>
          <w:rFonts w:eastAsia="Calibri" w:cs="Arial"/>
          <w:w w:val="95"/>
          <w:sz w:val="24"/>
          <w:szCs w:val="24"/>
        </w:rPr>
        <w:t>regula</w:t>
      </w:r>
      <w:r w:rsidRPr="008F0C57">
        <w:rPr>
          <w:rFonts w:eastAsia="Calibri" w:cs="Arial"/>
          <w:spacing w:val="7"/>
          <w:w w:val="95"/>
          <w:sz w:val="24"/>
          <w:szCs w:val="24"/>
        </w:rPr>
        <w:t xml:space="preserve"> </w:t>
      </w:r>
      <w:r w:rsidRPr="008F0C57">
        <w:rPr>
          <w:rFonts w:eastAsia="Calibri" w:cs="Arial"/>
          <w:w w:val="95"/>
          <w:sz w:val="24"/>
          <w:szCs w:val="24"/>
        </w:rPr>
        <w:t>la</w:t>
      </w:r>
      <w:r w:rsidRPr="008F0C57">
        <w:rPr>
          <w:rFonts w:eastAsia="Calibri" w:cs="Arial"/>
          <w:spacing w:val="2"/>
          <w:w w:val="95"/>
          <w:sz w:val="24"/>
          <w:szCs w:val="24"/>
        </w:rPr>
        <w:t xml:space="preserve"> </w:t>
      </w:r>
      <w:r w:rsidRPr="008F0C57">
        <w:rPr>
          <w:rFonts w:eastAsia="Calibri" w:cs="Arial"/>
          <w:w w:val="95"/>
          <w:sz w:val="24"/>
          <w:szCs w:val="24"/>
        </w:rPr>
        <w:t>vida</w:t>
      </w:r>
      <w:r w:rsidRPr="008F0C57">
        <w:rPr>
          <w:rFonts w:eastAsia="Calibri" w:cs="Arial"/>
          <w:spacing w:val="13"/>
          <w:w w:val="95"/>
          <w:sz w:val="24"/>
          <w:szCs w:val="24"/>
        </w:rPr>
        <w:t xml:space="preserve"> </w:t>
      </w:r>
      <w:r w:rsidRPr="008F0C57">
        <w:rPr>
          <w:rFonts w:eastAsia="Calibri" w:cs="Arial"/>
          <w:w w:val="95"/>
          <w:sz w:val="24"/>
          <w:szCs w:val="24"/>
        </w:rPr>
        <w:t>y</w:t>
      </w:r>
      <w:r w:rsidRPr="008F0C57">
        <w:rPr>
          <w:rFonts w:eastAsia="Calibri" w:cs="Arial"/>
          <w:spacing w:val="7"/>
          <w:w w:val="95"/>
          <w:sz w:val="24"/>
          <w:szCs w:val="24"/>
        </w:rPr>
        <w:t xml:space="preserve"> </w:t>
      </w:r>
      <w:r w:rsidRPr="008F0C57">
        <w:rPr>
          <w:rFonts w:eastAsia="Calibri" w:cs="Arial"/>
          <w:w w:val="95"/>
          <w:sz w:val="24"/>
          <w:szCs w:val="24"/>
        </w:rPr>
        <w:t>cause</w:t>
      </w:r>
      <w:r w:rsidRPr="008F0C57">
        <w:rPr>
          <w:rFonts w:eastAsia="Calibri" w:cs="Arial"/>
          <w:spacing w:val="12"/>
          <w:w w:val="95"/>
          <w:sz w:val="24"/>
          <w:szCs w:val="24"/>
        </w:rPr>
        <w:t xml:space="preserve"> </w:t>
      </w:r>
      <w:r w:rsidRPr="008F0C57">
        <w:rPr>
          <w:rFonts w:eastAsia="Calibri" w:cs="Arial"/>
          <w:w w:val="95"/>
          <w:sz w:val="24"/>
          <w:szCs w:val="24"/>
        </w:rPr>
        <w:t>del</w:t>
      </w:r>
      <w:r w:rsidRPr="008F0C57">
        <w:rPr>
          <w:rFonts w:eastAsia="Calibri" w:cs="Arial"/>
          <w:spacing w:val="9"/>
          <w:w w:val="95"/>
          <w:sz w:val="24"/>
          <w:szCs w:val="24"/>
        </w:rPr>
        <w:t xml:space="preserve"> </w:t>
      </w:r>
      <w:r w:rsidRPr="008F0C57">
        <w:rPr>
          <w:rFonts w:eastAsia="Calibri" w:cs="Arial"/>
          <w:w w:val="95"/>
          <w:sz w:val="24"/>
          <w:szCs w:val="24"/>
        </w:rPr>
        <w:t>municipio</w:t>
      </w:r>
      <w:r w:rsidRPr="008F0C57">
        <w:rPr>
          <w:rFonts w:eastAsia="Calibri" w:cs="Arial"/>
          <w:spacing w:val="22"/>
          <w:w w:val="95"/>
          <w:sz w:val="24"/>
          <w:szCs w:val="24"/>
        </w:rPr>
        <w:t xml:space="preserve"> </w:t>
      </w:r>
      <w:r w:rsidRPr="008F0C57">
        <w:rPr>
          <w:rFonts w:eastAsia="Calibri" w:cs="Arial"/>
          <w:w w:val="95"/>
          <w:sz w:val="24"/>
          <w:szCs w:val="24"/>
        </w:rPr>
        <w:t>como</w:t>
      </w:r>
      <w:r w:rsidRPr="008F0C57">
        <w:rPr>
          <w:rFonts w:eastAsia="Calibri" w:cs="Arial"/>
          <w:spacing w:val="22"/>
          <w:w w:val="95"/>
          <w:sz w:val="24"/>
          <w:szCs w:val="24"/>
        </w:rPr>
        <w:t xml:space="preserve"> </w:t>
      </w:r>
      <w:r w:rsidRPr="008F0C57">
        <w:rPr>
          <w:rFonts w:eastAsia="Calibri" w:cs="Arial"/>
          <w:w w:val="95"/>
          <w:sz w:val="24"/>
          <w:szCs w:val="24"/>
        </w:rPr>
        <w:t>nivel</w:t>
      </w:r>
      <w:r w:rsidRPr="008F0C57">
        <w:rPr>
          <w:rFonts w:eastAsia="Calibri" w:cs="Arial"/>
          <w:spacing w:val="16"/>
          <w:w w:val="95"/>
          <w:sz w:val="24"/>
          <w:szCs w:val="24"/>
        </w:rPr>
        <w:t xml:space="preserve"> </w:t>
      </w:r>
      <w:r w:rsidRPr="008F0C57">
        <w:rPr>
          <w:rFonts w:eastAsia="Calibri" w:cs="Arial"/>
          <w:w w:val="95"/>
          <w:sz w:val="24"/>
          <w:szCs w:val="24"/>
        </w:rPr>
        <w:t xml:space="preserve">de </w:t>
      </w:r>
      <w:r w:rsidRPr="008F0C57">
        <w:rPr>
          <w:rFonts w:eastAsia="Calibri" w:cs="Arial"/>
          <w:spacing w:val="-74"/>
          <w:w w:val="95"/>
          <w:sz w:val="24"/>
          <w:szCs w:val="24"/>
        </w:rPr>
        <w:t xml:space="preserve"> </w:t>
      </w:r>
      <w:r w:rsidRPr="008F0C57">
        <w:rPr>
          <w:rFonts w:eastAsia="Calibri" w:cs="Arial"/>
          <w:w w:val="95"/>
          <w:sz w:val="24"/>
          <w:szCs w:val="24"/>
        </w:rPr>
        <w:t>Gobierno, base</w:t>
      </w:r>
      <w:r w:rsidRPr="008F0C57">
        <w:rPr>
          <w:rFonts w:eastAsia="Calibri" w:cs="Arial"/>
          <w:spacing w:val="37"/>
          <w:w w:val="95"/>
          <w:sz w:val="24"/>
          <w:szCs w:val="24"/>
        </w:rPr>
        <w:t xml:space="preserve"> </w:t>
      </w:r>
      <w:r w:rsidR="00FF02C4" w:rsidRPr="008F0C57">
        <w:rPr>
          <w:rFonts w:eastAsia="Calibri" w:cs="Arial"/>
          <w:w w:val="95"/>
          <w:sz w:val="24"/>
          <w:szCs w:val="24"/>
        </w:rPr>
        <w:t xml:space="preserve">de </w:t>
      </w:r>
      <w:r w:rsidR="00FF02C4" w:rsidRPr="008F0C57">
        <w:rPr>
          <w:rFonts w:eastAsia="Calibri" w:cs="Arial"/>
          <w:spacing w:val="30"/>
          <w:w w:val="95"/>
          <w:sz w:val="24"/>
          <w:szCs w:val="24"/>
        </w:rPr>
        <w:t>la</w:t>
      </w:r>
      <w:r w:rsidR="00FF02C4" w:rsidRPr="008F0C57">
        <w:rPr>
          <w:rFonts w:eastAsia="Calibri" w:cs="Arial"/>
          <w:spacing w:val="29"/>
          <w:w w:val="95"/>
          <w:sz w:val="24"/>
          <w:szCs w:val="24"/>
        </w:rPr>
        <w:t xml:space="preserve"> </w:t>
      </w:r>
      <w:r w:rsidRPr="008F0C57">
        <w:rPr>
          <w:rFonts w:eastAsia="Calibri" w:cs="Arial"/>
          <w:w w:val="95"/>
          <w:sz w:val="24"/>
          <w:szCs w:val="24"/>
        </w:rPr>
        <w:t>organización</w:t>
      </w:r>
      <w:r w:rsidRPr="008F0C57">
        <w:rPr>
          <w:rFonts w:eastAsia="Calibri" w:cs="Arial"/>
          <w:spacing w:val="54"/>
          <w:w w:val="95"/>
          <w:sz w:val="24"/>
          <w:szCs w:val="24"/>
        </w:rPr>
        <w:t xml:space="preserve"> </w:t>
      </w:r>
      <w:r w:rsidRPr="008F0C57">
        <w:rPr>
          <w:rFonts w:eastAsia="Calibri" w:cs="Arial"/>
          <w:w w:val="95"/>
          <w:sz w:val="24"/>
          <w:szCs w:val="24"/>
        </w:rPr>
        <w:t>política,</w:t>
      </w:r>
      <w:r w:rsidRPr="008F0C57">
        <w:rPr>
          <w:rFonts w:eastAsia="Calibri" w:cs="Arial"/>
          <w:spacing w:val="40"/>
          <w:w w:val="95"/>
          <w:sz w:val="24"/>
          <w:szCs w:val="24"/>
        </w:rPr>
        <w:t xml:space="preserve"> </w:t>
      </w:r>
      <w:r w:rsidRPr="008F0C57">
        <w:rPr>
          <w:rFonts w:eastAsia="Calibri" w:cs="Arial"/>
          <w:w w:val="95"/>
          <w:sz w:val="24"/>
          <w:szCs w:val="24"/>
        </w:rPr>
        <w:t>administrativa</w:t>
      </w:r>
      <w:r w:rsidRPr="008F0C57">
        <w:rPr>
          <w:rFonts w:eastAsia="Calibri" w:cs="Arial"/>
          <w:spacing w:val="21"/>
          <w:w w:val="95"/>
          <w:sz w:val="24"/>
          <w:szCs w:val="24"/>
        </w:rPr>
        <w:t xml:space="preserve"> </w:t>
      </w:r>
      <w:r w:rsidRPr="008F0C57">
        <w:rPr>
          <w:rFonts w:eastAsia="Calibri" w:cs="Arial"/>
          <w:w w:val="95"/>
          <w:sz w:val="24"/>
          <w:szCs w:val="24"/>
        </w:rPr>
        <w:t>y</w:t>
      </w:r>
      <w:r w:rsidR="00876712">
        <w:rPr>
          <w:rFonts w:eastAsia="Calibri" w:cs="Arial"/>
          <w:w w:val="95"/>
          <w:sz w:val="24"/>
          <w:szCs w:val="24"/>
        </w:rPr>
        <w:t xml:space="preserve"> </w:t>
      </w:r>
      <w:r w:rsidRPr="008F0C57">
        <w:rPr>
          <w:rFonts w:eastAsia="Calibri" w:cs="Arial"/>
          <w:spacing w:val="-76"/>
          <w:w w:val="95"/>
          <w:sz w:val="24"/>
          <w:szCs w:val="24"/>
        </w:rPr>
        <w:t xml:space="preserve"> </w:t>
      </w:r>
      <w:r w:rsidRPr="008F0C57">
        <w:rPr>
          <w:rFonts w:eastAsia="Calibri" w:cs="Arial"/>
          <w:sz w:val="24"/>
          <w:szCs w:val="24"/>
        </w:rPr>
        <w:t>de la división</w:t>
      </w:r>
      <w:r w:rsidRPr="008F0C57">
        <w:rPr>
          <w:rFonts w:eastAsia="Calibri" w:cs="Arial"/>
          <w:spacing w:val="1"/>
          <w:sz w:val="24"/>
          <w:szCs w:val="24"/>
        </w:rPr>
        <w:t xml:space="preserve"> </w:t>
      </w:r>
      <w:r w:rsidRPr="008F0C57">
        <w:rPr>
          <w:rFonts w:eastAsia="Calibri" w:cs="Arial"/>
          <w:sz w:val="24"/>
          <w:szCs w:val="24"/>
        </w:rPr>
        <w:t>territorial</w:t>
      </w:r>
      <w:r w:rsidRPr="008F0C57">
        <w:rPr>
          <w:rFonts w:eastAsia="Calibri" w:cs="Arial"/>
          <w:spacing w:val="1"/>
          <w:sz w:val="24"/>
          <w:szCs w:val="24"/>
        </w:rPr>
        <w:t xml:space="preserve"> </w:t>
      </w:r>
      <w:r w:rsidRPr="008F0C57">
        <w:rPr>
          <w:rFonts w:eastAsia="Calibri" w:cs="Arial"/>
          <w:sz w:val="24"/>
          <w:szCs w:val="24"/>
        </w:rPr>
        <w:t>de nuestro</w:t>
      </w:r>
      <w:r w:rsidRPr="008F0C57">
        <w:rPr>
          <w:rFonts w:eastAsia="Calibri" w:cs="Arial"/>
          <w:spacing w:val="1"/>
          <w:sz w:val="24"/>
          <w:szCs w:val="24"/>
        </w:rPr>
        <w:t xml:space="preserve"> </w:t>
      </w:r>
      <w:r w:rsidRPr="008F0C57">
        <w:rPr>
          <w:rFonts w:eastAsia="Calibri" w:cs="Arial"/>
          <w:sz w:val="24"/>
          <w:szCs w:val="24"/>
        </w:rPr>
        <w:t>Estado de Jalisco.</w:t>
      </w:r>
    </w:p>
    <w:p w14:paraId="02F18D7C" w14:textId="77777777" w:rsidR="00382814" w:rsidRDefault="00382814" w:rsidP="00382814">
      <w:pPr>
        <w:jc w:val="both"/>
        <w:rPr>
          <w:rFonts w:eastAsia="Calibri" w:cs="Arial"/>
          <w:sz w:val="24"/>
          <w:szCs w:val="24"/>
        </w:rPr>
      </w:pPr>
    </w:p>
    <w:p w14:paraId="1F9EC525" w14:textId="49F625E2" w:rsidR="00382814" w:rsidRPr="008F0C57" w:rsidRDefault="00382814" w:rsidP="00382814">
      <w:pPr>
        <w:ind w:firstLine="708"/>
        <w:jc w:val="both"/>
        <w:rPr>
          <w:rFonts w:eastAsia="Calibri" w:cs="Arial"/>
          <w:sz w:val="24"/>
          <w:szCs w:val="24"/>
        </w:rPr>
      </w:pPr>
      <w:r w:rsidRPr="00382814">
        <w:rPr>
          <w:rFonts w:eastAsia="Calibri" w:cs="Arial"/>
          <w:b/>
          <w:sz w:val="24"/>
          <w:szCs w:val="24"/>
        </w:rPr>
        <w:t>II</w:t>
      </w:r>
      <w:r>
        <w:rPr>
          <w:rFonts w:eastAsia="Calibri" w:cs="Arial"/>
          <w:sz w:val="24"/>
          <w:szCs w:val="24"/>
        </w:rPr>
        <w:t xml:space="preserve">.- </w:t>
      </w:r>
      <w:r w:rsidRPr="00382814">
        <w:rPr>
          <w:rFonts w:eastAsia="Calibri" w:cs="Arial"/>
          <w:sz w:val="24"/>
          <w:szCs w:val="24"/>
        </w:rPr>
        <w:t xml:space="preserve">Que de conformidad con el artículo 8 de la Convención Interamericana para prevenir, sancionar y erradicar la violencia contra la mujer, “Belén Do Pará”, México y sus entidades federativas, como Estado parte, convino en adoptar medidas progresivas para “a) fomentar el conocimiento y la observancia del derecho de la mujer, una vida libre de violencia, y el derecho de la mujer a que se respeten y protejan sus derechos humanos, b) modificar los patrones socioculturales de conducta de hombres y mujeres, incluyendo el diseño de programas de educación formales y no formales apropiados, a todo nivel del proceso educativo, para contrarrestar prejuicios y costumbres y todo otro tipo de prácticas que se basan en la premisa de la inferioridad o superioridad de cualquiera de los dos géneros o en los papeles estereotipados para el hombre y la mujer que </w:t>
      </w:r>
      <w:r w:rsidR="00D46B85" w:rsidRPr="00382814">
        <w:rPr>
          <w:rFonts w:eastAsia="Calibri" w:cs="Arial"/>
          <w:sz w:val="24"/>
          <w:szCs w:val="24"/>
        </w:rPr>
        <w:t>legitiman</w:t>
      </w:r>
      <w:r w:rsidRPr="00382814">
        <w:rPr>
          <w:rFonts w:eastAsia="Calibri" w:cs="Arial"/>
          <w:sz w:val="24"/>
          <w:szCs w:val="24"/>
        </w:rPr>
        <w:t xml:space="preserve"> o exacerban la violencia contra la mujer”</w:t>
      </w:r>
    </w:p>
    <w:p w14:paraId="3071126D" w14:textId="77777777" w:rsidR="008F0C57" w:rsidRPr="00D60202" w:rsidRDefault="008F0C57" w:rsidP="008F0C57">
      <w:pPr>
        <w:ind w:firstLine="708"/>
        <w:jc w:val="both"/>
        <w:rPr>
          <w:rFonts w:eastAsia="Calibri" w:cs="Arial"/>
          <w:sz w:val="24"/>
          <w:szCs w:val="24"/>
        </w:rPr>
      </w:pPr>
    </w:p>
    <w:p w14:paraId="7CDCA235" w14:textId="77777777" w:rsidR="008F0C57" w:rsidRPr="00382814" w:rsidRDefault="008F0C57" w:rsidP="008F0C57">
      <w:pPr>
        <w:ind w:firstLine="708"/>
        <w:jc w:val="both"/>
        <w:rPr>
          <w:rFonts w:eastAsia="Calibri" w:cs="Arial"/>
          <w:sz w:val="24"/>
          <w:szCs w:val="24"/>
        </w:rPr>
      </w:pPr>
    </w:p>
    <w:p w14:paraId="0B074DE8" w14:textId="5A8BFBAE" w:rsidR="0009259F" w:rsidRDefault="00803D28" w:rsidP="00382814">
      <w:pPr>
        <w:ind w:firstLine="708"/>
        <w:jc w:val="both"/>
        <w:rPr>
          <w:rFonts w:eastAsia="Calibri" w:cs="Arial"/>
          <w:sz w:val="24"/>
          <w:szCs w:val="24"/>
        </w:rPr>
      </w:pPr>
      <w:r w:rsidRPr="00382814">
        <w:rPr>
          <w:rFonts w:eastAsia="Calibri" w:cs="Arial"/>
          <w:b/>
          <w:sz w:val="24"/>
          <w:szCs w:val="24"/>
        </w:rPr>
        <w:t>I</w:t>
      </w:r>
      <w:r w:rsidR="00382814" w:rsidRPr="00382814">
        <w:rPr>
          <w:rFonts w:eastAsia="Calibri" w:cs="Arial"/>
          <w:b/>
          <w:sz w:val="24"/>
          <w:szCs w:val="24"/>
        </w:rPr>
        <w:t>I</w:t>
      </w:r>
      <w:r w:rsidRPr="00382814">
        <w:rPr>
          <w:rFonts w:eastAsia="Calibri" w:cs="Arial"/>
          <w:b/>
          <w:sz w:val="24"/>
          <w:szCs w:val="24"/>
        </w:rPr>
        <w:t>I</w:t>
      </w:r>
      <w:r w:rsidRPr="00382814">
        <w:rPr>
          <w:rFonts w:eastAsia="Calibri" w:cs="Arial"/>
          <w:sz w:val="24"/>
          <w:szCs w:val="24"/>
        </w:rPr>
        <w:t>.</w:t>
      </w:r>
      <w:r w:rsidRPr="00803D28">
        <w:rPr>
          <w:rFonts w:eastAsia="Calibri" w:cs="Arial"/>
          <w:sz w:val="24"/>
          <w:szCs w:val="24"/>
        </w:rPr>
        <w:t>-</w:t>
      </w:r>
      <w:r w:rsidR="0009259F">
        <w:rPr>
          <w:rFonts w:eastAsia="Calibri" w:cs="Arial"/>
          <w:sz w:val="24"/>
          <w:szCs w:val="24"/>
        </w:rPr>
        <w:t>Por su parte el artículo 25 de la Ley Orgánica del Poder Ejecutivo del Estado de Jalisco, la SISEMH es el ente rector y gestor de las políticas estatales para la igualdad entre mujeres y hombres y de acceso de</w:t>
      </w:r>
      <w:r w:rsidR="006B40E1">
        <w:rPr>
          <w:rFonts w:eastAsia="Calibri" w:cs="Arial"/>
          <w:sz w:val="24"/>
          <w:szCs w:val="24"/>
        </w:rPr>
        <w:t xml:space="preserve"> </w:t>
      </w:r>
      <w:r w:rsidR="0009259F">
        <w:rPr>
          <w:rFonts w:eastAsia="Calibri" w:cs="Arial"/>
          <w:sz w:val="24"/>
          <w:szCs w:val="24"/>
        </w:rPr>
        <w:t xml:space="preserve">las mujeres a una vida libre de violencia. Encargada de diseñar, coordinar, monitorear y evaluar la implementación de las políticas públicas para la igualdad entre mujeres y hombres y de acceso de las mujeres, a una vida libre de violencia, </w:t>
      </w:r>
      <w:r w:rsidR="0009259F" w:rsidRPr="00382814">
        <w:rPr>
          <w:rFonts w:eastAsia="Calibri" w:cs="Arial"/>
          <w:sz w:val="24"/>
          <w:szCs w:val="24"/>
        </w:rPr>
        <w:t xml:space="preserve">a través de procesos transversales, interseccionales e interculturales en favor de las mujeres, y que logren institucionalizar dichas políticas, desde un enfoque de </w:t>
      </w:r>
      <w:r w:rsidR="00382814" w:rsidRPr="00382814">
        <w:rPr>
          <w:rFonts w:eastAsia="Calibri" w:cs="Arial"/>
          <w:sz w:val="24"/>
          <w:szCs w:val="24"/>
        </w:rPr>
        <w:t>género y derechos humanos; así como el diseñar, instrumentar, dar seguimiento y evaluar, en coordinación con las demás dependencias y entidades estatales y municipales, medidas orientadas a promover la participación de los niños, los jóvenes y los hombres, en la construcción de nuevas masculinidad, el logro de la igualdad de género y la eliminación de todas las formas de discriminación y violencia contra las mujeres, mujeres y las niñas, en su diversidad, desde un enfoque que atienda la problemática estructural de la relaciones de poder entre mujeres y hombres.</w:t>
      </w:r>
    </w:p>
    <w:p w14:paraId="1FAE9097" w14:textId="77777777" w:rsidR="00382814" w:rsidRPr="00382814" w:rsidRDefault="00382814" w:rsidP="00382814">
      <w:pPr>
        <w:ind w:firstLine="708"/>
        <w:jc w:val="both"/>
        <w:rPr>
          <w:rFonts w:eastAsia="Calibri" w:cs="Arial"/>
          <w:sz w:val="24"/>
          <w:szCs w:val="24"/>
        </w:rPr>
      </w:pPr>
    </w:p>
    <w:p w14:paraId="723B8A57" w14:textId="4865AC9A" w:rsidR="00382814" w:rsidRDefault="00382814" w:rsidP="00382814">
      <w:pPr>
        <w:ind w:firstLine="708"/>
        <w:jc w:val="both"/>
        <w:rPr>
          <w:rFonts w:ascii="Calisto MT" w:hAnsi="Calisto MT"/>
        </w:rPr>
      </w:pPr>
      <w:r>
        <w:rPr>
          <w:rFonts w:eastAsia="Calibri" w:cs="Arial"/>
          <w:sz w:val="24"/>
          <w:szCs w:val="24"/>
        </w:rPr>
        <w:t>IV.-</w:t>
      </w:r>
      <w:r w:rsidRPr="00382814">
        <w:rPr>
          <w:rFonts w:eastAsia="Calibri" w:cs="Arial"/>
          <w:sz w:val="24"/>
          <w:szCs w:val="24"/>
        </w:rPr>
        <w:t xml:space="preserve">Conforme a la ley estatal para la igualdad entre mujeres y hombres, los municipios deben procurar, observar que al implementar la política municipal en materia de igualdad entre mujeres y hombres, sea una concordancia con la política nacional y estatal; y conforme a la Ley de </w:t>
      </w:r>
      <w:r w:rsidR="0094071C">
        <w:rPr>
          <w:rFonts w:eastAsia="Calibri" w:cs="Arial"/>
          <w:sz w:val="24"/>
          <w:szCs w:val="24"/>
        </w:rPr>
        <w:t>A</w:t>
      </w:r>
      <w:r w:rsidRPr="00382814">
        <w:rPr>
          <w:rFonts w:eastAsia="Calibri" w:cs="Arial"/>
          <w:sz w:val="24"/>
          <w:szCs w:val="24"/>
        </w:rPr>
        <w:t xml:space="preserve">cceso de las </w:t>
      </w:r>
      <w:r w:rsidR="0094071C">
        <w:rPr>
          <w:rFonts w:eastAsia="Calibri" w:cs="Arial"/>
          <w:sz w:val="24"/>
          <w:szCs w:val="24"/>
        </w:rPr>
        <w:t>M</w:t>
      </w:r>
      <w:r w:rsidRPr="00382814">
        <w:rPr>
          <w:rFonts w:eastAsia="Calibri" w:cs="Arial"/>
          <w:sz w:val="24"/>
          <w:szCs w:val="24"/>
        </w:rPr>
        <w:t xml:space="preserve">ujeres a una </w:t>
      </w:r>
      <w:r w:rsidR="0094071C">
        <w:rPr>
          <w:rFonts w:eastAsia="Calibri" w:cs="Arial"/>
          <w:sz w:val="24"/>
          <w:szCs w:val="24"/>
        </w:rPr>
        <w:t>V</w:t>
      </w:r>
      <w:r w:rsidRPr="00382814">
        <w:rPr>
          <w:rFonts w:eastAsia="Calibri" w:cs="Arial"/>
          <w:sz w:val="24"/>
          <w:szCs w:val="24"/>
        </w:rPr>
        <w:t xml:space="preserve">ida </w:t>
      </w:r>
      <w:r w:rsidR="0094071C">
        <w:rPr>
          <w:rFonts w:eastAsia="Calibri" w:cs="Arial"/>
          <w:sz w:val="24"/>
          <w:szCs w:val="24"/>
        </w:rPr>
        <w:t>L</w:t>
      </w:r>
      <w:r w:rsidRPr="00382814">
        <w:rPr>
          <w:rFonts w:eastAsia="Calibri" w:cs="Arial"/>
          <w:sz w:val="24"/>
          <w:szCs w:val="24"/>
        </w:rPr>
        <w:t xml:space="preserve">ibre de </w:t>
      </w:r>
      <w:r w:rsidR="0094071C">
        <w:rPr>
          <w:rFonts w:eastAsia="Calibri" w:cs="Arial"/>
          <w:sz w:val="24"/>
          <w:szCs w:val="24"/>
        </w:rPr>
        <w:t>V</w:t>
      </w:r>
      <w:r w:rsidRPr="00382814">
        <w:rPr>
          <w:rFonts w:eastAsia="Calibri" w:cs="Arial"/>
          <w:sz w:val="24"/>
          <w:szCs w:val="24"/>
        </w:rPr>
        <w:t>iolencia del Estado de Jalisco, los gobiernos estatal y municipal, procurarán erradicar cualquier acción u omisión ilícita y antijurídica, que, por razón de discriminación, genere o pueda dar como resultado cualquier tipo de violencia contra las mujeres</w:t>
      </w:r>
      <w:r w:rsidRPr="009D67CB">
        <w:rPr>
          <w:rFonts w:ascii="Calisto MT" w:hAnsi="Calisto MT"/>
        </w:rPr>
        <w:t>.</w:t>
      </w:r>
    </w:p>
    <w:p w14:paraId="3A9360E1" w14:textId="77777777" w:rsidR="00382814" w:rsidRPr="00382814" w:rsidRDefault="00382814" w:rsidP="00382814">
      <w:pPr>
        <w:spacing w:line="360" w:lineRule="auto"/>
        <w:ind w:right="49"/>
        <w:jc w:val="both"/>
        <w:rPr>
          <w:rFonts w:ascii="Calisto MT" w:hAnsi="Calisto MT"/>
        </w:rPr>
      </w:pPr>
    </w:p>
    <w:p w14:paraId="24B91A27" w14:textId="0A15FE24" w:rsidR="0009259F" w:rsidRDefault="0009259F" w:rsidP="00F71DDE">
      <w:pPr>
        <w:ind w:firstLine="708"/>
        <w:jc w:val="both"/>
        <w:rPr>
          <w:rFonts w:eastAsia="Calibri" w:cs="Arial"/>
          <w:sz w:val="24"/>
          <w:szCs w:val="24"/>
        </w:rPr>
      </w:pPr>
    </w:p>
    <w:p w14:paraId="3747B774" w14:textId="6EA25684" w:rsidR="00803D28" w:rsidRDefault="00382814" w:rsidP="00382814">
      <w:pPr>
        <w:ind w:firstLine="708"/>
        <w:jc w:val="both"/>
        <w:rPr>
          <w:rFonts w:eastAsia="Calibri" w:cs="Arial"/>
          <w:sz w:val="24"/>
          <w:szCs w:val="24"/>
        </w:rPr>
      </w:pPr>
      <w:r>
        <w:rPr>
          <w:rFonts w:eastAsia="Calibri" w:cs="Arial"/>
          <w:sz w:val="24"/>
          <w:szCs w:val="24"/>
        </w:rPr>
        <w:lastRenderedPageBreak/>
        <w:t>V.-</w:t>
      </w:r>
      <w:r w:rsidR="00803D28" w:rsidRPr="00803D28">
        <w:rPr>
          <w:rFonts w:eastAsia="Calibri" w:cs="Arial"/>
          <w:sz w:val="24"/>
          <w:szCs w:val="24"/>
        </w:rPr>
        <w:t>Los artículos 46 y 50 de la Constitución Política del Estado de Jalisco da</w:t>
      </w:r>
      <w:r w:rsidR="00F04ABC">
        <w:rPr>
          <w:rFonts w:eastAsia="Calibri" w:cs="Arial"/>
          <w:sz w:val="24"/>
          <w:szCs w:val="24"/>
        </w:rPr>
        <w:t xml:space="preserve"> </w:t>
      </w:r>
      <w:r w:rsidR="002D5A4B">
        <w:rPr>
          <w:rFonts w:eastAsia="Calibri" w:cs="Arial"/>
          <w:sz w:val="24"/>
          <w:szCs w:val="24"/>
        </w:rPr>
        <w:t>facultades</w:t>
      </w:r>
      <w:r w:rsidR="00F04ABC">
        <w:rPr>
          <w:rFonts w:eastAsia="Calibri" w:cs="Arial"/>
          <w:sz w:val="24"/>
          <w:szCs w:val="24"/>
        </w:rPr>
        <w:t xml:space="preserve"> </w:t>
      </w:r>
      <w:r w:rsidR="00803D28" w:rsidRPr="00803D28">
        <w:rPr>
          <w:rFonts w:eastAsia="Calibri" w:cs="Arial"/>
          <w:sz w:val="24"/>
          <w:szCs w:val="24"/>
        </w:rPr>
        <w:t>al Titular del Poder</w:t>
      </w:r>
      <w:r w:rsidR="00F04ABC">
        <w:rPr>
          <w:rFonts w:eastAsia="Calibri" w:cs="Arial"/>
          <w:sz w:val="24"/>
          <w:szCs w:val="24"/>
        </w:rPr>
        <w:t xml:space="preserve"> </w:t>
      </w:r>
      <w:r w:rsidR="009844D0">
        <w:rPr>
          <w:rFonts w:eastAsia="Calibri" w:cs="Arial"/>
          <w:sz w:val="24"/>
          <w:szCs w:val="24"/>
        </w:rPr>
        <w:t>Ejecutivo,</w:t>
      </w:r>
      <w:r w:rsidR="00F04ABC">
        <w:rPr>
          <w:rFonts w:eastAsia="Calibri" w:cs="Arial"/>
          <w:sz w:val="24"/>
          <w:szCs w:val="24"/>
        </w:rPr>
        <w:t xml:space="preserve"> </w:t>
      </w:r>
      <w:r w:rsidR="00803D28" w:rsidRPr="00803D28">
        <w:rPr>
          <w:rFonts w:eastAsia="Calibri" w:cs="Arial"/>
          <w:sz w:val="24"/>
          <w:szCs w:val="24"/>
        </w:rPr>
        <w:t>para</w:t>
      </w:r>
      <w:r w:rsidR="00F04ABC">
        <w:rPr>
          <w:rFonts w:eastAsia="Calibri" w:cs="Arial"/>
          <w:sz w:val="24"/>
          <w:szCs w:val="24"/>
        </w:rPr>
        <w:t xml:space="preserve"> </w:t>
      </w:r>
      <w:r w:rsidR="00803D28" w:rsidRPr="00803D28">
        <w:rPr>
          <w:rFonts w:eastAsia="Calibri" w:cs="Arial"/>
          <w:sz w:val="24"/>
          <w:szCs w:val="24"/>
        </w:rPr>
        <w:t>organizar y</w:t>
      </w:r>
      <w:r w:rsidR="00F04ABC">
        <w:rPr>
          <w:rFonts w:eastAsia="Calibri" w:cs="Arial"/>
          <w:sz w:val="24"/>
          <w:szCs w:val="24"/>
        </w:rPr>
        <w:t xml:space="preserve"> </w:t>
      </w:r>
      <w:r w:rsidR="00803D28" w:rsidRPr="00803D28">
        <w:rPr>
          <w:rFonts w:eastAsia="Calibri" w:cs="Arial"/>
          <w:sz w:val="24"/>
          <w:szCs w:val="24"/>
        </w:rPr>
        <w:t>conducir</w:t>
      </w:r>
      <w:r w:rsidR="00F04ABC">
        <w:rPr>
          <w:rFonts w:eastAsia="Calibri" w:cs="Arial"/>
          <w:sz w:val="24"/>
          <w:szCs w:val="24"/>
        </w:rPr>
        <w:t xml:space="preserve"> </w:t>
      </w:r>
      <w:r w:rsidR="00803D28" w:rsidRPr="00803D28">
        <w:rPr>
          <w:rFonts w:eastAsia="Calibri" w:cs="Arial"/>
          <w:sz w:val="24"/>
          <w:szCs w:val="24"/>
        </w:rPr>
        <w:t>la planeación del desarrollo del Estado y delegar facu</w:t>
      </w:r>
      <w:r w:rsidR="009844D0">
        <w:rPr>
          <w:rFonts w:eastAsia="Calibri" w:cs="Arial"/>
          <w:sz w:val="24"/>
          <w:szCs w:val="24"/>
        </w:rPr>
        <w:t xml:space="preserve">ltades especificas en el ámbito </w:t>
      </w:r>
      <w:r w:rsidR="00803D28" w:rsidRPr="00803D28">
        <w:rPr>
          <w:rFonts w:eastAsia="Calibri" w:cs="Arial"/>
          <w:sz w:val="24"/>
          <w:szCs w:val="24"/>
        </w:rPr>
        <w:t>administrativo a las secretarias, para el desempeño de sus atribuciones, por lo que</w:t>
      </w:r>
      <w:r w:rsidR="00876712">
        <w:rPr>
          <w:rFonts w:eastAsia="Calibri" w:cs="Arial"/>
          <w:sz w:val="24"/>
          <w:szCs w:val="24"/>
        </w:rPr>
        <w:t>,</w:t>
      </w:r>
      <w:r w:rsidR="00803D28" w:rsidRPr="00803D28">
        <w:rPr>
          <w:rFonts w:eastAsia="Calibri" w:cs="Arial"/>
          <w:sz w:val="24"/>
          <w:szCs w:val="24"/>
        </w:rPr>
        <w:t xml:space="preserve"> con tales facultades la Secretaría de Igualdad Sustantiva entre Mujeres y Hombres</w:t>
      </w:r>
      <w:r w:rsidR="009844D0">
        <w:rPr>
          <w:rFonts w:eastAsia="Calibri" w:cs="Arial"/>
          <w:sz w:val="24"/>
          <w:szCs w:val="24"/>
        </w:rPr>
        <w:t xml:space="preserve"> del Estado de Jalisco</w:t>
      </w:r>
      <w:r w:rsidR="00803D28" w:rsidRPr="00803D28">
        <w:rPr>
          <w:rFonts w:eastAsia="Calibri" w:cs="Arial"/>
          <w:sz w:val="24"/>
          <w:szCs w:val="24"/>
        </w:rPr>
        <w:t xml:space="preserve">, con fundamento en los artículos 3.1. fracción I, </w:t>
      </w:r>
      <w:r w:rsidR="009844D0">
        <w:rPr>
          <w:rFonts w:eastAsia="Calibri" w:cs="Arial"/>
          <w:sz w:val="24"/>
          <w:szCs w:val="24"/>
        </w:rPr>
        <w:t xml:space="preserve">16 párrafo 1 fracción IX y </w:t>
      </w:r>
      <w:r w:rsidR="00803D28" w:rsidRPr="00803D28">
        <w:rPr>
          <w:rFonts w:eastAsia="Calibri" w:cs="Arial"/>
          <w:sz w:val="24"/>
          <w:szCs w:val="24"/>
        </w:rPr>
        <w:t>25</w:t>
      </w:r>
      <w:r w:rsidR="009844D0">
        <w:rPr>
          <w:rFonts w:eastAsia="Calibri" w:cs="Arial"/>
          <w:sz w:val="24"/>
          <w:szCs w:val="24"/>
        </w:rPr>
        <w:t xml:space="preserve"> fracciones I, III, IV, V, VI, XXI, XXIV y XLII</w:t>
      </w:r>
      <w:r w:rsidR="00803D28" w:rsidRPr="00803D28">
        <w:rPr>
          <w:rFonts w:eastAsia="Calibri" w:cs="Arial"/>
          <w:sz w:val="24"/>
          <w:szCs w:val="24"/>
        </w:rPr>
        <w:t xml:space="preserve"> de la Ley Orgánica del Poder Ejecutivo del Estado de Jalisco, así como en el artículo 4 fracción IX</w:t>
      </w:r>
      <w:r w:rsidR="009844D0">
        <w:rPr>
          <w:rFonts w:eastAsia="Calibri" w:cs="Arial"/>
          <w:sz w:val="24"/>
          <w:szCs w:val="24"/>
        </w:rPr>
        <w:t xml:space="preserve"> apartado C, fracción II,</w:t>
      </w:r>
      <w:r w:rsidR="00803D28" w:rsidRPr="00803D28">
        <w:rPr>
          <w:rFonts w:eastAsia="Calibri" w:cs="Arial"/>
          <w:sz w:val="24"/>
          <w:szCs w:val="24"/>
        </w:rPr>
        <w:t xml:space="preserve"> del Reglamento Interno de la Secretaría de Igualdad Sustantiva entre Mujeres y Hombres, </w:t>
      </w:r>
      <w:r w:rsidR="00803D28" w:rsidRPr="001F655C">
        <w:rPr>
          <w:rFonts w:eastAsia="Calibri" w:cs="Arial"/>
          <w:sz w:val="24"/>
          <w:szCs w:val="24"/>
        </w:rPr>
        <w:t xml:space="preserve">el </w:t>
      </w:r>
      <w:r w:rsidR="009844D0" w:rsidRPr="001F655C">
        <w:rPr>
          <w:rFonts w:eastAsia="Calibri" w:cs="Arial"/>
          <w:sz w:val="24"/>
          <w:szCs w:val="24"/>
        </w:rPr>
        <w:t xml:space="preserve">día </w:t>
      </w:r>
      <w:r w:rsidR="00E04485" w:rsidRPr="001F655C">
        <w:rPr>
          <w:rFonts w:eastAsia="Calibri" w:cs="Arial"/>
          <w:sz w:val="24"/>
          <w:szCs w:val="24"/>
        </w:rPr>
        <w:t>01</w:t>
      </w:r>
      <w:r w:rsidR="009844D0" w:rsidRPr="001F655C">
        <w:rPr>
          <w:rFonts w:eastAsia="Calibri" w:cs="Arial"/>
          <w:sz w:val="24"/>
          <w:szCs w:val="24"/>
        </w:rPr>
        <w:t xml:space="preserve"> de marzo de 202</w:t>
      </w:r>
      <w:r w:rsidR="00F71DDE" w:rsidRPr="001F655C">
        <w:rPr>
          <w:rFonts w:eastAsia="Calibri" w:cs="Arial"/>
          <w:sz w:val="24"/>
          <w:szCs w:val="24"/>
        </w:rPr>
        <w:t>5</w:t>
      </w:r>
      <w:r w:rsidR="005C5CB5">
        <w:rPr>
          <w:rFonts w:eastAsia="Calibri" w:cs="Arial"/>
          <w:sz w:val="24"/>
          <w:szCs w:val="24"/>
        </w:rPr>
        <w:t>,</w:t>
      </w:r>
      <w:r w:rsidR="00803D28" w:rsidRPr="00803D28">
        <w:rPr>
          <w:rFonts w:eastAsia="Calibri" w:cs="Arial"/>
          <w:sz w:val="24"/>
          <w:szCs w:val="24"/>
        </w:rPr>
        <w:t xml:space="preserve"> emitió </w:t>
      </w:r>
      <w:r w:rsidR="009F6EC4">
        <w:rPr>
          <w:rFonts w:eastAsia="Calibri" w:cs="Arial"/>
          <w:sz w:val="24"/>
          <w:szCs w:val="24"/>
        </w:rPr>
        <w:t>convocatoria así como sus R</w:t>
      </w:r>
      <w:r>
        <w:rPr>
          <w:rFonts w:eastAsia="Calibri" w:cs="Arial"/>
          <w:sz w:val="24"/>
          <w:szCs w:val="24"/>
        </w:rPr>
        <w:t>eglas de Operación</w:t>
      </w:r>
      <w:r w:rsidR="00803D28" w:rsidRPr="00950FAB">
        <w:rPr>
          <w:rFonts w:eastAsia="Calibri" w:cs="Arial"/>
          <w:sz w:val="24"/>
          <w:szCs w:val="24"/>
        </w:rPr>
        <w:t xml:space="preserve"> a los Municipios del Estado de Jalisco,</w:t>
      </w:r>
      <w:r w:rsidR="00803D28" w:rsidRPr="00803D28">
        <w:rPr>
          <w:rFonts w:eastAsia="Calibri" w:cs="Arial"/>
          <w:sz w:val="24"/>
          <w:szCs w:val="24"/>
        </w:rPr>
        <w:t xml:space="preserve"> para participar en</w:t>
      </w:r>
      <w:r w:rsidR="009F6EC4">
        <w:rPr>
          <w:rFonts w:eastAsia="Calibri" w:cs="Arial"/>
          <w:sz w:val="24"/>
          <w:szCs w:val="24"/>
        </w:rPr>
        <w:t xml:space="preserve"> el Programa “BARRIOS DE PAZ”</w:t>
      </w:r>
      <w:r w:rsidR="00803D28" w:rsidRPr="00803D28">
        <w:rPr>
          <w:rFonts w:eastAsia="Calibri" w:cs="Arial"/>
          <w:sz w:val="24"/>
          <w:szCs w:val="24"/>
        </w:rPr>
        <w:t xml:space="preserve">, </w:t>
      </w:r>
      <w:r>
        <w:rPr>
          <w:rFonts w:eastAsia="Calibri" w:cs="Arial"/>
          <w:sz w:val="24"/>
          <w:szCs w:val="24"/>
        </w:rPr>
        <w:t xml:space="preserve">ejercicio 2025 </w:t>
      </w:r>
      <w:r w:rsidR="00803D28" w:rsidRPr="00803D28">
        <w:rPr>
          <w:rFonts w:eastAsia="Calibri" w:cs="Arial"/>
          <w:sz w:val="24"/>
          <w:szCs w:val="24"/>
        </w:rPr>
        <w:t>misma que se  encuentra</w:t>
      </w:r>
      <w:r w:rsidR="009F6EC4">
        <w:rPr>
          <w:rFonts w:eastAsia="Calibri" w:cs="Arial"/>
          <w:sz w:val="24"/>
          <w:szCs w:val="24"/>
        </w:rPr>
        <w:t>n</w:t>
      </w:r>
      <w:r w:rsidR="00803D28" w:rsidRPr="00803D28">
        <w:rPr>
          <w:rFonts w:eastAsia="Calibri" w:cs="Arial"/>
          <w:sz w:val="24"/>
          <w:szCs w:val="24"/>
        </w:rPr>
        <w:t xml:space="preserve"> visible y publicada en el siguiente link:</w:t>
      </w:r>
      <w:r w:rsidR="00FF02C4">
        <w:rPr>
          <w:rFonts w:eastAsia="Calibri" w:cs="Arial"/>
          <w:sz w:val="24"/>
          <w:szCs w:val="24"/>
        </w:rPr>
        <w:t xml:space="preserve"> </w:t>
      </w:r>
      <w:hyperlink r:id="rId8" w:history="1">
        <w:r w:rsidR="00F71DDE" w:rsidRPr="00FD3919">
          <w:rPr>
            <w:rStyle w:val="Hipervnculo"/>
            <w:rFonts w:eastAsia="Calibri" w:cs="Arial"/>
            <w:sz w:val="24"/>
            <w:szCs w:val="24"/>
          </w:rPr>
          <w:t>https://rumboalaigualdad.jalisco.gob.mx/barrios-de-paz-2025</w:t>
        </w:r>
      </w:hyperlink>
      <w:r w:rsidR="00F71DDE">
        <w:rPr>
          <w:rFonts w:eastAsia="Calibri" w:cs="Arial"/>
          <w:sz w:val="24"/>
          <w:szCs w:val="24"/>
        </w:rPr>
        <w:t xml:space="preserve"> </w:t>
      </w:r>
      <w:r w:rsidR="009F6EC4">
        <w:rPr>
          <w:rFonts w:eastAsia="Calibri" w:cs="Arial"/>
          <w:sz w:val="24"/>
          <w:szCs w:val="24"/>
        </w:rPr>
        <w:t xml:space="preserve">la cual </w:t>
      </w:r>
      <w:r w:rsidR="00803D28" w:rsidRPr="00803D28">
        <w:rPr>
          <w:rFonts w:eastAsia="Calibri" w:cs="Arial"/>
          <w:sz w:val="24"/>
          <w:szCs w:val="24"/>
        </w:rPr>
        <w:t xml:space="preserve">tiene </w:t>
      </w:r>
      <w:r w:rsidR="00D60202">
        <w:rPr>
          <w:rFonts w:eastAsia="Calibri" w:cs="Arial"/>
          <w:sz w:val="24"/>
          <w:szCs w:val="24"/>
        </w:rPr>
        <w:t xml:space="preserve"> </w:t>
      </w:r>
      <w:r w:rsidR="009F6EC4">
        <w:rPr>
          <w:rFonts w:eastAsia="Calibri" w:cs="Arial"/>
          <w:sz w:val="24"/>
          <w:szCs w:val="24"/>
        </w:rPr>
        <w:t>como</w:t>
      </w:r>
      <w:r w:rsidR="00D60202">
        <w:rPr>
          <w:rFonts w:eastAsia="Calibri" w:cs="Arial"/>
          <w:sz w:val="24"/>
          <w:szCs w:val="24"/>
        </w:rPr>
        <w:t xml:space="preserve"> </w:t>
      </w:r>
      <w:r w:rsidR="009F6EC4">
        <w:rPr>
          <w:rFonts w:eastAsia="Calibri" w:cs="Arial"/>
          <w:sz w:val="24"/>
          <w:szCs w:val="24"/>
        </w:rPr>
        <w:t>Objetivo</w:t>
      </w:r>
      <w:r w:rsidR="00D60202">
        <w:rPr>
          <w:rFonts w:eastAsia="Calibri" w:cs="Arial"/>
          <w:sz w:val="24"/>
          <w:szCs w:val="24"/>
        </w:rPr>
        <w:t xml:space="preserve"> </w:t>
      </w:r>
      <w:r w:rsidR="00803D28" w:rsidRPr="00803D28">
        <w:rPr>
          <w:rFonts w:eastAsia="Calibri" w:cs="Arial"/>
          <w:sz w:val="24"/>
          <w:szCs w:val="24"/>
        </w:rPr>
        <w:t>General</w:t>
      </w:r>
      <w:r w:rsidR="009F6EC4">
        <w:rPr>
          <w:rFonts w:eastAsia="Calibri" w:cs="Arial"/>
          <w:sz w:val="24"/>
          <w:szCs w:val="24"/>
        </w:rPr>
        <w:t>, el</w:t>
      </w:r>
      <w:r w:rsidR="00803D28" w:rsidRPr="00803D28">
        <w:rPr>
          <w:rFonts w:eastAsia="Calibri" w:cs="Arial"/>
          <w:sz w:val="24"/>
          <w:szCs w:val="24"/>
        </w:rPr>
        <w:t xml:space="preserve"> promover y reforzar </w:t>
      </w:r>
      <w:r w:rsidR="009F6EC4">
        <w:rPr>
          <w:rFonts w:eastAsia="Calibri" w:cs="Arial"/>
          <w:sz w:val="24"/>
          <w:szCs w:val="24"/>
        </w:rPr>
        <w:t>en los municipios las Acciones de Prevención de las Violencias y</w:t>
      </w:r>
      <w:r w:rsidR="00661C6C">
        <w:rPr>
          <w:rFonts w:eastAsia="Calibri" w:cs="Arial"/>
          <w:sz w:val="24"/>
          <w:szCs w:val="24"/>
        </w:rPr>
        <w:t xml:space="preserve"> </w:t>
      </w:r>
      <w:r w:rsidR="00B250D9">
        <w:rPr>
          <w:rFonts w:eastAsia="Calibri" w:cs="Arial"/>
          <w:sz w:val="24"/>
          <w:szCs w:val="24"/>
        </w:rPr>
        <w:t xml:space="preserve">Masculinidades </w:t>
      </w:r>
      <w:r>
        <w:rPr>
          <w:rFonts w:eastAsia="Calibri" w:cs="Arial"/>
          <w:sz w:val="24"/>
          <w:szCs w:val="24"/>
        </w:rPr>
        <w:t xml:space="preserve">hacia la </w:t>
      </w:r>
      <w:proofErr w:type="spellStart"/>
      <w:r>
        <w:rPr>
          <w:rFonts w:eastAsia="Calibri" w:cs="Arial"/>
          <w:sz w:val="24"/>
          <w:szCs w:val="24"/>
        </w:rPr>
        <w:t>igualdad,</w:t>
      </w:r>
      <w:r w:rsidR="00B250D9">
        <w:rPr>
          <w:rFonts w:eastAsia="Calibri" w:cs="Arial"/>
          <w:sz w:val="24"/>
          <w:szCs w:val="24"/>
        </w:rPr>
        <w:t>a</w:t>
      </w:r>
      <w:proofErr w:type="spellEnd"/>
      <w:r w:rsidR="00B250D9">
        <w:rPr>
          <w:rFonts w:eastAsia="Calibri" w:cs="Arial"/>
          <w:sz w:val="24"/>
          <w:szCs w:val="24"/>
        </w:rPr>
        <w:t xml:space="preserve"> través de sus </w:t>
      </w:r>
      <w:r w:rsidR="00F71DDE">
        <w:rPr>
          <w:rFonts w:eastAsia="Calibri" w:cs="Arial"/>
          <w:sz w:val="24"/>
          <w:szCs w:val="24"/>
        </w:rPr>
        <w:t>dos destinos de inversión</w:t>
      </w:r>
      <w:r w:rsidR="00B250D9">
        <w:rPr>
          <w:rFonts w:eastAsia="Calibri" w:cs="Arial"/>
          <w:sz w:val="24"/>
          <w:szCs w:val="24"/>
        </w:rPr>
        <w:t>, misma</w:t>
      </w:r>
      <w:r w:rsidR="00803D28" w:rsidRPr="00803D28">
        <w:rPr>
          <w:rFonts w:eastAsia="Calibri" w:cs="Arial"/>
          <w:sz w:val="24"/>
          <w:szCs w:val="24"/>
        </w:rPr>
        <w:t xml:space="preserve">s que se trascriben a continuación: </w:t>
      </w:r>
    </w:p>
    <w:p w14:paraId="55559BB4" w14:textId="77777777" w:rsidR="00A80575" w:rsidRDefault="00A80575" w:rsidP="00A80575">
      <w:pPr>
        <w:ind w:firstLine="708"/>
        <w:jc w:val="both"/>
        <w:rPr>
          <w:rFonts w:eastAsia="Calibri" w:cs="Arial"/>
          <w:sz w:val="24"/>
          <w:szCs w:val="24"/>
        </w:rPr>
      </w:pPr>
    </w:p>
    <w:p w14:paraId="50433BEE" w14:textId="7F5A0210" w:rsidR="00A80575" w:rsidRDefault="00A80575" w:rsidP="00A80575">
      <w:pPr>
        <w:pStyle w:val="Prrafodelista"/>
        <w:numPr>
          <w:ilvl w:val="0"/>
          <w:numId w:val="3"/>
        </w:numPr>
        <w:jc w:val="both"/>
        <w:rPr>
          <w:rFonts w:ascii="Arial" w:eastAsia="Calibri" w:hAnsi="Arial" w:cs="Arial"/>
          <w:sz w:val="24"/>
          <w:szCs w:val="24"/>
        </w:rPr>
      </w:pPr>
      <w:r w:rsidRPr="00616237">
        <w:rPr>
          <w:rFonts w:ascii="Arial" w:eastAsia="Calibri" w:hAnsi="Arial" w:cs="Arial"/>
          <w:b/>
          <w:bCs/>
          <w:sz w:val="24"/>
          <w:szCs w:val="24"/>
        </w:rPr>
        <w:t>VERTIENTE “</w:t>
      </w:r>
      <w:r w:rsidR="00616237" w:rsidRPr="00616237">
        <w:rPr>
          <w:rFonts w:ascii="Arial" w:eastAsia="Calibri" w:hAnsi="Arial" w:cs="Arial"/>
          <w:b/>
          <w:bCs/>
          <w:sz w:val="24"/>
          <w:szCs w:val="24"/>
        </w:rPr>
        <w:t>1</w:t>
      </w:r>
      <w:r w:rsidRPr="00616237">
        <w:rPr>
          <w:rFonts w:ascii="Arial" w:eastAsia="Calibri" w:hAnsi="Arial" w:cs="Arial"/>
          <w:b/>
          <w:bCs/>
          <w:sz w:val="24"/>
          <w:szCs w:val="24"/>
        </w:rPr>
        <w:t xml:space="preserve">” </w:t>
      </w:r>
      <w:r w:rsidR="00616237" w:rsidRPr="00616237">
        <w:rPr>
          <w:rFonts w:ascii="Arial" w:eastAsia="Calibri" w:hAnsi="Arial" w:cs="Arial"/>
          <w:b/>
          <w:bCs/>
          <w:sz w:val="24"/>
          <w:szCs w:val="24"/>
        </w:rPr>
        <w:t>Apoyo Económico Monetario</w:t>
      </w:r>
      <w:r w:rsidR="00616237">
        <w:rPr>
          <w:rFonts w:ascii="Arial" w:eastAsia="Calibri" w:hAnsi="Arial" w:cs="Arial"/>
          <w:sz w:val="24"/>
          <w:szCs w:val="24"/>
        </w:rPr>
        <w:t xml:space="preserve"> Se apoya al gobierno municipal con recurso económico para la contratación de servicios profesionales y la adquisición de recurso material en las tres </w:t>
      </w:r>
      <w:proofErr w:type="spellStart"/>
      <w:r w:rsidR="00616237">
        <w:rPr>
          <w:rFonts w:ascii="Arial" w:eastAsia="Calibri" w:hAnsi="Arial" w:cs="Arial"/>
          <w:sz w:val="24"/>
          <w:szCs w:val="24"/>
        </w:rPr>
        <w:t>sub-vertientes</w:t>
      </w:r>
      <w:proofErr w:type="spellEnd"/>
      <w:r w:rsidR="00616237">
        <w:rPr>
          <w:rFonts w:ascii="Arial" w:eastAsia="Calibri" w:hAnsi="Arial" w:cs="Arial"/>
          <w:sz w:val="24"/>
          <w:szCs w:val="24"/>
        </w:rPr>
        <w:t xml:space="preserve"> de apoyo</w:t>
      </w:r>
      <w:r w:rsidRPr="00295791">
        <w:rPr>
          <w:rFonts w:ascii="Arial" w:eastAsia="Calibri" w:hAnsi="Arial" w:cs="Arial"/>
          <w:sz w:val="24"/>
          <w:szCs w:val="24"/>
        </w:rPr>
        <w:t>.</w:t>
      </w:r>
    </w:p>
    <w:p w14:paraId="22D7AF41" w14:textId="77777777" w:rsidR="00616237" w:rsidRPr="00616237" w:rsidRDefault="00616237" w:rsidP="00616237">
      <w:pPr>
        <w:pStyle w:val="Prrafodelista"/>
        <w:numPr>
          <w:ilvl w:val="1"/>
          <w:numId w:val="3"/>
        </w:numPr>
        <w:jc w:val="both"/>
        <w:rPr>
          <w:rFonts w:ascii="Arial" w:eastAsia="Calibri" w:hAnsi="Arial" w:cs="Arial"/>
          <w:sz w:val="24"/>
          <w:szCs w:val="24"/>
        </w:rPr>
      </w:pPr>
      <w:proofErr w:type="spellStart"/>
      <w:r>
        <w:rPr>
          <w:rFonts w:ascii="Arial" w:eastAsia="Calibri" w:hAnsi="Arial" w:cs="Arial"/>
          <w:b/>
          <w:bCs/>
          <w:sz w:val="24"/>
          <w:szCs w:val="24"/>
        </w:rPr>
        <w:t>Sub-vertiente</w:t>
      </w:r>
      <w:proofErr w:type="spellEnd"/>
      <w:r>
        <w:rPr>
          <w:rFonts w:ascii="Arial" w:eastAsia="Calibri" w:hAnsi="Arial" w:cs="Arial"/>
          <w:b/>
          <w:bCs/>
          <w:sz w:val="24"/>
          <w:szCs w:val="24"/>
        </w:rPr>
        <w:t xml:space="preserve"> “A” Educando para la igualdad: </w:t>
      </w:r>
    </w:p>
    <w:p w14:paraId="241369CF" w14:textId="0832E068" w:rsidR="00616237" w:rsidRDefault="00616237" w:rsidP="00616237">
      <w:pPr>
        <w:pStyle w:val="Prrafodelista"/>
        <w:numPr>
          <w:ilvl w:val="2"/>
          <w:numId w:val="3"/>
        </w:numPr>
        <w:jc w:val="both"/>
        <w:rPr>
          <w:rFonts w:ascii="Arial" w:eastAsia="Calibri" w:hAnsi="Arial" w:cs="Arial"/>
          <w:sz w:val="24"/>
          <w:szCs w:val="24"/>
        </w:rPr>
      </w:pPr>
      <w:r>
        <w:rPr>
          <w:rFonts w:ascii="Arial" w:eastAsia="Calibri" w:hAnsi="Arial" w:cs="Arial"/>
          <w:sz w:val="24"/>
          <w:szCs w:val="24"/>
        </w:rPr>
        <w:t xml:space="preserve">Contratación de profesionistas para la implementación de la metodología establecida en la </w:t>
      </w:r>
      <w:proofErr w:type="spellStart"/>
      <w:r>
        <w:rPr>
          <w:rFonts w:ascii="Arial" w:eastAsia="Calibri" w:hAnsi="Arial" w:cs="Arial"/>
          <w:sz w:val="24"/>
          <w:szCs w:val="24"/>
        </w:rPr>
        <w:t>sub-vertiente</w:t>
      </w:r>
      <w:proofErr w:type="spellEnd"/>
      <w:r>
        <w:rPr>
          <w:rFonts w:ascii="Arial" w:eastAsia="Calibri" w:hAnsi="Arial" w:cs="Arial"/>
          <w:sz w:val="24"/>
          <w:szCs w:val="24"/>
        </w:rPr>
        <w:t xml:space="preserve"> de apoyo.</w:t>
      </w:r>
    </w:p>
    <w:p w14:paraId="4D497D9A" w14:textId="5BF0A9A5" w:rsidR="00616237" w:rsidRDefault="00616237" w:rsidP="00616237">
      <w:pPr>
        <w:pStyle w:val="Prrafodelista"/>
        <w:numPr>
          <w:ilvl w:val="2"/>
          <w:numId w:val="3"/>
        </w:numPr>
        <w:jc w:val="both"/>
        <w:rPr>
          <w:rFonts w:ascii="Arial" w:eastAsia="Calibri" w:hAnsi="Arial" w:cs="Arial"/>
          <w:sz w:val="24"/>
          <w:szCs w:val="24"/>
        </w:rPr>
      </w:pPr>
      <w:r>
        <w:rPr>
          <w:rFonts w:ascii="Arial" w:eastAsia="Calibri" w:hAnsi="Arial" w:cs="Arial"/>
          <w:sz w:val="24"/>
          <w:szCs w:val="24"/>
        </w:rPr>
        <w:t xml:space="preserve">Compra de insumos necesarios para la implementación de la </w:t>
      </w:r>
      <w:proofErr w:type="spellStart"/>
      <w:r>
        <w:rPr>
          <w:rFonts w:ascii="Arial" w:eastAsia="Calibri" w:hAnsi="Arial" w:cs="Arial"/>
          <w:sz w:val="24"/>
          <w:szCs w:val="24"/>
        </w:rPr>
        <w:t>sub-vertiente</w:t>
      </w:r>
      <w:proofErr w:type="spellEnd"/>
      <w:r>
        <w:rPr>
          <w:rFonts w:ascii="Arial" w:eastAsia="Calibri" w:hAnsi="Arial" w:cs="Arial"/>
          <w:sz w:val="24"/>
          <w:szCs w:val="24"/>
        </w:rPr>
        <w:t>.</w:t>
      </w:r>
    </w:p>
    <w:p w14:paraId="2E0CC134" w14:textId="29D7B537" w:rsidR="00616237" w:rsidRDefault="00616237" w:rsidP="00616237">
      <w:pPr>
        <w:pStyle w:val="Prrafodelista"/>
        <w:numPr>
          <w:ilvl w:val="1"/>
          <w:numId w:val="3"/>
        </w:numPr>
        <w:jc w:val="both"/>
        <w:rPr>
          <w:rFonts w:ascii="Arial" w:eastAsia="Calibri" w:hAnsi="Arial" w:cs="Arial"/>
          <w:sz w:val="24"/>
          <w:szCs w:val="24"/>
        </w:rPr>
      </w:pPr>
      <w:proofErr w:type="spellStart"/>
      <w:r w:rsidRPr="00616237">
        <w:rPr>
          <w:rFonts w:ascii="Arial" w:eastAsia="Calibri" w:hAnsi="Arial" w:cs="Arial"/>
          <w:b/>
          <w:bCs/>
          <w:sz w:val="24"/>
          <w:szCs w:val="24"/>
        </w:rPr>
        <w:t>Sub-vertiente</w:t>
      </w:r>
      <w:proofErr w:type="spellEnd"/>
      <w:r w:rsidRPr="00616237">
        <w:rPr>
          <w:rFonts w:ascii="Arial" w:eastAsia="Calibri" w:hAnsi="Arial" w:cs="Arial"/>
          <w:b/>
          <w:bCs/>
          <w:sz w:val="24"/>
          <w:szCs w:val="24"/>
        </w:rPr>
        <w:t xml:space="preserve"> “B” Centros de Reflexión y Atención de Hombres hacia la igualdad</w:t>
      </w:r>
      <w:r>
        <w:rPr>
          <w:rFonts w:ascii="Arial" w:eastAsia="Calibri" w:hAnsi="Arial" w:cs="Arial"/>
          <w:sz w:val="24"/>
          <w:szCs w:val="24"/>
        </w:rPr>
        <w:t xml:space="preserve"> (CREATHI)</w:t>
      </w:r>
    </w:p>
    <w:p w14:paraId="57DB3DC6" w14:textId="77777777" w:rsidR="00167216" w:rsidRDefault="00167216" w:rsidP="00167216">
      <w:pPr>
        <w:pStyle w:val="Prrafodelista"/>
        <w:numPr>
          <w:ilvl w:val="2"/>
          <w:numId w:val="3"/>
        </w:numPr>
        <w:jc w:val="both"/>
        <w:rPr>
          <w:rFonts w:ascii="Arial" w:eastAsia="Calibri" w:hAnsi="Arial" w:cs="Arial"/>
          <w:sz w:val="24"/>
          <w:szCs w:val="24"/>
        </w:rPr>
      </w:pPr>
      <w:r w:rsidRPr="00167216">
        <w:rPr>
          <w:rFonts w:ascii="Arial" w:eastAsia="Calibri" w:hAnsi="Arial" w:cs="Arial"/>
          <w:sz w:val="24"/>
          <w:szCs w:val="24"/>
        </w:rPr>
        <w:t>C</w:t>
      </w:r>
      <w:r>
        <w:rPr>
          <w:rFonts w:ascii="Arial" w:eastAsia="Calibri" w:hAnsi="Arial" w:cs="Arial"/>
          <w:sz w:val="24"/>
          <w:szCs w:val="24"/>
        </w:rPr>
        <w:t xml:space="preserve">ontratación de profesionistas para la implementación de la metodología establecida en la </w:t>
      </w:r>
      <w:proofErr w:type="spellStart"/>
      <w:r>
        <w:rPr>
          <w:rFonts w:ascii="Arial" w:eastAsia="Calibri" w:hAnsi="Arial" w:cs="Arial"/>
          <w:sz w:val="24"/>
          <w:szCs w:val="24"/>
        </w:rPr>
        <w:t>sub-vertiente</w:t>
      </w:r>
      <w:proofErr w:type="spellEnd"/>
      <w:r>
        <w:rPr>
          <w:rFonts w:ascii="Arial" w:eastAsia="Calibri" w:hAnsi="Arial" w:cs="Arial"/>
          <w:sz w:val="24"/>
          <w:szCs w:val="24"/>
        </w:rPr>
        <w:t xml:space="preserve"> de apoyo.</w:t>
      </w:r>
    </w:p>
    <w:p w14:paraId="253899B6" w14:textId="56DE8793" w:rsidR="00167216" w:rsidRDefault="00167216" w:rsidP="00167216">
      <w:pPr>
        <w:pStyle w:val="Prrafodelista"/>
        <w:numPr>
          <w:ilvl w:val="2"/>
          <w:numId w:val="3"/>
        </w:numPr>
        <w:jc w:val="both"/>
        <w:rPr>
          <w:rFonts w:ascii="Arial" w:eastAsia="Calibri" w:hAnsi="Arial" w:cs="Arial"/>
          <w:sz w:val="24"/>
          <w:szCs w:val="24"/>
        </w:rPr>
      </w:pPr>
      <w:r>
        <w:rPr>
          <w:rFonts w:ascii="Arial" w:eastAsia="Calibri" w:hAnsi="Arial" w:cs="Arial"/>
          <w:sz w:val="24"/>
          <w:szCs w:val="24"/>
        </w:rPr>
        <w:t xml:space="preserve">Compra de insumos necesarios para la implementación de la </w:t>
      </w:r>
      <w:proofErr w:type="spellStart"/>
      <w:r>
        <w:rPr>
          <w:rFonts w:ascii="Arial" w:eastAsia="Calibri" w:hAnsi="Arial" w:cs="Arial"/>
          <w:sz w:val="24"/>
          <w:szCs w:val="24"/>
        </w:rPr>
        <w:t>sub-vertiente</w:t>
      </w:r>
      <w:proofErr w:type="spellEnd"/>
    </w:p>
    <w:p w14:paraId="2004C3FD" w14:textId="38DD02AD" w:rsidR="00167216" w:rsidRDefault="00167216" w:rsidP="00616237">
      <w:pPr>
        <w:pStyle w:val="Prrafodelista"/>
        <w:numPr>
          <w:ilvl w:val="1"/>
          <w:numId w:val="3"/>
        </w:numPr>
        <w:jc w:val="both"/>
        <w:rPr>
          <w:rFonts w:ascii="Arial" w:eastAsia="Calibri" w:hAnsi="Arial" w:cs="Arial"/>
          <w:b/>
          <w:bCs/>
          <w:sz w:val="24"/>
          <w:szCs w:val="24"/>
        </w:rPr>
      </w:pPr>
      <w:proofErr w:type="spellStart"/>
      <w:r w:rsidRPr="00167216">
        <w:rPr>
          <w:rFonts w:ascii="Arial" w:eastAsia="Calibri" w:hAnsi="Arial" w:cs="Arial"/>
          <w:b/>
          <w:bCs/>
          <w:sz w:val="24"/>
          <w:szCs w:val="24"/>
        </w:rPr>
        <w:t>Sub-vertiente</w:t>
      </w:r>
      <w:proofErr w:type="spellEnd"/>
      <w:r w:rsidRPr="00167216">
        <w:rPr>
          <w:rFonts w:ascii="Arial" w:eastAsia="Calibri" w:hAnsi="Arial" w:cs="Arial"/>
          <w:b/>
          <w:bCs/>
          <w:sz w:val="24"/>
          <w:szCs w:val="24"/>
        </w:rPr>
        <w:t xml:space="preserve"> “C” Nos movemos Seguras:</w:t>
      </w:r>
    </w:p>
    <w:p w14:paraId="51C953BA" w14:textId="77777777" w:rsidR="00167216" w:rsidRDefault="00167216" w:rsidP="00167216">
      <w:pPr>
        <w:pStyle w:val="Prrafodelista"/>
        <w:numPr>
          <w:ilvl w:val="2"/>
          <w:numId w:val="3"/>
        </w:numPr>
        <w:jc w:val="both"/>
        <w:rPr>
          <w:rFonts w:ascii="Arial" w:eastAsia="Calibri" w:hAnsi="Arial" w:cs="Arial"/>
          <w:sz w:val="24"/>
          <w:szCs w:val="24"/>
        </w:rPr>
      </w:pPr>
      <w:r w:rsidRPr="00167216">
        <w:rPr>
          <w:rFonts w:ascii="Arial" w:eastAsia="Calibri" w:hAnsi="Arial" w:cs="Arial"/>
          <w:sz w:val="24"/>
          <w:szCs w:val="24"/>
        </w:rPr>
        <w:t>Contratación</w:t>
      </w:r>
      <w:r>
        <w:rPr>
          <w:rFonts w:ascii="Arial" w:eastAsia="Calibri" w:hAnsi="Arial" w:cs="Arial"/>
          <w:sz w:val="24"/>
          <w:szCs w:val="24"/>
        </w:rPr>
        <w:t xml:space="preserve"> de profesionistas para la implementación de la metodología establecida en la </w:t>
      </w:r>
      <w:proofErr w:type="spellStart"/>
      <w:r>
        <w:rPr>
          <w:rFonts w:ascii="Arial" w:eastAsia="Calibri" w:hAnsi="Arial" w:cs="Arial"/>
          <w:sz w:val="24"/>
          <w:szCs w:val="24"/>
        </w:rPr>
        <w:t>sub-vertiente</w:t>
      </w:r>
      <w:proofErr w:type="spellEnd"/>
      <w:r>
        <w:rPr>
          <w:rFonts w:ascii="Arial" w:eastAsia="Calibri" w:hAnsi="Arial" w:cs="Arial"/>
          <w:sz w:val="24"/>
          <w:szCs w:val="24"/>
        </w:rPr>
        <w:t xml:space="preserve"> de apoyo.</w:t>
      </w:r>
    </w:p>
    <w:p w14:paraId="580B08A6" w14:textId="6DFF5C21" w:rsidR="00167216" w:rsidRPr="00167216" w:rsidRDefault="00167216" w:rsidP="00167216">
      <w:pPr>
        <w:pStyle w:val="Prrafodelista"/>
        <w:numPr>
          <w:ilvl w:val="2"/>
          <w:numId w:val="3"/>
        </w:numPr>
        <w:jc w:val="both"/>
        <w:rPr>
          <w:rFonts w:ascii="Arial" w:eastAsia="Calibri" w:hAnsi="Arial" w:cs="Arial"/>
          <w:sz w:val="24"/>
          <w:szCs w:val="24"/>
        </w:rPr>
      </w:pPr>
      <w:r>
        <w:rPr>
          <w:rFonts w:ascii="Arial" w:eastAsia="Calibri" w:hAnsi="Arial" w:cs="Arial"/>
          <w:sz w:val="24"/>
          <w:szCs w:val="24"/>
        </w:rPr>
        <w:t xml:space="preserve">Compra de insumos necesarios para la implementación de la </w:t>
      </w:r>
      <w:proofErr w:type="spellStart"/>
      <w:r>
        <w:rPr>
          <w:rFonts w:ascii="Arial" w:eastAsia="Calibri" w:hAnsi="Arial" w:cs="Arial"/>
          <w:sz w:val="24"/>
          <w:szCs w:val="24"/>
        </w:rPr>
        <w:t>sub-vertiente</w:t>
      </w:r>
      <w:proofErr w:type="spellEnd"/>
      <w:r>
        <w:rPr>
          <w:rFonts w:ascii="Arial" w:eastAsia="Calibri" w:hAnsi="Arial" w:cs="Arial"/>
          <w:sz w:val="24"/>
          <w:szCs w:val="24"/>
        </w:rPr>
        <w:t>.</w:t>
      </w:r>
    </w:p>
    <w:p w14:paraId="797B6136" w14:textId="77777777" w:rsidR="00167216" w:rsidRPr="00167216" w:rsidRDefault="00167216" w:rsidP="00167216">
      <w:pPr>
        <w:ind w:left="2508"/>
        <w:jc w:val="both"/>
        <w:rPr>
          <w:rFonts w:eastAsia="Calibri" w:cs="Arial"/>
          <w:sz w:val="24"/>
          <w:szCs w:val="24"/>
        </w:rPr>
      </w:pPr>
    </w:p>
    <w:p w14:paraId="486F73B9" w14:textId="7F9B72D9" w:rsidR="00167216" w:rsidRDefault="00A80575" w:rsidP="00A80575">
      <w:pPr>
        <w:pStyle w:val="Prrafodelista"/>
        <w:numPr>
          <w:ilvl w:val="0"/>
          <w:numId w:val="3"/>
        </w:numPr>
        <w:jc w:val="both"/>
        <w:rPr>
          <w:rFonts w:ascii="Arial" w:eastAsia="Calibri" w:hAnsi="Arial" w:cs="Arial"/>
          <w:sz w:val="24"/>
          <w:szCs w:val="24"/>
        </w:rPr>
      </w:pPr>
      <w:r w:rsidRPr="00167216">
        <w:rPr>
          <w:rFonts w:ascii="Arial" w:eastAsia="Calibri" w:hAnsi="Arial" w:cs="Arial"/>
          <w:b/>
          <w:bCs/>
          <w:sz w:val="24"/>
          <w:szCs w:val="24"/>
        </w:rPr>
        <w:t>VERTIENTE “</w:t>
      </w:r>
      <w:r w:rsidR="00167216" w:rsidRPr="00167216">
        <w:rPr>
          <w:rFonts w:ascii="Arial" w:eastAsia="Calibri" w:hAnsi="Arial" w:cs="Arial"/>
          <w:b/>
          <w:bCs/>
          <w:sz w:val="24"/>
          <w:szCs w:val="24"/>
        </w:rPr>
        <w:t>2</w:t>
      </w:r>
      <w:r w:rsidRPr="00167216">
        <w:rPr>
          <w:rFonts w:ascii="Arial" w:eastAsia="Calibri" w:hAnsi="Arial" w:cs="Arial"/>
          <w:b/>
          <w:bCs/>
          <w:sz w:val="24"/>
          <w:szCs w:val="24"/>
        </w:rPr>
        <w:t xml:space="preserve">” </w:t>
      </w:r>
      <w:r w:rsidR="00167216" w:rsidRPr="00167216">
        <w:rPr>
          <w:rFonts w:ascii="Arial" w:eastAsia="Calibri" w:hAnsi="Arial" w:cs="Arial"/>
          <w:b/>
          <w:bCs/>
          <w:sz w:val="24"/>
          <w:szCs w:val="24"/>
        </w:rPr>
        <w:t>Capacitación especializada y asesoría</w:t>
      </w:r>
      <w:r w:rsidR="00167216">
        <w:rPr>
          <w:rFonts w:ascii="Arial" w:eastAsia="Calibri" w:hAnsi="Arial" w:cs="Arial"/>
          <w:sz w:val="24"/>
          <w:szCs w:val="24"/>
        </w:rPr>
        <w:t>: Se apoya al gobierno municipal y a sus respectivos ayuntamiento</w:t>
      </w:r>
      <w:r w:rsidR="00AB0971">
        <w:rPr>
          <w:rFonts w:ascii="Arial" w:eastAsia="Calibri" w:hAnsi="Arial" w:cs="Arial"/>
          <w:sz w:val="24"/>
          <w:szCs w:val="24"/>
        </w:rPr>
        <w:t>s</w:t>
      </w:r>
      <w:r w:rsidR="00167216">
        <w:rPr>
          <w:rFonts w:ascii="Arial" w:eastAsia="Calibri" w:hAnsi="Arial" w:cs="Arial"/>
          <w:sz w:val="24"/>
          <w:szCs w:val="24"/>
        </w:rPr>
        <w:t xml:space="preserve"> con servicios proporcionados por parte de personal de la SISEMH, quienes brindan acompañamiento teórico y metodológico a través de capacitación especializada dirigida a las y los profesionistas. Esta capacitación tiene como objetivo garantizar la implementación adecuada y efectiva de cada una de las metodologías de prevención de la violencia de género. </w:t>
      </w:r>
      <w:r w:rsidR="00A35082">
        <w:rPr>
          <w:rFonts w:ascii="Arial" w:eastAsia="Calibri" w:hAnsi="Arial" w:cs="Arial"/>
          <w:sz w:val="24"/>
          <w:szCs w:val="24"/>
        </w:rPr>
        <w:t>Asimismo,</w:t>
      </w:r>
      <w:r w:rsidR="00167216">
        <w:rPr>
          <w:rFonts w:ascii="Arial" w:eastAsia="Calibri" w:hAnsi="Arial" w:cs="Arial"/>
          <w:sz w:val="24"/>
          <w:szCs w:val="24"/>
        </w:rPr>
        <w:t xml:space="preserve"> se proporciona asesoría especializada y seguimiento durante la operación de cada una de las metodologías preventivas, con el fin de asegurar su correcta implementación, adaptándose a las necesidades específicas de cada municipio</w:t>
      </w:r>
      <w:r w:rsidR="0094071C">
        <w:rPr>
          <w:rFonts w:ascii="Arial" w:eastAsia="Calibri" w:hAnsi="Arial" w:cs="Arial"/>
          <w:sz w:val="24"/>
          <w:szCs w:val="24"/>
        </w:rPr>
        <w:t>.</w:t>
      </w:r>
      <w:r w:rsidR="00167216">
        <w:rPr>
          <w:rFonts w:ascii="Arial" w:eastAsia="Calibri" w:hAnsi="Arial" w:cs="Arial"/>
          <w:sz w:val="24"/>
          <w:szCs w:val="24"/>
        </w:rPr>
        <w:t xml:space="preserve"> </w:t>
      </w:r>
    </w:p>
    <w:p w14:paraId="1CFE1B77" w14:textId="2E335DCF" w:rsidR="00AB0971" w:rsidRPr="00AB0971" w:rsidRDefault="00AB0971" w:rsidP="00AB0971">
      <w:pPr>
        <w:pStyle w:val="Prrafodelista"/>
        <w:ind w:left="1428"/>
        <w:jc w:val="both"/>
        <w:rPr>
          <w:rFonts w:ascii="Arial" w:eastAsia="Calibri" w:hAnsi="Arial" w:cs="Arial"/>
          <w:sz w:val="24"/>
          <w:szCs w:val="24"/>
        </w:rPr>
      </w:pPr>
      <w:r w:rsidRPr="00AB0971">
        <w:rPr>
          <w:rFonts w:ascii="Arial" w:eastAsia="Calibri" w:hAnsi="Arial" w:cs="Arial"/>
          <w:sz w:val="24"/>
          <w:szCs w:val="24"/>
        </w:rPr>
        <w:t xml:space="preserve">El </w:t>
      </w:r>
      <w:r>
        <w:rPr>
          <w:rFonts w:ascii="Arial" w:eastAsia="Calibri" w:hAnsi="Arial" w:cs="Arial"/>
          <w:sz w:val="24"/>
          <w:szCs w:val="24"/>
        </w:rPr>
        <w:t xml:space="preserve">acompañamiento teórico y metodológico se hace a través de capacidades, uno básico y otro especializado en la metodología a replicar: </w:t>
      </w:r>
    </w:p>
    <w:p w14:paraId="3E5EF6BF" w14:textId="6239F5E5" w:rsidR="00A80575" w:rsidRDefault="00AB0971" w:rsidP="00AB0971">
      <w:pPr>
        <w:pStyle w:val="Prrafodelista"/>
        <w:numPr>
          <w:ilvl w:val="1"/>
          <w:numId w:val="3"/>
        </w:numPr>
        <w:jc w:val="both"/>
        <w:rPr>
          <w:rFonts w:ascii="Arial" w:eastAsia="Calibri" w:hAnsi="Arial" w:cs="Arial"/>
          <w:sz w:val="24"/>
          <w:szCs w:val="24"/>
        </w:rPr>
      </w:pPr>
      <w:r w:rsidRPr="00AB0971">
        <w:rPr>
          <w:rFonts w:ascii="Arial" w:eastAsia="Calibri" w:hAnsi="Arial" w:cs="Arial"/>
          <w:b/>
          <w:bCs/>
          <w:sz w:val="24"/>
          <w:szCs w:val="24"/>
        </w:rPr>
        <w:t>Básico:</w:t>
      </w:r>
      <w:r>
        <w:rPr>
          <w:rFonts w:ascii="Arial" w:eastAsia="Calibri" w:hAnsi="Arial" w:cs="Arial"/>
          <w:sz w:val="24"/>
          <w:szCs w:val="24"/>
        </w:rPr>
        <w:t xml:space="preserve"> Brinda a las y los profesionistas un piso común en cuanto a perspectiva de género y prevención de las violencias contra las mujeres. </w:t>
      </w:r>
    </w:p>
    <w:p w14:paraId="386CE5A7" w14:textId="2B8F8EEF" w:rsidR="001F655C" w:rsidRPr="00A35082" w:rsidRDefault="00AB0971" w:rsidP="00A35082">
      <w:pPr>
        <w:pStyle w:val="Prrafodelista"/>
        <w:numPr>
          <w:ilvl w:val="1"/>
          <w:numId w:val="3"/>
        </w:numPr>
        <w:jc w:val="both"/>
        <w:rPr>
          <w:rFonts w:ascii="Arial" w:eastAsia="Calibri" w:hAnsi="Arial" w:cs="Arial"/>
          <w:b/>
          <w:bCs/>
          <w:sz w:val="24"/>
          <w:szCs w:val="24"/>
        </w:rPr>
      </w:pPr>
      <w:r w:rsidRPr="00AB0971">
        <w:rPr>
          <w:rFonts w:ascii="Arial" w:eastAsia="Calibri" w:hAnsi="Arial" w:cs="Arial"/>
          <w:b/>
          <w:bCs/>
          <w:sz w:val="24"/>
          <w:szCs w:val="24"/>
        </w:rPr>
        <w:t xml:space="preserve">Especializado: </w:t>
      </w:r>
      <w:r w:rsidRPr="00AB0971">
        <w:rPr>
          <w:rFonts w:ascii="Arial" w:eastAsia="Calibri" w:hAnsi="Arial" w:cs="Arial"/>
          <w:sz w:val="24"/>
          <w:szCs w:val="24"/>
        </w:rPr>
        <w:t>Ofrece</w:t>
      </w:r>
      <w:r>
        <w:rPr>
          <w:rFonts w:ascii="Arial" w:eastAsia="Calibri" w:hAnsi="Arial" w:cs="Arial"/>
          <w:sz w:val="24"/>
          <w:szCs w:val="24"/>
        </w:rPr>
        <w:t xml:space="preserve"> formación en Derechos Humanos, interés superior de </w:t>
      </w:r>
      <w:r w:rsidR="00A35082">
        <w:rPr>
          <w:rFonts w:ascii="Arial" w:eastAsia="Calibri" w:hAnsi="Arial" w:cs="Arial"/>
          <w:sz w:val="24"/>
          <w:szCs w:val="24"/>
        </w:rPr>
        <w:t>la niñez</w:t>
      </w:r>
      <w:r>
        <w:rPr>
          <w:rFonts w:ascii="Arial" w:eastAsia="Calibri" w:hAnsi="Arial" w:cs="Arial"/>
          <w:sz w:val="24"/>
          <w:szCs w:val="24"/>
        </w:rPr>
        <w:t xml:space="preserve">, metodologías para prevenir la violencia de género, técnicas de manejo de grupos y en la aplicación de instrumentos para la recopilación de evidencias. </w:t>
      </w:r>
    </w:p>
    <w:p w14:paraId="3937F145" w14:textId="77777777" w:rsidR="001F655C" w:rsidRDefault="001F655C" w:rsidP="00F55204">
      <w:pPr>
        <w:ind w:firstLine="708"/>
        <w:jc w:val="both"/>
        <w:rPr>
          <w:rFonts w:eastAsia="Calibri" w:cs="Arial"/>
          <w:sz w:val="24"/>
          <w:szCs w:val="24"/>
        </w:rPr>
      </w:pPr>
    </w:p>
    <w:p w14:paraId="38C39E89" w14:textId="73B55AEE" w:rsidR="00803D28" w:rsidRDefault="00A35082" w:rsidP="00F55204">
      <w:pPr>
        <w:ind w:firstLine="708"/>
        <w:jc w:val="both"/>
        <w:rPr>
          <w:rFonts w:eastAsia="Calibri" w:cs="Arial"/>
          <w:sz w:val="24"/>
          <w:szCs w:val="24"/>
        </w:rPr>
      </w:pPr>
      <w:r>
        <w:rPr>
          <w:rFonts w:cs="Arial"/>
          <w:b/>
          <w:sz w:val="24"/>
          <w:szCs w:val="24"/>
        </w:rPr>
        <w:t>III</w:t>
      </w:r>
      <w:r w:rsidR="001F655C" w:rsidRPr="00950FAB">
        <w:rPr>
          <w:rFonts w:cs="Arial"/>
          <w:b/>
          <w:sz w:val="24"/>
          <w:szCs w:val="24"/>
        </w:rPr>
        <w:t>.</w:t>
      </w:r>
      <w:r w:rsidR="001F655C">
        <w:rPr>
          <w:rFonts w:cs="Arial"/>
          <w:sz w:val="24"/>
          <w:szCs w:val="24"/>
        </w:rPr>
        <w:t>-</w:t>
      </w:r>
      <w:bookmarkStart w:id="1" w:name="_Hlk193264755"/>
      <w:r w:rsidR="00D46B85" w:rsidRPr="00F13DF9">
        <w:rPr>
          <w:rFonts w:eastAsia="Calibri" w:cs="Arial"/>
          <w:b/>
          <w:bCs/>
          <w:sz w:val="24"/>
          <w:szCs w:val="24"/>
        </w:rPr>
        <w:t xml:space="preserve">Como se menciona en el oficio </w:t>
      </w:r>
      <w:r w:rsidR="00F13DF9" w:rsidRPr="00F13DF9">
        <w:rPr>
          <w:rFonts w:eastAsia="Calibri" w:cs="Arial"/>
          <w:b/>
          <w:bCs/>
          <w:sz w:val="24"/>
          <w:szCs w:val="24"/>
        </w:rPr>
        <w:t xml:space="preserve">que se anexa a la presente iniciativa, firmado por la Directora de Igualdad Sustantiva, </w:t>
      </w:r>
      <w:r w:rsidR="00D46B85" w:rsidRPr="00F13DF9">
        <w:rPr>
          <w:rFonts w:eastAsia="Calibri" w:cs="Arial"/>
          <w:b/>
          <w:bCs/>
          <w:sz w:val="24"/>
          <w:szCs w:val="24"/>
        </w:rPr>
        <w:t>solicita</w:t>
      </w:r>
      <w:r w:rsidR="00D46B85">
        <w:rPr>
          <w:rFonts w:eastAsia="Calibri" w:cs="Arial"/>
          <w:sz w:val="24"/>
          <w:szCs w:val="24"/>
        </w:rPr>
        <w:t xml:space="preserve"> </w:t>
      </w:r>
      <w:r w:rsidR="00803D28" w:rsidRPr="00803D28">
        <w:rPr>
          <w:rFonts w:eastAsia="Calibri" w:cs="Arial"/>
          <w:sz w:val="24"/>
          <w:szCs w:val="24"/>
        </w:rPr>
        <w:t>participar en el “Programa Barrios de P</w:t>
      </w:r>
      <w:r w:rsidR="005C5CB5">
        <w:rPr>
          <w:rFonts w:eastAsia="Calibri" w:cs="Arial"/>
          <w:sz w:val="24"/>
          <w:szCs w:val="24"/>
        </w:rPr>
        <w:t>az Para el Ejercicio Fiscal 202</w:t>
      </w:r>
      <w:r w:rsidR="00AB0971">
        <w:rPr>
          <w:rFonts w:eastAsia="Calibri" w:cs="Arial"/>
          <w:sz w:val="24"/>
          <w:szCs w:val="24"/>
        </w:rPr>
        <w:t>5</w:t>
      </w:r>
      <w:r w:rsidR="005C5CB5">
        <w:rPr>
          <w:rFonts w:eastAsia="Calibri" w:cs="Arial"/>
          <w:sz w:val="24"/>
          <w:szCs w:val="24"/>
        </w:rPr>
        <w:t xml:space="preserve">”, con el apoyo de la Dirección de Igualdad Sustantiva entre Mujeres y Hombres y la Comisaría de Seguridad Pública Municipal a través de sus Titulares, esto </w:t>
      </w:r>
      <w:r w:rsidR="00803D28" w:rsidRPr="00803D28">
        <w:rPr>
          <w:rFonts w:eastAsia="Calibri" w:cs="Arial"/>
          <w:sz w:val="24"/>
          <w:szCs w:val="24"/>
        </w:rPr>
        <w:t xml:space="preserve">con la finalidad  de promover y reforzar en el municipio de Zapotlán Grande, Jalisco, </w:t>
      </w:r>
      <w:r w:rsidR="00803D28" w:rsidRPr="001F655C">
        <w:rPr>
          <w:rFonts w:eastAsia="Calibri" w:cs="Arial"/>
          <w:sz w:val="24"/>
          <w:szCs w:val="24"/>
        </w:rPr>
        <w:t>las acciones de prevención de violencias y  masculinidades</w:t>
      </w:r>
      <w:r w:rsidR="00E04485">
        <w:rPr>
          <w:rFonts w:eastAsia="Calibri" w:cs="Arial"/>
          <w:sz w:val="24"/>
          <w:szCs w:val="24"/>
        </w:rPr>
        <w:t xml:space="preserve"> hacia la igualdad</w:t>
      </w:r>
      <w:r w:rsidR="00803D28" w:rsidRPr="00803D28">
        <w:rPr>
          <w:rFonts w:eastAsia="Calibri" w:cs="Arial"/>
          <w:sz w:val="24"/>
          <w:szCs w:val="24"/>
        </w:rPr>
        <w:t>, en beneficio de nu</w:t>
      </w:r>
      <w:r w:rsidR="005C5CB5">
        <w:rPr>
          <w:rFonts w:eastAsia="Calibri" w:cs="Arial"/>
          <w:sz w:val="24"/>
          <w:szCs w:val="24"/>
        </w:rPr>
        <w:t>estras mujeres y hombres del municipio</w:t>
      </w:r>
      <w:r w:rsidR="00803D28" w:rsidRPr="00803D28">
        <w:rPr>
          <w:rFonts w:eastAsia="Calibri" w:cs="Arial"/>
          <w:sz w:val="24"/>
          <w:szCs w:val="24"/>
        </w:rPr>
        <w:t xml:space="preserve">, aunado a </w:t>
      </w:r>
      <w:r w:rsidR="001F655C">
        <w:rPr>
          <w:rFonts w:eastAsia="Calibri" w:cs="Arial"/>
          <w:sz w:val="24"/>
          <w:szCs w:val="24"/>
        </w:rPr>
        <w:t xml:space="preserve">esto </w:t>
      </w:r>
      <w:r w:rsidR="00803D28" w:rsidRPr="00803D28">
        <w:rPr>
          <w:rFonts w:eastAsia="Calibri" w:cs="Arial"/>
          <w:sz w:val="24"/>
          <w:szCs w:val="24"/>
        </w:rPr>
        <w:t xml:space="preserve">que al participar presentando </w:t>
      </w:r>
      <w:r w:rsidR="00D46B85">
        <w:rPr>
          <w:rFonts w:eastAsia="Calibri" w:cs="Arial"/>
          <w:sz w:val="24"/>
          <w:szCs w:val="24"/>
        </w:rPr>
        <w:t xml:space="preserve">proyectos alineados a la vertiente “1”, </w:t>
      </w:r>
      <w:proofErr w:type="spellStart"/>
      <w:r w:rsidR="00D46B85">
        <w:rPr>
          <w:rFonts w:eastAsia="Calibri" w:cs="Arial"/>
          <w:sz w:val="24"/>
          <w:szCs w:val="24"/>
        </w:rPr>
        <w:t>sub-vertientes</w:t>
      </w:r>
      <w:proofErr w:type="spellEnd"/>
      <w:r w:rsidR="00D46B85">
        <w:rPr>
          <w:rFonts w:eastAsia="Calibri" w:cs="Arial"/>
          <w:sz w:val="24"/>
          <w:szCs w:val="24"/>
        </w:rPr>
        <w:t xml:space="preserve"> </w:t>
      </w:r>
      <w:r w:rsidR="00E04485">
        <w:rPr>
          <w:rFonts w:eastAsia="Calibri" w:cs="Arial"/>
          <w:sz w:val="24"/>
          <w:szCs w:val="24"/>
        </w:rPr>
        <w:t>“A”</w:t>
      </w:r>
      <w:r w:rsidR="001F655C">
        <w:rPr>
          <w:rFonts w:eastAsia="Calibri" w:cs="Arial"/>
          <w:sz w:val="24"/>
          <w:szCs w:val="24"/>
        </w:rPr>
        <w:t xml:space="preserve"> “B” y “C”</w:t>
      </w:r>
      <w:r w:rsidR="00803D28" w:rsidRPr="00803D28">
        <w:rPr>
          <w:rFonts w:eastAsia="Calibri" w:cs="Arial"/>
          <w:sz w:val="24"/>
          <w:szCs w:val="24"/>
        </w:rPr>
        <w:t xml:space="preserve">, podrá recibir una aportación estatal </w:t>
      </w:r>
      <w:r w:rsidR="00295791">
        <w:rPr>
          <w:rFonts w:eastAsia="Calibri" w:cs="Arial"/>
          <w:sz w:val="24"/>
          <w:szCs w:val="24"/>
        </w:rPr>
        <w:t xml:space="preserve">de </w:t>
      </w:r>
      <w:r w:rsidR="001F655C">
        <w:rPr>
          <w:rFonts w:eastAsia="Calibri" w:cs="Arial"/>
          <w:sz w:val="24"/>
          <w:szCs w:val="24"/>
        </w:rPr>
        <w:t xml:space="preserve">hasta </w:t>
      </w:r>
      <w:r w:rsidR="00295791" w:rsidRPr="001F655C">
        <w:rPr>
          <w:rFonts w:eastAsia="Calibri" w:cs="Arial"/>
          <w:sz w:val="24"/>
          <w:szCs w:val="24"/>
        </w:rPr>
        <w:t>$</w:t>
      </w:r>
      <w:r w:rsidR="001F655C" w:rsidRPr="001F655C">
        <w:rPr>
          <w:rFonts w:eastAsia="Calibri" w:cs="Arial"/>
          <w:sz w:val="24"/>
          <w:szCs w:val="24"/>
        </w:rPr>
        <w:t>350</w:t>
      </w:r>
      <w:r w:rsidR="00803D28" w:rsidRPr="001F655C">
        <w:rPr>
          <w:rFonts w:eastAsia="Calibri" w:cs="Arial"/>
          <w:sz w:val="24"/>
          <w:szCs w:val="24"/>
        </w:rPr>
        <w:t>,000.00</w:t>
      </w:r>
      <w:r w:rsidR="00950FAB" w:rsidRPr="001F655C">
        <w:rPr>
          <w:rFonts w:eastAsia="Calibri" w:cs="Arial"/>
          <w:sz w:val="24"/>
          <w:szCs w:val="24"/>
        </w:rPr>
        <w:t xml:space="preserve"> </w:t>
      </w:r>
      <w:r w:rsidR="00803D28" w:rsidRPr="001F655C">
        <w:rPr>
          <w:rFonts w:eastAsia="Calibri" w:cs="Arial"/>
          <w:sz w:val="24"/>
          <w:szCs w:val="24"/>
        </w:rPr>
        <w:t>(</w:t>
      </w:r>
      <w:r w:rsidR="001F655C" w:rsidRPr="001F655C">
        <w:rPr>
          <w:rFonts w:eastAsia="Calibri" w:cs="Arial"/>
          <w:sz w:val="24"/>
          <w:szCs w:val="24"/>
        </w:rPr>
        <w:t>Trescientos Cincuenta</w:t>
      </w:r>
      <w:r w:rsidR="00295791" w:rsidRPr="001F655C">
        <w:rPr>
          <w:rFonts w:eastAsia="Calibri" w:cs="Arial"/>
          <w:sz w:val="24"/>
          <w:szCs w:val="24"/>
        </w:rPr>
        <w:t xml:space="preserve"> </w:t>
      </w:r>
      <w:r w:rsidR="001F655C" w:rsidRPr="001F655C">
        <w:rPr>
          <w:rFonts w:eastAsia="Calibri" w:cs="Arial"/>
          <w:sz w:val="24"/>
          <w:szCs w:val="24"/>
        </w:rPr>
        <w:t>M</w:t>
      </w:r>
      <w:r w:rsidR="00803D28" w:rsidRPr="001F655C">
        <w:rPr>
          <w:rFonts w:eastAsia="Calibri" w:cs="Arial"/>
          <w:sz w:val="24"/>
          <w:szCs w:val="24"/>
        </w:rPr>
        <w:t>il pesos 00/100 M.N.)</w:t>
      </w:r>
      <w:r w:rsidR="00803D28" w:rsidRPr="00950FAB">
        <w:rPr>
          <w:rFonts w:eastAsia="Calibri" w:cs="Arial"/>
          <w:sz w:val="24"/>
          <w:szCs w:val="24"/>
        </w:rPr>
        <w:t xml:space="preserve"> </w:t>
      </w:r>
      <w:r w:rsidR="00803D28" w:rsidRPr="00803D28">
        <w:rPr>
          <w:rFonts w:eastAsia="Calibri" w:cs="Arial"/>
          <w:sz w:val="24"/>
          <w:szCs w:val="24"/>
        </w:rPr>
        <w:t>po</w:t>
      </w:r>
      <w:r w:rsidR="001F655C">
        <w:rPr>
          <w:rFonts w:eastAsia="Calibri" w:cs="Arial"/>
          <w:sz w:val="24"/>
          <w:szCs w:val="24"/>
        </w:rPr>
        <w:t xml:space="preserve">r cada </w:t>
      </w:r>
      <w:proofErr w:type="spellStart"/>
      <w:r w:rsidR="001F655C">
        <w:rPr>
          <w:rFonts w:eastAsia="Calibri" w:cs="Arial"/>
          <w:sz w:val="24"/>
          <w:szCs w:val="24"/>
        </w:rPr>
        <w:t>sub-vertiente</w:t>
      </w:r>
      <w:proofErr w:type="spellEnd"/>
      <w:r w:rsidR="00803D28" w:rsidRPr="00803D28">
        <w:rPr>
          <w:rFonts w:eastAsia="Calibri" w:cs="Arial"/>
          <w:sz w:val="24"/>
          <w:szCs w:val="24"/>
        </w:rPr>
        <w:t>, asentando que el monto que se recibirá dependerá de los proyectos que se le autoricen a nuestro municipio por parte de la Secretaría de Igualdad de Sustantiva entre Mujeres y Hombres del Estado de Jalisco.</w:t>
      </w:r>
    </w:p>
    <w:bookmarkEnd w:id="1"/>
    <w:p w14:paraId="43A5C510" w14:textId="77777777" w:rsidR="00803D28" w:rsidRDefault="00803D28" w:rsidP="00907437">
      <w:pPr>
        <w:spacing w:line="360" w:lineRule="auto"/>
        <w:jc w:val="both"/>
        <w:rPr>
          <w:rFonts w:eastAsia="Calibri" w:cs="Arial"/>
          <w:sz w:val="24"/>
          <w:szCs w:val="24"/>
        </w:rPr>
      </w:pPr>
    </w:p>
    <w:p w14:paraId="4985C1BE" w14:textId="4C905033" w:rsidR="00950FAB" w:rsidRDefault="001F655C" w:rsidP="00F55204">
      <w:pPr>
        <w:ind w:firstLine="708"/>
        <w:jc w:val="both"/>
        <w:rPr>
          <w:rFonts w:cs="Arial"/>
          <w:sz w:val="24"/>
          <w:szCs w:val="24"/>
        </w:rPr>
      </w:pPr>
      <w:r w:rsidRPr="001F655C">
        <w:rPr>
          <w:rFonts w:cs="Arial"/>
          <w:b/>
          <w:bCs/>
          <w:sz w:val="24"/>
          <w:szCs w:val="24"/>
        </w:rPr>
        <w:lastRenderedPageBreak/>
        <w:t>V.-</w:t>
      </w:r>
      <w:r w:rsidR="00950FAB" w:rsidRPr="00950FAB">
        <w:rPr>
          <w:rFonts w:cs="Arial"/>
          <w:sz w:val="24"/>
          <w:szCs w:val="24"/>
        </w:rPr>
        <w:t xml:space="preserve">En caso de incumplimiento por parte del Gobierno Municipal al convenio y su anexo técnico, se autoriza al Gobierno del </w:t>
      </w:r>
      <w:r>
        <w:rPr>
          <w:rFonts w:cs="Arial"/>
          <w:sz w:val="24"/>
          <w:szCs w:val="24"/>
        </w:rPr>
        <w:t>E</w:t>
      </w:r>
      <w:r w:rsidR="00950FAB" w:rsidRPr="00950FAB">
        <w:rPr>
          <w:rFonts w:cs="Arial"/>
          <w:sz w:val="24"/>
          <w:szCs w:val="24"/>
        </w:rPr>
        <w:t xml:space="preserve">stado de Jalisco por conducto de la Secretaría de la Hacienda Pública, para que descuente al municipio </w:t>
      </w:r>
      <w:r w:rsidR="00A86A21">
        <w:rPr>
          <w:rFonts w:cs="Arial"/>
          <w:sz w:val="24"/>
          <w:szCs w:val="24"/>
        </w:rPr>
        <w:t>de sus participaciones estatales</w:t>
      </w:r>
      <w:r w:rsidR="00950FAB" w:rsidRPr="00950FAB">
        <w:rPr>
          <w:rFonts w:cs="Arial"/>
          <w:sz w:val="24"/>
          <w:szCs w:val="24"/>
        </w:rPr>
        <w:t>, el monto económico que corresponda al incumplimiento, el cual será determinado por la SISEMH de acuerdo con los proced</w:t>
      </w:r>
      <w:r w:rsidR="00614FAA">
        <w:rPr>
          <w:rFonts w:cs="Arial"/>
          <w:sz w:val="24"/>
          <w:szCs w:val="24"/>
        </w:rPr>
        <w:t>imientos establecidos en las ROP</w:t>
      </w:r>
      <w:r w:rsidR="00A86A21">
        <w:rPr>
          <w:rFonts w:cs="Arial"/>
          <w:sz w:val="24"/>
          <w:szCs w:val="24"/>
        </w:rPr>
        <w:t>.</w:t>
      </w:r>
    </w:p>
    <w:p w14:paraId="2B666214" w14:textId="77777777" w:rsidR="00950FAB" w:rsidRPr="00950FAB" w:rsidRDefault="00950FAB" w:rsidP="00F55204">
      <w:pPr>
        <w:ind w:firstLine="708"/>
        <w:jc w:val="both"/>
        <w:rPr>
          <w:rFonts w:cs="Arial"/>
          <w:sz w:val="24"/>
          <w:szCs w:val="24"/>
        </w:rPr>
      </w:pPr>
    </w:p>
    <w:p w14:paraId="2DA20C72" w14:textId="77777777" w:rsidR="006B40E1" w:rsidRDefault="006B40E1" w:rsidP="006B40E1">
      <w:pPr>
        <w:spacing w:line="360" w:lineRule="auto"/>
        <w:jc w:val="center"/>
        <w:rPr>
          <w:rFonts w:eastAsia="Calibri" w:cs="Arial"/>
          <w:b/>
          <w:bCs/>
          <w:sz w:val="24"/>
          <w:szCs w:val="24"/>
        </w:rPr>
      </w:pPr>
      <w:r w:rsidRPr="001F655C">
        <w:rPr>
          <w:rFonts w:eastAsia="Calibri" w:cs="Arial"/>
          <w:b/>
          <w:bCs/>
          <w:sz w:val="24"/>
          <w:szCs w:val="24"/>
        </w:rPr>
        <w:t>ANTECEDENTES:</w:t>
      </w:r>
    </w:p>
    <w:p w14:paraId="3CC44B67" w14:textId="77777777" w:rsidR="006B40E1" w:rsidRDefault="006B40E1" w:rsidP="006B40E1">
      <w:pPr>
        <w:jc w:val="both"/>
        <w:rPr>
          <w:rFonts w:eastAsia="Calibri" w:cs="Arial"/>
          <w:sz w:val="24"/>
          <w:szCs w:val="24"/>
        </w:rPr>
      </w:pPr>
      <w:r>
        <w:rPr>
          <w:rFonts w:eastAsia="Calibri" w:cs="Arial"/>
          <w:sz w:val="24"/>
          <w:szCs w:val="24"/>
        </w:rPr>
        <w:t>1.-</w:t>
      </w:r>
      <w:r w:rsidRPr="00F01DE4">
        <w:rPr>
          <w:rFonts w:eastAsia="Calibri" w:cs="Arial"/>
          <w:sz w:val="24"/>
          <w:szCs w:val="24"/>
        </w:rPr>
        <w:t xml:space="preserve">El día 01 de marzo fue publicada por parte de la Secretaría de Igualdad </w:t>
      </w:r>
      <w:r>
        <w:rPr>
          <w:rFonts w:eastAsia="Calibri" w:cs="Arial"/>
          <w:sz w:val="24"/>
          <w:szCs w:val="24"/>
        </w:rPr>
        <w:t xml:space="preserve">Sustantiva </w:t>
      </w:r>
      <w:r w:rsidRPr="00F01DE4">
        <w:rPr>
          <w:rFonts w:eastAsia="Calibri" w:cs="Arial"/>
          <w:sz w:val="24"/>
          <w:szCs w:val="24"/>
        </w:rPr>
        <w:t xml:space="preserve">entre Mujeres y Hombres (SISEMH) DEL Gobierno del Estado de Jalisco, la convocatoria “Barrios de paz” ejercicio fiscal 2025, para que los gobiernos municipales del Estado de Jalisco participen en dicho programa. </w:t>
      </w:r>
    </w:p>
    <w:p w14:paraId="518D8E07" w14:textId="77777777" w:rsidR="006B40E1" w:rsidRDefault="006B40E1" w:rsidP="006B40E1">
      <w:pPr>
        <w:jc w:val="both"/>
        <w:rPr>
          <w:rFonts w:eastAsia="Calibri" w:cs="Arial"/>
          <w:sz w:val="24"/>
          <w:szCs w:val="24"/>
        </w:rPr>
      </w:pPr>
    </w:p>
    <w:p w14:paraId="3E8E73B1" w14:textId="77777777" w:rsidR="006B40E1" w:rsidRDefault="006B40E1" w:rsidP="006B40E1">
      <w:pPr>
        <w:jc w:val="both"/>
        <w:rPr>
          <w:rFonts w:eastAsia="Calibri" w:cs="Arial"/>
          <w:sz w:val="24"/>
          <w:szCs w:val="24"/>
        </w:rPr>
      </w:pPr>
      <w:r>
        <w:rPr>
          <w:rFonts w:eastAsia="Calibri" w:cs="Arial"/>
          <w:sz w:val="24"/>
          <w:szCs w:val="24"/>
        </w:rPr>
        <w:t xml:space="preserve">2.- De igual forma fue publicado el día 01 de marzo del año 2025, en el Periódico Oficial del Estado de Jalisco, las Reglas de Operación del Programa (ROP) “BARRIOS DE PAZ” ejercicio fiscal 2025 como instrumento rector de dicho programa y que será implementado por dicha Secretaría de Igualdad Sustantiva entre Mujeres y Hombres. </w:t>
      </w:r>
    </w:p>
    <w:p w14:paraId="79F91C46" w14:textId="77777777" w:rsidR="006B40E1" w:rsidRDefault="006B40E1" w:rsidP="006B40E1">
      <w:pPr>
        <w:jc w:val="both"/>
        <w:rPr>
          <w:rFonts w:eastAsia="Calibri" w:cs="Arial"/>
          <w:sz w:val="24"/>
          <w:szCs w:val="24"/>
        </w:rPr>
      </w:pPr>
    </w:p>
    <w:p w14:paraId="64BE9480" w14:textId="09E36CFF" w:rsidR="006B40E1" w:rsidRDefault="006B40E1" w:rsidP="006B40E1">
      <w:pPr>
        <w:jc w:val="both"/>
        <w:rPr>
          <w:rFonts w:eastAsia="Calibri" w:cs="Arial"/>
          <w:sz w:val="24"/>
          <w:szCs w:val="24"/>
        </w:rPr>
      </w:pPr>
      <w:r>
        <w:rPr>
          <w:rFonts w:eastAsia="Calibri" w:cs="Arial"/>
          <w:sz w:val="24"/>
          <w:szCs w:val="24"/>
        </w:rPr>
        <w:t xml:space="preserve">3.- Mediante oficio número 111E/2025 firmado por la Lic. Eva María de Jesús Barreto, Directora de Igualdad Sustantiva entre Mujeres y Hombres (DISEHM), recibido en sala de Regidores el día 10 de marzo del año 2025, en el que me informa la publicación de las Reglas de Operación y Convocatoria del programa “Barrios de paz” ejercicio 2025 que emite la Secretaria de Igualdad Sustantiva entre Mujeres y Hombres, y a su vez </w:t>
      </w:r>
      <w:r w:rsidR="0094071C">
        <w:rPr>
          <w:rFonts w:eastAsia="Calibri" w:cs="Arial"/>
          <w:sz w:val="24"/>
          <w:szCs w:val="24"/>
        </w:rPr>
        <w:t xml:space="preserve">me solicita para que por mi conducto </w:t>
      </w:r>
      <w:r>
        <w:rPr>
          <w:rFonts w:eastAsia="Calibri" w:cs="Arial"/>
          <w:sz w:val="24"/>
          <w:szCs w:val="24"/>
        </w:rPr>
        <w:t xml:space="preserve"> conformidad al artículo 54 fracciones VIII, XII, y artículo 88 del Reglamento Interior del Ayuntamiento de Zapotlán el Grande, Jalisco,  </w:t>
      </w:r>
      <w:r w:rsidR="0094071C">
        <w:rPr>
          <w:rFonts w:eastAsia="Calibri" w:cs="Arial"/>
          <w:sz w:val="24"/>
          <w:szCs w:val="24"/>
        </w:rPr>
        <w:t xml:space="preserve">se ponga a consideración de este </w:t>
      </w:r>
      <w:r>
        <w:rPr>
          <w:rFonts w:eastAsia="Calibri" w:cs="Arial"/>
          <w:sz w:val="24"/>
          <w:szCs w:val="24"/>
        </w:rPr>
        <w:t xml:space="preserve">Honorable Pleno la aprobación para participar en dicho programa, </w:t>
      </w:r>
      <w:r w:rsidR="0094071C">
        <w:rPr>
          <w:rFonts w:eastAsia="Calibri" w:cs="Arial"/>
          <w:sz w:val="24"/>
          <w:szCs w:val="24"/>
        </w:rPr>
        <w:t xml:space="preserve">así como </w:t>
      </w:r>
      <w:r>
        <w:rPr>
          <w:rFonts w:eastAsia="Calibri" w:cs="Arial"/>
          <w:sz w:val="24"/>
          <w:szCs w:val="24"/>
        </w:rPr>
        <w:t>la autorización de la firma del convenio de coordinación y anexo técnico, mediante copia certificada del Acta de Sesión.</w:t>
      </w:r>
    </w:p>
    <w:p w14:paraId="284224BB" w14:textId="77777777" w:rsidR="0094071C" w:rsidRDefault="0094071C" w:rsidP="006B40E1">
      <w:pPr>
        <w:jc w:val="both"/>
        <w:rPr>
          <w:rFonts w:eastAsia="Calibri" w:cs="Arial"/>
          <w:sz w:val="24"/>
          <w:szCs w:val="24"/>
        </w:rPr>
      </w:pPr>
    </w:p>
    <w:p w14:paraId="605B1016" w14:textId="77777777" w:rsidR="0094071C" w:rsidRDefault="0094071C" w:rsidP="0094071C">
      <w:pPr>
        <w:jc w:val="both"/>
        <w:rPr>
          <w:rFonts w:eastAsia="Calibri" w:cs="Arial"/>
          <w:sz w:val="24"/>
          <w:szCs w:val="24"/>
        </w:rPr>
      </w:pPr>
      <w:r w:rsidRPr="00803D28">
        <w:rPr>
          <w:rFonts w:eastAsia="Calibri" w:cs="Arial"/>
          <w:sz w:val="24"/>
          <w:szCs w:val="24"/>
        </w:rPr>
        <w:t>En razón de lo ante</w:t>
      </w:r>
      <w:r>
        <w:rPr>
          <w:rFonts w:eastAsia="Calibri" w:cs="Arial"/>
          <w:sz w:val="24"/>
          <w:szCs w:val="24"/>
        </w:rPr>
        <w:t xml:space="preserve">rior, tengo a bien a someter a la consideración de este Honorable Pleno de Ayuntamiento, </w:t>
      </w:r>
      <w:r w:rsidRPr="00803D28">
        <w:rPr>
          <w:rFonts w:eastAsia="Calibri" w:cs="Arial"/>
          <w:sz w:val="24"/>
          <w:szCs w:val="24"/>
        </w:rPr>
        <w:t>para que con la aprobación se autoricen los siguientes puntos de</w:t>
      </w:r>
    </w:p>
    <w:p w14:paraId="0E1F6E84" w14:textId="77777777" w:rsidR="00A60050" w:rsidRPr="001F655C" w:rsidRDefault="00A60050" w:rsidP="00907437">
      <w:pPr>
        <w:spacing w:line="360" w:lineRule="auto"/>
        <w:jc w:val="both"/>
        <w:rPr>
          <w:rFonts w:eastAsia="Calibri" w:cs="Arial"/>
          <w:b/>
          <w:bCs/>
          <w:sz w:val="24"/>
          <w:szCs w:val="24"/>
        </w:rPr>
      </w:pPr>
    </w:p>
    <w:p w14:paraId="66DF6D9B" w14:textId="77777777" w:rsidR="00FF02C4" w:rsidRDefault="00A86A21" w:rsidP="00907437">
      <w:pPr>
        <w:spacing w:line="360" w:lineRule="auto"/>
        <w:jc w:val="center"/>
        <w:rPr>
          <w:rFonts w:eastAsia="Calibri" w:cs="Arial"/>
          <w:b/>
          <w:sz w:val="24"/>
          <w:szCs w:val="24"/>
        </w:rPr>
      </w:pPr>
      <w:r>
        <w:rPr>
          <w:rFonts w:eastAsia="Calibri" w:cs="Arial"/>
          <w:b/>
          <w:sz w:val="24"/>
          <w:szCs w:val="24"/>
        </w:rPr>
        <w:t>ACUERDO:</w:t>
      </w:r>
    </w:p>
    <w:p w14:paraId="247CC13B" w14:textId="77777777" w:rsidR="00A86A21" w:rsidRDefault="00A86A21" w:rsidP="00907437">
      <w:pPr>
        <w:spacing w:line="360" w:lineRule="auto"/>
        <w:jc w:val="center"/>
        <w:rPr>
          <w:rFonts w:eastAsia="Calibri" w:cs="Arial"/>
          <w:b/>
          <w:sz w:val="24"/>
          <w:szCs w:val="24"/>
        </w:rPr>
      </w:pPr>
    </w:p>
    <w:p w14:paraId="610DB9D1" w14:textId="7E415274" w:rsidR="00803D28" w:rsidRDefault="00803D28" w:rsidP="00F55204">
      <w:pPr>
        <w:jc w:val="both"/>
        <w:rPr>
          <w:rFonts w:eastAsia="Calibri" w:cs="Arial"/>
          <w:sz w:val="24"/>
          <w:szCs w:val="24"/>
        </w:rPr>
      </w:pPr>
      <w:r w:rsidRPr="00803D28">
        <w:rPr>
          <w:rFonts w:eastAsia="Calibri" w:cs="Arial"/>
          <w:b/>
          <w:sz w:val="24"/>
          <w:szCs w:val="24"/>
        </w:rPr>
        <w:t xml:space="preserve">PRIMERO. </w:t>
      </w:r>
      <w:r w:rsidRPr="00803D28">
        <w:rPr>
          <w:rFonts w:eastAsia="Calibri" w:cs="Arial"/>
          <w:sz w:val="24"/>
          <w:szCs w:val="24"/>
        </w:rPr>
        <w:t>-</w:t>
      </w:r>
      <w:r w:rsidRPr="00803D28">
        <w:rPr>
          <w:rFonts w:eastAsia="Calibri" w:cs="Arial"/>
          <w:sz w:val="24"/>
          <w:szCs w:val="24"/>
        </w:rPr>
        <w:tab/>
      </w:r>
      <w:r w:rsidR="005E4DC0">
        <w:rPr>
          <w:rFonts w:eastAsia="Calibri" w:cs="Arial"/>
          <w:sz w:val="24"/>
          <w:szCs w:val="24"/>
        </w:rPr>
        <w:t>Se autorice al Gobierno Municipal de Zapotlán el Grande, Jalisco, a participar en el “Programa Barrios de Paz” para el ejercicio fiscal 202</w:t>
      </w:r>
      <w:r w:rsidR="00661C6C">
        <w:rPr>
          <w:rFonts w:eastAsia="Calibri" w:cs="Arial"/>
          <w:sz w:val="24"/>
          <w:szCs w:val="24"/>
        </w:rPr>
        <w:t>5</w:t>
      </w:r>
      <w:r w:rsidR="005E4DC0">
        <w:rPr>
          <w:rFonts w:eastAsia="Calibri" w:cs="Arial"/>
          <w:sz w:val="24"/>
          <w:szCs w:val="24"/>
        </w:rPr>
        <w:t xml:space="preserve">, con la finalidad de promover y reforzar en el </w:t>
      </w:r>
      <w:r w:rsidR="001F655C">
        <w:rPr>
          <w:rFonts w:eastAsia="Calibri" w:cs="Arial"/>
          <w:sz w:val="24"/>
          <w:szCs w:val="24"/>
        </w:rPr>
        <w:t>M</w:t>
      </w:r>
      <w:r w:rsidR="005E4DC0">
        <w:rPr>
          <w:rFonts w:eastAsia="Calibri" w:cs="Arial"/>
          <w:sz w:val="24"/>
          <w:szCs w:val="24"/>
        </w:rPr>
        <w:t>unicipio de Zapotlán el Grande, Jalisco, las acciones de prevención de violencias y masculinidades</w:t>
      </w:r>
      <w:r w:rsidR="00661C6C">
        <w:rPr>
          <w:rFonts w:eastAsia="Calibri" w:cs="Arial"/>
          <w:sz w:val="24"/>
          <w:szCs w:val="24"/>
        </w:rPr>
        <w:t xml:space="preserve"> hacia la igualdad</w:t>
      </w:r>
      <w:r w:rsidR="005E4DC0">
        <w:rPr>
          <w:rFonts w:eastAsia="Calibri" w:cs="Arial"/>
          <w:sz w:val="24"/>
          <w:szCs w:val="24"/>
        </w:rPr>
        <w:t xml:space="preserve">, </w:t>
      </w:r>
      <w:r w:rsidR="005E4DC0">
        <w:rPr>
          <w:rFonts w:eastAsia="Calibri" w:cs="Arial"/>
          <w:sz w:val="24"/>
          <w:szCs w:val="24"/>
        </w:rPr>
        <w:lastRenderedPageBreak/>
        <w:t xml:space="preserve">cuya convocatoria fue emitida por la Secretaria de Igualdad Sustantiva entre Mujeres y Hombres </w:t>
      </w:r>
      <w:r w:rsidR="00661C6C">
        <w:rPr>
          <w:rFonts w:eastAsia="Calibri" w:cs="Arial"/>
          <w:sz w:val="24"/>
          <w:szCs w:val="24"/>
        </w:rPr>
        <w:t xml:space="preserve">(SISEMH) </w:t>
      </w:r>
      <w:r w:rsidR="005E4DC0">
        <w:rPr>
          <w:rFonts w:eastAsia="Calibri" w:cs="Arial"/>
          <w:sz w:val="24"/>
          <w:szCs w:val="24"/>
        </w:rPr>
        <w:t xml:space="preserve">del Gobierno del </w:t>
      </w:r>
      <w:r w:rsidR="001F655C">
        <w:rPr>
          <w:rFonts w:eastAsia="Calibri" w:cs="Arial"/>
          <w:sz w:val="24"/>
          <w:szCs w:val="24"/>
        </w:rPr>
        <w:t>E</w:t>
      </w:r>
      <w:r w:rsidR="005E4DC0">
        <w:rPr>
          <w:rFonts w:eastAsia="Calibri" w:cs="Arial"/>
          <w:sz w:val="24"/>
          <w:szCs w:val="24"/>
        </w:rPr>
        <w:t xml:space="preserve">stado de Jalisco y publicada en su página oficial el día </w:t>
      </w:r>
      <w:r w:rsidR="00661C6C">
        <w:rPr>
          <w:rFonts w:eastAsia="Calibri" w:cs="Arial"/>
          <w:sz w:val="24"/>
          <w:szCs w:val="24"/>
        </w:rPr>
        <w:t>01 uno</w:t>
      </w:r>
      <w:r w:rsidR="005E4DC0">
        <w:rPr>
          <w:rFonts w:eastAsia="Calibri" w:cs="Arial"/>
          <w:sz w:val="24"/>
          <w:szCs w:val="24"/>
        </w:rPr>
        <w:t xml:space="preserve"> de marzo del año en curso, de conformidad con las Reglas de Operación del Programa Barrios de Paz, para el ejercicio fiscal 202</w:t>
      </w:r>
      <w:r w:rsidR="00661C6C">
        <w:rPr>
          <w:rFonts w:eastAsia="Calibri" w:cs="Arial"/>
          <w:sz w:val="24"/>
          <w:szCs w:val="24"/>
        </w:rPr>
        <w:t>5</w:t>
      </w:r>
      <w:r w:rsidR="005E4DC0">
        <w:rPr>
          <w:rFonts w:eastAsia="Calibri" w:cs="Arial"/>
          <w:sz w:val="24"/>
          <w:szCs w:val="24"/>
        </w:rPr>
        <w:t>.</w:t>
      </w:r>
    </w:p>
    <w:p w14:paraId="669E6868" w14:textId="77777777" w:rsidR="005C5CB5" w:rsidRPr="00803D28" w:rsidRDefault="005C5CB5" w:rsidP="00F55204">
      <w:pPr>
        <w:ind w:firstLine="708"/>
        <w:jc w:val="both"/>
        <w:rPr>
          <w:rFonts w:eastAsia="Calibri" w:cs="Arial"/>
          <w:sz w:val="24"/>
          <w:szCs w:val="24"/>
        </w:rPr>
      </w:pPr>
    </w:p>
    <w:p w14:paraId="661843AF" w14:textId="033A0AC5" w:rsidR="00803D28" w:rsidRDefault="00803D28" w:rsidP="00F55204">
      <w:pPr>
        <w:jc w:val="both"/>
        <w:rPr>
          <w:rFonts w:eastAsia="Calibri" w:cs="Arial"/>
          <w:sz w:val="24"/>
          <w:szCs w:val="24"/>
        </w:rPr>
      </w:pPr>
      <w:r w:rsidRPr="00803D28">
        <w:rPr>
          <w:rFonts w:eastAsia="Calibri" w:cs="Arial"/>
          <w:b/>
          <w:sz w:val="24"/>
          <w:szCs w:val="24"/>
        </w:rPr>
        <w:t>SEGUNDO.</w:t>
      </w:r>
      <w:r w:rsidRPr="00803D28">
        <w:rPr>
          <w:rFonts w:eastAsia="Calibri" w:cs="Arial"/>
          <w:sz w:val="24"/>
          <w:szCs w:val="24"/>
        </w:rPr>
        <w:t xml:space="preserve"> </w:t>
      </w:r>
      <w:r w:rsidR="00F13DF9">
        <w:rPr>
          <w:rFonts w:eastAsia="Calibri" w:cs="Arial"/>
          <w:sz w:val="24"/>
          <w:szCs w:val="24"/>
        </w:rPr>
        <w:t>–</w:t>
      </w:r>
      <w:r w:rsidRPr="00803D28">
        <w:rPr>
          <w:rFonts w:eastAsia="Calibri" w:cs="Arial"/>
          <w:sz w:val="24"/>
          <w:szCs w:val="24"/>
        </w:rPr>
        <w:t xml:space="preserve"> </w:t>
      </w:r>
      <w:r w:rsidR="00F13DF9" w:rsidRPr="00F13DF9">
        <w:rPr>
          <w:rFonts w:eastAsia="Calibri" w:cs="Arial"/>
          <w:b/>
          <w:bCs/>
          <w:sz w:val="24"/>
          <w:szCs w:val="24"/>
        </w:rPr>
        <w:t>Una vez que la Secretar</w:t>
      </w:r>
      <w:r w:rsidR="00F13DF9">
        <w:rPr>
          <w:rFonts w:eastAsia="Calibri" w:cs="Arial"/>
          <w:b/>
          <w:bCs/>
          <w:sz w:val="24"/>
          <w:szCs w:val="24"/>
        </w:rPr>
        <w:t>í</w:t>
      </w:r>
      <w:r w:rsidR="00F13DF9" w:rsidRPr="00F13DF9">
        <w:rPr>
          <w:rFonts w:eastAsia="Calibri" w:cs="Arial"/>
          <w:b/>
          <w:bCs/>
          <w:sz w:val="24"/>
          <w:szCs w:val="24"/>
        </w:rPr>
        <w:t>a de Igualdad Sustantiva entre Mujeres y Hombres notifique a las autoridades competentes del Municipio de Zapotlán</w:t>
      </w:r>
      <w:r w:rsidR="00D80A95">
        <w:rPr>
          <w:rFonts w:eastAsia="Calibri" w:cs="Arial"/>
          <w:b/>
          <w:bCs/>
          <w:sz w:val="24"/>
          <w:szCs w:val="24"/>
        </w:rPr>
        <w:t xml:space="preserve"> el Grande</w:t>
      </w:r>
      <w:r w:rsidR="00F13DF9" w:rsidRPr="00F13DF9">
        <w:rPr>
          <w:rFonts w:eastAsia="Calibri" w:cs="Arial"/>
          <w:b/>
          <w:bCs/>
          <w:sz w:val="24"/>
          <w:szCs w:val="24"/>
        </w:rPr>
        <w:t xml:space="preserve">  de que ha sido seleccionado para participar en el programa “Barrios de Paz” para el ejercicio Fiscal 2025, se </w:t>
      </w:r>
      <w:r w:rsidR="005E4DC0" w:rsidRPr="00F13DF9">
        <w:rPr>
          <w:rFonts w:eastAsia="Calibri" w:cs="Arial"/>
          <w:b/>
          <w:bCs/>
          <w:sz w:val="24"/>
          <w:szCs w:val="24"/>
        </w:rPr>
        <w:t>autori</w:t>
      </w:r>
      <w:r w:rsidR="00F13DF9" w:rsidRPr="00F13DF9">
        <w:rPr>
          <w:rFonts w:eastAsia="Calibri" w:cs="Arial"/>
          <w:b/>
          <w:bCs/>
          <w:sz w:val="24"/>
          <w:szCs w:val="24"/>
        </w:rPr>
        <w:t>ce</w:t>
      </w:r>
      <w:r w:rsidR="005E4DC0" w:rsidRPr="00F13DF9">
        <w:rPr>
          <w:rFonts w:eastAsia="Calibri" w:cs="Arial"/>
          <w:b/>
          <w:bCs/>
          <w:sz w:val="24"/>
          <w:szCs w:val="24"/>
        </w:rPr>
        <w:t xml:space="preserve"> para</w:t>
      </w:r>
      <w:r w:rsidR="00F13DF9" w:rsidRPr="00F13DF9">
        <w:rPr>
          <w:rFonts w:eastAsia="Calibri" w:cs="Arial"/>
          <w:b/>
          <w:bCs/>
          <w:sz w:val="24"/>
          <w:szCs w:val="24"/>
        </w:rPr>
        <w:t xml:space="preserve"> que en su momento lleve a cabo la firma </w:t>
      </w:r>
      <w:r w:rsidR="005E4DC0" w:rsidRPr="00F13DF9">
        <w:rPr>
          <w:rFonts w:eastAsia="Calibri" w:cs="Arial"/>
          <w:b/>
          <w:bCs/>
          <w:sz w:val="24"/>
          <w:szCs w:val="24"/>
        </w:rPr>
        <w:t>de</w:t>
      </w:r>
      <w:r w:rsidR="00F13DF9" w:rsidRPr="00F13DF9">
        <w:rPr>
          <w:rFonts w:eastAsia="Calibri" w:cs="Arial"/>
          <w:b/>
          <w:bCs/>
          <w:sz w:val="24"/>
          <w:szCs w:val="24"/>
        </w:rPr>
        <w:t>l</w:t>
      </w:r>
      <w:r w:rsidR="005E4DC0" w:rsidRPr="00F13DF9">
        <w:rPr>
          <w:rFonts w:eastAsia="Calibri" w:cs="Arial"/>
          <w:b/>
          <w:bCs/>
          <w:sz w:val="24"/>
          <w:szCs w:val="24"/>
        </w:rPr>
        <w:t xml:space="preserve"> convenio </w:t>
      </w:r>
      <w:r w:rsidR="0094071C" w:rsidRPr="00F13DF9">
        <w:rPr>
          <w:rFonts w:eastAsia="Calibri" w:cs="Arial"/>
          <w:b/>
          <w:bCs/>
          <w:sz w:val="24"/>
          <w:szCs w:val="24"/>
        </w:rPr>
        <w:t xml:space="preserve">de coordinación </w:t>
      </w:r>
      <w:r w:rsidR="00F55204" w:rsidRPr="00F13DF9">
        <w:rPr>
          <w:rFonts w:eastAsia="Calibri" w:cs="Arial"/>
          <w:b/>
          <w:bCs/>
          <w:sz w:val="24"/>
          <w:szCs w:val="24"/>
        </w:rPr>
        <w:t xml:space="preserve">y anexo técnico </w:t>
      </w:r>
      <w:r w:rsidR="005E4DC0" w:rsidRPr="00F13DF9">
        <w:rPr>
          <w:rFonts w:eastAsia="Calibri" w:cs="Arial"/>
          <w:b/>
          <w:bCs/>
          <w:sz w:val="24"/>
          <w:szCs w:val="24"/>
        </w:rPr>
        <w:t>respectivo</w:t>
      </w:r>
      <w:r w:rsidR="0094071C">
        <w:rPr>
          <w:rFonts w:eastAsia="Calibri" w:cs="Arial"/>
          <w:sz w:val="24"/>
          <w:szCs w:val="24"/>
        </w:rPr>
        <w:t>,</w:t>
      </w:r>
      <w:r w:rsidR="005E4DC0">
        <w:rPr>
          <w:rFonts w:eastAsia="Calibri" w:cs="Arial"/>
          <w:sz w:val="24"/>
          <w:szCs w:val="24"/>
        </w:rPr>
        <w:t xml:space="preserve"> a </w:t>
      </w:r>
      <w:r w:rsidR="00661C6C">
        <w:rPr>
          <w:rFonts w:eastAsia="Calibri" w:cs="Arial"/>
          <w:sz w:val="24"/>
          <w:szCs w:val="24"/>
        </w:rPr>
        <w:t>la</w:t>
      </w:r>
      <w:r w:rsidR="00153BEA">
        <w:rPr>
          <w:rFonts w:eastAsia="Calibri" w:cs="Arial"/>
          <w:sz w:val="24"/>
          <w:szCs w:val="24"/>
        </w:rPr>
        <w:t>s</w:t>
      </w:r>
      <w:r w:rsidR="00661C6C">
        <w:rPr>
          <w:rFonts w:eastAsia="Calibri" w:cs="Arial"/>
          <w:sz w:val="24"/>
          <w:szCs w:val="24"/>
        </w:rPr>
        <w:t xml:space="preserve"> </w:t>
      </w:r>
      <w:r w:rsidR="005E4DC0">
        <w:rPr>
          <w:rFonts w:eastAsia="Calibri" w:cs="Arial"/>
          <w:sz w:val="24"/>
          <w:szCs w:val="24"/>
        </w:rPr>
        <w:t>C</w:t>
      </w:r>
      <w:r w:rsidR="00153BEA">
        <w:rPr>
          <w:rFonts w:eastAsia="Calibri" w:cs="Arial"/>
          <w:sz w:val="24"/>
          <w:szCs w:val="24"/>
        </w:rPr>
        <w:t>C</w:t>
      </w:r>
      <w:r w:rsidR="005E4DC0">
        <w:rPr>
          <w:rFonts w:eastAsia="Calibri" w:cs="Arial"/>
          <w:sz w:val="24"/>
          <w:szCs w:val="24"/>
        </w:rPr>
        <w:t xml:space="preserve">. </w:t>
      </w:r>
      <w:r w:rsidR="00661C6C">
        <w:rPr>
          <w:rFonts w:eastAsia="Calibri" w:cs="Arial"/>
          <w:sz w:val="24"/>
          <w:szCs w:val="24"/>
        </w:rPr>
        <w:t>MAGALI CASILLAS CONTRERAS</w:t>
      </w:r>
      <w:r w:rsidR="005E4DC0">
        <w:rPr>
          <w:rFonts w:eastAsia="Calibri" w:cs="Arial"/>
          <w:sz w:val="24"/>
          <w:szCs w:val="24"/>
        </w:rPr>
        <w:t>, PRESIDENT</w:t>
      </w:r>
      <w:r w:rsidR="00661C6C">
        <w:rPr>
          <w:rFonts w:eastAsia="Calibri" w:cs="Arial"/>
          <w:sz w:val="24"/>
          <w:szCs w:val="24"/>
        </w:rPr>
        <w:t>A</w:t>
      </w:r>
      <w:r w:rsidR="005E4DC0">
        <w:rPr>
          <w:rFonts w:eastAsia="Calibri" w:cs="Arial"/>
          <w:sz w:val="24"/>
          <w:szCs w:val="24"/>
        </w:rPr>
        <w:t xml:space="preserve"> MUNICIPAL, </w:t>
      </w:r>
      <w:r w:rsidR="00661C6C">
        <w:rPr>
          <w:rFonts w:eastAsia="Calibri" w:cs="Arial"/>
          <w:sz w:val="24"/>
          <w:szCs w:val="24"/>
        </w:rPr>
        <w:t>CLAUDIA MARGARITA ROBLES GOMEZ</w:t>
      </w:r>
      <w:r w:rsidR="005E4DC0">
        <w:rPr>
          <w:rFonts w:eastAsia="Calibri" w:cs="Arial"/>
          <w:sz w:val="24"/>
          <w:szCs w:val="24"/>
        </w:rPr>
        <w:t>, SINDIC</w:t>
      </w:r>
      <w:r w:rsidR="00661C6C">
        <w:rPr>
          <w:rFonts w:eastAsia="Calibri" w:cs="Arial"/>
          <w:sz w:val="24"/>
          <w:szCs w:val="24"/>
        </w:rPr>
        <w:t>A</w:t>
      </w:r>
      <w:r w:rsidR="00153BEA">
        <w:rPr>
          <w:rFonts w:eastAsia="Calibri" w:cs="Arial"/>
          <w:sz w:val="24"/>
          <w:szCs w:val="24"/>
        </w:rPr>
        <w:t xml:space="preserve"> MUNICIPAL, </w:t>
      </w:r>
      <w:r w:rsidR="00F77A51">
        <w:rPr>
          <w:rFonts w:eastAsia="Calibri" w:cs="Arial"/>
          <w:sz w:val="24"/>
          <w:szCs w:val="24"/>
        </w:rPr>
        <w:t>MARIA ESTHER LOPEZ GARCIA</w:t>
      </w:r>
      <w:r w:rsidR="000052EE">
        <w:rPr>
          <w:rFonts w:eastAsia="Calibri" w:cs="Arial"/>
          <w:sz w:val="24"/>
          <w:szCs w:val="24"/>
        </w:rPr>
        <w:t>,</w:t>
      </w:r>
      <w:r w:rsidR="005E4DC0">
        <w:rPr>
          <w:rFonts w:eastAsia="Calibri" w:cs="Arial"/>
          <w:sz w:val="24"/>
          <w:szCs w:val="24"/>
        </w:rPr>
        <w:t xml:space="preserve"> </w:t>
      </w:r>
      <w:r w:rsidR="000052EE">
        <w:rPr>
          <w:rFonts w:eastAsia="Calibri" w:cs="Arial"/>
          <w:sz w:val="24"/>
          <w:szCs w:val="24"/>
        </w:rPr>
        <w:t xml:space="preserve">DIRECTORA DE EGRESOS </w:t>
      </w:r>
      <w:r w:rsidR="005E4DC0">
        <w:rPr>
          <w:rFonts w:eastAsia="Calibri" w:cs="Arial"/>
          <w:sz w:val="24"/>
          <w:szCs w:val="24"/>
        </w:rPr>
        <w:t xml:space="preserve">y </w:t>
      </w:r>
      <w:r w:rsidR="00153BEA">
        <w:rPr>
          <w:rFonts w:eastAsia="Calibri" w:cs="Arial"/>
          <w:sz w:val="24"/>
          <w:szCs w:val="24"/>
        </w:rPr>
        <w:t xml:space="preserve">ALMA INES LUCATERO CORTES TITULAR DE LA JEFATURA DE LA MUJER. </w:t>
      </w:r>
    </w:p>
    <w:p w14:paraId="4BE96B9D" w14:textId="77777777" w:rsidR="005C5CB5" w:rsidRPr="00803D28" w:rsidRDefault="005C5CB5" w:rsidP="00F55204">
      <w:pPr>
        <w:ind w:firstLine="708"/>
        <w:jc w:val="both"/>
        <w:rPr>
          <w:rFonts w:eastAsia="Calibri" w:cs="Arial"/>
          <w:sz w:val="24"/>
          <w:szCs w:val="24"/>
        </w:rPr>
      </w:pPr>
    </w:p>
    <w:p w14:paraId="54D2341C" w14:textId="59760450" w:rsidR="005E4DC0" w:rsidRPr="00950FAB" w:rsidRDefault="00803D28" w:rsidP="00F55204">
      <w:pPr>
        <w:pBdr>
          <w:top w:val="nil"/>
          <w:left w:val="nil"/>
          <w:bottom w:val="nil"/>
          <w:right w:val="nil"/>
          <w:between w:val="nil"/>
          <w:bar w:val="nil"/>
        </w:pBdr>
        <w:jc w:val="both"/>
        <w:rPr>
          <w:rFonts w:eastAsia="Arial Unicode MS" w:cs="Arial"/>
          <w:sz w:val="24"/>
          <w:szCs w:val="24"/>
          <w:bdr w:val="nil"/>
        </w:rPr>
      </w:pPr>
      <w:r w:rsidRPr="00803D28">
        <w:rPr>
          <w:rFonts w:eastAsia="Calibri" w:cs="Arial"/>
          <w:b/>
          <w:sz w:val="24"/>
          <w:szCs w:val="24"/>
        </w:rPr>
        <w:t xml:space="preserve">TERCERO. </w:t>
      </w:r>
      <w:r w:rsidR="005E4DC0">
        <w:rPr>
          <w:rFonts w:eastAsia="Calibri" w:cs="Arial"/>
          <w:sz w:val="24"/>
          <w:szCs w:val="24"/>
        </w:rPr>
        <w:t>–</w:t>
      </w:r>
      <w:r w:rsidRPr="00803D28">
        <w:rPr>
          <w:rFonts w:eastAsia="Calibri" w:cs="Arial"/>
          <w:sz w:val="24"/>
          <w:szCs w:val="24"/>
        </w:rPr>
        <w:t xml:space="preserve"> </w:t>
      </w:r>
      <w:r w:rsidR="005E4DC0">
        <w:rPr>
          <w:rFonts w:eastAsia="Calibri" w:cs="Arial"/>
          <w:sz w:val="24"/>
          <w:szCs w:val="24"/>
        </w:rPr>
        <w:t xml:space="preserve">En caso de incumplimiento por parte del Gobierno Municipal de Zapotlán el Grande, Jalisco, al convenio </w:t>
      </w:r>
      <w:r w:rsidR="0094071C">
        <w:rPr>
          <w:rFonts w:eastAsia="Calibri" w:cs="Arial"/>
          <w:sz w:val="24"/>
          <w:szCs w:val="24"/>
        </w:rPr>
        <w:t xml:space="preserve">de coordinación </w:t>
      </w:r>
      <w:r w:rsidR="005E4DC0">
        <w:rPr>
          <w:rFonts w:eastAsia="Calibri" w:cs="Arial"/>
          <w:sz w:val="24"/>
          <w:szCs w:val="24"/>
        </w:rPr>
        <w:t xml:space="preserve">y su anexo técnico, autoriza </w:t>
      </w:r>
      <w:r w:rsidR="0094071C">
        <w:rPr>
          <w:rFonts w:eastAsia="Calibri" w:cs="Arial"/>
          <w:sz w:val="24"/>
          <w:szCs w:val="24"/>
        </w:rPr>
        <w:t xml:space="preserve">el Pleno del Ayuntamiento, </w:t>
      </w:r>
      <w:r w:rsidR="005E4DC0">
        <w:rPr>
          <w:rFonts w:eastAsia="Calibri" w:cs="Arial"/>
          <w:sz w:val="24"/>
          <w:szCs w:val="24"/>
        </w:rPr>
        <w:t>al Gobierno del Estado de Jalisco, por c</w:t>
      </w:r>
      <w:r w:rsidR="00D46B85">
        <w:rPr>
          <w:rFonts w:eastAsia="Calibri" w:cs="Arial"/>
          <w:sz w:val="24"/>
          <w:szCs w:val="24"/>
        </w:rPr>
        <w:t>onducto de la Secretaria de la H</w:t>
      </w:r>
      <w:r w:rsidR="005E4DC0">
        <w:rPr>
          <w:rFonts w:eastAsia="Calibri" w:cs="Arial"/>
          <w:sz w:val="24"/>
          <w:szCs w:val="24"/>
        </w:rPr>
        <w:t xml:space="preserve">acienda Pública, para que </w:t>
      </w:r>
      <w:r w:rsidR="00EC4425">
        <w:rPr>
          <w:rFonts w:eastAsia="Calibri" w:cs="Arial"/>
          <w:sz w:val="24"/>
          <w:szCs w:val="24"/>
        </w:rPr>
        <w:t xml:space="preserve">realice la </w:t>
      </w:r>
      <w:r w:rsidR="00B34DB7">
        <w:rPr>
          <w:rFonts w:eastAsia="Calibri" w:cs="Arial"/>
          <w:sz w:val="24"/>
          <w:szCs w:val="24"/>
        </w:rPr>
        <w:t xml:space="preserve">retención </w:t>
      </w:r>
      <w:r w:rsidR="005E4DC0">
        <w:rPr>
          <w:rFonts w:eastAsia="Calibri" w:cs="Arial"/>
          <w:sz w:val="24"/>
          <w:szCs w:val="24"/>
        </w:rPr>
        <w:t xml:space="preserve">al municipio de sus participaciones estatales, el monto económico que corresponda al incumplimiento, el cual será determinado por la SISEMH de acuerdo con los procedimientos establecidos </w:t>
      </w:r>
      <w:r w:rsidR="00614FAA">
        <w:rPr>
          <w:rFonts w:eastAsia="Calibri" w:cs="Arial"/>
          <w:sz w:val="24"/>
          <w:szCs w:val="24"/>
        </w:rPr>
        <w:t>en las R</w:t>
      </w:r>
      <w:r w:rsidR="00D46B85">
        <w:rPr>
          <w:rFonts w:eastAsia="Calibri" w:cs="Arial"/>
          <w:sz w:val="24"/>
          <w:szCs w:val="24"/>
        </w:rPr>
        <w:t>eglas de Operación</w:t>
      </w:r>
      <w:r w:rsidR="005E4DC0">
        <w:rPr>
          <w:rFonts w:eastAsia="Calibri" w:cs="Arial"/>
          <w:sz w:val="24"/>
          <w:szCs w:val="24"/>
        </w:rPr>
        <w:t>.</w:t>
      </w:r>
    </w:p>
    <w:p w14:paraId="1F25FA5A" w14:textId="77777777" w:rsidR="005C5CB5" w:rsidRPr="00950FAB" w:rsidRDefault="005C5CB5" w:rsidP="00F55204">
      <w:pPr>
        <w:spacing w:line="360" w:lineRule="auto"/>
        <w:jc w:val="both"/>
        <w:rPr>
          <w:rFonts w:eastAsia="Calibri" w:cs="Arial"/>
          <w:sz w:val="24"/>
          <w:szCs w:val="24"/>
        </w:rPr>
      </w:pPr>
    </w:p>
    <w:p w14:paraId="0F0222EB" w14:textId="2F0C40F8" w:rsidR="00FF02C4" w:rsidRDefault="00803D28" w:rsidP="00F55204">
      <w:pPr>
        <w:jc w:val="both"/>
        <w:rPr>
          <w:rFonts w:eastAsia="Calibri" w:cs="Arial"/>
          <w:sz w:val="24"/>
          <w:szCs w:val="24"/>
        </w:rPr>
      </w:pPr>
      <w:r w:rsidRPr="00950FAB">
        <w:rPr>
          <w:rFonts w:eastAsia="Calibri" w:cs="Arial"/>
          <w:b/>
          <w:sz w:val="24"/>
          <w:szCs w:val="24"/>
        </w:rPr>
        <w:t>CUARTO.</w:t>
      </w:r>
      <w:r w:rsidR="00F55204">
        <w:rPr>
          <w:rFonts w:eastAsia="Calibri" w:cs="Arial"/>
          <w:b/>
          <w:sz w:val="24"/>
          <w:szCs w:val="24"/>
        </w:rPr>
        <w:t xml:space="preserve"> </w:t>
      </w:r>
      <w:r w:rsidRPr="00950FAB">
        <w:rPr>
          <w:rFonts w:eastAsia="Calibri" w:cs="Arial"/>
          <w:b/>
          <w:sz w:val="24"/>
          <w:szCs w:val="24"/>
        </w:rPr>
        <w:t xml:space="preserve">- </w:t>
      </w:r>
      <w:r w:rsidR="00F55204">
        <w:rPr>
          <w:rFonts w:eastAsia="Calibri" w:cs="Arial"/>
          <w:sz w:val="24"/>
          <w:szCs w:val="24"/>
        </w:rPr>
        <w:t>S</w:t>
      </w:r>
      <w:r w:rsidRPr="00803D28">
        <w:rPr>
          <w:rFonts w:eastAsia="Calibri" w:cs="Arial"/>
          <w:sz w:val="24"/>
          <w:szCs w:val="24"/>
        </w:rPr>
        <w:t>e designa como Enlace para tale</w:t>
      </w:r>
      <w:r w:rsidR="00F55204">
        <w:rPr>
          <w:rFonts w:eastAsia="Calibri" w:cs="Arial"/>
          <w:sz w:val="24"/>
          <w:szCs w:val="24"/>
        </w:rPr>
        <w:t xml:space="preserve">s efectos al </w:t>
      </w:r>
      <w:r w:rsidR="001F655C">
        <w:rPr>
          <w:rFonts w:eastAsia="Calibri" w:cs="Arial"/>
          <w:sz w:val="24"/>
          <w:szCs w:val="24"/>
        </w:rPr>
        <w:t xml:space="preserve">Lic. Alma </w:t>
      </w:r>
      <w:r w:rsidR="00153BEA">
        <w:rPr>
          <w:rFonts w:eastAsia="Calibri" w:cs="Arial"/>
          <w:sz w:val="24"/>
          <w:szCs w:val="24"/>
        </w:rPr>
        <w:t>Inés</w:t>
      </w:r>
      <w:r w:rsidR="001F655C">
        <w:rPr>
          <w:rFonts w:eastAsia="Calibri" w:cs="Arial"/>
          <w:sz w:val="24"/>
          <w:szCs w:val="24"/>
        </w:rPr>
        <w:t xml:space="preserve"> Lucatero Cor</w:t>
      </w:r>
      <w:r w:rsidR="00D46B85">
        <w:rPr>
          <w:rFonts w:eastAsia="Calibri" w:cs="Arial"/>
          <w:sz w:val="24"/>
          <w:szCs w:val="24"/>
        </w:rPr>
        <w:t>t</w:t>
      </w:r>
      <w:r w:rsidR="001F655C">
        <w:rPr>
          <w:rFonts w:eastAsia="Calibri" w:cs="Arial"/>
          <w:sz w:val="24"/>
          <w:szCs w:val="24"/>
        </w:rPr>
        <w:t>es, Titular de la Jefatura de la Mujer</w:t>
      </w:r>
      <w:r w:rsidRPr="00950FAB">
        <w:rPr>
          <w:rFonts w:eastAsia="Calibri" w:cs="Arial"/>
          <w:sz w:val="24"/>
          <w:szCs w:val="24"/>
        </w:rPr>
        <w:t>, durante el desarrollo</w:t>
      </w:r>
      <w:r w:rsidRPr="00803D28">
        <w:rPr>
          <w:rFonts w:eastAsia="Calibri" w:cs="Arial"/>
          <w:sz w:val="24"/>
          <w:szCs w:val="24"/>
        </w:rPr>
        <w:t xml:space="preserve"> del programa. </w:t>
      </w:r>
    </w:p>
    <w:p w14:paraId="60024B24" w14:textId="77777777" w:rsidR="00F55204" w:rsidRPr="00803D28" w:rsidRDefault="00F55204" w:rsidP="00907437">
      <w:pPr>
        <w:spacing w:line="360" w:lineRule="auto"/>
        <w:ind w:firstLine="708"/>
        <w:jc w:val="both"/>
        <w:rPr>
          <w:rFonts w:eastAsia="Calibri" w:cs="Arial"/>
          <w:sz w:val="24"/>
          <w:szCs w:val="24"/>
        </w:rPr>
      </w:pPr>
    </w:p>
    <w:p w14:paraId="53097FA4" w14:textId="1DFDB52D" w:rsidR="00803D28" w:rsidRPr="00803D28" w:rsidRDefault="00F55204" w:rsidP="001F655C">
      <w:pPr>
        <w:jc w:val="both"/>
        <w:rPr>
          <w:rFonts w:eastAsia="Calibri" w:cs="Arial"/>
          <w:sz w:val="24"/>
          <w:szCs w:val="24"/>
        </w:rPr>
      </w:pPr>
      <w:r>
        <w:rPr>
          <w:rFonts w:eastAsia="Calibri" w:cs="Arial"/>
          <w:b/>
          <w:sz w:val="24"/>
          <w:szCs w:val="24"/>
        </w:rPr>
        <w:t>QUINTO</w:t>
      </w:r>
      <w:r w:rsidR="00803D28" w:rsidRPr="00803D28">
        <w:rPr>
          <w:rFonts w:eastAsia="Calibri" w:cs="Arial"/>
          <w:b/>
          <w:sz w:val="24"/>
          <w:szCs w:val="24"/>
        </w:rPr>
        <w:t>. -</w:t>
      </w:r>
      <w:r w:rsidR="00803D28" w:rsidRPr="00803D28">
        <w:rPr>
          <w:rFonts w:eastAsia="Calibri" w:cs="Arial"/>
          <w:sz w:val="24"/>
          <w:szCs w:val="24"/>
        </w:rPr>
        <w:t xml:space="preserve">  Se instruye y autoriza a</w:t>
      </w:r>
      <w:r w:rsidR="001F655C">
        <w:rPr>
          <w:rFonts w:eastAsia="Calibri" w:cs="Arial"/>
          <w:sz w:val="24"/>
          <w:szCs w:val="24"/>
        </w:rPr>
        <w:t xml:space="preserve"> </w:t>
      </w:r>
      <w:r w:rsidR="00803D28" w:rsidRPr="00803D28">
        <w:rPr>
          <w:rFonts w:eastAsia="Calibri" w:cs="Arial"/>
          <w:sz w:val="24"/>
          <w:szCs w:val="24"/>
        </w:rPr>
        <w:t>l</w:t>
      </w:r>
      <w:r w:rsidR="001F655C">
        <w:rPr>
          <w:rFonts w:eastAsia="Calibri" w:cs="Arial"/>
          <w:sz w:val="24"/>
          <w:szCs w:val="24"/>
        </w:rPr>
        <w:t>a</w:t>
      </w:r>
      <w:r w:rsidR="00803D28" w:rsidRPr="00803D28">
        <w:rPr>
          <w:rFonts w:eastAsia="Calibri" w:cs="Arial"/>
          <w:sz w:val="24"/>
          <w:szCs w:val="24"/>
        </w:rPr>
        <w:t xml:space="preserve"> Encargad</w:t>
      </w:r>
      <w:r w:rsidR="001F655C">
        <w:rPr>
          <w:rFonts w:eastAsia="Calibri" w:cs="Arial"/>
          <w:sz w:val="24"/>
          <w:szCs w:val="24"/>
        </w:rPr>
        <w:t>a</w:t>
      </w:r>
      <w:r w:rsidR="00803D28" w:rsidRPr="00803D28">
        <w:rPr>
          <w:rFonts w:eastAsia="Calibri" w:cs="Arial"/>
          <w:sz w:val="24"/>
          <w:szCs w:val="24"/>
        </w:rPr>
        <w:t xml:space="preserve"> de la Hacienda Pública, para que suscriba la documentación inherente para llevar a cabo la transferencia y rendición de cuentas, sobre</w:t>
      </w:r>
      <w:r w:rsidR="001F655C">
        <w:rPr>
          <w:rFonts w:eastAsia="Calibri" w:cs="Arial"/>
          <w:sz w:val="24"/>
          <w:szCs w:val="24"/>
        </w:rPr>
        <w:t xml:space="preserve"> la aplicación</w:t>
      </w:r>
      <w:r w:rsidR="00803D28" w:rsidRPr="00803D28">
        <w:rPr>
          <w:rFonts w:eastAsia="Calibri" w:cs="Arial"/>
          <w:sz w:val="24"/>
          <w:szCs w:val="24"/>
        </w:rPr>
        <w:t xml:space="preserve"> del recurso y los acuerdos en los presentes </w:t>
      </w:r>
      <w:r w:rsidR="0094071C">
        <w:rPr>
          <w:rFonts w:eastAsia="Calibri" w:cs="Arial"/>
          <w:sz w:val="24"/>
          <w:szCs w:val="24"/>
        </w:rPr>
        <w:t>puntos de acuerdo</w:t>
      </w:r>
      <w:r w:rsidR="00803D28" w:rsidRPr="00803D28">
        <w:rPr>
          <w:rFonts w:eastAsia="Calibri" w:cs="Arial"/>
          <w:sz w:val="24"/>
          <w:szCs w:val="24"/>
        </w:rPr>
        <w:t xml:space="preserve">. </w:t>
      </w:r>
    </w:p>
    <w:p w14:paraId="2E728F12" w14:textId="77777777" w:rsidR="00F55204" w:rsidRDefault="00F55204" w:rsidP="001F655C">
      <w:pPr>
        <w:jc w:val="both"/>
        <w:rPr>
          <w:rFonts w:eastAsia="Calibri" w:cs="Arial"/>
          <w:b/>
          <w:sz w:val="24"/>
          <w:szCs w:val="24"/>
        </w:rPr>
      </w:pPr>
    </w:p>
    <w:p w14:paraId="1011021E" w14:textId="77777777" w:rsidR="000479DF" w:rsidRPr="007E68AD" w:rsidRDefault="000479DF" w:rsidP="00E04485">
      <w:pPr>
        <w:rPr>
          <w:rFonts w:eastAsia="Calibri" w:cs="Arial"/>
          <w:sz w:val="24"/>
          <w:szCs w:val="24"/>
          <w:lang w:val="pt-BR"/>
        </w:rPr>
      </w:pPr>
    </w:p>
    <w:p w14:paraId="420F7C64" w14:textId="77777777" w:rsidR="00E04485" w:rsidRPr="00794C06" w:rsidRDefault="00E04485" w:rsidP="00E04485">
      <w:pPr>
        <w:widowControl w:val="0"/>
        <w:autoSpaceDE w:val="0"/>
        <w:autoSpaceDN w:val="0"/>
        <w:spacing w:before="240" w:line="276" w:lineRule="auto"/>
        <w:jc w:val="center"/>
        <w:rPr>
          <w:rFonts w:eastAsia="Arial Unicode MS" w:cs="Arial"/>
          <w:b/>
          <w:sz w:val="24"/>
          <w:szCs w:val="24"/>
          <w:lang w:val="es-ES"/>
        </w:rPr>
      </w:pPr>
      <w:bookmarkStart w:id="2" w:name="_Hlk192065569"/>
      <w:r w:rsidRPr="00794C06">
        <w:rPr>
          <w:rFonts w:eastAsia="Arial Unicode MS" w:cs="Arial"/>
          <w:b/>
          <w:sz w:val="24"/>
          <w:szCs w:val="24"/>
          <w:lang w:val="es-ES"/>
        </w:rPr>
        <w:t>ATENTAMENTE</w:t>
      </w:r>
    </w:p>
    <w:p w14:paraId="6723D1C1" w14:textId="77777777" w:rsidR="00E04485" w:rsidRPr="00794C06" w:rsidRDefault="00E04485" w:rsidP="00E04485">
      <w:pPr>
        <w:widowControl w:val="0"/>
        <w:autoSpaceDE w:val="0"/>
        <w:autoSpaceDN w:val="0"/>
        <w:spacing w:before="240" w:line="276" w:lineRule="auto"/>
        <w:jc w:val="center"/>
        <w:rPr>
          <w:rFonts w:eastAsia="Arial Unicode MS" w:cs="Arial"/>
          <w:b/>
          <w:i/>
          <w:sz w:val="24"/>
          <w:szCs w:val="24"/>
          <w:lang w:val="es-ES"/>
        </w:rPr>
      </w:pPr>
      <w:bookmarkStart w:id="3" w:name="_Hlk193181360"/>
      <w:r w:rsidRPr="00801198">
        <w:rPr>
          <w:rFonts w:eastAsia="Arial Unicode MS" w:cs="Arial"/>
          <w:b/>
          <w:i/>
          <w:lang w:val="es-ES"/>
        </w:rPr>
        <w:t>“2025, AÑO DEL 130 ANIVERSARIO DEL NATALICIO DE LA MUSA Y ESCRITORA ZAPOTLENSE MARÍA GUADALUPE MARÍN PRECIADO</w:t>
      </w:r>
      <w:r w:rsidRPr="00794C06">
        <w:rPr>
          <w:rFonts w:eastAsia="Arial Unicode MS" w:cs="Arial"/>
          <w:b/>
          <w:i/>
          <w:sz w:val="24"/>
          <w:szCs w:val="24"/>
          <w:lang w:val="es-ES"/>
        </w:rPr>
        <w:t>”</w:t>
      </w:r>
    </w:p>
    <w:p w14:paraId="6432D99D" w14:textId="59062173" w:rsidR="00E04485" w:rsidRPr="00E04485" w:rsidRDefault="00E04485" w:rsidP="00E04485">
      <w:pPr>
        <w:jc w:val="center"/>
        <w:rPr>
          <w:rFonts w:ascii="Calisto MT" w:hAnsi="Calisto MT"/>
        </w:rPr>
      </w:pPr>
      <w:r w:rsidRPr="00E04485">
        <w:rPr>
          <w:rFonts w:ascii="Calisto MT" w:hAnsi="Calisto MT"/>
        </w:rPr>
        <w:t>Cd. Guzmán, Jalisco a</w:t>
      </w:r>
      <w:r>
        <w:rPr>
          <w:rFonts w:ascii="Calisto MT" w:hAnsi="Calisto MT"/>
        </w:rPr>
        <w:t xml:space="preserve"> 13 </w:t>
      </w:r>
      <w:r w:rsidRPr="00E04485">
        <w:rPr>
          <w:rFonts w:ascii="Calisto MT" w:hAnsi="Calisto MT"/>
        </w:rPr>
        <w:t>de marzo de 2025.</w:t>
      </w:r>
    </w:p>
    <w:p w14:paraId="0DD34995" w14:textId="77777777" w:rsidR="00E04485" w:rsidRPr="00E04485" w:rsidRDefault="00E04485" w:rsidP="00E04485">
      <w:pPr>
        <w:rPr>
          <w:rFonts w:ascii="Calisto MT" w:hAnsi="Calisto MT"/>
        </w:rPr>
      </w:pPr>
    </w:p>
    <w:p w14:paraId="7DBAA208" w14:textId="77777777" w:rsidR="00E04485" w:rsidRPr="00E04485" w:rsidRDefault="00E04485" w:rsidP="00E04485">
      <w:pPr>
        <w:rPr>
          <w:rFonts w:ascii="Calisto MT" w:hAnsi="Calisto MT"/>
        </w:rPr>
      </w:pPr>
    </w:p>
    <w:p w14:paraId="686AAE4D" w14:textId="77777777" w:rsidR="00E04485" w:rsidRPr="00E04485" w:rsidRDefault="00E04485" w:rsidP="00E04485">
      <w:pPr>
        <w:rPr>
          <w:rFonts w:ascii="Calisto MT" w:hAnsi="Calisto MT"/>
        </w:rPr>
      </w:pPr>
    </w:p>
    <w:p w14:paraId="5FADACB1" w14:textId="77777777" w:rsidR="00E04485" w:rsidRPr="00E04485" w:rsidRDefault="00E04485" w:rsidP="00E04485">
      <w:pPr>
        <w:jc w:val="center"/>
        <w:rPr>
          <w:rFonts w:ascii="Calisto MT" w:hAnsi="Calisto MT"/>
          <w:b/>
          <w:bCs/>
        </w:rPr>
      </w:pPr>
      <w:r w:rsidRPr="00E04485">
        <w:rPr>
          <w:rFonts w:ascii="Calisto MT" w:hAnsi="Calisto MT"/>
          <w:b/>
          <w:bCs/>
        </w:rPr>
        <w:t xml:space="preserve">MTRA. MARISOL MENDOZA PINTO </w:t>
      </w:r>
    </w:p>
    <w:p w14:paraId="24C6F1A5" w14:textId="4A24871C" w:rsidR="00E04485" w:rsidRPr="00E04485" w:rsidRDefault="00E04485" w:rsidP="00E04485">
      <w:pPr>
        <w:jc w:val="center"/>
        <w:rPr>
          <w:rFonts w:ascii="Calisto MT" w:hAnsi="Calisto MT"/>
        </w:rPr>
      </w:pPr>
      <w:r w:rsidRPr="00E04485">
        <w:rPr>
          <w:rFonts w:ascii="Calisto MT" w:hAnsi="Calisto MT"/>
        </w:rPr>
        <w:t xml:space="preserve">Regidora </w:t>
      </w:r>
      <w:r w:rsidR="006B40E1">
        <w:rPr>
          <w:rFonts w:ascii="Calisto MT" w:hAnsi="Calisto MT"/>
        </w:rPr>
        <w:t>del H. Ayuntamiento de Zapotlán el Grande, Jalisco</w:t>
      </w:r>
      <w:r>
        <w:rPr>
          <w:rFonts w:ascii="Calisto MT" w:hAnsi="Calisto MT"/>
        </w:rPr>
        <w:t xml:space="preserve">. </w:t>
      </w:r>
      <w:r w:rsidRPr="00E04485">
        <w:rPr>
          <w:rFonts w:ascii="Calisto MT" w:hAnsi="Calisto MT"/>
        </w:rPr>
        <w:t xml:space="preserve"> </w:t>
      </w:r>
    </w:p>
    <w:bookmarkEnd w:id="2"/>
    <w:p w14:paraId="7F311DA1" w14:textId="77777777" w:rsidR="00E04485" w:rsidRPr="00E04485" w:rsidRDefault="00E04485" w:rsidP="00E04485">
      <w:pPr>
        <w:spacing w:line="276" w:lineRule="auto"/>
        <w:rPr>
          <w:rFonts w:eastAsia="Calibri" w:cs="Arial"/>
          <w:sz w:val="16"/>
        </w:rPr>
      </w:pPr>
    </w:p>
    <w:p w14:paraId="1A4AAFC3" w14:textId="77777777" w:rsidR="00E04485" w:rsidRPr="00A85D3D" w:rsidRDefault="00E04485" w:rsidP="00E04485">
      <w:pPr>
        <w:spacing w:line="276" w:lineRule="auto"/>
        <w:rPr>
          <w:rFonts w:eastAsia="Calibri" w:cs="Arial"/>
          <w:sz w:val="16"/>
        </w:rPr>
      </w:pPr>
      <w:r w:rsidRPr="00A85D3D">
        <w:rPr>
          <w:rFonts w:eastAsia="Calibri" w:cs="Arial"/>
          <w:sz w:val="16"/>
        </w:rPr>
        <w:t>MMP/</w:t>
      </w:r>
      <w:proofErr w:type="spellStart"/>
      <w:r>
        <w:rPr>
          <w:rFonts w:eastAsia="Calibri" w:cs="Arial"/>
          <w:sz w:val="16"/>
        </w:rPr>
        <w:t>vso</w:t>
      </w:r>
      <w:proofErr w:type="spellEnd"/>
      <w:r w:rsidRPr="00A85D3D">
        <w:rPr>
          <w:rFonts w:eastAsia="Calibri" w:cs="Arial"/>
          <w:sz w:val="16"/>
        </w:rPr>
        <w:t xml:space="preserve"> </w:t>
      </w:r>
    </w:p>
    <w:p w14:paraId="6E7E3C88" w14:textId="77777777" w:rsidR="00A45619" w:rsidRDefault="00A45619" w:rsidP="00907437">
      <w:pPr>
        <w:pBdr>
          <w:top w:val="nil"/>
          <w:left w:val="nil"/>
          <w:bottom w:val="nil"/>
          <w:right w:val="nil"/>
          <w:between w:val="nil"/>
          <w:bar w:val="nil"/>
        </w:pBdr>
        <w:spacing w:line="360" w:lineRule="auto"/>
        <w:jc w:val="center"/>
        <w:rPr>
          <w:rFonts w:eastAsia="Calibri" w:cs="Arial"/>
          <w:sz w:val="24"/>
          <w:szCs w:val="24"/>
        </w:rPr>
      </w:pPr>
    </w:p>
    <w:bookmarkEnd w:id="3"/>
    <w:p w14:paraId="7BE51541" w14:textId="77777777" w:rsidR="00A45619" w:rsidRPr="00950FAB" w:rsidRDefault="00A45619" w:rsidP="00A45619">
      <w:pPr>
        <w:pBdr>
          <w:top w:val="nil"/>
          <w:left w:val="nil"/>
          <w:bottom w:val="nil"/>
          <w:right w:val="nil"/>
          <w:between w:val="nil"/>
          <w:bar w:val="nil"/>
        </w:pBdr>
        <w:spacing w:line="360" w:lineRule="auto"/>
        <w:jc w:val="both"/>
        <w:rPr>
          <w:rFonts w:eastAsia="Arial Unicode MS" w:cs="Arial"/>
          <w:sz w:val="24"/>
          <w:szCs w:val="24"/>
          <w:bdr w:val="nil"/>
        </w:rPr>
      </w:pPr>
    </w:p>
    <w:sectPr w:rsidR="00A45619" w:rsidRPr="00950FAB" w:rsidSect="001F655C">
      <w:headerReference w:type="default" r:id="rId9"/>
      <w:footerReference w:type="even" r:id="rId10"/>
      <w:footerReference w:type="default" r:id="rId11"/>
      <w:pgSz w:w="12240" w:h="15840"/>
      <w:pgMar w:top="2268" w:right="1608"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AE7597" w14:textId="77777777" w:rsidR="00784A19" w:rsidRDefault="00784A19" w:rsidP="00120BC3">
      <w:r>
        <w:separator/>
      </w:r>
    </w:p>
  </w:endnote>
  <w:endnote w:type="continuationSeparator" w:id="0">
    <w:p w14:paraId="7509754B" w14:textId="77777777" w:rsidR="00784A19" w:rsidRDefault="00784A19" w:rsidP="0012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54081" w14:textId="77777777" w:rsidR="00F77A51" w:rsidRDefault="00F77A51" w:rsidP="002D71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8E84B09" w14:textId="77777777" w:rsidR="00F77A51" w:rsidRDefault="00F77A51" w:rsidP="002D71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D783F" w14:textId="21709624" w:rsidR="00F77A51" w:rsidRDefault="00F77A51" w:rsidP="002D71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0952">
      <w:rPr>
        <w:rStyle w:val="Nmerodepgina"/>
        <w:noProof/>
      </w:rPr>
      <w:t>7</w:t>
    </w:r>
    <w:r>
      <w:rPr>
        <w:rStyle w:val="Nmerodepgina"/>
      </w:rPr>
      <w:fldChar w:fldCharType="end"/>
    </w:r>
  </w:p>
  <w:p w14:paraId="05AAE49A" w14:textId="77777777" w:rsidR="00F77A51" w:rsidRDefault="00F77A51" w:rsidP="002D71C8">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CC7F9" w14:textId="77777777" w:rsidR="00784A19" w:rsidRDefault="00784A19" w:rsidP="00120BC3">
      <w:r>
        <w:separator/>
      </w:r>
    </w:p>
  </w:footnote>
  <w:footnote w:type="continuationSeparator" w:id="0">
    <w:p w14:paraId="683A995E" w14:textId="77777777" w:rsidR="00784A19" w:rsidRDefault="00784A19" w:rsidP="0012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57371" w14:textId="4C85CDEB" w:rsidR="00F77A51" w:rsidRDefault="00F77A51">
    <w:pPr>
      <w:pStyle w:val="Encabezado"/>
    </w:pPr>
    <w:r>
      <w:rPr>
        <w:noProof/>
        <w:lang w:eastAsia="es-MX"/>
      </w:rPr>
      <w:drawing>
        <wp:anchor distT="0" distB="0" distL="114300" distR="114300" simplePos="0" relativeHeight="251658240" behindDoc="1" locked="0" layoutInCell="1" allowOverlap="1" wp14:anchorId="47FB805E" wp14:editId="023D8856">
          <wp:simplePos x="0" y="0"/>
          <wp:positionH relativeFrom="column">
            <wp:posOffset>-1278255</wp:posOffset>
          </wp:positionH>
          <wp:positionV relativeFrom="paragraph">
            <wp:posOffset>-466725</wp:posOffset>
          </wp:positionV>
          <wp:extent cx="7383145" cy="10095865"/>
          <wp:effectExtent l="0" t="0" r="8255" b="635"/>
          <wp:wrapNone/>
          <wp:docPr id="6797415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3145" cy="100958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C55DA"/>
    <w:multiLevelType w:val="hybridMultilevel"/>
    <w:tmpl w:val="4900FC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0927F68"/>
    <w:multiLevelType w:val="hybridMultilevel"/>
    <w:tmpl w:val="2C7C0A6A"/>
    <w:lvl w:ilvl="0" w:tplc="080A000B">
      <w:start w:val="1"/>
      <w:numFmt w:val="bullet"/>
      <w:lvlText w:val=""/>
      <w:lvlJc w:val="left"/>
      <w:pPr>
        <w:ind w:left="1428" w:hanging="360"/>
      </w:pPr>
      <w:rPr>
        <w:rFonts w:ascii="Wingdings" w:hAnsi="Wingdings" w:hint="default"/>
      </w:rPr>
    </w:lvl>
    <w:lvl w:ilvl="1" w:tplc="080A0003">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38380AB8"/>
    <w:multiLevelType w:val="hybridMultilevel"/>
    <w:tmpl w:val="E1C024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01A70A3"/>
    <w:multiLevelType w:val="hybridMultilevel"/>
    <w:tmpl w:val="5AF4C444"/>
    <w:lvl w:ilvl="0" w:tplc="8A8EF598">
      <w:start w:val="1"/>
      <w:numFmt w:val="upperRoman"/>
      <w:lvlText w:val="%1."/>
      <w:lvlJc w:val="left"/>
      <w:pPr>
        <w:ind w:left="780" w:hanging="72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 w15:restartNumberingAfterBreak="0">
    <w:nsid w:val="615F410B"/>
    <w:multiLevelType w:val="hybridMultilevel"/>
    <w:tmpl w:val="4386B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44C674C"/>
    <w:multiLevelType w:val="hybridMultilevel"/>
    <w:tmpl w:val="1108D6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13000763">
    <w:abstractNumId w:val="3"/>
  </w:num>
  <w:num w:numId="2" w16cid:durableId="1868828740">
    <w:abstractNumId w:val="5"/>
  </w:num>
  <w:num w:numId="3" w16cid:durableId="1979724968">
    <w:abstractNumId w:val="1"/>
  </w:num>
  <w:num w:numId="4" w16cid:durableId="540871531">
    <w:abstractNumId w:val="2"/>
  </w:num>
  <w:num w:numId="5" w16cid:durableId="1217200646">
    <w:abstractNumId w:val="0"/>
  </w:num>
  <w:num w:numId="6" w16cid:durableId="927032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AA"/>
    <w:rsid w:val="000052EE"/>
    <w:rsid w:val="00015B9F"/>
    <w:rsid w:val="00032140"/>
    <w:rsid w:val="000479DF"/>
    <w:rsid w:val="00063497"/>
    <w:rsid w:val="00066D55"/>
    <w:rsid w:val="000719BD"/>
    <w:rsid w:val="00084DEC"/>
    <w:rsid w:val="0009259F"/>
    <w:rsid w:val="000A6DDF"/>
    <w:rsid w:val="000C5CA0"/>
    <w:rsid w:val="000E307D"/>
    <w:rsid w:val="000F63CC"/>
    <w:rsid w:val="00120BC3"/>
    <w:rsid w:val="001424D6"/>
    <w:rsid w:val="00144C7C"/>
    <w:rsid w:val="00144DEC"/>
    <w:rsid w:val="00153BEA"/>
    <w:rsid w:val="00167216"/>
    <w:rsid w:val="00171623"/>
    <w:rsid w:val="001C235D"/>
    <w:rsid w:val="001C47E2"/>
    <w:rsid w:val="001D01E0"/>
    <w:rsid w:val="001E39A2"/>
    <w:rsid w:val="001F2DFC"/>
    <w:rsid w:val="001F655C"/>
    <w:rsid w:val="001F6C0F"/>
    <w:rsid w:val="0022685C"/>
    <w:rsid w:val="00232B82"/>
    <w:rsid w:val="00233D3E"/>
    <w:rsid w:val="00273254"/>
    <w:rsid w:val="00295791"/>
    <w:rsid w:val="002C2427"/>
    <w:rsid w:val="002D5A4B"/>
    <w:rsid w:val="002D71C8"/>
    <w:rsid w:val="002F1682"/>
    <w:rsid w:val="002F1820"/>
    <w:rsid w:val="002F7891"/>
    <w:rsid w:val="00315000"/>
    <w:rsid w:val="00324983"/>
    <w:rsid w:val="00362CBB"/>
    <w:rsid w:val="00382814"/>
    <w:rsid w:val="003853D7"/>
    <w:rsid w:val="00392CDB"/>
    <w:rsid w:val="003F110B"/>
    <w:rsid w:val="0042193E"/>
    <w:rsid w:val="004219F6"/>
    <w:rsid w:val="00447E85"/>
    <w:rsid w:val="0047047B"/>
    <w:rsid w:val="00496857"/>
    <w:rsid w:val="004970B0"/>
    <w:rsid w:val="004D08C5"/>
    <w:rsid w:val="004E74F9"/>
    <w:rsid w:val="004F0D71"/>
    <w:rsid w:val="00504A36"/>
    <w:rsid w:val="00523270"/>
    <w:rsid w:val="00526F52"/>
    <w:rsid w:val="00597A92"/>
    <w:rsid w:val="005B44EC"/>
    <w:rsid w:val="005C5CB5"/>
    <w:rsid w:val="005D035B"/>
    <w:rsid w:val="005D0DF0"/>
    <w:rsid w:val="005E4DC0"/>
    <w:rsid w:val="00614FAA"/>
    <w:rsid w:val="00616237"/>
    <w:rsid w:val="00647298"/>
    <w:rsid w:val="00661C6C"/>
    <w:rsid w:val="00665FF3"/>
    <w:rsid w:val="006777C5"/>
    <w:rsid w:val="00696E22"/>
    <w:rsid w:val="006A4E32"/>
    <w:rsid w:val="006B40E1"/>
    <w:rsid w:val="006D5000"/>
    <w:rsid w:val="006E0698"/>
    <w:rsid w:val="006F07F2"/>
    <w:rsid w:val="00757059"/>
    <w:rsid w:val="00761716"/>
    <w:rsid w:val="00784A19"/>
    <w:rsid w:val="00793E99"/>
    <w:rsid w:val="007C068A"/>
    <w:rsid w:val="007D2EA6"/>
    <w:rsid w:val="007E1039"/>
    <w:rsid w:val="007E68AD"/>
    <w:rsid w:val="007F5772"/>
    <w:rsid w:val="00803D28"/>
    <w:rsid w:val="0080737A"/>
    <w:rsid w:val="00831AAB"/>
    <w:rsid w:val="008332B0"/>
    <w:rsid w:val="00876712"/>
    <w:rsid w:val="008A1E7E"/>
    <w:rsid w:val="008C0483"/>
    <w:rsid w:val="008E2639"/>
    <w:rsid w:val="008F0C57"/>
    <w:rsid w:val="00907437"/>
    <w:rsid w:val="0094071C"/>
    <w:rsid w:val="00941141"/>
    <w:rsid w:val="00950FAB"/>
    <w:rsid w:val="009769DA"/>
    <w:rsid w:val="009844D0"/>
    <w:rsid w:val="00990E65"/>
    <w:rsid w:val="009F6EC4"/>
    <w:rsid w:val="00A35082"/>
    <w:rsid w:val="00A45619"/>
    <w:rsid w:val="00A60030"/>
    <w:rsid w:val="00A60050"/>
    <w:rsid w:val="00A62E0B"/>
    <w:rsid w:val="00A80575"/>
    <w:rsid w:val="00A86A21"/>
    <w:rsid w:val="00A90952"/>
    <w:rsid w:val="00A93D63"/>
    <w:rsid w:val="00AA35B8"/>
    <w:rsid w:val="00AB0971"/>
    <w:rsid w:val="00AB6FAA"/>
    <w:rsid w:val="00AC5947"/>
    <w:rsid w:val="00AE7A1E"/>
    <w:rsid w:val="00B03041"/>
    <w:rsid w:val="00B04171"/>
    <w:rsid w:val="00B250D9"/>
    <w:rsid w:val="00B34DB7"/>
    <w:rsid w:val="00B438FD"/>
    <w:rsid w:val="00B501DB"/>
    <w:rsid w:val="00B70AF0"/>
    <w:rsid w:val="00B82E84"/>
    <w:rsid w:val="00B851BD"/>
    <w:rsid w:val="00BB306F"/>
    <w:rsid w:val="00BB4744"/>
    <w:rsid w:val="00BC3639"/>
    <w:rsid w:val="00BD6185"/>
    <w:rsid w:val="00BF070B"/>
    <w:rsid w:val="00C51C87"/>
    <w:rsid w:val="00D22D6B"/>
    <w:rsid w:val="00D23B59"/>
    <w:rsid w:val="00D339E4"/>
    <w:rsid w:val="00D46B85"/>
    <w:rsid w:val="00D551E0"/>
    <w:rsid w:val="00D60202"/>
    <w:rsid w:val="00D618C5"/>
    <w:rsid w:val="00D805B5"/>
    <w:rsid w:val="00D805FA"/>
    <w:rsid w:val="00D80A95"/>
    <w:rsid w:val="00D929ED"/>
    <w:rsid w:val="00DF08A3"/>
    <w:rsid w:val="00DF4C08"/>
    <w:rsid w:val="00E01B6A"/>
    <w:rsid w:val="00E04485"/>
    <w:rsid w:val="00E335E0"/>
    <w:rsid w:val="00E779BB"/>
    <w:rsid w:val="00E97CAF"/>
    <w:rsid w:val="00EA4D0E"/>
    <w:rsid w:val="00EB6631"/>
    <w:rsid w:val="00EC4366"/>
    <w:rsid w:val="00EC4425"/>
    <w:rsid w:val="00F01DE4"/>
    <w:rsid w:val="00F04ABC"/>
    <w:rsid w:val="00F13DF9"/>
    <w:rsid w:val="00F25B37"/>
    <w:rsid w:val="00F55204"/>
    <w:rsid w:val="00F66A22"/>
    <w:rsid w:val="00F71DDE"/>
    <w:rsid w:val="00F75A5F"/>
    <w:rsid w:val="00F77A51"/>
    <w:rsid w:val="00F92AB6"/>
    <w:rsid w:val="00FA5B0C"/>
    <w:rsid w:val="00FD6743"/>
    <w:rsid w:val="00FD67D6"/>
    <w:rsid w:val="00FF02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912DE"/>
  <w15:docId w15:val="{080BEFB4-3809-4398-AAC4-B21513D4E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68A"/>
    <w:pPr>
      <w:spacing w:after="0" w:line="240" w:lineRule="auto"/>
    </w:pPr>
    <w:rPr>
      <w:rFonts w:ascii="Arial" w:eastAsia="Times New Roman" w:hAnsi="Arial" w:cs="Times New Roman"/>
      <w:sz w:val="20"/>
      <w:szCs w:val="20"/>
    </w:rPr>
  </w:style>
  <w:style w:type="paragraph" w:styleId="Ttulo1">
    <w:name w:val="heading 1"/>
    <w:basedOn w:val="Normal"/>
    <w:next w:val="Normal"/>
    <w:link w:val="Ttulo1Car"/>
    <w:uiPriority w:val="9"/>
    <w:qFormat/>
    <w:rsid w:val="00BC363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AB6FAA"/>
    <w:pPr>
      <w:keepNext/>
      <w:jc w:val="center"/>
      <w:outlineLvl w:val="1"/>
    </w:pPr>
    <w:rPr>
      <w:rFonts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semiHidden/>
    <w:rsid w:val="00AB6FAA"/>
    <w:rPr>
      <w:rFonts w:ascii="Arial" w:eastAsia="Times New Roman" w:hAnsi="Arial" w:cs="Arial"/>
      <w:b/>
      <w:bCs/>
      <w:sz w:val="24"/>
      <w:szCs w:val="24"/>
      <w:lang w:val="es-ES" w:eastAsia="es-ES"/>
    </w:rPr>
  </w:style>
  <w:style w:type="paragraph" w:styleId="Textoindependiente2">
    <w:name w:val="Body Text 2"/>
    <w:basedOn w:val="Normal"/>
    <w:link w:val="Textoindependiente2Car"/>
    <w:rsid w:val="00AB6FAA"/>
    <w:pPr>
      <w:spacing w:after="120" w:line="480" w:lineRule="auto"/>
    </w:pPr>
  </w:style>
  <w:style w:type="character" w:customStyle="1" w:styleId="Textoindependiente2Car">
    <w:name w:val="Texto independiente 2 Car"/>
    <w:basedOn w:val="Fuentedeprrafopredeter"/>
    <w:link w:val="Textoindependiente2"/>
    <w:rsid w:val="00AB6FAA"/>
    <w:rPr>
      <w:rFonts w:ascii="Arial" w:eastAsia="Times New Roman" w:hAnsi="Arial" w:cs="Times New Roman"/>
      <w:sz w:val="20"/>
      <w:szCs w:val="20"/>
      <w:lang w:val="en-US"/>
    </w:rPr>
  </w:style>
  <w:style w:type="paragraph" w:styleId="Piedepgina">
    <w:name w:val="footer"/>
    <w:basedOn w:val="Normal"/>
    <w:link w:val="PiedepginaCar"/>
    <w:rsid w:val="00AB6FAA"/>
    <w:pPr>
      <w:tabs>
        <w:tab w:val="center" w:pos="4252"/>
        <w:tab w:val="right" w:pos="8504"/>
      </w:tabs>
    </w:pPr>
  </w:style>
  <w:style w:type="character" w:customStyle="1" w:styleId="PiedepginaCar">
    <w:name w:val="Pie de página Car"/>
    <w:basedOn w:val="Fuentedeprrafopredeter"/>
    <w:link w:val="Piedepgina"/>
    <w:rsid w:val="00AB6FAA"/>
    <w:rPr>
      <w:rFonts w:ascii="Arial" w:eastAsia="Times New Roman" w:hAnsi="Arial" w:cs="Times New Roman"/>
      <w:sz w:val="20"/>
      <w:szCs w:val="20"/>
      <w:lang w:val="en-US"/>
    </w:rPr>
  </w:style>
  <w:style w:type="character" w:styleId="Nmerodepgina">
    <w:name w:val="page number"/>
    <w:basedOn w:val="Fuentedeprrafopredeter"/>
    <w:rsid w:val="00AB6FAA"/>
  </w:style>
  <w:style w:type="paragraph" w:styleId="Encabezado">
    <w:name w:val="header"/>
    <w:basedOn w:val="Normal"/>
    <w:link w:val="EncabezadoCar"/>
    <w:uiPriority w:val="99"/>
    <w:unhideWhenUsed/>
    <w:rsid w:val="00120BC3"/>
    <w:pPr>
      <w:tabs>
        <w:tab w:val="center" w:pos="4419"/>
        <w:tab w:val="right" w:pos="8838"/>
      </w:tabs>
    </w:pPr>
  </w:style>
  <w:style w:type="character" w:customStyle="1" w:styleId="EncabezadoCar">
    <w:name w:val="Encabezado Car"/>
    <w:basedOn w:val="Fuentedeprrafopredeter"/>
    <w:link w:val="Encabezado"/>
    <w:uiPriority w:val="99"/>
    <w:rsid w:val="00120BC3"/>
    <w:rPr>
      <w:rFonts w:ascii="Arial" w:eastAsia="Times New Roman" w:hAnsi="Arial" w:cs="Times New Roman"/>
      <w:sz w:val="20"/>
      <w:szCs w:val="20"/>
      <w:lang w:val="en-US"/>
    </w:rPr>
  </w:style>
  <w:style w:type="paragraph" w:styleId="Sinespaciado">
    <w:name w:val="No Spacing"/>
    <w:link w:val="SinespaciadoCar"/>
    <w:uiPriority w:val="1"/>
    <w:qFormat/>
    <w:rsid w:val="00E01B6A"/>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E01B6A"/>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8A1E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A1E7E"/>
    <w:rPr>
      <w:rFonts w:ascii="Segoe UI" w:eastAsia="Times New Roman" w:hAnsi="Segoe UI" w:cs="Segoe UI"/>
      <w:sz w:val="18"/>
      <w:szCs w:val="18"/>
      <w:lang w:val="en-US"/>
    </w:rPr>
  </w:style>
  <w:style w:type="paragraph" w:styleId="Prrafodelista">
    <w:name w:val="List Paragraph"/>
    <w:basedOn w:val="Normal"/>
    <w:uiPriority w:val="34"/>
    <w:qFormat/>
    <w:rsid w:val="00273254"/>
    <w:pPr>
      <w:spacing w:after="160" w:line="259" w:lineRule="auto"/>
      <w:ind w:left="720"/>
      <w:contextualSpacing/>
    </w:pPr>
    <w:rPr>
      <w:rFonts w:asciiTheme="minorHAnsi" w:eastAsiaTheme="minorHAnsi" w:hAnsiTheme="minorHAnsi" w:cstheme="minorBidi"/>
      <w:sz w:val="22"/>
      <w:szCs w:val="22"/>
    </w:rPr>
  </w:style>
  <w:style w:type="character" w:customStyle="1" w:styleId="Ninguno">
    <w:name w:val="Ninguno"/>
    <w:rsid w:val="00362CBB"/>
  </w:style>
  <w:style w:type="paragraph" w:customStyle="1" w:styleId="Cuerpo">
    <w:name w:val="Cuerpo"/>
    <w:rsid w:val="00362CBB"/>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Textoindependiente">
    <w:name w:val="Body Text"/>
    <w:basedOn w:val="Normal"/>
    <w:link w:val="TextoindependienteCar"/>
    <w:uiPriority w:val="99"/>
    <w:semiHidden/>
    <w:unhideWhenUsed/>
    <w:rsid w:val="00BC3639"/>
    <w:pPr>
      <w:spacing w:after="120"/>
    </w:pPr>
  </w:style>
  <w:style w:type="character" w:customStyle="1" w:styleId="TextoindependienteCar">
    <w:name w:val="Texto independiente Car"/>
    <w:basedOn w:val="Fuentedeprrafopredeter"/>
    <w:link w:val="Textoindependiente"/>
    <w:uiPriority w:val="99"/>
    <w:semiHidden/>
    <w:rsid w:val="00BC3639"/>
    <w:rPr>
      <w:rFonts w:ascii="Arial" w:eastAsia="Times New Roman" w:hAnsi="Arial" w:cs="Times New Roman"/>
      <w:sz w:val="20"/>
      <w:szCs w:val="20"/>
      <w:lang w:val="en-US"/>
    </w:rPr>
  </w:style>
  <w:style w:type="character" w:customStyle="1" w:styleId="Ttulo1Car">
    <w:name w:val="Título 1 Car"/>
    <w:basedOn w:val="Fuentedeprrafopredeter"/>
    <w:link w:val="Ttulo1"/>
    <w:uiPriority w:val="9"/>
    <w:rsid w:val="00BC3639"/>
    <w:rPr>
      <w:rFonts w:asciiTheme="majorHAnsi" w:eastAsiaTheme="majorEastAsia" w:hAnsiTheme="majorHAnsi" w:cstheme="majorBidi"/>
      <w:color w:val="365F91" w:themeColor="accent1" w:themeShade="BF"/>
      <w:sz w:val="32"/>
      <w:szCs w:val="32"/>
      <w:lang w:val="en-US"/>
    </w:rPr>
  </w:style>
  <w:style w:type="character" w:styleId="Hipervnculo">
    <w:name w:val="Hyperlink"/>
    <w:basedOn w:val="Fuentedeprrafopredeter"/>
    <w:uiPriority w:val="99"/>
    <w:unhideWhenUsed/>
    <w:rsid w:val="009F6EC4"/>
    <w:rPr>
      <w:color w:val="0000FF" w:themeColor="hyperlink"/>
      <w:u w:val="single"/>
    </w:rPr>
  </w:style>
  <w:style w:type="character" w:customStyle="1" w:styleId="Mencinsinresolver1">
    <w:name w:val="Mención sin resolver1"/>
    <w:basedOn w:val="Fuentedeprrafopredeter"/>
    <w:uiPriority w:val="99"/>
    <w:semiHidden/>
    <w:unhideWhenUsed/>
    <w:rsid w:val="00F71D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092836">
      <w:bodyDiv w:val="1"/>
      <w:marLeft w:val="0"/>
      <w:marRight w:val="0"/>
      <w:marTop w:val="0"/>
      <w:marBottom w:val="0"/>
      <w:divBdr>
        <w:top w:val="none" w:sz="0" w:space="0" w:color="auto"/>
        <w:left w:val="none" w:sz="0" w:space="0" w:color="auto"/>
        <w:bottom w:val="none" w:sz="0" w:space="0" w:color="auto"/>
        <w:right w:val="none" w:sz="0" w:space="0" w:color="auto"/>
      </w:divBdr>
    </w:div>
    <w:div w:id="1299917569">
      <w:bodyDiv w:val="1"/>
      <w:marLeft w:val="0"/>
      <w:marRight w:val="0"/>
      <w:marTop w:val="0"/>
      <w:marBottom w:val="0"/>
      <w:divBdr>
        <w:top w:val="none" w:sz="0" w:space="0" w:color="auto"/>
        <w:left w:val="none" w:sz="0" w:space="0" w:color="auto"/>
        <w:bottom w:val="none" w:sz="0" w:space="0" w:color="auto"/>
        <w:right w:val="none" w:sz="0" w:space="0" w:color="auto"/>
      </w:divBdr>
    </w:div>
    <w:div w:id="1727994380">
      <w:bodyDiv w:val="1"/>
      <w:marLeft w:val="0"/>
      <w:marRight w:val="0"/>
      <w:marTop w:val="0"/>
      <w:marBottom w:val="0"/>
      <w:divBdr>
        <w:top w:val="none" w:sz="0" w:space="0" w:color="auto"/>
        <w:left w:val="none" w:sz="0" w:space="0" w:color="auto"/>
        <w:bottom w:val="none" w:sz="0" w:space="0" w:color="auto"/>
        <w:right w:val="none" w:sz="0" w:space="0" w:color="auto"/>
      </w:divBdr>
    </w:div>
    <w:div w:id="21121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mboalaigualdad.jalisco.gob.mx/barrios-de-paz-20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07A70-7496-43C2-9485-F61522D7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2229</Words>
  <Characters>12264</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Veneranda Sanchez Ortega</cp:lastModifiedBy>
  <cp:revision>2</cp:revision>
  <cp:lastPrinted>2025-03-18T15:07:00Z</cp:lastPrinted>
  <dcterms:created xsi:type="dcterms:W3CDTF">2025-03-19T14:26:00Z</dcterms:created>
  <dcterms:modified xsi:type="dcterms:W3CDTF">2025-03-19T14:26:00Z</dcterms:modified>
</cp:coreProperties>
</file>