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C16C9" w14:textId="75BCEE19" w:rsidR="001D0E09" w:rsidRPr="00082A70" w:rsidRDefault="001D0E09" w:rsidP="001E2529">
      <w:pPr>
        <w:pStyle w:val="Ttulo1"/>
        <w:spacing w:line="360" w:lineRule="auto"/>
        <w:ind w:left="0" w:right="0" w:firstLine="478"/>
        <w:jc w:val="left"/>
        <w:rPr>
          <w:sz w:val="26"/>
          <w:szCs w:val="26"/>
        </w:rPr>
      </w:pPr>
      <w:r w:rsidRPr="00082A70">
        <w:rPr>
          <w:sz w:val="26"/>
          <w:szCs w:val="26"/>
        </w:rPr>
        <w:t>HONORABLE AYUNTAMIENTO CONSTITUCIONAL</w:t>
      </w:r>
    </w:p>
    <w:p w14:paraId="0E23039A" w14:textId="77777777" w:rsidR="001D0E09" w:rsidRPr="00082A70" w:rsidRDefault="001D0E09" w:rsidP="00082A70">
      <w:pPr>
        <w:pStyle w:val="Ttulo1"/>
        <w:spacing w:line="360" w:lineRule="auto"/>
        <w:ind w:left="478" w:right="0"/>
        <w:jc w:val="left"/>
        <w:rPr>
          <w:sz w:val="26"/>
          <w:szCs w:val="26"/>
        </w:rPr>
      </w:pPr>
      <w:r w:rsidRPr="00082A70">
        <w:rPr>
          <w:sz w:val="26"/>
          <w:szCs w:val="26"/>
        </w:rPr>
        <w:t>DE ZAPOTLÁN EL GRANDE, JALISCO</w:t>
      </w:r>
    </w:p>
    <w:p w14:paraId="0D259732" w14:textId="23DC1537" w:rsidR="00696F55" w:rsidRPr="00A83275" w:rsidRDefault="008C04F0" w:rsidP="001E2529">
      <w:pPr>
        <w:pStyle w:val="Ttulo1"/>
        <w:spacing w:line="360" w:lineRule="auto"/>
        <w:ind w:left="478" w:right="0"/>
        <w:jc w:val="left"/>
        <w:rPr>
          <w:sz w:val="26"/>
          <w:szCs w:val="26"/>
        </w:rPr>
      </w:pPr>
      <w:r w:rsidRPr="00082A70">
        <w:rPr>
          <w:sz w:val="26"/>
          <w:szCs w:val="26"/>
        </w:rPr>
        <w:t>PRESENTE</w:t>
      </w:r>
    </w:p>
    <w:p w14:paraId="0289EA52" w14:textId="62B6E342" w:rsidR="00A83275" w:rsidRPr="002F1981" w:rsidRDefault="008C04F0" w:rsidP="00204E6A">
      <w:pPr>
        <w:tabs>
          <w:tab w:val="left" w:pos="8217"/>
        </w:tabs>
        <w:spacing w:after="240" w:line="276" w:lineRule="auto"/>
        <w:ind w:left="478" w:right="792"/>
        <w:jc w:val="both"/>
        <w:rPr>
          <w:rFonts w:ascii="Arial" w:hAnsi="Arial" w:cs="Arial"/>
          <w:bCs/>
          <w:sz w:val="24"/>
          <w:szCs w:val="24"/>
        </w:rPr>
      </w:pPr>
      <w:r w:rsidRPr="005E7A5E">
        <w:rPr>
          <w:rFonts w:ascii="Arial" w:hAnsi="Arial" w:cs="Arial"/>
          <w:sz w:val="24"/>
          <w:szCs w:val="24"/>
        </w:rPr>
        <w:t>Quien</w:t>
      </w:r>
      <w:r w:rsidRPr="005E7A5E">
        <w:rPr>
          <w:rFonts w:ascii="Arial" w:hAnsi="Arial" w:cs="Arial"/>
          <w:spacing w:val="39"/>
          <w:sz w:val="24"/>
          <w:szCs w:val="24"/>
        </w:rPr>
        <w:t xml:space="preserve"> </w:t>
      </w:r>
      <w:r w:rsidRPr="005E7A5E">
        <w:rPr>
          <w:rFonts w:ascii="Arial" w:hAnsi="Arial" w:cs="Arial"/>
          <w:sz w:val="24"/>
          <w:szCs w:val="24"/>
        </w:rPr>
        <w:t>motiva</w:t>
      </w:r>
      <w:r w:rsidRPr="005E7A5E">
        <w:rPr>
          <w:rFonts w:ascii="Arial" w:hAnsi="Arial" w:cs="Arial"/>
          <w:spacing w:val="41"/>
          <w:sz w:val="24"/>
          <w:szCs w:val="24"/>
        </w:rPr>
        <w:t xml:space="preserve"> </w:t>
      </w:r>
      <w:r w:rsidRPr="005E7A5E">
        <w:rPr>
          <w:rFonts w:ascii="Arial" w:hAnsi="Arial" w:cs="Arial"/>
          <w:sz w:val="24"/>
          <w:szCs w:val="24"/>
        </w:rPr>
        <w:t>y</w:t>
      </w:r>
      <w:r w:rsidRPr="005E7A5E">
        <w:rPr>
          <w:rFonts w:ascii="Arial" w:hAnsi="Arial" w:cs="Arial"/>
          <w:spacing w:val="38"/>
          <w:sz w:val="24"/>
          <w:szCs w:val="24"/>
        </w:rPr>
        <w:t xml:space="preserve"> </w:t>
      </w:r>
      <w:r w:rsidRPr="005E7A5E">
        <w:rPr>
          <w:rFonts w:ascii="Arial" w:hAnsi="Arial" w:cs="Arial"/>
          <w:sz w:val="24"/>
          <w:szCs w:val="24"/>
        </w:rPr>
        <w:t>suscribe</w:t>
      </w:r>
      <w:r w:rsidRPr="005E7A5E">
        <w:rPr>
          <w:rFonts w:ascii="Arial" w:hAnsi="Arial" w:cs="Arial"/>
          <w:spacing w:val="44"/>
          <w:sz w:val="24"/>
          <w:szCs w:val="24"/>
        </w:rPr>
        <w:t xml:space="preserve"> </w:t>
      </w:r>
      <w:r w:rsidRPr="005E7A5E">
        <w:rPr>
          <w:rFonts w:ascii="Arial" w:hAnsi="Arial" w:cs="Arial"/>
          <w:b/>
          <w:sz w:val="24"/>
          <w:szCs w:val="24"/>
        </w:rPr>
        <w:t>MTRA.</w:t>
      </w:r>
      <w:r w:rsidRPr="005E7A5E">
        <w:rPr>
          <w:rFonts w:ascii="Arial" w:hAnsi="Arial" w:cs="Arial"/>
          <w:b/>
          <w:spacing w:val="43"/>
          <w:sz w:val="24"/>
          <w:szCs w:val="24"/>
        </w:rPr>
        <w:t xml:space="preserve"> </w:t>
      </w:r>
      <w:r w:rsidRPr="005E7A5E">
        <w:rPr>
          <w:rFonts w:ascii="Arial" w:hAnsi="Arial" w:cs="Arial"/>
          <w:b/>
          <w:sz w:val="24"/>
          <w:szCs w:val="24"/>
        </w:rPr>
        <w:t>MARISOL</w:t>
      </w:r>
      <w:r w:rsidRPr="005E7A5E">
        <w:rPr>
          <w:rFonts w:ascii="Arial" w:hAnsi="Arial" w:cs="Arial"/>
          <w:b/>
          <w:spacing w:val="39"/>
          <w:sz w:val="24"/>
          <w:szCs w:val="24"/>
        </w:rPr>
        <w:t xml:space="preserve"> </w:t>
      </w:r>
      <w:r w:rsidRPr="005E7A5E">
        <w:rPr>
          <w:rFonts w:ascii="Arial" w:hAnsi="Arial" w:cs="Arial"/>
          <w:b/>
          <w:sz w:val="24"/>
          <w:szCs w:val="24"/>
        </w:rPr>
        <w:t>MENDOZA</w:t>
      </w:r>
      <w:r w:rsidRPr="005E7A5E">
        <w:rPr>
          <w:rFonts w:ascii="Arial" w:hAnsi="Arial" w:cs="Arial"/>
          <w:b/>
          <w:spacing w:val="36"/>
          <w:sz w:val="24"/>
          <w:szCs w:val="24"/>
        </w:rPr>
        <w:t xml:space="preserve"> </w:t>
      </w:r>
      <w:r w:rsidRPr="005E7A5E">
        <w:rPr>
          <w:rFonts w:ascii="Arial" w:hAnsi="Arial" w:cs="Arial"/>
          <w:b/>
          <w:sz w:val="24"/>
          <w:szCs w:val="24"/>
        </w:rPr>
        <w:t>PINTO,</w:t>
      </w:r>
      <w:r w:rsidR="0036120C">
        <w:rPr>
          <w:rFonts w:ascii="Arial" w:hAnsi="Arial" w:cs="Arial"/>
          <w:b/>
          <w:sz w:val="24"/>
          <w:szCs w:val="24"/>
        </w:rPr>
        <w:t xml:space="preserve"> CLAUDIA MARGARITA ROBLES GOMEZ</w:t>
      </w:r>
      <w:r w:rsidR="0036120C">
        <w:rPr>
          <w:rFonts w:ascii="Arial" w:hAnsi="Arial" w:cs="Arial"/>
          <w:sz w:val="24"/>
          <w:szCs w:val="24"/>
        </w:rPr>
        <w:t xml:space="preserve"> en nuestro carácter de Regidores Integrantes de la Comisión Edilicia Permanente  de Derechos Humanos, Equidad de Género, Asuntos Indígenas y Atención a Grupos Prioritarios</w:t>
      </w:r>
      <w:r w:rsidRPr="005E7A5E">
        <w:rPr>
          <w:rFonts w:ascii="Arial" w:hAnsi="Arial" w:cs="Arial"/>
          <w:sz w:val="24"/>
          <w:szCs w:val="24"/>
        </w:rPr>
        <w:t>,</w:t>
      </w:r>
      <w:r w:rsidRPr="005E7A5E">
        <w:rPr>
          <w:rFonts w:ascii="Arial" w:hAnsi="Arial" w:cs="Arial"/>
          <w:spacing w:val="1"/>
          <w:sz w:val="24"/>
          <w:szCs w:val="24"/>
        </w:rPr>
        <w:t xml:space="preserve"> </w:t>
      </w:r>
      <w:r w:rsidRPr="005E7A5E">
        <w:rPr>
          <w:rFonts w:ascii="Arial" w:hAnsi="Arial" w:cs="Arial"/>
          <w:sz w:val="24"/>
          <w:szCs w:val="24"/>
        </w:rPr>
        <w:t>del</w:t>
      </w:r>
      <w:r w:rsidRPr="005E7A5E">
        <w:rPr>
          <w:rFonts w:ascii="Arial" w:hAnsi="Arial" w:cs="Arial"/>
          <w:spacing w:val="1"/>
          <w:sz w:val="24"/>
          <w:szCs w:val="24"/>
        </w:rPr>
        <w:t xml:space="preserve"> </w:t>
      </w:r>
      <w:r w:rsidRPr="005E7A5E">
        <w:rPr>
          <w:rFonts w:ascii="Arial" w:hAnsi="Arial" w:cs="Arial"/>
          <w:sz w:val="24"/>
          <w:szCs w:val="24"/>
        </w:rPr>
        <w:t>H.</w:t>
      </w:r>
      <w:r w:rsidRPr="005E7A5E">
        <w:rPr>
          <w:rFonts w:ascii="Arial" w:hAnsi="Arial" w:cs="Arial"/>
          <w:spacing w:val="1"/>
          <w:sz w:val="24"/>
          <w:szCs w:val="24"/>
        </w:rPr>
        <w:t xml:space="preserve"> </w:t>
      </w:r>
      <w:r w:rsidRPr="005E7A5E">
        <w:rPr>
          <w:rFonts w:ascii="Arial" w:hAnsi="Arial" w:cs="Arial"/>
          <w:sz w:val="24"/>
          <w:szCs w:val="24"/>
        </w:rPr>
        <w:t>Ayuntamiento</w:t>
      </w:r>
      <w:r w:rsidRPr="005E7A5E">
        <w:rPr>
          <w:rFonts w:ascii="Arial" w:hAnsi="Arial" w:cs="Arial"/>
          <w:spacing w:val="1"/>
          <w:sz w:val="24"/>
          <w:szCs w:val="24"/>
        </w:rPr>
        <w:t xml:space="preserve"> </w:t>
      </w:r>
      <w:r w:rsidRPr="005E7A5E">
        <w:rPr>
          <w:rFonts w:ascii="Arial" w:hAnsi="Arial" w:cs="Arial"/>
          <w:sz w:val="24"/>
          <w:szCs w:val="24"/>
        </w:rPr>
        <w:t>Constitucional</w:t>
      </w:r>
      <w:r w:rsidRPr="005E7A5E">
        <w:rPr>
          <w:rFonts w:ascii="Arial" w:hAnsi="Arial" w:cs="Arial"/>
          <w:spacing w:val="1"/>
          <w:sz w:val="24"/>
          <w:szCs w:val="24"/>
        </w:rPr>
        <w:t xml:space="preserve"> </w:t>
      </w:r>
      <w:r w:rsidRPr="005E7A5E">
        <w:rPr>
          <w:rFonts w:ascii="Arial" w:hAnsi="Arial" w:cs="Arial"/>
          <w:sz w:val="24"/>
          <w:szCs w:val="24"/>
        </w:rPr>
        <w:t>de</w:t>
      </w:r>
      <w:r w:rsidRPr="005E7A5E">
        <w:rPr>
          <w:rFonts w:ascii="Arial" w:hAnsi="Arial" w:cs="Arial"/>
          <w:spacing w:val="1"/>
          <w:sz w:val="24"/>
          <w:szCs w:val="24"/>
        </w:rPr>
        <w:t xml:space="preserve"> </w:t>
      </w:r>
      <w:r w:rsidRPr="005E7A5E">
        <w:rPr>
          <w:rFonts w:ascii="Arial" w:hAnsi="Arial" w:cs="Arial"/>
          <w:sz w:val="24"/>
          <w:szCs w:val="24"/>
        </w:rPr>
        <w:t>Zapotlán el Grande, Jalisco, con fundamento en los artículos 115 constitucional fracción</w:t>
      </w:r>
      <w:r w:rsidRPr="005E7A5E">
        <w:rPr>
          <w:rFonts w:ascii="Arial" w:hAnsi="Arial" w:cs="Arial"/>
          <w:spacing w:val="-64"/>
          <w:sz w:val="24"/>
          <w:szCs w:val="24"/>
        </w:rPr>
        <w:t xml:space="preserve"> </w:t>
      </w:r>
      <w:r w:rsidR="0072151E">
        <w:rPr>
          <w:rFonts w:ascii="Arial" w:hAnsi="Arial" w:cs="Arial"/>
          <w:sz w:val="24"/>
          <w:szCs w:val="24"/>
        </w:rPr>
        <w:t xml:space="preserve"> </w:t>
      </w:r>
      <w:r w:rsidRPr="005E7A5E">
        <w:rPr>
          <w:rFonts w:ascii="Arial" w:hAnsi="Arial" w:cs="Arial"/>
          <w:sz w:val="24"/>
          <w:szCs w:val="24"/>
        </w:rPr>
        <w:t>I</w:t>
      </w:r>
      <w:r w:rsidRPr="005E7A5E">
        <w:rPr>
          <w:rFonts w:ascii="Arial" w:hAnsi="Arial" w:cs="Arial"/>
          <w:spacing w:val="32"/>
          <w:sz w:val="24"/>
          <w:szCs w:val="24"/>
        </w:rPr>
        <w:t xml:space="preserve"> </w:t>
      </w:r>
      <w:r w:rsidRPr="005E7A5E">
        <w:rPr>
          <w:rFonts w:ascii="Arial" w:hAnsi="Arial" w:cs="Arial"/>
          <w:sz w:val="24"/>
          <w:szCs w:val="24"/>
        </w:rPr>
        <w:t>de</w:t>
      </w:r>
      <w:r w:rsidRPr="005E7A5E">
        <w:rPr>
          <w:rFonts w:ascii="Arial" w:hAnsi="Arial" w:cs="Arial"/>
          <w:spacing w:val="30"/>
          <w:sz w:val="24"/>
          <w:szCs w:val="24"/>
        </w:rPr>
        <w:t xml:space="preserve"> </w:t>
      </w:r>
      <w:r w:rsidRPr="005E7A5E">
        <w:rPr>
          <w:rFonts w:ascii="Arial" w:hAnsi="Arial" w:cs="Arial"/>
          <w:sz w:val="24"/>
          <w:szCs w:val="24"/>
        </w:rPr>
        <w:t>nuestra</w:t>
      </w:r>
      <w:r w:rsidRPr="005E7A5E">
        <w:rPr>
          <w:rFonts w:ascii="Arial" w:hAnsi="Arial" w:cs="Arial"/>
          <w:spacing w:val="32"/>
          <w:sz w:val="24"/>
          <w:szCs w:val="24"/>
        </w:rPr>
        <w:t xml:space="preserve"> </w:t>
      </w:r>
      <w:r w:rsidRPr="005E7A5E">
        <w:rPr>
          <w:rFonts w:ascii="Arial" w:hAnsi="Arial" w:cs="Arial"/>
          <w:sz w:val="24"/>
          <w:szCs w:val="24"/>
        </w:rPr>
        <w:t>Carta</w:t>
      </w:r>
      <w:r w:rsidRPr="005E7A5E">
        <w:rPr>
          <w:rFonts w:ascii="Arial" w:hAnsi="Arial" w:cs="Arial"/>
          <w:spacing w:val="32"/>
          <w:sz w:val="24"/>
          <w:szCs w:val="24"/>
        </w:rPr>
        <w:t xml:space="preserve"> </w:t>
      </w:r>
      <w:r w:rsidRPr="005E7A5E">
        <w:rPr>
          <w:rFonts w:ascii="Arial" w:hAnsi="Arial" w:cs="Arial"/>
          <w:sz w:val="24"/>
          <w:szCs w:val="24"/>
        </w:rPr>
        <w:t>Magna,</w:t>
      </w:r>
      <w:r w:rsidRPr="005E7A5E">
        <w:rPr>
          <w:rFonts w:ascii="Arial" w:hAnsi="Arial" w:cs="Arial"/>
          <w:spacing w:val="30"/>
          <w:sz w:val="24"/>
          <w:szCs w:val="24"/>
        </w:rPr>
        <w:t xml:space="preserve"> </w:t>
      </w:r>
      <w:r w:rsidRPr="005E7A5E">
        <w:rPr>
          <w:rFonts w:ascii="Arial" w:hAnsi="Arial" w:cs="Arial"/>
          <w:sz w:val="24"/>
          <w:szCs w:val="24"/>
        </w:rPr>
        <w:t>3,</w:t>
      </w:r>
      <w:r w:rsidRPr="005E7A5E">
        <w:rPr>
          <w:rFonts w:ascii="Arial" w:hAnsi="Arial" w:cs="Arial"/>
          <w:spacing w:val="29"/>
          <w:sz w:val="24"/>
          <w:szCs w:val="24"/>
        </w:rPr>
        <w:t xml:space="preserve"> </w:t>
      </w:r>
      <w:r w:rsidRPr="005E7A5E">
        <w:rPr>
          <w:rFonts w:ascii="Arial" w:hAnsi="Arial" w:cs="Arial"/>
          <w:sz w:val="24"/>
          <w:szCs w:val="24"/>
        </w:rPr>
        <w:t>4,</w:t>
      </w:r>
      <w:r w:rsidRPr="005E7A5E">
        <w:rPr>
          <w:rFonts w:ascii="Arial" w:hAnsi="Arial" w:cs="Arial"/>
          <w:spacing w:val="29"/>
          <w:sz w:val="24"/>
          <w:szCs w:val="24"/>
        </w:rPr>
        <w:t xml:space="preserve"> </w:t>
      </w:r>
      <w:r w:rsidRPr="005E7A5E">
        <w:rPr>
          <w:rFonts w:ascii="Arial" w:hAnsi="Arial" w:cs="Arial"/>
          <w:sz w:val="24"/>
          <w:szCs w:val="24"/>
        </w:rPr>
        <w:t>73,</w:t>
      </w:r>
      <w:r w:rsidRPr="005E7A5E">
        <w:rPr>
          <w:rFonts w:ascii="Arial" w:hAnsi="Arial" w:cs="Arial"/>
          <w:spacing w:val="30"/>
          <w:sz w:val="24"/>
          <w:szCs w:val="24"/>
        </w:rPr>
        <w:t xml:space="preserve"> </w:t>
      </w:r>
      <w:r w:rsidRPr="005E7A5E">
        <w:rPr>
          <w:rFonts w:ascii="Arial" w:hAnsi="Arial" w:cs="Arial"/>
          <w:sz w:val="24"/>
          <w:szCs w:val="24"/>
        </w:rPr>
        <w:t>77,</w:t>
      </w:r>
      <w:r w:rsidRPr="005E7A5E">
        <w:rPr>
          <w:rFonts w:ascii="Arial" w:hAnsi="Arial" w:cs="Arial"/>
          <w:spacing w:val="29"/>
          <w:sz w:val="24"/>
          <w:szCs w:val="24"/>
        </w:rPr>
        <w:t xml:space="preserve"> </w:t>
      </w:r>
      <w:r w:rsidRPr="005E7A5E">
        <w:rPr>
          <w:rFonts w:ascii="Arial" w:hAnsi="Arial" w:cs="Arial"/>
          <w:sz w:val="24"/>
          <w:szCs w:val="24"/>
        </w:rPr>
        <w:t>85</w:t>
      </w:r>
      <w:r w:rsidR="0072151E">
        <w:rPr>
          <w:rFonts w:ascii="Arial" w:hAnsi="Arial" w:cs="Arial"/>
          <w:sz w:val="24"/>
          <w:szCs w:val="24"/>
        </w:rPr>
        <w:t xml:space="preserve"> fracción IV </w:t>
      </w:r>
      <w:r w:rsidRPr="005E7A5E">
        <w:rPr>
          <w:rFonts w:ascii="Arial" w:hAnsi="Arial" w:cs="Arial"/>
          <w:sz w:val="24"/>
          <w:szCs w:val="24"/>
        </w:rPr>
        <w:t>y</w:t>
      </w:r>
      <w:r w:rsidRPr="005E7A5E">
        <w:rPr>
          <w:rFonts w:ascii="Arial" w:hAnsi="Arial" w:cs="Arial"/>
          <w:spacing w:val="29"/>
          <w:sz w:val="24"/>
          <w:szCs w:val="24"/>
        </w:rPr>
        <w:t xml:space="preserve"> </w:t>
      </w:r>
      <w:r w:rsidRPr="005E7A5E">
        <w:rPr>
          <w:rFonts w:ascii="Arial" w:hAnsi="Arial" w:cs="Arial"/>
          <w:sz w:val="24"/>
          <w:szCs w:val="24"/>
        </w:rPr>
        <w:t>demás</w:t>
      </w:r>
      <w:r w:rsidRPr="005E7A5E">
        <w:rPr>
          <w:rFonts w:ascii="Arial" w:hAnsi="Arial" w:cs="Arial"/>
          <w:spacing w:val="30"/>
          <w:sz w:val="24"/>
          <w:szCs w:val="24"/>
        </w:rPr>
        <w:t xml:space="preserve"> </w:t>
      </w:r>
      <w:r w:rsidRPr="005E7A5E">
        <w:rPr>
          <w:rFonts w:ascii="Arial" w:hAnsi="Arial" w:cs="Arial"/>
          <w:sz w:val="24"/>
          <w:szCs w:val="24"/>
        </w:rPr>
        <w:t>relativos</w:t>
      </w:r>
      <w:r w:rsidRPr="005E7A5E">
        <w:rPr>
          <w:rFonts w:ascii="Arial" w:hAnsi="Arial" w:cs="Arial"/>
          <w:spacing w:val="32"/>
          <w:sz w:val="24"/>
          <w:szCs w:val="24"/>
        </w:rPr>
        <w:t xml:space="preserve"> </w:t>
      </w:r>
      <w:r w:rsidRPr="005E7A5E">
        <w:rPr>
          <w:rFonts w:ascii="Arial" w:hAnsi="Arial" w:cs="Arial"/>
          <w:sz w:val="24"/>
          <w:szCs w:val="24"/>
        </w:rPr>
        <w:t>de</w:t>
      </w:r>
      <w:r w:rsidRPr="005E7A5E">
        <w:rPr>
          <w:rFonts w:ascii="Arial" w:hAnsi="Arial" w:cs="Arial"/>
          <w:spacing w:val="32"/>
          <w:sz w:val="24"/>
          <w:szCs w:val="24"/>
        </w:rPr>
        <w:t xml:space="preserve"> </w:t>
      </w:r>
      <w:r w:rsidRPr="005E7A5E">
        <w:rPr>
          <w:rFonts w:ascii="Arial" w:hAnsi="Arial" w:cs="Arial"/>
          <w:sz w:val="24"/>
          <w:szCs w:val="24"/>
        </w:rPr>
        <w:t>la</w:t>
      </w:r>
      <w:r w:rsidR="00A315D2" w:rsidRPr="005E7A5E">
        <w:rPr>
          <w:rFonts w:ascii="Arial" w:hAnsi="Arial" w:cs="Arial"/>
          <w:sz w:val="24"/>
          <w:szCs w:val="24"/>
        </w:rPr>
        <w:t xml:space="preserve"> </w:t>
      </w:r>
      <w:r w:rsidRPr="005E7A5E">
        <w:rPr>
          <w:rFonts w:ascii="Arial" w:hAnsi="Arial" w:cs="Arial"/>
          <w:sz w:val="24"/>
          <w:szCs w:val="24"/>
        </w:rPr>
        <w:t>Constitución Política del Estado de Jalisco, 1, 2, 3, 4</w:t>
      </w:r>
      <w:r w:rsidR="0072151E">
        <w:rPr>
          <w:rFonts w:ascii="Arial" w:hAnsi="Arial" w:cs="Arial"/>
          <w:sz w:val="24"/>
          <w:szCs w:val="24"/>
        </w:rPr>
        <w:t xml:space="preserve"> numeral 124</w:t>
      </w:r>
      <w:r w:rsidRPr="005E7A5E">
        <w:rPr>
          <w:rFonts w:ascii="Arial" w:hAnsi="Arial" w:cs="Arial"/>
          <w:sz w:val="24"/>
          <w:szCs w:val="24"/>
        </w:rPr>
        <w:t xml:space="preserve">, 10, 27, </w:t>
      </w:r>
      <w:r w:rsidR="0072151E">
        <w:rPr>
          <w:rFonts w:ascii="Arial" w:hAnsi="Arial" w:cs="Arial"/>
          <w:sz w:val="24"/>
          <w:szCs w:val="24"/>
        </w:rPr>
        <w:t>36</w:t>
      </w:r>
      <w:r w:rsidRPr="005E7A5E">
        <w:rPr>
          <w:rFonts w:ascii="Arial" w:hAnsi="Arial" w:cs="Arial"/>
          <w:sz w:val="24"/>
          <w:szCs w:val="24"/>
        </w:rPr>
        <w:t>,</w:t>
      </w:r>
      <w:r w:rsidR="0072151E">
        <w:rPr>
          <w:rFonts w:ascii="Arial" w:hAnsi="Arial" w:cs="Arial"/>
          <w:sz w:val="24"/>
          <w:szCs w:val="24"/>
        </w:rPr>
        <w:t xml:space="preserve">37, fracción IX, 38, </w:t>
      </w:r>
      <w:r w:rsidRPr="005E7A5E">
        <w:rPr>
          <w:rFonts w:ascii="Arial" w:hAnsi="Arial" w:cs="Arial"/>
          <w:sz w:val="24"/>
          <w:szCs w:val="24"/>
        </w:rPr>
        <w:t>41,</w:t>
      </w:r>
      <w:r w:rsidR="0072151E">
        <w:rPr>
          <w:rFonts w:ascii="Arial" w:hAnsi="Arial" w:cs="Arial"/>
          <w:sz w:val="24"/>
          <w:szCs w:val="24"/>
        </w:rPr>
        <w:t xml:space="preserve"> fracción II,</w:t>
      </w:r>
      <w:r w:rsidRPr="005E7A5E">
        <w:rPr>
          <w:rFonts w:ascii="Arial" w:hAnsi="Arial" w:cs="Arial"/>
          <w:sz w:val="24"/>
          <w:szCs w:val="24"/>
        </w:rPr>
        <w:t xml:space="preserve"> 49 y</w:t>
      </w:r>
      <w:r w:rsidRPr="005E7A5E">
        <w:rPr>
          <w:rFonts w:ascii="Arial" w:hAnsi="Arial" w:cs="Arial"/>
          <w:spacing w:val="1"/>
          <w:sz w:val="24"/>
          <w:szCs w:val="24"/>
        </w:rPr>
        <w:t xml:space="preserve"> </w:t>
      </w:r>
      <w:r w:rsidRPr="005E7A5E">
        <w:rPr>
          <w:rFonts w:ascii="Arial" w:hAnsi="Arial" w:cs="Arial"/>
          <w:sz w:val="24"/>
          <w:szCs w:val="24"/>
        </w:rPr>
        <w:t>50</w:t>
      </w:r>
      <w:r w:rsidRPr="005E7A5E">
        <w:rPr>
          <w:rFonts w:ascii="Arial" w:hAnsi="Arial" w:cs="Arial"/>
          <w:spacing w:val="-5"/>
          <w:sz w:val="24"/>
          <w:szCs w:val="24"/>
        </w:rPr>
        <w:t xml:space="preserve"> </w:t>
      </w:r>
      <w:r w:rsidRPr="005E7A5E">
        <w:rPr>
          <w:rFonts w:ascii="Arial" w:hAnsi="Arial" w:cs="Arial"/>
          <w:sz w:val="24"/>
          <w:szCs w:val="24"/>
        </w:rPr>
        <w:t>de</w:t>
      </w:r>
      <w:r w:rsidRPr="005E7A5E">
        <w:rPr>
          <w:rFonts w:ascii="Arial" w:hAnsi="Arial" w:cs="Arial"/>
          <w:spacing w:val="-5"/>
          <w:sz w:val="24"/>
          <w:szCs w:val="24"/>
        </w:rPr>
        <w:t xml:space="preserve"> </w:t>
      </w:r>
      <w:r w:rsidRPr="005E7A5E">
        <w:rPr>
          <w:rFonts w:ascii="Arial" w:hAnsi="Arial" w:cs="Arial"/>
          <w:sz w:val="24"/>
          <w:szCs w:val="24"/>
        </w:rPr>
        <w:t>la</w:t>
      </w:r>
      <w:r w:rsidRPr="005E7A5E">
        <w:rPr>
          <w:rFonts w:ascii="Arial" w:hAnsi="Arial" w:cs="Arial"/>
          <w:spacing w:val="-5"/>
          <w:sz w:val="24"/>
          <w:szCs w:val="24"/>
        </w:rPr>
        <w:t xml:space="preserve"> </w:t>
      </w:r>
      <w:r w:rsidRPr="005E7A5E">
        <w:rPr>
          <w:rFonts w:ascii="Arial" w:hAnsi="Arial" w:cs="Arial"/>
          <w:sz w:val="24"/>
          <w:szCs w:val="24"/>
        </w:rPr>
        <w:t>Ley</w:t>
      </w:r>
      <w:r w:rsidRPr="005E7A5E">
        <w:rPr>
          <w:rFonts w:ascii="Arial" w:hAnsi="Arial" w:cs="Arial"/>
          <w:spacing w:val="-8"/>
          <w:sz w:val="24"/>
          <w:szCs w:val="24"/>
        </w:rPr>
        <w:t xml:space="preserve"> </w:t>
      </w:r>
      <w:r w:rsidRPr="005E7A5E">
        <w:rPr>
          <w:rFonts w:ascii="Arial" w:hAnsi="Arial" w:cs="Arial"/>
          <w:sz w:val="24"/>
          <w:szCs w:val="24"/>
        </w:rPr>
        <w:t>de</w:t>
      </w:r>
      <w:r w:rsidRPr="005E7A5E">
        <w:rPr>
          <w:rFonts w:ascii="Arial" w:hAnsi="Arial" w:cs="Arial"/>
          <w:spacing w:val="-4"/>
          <w:sz w:val="24"/>
          <w:szCs w:val="24"/>
        </w:rPr>
        <w:t xml:space="preserve"> </w:t>
      </w:r>
      <w:r w:rsidRPr="005E7A5E">
        <w:rPr>
          <w:rFonts w:ascii="Arial" w:hAnsi="Arial" w:cs="Arial"/>
          <w:sz w:val="24"/>
          <w:szCs w:val="24"/>
        </w:rPr>
        <w:t>Gobierno</w:t>
      </w:r>
      <w:r w:rsidRPr="005E7A5E">
        <w:rPr>
          <w:rFonts w:ascii="Arial" w:hAnsi="Arial" w:cs="Arial"/>
          <w:spacing w:val="-5"/>
          <w:sz w:val="24"/>
          <w:szCs w:val="24"/>
        </w:rPr>
        <w:t xml:space="preserve"> </w:t>
      </w:r>
      <w:r w:rsidRPr="005E7A5E">
        <w:rPr>
          <w:rFonts w:ascii="Arial" w:hAnsi="Arial" w:cs="Arial"/>
          <w:sz w:val="24"/>
          <w:szCs w:val="24"/>
        </w:rPr>
        <w:t>y</w:t>
      </w:r>
      <w:r w:rsidRPr="005E7A5E">
        <w:rPr>
          <w:rFonts w:ascii="Arial" w:hAnsi="Arial" w:cs="Arial"/>
          <w:spacing w:val="-8"/>
          <w:sz w:val="24"/>
          <w:szCs w:val="24"/>
        </w:rPr>
        <w:t xml:space="preserve"> </w:t>
      </w:r>
      <w:r w:rsidRPr="005E7A5E">
        <w:rPr>
          <w:rFonts w:ascii="Arial" w:hAnsi="Arial" w:cs="Arial"/>
          <w:sz w:val="24"/>
          <w:szCs w:val="24"/>
        </w:rPr>
        <w:t>la</w:t>
      </w:r>
      <w:r w:rsidRPr="005E7A5E">
        <w:rPr>
          <w:rFonts w:ascii="Arial" w:hAnsi="Arial" w:cs="Arial"/>
          <w:spacing w:val="-5"/>
          <w:sz w:val="24"/>
          <w:szCs w:val="24"/>
        </w:rPr>
        <w:t xml:space="preserve"> </w:t>
      </w:r>
      <w:r w:rsidRPr="005E7A5E">
        <w:rPr>
          <w:rFonts w:ascii="Arial" w:hAnsi="Arial" w:cs="Arial"/>
          <w:sz w:val="24"/>
          <w:szCs w:val="24"/>
        </w:rPr>
        <w:t>Administración</w:t>
      </w:r>
      <w:r w:rsidRPr="005E7A5E">
        <w:rPr>
          <w:rFonts w:ascii="Arial" w:hAnsi="Arial" w:cs="Arial"/>
          <w:spacing w:val="-6"/>
          <w:sz w:val="24"/>
          <w:szCs w:val="24"/>
        </w:rPr>
        <w:t xml:space="preserve"> </w:t>
      </w:r>
      <w:r w:rsidRPr="005E7A5E">
        <w:rPr>
          <w:rFonts w:ascii="Arial" w:hAnsi="Arial" w:cs="Arial"/>
          <w:sz w:val="24"/>
          <w:szCs w:val="24"/>
        </w:rPr>
        <w:t>Pública</w:t>
      </w:r>
      <w:r w:rsidRPr="005E7A5E">
        <w:rPr>
          <w:rFonts w:ascii="Arial" w:hAnsi="Arial" w:cs="Arial"/>
          <w:spacing w:val="-5"/>
          <w:sz w:val="24"/>
          <w:szCs w:val="24"/>
        </w:rPr>
        <w:t xml:space="preserve"> </w:t>
      </w:r>
      <w:r w:rsidRPr="005E7A5E">
        <w:rPr>
          <w:rFonts w:ascii="Arial" w:hAnsi="Arial" w:cs="Arial"/>
          <w:sz w:val="24"/>
          <w:szCs w:val="24"/>
        </w:rPr>
        <w:t>Municipal</w:t>
      </w:r>
      <w:r w:rsidRPr="005E7A5E">
        <w:rPr>
          <w:rFonts w:ascii="Arial" w:hAnsi="Arial" w:cs="Arial"/>
          <w:spacing w:val="-6"/>
          <w:sz w:val="24"/>
          <w:szCs w:val="24"/>
        </w:rPr>
        <w:t xml:space="preserve"> </w:t>
      </w:r>
      <w:r w:rsidRPr="005E7A5E">
        <w:rPr>
          <w:rFonts w:ascii="Arial" w:hAnsi="Arial" w:cs="Arial"/>
          <w:sz w:val="24"/>
          <w:szCs w:val="24"/>
        </w:rPr>
        <w:t>para</w:t>
      </w:r>
      <w:r w:rsidRPr="005E7A5E">
        <w:rPr>
          <w:rFonts w:ascii="Arial" w:hAnsi="Arial" w:cs="Arial"/>
          <w:spacing w:val="-8"/>
          <w:sz w:val="24"/>
          <w:szCs w:val="24"/>
        </w:rPr>
        <w:t xml:space="preserve"> </w:t>
      </w:r>
      <w:r w:rsidRPr="005E7A5E">
        <w:rPr>
          <w:rFonts w:ascii="Arial" w:hAnsi="Arial" w:cs="Arial"/>
          <w:sz w:val="24"/>
          <w:szCs w:val="24"/>
        </w:rPr>
        <w:t>el</w:t>
      </w:r>
      <w:r w:rsidRPr="005E7A5E">
        <w:rPr>
          <w:rFonts w:ascii="Arial" w:hAnsi="Arial" w:cs="Arial"/>
          <w:spacing w:val="-5"/>
          <w:sz w:val="24"/>
          <w:szCs w:val="24"/>
        </w:rPr>
        <w:t xml:space="preserve"> </w:t>
      </w:r>
      <w:r w:rsidRPr="005E7A5E">
        <w:rPr>
          <w:rFonts w:ascii="Arial" w:hAnsi="Arial" w:cs="Arial"/>
          <w:sz w:val="24"/>
          <w:szCs w:val="24"/>
        </w:rPr>
        <w:t>Estado</w:t>
      </w:r>
      <w:r w:rsidRPr="005E7A5E">
        <w:rPr>
          <w:rFonts w:ascii="Arial" w:hAnsi="Arial" w:cs="Arial"/>
          <w:spacing w:val="-5"/>
          <w:sz w:val="24"/>
          <w:szCs w:val="24"/>
        </w:rPr>
        <w:t xml:space="preserve"> </w:t>
      </w:r>
      <w:r w:rsidRPr="005E7A5E">
        <w:rPr>
          <w:rFonts w:ascii="Arial" w:hAnsi="Arial" w:cs="Arial"/>
          <w:sz w:val="24"/>
          <w:szCs w:val="24"/>
        </w:rPr>
        <w:t>de</w:t>
      </w:r>
      <w:r w:rsidRPr="005E7A5E">
        <w:rPr>
          <w:rFonts w:ascii="Arial" w:hAnsi="Arial" w:cs="Arial"/>
          <w:spacing w:val="-5"/>
          <w:sz w:val="24"/>
          <w:szCs w:val="24"/>
        </w:rPr>
        <w:t xml:space="preserve"> </w:t>
      </w:r>
      <w:r w:rsidRPr="005E7A5E">
        <w:rPr>
          <w:rFonts w:ascii="Arial" w:hAnsi="Arial" w:cs="Arial"/>
          <w:sz w:val="24"/>
          <w:szCs w:val="24"/>
        </w:rPr>
        <w:t>Jalisco</w:t>
      </w:r>
      <w:r w:rsidRPr="005E7A5E">
        <w:rPr>
          <w:rFonts w:ascii="Arial" w:hAnsi="Arial" w:cs="Arial"/>
          <w:spacing w:val="-64"/>
          <w:sz w:val="24"/>
          <w:szCs w:val="24"/>
        </w:rPr>
        <w:t xml:space="preserve"> </w:t>
      </w:r>
      <w:r w:rsidR="0072151E">
        <w:rPr>
          <w:rFonts w:ascii="Arial" w:hAnsi="Arial" w:cs="Arial"/>
          <w:spacing w:val="-64"/>
          <w:sz w:val="24"/>
          <w:szCs w:val="24"/>
        </w:rPr>
        <w:t xml:space="preserve"> </w:t>
      </w:r>
      <w:r w:rsidRPr="005E7A5E">
        <w:rPr>
          <w:rFonts w:ascii="Arial" w:hAnsi="Arial" w:cs="Arial"/>
          <w:sz w:val="24"/>
          <w:szCs w:val="24"/>
        </w:rPr>
        <w:t>y sus</w:t>
      </w:r>
      <w:r w:rsidR="009E10D8" w:rsidRPr="005E7A5E">
        <w:rPr>
          <w:rFonts w:ascii="Arial" w:hAnsi="Arial" w:cs="Arial"/>
          <w:sz w:val="24"/>
          <w:szCs w:val="24"/>
        </w:rPr>
        <w:t xml:space="preserve"> Municipios,</w:t>
      </w:r>
      <w:r w:rsidR="001561FC" w:rsidRPr="005E7A5E">
        <w:rPr>
          <w:rFonts w:ascii="Arial" w:hAnsi="Arial" w:cs="Arial"/>
          <w:sz w:val="24"/>
          <w:szCs w:val="24"/>
        </w:rPr>
        <w:t xml:space="preserve"> </w:t>
      </w:r>
      <w:r w:rsidRPr="005E7A5E">
        <w:rPr>
          <w:rFonts w:ascii="Arial" w:hAnsi="Arial" w:cs="Arial"/>
          <w:sz w:val="24"/>
          <w:szCs w:val="24"/>
        </w:rPr>
        <w:t>sí como lo normado en</w:t>
      </w:r>
      <w:r w:rsidR="00D6733A">
        <w:rPr>
          <w:rFonts w:ascii="Arial" w:hAnsi="Arial" w:cs="Arial"/>
          <w:sz w:val="24"/>
          <w:szCs w:val="24"/>
        </w:rPr>
        <w:t xml:space="preserve"> el</w:t>
      </w:r>
      <w:r w:rsidRPr="005E7A5E">
        <w:rPr>
          <w:rFonts w:ascii="Arial" w:hAnsi="Arial" w:cs="Arial"/>
          <w:sz w:val="24"/>
          <w:szCs w:val="24"/>
        </w:rPr>
        <w:t xml:space="preserve"> artículo</w:t>
      </w:r>
      <w:r w:rsidR="0072151E">
        <w:rPr>
          <w:rFonts w:ascii="Arial" w:hAnsi="Arial" w:cs="Arial"/>
          <w:sz w:val="24"/>
          <w:szCs w:val="24"/>
        </w:rPr>
        <w:t xml:space="preserve"> 9</w:t>
      </w:r>
      <w:r w:rsidR="00D6733A">
        <w:rPr>
          <w:rFonts w:ascii="Arial" w:hAnsi="Arial" w:cs="Arial"/>
          <w:sz w:val="24"/>
          <w:szCs w:val="24"/>
        </w:rPr>
        <w:t>2</w:t>
      </w:r>
      <w:r w:rsidRPr="005E7A5E">
        <w:rPr>
          <w:rFonts w:ascii="Arial" w:hAnsi="Arial" w:cs="Arial"/>
          <w:sz w:val="24"/>
          <w:szCs w:val="24"/>
        </w:rPr>
        <w:t>, y</w:t>
      </w:r>
      <w:r w:rsidRPr="005E7A5E">
        <w:rPr>
          <w:rFonts w:ascii="Arial" w:hAnsi="Arial" w:cs="Arial"/>
          <w:spacing w:val="-9"/>
          <w:sz w:val="24"/>
          <w:szCs w:val="24"/>
        </w:rPr>
        <w:t xml:space="preserve"> </w:t>
      </w:r>
      <w:r w:rsidRPr="005E7A5E">
        <w:rPr>
          <w:rFonts w:ascii="Arial" w:hAnsi="Arial" w:cs="Arial"/>
          <w:sz w:val="24"/>
          <w:szCs w:val="24"/>
        </w:rPr>
        <w:t>demás</w:t>
      </w:r>
      <w:r w:rsidRPr="005E7A5E">
        <w:rPr>
          <w:rFonts w:ascii="Arial" w:hAnsi="Arial" w:cs="Arial"/>
          <w:spacing w:val="-9"/>
          <w:sz w:val="24"/>
          <w:szCs w:val="24"/>
        </w:rPr>
        <w:t xml:space="preserve"> </w:t>
      </w:r>
      <w:r w:rsidRPr="005E7A5E">
        <w:rPr>
          <w:rFonts w:ascii="Arial" w:hAnsi="Arial" w:cs="Arial"/>
          <w:sz w:val="24"/>
          <w:szCs w:val="24"/>
        </w:rPr>
        <w:t>relativos</w:t>
      </w:r>
      <w:r w:rsidRPr="005E7A5E">
        <w:rPr>
          <w:rFonts w:ascii="Arial" w:hAnsi="Arial" w:cs="Arial"/>
          <w:spacing w:val="-9"/>
          <w:sz w:val="24"/>
          <w:szCs w:val="24"/>
        </w:rPr>
        <w:t xml:space="preserve"> </w:t>
      </w:r>
      <w:r w:rsidRPr="005E7A5E">
        <w:rPr>
          <w:rFonts w:ascii="Arial" w:hAnsi="Arial" w:cs="Arial"/>
          <w:sz w:val="24"/>
          <w:szCs w:val="24"/>
        </w:rPr>
        <w:t>y</w:t>
      </w:r>
      <w:r w:rsidRPr="005E7A5E">
        <w:rPr>
          <w:rFonts w:ascii="Arial" w:hAnsi="Arial" w:cs="Arial"/>
          <w:spacing w:val="-9"/>
          <w:sz w:val="24"/>
          <w:szCs w:val="24"/>
        </w:rPr>
        <w:t xml:space="preserve"> </w:t>
      </w:r>
      <w:r w:rsidRPr="005E7A5E">
        <w:rPr>
          <w:rFonts w:ascii="Arial" w:hAnsi="Arial" w:cs="Arial"/>
          <w:sz w:val="24"/>
          <w:szCs w:val="24"/>
        </w:rPr>
        <w:t>aplicables</w:t>
      </w:r>
      <w:r w:rsidRPr="005E7A5E">
        <w:rPr>
          <w:rFonts w:ascii="Arial" w:hAnsi="Arial" w:cs="Arial"/>
          <w:spacing w:val="-9"/>
          <w:sz w:val="24"/>
          <w:szCs w:val="24"/>
        </w:rPr>
        <w:t xml:space="preserve"> </w:t>
      </w:r>
      <w:r w:rsidRPr="005E7A5E">
        <w:rPr>
          <w:rFonts w:ascii="Arial" w:hAnsi="Arial" w:cs="Arial"/>
          <w:sz w:val="24"/>
          <w:szCs w:val="24"/>
        </w:rPr>
        <w:t>del</w:t>
      </w:r>
      <w:r w:rsidRPr="005E7A5E">
        <w:rPr>
          <w:rFonts w:ascii="Arial" w:hAnsi="Arial" w:cs="Arial"/>
          <w:spacing w:val="-9"/>
          <w:sz w:val="24"/>
          <w:szCs w:val="24"/>
        </w:rPr>
        <w:t xml:space="preserve"> </w:t>
      </w:r>
      <w:r w:rsidRPr="005E7A5E">
        <w:rPr>
          <w:rFonts w:ascii="Arial" w:hAnsi="Arial" w:cs="Arial"/>
          <w:sz w:val="24"/>
          <w:szCs w:val="24"/>
        </w:rPr>
        <w:t>Reglamento</w:t>
      </w:r>
      <w:r w:rsidRPr="005E7A5E">
        <w:rPr>
          <w:rFonts w:ascii="Arial" w:hAnsi="Arial" w:cs="Arial"/>
          <w:spacing w:val="-8"/>
          <w:sz w:val="24"/>
          <w:szCs w:val="24"/>
        </w:rPr>
        <w:t xml:space="preserve"> </w:t>
      </w:r>
      <w:r w:rsidRPr="005E7A5E">
        <w:rPr>
          <w:rFonts w:ascii="Arial" w:hAnsi="Arial" w:cs="Arial"/>
          <w:sz w:val="24"/>
          <w:szCs w:val="24"/>
        </w:rPr>
        <w:t>Interior</w:t>
      </w:r>
      <w:r w:rsidRPr="005E7A5E">
        <w:rPr>
          <w:rFonts w:ascii="Arial" w:hAnsi="Arial" w:cs="Arial"/>
          <w:spacing w:val="-7"/>
          <w:sz w:val="24"/>
          <w:szCs w:val="24"/>
        </w:rPr>
        <w:t xml:space="preserve"> </w:t>
      </w:r>
      <w:r w:rsidRPr="005E7A5E">
        <w:rPr>
          <w:rFonts w:ascii="Arial" w:hAnsi="Arial" w:cs="Arial"/>
          <w:sz w:val="24"/>
          <w:szCs w:val="24"/>
        </w:rPr>
        <w:t>del</w:t>
      </w:r>
      <w:r w:rsidRPr="005E7A5E">
        <w:rPr>
          <w:rFonts w:ascii="Arial" w:hAnsi="Arial" w:cs="Arial"/>
          <w:spacing w:val="-7"/>
          <w:sz w:val="24"/>
          <w:szCs w:val="24"/>
        </w:rPr>
        <w:t xml:space="preserve"> </w:t>
      </w:r>
      <w:r w:rsidRPr="005E7A5E">
        <w:rPr>
          <w:rFonts w:ascii="Arial" w:hAnsi="Arial" w:cs="Arial"/>
          <w:sz w:val="24"/>
          <w:szCs w:val="24"/>
        </w:rPr>
        <w:t>Ayuntamiento</w:t>
      </w:r>
      <w:r w:rsidRPr="005E7A5E">
        <w:rPr>
          <w:rFonts w:ascii="Arial" w:hAnsi="Arial" w:cs="Arial"/>
          <w:spacing w:val="-8"/>
          <w:sz w:val="24"/>
          <w:szCs w:val="24"/>
        </w:rPr>
        <w:t xml:space="preserve"> </w:t>
      </w:r>
      <w:r w:rsidRPr="005E7A5E">
        <w:rPr>
          <w:rFonts w:ascii="Arial" w:hAnsi="Arial" w:cs="Arial"/>
          <w:sz w:val="24"/>
          <w:szCs w:val="24"/>
        </w:rPr>
        <w:t>de</w:t>
      </w:r>
      <w:r w:rsidRPr="005E7A5E">
        <w:rPr>
          <w:rFonts w:ascii="Arial" w:hAnsi="Arial" w:cs="Arial"/>
          <w:spacing w:val="-8"/>
          <w:sz w:val="24"/>
          <w:szCs w:val="24"/>
        </w:rPr>
        <w:t xml:space="preserve"> </w:t>
      </w:r>
      <w:r w:rsidRPr="005E7A5E">
        <w:rPr>
          <w:rFonts w:ascii="Arial" w:hAnsi="Arial" w:cs="Arial"/>
          <w:sz w:val="24"/>
          <w:szCs w:val="24"/>
        </w:rPr>
        <w:t>Zapotlán</w:t>
      </w:r>
      <w:r w:rsidRPr="005E7A5E">
        <w:rPr>
          <w:rFonts w:ascii="Arial" w:hAnsi="Arial" w:cs="Arial"/>
          <w:spacing w:val="-64"/>
          <w:sz w:val="24"/>
          <w:szCs w:val="24"/>
        </w:rPr>
        <w:t xml:space="preserve"> </w:t>
      </w:r>
      <w:r w:rsidRPr="005E7A5E">
        <w:rPr>
          <w:rFonts w:ascii="Arial" w:hAnsi="Arial" w:cs="Arial"/>
          <w:sz w:val="24"/>
          <w:szCs w:val="24"/>
        </w:rPr>
        <w:t>el Grande, Jalisco; al amparo de lo dispuesto, presen</w:t>
      </w:r>
      <w:r w:rsidR="009C2578" w:rsidRPr="005E7A5E">
        <w:rPr>
          <w:rFonts w:ascii="Arial" w:hAnsi="Arial" w:cs="Arial"/>
          <w:sz w:val="24"/>
          <w:szCs w:val="24"/>
        </w:rPr>
        <w:t xml:space="preserve">to </w:t>
      </w:r>
      <w:r w:rsidRPr="005E7A5E">
        <w:rPr>
          <w:rFonts w:ascii="Arial" w:hAnsi="Arial" w:cs="Arial"/>
          <w:sz w:val="24"/>
          <w:szCs w:val="24"/>
        </w:rPr>
        <w:t>a la consideración de este</w:t>
      </w:r>
      <w:r w:rsidRPr="005E7A5E">
        <w:rPr>
          <w:rFonts w:ascii="Arial" w:hAnsi="Arial" w:cs="Arial"/>
          <w:spacing w:val="1"/>
          <w:sz w:val="24"/>
          <w:szCs w:val="24"/>
        </w:rPr>
        <w:t xml:space="preserve"> </w:t>
      </w:r>
      <w:r w:rsidRPr="005E7A5E">
        <w:rPr>
          <w:rFonts w:ascii="Arial" w:hAnsi="Arial" w:cs="Arial"/>
          <w:sz w:val="24"/>
          <w:szCs w:val="24"/>
        </w:rPr>
        <w:t>Pleno,</w:t>
      </w:r>
      <w:r w:rsidR="00041D94" w:rsidRPr="00041D94">
        <w:rPr>
          <w:b/>
        </w:rPr>
        <w:t xml:space="preserve"> </w:t>
      </w:r>
      <w:r w:rsidR="00041D94">
        <w:rPr>
          <w:b/>
        </w:rPr>
        <w:t>“</w:t>
      </w:r>
      <w:r w:rsidR="00204E6A">
        <w:rPr>
          <w:rFonts w:ascii="Calibri" w:hAnsi="Calibri" w:cs="Calibri"/>
          <w:b/>
          <w:sz w:val="24"/>
          <w:szCs w:val="24"/>
          <w:lang w:val="es-MX"/>
        </w:rPr>
        <w:t xml:space="preserve">INICIATIVA </w:t>
      </w:r>
      <w:r w:rsidR="00D6733A">
        <w:rPr>
          <w:rFonts w:ascii="Calibri" w:hAnsi="Calibri" w:cs="Calibri"/>
          <w:b/>
          <w:sz w:val="24"/>
          <w:szCs w:val="24"/>
          <w:lang w:val="es-MX"/>
        </w:rPr>
        <w:t>CON CARÁCTER DE DICTAMEN</w:t>
      </w:r>
      <w:r w:rsidR="00204E6A">
        <w:rPr>
          <w:rFonts w:ascii="Calibri" w:hAnsi="Calibri" w:cs="Calibri"/>
          <w:b/>
          <w:sz w:val="24"/>
          <w:szCs w:val="24"/>
          <w:lang w:val="es-MX"/>
        </w:rPr>
        <w:t xml:space="preserve"> QUE PROPONE </w:t>
      </w:r>
      <w:r w:rsidR="005D22AA">
        <w:rPr>
          <w:rFonts w:ascii="Calibri" w:hAnsi="Calibri" w:cs="Calibri"/>
          <w:b/>
          <w:sz w:val="24"/>
          <w:szCs w:val="24"/>
          <w:lang w:val="es-MX"/>
        </w:rPr>
        <w:t xml:space="preserve">LA REPROGRAMACIÓN DEL SEGUNDO AYUNTAMIENTO DE LA DIVERSIDAD SEXUAL E IDENTIDAD DE GENERO </w:t>
      </w:r>
      <w:r w:rsidR="00204E6A">
        <w:rPr>
          <w:rFonts w:ascii="Calibri" w:hAnsi="Calibri" w:cs="Calibri"/>
          <w:b/>
          <w:sz w:val="24"/>
          <w:szCs w:val="24"/>
          <w:lang w:val="es-MX"/>
        </w:rPr>
        <w:t xml:space="preserve"> </w:t>
      </w:r>
      <w:r w:rsidR="005D22AA">
        <w:rPr>
          <w:rFonts w:ascii="Calibri" w:hAnsi="Calibri" w:cs="Calibri"/>
          <w:b/>
          <w:sz w:val="24"/>
          <w:szCs w:val="24"/>
          <w:lang w:val="es-MX"/>
        </w:rPr>
        <w:t>2026</w:t>
      </w:r>
      <w:r w:rsidR="00041D94">
        <w:rPr>
          <w:b/>
        </w:rPr>
        <w:t>”</w:t>
      </w:r>
      <w:r w:rsidR="00041D94">
        <w:t xml:space="preserve">, </w:t>
      </w:r>
      <w:r w:rsidR="009A3818" w:rsidRPr="005E7A5E">
        <w:rPr>
          <w:rFonts w:ascii="Arial" w:hAnsi="Arial" w:cs="Arial"/>
          <w:bCs/>
          <w:spacing w:val="1"/>
          <w:sz w:val="24"/>
          <w:szCs w:val="24"/>
        </w:rPr>
        <w:t xml:space="preserve">mismo que se </w:t>
      </w:r>
      <w:r w:rsidR="00B347B8" w:rsidRPr="005E7A5E">
        <w:rPr>
          <w:rFonts w:ascii="Arial" w:hAnsi="Arial" w:cs="Arial"/>
          <w:bCs/>
          <w:spacing w:val="-2"/>
          <w:sz w:val="24"/>
          <w:szCs w:val="24"/>
        </w:rPr>
        <w:t xml:space="preserve">fundamenta </w:t>
      </w:r>
      <w:r w:rsidRPr="005E7A5E">
        <w:rPr>
          <w:rFonts w:ascii="Arial" w:hAnsi="Arial" w:cs="Arial"/>
          <w:bCs/>
          <w:sz w:val="24"/>
          <w:szCs w:val="24"/>
        </w:rPr>
        <w:t>en</w:t>
      </w:r>
      <w:r w:rsidRPr="005E7A5E">
        <w:rPr>
          <w:rFonts w:ascii="Arial" w:hAnsi="Arial" w:cs="Arial"/>
          <w:bCs/>
          <w:spacing w:val="-3"/>
          <w:sz w:val="24"/>
          <w:szCs w:val="24"/>
        </w:rPr>
        <w:t xml:space="preserve"> </w:t>
      </w:r>
      <w:r w:rsidRPr="005E7A5E">
        <w:rPr>
          <w:rFonts w:ascii="Arial" w:hAnsi="Arial" w:cs="Arial"/>
          <w:bCs/>
          <w:sz w:val="24"/>
          <w:szCs w:val="24"/>
        </w:rPr>
        <w:t>la</w:t>
      </w:r>
      <w:r w:rsidRPr="005E7A5E">
        <w:rPr>
          <w:rFonts w:ascii="Arial" w:hAnsi="Arial" w:cs="Arial"/>
          <w:bCs/>
          <w:spacing w:val="-2"/>
          <w:sz w:val="24"/>
          <w:szCs w:val="24"/>
        </w:rPr>
        <w:t xml:space="preserve"> </w:t>
      </w:r>
      <w:r w:rsidRPr="005E7A5E">
        <w:rPr>
          <w:rFonts w:ascii="Arial" w:hAnsi="Arial" w:cs="Arial"/>
          <w:bCs/>
          <w:sz w:val="24"/>
          <w:szCs w:val="24"/>
        </w:rPr>
        <w:t>siguiente:</w:t>
      </w:r>
    </w:p>
    <w:p w14:paraId="0C5F60ED" w14:textId="0D6FB162" w:rsidR="00A83275" w:rsidRPr="005E7A5E" w:rsidRDefault="008C04F0" w:rsidP="002F1981">
      <w:pPr>
        <w:pStyle w:val="Ttulo1"/>
        <w:spacing w:after="240" w:line="360" w:lineRule="auto"/>
        <w:ind w:right="886"/>
      </w:pPr>
      <w:r w:rsidRPr="005E7A5E">
        <w:t>EXPOSICIÓN</w:t>
      </w:r>
      <w:r w:rsidRPr="005E7A5E">
        <w:rPr>
          <w:spacing w:val="-1"/>
        </w:rPr>
        <w:t xml:space="preserve"> </w:t>
      </w:r>
      <w:r w:rsidRPr="005E7A5E">
        <w:t>DE</w:t>
      </w:r>
      <w:r w:rsidRPr="005E7A5E">
        <w:rPr>
          <w:spacing w:val="-1"/>
        </w:rPr>
        <w:t xml:space="preserve"> </w:t>
      </w:r>
      <w:r w:rsidRPr="005E7A5E">
        <w:t>MOTIVOS</w:t>
      </w:r>
    </w:p>
    <w:p w14:paraId="10F595C8" w14:textId="0D849B58" w:rsidR="002F1981" w:rsidRPr="005E7A5E" w:rsidRDefault="008C04F0" w:rsidP="006F0207">
      <w:pPr>
        <w:pStyle w:val="Textoindependiente"/>
        <w:spacing w:after="240" w:line="276" w:lineRule="auto"/>
        <w:ind w:left="478" w:right="791"/>
        <w:jc w:val="both"/>
        <w:rPr>
          <w:rFonts w:ascii="Arial" w:hAnsi="Arial" w:cs="Arial"/>
        </w:rPr>
      </w:pPr>
      <w:r w:rsidRPr="005E7A5E">
        <w:rPr>
          <w:rFonts w:ascii="Arial" w:hAnsi="Arial" w:cs="Arial"/>
          <w:b/>
        </w:rPr>
        <w:t xml:space="preserve">I.- </w:t>
      </w:r>
      <w:r w:rsidRPr="005E7A5E">
        <w:rPr>
          <w:rFonts w:ascii="Arial" w:hAnsi="Arial" w:cs="Arial"/>
        </w:rPr>
        <w:t>Que la Constitución Política de los Estados Unidos Mexicanos, en su artículo 115</w:t>
      </w:r>
      <w:r w:rsidRPr="005E7A5E">
        <w:rPr>
          <w:rFonts w:ascii="Arial" w:hAnsi="Arial" w:cs="Arial"/>
          <w:spacing w:val="1"/>
        </w:rPr>
        <w:t xml:space="preserve"> </w:t>
      </w:r>
      <w:r w:rsidRPr="005E7A5E">
        <w:rPr>
          <w:rFonts w:ascii="Arial" w:hAnsi="Arial" w:cs="Arial"/>
        </w:rPr>
        <w:t>establece que los Estados adoptarán, para su régimen Interior, la forma de Gobierno</w:t>
      </w:r>
      <w:r w:rsidRPr="005E7A5E">
        <w:rPr>
          <w:rFonts w:ascii="Arial" w:hAnsi="Arial" w:cs="Arial"/>
          <w:spacing w:val="1"/>
        </w:rPr>
        <w:t xml:space="preserve"> </w:t>
      </w:r>
      <w:r w:rsidRPr="005E7A5E">
        <w:rPr>
          <w:rFonts w:ascii="Arial" w:hAnsi="Arial" w:cs="Arial"/>
        </w:rPr>
        <w:t>republicano,</w:t>
      </w:r>
      <w:r w:rsidRPr="005E7A5E">
        <w:rPr>
          <w:rFonts w:ascii="Arial" w:hAnsi="Arial" w:cs="Arial"/>
          <w:spacing w:val="-9"/>
        </w:rPr>
        <w:t xml:space="preserve"> </w:t>
      </w:r>
      <w:r w:rsidRPr="005E7A5E">
        <w:rPr>
          <w:rFonts w:ascii="Arial" w:hAnsi="Arial" w:cs="Arial"/>
        </w:rPr>
        <w:t>representativo,</w:t>
      </w:r>
      <w:r w:rsidRPr="005E7A5E">
        <w:rPr>
          <w:rFonts w:ascii="Arial" w:hAnsi="Arial" w:cs="Arial"/>
          <w:spacing w:val="-7"/>
        </w:rPr>
        <w:t xml:space="preserve"> </w:t>
      </w:r>
      <w:r w:rsidRPr="005E7A5E">
        <w:rPr>
          <w:rFonts w:ascii="Arial" w:hAnsi="Arial" w:cs="Arial"/>
        </w:rPr>
        <w:t>popular,</w:t>
      </w:r>
      <w:r w:rsidRPr="005E7A5E">
        <w:rPr>
          <w:rFonts w:ascii="Arial" w:hAnsi="Arial" w:cs="Arial"/>
          <w:spacing w:val="-9"/>
        </w:rPr>
        <w:t xml:space="preserve"> </w:t>
      </w:r>
      <w:r w:rsidRPr="005E7A5E">
        <w:rPr>
          <w:rFonts w:ascii="Arial" w:hAnsi="Arial" w:cs="Arial"/>
        </w:rPr>
        <w:t>teniendo</w:t>
      </w:r>
      <w:r w:rsidRPr="005E7A5E">
        <w:rPr>
          <w:rFonts w:ascii="Arial" w:hAnsi="Arial" w:cs="Arial"/>
          <w:spacing w:val="-8"/>
        </w:rPr>
        <w:t xml:space="preserve"> </w:t>
      </w:r>
      <w:r w:rsidRPr="005E7A5E">
        <w:rPr>
          <w:rFonts w:ascii="Arial" w:hAnsi="Arial" w:cs="Arial"/>
        </w:rPr>
        <w:t>como</w:t>
      </w:r>
      <w:r w:rsidRPr="005E7A5E">
        <w:rPr>
          <w:rFonts w:ascii="Arial" w:hAnsi="Arial" w:cs="Arial"/>
          <w:spacing w:val="-9"/>
        </w:rPr>
        <w:t xml:space="preserve"> </w:t>
      </w:r>
      <w:r w:rsidRPr="005E7A5E">
        <w:rPr>
          <w:rFonts w:ascii="Arial" w:hAnsi="Arial" w:cs="Arial"/>
        </w:rPr>
        <w:t>base</w:t>
      </w:r>
      <w:r w:rsidRPr="005E7A5E">
        <w:rPr>
          <w:rFonts w:ascii="Arial" w:hAnsi="Arial" w:cs="Arial"/>
          <w:spacing w:val="-8"/>
        </w:rPr>
        <w:t xml:space="preserve"> </w:t>
      </w:r>
      <w:r w:rsidRPr="005E7A5E">
        <w:rPr>
          <w:rFonts w:ascii="Arial" w:hAnsi="Arial" w:cs="Arial"/>
        </w:rPr>
        <w:t>de</w:t>
      </w:r>
      <w:r w:rsidRPr="005E7A5E">
        <w:rPr>
          <w:rFonts w:ascii="Arial" w:hAnsi="Arial" w:cs="Arial"/>
          <w:spacing w:val="-9"/>
        </w:rPr>
        <w:t xml:space="preserve"> </w:t>
      </w:r>
      <w:r w:rsidRPr="005E7A5E">
        <w:rPr>
          <w:rFonts w:ascii="Arial" w:hAnsi="Arial" w:cs="Arial"/>
        </w:rPr>
        <w:t>su</w:t>
      </w:r>
      <w:r w:rsidRPr="005E7A5E">
        <w:rPr>
          <w:rFonts w:ascii="Arial" w:hAnsi="Arial" w:cs="Arial"/>
          <w:spacing w:val="-10"/>
        </w:rPr>
        <w:t xml:space="preserve"> </w:t>
      </w:r>
      <w:r w:rsidRPr="005E7A5E">
        <w:rPr>
          <w:rFonts w:ascii="Arial" w:hAnsi="Arial" w:cs="Arial"/>
        </w:rPr>
        <w:t>división</w:t>
      </w:r>
      <w:r w:rsidRPr="005E7A5E">
        <w:rPr>
          <w:rFonts w:ascii="Arial" w:hAnsi="Arial" w:cs="Arial"/>
          <w:spacing w:val="-8"/>
        </w:rPr>
        <w:t xml:space="preserve"> </w:t>
      </w:r>
      <w:r w:rsidRPr="005E7A5E">
        <w:rPr>
          <w:rFonts w:ascii="Arial" w:hAnsi="Arial" w:cs="Arial"/>
        </w:rPr>
        <w:t>territorial</w:t>
      </w:r>
      <w:r w:rsidRPr="005E7A5E">
        <w:rPr>
          <w:rFonts w:ascii="Arial" w:hAnsi="Arial" w:cs="Arial"/>
          <w:spacing w:val="-9"/>
        </w:rPr>
        <w:t xml:space="preserve"> </w:t>
      </w:r>
      <w:r w:rsidRPr="005E7A5E">
        <w:rPr>
          <w:rFonts w:ascii="Arial" w:hAnsi="Arial" w:cs="Arial"/>
        </w:rPr>
        <w:t>y</w:t>
      </w:r>
      <w:r w:rsidRPr="005E7A5E">
        <w:rPr>
          <w:rFonts w:ascii="Arial" w:hAnsi="Arial" w:cs="Arial"/>
          <w:spacing w:val="-12"/>
        </w:rPr>
        <w:t xml:space="preserve"> </w:t>
      </w:r>
      <w:r w:rsidRPr="005E7A5E">
        <w:rPr>
          <w:rFonts w:ascii="Arial" w:hAnsi="Arial" w:cs="Arial"/>
        </w:rPr>
        <w:t>de</w:t>
      </w:r>
      <w:r w:rsidRPr="005E7A5E">
        <w:rPr>
          <w:rFonts w:ascii="Arial" w:hAnsi="Arial" w:cs="Arial"/>
          <w:spacing w:val="-9"/>
        </w:rPr>
        <w:t xml:space="preserve"> </w:t>
      </w:r>
      <w:r w:rsidRPr="005E7A5E">
        <w:rPr>
          <w:rFonts w:ascii="Arial" w:hAnsi="Arial" w:cs="Arial"/>
        </w:rPr>
        <w:t>su</w:t>
      </w:r>
      <w:r w:rsidRPr="005E7A5E">
        <w:rPr>
          <w:rFonts w:ascii="Arial" w:hAnsi="Arial" w:cs="Arial"/>
          <w:spacing w:val="-64"/>
        </w:rPr>
        <w:t xml:space="preserve"> </w:t>
      </w:r>
      <w:r w:rsidRPr="005E7A5E">
        <w:rPr>
          <w:rFonts w:ascii="Arial" w:hAnsi="Arial" w:cs="Arial"/>
        </w:rPr>
        <w:t>organización</w:t>
      </w:r>
      <w:r w:rsidRPr="005E7A5E">
        <w:rPr>
          <w:rFonts w:ascii="Arial" w:hAnsi="Arial" w:cs="Arial"/>
          <w:spacing w:val="-13"/>
        </w:rPr>
        <w:t xml:space="preserve"> </w:t>
      </w:r>
      <w:r w:rsidRPr="005E7A5E">
        <w:rPr>
          <w:rFonts w:ascii="Arial" w:hAnsi="Arial" w:cs="Arial"/>
        </w:rPr>
        <w:t>política</w:t>
      </w:r>
      <w:r w:rsidRPr="005E7A5E">
        <w:rPr>
          <w:rFonts w:ascii="Arial" w:hAnsi="Arial" w:cs="Arial"/>
          <w:spacing w:val="-12"/>
        </w:rPr>
        <w:t xml:space="preserve"> </w:t>
      </w:r>
      <w:r w:rsidRPr="005E7A5E">
        <w:rPr>
          <w:rFonts w:ascii="Arial" w:hAnsi="Arial" w:cs="Arial"/>
        </w:rPr>
        <w:t>y</w:t>
      </w:r>
      <w:r w:rsidRPr="005E7A5E">
        <w:rPr>
          <w:rFonts w:ascii="Arial" w:hAnsi="Arial" w:cs="Arial"/>
          <w:spacing w:val="-17"/>
        </w:rPr>
        <w:t xml:space="preserve"> </w:t>
      </w:r>
      <w:r w:rsidRPr="005E7A5E">
        <w:rPr>
          <w:rFonts w:ascii="Arial" w:hAnsi="Arial" w:cs="Arial"/>
        </w:rPr>
        <w:t>administrativa</w:t>
      </w:r>
      <w:r w:rsidRPr="005E7A5E">
        <w:rPr>
          <w:rFonts w:ascii="Arial" w:hAnsi="Arial" w:cs="Arial"/>
          <w:spacing w:val="-12"/>
        </w:rPr>
        <w:t xml:space="preserve"> </w:t>
      </w:r>
      <w:r w:rsidRPr="005E7A5E">
        <w:rPr>
          <w:rFonts w:ascii="Arial" w:hAnsi="Arial" w:cs="Arial"/>
        </w:rPr>
        <w:t>el</w:t>
      </w:r>
      <w:r w:rsidRPr="005E7A5E">
        <w:rPr>
          <w:rFonts w:ascii="Arial" w:hAnsi="Arial" w:cs="Arial"/>
          <w:spacing w:val="-14"/>
        </w:rPr>
        <w:t xml:space="preserve"> </w:t>
      </w:r>
      <w:r w:rsidRPr="005E7A5E">
        <w:rPr>
          <w:rFonts w:ascii="Arial" w:hAnsi="Arial" w:cs="Arial"/>
        </w:rPr>
        <w:t>Municipio</w:t>
      </w:r>
      <w:r w:rsidRPr="005E7A5E">
        <w:rPr>
          <w:rFonts w:ascii="Arial" w:hAnsi="Arial" w:cs="Arial"/>
          <w:spacing w:val="-14"/>
        </w:rPr>
        <w:t xml:space="preserve"> </w:t>
      </w:r>
      <w:r w:rsidRPr="005E7A5E">
        <w:rPr>
          <w:rFonts w:ascii="Arial" w:hAnsi="Arial" w:cs="Arial"/>
        </w:rPr>
        <w:t>libre;</w:t>
      </w:r>
      <w:r w:rsidRPr="005E7A5E">
        <w:rPr>
          <w:rFonts w:ascii="Arial" w:hAnsi="Arial" w:cs="Arial"/>
          <w:spacing w:val="-12"/>
        </w:rPr>
        <w:t xml:space="preserve"> </w:t>
      </w:r>
      <w:r w:rsidRPr="005E7A5E">
        <w:rPr>
          <w:rFonts w:ascii="Arial" w:hAnsi="Arial" w:cs="Arial"/>
        </w:rPr>
        <w:t>la</w:t>
      </w:r>
      <w:r w:rsidRPr="005E7A5E">
        <w:rPr>
          <w:rFonts w:ascii="Arial" w:hAnsi="Arial" w:cs="Arial"/>
          <w:spacing w:val="-16"/>
        </w:rPr>
        <w:t xml:space="preserve"> </w:t>
      </w:r>
      <w:r w:rsidRPr="005E7A5E">
        <w:rPr>
          <w:rFonts w:ascii="Arial" w:hAnsi="Arial" w:cs="Arial"/>
        </w:rPr>
        <w:t>Constitución</w:t>
      </w:r>
      <w:r w:rsidRPr="005E7A5E">
        <w:rPr>
          <w:rFonts w:ascii="Arial" w:hAnsi="Arial" w:cs="Arial"/>
          <w:spacing w:val="-11"/>
        </w:rPr>
        <w:t xml:space="preserve"> </w:t>
      </w:r>
      <w:r w:rsidRPr="005E7A5E">
        <w:rPr>
          <w:rFonts w:ascii="Arial" w:hAnsi="Arial" w:cs="Arial"/>
        </w:rPr>
        <w:t>Política</w:t>
      </w:r>
      <w:r w:rsidRPr="005E7A5E">
        <w:rPr>
          <w:rFonts w:ascii="Arial" w:hAnsi="Arial" w:cs="Arial"/>
          <w:spacing w:val="-13"/>
        </w:rPr>
        <w:t xml:space="preserve"> </w:t>
      </w:r>
      <w:r w:rsidRPr="005E7A5E">
        <w:rPr>
          <w:rFonts w:ascii="Arial" w:hAnsi="Arial" w:cs="Arial"/>
        </w:rPr>
        <w:t>del</w:t>
      </w:r>
      <w:r w:rsidRPr="005E7A5E">
        <w:rPr>
          <w:rFonts w:ascii="Arial" w:hAnsi="Arial" w:cs="Arial"/>
          <w:spacing w:val="-14"/>
        </w:rPr>
        <w:t xml:space="preserve"> </w:t>
      </w:r>
      <w:r w:rsidRPr="005E7A5E">
        <w:rPr>
          <w:rFonts w:ascii="Arial" w:hAnsi="Arial" w:cs="Arial"/>
        </w:rPr>
        <w:t>Estado</w:t>
      </w:r>
      <w:r w:rsidRPr="005E7A5E">
        <w:rPr>
          <w:rFonts w:ascii="Arial" w:hAnsi="Arial" w:cs="Arial"/>
          <w:spacing w:val="-64"/>
        </w:rPr>
        <w:t xml:space="preserve"> </w:t>
      </w:r>
      <w:r w:rsidRPr="005E7A5E">
        <w:rPr>
          <w:rFonts w:ascii="Arial" w:hAnsi="Arial" w:cs="Arial"/>
        </w:rPr>
        <w:t>de</w:t>
      </w:r>
      <w:r w:rsidRPr="005E7A5E">
        <w:rPr>
          <w:rFonts w:ascii="Arial" w:hAnsi="Arial" w:cs="Arial"/>
          <w:spacing w:val="-8"/>
        </w:rPr>
        <w:t xml:space="preserve"> </w:t>
      </w:r>
      <w:r w:rsidRPr="005E7A5E">
        <w:rPr>
          <w:rFonts w:ascii="Arial" w:hAnsi="Arial" w:cs="Arial"/>
        </w:rPr>
        <w:t>Jalisco</w:t>
      </w:r>
      <w:r w:rsidRPr="005E7A5E">
        <w:rPr>
          <w:rFonts w:ascii="Arial" w:hAnsi="Arial" w:cs="Arial"/>
          <w:spacing w:val="-10"/>
        </w:rPr>
        <w:t xml:space="preserve"> </w:t>
      </w:r>
      <w:r w:rsidRPr="005E7A5E">
        <w:rPr>
          <w:rFonts w:ascii="Arial" w:hAnsi="Arial" w:cs="Arial"/>
        </w:rPr>
        <w:t>en</w:t>
      </w:r>
      <w:r w:rsidRPr="005E7A5E">
        <w:rPr>
          <w:rFonts w:ascii="Arial" w:hAnsi="Arial" w:cs="Arial"/>
          <w:spacing w:val="-7"/>
        </w:rPr>
        <w:t xml:space="preserve"> </w:t>
      </w:r>
      <w:r w:rsidRPr="005E7A5E">
        <w:rPr>
          <w:rFonts w:ascii="Arial" w:hAnsi="Arial" w:cs="Arial"/>
        </w:rPr>
        <w:t>sus</w:t>
      </w:r>
      <w:r w:rsidRPr="005E7A5E">
        <w:rPr>
          <w:rFonts w:ascii="Arial" w:hAnsi="Arial" w:cs="Arial"/>
          <w:spacing w:val="-11"/>
        </w:rPr>
        <w:t xml:space="preserve"> </w:t>
      </w:r>
      <w:r w:rsidRPr="005E7A5E">
        <w:rPr>
          <w:rFonts w:ascii="Arial" w:hAnsi="Arial" w:cs="Arial"/>
        </w:rPr>
        <w:t>artículos</w:t>
      </w:r>
      <w:r w:rsidRPr="005E7A5E">
        <w:rPr>
          <w:rFonts w:ascii="Arial" w:hAnsi="Arial" w:cs="Arial"/>
          <w:spacing w:val="-7"/>
        </w:rPr>
        <w:t xml:space="preserve"> </w:t>
      </w:r>
      <w:r w:rsidRPr="005E7A5E">
        <w:rPr>
          <w:rFonts w:ascii="Arial" w:hAnsi="Arial" w:cs="Arial"/>
        </w:rPr>
        <w:t>73,</w:t>
      </w:r>
      <w:r w:rsidRPr="005E7A5E">
        <w:rPr>
          <w:rFonts w:ascii="Arial" w:hAnsi="Arial" w:cs="Arial"/>
          <w:spacing w:val="-8"/>
        </w:rPr>
        <w:t xml:space="preserve"> </w:t>
      </w:r>
      <w:r w:rsidRPr="005E7A5E">
        <w:rPr>
          <w:rFonts w:ascii="Arial" w:hAnsi="Arial" w:cs="Arial"/>
        </w:rPr>
        <w:t>77,</w:t>
      </w:r>
      <w:r w:rsidRPr="005E7A5E">
        <w:rPr>
          <w:rFonts w:ascii="Arial" w:hAnsi="Arial" w:cs="Arial"/>
          <w:spacing w:val="-8"/>
        </w:rPr>
        <w:t xml:space="preserve"> </w:t>
      </w:r>
      <w:r w:rsidRPr="005E7A5E">
        <w:rPr>
          <w:rFonts w:ascii="Arial" w:hAnsi="Arial" w:cs="Arial"/>
        </w:rPr>
        <w:t>80,</w:t>
      </w:r>
      <w:r w:rsidRPr="005E7A5E">
        <w:rPr>
          <w:rFonts w:ascii="Arial" w:hAnsi="Arial" w:cs="Arial"/>
          <w:spacing w:val="-7"/>
        </w:rPr>
        <w:t xml:space="preserve"> </w:t>
      </w:r>
      <w:r w:rsidR="00505443" w:rsidRPr="005E7A5E">
        <w:rPr>
          <w:rFonts w:ascii="Arial" w:hAnsi="Arial" w:cs="Arial"/>
        </w:rPr>
        <w:t>8</w:t>
      </w:r>
      <w:r w:rsidRPr="005E7A5E">
        <w:rPr>
          <w:rFonts w:ascii="Arial" w:hAnsi="Arial" w:cs="Arial"/>
        </w:rPr>
        <w:t>8</w:t>
      </w:r>
      <w:r w:rsidRPr="005E7A5E">
        <w:rPr>
          <w:rFonts w:ascii="Arial" w:hAnsi="Arial" w:cs="Arial"/>
          <w:spacing w:val="-8"/>
        </w:rPr>
        <w:t xml:space="preserve"> </w:t>
      </w:r>
      <w:r w:rsidRPr="005E7A5E">
        <w:rPr>
          <w:rFonts w:ascii="Arial" w:hAnsi="Arial" w:cs="Arial"/>
        </w:rPr>
        <w:t>y</w:t>
      </w:r>
      <w:r w:rsidRPr="005E7A5E">
        <w:rPr>
          <w:rFonts w:ascii="Arial" w:hAnsi="Arial" w:cs="Arial"/>
          <w:spacing w:val="-11"/>
        </w:rPr>
        <w:t xml:space="preserve"> </w:t>
      </w:r>
      <w:r w:rsidRPr="005E7A5E">
        <w:rPr>
          <w:rFonts w:ascii="Arial" w:hAnsi="Arial" w:cs="Arial"/>
        </w:rPr>
        <w:t>relativos,</w:t>
      </w:r>
      <w:r w:rsidRPr="005E7A5E">
        <w:rPr>
          <w:rFonts w:ascii="Arial" w:hAnsi="Arial" w:cs="Arial"/>
          <w:spacing w:val="-8"/>
        </w:rPr>
        <w:t xml:space="preserve"> </w:t>
      </w:r>
      <w:r w:rsidRPr="005E7A5E">
        <w:rPr>
          <w:rFonts w:ascii="Arial" w:hAnsi="Arial" w:cs="Arial"/>
        </w:rPr>
        <w:t>establece</w:t>
      </w:r>
      <w:r w:rsidRPr="005E7A5E">
        <w:rPr>
          <w:rFonts w:ascii="Arial" w:hAnsi="Arial" w:cs="Arial"/>
          <w:spacing w:val="-7"/>
        </w:rPr>
        <w:t xml:space="preserve"> </w:t>
      </w:r>
      <w:r w:rsidRPr="005E7A5E">
        <w:rPr>
          <w:rFonts w:ascii="Arial" w:hAnsi="Arial" w:cs="Arial"/>
        </w:rPr>
        <w:t>la</w:t>
      </w:r>
      <w:r w:rsidRPr="005E7A5E">
        <w:rPr>
          <w:rFonts w:ascii="Arial" w:hAnsi="Arial" w:cs="Arial"/>
          <w:spacing w:val="-10"/>
        </w:rPr>
        <w:t xml:space="preserve"> </w:t>
      </w:r>
      <w:r w:rsidRPr="005E7A5E">
        <w:rPr>
          <w:rFonts w:ascii="Arial" w:hAnsi="Arial" w:cs="Arial"/>
        </w:rPr>
        <w:t>base</w:t>
      </w:r>
      <w:r w:rsidRPr="005E7A5E">
        <w:rPr>
          <w:rFonts w:ascii="Arial" w:hAnsi="Arial" w:cs="Arial"/>
          <w:spacing w:val="-8"/>
        </w:rPr>
        <w:t xml:space="preserve"> </w:t>
      </w:r>
      <w:r w:rsidRPr="005E7A5E">
        <w:rPr>
          <w:rFonts w:ascii="Arial" w:hAnsi="Arial" w:cs="Arial"/>
        </w:rPr>
        <w:t>de</w:t>
      </w:r>
      <w:r w:rsidRPr="005E7A5E">
        <w:rPr>
          <w:rFonts w:ascii="Arial" w:hAnsi="Arial" w:cs="Arial"/>
          <w:spacing w:val="-8"/>
        </w:rPr>
        <w:t xml:space="preserve"> </w:t>
      </w:r>
      <w:r w:rsidRPr="005E7A5E">
        <w:rPr>
          <w:rFonts w:ascii="Arial" w:hAnsi="Arial" w:cs="Arial"/>
        </w:rPr>
        <w:t>la</w:t>
      </w:r>
      <w:r w:rsidRPr="005E7A5E">
        <w:rPr>
          <w:rFonts w:ascii="Arial" w:hAnsi="Arial" w:cs="Arial"/>
          <w:spacing w:val="-10"/>
        </w:rPr>
        <w:t xml:space="preserve"> </w:t>
      </w:r>
      <w:r w:rsidRPr="005E7A5E">
        <w:rPr>
          <w:rFonts w:ascii="Arial" w:hAnsi="Arial" w:cs="Arial"/>
        </w:rPr>
        <w:t>organización</w:t>
      </w:r>
      <w:r w:rsidRPr="005E7A5E">
        <w:rPr>
          <w:rFonts w:ascii="Arial" w:hAnsi="Arial" w:cs="Arial"/>
          <w:spacing w:val="-64"/>
        </w:rPr>
        <w:t xml:space="preserve"> </w:t>
      </w:r>
      <w:r w:rsidRPr="005E7A5E">
        <w:rPr>
          <w:rFonts w:ascii="Arial" w:hAnsi="Arial" w:cs="Arial"/>
        </w:rPr>
        <w:t>política y administrativa del Estado de Jalisco que reconoce al Municipio personalidad</w:t>
      </w:r>
      <w:r w:rsidRPr="005E7A5E">
        <w:rPr>
          <w:rFonts w:ascii="Arial" w:hAnsi="Arial" w:cs="Arial"/>
          <w:spacing w:val="1"/>
        </w:rPr>
        <w:t xml:space="preserve"> </w:t>
      </w:r>
      <w:r w:rsidRPr="005E7A5E">
        <w:rPr>
          <w:rFonts w:ascii="Arial" w:hAnsi="Arial" w:cs="Arial"/>
        </w:rPr>
        <w:t>jurídica</w:t>
      </w:r>
      <w:r w:rsidRPr="005E7A5E">
        <w:rPr>
          <w:rFonts w:ascii="Arial" w:hAnsi="Arial" w:cs="Arial"/>
          <w:spacing w:val="1"/>
        </w:rPr>
        <w:t xml:space="preserve"> </w:t>
      </w:r>
      <w:r w:rsidRPr="005E7A5E">
        <w:rPr>
          <w:rFonts w:ascii="Arial" w:hAnsi="Arial" w:cs="Arial"/>
        </w:rPr>
        <w:t>y</w:t>
      </w:r>
      <w:r w:rsidRPr="005E7A5E">
        <w:rPr>
          <w:rFonts w:ascii="Arial" w:hAnsi="Arial" w:cs="Arial"/>
          <w:spacing w:val="1"/>
        </w:rPr>
        <w:t xml:space="preserve"> </w:t>
      </w:r>
      <w:r w:rsidRPr="005E7A5E">
        <w:rPr>
          <w:rFonts w:ascii="Arial" w:hAnsi="Arial" w:cs="Arial"/>
        </w:rPr>
        <w:t>patrimonio</w:t>
      </w:r>
      <w:r w:rsidRPr="005E7A5E">
        <w:rPr>
          <w:rFonts w:ascii="Arial" w:hAnsi="Arial" w:cs="Arial"/>
          <w:spacing w:val="1"/>
        </w:rPr>
        <w:t xml:space="preserve"> </w:t>
      </w:r>
      <w:r w:rsidRPr="005E7A5E">
        <w:rPr>
          <w:rFonts w:ascii="Arial" w:hAnsi="Arial" w:cs="Arial"/>
        </w:rPr>
        <w:t>propio;</w:t>
      </w:r>
      <w:r w:rsidR="006F0207">
        <w:rPr>
          <w:rFonts w:ascii="Arial" w:hAnsi="Arial" w:cs="Arial"/>
          <w:spacing w:val="1"/>
        </w:rPr>
        <w:t xml:space="preserve"> </w:t>
      </w:r>
      <w:r w:rsidRPr="005E7A5E">
        <w:rPr>
          <w:rFonts w:ascii="Arial" w:hAnsi="Arial" w:cs="Arial"/>
        </w:rPr>
        <w:t>estableciendo</w:t>
      </w:r>
      <w:r w:rsidRPr="005E7A5E">
        <w:rPr>
          <w:rFonts w:ascii="Arial" w:hAnsi="Arial" w:cs="Arial"/>
          <w:spacing w:val="1"/>
        </w:rPr>
        <w:t xml:space="preserve"> </w:t>
      </w:r>
      <w:r w:rsidRPr="005E7A5E">
        <w:rPr>
          <w:rFonts w:ascii="Arial" w:hAnsi="Arial" w:cs="Arial"/>
        </w:rPr>
        <w:t>los</w:t>
      </w:r>
      <w:r w:rsidRPr="005E7A5E">
        <w:rPr>
          <w:rFonts w:ascii="Arial" w:hAnsi="Arial" w:cs="Arial"/>
          <w:spacing w:val="1"/>
        </w:rPr>
        <w:t xml:space="preserve"> </w:t>
      </w:r>
      <w:r w:rsidRPr="005E7A5E">
        <w:rPr>
          <w:rFonts w:ascii="Arial" w:hAnsi="Arial" w:cs="Arial"/>
        </w:rPr>
        <w:t>mecanismos</w:t>
      </w:r>
      <w:r w:rsidRPr="005E7A5E">
        <w:rPr>
          <w:rFonts w:ascii="Arial" w:hAnsi="Arial" w:cs="Arial"/>
          <w:spacing w:val="1"/>
        </w:rPr>
        <w:t xml:space="preserve"> </w:t>
      </w:r>
      <w:r w:rsidRPr="005E7A5E">
        <w:rPr>
          <w:rFonts w:ascii="Arial" w:hAnsi="Arial" w:cs="Arial"/>
        </w:rPr>
        <w:t>para</w:t>
      </w:r>
      <w:r w:rsidRPr="005E7A5E">
        <w:rPr>
          <w:rFonts w:ascii="Arial" w:hAnsi="Arial" w:cs="Arial"/>
          <w:spacing w:val="1"/>
        </w:rPr>
        <w:t xml:space="preserve"> </w:t>
      </w:r>
      <w:r w:rsidRPr="005E7A5E">
        <w:rPr>
          <w:rFonts w:ascii="Arial" w:hAnsi="Arial" w:cs="Arial"/>
        </w:rPr>
        <w:t>organizar</w:t>
      </w:r>
      <w:r w:rsidRPr="005E7A5E">
        <w:rPr>
          <w:rFonts w:ascii="Arial" w:hAnsi="Arial" w:cs="Arial"/>
          <w:spacing w:val="1"/>
        </w:rPr>
        <w:t xml:space="preserve"> </w:t>
      </w:r>
      <w:r w:rsidRPr="005E7A5E">
        <w:rPr>
          <w:rFonts w:ascii="Arial" w:hAnsi="Arial" w:cs="Arial"/>
        </w:rPr>
        <w:t>la</w:t>
      </w:r>
      <w:r w:rsidRPr="005E7A5E">
        <w:rPr>
          <w:rFonts w:ascii="Arial" w:hAnsi="Arial" w:cs="Arial"/>
          <w:spacing w:val="-64"/>
        </w:rPr>
        <w:t xml:space="preserve"> </w:t>
      </w:r>
      <w:r w:rsidRPr="005E7A5E">
        <w:rPr>
          <w:rFonts w:ascii="Arial" w:hAnsi="Arial" w:cs="Arial"/>
        </w:rPr>
        <w:t>administración pública municipal; la Ley del Gobierno y le Administración Pública del</w:t>
      </w:r>
      <w:r w:rsidRPr="005E7A5E">
        <w:rPr>
          <w:rFonts w:ascii="Arial" w:hAnsi="Arial" w:cs="Arial"/>
          <w:spacing w:val="1"/>
        </w:rPr>
        <w:t xml:space="preserve"> </w:t>
      </w:r>
      <w:r w:rsidRPr="005E7A5E">
        <w:rPr>
          <w:rFonts w:ascii="Arial" w:hAnsi="Arial" w:cs="Arial"/>
        </w:rPr>
        <w:t>Estado de Jalisco en sus artículo 2, 37, 38, y demás relativos y aplicables reconoce al</w:t>
      </w:r>
      <w:r w:rsidRPr="005E7A5E">
        <w:rPr>
          <w:rFonts w:ascii="Arial" w:hAnsi="Arial" w:cs="Arial"/>
          <w:spacing w:val="1"/>
        </w:rPr>
        <w:t xml:space="preserve"> </w:t>
      </w:r>
      <w:r w:rsidRPr="005E7A5E">
        <w:rPr>
          <w:rFonts w:ascii="Arial" w:hAnsi="Arial" w:cs="Arial"/>
        </w:rPr>
        <w:t>municipio como nivel de Gobierno, base de la organización política, administrada y de la</w:t>
      </w:r>
      <w:r w:rsidRPr="005E7A5E">
        <w:rPr>
          <w:rFonts w:ascii="Arial" w:hAnsi="Arial" w:cs="Arial"/>
          <w:spacing w:val="-64"/>
        </w:rPr>
        <w:t xml:space="preserve"> </w:t>
      </w:r>
      <w:r w:rsidRPr="005E7A5E">
        <w:rPr>
          <w:rFonts w:ascii="Arial" w:hAnsi="Arial" w:cs="Arial"/>
        </w:rPr>
        <w:t>división territorial del Estado</w:t>
      </w:r>
      <w:r w:rsidRPr="005E7A5E">
        <w:rPr>
          <w:rFonts w:ascii="Arial" w:hAnsi="Arial" w:cs="Arial"/>
          <w:spacing w:val="-1"/>
        </w:rPr>
        <w:t xml:space="preserve"> </w:t>
      </w:r>
      <w:r w:rsidRPr="005E7A5E">
        <w:rPr>
          <w:rFonts w:ascii="Arial" w:hAnsi="Arial" w:cs="Arial"/>
        </w:rPr>
        <w:t>de</w:t>
      </w:r>
      <w:r w:rsidRPr="005E7A5E">
        <w:rPr>
          <w:rFonts w:ascii="Arial" w:hAnsi="Arial" w:cs="Arial"/>
          <w:spacing w:val="-1"/>
        </w:rPr>
        <w:t xml:space="preserve"> </w:t>
      </w:r>
      <w:r w:rsidRPr="005E7A5E">
        <w:rPr>
          <w:rFonts w:ascii="Arial" w:hAnsi="Arial" w:cs="Arial"/>
        </w:rPr>
        <w:t>Jalisco.</w:t>
      </w:r>
    </w:p>
    <w:p w14:paraId="67451509" w14:textId="276276A1" w:rsidR="00A83275" w:rsidRDefault="00B347B8" w:rsidP="006F0207">
      <w:pPr>
        <w:pStyle w:val="Textoindependiente"/>
        <w:spacing w:after="240" w:line="276" w:lineRule="auto"/>
        <w:ind w:left="478" w:right="791"/>
        <w:jc w:val="both"/>
        <w:rPr>
          <w:rFonts w:ascii="Arial" w:eastAsia="Arial" w:hAnsi="Arial" w:cs="Arial"/>
        </w:rPr>
      </w:pPr>
      <w:r w:rsidRPr="005E7A5E">
        <w:rPr>
          <w:rFonts w:ascii="Arial" w:hAnsi="Arial" w:cs="Arial"/>
          <w:b/>
        </w:rPr>
        <w:t>II.-</w:t>
      </w:r>
      <w:r w:rsidR="009A3818" w:rsidRPr="005E7A5E">
        <w:rPr>
          <w:rFonts w:ascii="Arial" w:hAnsi="Arial" w:cs="Arial"/>
          <w:b/>
        </w:rPr>
        <w:t xml:space="preserve"> </w:t>
      </w:r>
      <w:r w:rsidR="0072151E">
        <w:rPr>
          <w:rFonts w:ascii="Arial" w:eastAsia="Arial" w:hAnsi="Arial" w:cs="Arial"/>
        </w:rPr>
        <w:t xml:space="preserve">Que el pasado 27 de </w:t>
      </w:r>
      <w:r w:rsidR="00B307F8">
        <w:rPr>
          <w:rFonts w:ascii="Arial" w:eastAsia="Arial" w:hAnsi="Arial" w:cs="Arial"/>
        </w:rPr>
        <w:t>mayo</w:t>
      </w:r>
      <w:r w:rsidR="0072151E">
        <w:rPr>
          <w:rFonts w:ascii="Arial" w:eastAsia="Arial" w:hAnsi="Arial" w:cs="Arial"/>
        </w:rPr>
        <w:t xml:space="preserve"> del año 202</w:t>
      </w:r>
      <w:r w:rsidR="00B307F8">
        <w:rPr>
          <w:rFonts w:ascii="Arial" w:eastAsia="Arial" w:hAnsi="Arial" w:cs="Arial"/>
        </w:rPr>
        <w:t>6</w:t>
      </w:r>
      <w:r w:rsidR="0072151E">
        <w:rPr>
          <w:rFonts w:ascii="Arial" w:eastAsia="Arial" w:hAnsi="Arial" w:cs="Arial"/>
        </w:rPr>
        <w:t xml:space="preserve"> en sesión ordinaria de Ayuntamiento número </w:t>
      </w:r>
      <w:r w:rsidR="00B307F8">
        <w:rPr>
          <w:rFonts w:ascii="Arial" w:eastAsia="Arial" w:hAnsi="Arial" w:cs="Arial"/>
        </w:rPr>
        <w:t>31</w:t>
      </w:r>
      <w:r w:rsidR="0072151E">
        <w:rPr>
          <w:rFonts w:ascii="Arial" w:eastAsia="Arial" w:hAnsi="Arial" w:cs="Arial"/>
        </w:rPr>
        <w:t xml:space="preserve"> fue aprobado por unanimidad </w:t>
      </w:r>
      <w:r w:rsidR="00B307F8">
        <w:rPr>
          <w:rFonts w:ascii="Arial" w:eastAsia="Arial" w:hAnsi="Arial" w:cs="Arial"/>
        </w:rPr>
        <w:t xml:space="preserve">el </w:t>
      </w:r>
      <w:r w:rsidR="007D63E9">
        <w:rPr>
          <w:rFonts w:ascii="Arial" w:eastAsia="Arial" w:hAnsi="Arial" w:cs="Arial"/>
          <w:b/>
          <w:bCs/>
        </w:rPr>
        <w:t xml:space="preserve">INICIATIVA CON CARÁCTER DE DICTAMEN QUE APRUEBA LA CONVOCATORIA PÚBLICA ABIERTA PARA PARTICIPAR EN LA ELECCIÓN, INTEGRACIÓN E INSTALACION DEL SEGUNDO AYUNTAMIENTO DE LA DIVERSIDAD SEXUAL E IDENTIDAD DE GÉNERO 2026, ASÍ COMO LA </w:t>
      </w:r>
      <w:r w:rsidR="007D63E9">
        <w:rPr>
          <w:rFonts w:ascii="Arial" w:eastAsia="Arial" w:hAnsi="Arial" w:cs="Arial"/>
          <w:b/>
          <w:bCs/>
        </w:rPr>
        <w:lastRenderedPageBreak/>
        <w:t>AUTORIZACIÓN</w:t>
      </w:r>
      <w:r w:rsidR="00E468CE">
        <w:rPr>
          <w:rFonts w:ascii="Arial" w:eastAsia="Arial" w:hAnsi="Arial" w:cs="Arial"/>
          <w:b/>
          <w:bCs/>
        </w:rPr>
        <w:t xml:space="preserve"> PARA LLEVAR A CABO SESIÓN EXTRAORDINARIA DE AYUNTAMIENTO EL DIA 25 DE JUNIO DEL AÑO 2026</w:t>
      </w:r>
      <w:r w:rsidR="0072151E">
        <w:rPr>
          <w:rFonts w:ascii="Arial" w:eastAsia="Arial" w:hAnsi="Arial" w:cs="Arial"/>
        </w:rPr>
        <w:t xml:space="preserve">. </w:t>
      </w:r>
      <w:r w:rsidR="00B307F8">
        <w:rPr>
          <w:rFonts w:ascii="Arial" w:eastAsia="Arial" w:hAnsi="Arial" w:cs="Arial"/>
        </w:rPr>
        <w:t xml:space="preserve">Aprobando como resolutivo número </w:t>
      </w:r>
      <w:r w:rsidR="00E468CE">
        <w:rPr>
          <w:rFonts w:ascii="Arial" w:eastAsia="Arial" w:hAnsi="Arial" w:cs="Arial"/>
        </w:rPr>
        <w:t>PRIMERO</w:t>
      </w:r>
      <w:r w:rsidR="00B307F8">
        <w:rPr>
          <w:rFonts w:ascii="Arial" w:eastAsia="Arial" w:hAnsi="Arial" w:cs="Arial"/>
        </w:rPr>
        <w:t xml:space="preserve"> el que a continuación se transcribe: </w:t>
      </w:r>
      <w:r w:rsidR="0072151E">
        <w:rPr>
          <w:rFonts w:ascii="Arial" w:eastAsia="Arial" w:hAnsi="Arial" w:cs="Arial"/>
        </w:rPr>
        <w:t xml:space="preserve"> </w:t>
      </w:r>
    </w:p>
    <w:p w14:paraId="33DCA70A" w14:textId="179737FB" w:rsidR="00B307F8" w:rsidRPr="00696F55" w:rsidRDefault="00E468CE" w:rsidP="00B307F8">
      <w:pPr>
        <w:pStyle w:val="Textoindependiente"/>
        <w:spacing w:after="240" w:line="276" w:lineRule="auto"/>
        <w:ind w:left="1438" w:right="1466"/>
        <w:jc w:val="both"/>
        <w:rPr>
          <w:rFonts w:ascii="Arial" w:eastAsia="Arial" w:hAnsi="Arial" w:cs="Arial"/>
          <w:i/>
          <w:iCs/>
        </w:rPr>
      </w:pPr>
      <w:proofErr w:type="gramStart"/>
      <w:r>
        <w:rPr>
          <w:rFonts w:ascii="Arial" w:hAnsi="Arial" w:cs="Arial"/>
          <w:b/>
          <w:i/>
          <w:iCs/>
        </w:rPr>
        <w:t>PRIMERO</w:t>
      </w:r>
      <w:r w:rsidR="00B307F8" w:rsidRPr="00696F55">
        <w:rPr>
          <w:rFonts w:ascii="Arial" w:hAnsi="Arial" w:cs="Arial"/>
          <w:b/>
          <w:i/>
          <w:iCs/>
        </w:rPr>
        <w:t>.</w:t>
      </w:r>
      <w:r w:rsidR="00B307F8" w:rsidRPr="00696F55">
        <w:rPr>
          <w:rFonts w:ascii="Arial" w:eastAsia="Arial" w:hAnsi="Arial" w:cs="Arial"/>
          <w:i/>
          <w:iCs/>
        </w:rPr>
        <w:t>-</w:t>
      </w:r>
      <w:proofErr w:type="gramEnd"/>
      <w:r w:rsidR="00B307F8" w:rsidRPr="00696F55">
        <w:rPr>
          <w:rFonts w:ascii="Arial" w:eastAsia="Arial" w:hAnsi="Arial" w:cs="Arial"/>
          <w:i/>
          <w:iCs/>
        </w:rPr>
        <w:t xml:space="preserve"> </w:t>
      </w:r>
      <w:r>
        <w:rPr>
          <w:rFonts w:ascii="Arial" w:eastAsia="Arial" w:hAnsi="Arial" w:cs="Arial"/>
          <w:i/>
          <w:iCs/>
        </w:rPr>
        <w:t>Se autorice la convocatoria en los términos que en este dictamen se especifican, la elección, integración e instalación del “SEGUNDO AYUNTAMIENTO DE LA DIVERSIDAD SEXUAL E IDENTIDAD DE GENERO 2026</w:t>
      </w:r>
      <w:r w:rsidR="00B307F8" w:rsidRPr="00696F55">
        <w:rPr>
          <w:rFonts w:ascii="Arial" w:eastAsia="Arial" w:hAnsi="Arial" w:cs="Arial"/>
          <w:i/>
          <w:iCs/>
        </w:rPr>
        <w:t>”</w:t>
      </w:r>
      <w:r>
        <w:rPr>
          <w:rFonts w:ascii="Arial" w:eastAsia="Arial" w:hAnsi="Arial" w:cs="Arial"/>
          <w:i/>
          <w:iCs/>
        </w:rPr>
        <w:t xml:space="preserve"> en conmemoración del día Nacional de la Lucha contra la Homofobia</w:t>
      </w:r>
      <w:r w:rsidR="00B307F8" w:rsidRPr="00696F55">
        <w:rPr>
          <w:rFonts w:ascii="Arial" w:eastAsia="Arial" w:hAnsi="Arial" w:cs="Arial"/>
          <w:i/>
          <w:iCs/>
        </w:rPr>
        <w:t>.</w:t>
      </w:r>
    </w:p>
    <w:p w14:paraId="3A2D02FE" w14:textId="0FB29209" w:rsidR="002915DF" w:rsidRDefault="00B347B8" w:rsidP="006F0207">
      <w:pPr>
        <w:pStyle w:val="Textoindependiente"/>
        <w:spacing w:after="240" w:line="276" w:lineRule="auto"/>
        <w:ind w:left="478" w:right="791"/>
        <w:jc w:val="both"/>
        <w:rPr>
          <w:rFonts w:ascii="Arial" w:eastAsia="Arial" w:hAnsi="Arial" w:cs="Arial"/>
        </w:rPr>
      </w:pPr>
      <w:r w:rsidRPr="005E7A5E">
        <w:rPr>
          <w:rFonts w:ascii="Arial" w:hAnsi="Arial" w:cs="Arial"/>
          <w:b/>
        </w:rPr>
        <w:t>III.-</w:t>
      </w:r>
      <w:r w:rsidRPr="005E7A5E">
        <w:rPr>
          <w:rFonts w:ascii="Arial" w:hAnsi="Arial" w:cs="Arial"/>
        </w:rPr>
        <w:t xml:space="preserve"> </w:t>
      </w:r>
      <w:r w:rsidR="000D7EEF">
        <w:rPr>
          <w:rFonts w:ascii="Arial" w:eastAsia="Arial" w:hAnsi="Arial" w:cs="Arial"/>
        </w:rPr>
        <w:t xml:space="preserve">Posteriormente el día 26 de junio del año 2026 me fue entregado el oficio </w:t>
      </w:r>
      <w:r w:rsidR="00804300">
        <w:rPr>
          <w:rFonts w:ascii="Arial" w:eastAsia="Arial" w:hAnsi="Arial" w:cs="Arial"/>
        </w:rPr>
        <w:t>número</w:t>
      </w:r>
      <w:r w:rsidR="000D7EEF">
        <w:rPr>
          <w:rFonts w:ascii="Arial" w:eastAsia="Arial" w:hAnsi="Arial" w:cs="Arial"/>
        </w:rPr>
        <w:t xml:space="preserve"> 065/2026 firmado por el Lic. Eduardo Cervantes Valencia </w:t>
      </w:r>
      <w:r w:rsidR="00804300">
        <w:rPr>
          <w:rFonts w:ascii="Arial" w:eastAsia="Arial" w:hAnsi="Arial" w:cs="Arial"/>
        </w:rPr>
        <w:t xml:space="preserve">Jefe de Inclusión y Atención a Grupos Prioritarios, en el que me solicita en mi calidad de Regidora Presidenta  de la Comisión Edilicia Permanente de Derechos Humanos, Equidad de Género, Asuntos Indígenas y Atención a Grupos Prioritarios, el reprogramar la fecha de la celebración del Ayuntamiento de la Diversidad Sexual  e identidad de Género  ya que por motivos administrativos dicha sesión  no sé pudo llevar a cabo en la fecha y hora prevista. </w:t>
      </w:r>
    </w:p>
    <w:p w14:paraId="33FD1180" w14:textId="0BC3F4F9" w:rsidR="00804300" w:rsidRPr="00804300" w:rsidRDefault="00804300" w:rsidP="006F0207">
      <w:pPr>
        <w:pStyle w:val="Textoindependiente"/>
        <w:spacing w:after="240" w:line="276" w:lineRule="auto"/>
        <w:ind w:left="478" w:right="791"/>
        <w:jc w:val="both"/>
        <w:rPr>
          <w:rFonts w:ascii="Arial" w:eastAsia="Arial" w:hAnsi="Arial" w:cs="Arial"/>
        </w:rPr>
      </w:pPr>
      <w:r>
        <w:rPr>
          <w:rFonts w:ascii="Arial" w:hAnsi="Arial" w:cs="Arial"/>
          <w:b/>
        </w:rPr>
        <w:t>IV.</w:t>
      </w:r>
      <w:r>
        <w:rPr>
          <w:rFonts w:ascii="Arial" w:eastAsia="Arial" w:hAnsi="Arial" w:cs="Arial"/>
        </w:rPr>
        <w:t>- En razón de lo anterior se llevó a cabo la sesión extraordinaria numero 02 de la Comisión Edilicia Permanente de Derechos Humanos, Equidad de Género, Asuntos Indígenas y Atención a Grupos Prioritarios</w:t>
      </w:r>
      <w:r w:rsidR="001B0CA1">
        <w:rPr>
          <w:rFonts w:ascii="Arial" w:eastAsia="Arial" w:hAnsi="Arial" w:cs="Arial"/>
        </w:rPr>
        <w:t xml:space="preserve">, en el que estuvieron presentes, la presidenta de la comisión Regidora Mtra. Marisol Mendoza Pinto, Regidor Lic. Adrián Briseño Esparza, y el Jefe de Inclusión y Atención a Grupos Prioritarios, en donde se expuso la necesidad de reprogramar la Sesión </w:t>
      </w:r>
      <w:r w:rsidR="00232E1F">
        <w:rPr>
          <w:rFonts w:ascii="Arial" w:eastAsia="Arial" w:hAnsi="Arial" w:cs="Arial"/>
        </w:rPr>
        <w:t xml:space="preserve">Extraordinaria </w:t>
      </w:r>
      <w:r w:rsidR="001B0CA1">
        <w:rPr>
          <w:rFonts w:ascii="Arial" w:eastAsia="Arial" w:hAnsi="Arial" w:cs="Arial"/>
        </w:rPr>
        <w:t xml:space="preserve">de Ayuntamiento de la Diversidad Sexual e identidad de Género, informando que por temas </w:t>
      </w:r>
      <w:r w:rsidR="00232E1F">
        <w:rPr>
          <w:rFonts w:ascii="Arial" w:eastAsia="Arial" w:hAnsi="Arial" w:cs="Arial"/>
        </w:rPr>
        <w:t xml:space="preserve">administrativos en cuanto a la </w:t>
      </w:r>
      <w:r w:rsidR="001B0CA1">
        <w:rPr>
          <w:rFonts w:ascii="Arial" w:eastAsia="Arial" w:hAnsi="Arial" w:cs="Arial"/>
        </w:rPr>
        <w:t>documentación es que se pudo llevar a cabo la capacitación previa a la sesión justo el día 25 de junio</w:t>
      </w:r>
      <w:r w:rsidR="00232E1F">
        <w:rPr>
          <w:rFonts w:ascii="Arial" w:eastAsia="Arial" w:hAnsi="Arial" w:cs="Arial"/>
        </w:rPr>
        <w:t xml:space="preserve"> fecha en la que se llevaría a cabo el Segundo Ayuntamiento de la Diversidad Sexual</w:t>
      </w:r>
      <w:r w:rsidR="001B0CA1">
        <w:rPr>
          <w:rFonts w:ascii="Arial" w:eastAsia="Arial" w:hAnsi="Arial" w:cs="Arial"/>
        </w:rPr>
        <w:t xml:space="preserve">, motivo por el cual </w:t>
      </w:r>
      <w:r w:rsidR="00232E1F">
        <w:rPr>
          <w:rFonts w:ascii="Arial" w:eastAsia="Arial" w:hAnsi="Arial" w:cs="Arial"/>
        </w:rPr>
        <w:t xml:space="preserve">es </w:t>
      </w:r>
      <w:r w:rsidR="001B0CA1">
        <w:rPr>
          <w:rFonts w:ascii="Arial" w:eastAsia="Arial" w:hAnsi="Arial" w:cs="Arial"/>
        </w:rPr>
        <w:t>necesario reprogramar la sesión motivo de esta iniciativa</w:t>
      </w:r>
      <w:r w:rsidR="006F0207">
        <w:rPr>
          <w:rFonts w:ascii="Arial" w:eastAsia="Arial" w:hAnsi="Arial" w:cs="Arial"/>
        </w:rPr>
        <w:t>, aprobando por unanimidad de los regidores presentes la propuesta de reprogramación para llevar a cabo el Segundo Ayuntamiento de la Diversidad Sexual e Identidad de Género 2026</w:t>
      </w:r>
      <w:r w:rsidR="001B0CA1">
        <w:rPr>
          <w:rFonts w:ascii="Arial" w:eastAsia="Arial" w:hAnsi="Arial" w:cs="Arial"/>
        </w:rPr>
        <w:t xml:space="preserve">. </w:t>
      </w:r>
    </w:p>
    <w:p w14:paraId="2E6340FE" w14:textId="7919DDD2" w:rsidR="00A83275" w:rsidRPr="00A83275" w:rsidRDefault="00A83275" w:rsidP="00A83275">
      <w:pPr>
        <w:pStyle w:val="Textoindependiente"/>
        <w:spacing w:after="240" w:line="276" w:lineRule="auto"/>
        <w:ind w:left="478" w:right="79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Por esta razón elev</w:t>
      </w:r>
      <w:r w:rsidR="00FC4058">
        <w:rPr>
          <w:rFonts w:ascii="Arial" w:hAnsi="Arial" w:cs="Arial"/>
          <w:bCs/>
        </w:rPr>
        <w:t>amos</w:t>
      </w:r>
      <w:r>
        <w:rPr>
          <w:rFonts w:ascii="Arial" w:hAnsi="Arial" w:cs="Arial"/>
          <w:bCs/>
        </w:rPr>
        <w:t xml:space="preserve"> y pon</w:t>
      </w:r>
      <w:r w:rsidR="00FC4058">
        <w:rPr>
          <w:rFonts w:ascii="Arial" w:hAnsi="Arial" w:cs="Arial"/>
          <w:bCs/>
        </w:rPr>
        <w:t>emos</w:t>
      </w:r>
      <w:r>
        <w:rPr>
          <w:rFonts w:ascii="Arial" w:hAnsi="Arial" w:cs="Arial"/>
          <w:bCs/>
        </w:rPr>
        <w:t xml:space="preserve"> a consideración de este Honorable Pleno la presente iniciativa para su discusión y aprobación conforme a los siguientes puntos de:</w:t>
      </w:r>
    </w:p>
    <w:p w14:paraId="172ECF5A" w14:textId="42B0C75C" w:rsidR="00082A70" w:rsidRPr="00696F55" w:rsidRDefault="00082A70" w:rsidP="00A83275">
      <w:pPr>
        <w:pStyle w:val="Textoindependiente"/>
        <w:spacing w:line="276" w:lineRule="auto"/>
        <w:ind w:left="567" w:right="791"/>
        <w:jc w:val="center"/>
        <w:rPr>
          <w:rFonts w:ascii="Arial" w:hAnsi="Arial" w:cs="Arial"/>
          <w:b/>
        </w:rPr>
      </w:pPr>
      <w:r w:rsidRPr="00696F55">
        <w:rPr>
          <w:rFonts w:ascii="Arial" w:hAnsi="Arial" w:cs="Arial"/>
          <w:b/>
        </w:rPr>
        <w:t>A C U E R D O S:</w:t>
      </w:r>
    </w:p>
    <w:p w14:paraId="7DE875A3" w14:textId="77777777" w:rsidR="00A83275" w:rsidRPr="00A83275" w:rsidRDefault="00A83275" w:rsidP="00A83275">
      <w:pPr>
        <w:pStyle w:val="Textoindependiente"/>
        <w:spacing w:line="276" w:lineRule="auto"/>
        <w:ind w:left="567" w:right="791"/>
        <w:jc w:val="center"/>
        <w:rPr>
          <w:rFonts w:ascii="Arial" w:hAnsi="Arial" w:cs="Arial"/>
          <w:b/>
        </w:rPr>
      </w:pPr>
    </w:p>
    <w:p w14:paraId="0B4A3526" w14:textId="66229D28" w:rsidR="00082A70" w:rsidRDefault="00082A70" w:rsidP="00204E6A">
      <w:pPr>
        <w:pStyle w:val="Textoindependiente"/>
        <w:spacing w:line="276" w:lineRule="auto"/>
        <w:ind w:left="567" w:right="791"/>
        <w:jc w:val="both"/>
        <w:rPr>
          <w:rFonts w:ascii="Arial" w:hAnsi="Arial" w:cs="Arial"/>
        </w:rPr>
      </w:pPr>
      <w:r w:rsidRPr="00082A70">
        <w:rPr>
          <w:rFonts w:ascii="Arial" w:hAnsi="Arial" w:cs="Arial"/>
          <w:b/>
        </w:rPr>
        <w:t>PRIMERO:</w:t>
      </w:r>
      <w:r w:rsidRPr="00082A70">
        <w:rPr>
          <w:rFonts w:ascii="Arial" w:hAnsi="Arial" w:cs="Arial"/>
        </w:rPr>
        <w:t xml:space="preserve"> Se </w:t>
      </w:r>
      <w:r w:rsidR="00A83275">
        <w:rPr>
          <w:rFonts w:ascii="Arial" w:hAnsi="Arial" w:cs="Arial"/>
        </w:rPr>
        <w:t xml:space="preserve">autorice por este Honorable Pleno </w:t>
      </w:r>
      <w:r w:rsidR="002915DF">
        <w:rPr>
          <w:rFonts w:ascii="Arial" w:hAnsi="Arial" w:cs="Arial"/>
        </w:rPr>
        <w:t xml:space="preserve">del Ayuntamiento </w:t>
      </w:r>
      <w:r w:rsidR="00A83275">
        <w:rPr>
          <w:rFonts w:ascii="Arial" w:hAnsi="Arial" w:cs="Arial"/>
        </w:rPr>
        <w:t xml:space="preserve">de Zapotlán el Grande, Jalisco </w:t>
      </w:r>
      <w:r w:rsidR="001B0CA1">
        <w:rPr>
          <w:rFonts w:ascii="Arial" w:hAnsi="Arial" w:cs="Arial"/>
        </w:rPr>
        <w:t>la</w:t>
      </w:r>
      <w:r w:rsidR="002915DF">
        <w:rPr>
          <w:rFonts w:ascii="Arial" w:hAnsi="Arial" w:cs="Arial"/>
        </w:rPr>
        <w:t xml:space="preserve"> </w:t>
      </w:r>
      <w:r w:rsidR="001B0CA1">
        <w:rPr>
          <w:rFonts w:ascii="Calibri" w:hAnsi="Calibri" w:cs="Calibri"/>
          <w:b/>
          <w:lang w:val="es-MX"/>
        </w:rPr>
        <w:t xml:space="preserve">INICIATIVA CON CARÁCTER DE DICTAMEN QUE PROPONE LA </w:t>
      </w:r>
      <w:r w:rsidR="001B0CA1">
        <w:rPr>
          <w:rFonts w:ascii="Calibri" w:hAnsi="Calibri" w:cs="Calibri"/>
          <w:b/>
          <w:lang w:val="es-MX"/>
        </w:rPr>
        <w:lastRenderedPageBreak/>
        <w:t>REPROGRAMACIÓN DEL SEGUNDO AYUNTAMIENTO DE LA DIVERSIDAD SEXUAL E IDENTIDAD DE GENERO  2026</w:t>
      </w:r>
      <w:r w:rsidR="00FC4058">
        <w:rPr>
          <w:rFonts w:ascii="Calibri" w:hAnsi="Calibri" w:cs="Calibri"/>
          <w:b/>
          <w:lang w:val="es-MX"/>
        </w:rPr>
        <w:t xml:space="preserve">, </w:t>
      </w:r>
      <w:r w:rsidR="00FC4058" w:rsidRPr="00FC4058">
        <w:rPr>
          <w:rFonts w:ascii="Arial" w:hAnsi="Arial" w:cs="Arial"/>
        </w:rPr>
        <w:t>en Sesión Extraordinaria De Ayuntamiento</w:t>
      </w:r>
      <w:r w:rsidR="00FA38F6">
        <w:rPr>
          <w:rFonts w:ascii="Arial" w:hAnsi="Arial" w:cs="Arial"/>
        </w:rPr>
        <w:t xml:space="preserve">. </w:t>
      </w:r>
    </w:p>
    <w:p w14:paraId="5FF1FE23" w14:textId="77777777" w:rsidR="00A83275" w:rsidRPr="00082A70" w:rsidRDefault="00A83275" w:rsidP="00696F55">
      <w:pPr>
        <w:pStyle w:val="Textoindependiente"/>
        <w:spacing w:line="360" w:lineRule="auto"/>
        <w:ind w:left="567" w:right="791"/>
        <w:jc w:val="both"/>
        <w:rPr>
          <w:rFonts w:ascii="Arial" w:hAnsi="Arial" w:cs="Arial"/>
        </w:rPr>
      </w:pPr>
    </w:p>
    <w:p w14:paraId="23865C6C" w14:textId="49657424" w:rsidR="00FC4058" w:rsidRDefault="00082A70" w:rsidP="00696F55">
      <w:pPr>
        <w:pStyle w:val="Textoindependiente"/>
        <w:spacing w:line="360" w:lineRule="auto"/>
        <w:ind w:left="567" w:right="791"/>
        <w:jc w:val="both"/>
        <w:rPr>
          <w:rFonts w:ascii="Arial" w:hAnsi="Arial" w:cs="Arial"/>
        </w:rPr>
      </w:pPr>
      <w:r w:rsidRPr="00082A70">
        <w:rPr>
          <w:rFonts w:ascii="Arial" w:hAnsi="Arial" w:cs="Arial"/>
          <w:b/>
        </w:rPr>
        <w:t>SEGUNDO:</w:t>
      </w:r>
      <w:r w:rsidRPr="00082A70">
        <w:rPr>
          <w:rFonts w:ascii="Arial" w:hAnsi="Arial" w:cs="Arial"/>
        </w:rPr>
        <w:t xml:space="preserve"> </w:t>
      </w:r>
      <w:r w:rsidR="00FC4058">
        <w:rPr>
          <w:rFonts w:ascii="Arial" w:hAnsi="Arial" w:cs="Arial"/>
        </w:rPr>
        <w:t xml:space="preserve">Instrúyase a la </w:t>
      </w:r>
      <w:proofErr w:type="gramStart"/>
      <w:r w:rsidR="00FC4058">
        <w:rPr>
          <w:rFonts w:ascii="Arial" w:hAnsi="Arial" w:cs="Arial"/>
        </w:rPr>
        <w:t>Secretaria</w:t>
      </w:r>
      <w:proofErr w:type="gramEnd"/>
      <w:r w:rsidR="00FC4058">
        <w:rPr>
          <w:rFonts w:ascii="Arial" w:hAnsi="Arial" w:cs="Arial"/>
        </w:rPr>
        <w:t xml:space="preserve"> de Ayuntamiento para que convoque a </w:t>
      </w:r>
      <w:r w:rsidR="0077737A">
        <w:rPr>
          <w:rFonts w:ascii="Arial" w:hAnsi="Arial" w:cs="Arial"/>
        </w:rPr>
        <w:t>sesión extraordinaria</w:t>
      </w:r>
      <w:r w:rsidR="00FC4058">
        <w:rPr>
          <w:rFonts w:ascii="Arial" w:hAnsi="Arial" w:cs="Arial"/>
        </w:rPr>
        <w:t xml:space="preserve"> de conformidad con lo establecido en el artículo 17 punto 2 del Reglamento Interior del Ayuntamiento, e</w:t>
      </w:r>
      <w:r w:rsidR="0077737A">
        <w:rPr>
          <w:rFonts w:ascii="Arial" w:hAnsi="Arial" w:cs="Arial"/>
        </w:rPr>
        <w:t>n la Salón de Pleno del Ayuntamiento.</w:t>
      </w:r>
    </w:p>
    <w:p w14:paraId="7F02CBFC" w14:textId="77777777" w:rsidR="0077737A" w:rsidRDefault="0077737A" w:rsidP="00696F55">
      <w:pPr>
        <w:pStyle w:val="Textoindependiente"/>
        <w:spacing w:line="360" w:lineRule="auto"/>
        <w:ind w:left="567" w:right="791"/>
        <w:jc w:val="both"/>
        <w:rPr>
          <w:rFonts w:ascii="Arial" w:hAnsi="Arial" w:cs="Arial"/>
        </w:rPr>
      </w:pPr>
    </w:p>
    <w:p w14:paraId="38E5B6C4" w14:textId="0141FD50" w:rsidR="00082A70" w:rsidRPr="00082A70" w:rsidRDefault="00FC4058" w:rsidP="00696F55">
      <w:pPr>
        <w:pStyle w:val="Textoindependiente"/>
        <w:spacing w:line="360" w:lineRule="auto"/>
        <w:ind w:left="567" w:right="791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TERCERO: </w:t>
      </w:r>
      <w:r w:rsidR="00696F55">
        <w:rPr>
          <w:rFonts w:ascii="Arial" w:hAnsi="Arial" w:cs="Arial"/>
        </w:rPr>
        <w:t xml:space="preserve">Notifíquese a la </w:t>
      </w:r>
      <w:proofErr w:type="gramStart"/>
      <w:r w:rsidR="00696F55">
        <w:rPr>
          <w:rFonts w:ascii="Arial" w:hAnsi="Arial" w:cs="Arial"/>
        </w:rPr>
        <w:t>Presidenta</w:t>
      </w:r>
      <w:proofErr w:type="gramEnd"/>
      <w:r w:rsidR="00696F55">
        <w:rPr>
          <w:rFonts w:ascii="Arial" w:hAnsi="Arial" w:cs="Arial"/>
        </w:rPr>
        <w:t xml:space="preserve"> Municipal</w:t>
      </w:r>
      <w:r w:rsidR="00FA38F6">
        <w:rPr>
          <w:rFonts w:ascii="Arial" w:hAnsi="Arial" w:cs="Arial"/>
        </w:rPr>
        <w:t xml:space="preserve"> Lic. Magali Casillas Contreras</w:t>
      </w:r>
      <w:r w:rsidR="00696F55">
        <w:rPr>
          <w:rFonts w:ascii="Arial" w:hAnsi="Arial" w:cs="Arial"/>
        </w:rPr>
        <w:t>, a la Secretaría de Ayuntamiento</w:t>
      </w:r>
      <w:r w:rsidR="00FA38F6">
        <w:rPr>
          <w:rFonts w:ascii="Arial" w:hAnsi="Arial" w:cs="Arial"/>
        </w:rPr>
        <w:t xml:space="preserve"> Mtra. Karla Cisneros Torres</w:t>
      </w:r>
      <w:r w:rsidR="00103F06">
        <w:rPr>
          <w:rFonts w:ascii="Arial" w:hAnsi="Arial" w:cs="Arial"/>
        </w:rPr>
        <w:t xml:space="preserve">, </w:t>
      </w:r>
      <w:r w:rsidR="001B0CA1">
        <w:rPr>
          <w:rFonts w:ascii="Arial" w:hAnsi="Arial" w:cs="Arial"/>
        </w:rPr>
        <w:t>al Jefe de Inclusión y Atención a Grupos Prioritarios</w:t>
      </w:r>
      <w:r w:rsidR="00FA38F6">
        <w:rPr>
          <w:rFonts w:ascii="Arial" w:hAnsi="Arial" w:cs="Arial"/>
        </w:rPr>
        <w:t xml:space="preserve"> Lic. Eduardo Cervantes Valencia</w:t>
      </w:r>
      <w:r w:rsidR="00696F55">
        <w:rPr>
          <w:rFonts w:ascii="Arial" w:hAnsi="Arial" w:cs="Arial"/>
        </w:rPr>
        <w:t>, para los efectos legales a que haya lugar</w:t>
      </w:r>
    </w:p>
    <w:p w14:paraId="12210CFF" w14:textId="77777777" w:rsidR="00FA38F6" w:rsidRPr="00794C06" w:rsidRDefault="00FA38F6" w:rsidP="00FA38F6">
      <w:pPr>
        <w:spacing w:before="240" w:line="276" w:lineRule="auto"/>
        <w:jc w:val="center"/>
        <w:rPr>
          <w:rFonts w:eastAsia="Arial Unicode MS" w:cs="Arial" w:hint="eastAsia"/>
          <w:b/>
          <w:sz w:val="24"/>
          <w:szCs w:val="24"/>
        </w:rPr>
      </w:pPr>
      <w:r w:rsidRPr="00794C06">
        <w:rPr>
          <w:rFonts w:eastAsia="Arial Unicode MS" w:cs="Arial"/>
          <w:b/>
          <w:sz w:val="24"/>
          <w:szCs w:val="24"/>
        </w:rPr>
        <w:t>ATENTAMENTE</w:t>
      </w:r>
    </w:p>
    <w:p w14:paraId="18FC4C1C" w14:textId="77777777" w:rsidR="00FA38F6" w:rsidRPr="00961FF1" w:rsidRDefault="00FA38F6" w:rsidP="00FA38F6">
      <w:pPr>
        <w:pStyle w:val="Sinespaciado"/>
        <w:spacing w:line="276" w:lineRule="auto"/>
        <w:jc w:val="center"/>
        <w:rPr>
          <w:rFonts w:cs="Arial"/>
          <w:b/>
          <w:bCs/>
          <w:i/>
          <w:sz w:val="18"/>
          <w:szCs w:val="18"/>
        </w:rPr>
      </w:pPr>
      <w:r w:rsidRPr="00961FF1">
        <w:rPr>
          <w:rFonts w:cs="Arial"/>
          <w:b/>
          <w:bCs/>
          <w:i/>
          <w:sz w:val="18"/>
          <w:szCs w:val="18"/>
        </w:rPr>
        <w:t>“2026, CENTENARIO DEL NATALICIO DEL COMPOSITOR ZAPOTLENSE RUBEN FUENTES GASSON”</w:t>
      </w:r>
    </w:p>
    <w:p w14:paraId="22008DDD" w14:textId="77777777" w:rsidR="00FA38F6" w:rsidRPr="00961FF1" w:rsidRDefault="00FA38F6" w:rsidP="00FA38F6">
      <w:pPr>
        <w:pStyle w:val="Sinespaciado"/>
        <w:spacing w:line="276" w:lineRule="auto"/>
        <w:jc w:val="center"/>
        <w:rPr>
          <w:rFonts w:cs="Arial"/>
          <w:b/>
          <w:bCs/>
          <w:i/>
          <w:sz w:val="18"/>
          <w:szCs w:val="18"/>
        </w:rPr>
      </w:pPr>
      <w:r w:rsidRPr="00961FF1">
        <w:rPr>
          <w:rFonts w:cs="Arial"/>
          <w:b/>
          <w:bCs/>
          <w:i/>
          <w:sz w:val="18"/>
          <w:szCs w:val="18"/>
        </w:rPr>
        <w:t>“2026, CENTENARIO DEL ANIVERSARIO DEL NATALICIO DEL LITERATO ROBERTO ESPINOZA GUZMÁN”</w:t>
      </w:r>
    </w:p>
    <w:p w14:paraId="0A4F19E6" w14:textId="77777777" w:rsidR="00FA38F6" w:rsidRPr="00961FF1" w:rsidRDefault="00FA38F6" w:rsidP="00FA38F6">
      <w:pPr>
        <w:pStyle w:val="Sinespaciado"/>
        <w:jc w:val="center"/>
        <w:rPr>
          <w:b/>
          <w:sz w:val="18"/>
          <w:szCs w:val="18"/>
        </w:rPr>
      </w:pPr>
      <w:r w:rsidRPr="00961FF1">
        <w:rPr>
          <w:rFonts w:cs="Arial"/>
          <w:b/>
          <w:bCs/>
          <w:i/>
          <w:sz w:val="18"/>
          <w:szCs w:val="18"/>
        </w:rPr>
        <w:t>“2026, CENTESIMO QUINCOAGESIMO ANIVERSARIO DEL NATALICIO DEL COMPOSITOR Y DIRECTOR DE ORQUESTA JOSÉ PAULINO DE JESUS ROLON ALCARAZ”</w:t>
      </w:r>
    </w:p>
    <w:tbl>
      <w:tblPr>
        <w:tblStyle w:val="Tablaconcuadrcula"/>
        <w:tblpPr w:leftFromText="141" w:rightFromText="141" w:vertAnchor="text" w:horzAnchor="margin" w:tblpXSpec="center" w:tblpY="39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56"/>
      </w:tblGrid>
      <w:tr w:rsidR="00FA38F6" w14:paraId="6D9CAEDE" w14:textId="77777777" w:rsidTr="00FA38F6">
        <w:tc>
          <w:tcPr>
            <w:tcW w:w="8556" w:type="dxa"/>
          </w:tcPr>
          <w:p w14:paraId="6711125E" w14:textId="77777777" w:rsidR="00FA38F6" w:rsidRPr="007455C5" w:rsidRDefault="00FA38F6" w:rsidP="001E2529">
            <w:pPr>
              <w:spacing w:line="276" w:lineRule="auto"/>
              <w:rPr>
                <w:rFonts w:ascii="Arial" w:eastAsia="Arial Unicode MS" w:hAnsi="Arial" w:cs="Arial"/>
                <w:b/>
                <w:color w:val="000000"/>
                <w:sz w:val="24"/>
                <w:szCs w:val="24"/>
                <w:u w:color="000000"/>
                <w:bdr w:val="nil"/>
                <w:lang w:eastAsia="es-MX"/>
              </w:rPr>
            </w:pPr>
          </w:p>
          <w:p w14:paraId="14FA7D70" w14:textId="77777777" w:rsidR="00FA38F6" w:rsidRPr="007455C5" w:rsidRDefault="00FA38F6" w:rsidP="00FA38F6">
            <w:pPr>
              <w:spacing w:line="276" w:lineRule="auto"/>
              <w:jc w:val="center"/>
              <w:rPr>
                <w:rFonts w:ascii="Arial" w:eastAsia="Arial Unicode MS" w:hAnsi="Arial" w:cs="Arial"/>
                <w:b/>
                <w:color w:val="000000"/>
                <w:sz w:val="20"/>
                <w:szCs w:val="24"/>
                <w:u w:color="000000"/>
                <w:bdr w:val="nil"/>
                <w:lang w:eastAsia="es-MX"/>
              </w:rPr>
            </w:pPr>
            <w:r w:rsidRPr="007455C5">
              <w:rPr>
                <w:rFonts w:ascii="Arial" w:eastAsia="Arial Unicode MS" w:hAnsi="Arial" w:cs="Arial"/>
                <w:b/>
                <w:color w:val="000000"/>
                <w:sz w:val="20"/>
                <w:szCs w:val="24"/>
                <w:u w:color="000000"/>
                <w:bdr w:val="nil"/>
                <w:lang w:eastAsia="es-MX"/>
              </w:rPr>
              <w:t xml:space="preserve">C. </w:t>
            </w:r>
            <w:r>
              <w:rPr>
                <w:rFonts w:ascii="Arial" w:eastAsia="Arial Unicode MS" w:hAnsi="Arial" w:cs="Arial"/>
                <w:b/>
                <w:color w:val="000000"/>
                <w:sz w:val="20"/>
                <w:szCs w:val="24"/>
                <w:u w:color="000000"/>
                <w:bdr w:val="nil"/>
                <w:lang w:eastAsia="es-MX"/>
              </w:rPr>
              <w:t xml:space="preserve">MARISOL MENDOZA </w:t>
            </w:r>
            <w:proofErr w:type="gramStart"/>
            <w:r>
              <w:rPr>
                <w:rFonts w:ascii="Arial" w:eastAsia="Arial Unicode MS" w:hAnsi="Arial" w:cs="Arial"/>
                <w:b/>
                <w:color w:val="000000"/>
                <w:sz w:val="20"/>
                <w:szCs w:val="24"/>
                <w:u w:color="000000"/>
                <w:bdr w:val="nil"/>
                <w:lang w:eastAsia="es-MX"/>
              </w:rPr>
              <w:t xml:space="preserve">PINTO </w:t>
            </w:r>
            <w:r w:rsidRPr="007455C5">
              <w:rPr>
                <w:rFonts w:ascii="Arial" w:eastAsia="Arial Unicode MS" w:hAnsi="Arial" w:cs="Arial"/>
                <w:b/>
                <w:color w:val="000000"/>
                <w:sz w:val="20"/>
                <w:szCs w:val="24"/>
                <w:u w:color="000000"/>
                <w:bdr w:val="nil"/>
                <w:lang w:eastAsia="es-MX"/>
              </w:rPr>
              <w:t>.</w:t>
            </w:r>
            <w:proofErr w:type="gramEnd"/>
          </w:p>
          <w:p w14:paraId="68AAEAA1" w14:textId="77777777" w:rsidR="00FA38F6" w:rsidRDefault="00FA38F6" w:rsidP="00FA38F6">
            <w:pPr>
              <w:spacing w:line="276" w:lineRule="auto"/>
              <w:jc w:val="center"/>
              <w:rPr>
                <w:rFonts w:ascii="Arial" w:eastAsia="Arial Unicode MS" w:hAnsi="Arial" w:cs="Arial"/>
                <w:color w:val="000000"/>
                <w:sz w:val="20"/>
                <w:szCs w:val="24"/>
                <w:u w:color="000000"/>
                <w:bdr w:val="nil"/>
                <w:lang w:eastAsia="es-MX"/>
              </w:rPr>
            </w:pPr>
            <w:r w:rsidRPr="007455C5">
              <w:rPr>
                <w:rFonts w:ascii="Arial" w:eastAsia="Arial Unicode MS" w:hAnsi="Arial" w:cs="Arial"/>
                <w:color w:val="000000"/>
                <w:sz w:val="20"/>
                <w:szCs w:val="24"/>
                <w:u w:color="000000"/>
                <w:bdr w:val="nil"/>
                <w:lang w:eastAsia="es-MX"/>
              </w:rPr>
              <w:t xml:space="preserve">Presidenta de la Comisión </w:t>
            </w:r>
            <w:proofErr w:type="gramStart"/>
            <w:r w:rsidRPr="007455C5">
              <w:rPr>
                <w:rFonts w:ascii="Arial" w:eastAsia="Arial Unicode MS" w:hAnsi="Arial" w:cs="Arial"/>
                <w:color w:val="000000"/>
                <w:sz w:val="20"/>
                <w:szCs w:val="24"/>
                <w:u w:color="000000"/>
                <w:bdr w:val="nil"/>
                <w:lang w:eastAsia="es-MX"/>
              </w:rPr>
              <w:t>Edilicia</w:t>
            </w:r>
            <w:proofErr w:type="gramEnd"/>
            <w:r w:rsidRPr="007455C5">
              <w:rPr>
                <w:rFonts w:ascii="Arial" w:eastAsia="Arial Unicode MS" w:hAnsi="Arial" w:cs="Arial"/>
                <w:color w:val="000000"/>
                <w:sz w:val="20"/>
                <w:szCs w:val="24"/>
                <w:u w:color="000000"/>
                <w:bdr w:val="nil"/>
                <w:lang w:eastAsia="es-MX"/>
              </w:rPr>
              <w:t xml:space="preserve"> Permanente de, </w:t>
            </w:r>
            <w:r>
              <w:rPr>
                <w:rFonts w:ascii="Arial" w:eastAsia="Arial Unicode MS" w:hAnsi="Arial" w:cs="Arial"/>
                <w:color w:val="000000"/>
                <w:sz w:val="20"/>
                <w:szCs w:val="24"/>
                <w:u w:color="000000"/>
                <w:bdr w:val="nil"/>
                <w:lang w:eastAsia="es-MX"/>
              </w:rPr>
              <w:t xml:space="preserve">Derechos Humanos, Equidad de Género, Asuntos Indígenas y Atención a Grupos Prioritarios. </w:t>
            </w:r>
          </w:p>
          <w:p w14:paraId="302A9F2C" w14:textId="77777777" w:rsidR="006F0207" w:rsidRPr="007455C5" w:rsidRDefault="006F0207" w:rsidP="001E2529">
            <w:pPr>
              <w:spacing w:line="276" w:lineRule="auto"/>
              <w:rPr>
                <w:rFonts w:ascii="Arial" w:eastAsia="Arial Unicode MS" w:hAnsi="Arial" w:cs="Arial"/>
                <w:color w:val="000000"/>
                <w:sz w:val="20"/>
                <w:szCs w:val="24"/>
                <w:u w:color="000000"/>
                <w:bdr w:val="nil"/>
                <w:lang w:eastAsia="es-MX"/>
              </w:rPr>
            </w:pPr>
          </w:p>
          <w:p w14:paraId="7FF8247C" w14:textId="77777777" w:rsidR="00FA38F6" w:rsidRPr="00BC4ADA" w:rsidRDefault="00FA38F6" w:rsidP="00FA38F6">
            <w:pPr>
              <w:spacing w:line="276" w:lineRule="auto"/>
              <w:jc w:val="center"/>
              <w:rPr>
                <w:rFonts w:ascii="Arial" w:eastAsia="Calibri" w:hAnsi="Arial" w:cs="Arial"/>
                <w:sz w:val="14"/>
              </w:rPr>
            </w:pPr>
            <w:r w:rsidRPr="00154527">
              <w:rPr>
                <w:rFonts w:ascii="Arial" w:eastAsia="Calibri" w:hAnsi="Arial" w:cs="Arial"/>
                <w:sz w:val="14"/>
              </w:rPr>
              <w:t xml:space="preserve"> </w:t>
            </w:r>
          </w:p>
        </w:tc>
      </w:tr>
    </w:tbl>
    <w:p w14:paraId="2EED6460" w14:textId="77777777" w:rsidR="00FA38F6" w:rsidRDefault="00FA38F6" w:rsidP="00FA38F6">
      <w:pPr>
        <w:rPr>
          <w:rFonts w:ascii="Arial" w:eastAsia="Calibri" w:hAnsi="Arial" w:cs="Arial"/>
          <w:sz w:val="18"/>
        </w:rPr>
      </w:pPr>
    </w:p>
    <w:p w14:paraId="643075BD" w14:textId="77777777" w:rsidR="00FA38F6" w:rsidRDefault="00FA38F6" w:rsidP="00FA38F6">
      <w:pPr>
        <w:rPr>
          <w:rFonts w:ascii="Arial" w:eastAsia="Calibri" w:hAnsi="Arial" w:cs="Arial"/>
          <w:sz w:val="18"/>
        </w:rPr>
      </w:pPr>
    </w:p>
    <w:p w14:paraId="3221BCB6" w14:textId="77777777" w:rsidR="00FA38F6" w:rsidRDefault="00FA38F6" w:rsidP="00FA38F6">
      <w:pPr>
        <w:rPr>
          <w:rFonts w:ascii="Arial" w:eastAsia="Calibri" w:hAnsi="Arial" w:cs="Arial"/>
          <w:sz w:val="18"/>
        </w:rPr>
      </w:pPr>
    </w:p>
    <w:p w14:paraId="53515EEB" w14:textId="77777777" w:rsidR="00FA38F6" w:rsidRDefault="00FA38F6" w:rsidP="00FA38F6">
      <w:pPr>
        <w:rPr>
          <w:rFonts w:ascii="Arial" w:eastAsia="Calibri" w:hAnsi="Arial" w:cs="Arial"/>
          <w:sz w:val="18"/>
        </w:rPr>
      </w:pPr>
    </w:p>
    <w:p w14:paraId="73B33E2D" w14:textId="77777777" w:rsidR="00FA38F6" w:rsidRDefault="00FA38F6" w:rsidP="00FA38F6">
      <w:pPr>
        <w:rPr>
          <w:rFonts w:ascii="Arial" w:eastAsia="Calibri" w:hAnsi="Arial" w:cs="Arial"/>
          <w:sz w:val="18"/>
        </w:rPr>
      </w:pPr>
    </w:p>
    <w:p w14:paraId="3E653843" w14:textId="77777777" w:rsidR="00FA38F6" w:rsidRDefault="00FA38F6" w:rsidP="00FA38F6">
      <w:pPr>
        <w:rPr>
          <w:rFonts w:ascii="Arial" w:eastAsia="Calibri" w:hAnsi="Arial" w:cs="Arial"/>
          <w:sz w:val="18"/>
        </w:rPr>
      </w:pPr>
    </w:p>
    <w:p w14:paraId="73C57396" w14:textId="77777777" w:rsidR="00FA38F6" w:rsidRPr="00B44676" w:rsidRDefault="00FA38F6" w:rsidP="00FA38F6">
      <w:pPr>
        <w:spacing w:line="360" w:lineRule="auto"/>
        <w:jc w:val="center"/>
        <w:rPr>
          <w:rFonts w:ascii="Arial" w:hAnsi="Arial" w:cs="Arial"/>
          <w:b/>
          <w:i/>
          <w:sz w:val="18"/>
        </w:rPr>
      </w:pPr>
    </w:p>
    <w:p w14:paraId="78F048BC" w14:textId="77777777" w:rsidR="00FA38F6" w:rsidRDefault="00FA38F6" w:rsidP="00FA38F6">
      <w:pPr>
        <w:rPr>
          <w:rFonts w:ascii="Arial" w:eastAsia="Calibri" w:hAnsi="Arial" w:cs="Arial"/>
          <w:sz w:val="18"/>
        </w:rPr>
      </w:pPr>
    </w:p>
    <w:p w14:paraId="35234F41" w14:textId="77777777" w:rsidR="00FA38F6" w:rsidRDefault="00FA38F6" w:rsidP="00FA38F6">
      <w:pPr>
        <w:rPr>
          <w:rFonts w:ascii="Arial" w:eastAsia="Calibri" w:hAnsi="Arial" w:cs="Arial"/>
          <w:sz w:val="18"/>
        </w:rPr>
      </w:pPr>
    </w:p>
    <w:p w14:paraId="26A44D4D" w14:textId="77777777" w:rsidR="00FA38F6" w:rsidRDefault="00FA38F6" w:rsidP="00FA38F6">
      <w:pPr>
        <w:rPr>
          <w:rFonts w:ascii="Arial" w:eastAsia="Calibri" w:hAnsi="Arial" w:cs="Arial"/>
          <w:sz w:val="18"/>
        </w:rPr>
      </w:pPr>
    </w:p>
    <w:p w14:paraId="4348CD18" w14:textId="77777777" w:rsidR="006F0207" w:rsidRDefault="006F0207" w:rsidP="00FA38F6">
      <w:pPr>
        <w:rPr>
          <w:rFonts w:ascii="Arial" w:eastAsia="Calibri" w:hAnsi="Arial" w:cs="Arial"/>
          <w:sz w:val="18"/>
        </w:rPr>
      </w:pPr>
    </w:p>
    <w:p w14:paraId="6575D68B" w14:textId="77777777" w:rsidR="006F0207" w:rsidRDefault="006F0207" w:rsidP="00FA38F6">
      <w:pPr>
        <w:rPr>
          <w:rFonts w:ascii="Arial" w:eastAsia="Calibri" w:hAnsi="Arial" w:cs="Arial"/>
          <w:sz w:val="18"/>
        </w:rPr>
      </w:pPr>
    </w:p>
    <w:p w14:paraId="083650E7" w14:textId="77777777" w:rsidR="00FA38F6" w:rsidRDefault="00FA38F6" w:rsidP="00FA38F6">
      <w:pPr>
        <w:rPr>
          <w:rFonts w:ascii="Arial" w:eastAsia="Calibri" w:hAnsi="Arial" w:cs="Arial"/>
          <w:sz w:val="18"/>
        </w:rPr>
      </w:pPr>
    </w:p>
    <w:p w14:paraId="26CA5DCD" w14:textId="77777777" w:rsidR="00FA38F6" w:rsidRDefault="00FA38F6" w:rsidP="00FA38F6">
      <w:pPr>
        <w:rPr>
          <w:rFonts w:ascii="Arial" w:eastAsia="Calibri" w:hAnsi="Arial" w:cs="Arial"/>
          <w:sz w:val="18"/>
        </w:rPr>
      </w:pPr>
    </w:p>
    <w:tbl>
      <w:tblPr>
        <w:tblStyle w:val="Tablaconcuadrcula"/>
        <w:tblpPr w:leftFromText="141" w:rightFromText="141" w:vertAnchor="page" w:horzAnchor="margin" w:tblpXSpec="center" w:tblpY="1056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4"/>
        <w:gridCol w:w="4414"/>
      </w:tblGrid>
      <w:tr w:rsidR="006F0207" w:rsidRPr="00965D67" w14:paraId="71F076D9" w14:textId="77777777" w:rsidTr="006F0207">
        <w:tc>
          <w:tcPr>
            <w:tcW w:w="4414" w:type="dxa"/>
          </w:tcPr>
          <w:p w14:paraId="556C3E47" w14:textId="77777777" w:rsidR="006F0207" w:rsidRPr="00965D67" w:rsidRDefault="006F0207" w:rsidP="006F0207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4"/>
              </w:rPr>
            </w:pPr>
            <w:r w:rsidRPr="00965D67">
              <w:rPr>
                <w:rFonts w:ascii="Arial" w:eastAsia="Calibri" w:hAnsi="Arial" w:cs="Arial"/>
                <w:b/>
                <w:bCs/>
                <w:sz w:val="20"/>
                <w:szCs w:val="24"/>
              </w:rPr>
              <w:t>C. CLAUDIA MARGARITA ROBLES GOMEZ</w:t>
            </w:r>
          </w:p>
          <w:p w14:paraId="349DFB2B" w14:textId="77777777" w:rsidR="006F0207" w:rsidRPr="00965D67" w:rsidRDefault="006F0207" w:rsidP="006F0207">
            <w:pPr>
              <w:jc w:val="center"/>
              <w:rPr>
                <w:rFonts w:ascii="Arial" w:eastAsia="Calibri" w:hAnsi="Arial" w:cs="Arial"/>
                <w:sz w:val="20"/>
                <w:szCs w:val="24"/>
              </w:rPr>
            </w:pPr>
            <w:r w:rsidRPr="00965D67">
              <w:rPr>
                <w:rFonts w:ascii="Arial" w:eastAsia="Calibri" w:hAnsi="Arial" w:cs="Arial"/>
                <w:sz w:val="20"/>
                <w:szCs w:val="24"/>
              </w:rPr>
              <w:t xml:space="preserve">Síndica y Vocal de la Comisión </w:t>
            </w:r>
            <w:proofErr w:type="gramStart"/>
            <w:r w:rsidRPr="00965D67">
              <w:rPr>
                <w:rFonts w:ascii="Arial" w:eastAsia="Calibri" w:hAnsi="Arial" w:cs="Arial"/>
                <w:sz w:val="20"/>
                <w:szCs w:val="24"/>
              </w:rPr>
              <w:t>Edilicia</w:t>
            </w:r>
            <w:proofErr w:type="gramEnd"/>
            <w:r w:rsidRPr="00965D67">
              <w:rPr>
                <w:rFonts w:ascii="Arial" w:eastAsia="Calibri" w:hAnsi="Arial" w:cs="Arial"/>
                <w:sz w:val="20"/>
                <w:szCs w:val="24"/>
              </w:rPr>
              <w:t xml:space="preserve"> Permanente de Derechos Humanos, Equidad de Género, Asuntos Indígenas y Atención a Grupos Prioritarios.</w:t>
            </w:r>
          </w:p>
        </w:tc>
        <w:tc>
          <w:tcPr>
            <w:tcW w:w="4414" w:type="dxa"/>
          </w:tcPr>
          <w:p w14:paraId="2BB95E24" w14:textId="77777777" w:rsidR="006F0207" w:rsidRPr="00965D67" w:rsidRDefault="006F0207" w:rsidP="006F0207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4"/>
              </w:rPr>
            </w:pPr>
            <w:r w:rsidRPr="00965D67">
              <w:rPr>
                <w:rFonts w:ascii="Arial" w:eastAsia="Calibri" w:hAnsi="Arial" w:cs="Arial"/>
                <w:b/>
                <w:bCs/>
                <w:sz w:val="20"/>
                <w:szCs w:val="24"/>
              </w:rPr>
              <w:t>C. ADRIAN BRISEÑO ESPARZA</w:t>
            </w:r>
          </w:p>
          <w:p w14:paraId="015D436E" w14:textId="77777777" w:rsidR="006F0207" w:rsidRPr="00965D67" w:rsidRDefault="006F0207" w:rsidP="006F0207">
            <w:pPr>
              <w:jc w:val="center"/>
              <w:rPr>
                <w:rFonts w:ascii="Arial" w:eastAsia="Calibri" w:hAnsi="Arial" w:cs="Arial"/>
                <w:sz w:val="20"/>
                <w:szCs w:val="24"/>
              </w:rPr>
            </w:pPr>
            <w:r w:rsidRPr="00965D67">
              <w:rPr>
                <w:rFonts w:ascii="Arial" w:eastAsia="Calibri" w:hAnsi="Arial" w:cs="Arial"/>
                <w:sz w:val="20"/>
                <w:szCs w:val="24"/>
              </w:rPr>
              <w:t xml:space="preserve">Regidor y Vocal de la Comisión </w:t>
            </w:r>
            <w:proofErr w:type="gramStart"/>
            <w:r w:rsidRPr="00965D67">
              <w:rPr>
                <w:rFonts w:ascii="Arial" w:eastAsia="Calibri" w:hAnsi="Arial" w:cs="Arial"/>
                <w:sz w:val="20"/>
                <w:szCs w:val="24"/>
              </w:rPr>
              <w:t>Edilicia</w:t>
            </w:r>
            <w:proofErr w:type="gramEnd"/>
            <w:r w:rsidRPr="00965D67">
              <w:rPr>
                <w:rFonts w:ascii="Arial" w:eastAsia="Calibri" w:hAnsi="Arial" w:cs="Arial"/>
                <w:sz w:val="20"/>
                <w:szCs w:val="24"/>
              </w:rPr>
              <w:t xml:space="preserve"> Permanente de Derechos Humanos, Equidad de Género, Asuntos Indígenas y Atención a Grupos Prioritarios</w:t>
            </w:r>
          </w:p>
        </w:tc>
      </w:tr>
    </w:tbl>
    <w:p w14:paraId="0C809C13" w14:textId="77777777" w:rsidR="00082A70" w:rsidRDefault="00082A70" w:rsidP="005E7A5E">
      <w:pPr>
        <w:spacing w:before="2"/>
        <w:ind w:left="572" w:right="890"/>
        <w:jc w:val="center"/>
        <w:rPr>
          <w:sz w:val="20"/>
        </w:rPr>
      </w:pPr>
    </w:p>
    <w:p w14:paraId="3CF0438B" w14:textId="77777777" w:rsidR="00082A70" w:rsidRDefault="00082A70" w:rsidP="005E7A5E">
      <w:pPr>
        <w:spacing w:before="2"/>
        <w:ind w:left="572" w:right="890"/>
        <w:jc w:val="center"/>
        <w:rPr>
          <w:sz w:val="20"/>
        </w:rPr>
      </w:pPr>
    </w:p>
    <w:p w14:paraId="685BFFA3" w14:textId="77777777" w:rsidR="00082A70" w:rsidRDefault="00082A70" w:rsidP="005E7A5E">
      <w:pPr>
        <w:spacing w:before="2"/>
        <w:ind w:left="572" w:right="890"/>
        <w:jc w:val="center"/>
        <w:rPr>
          <w:sz w:val="20"/>
        </w:rPr>
      </w:pPr>
    </w:p>
    <w:p w14:paraId="2C6B0FBF" w14:textId="77777777" w:rsidR="00082A70" w:rsidRDefault="00082A70" w:rsidP="005E7A5E">
      <w:pPr>
        <w:spacing w:before="2"/>
        <w:ind w:left="572" w:right="890"/>
        <w:jc w:val="center"/>
        <w:rPr>
          <w:sz w:val="20"/>
        </w:rPr>
      </w:pPr>
    </w:p>
    <w:p w14:paraId="2247CBB6" w14:textId="77777777" w:rsidR="00082A70" w:rsidRDefault="00082A70" w:rsidP="005E7A5E">
      <w:pPr>
        <w:spacing w:before="2"/>
        <w:ind w:left="572" w:right="890"/>
        <w:jc w:val="center"/>
        <w:rPr>
          <w:sz w:val="20"/>
        </w:rPr>
      </w:pPr>
    </w:p>
    <w:p w14:paraId="0CF96EB8" w14:textId="77777777" w:rsidR="00A83275" w:rsidRDefault="00A83275" w:rsidP="001E2529">
      <w:pPr>
        <w:spacing w:before="2"/>
        <w:ind w:right="890"/>
        <w:rPr>
          <w:sz w:val="20"/>
        </w:rPr>
      </w:pPr>
    </w:p>
    <w:p w14:paraId="5DE947E7" w14:textId="77777777" w:rsidR="00A83275" w:rsidRDefault="00A83275" w:rsidP="005E7A5E">
      <w:pPr>
        <w:spacing w:before="2"/>
        <w:ind w:left="572" w:right="890"/>
        <w:jc w:val="center"/>
        <w:rPr>
          <w:sz w:val="20"/>
        </w:rPr>
      </w:pPr>
    </w:p>
    <w:p w14:paraId="7A1DEAAC" w14:textId="77777777" w:rsidR="00A83275" w:rsidRDefault="00A83275" w:rsidP="005E7A5E">
      <w:pPr>
        <w:spacing w:before="2"/>
        <w:ind w:left="572" w:right="890"/>
        <w:jc w:val="center"/>
        <w:rPr>
          <w:sz w:val="20"/>
        </w:rPr>
      </w:pPr>
    </w:p>
    <w:p w14:paraId="4838CA2A" w14:textId="77777777" w:rsidR="00A83275" w:rsidRDefault="00A83275" w:rsidP="005E7A5E">
      <w:pPr>
        <w:spacing w:before="2"/>
        <w:ind w:left="572" w:right="890"/>
        <w:jc w:val="center"/>
        <w:rPr>
          <w:sz w:val="20"/>
        </w:rPr>
      </w:pPr>
    </w:p>
    <w:p w14:paraId="21D6A943" w14:textId="77777777" w:rsidR="00A83275" w:rsidRDefault="00A83275" w:rsidP="005E7A5E">
      <w:pPr>
        <w:spacing w:before="2"/>
        <w:ind w:left="572" w:right="890"/>
        <w:jc w:val="center"/>
        <w:rPr>
          <w:sz w:val="20"/>
        </w:rPr>
      </w:pPr>
    </w:p>
    <w:p w14:paraId="79673415" w14:textId="77777777" w:rsidR="00A83275" w:rsidRDefault="00A83275" w:rsidP="005E7A5E">
      <w:pPr>
        <w:spacing w:before="2"/>
        <w:ind w:left="572" w:right="890"/>
        <w:jc w:val="center"/>
        <w:rPr>
          <w:sz w:val="20"/>
        </w:rPr>
      </w:pPr>
    </w:p>
    <w:p w14:paraId="221CC2EC" w14:textId="77777777" w:rsidR="00A83275" w:rsidRDefault="00A83275" w:rsidP="005E7A5E">
      <w:pPr>
        <w:spacing w:before="2"/>
        <w:ind w:left="572" w:right="890"/>
        <w:jc w:val="center"/>
        <w:rPr>
          <w:sz w:val="20"/>
        </w:rPr>
      </w:pPr>
    </w:p>
    <w:p w14:paraId="62EA653D" w14:textId="77777777" w:rsidR="00A83275" w:rsidRDefault="00A83275" w:rsidP="005E7A5E">
      <w:pPr>
        <w:spacing w:before="2"/>
        <w:ind w:left="572" w:right="890"/>
        <w:jc w:val="center"/>
        <w:rPr>
          <w:sz w:val="20"/>
        </w:rPr>
      </w:pPr>
    </w:p>
    <w:p w14:paraId="4C630A9B" w14:textId="77777777" w:rsidR="00A83275" w:rsidRDefault="00A83275" w:rsidP="005E7A5E">
      <w:pPr>
        <w:spacing w:before="2"/>
        <w:ind w:left="572" w:right="890"/>
        <w:jc w:val="center"/>
        <w:rPr>
          <w:sz w:val="20"/>
        </w:rPr>
      </w:pPr>
    </w:p>
    <w:p w14:paraId="5EE351A4" w14:textId="77777777" w:rsidR="00A83275" w:rsidRDefault="00A83275" w:rsidP="005E7A5E">
      <w:pPr>
        <w:spacing w:before="2"/>
        <w:ind w:left="572" w:right="890"/>
        <w:jc w:val="center"/>
        <w:rPr>
          <w:sz w:val="20"/>
        </w:rPr>
      </w:pPr>
    </w:p>
    <w:p w14:paraId="4A8F50FF" w14:textId="77777777" w:rsidR="00A83275" w:rsidRDefault="00A83275" w:rsidP="005E7A5E">
      <w:pPr>
        <w:spacing w:before="2"/>
        <w:ind w:left="572" w:right="890"/>
        <w:jc w:val="center"/>
        <w:rPr>
          <w:sz w:val="20"/>
        </w:rPr>
      </w:pPr>
    </w:p>
    <w:p w14:paraId="1A3FD2E2" w14:textId="77777777" w:rsidR="00A83275" w:rsidRDefault="00A83275" w:rsidP="005E7A5E">
      <w:pPr>
        <w:spacing w:before="2"/>
        <w:ind w:left="572" w:right="890"/>
        <w:jc w:val="center"/>
        <w:rPr>
          <w:sz w:val="20"/>
        </w:rPr>
      </w:pPr>
    </w:p>
    <w:p w14:paraId="4D324901" w14:textId="77777777" w:rsidR="00A83275" w:rsidRDefault="00A83275" w:rsidP="005E7A5E">
      <w:pPr>
        <w:spacing w:before="2"/>
        <w:ind w:left="572" w:right="890"/>
        <w:jc w:val="center"/>
        <w:rPr>
          <w:sz w:val="20"/>
        </w:rPr>
      </w:pPr>
    </w:p>
    <w:p w14:paraId="12EB4E03" w14:textId="77777777" w:rsidR="00A83275" w:rsidRDefault="00A83275" w:rsidP="005E7A5E">
      <w:pPr>
        <w:spacing w:before="2"/>
        <w:ind w:left="572" w:right="890"/>
        <w:jc w:val="center"/>
        <w:rPr>
          <w:sz w:val="20"/>
        </w:rPr>
      </w:pPr>
    </w:p>
    <w:p w14:paraId="269BE718" w14:textId="77777777" w:rsidR="00A83275" w:rsidRDefault="00A83275" w:rsidP="005E7A5E">
      <w:pPr>
        <w:spacing w:before="2"/>
        <w:ind w:left="572" w:right="890"/>
        <w:jc w:val="center"/>
        <w:rPr>
          <w:sz w:val="20"/>
        </w:rPr>
      </w:pPr>
    </w:p>
    <w:p w14:paraId="1F943B52" w14:textId="77777777" w:rsidR="00A83275" w:rsidRDefault="00A83275" w:rsidP="005E7A5E">
      <w:pPr>
        <w:spacing w:before="2"/>
        <w:ind w:left="572" w:right="890"/>
        <w:jc w:val="center"/>
        <w:rPr>
          <w:sz w:val="20"/>
        </w:rPr>
      </w:pPr>
    </w:p>
    <w:p w14:paraId="6939F7E8" w14:textId="77777777" w:rsidR="00A83275" w:rsidRDefault="00A83275" w:rsidP="005E7A5E">
      <w:pPr>
        <w:spacing w:before="2"/>
        <w:ind w:left="572" w:right="890"/>
        <w:jc w:val="center"/>
        <w:rPr>
          <w:sz w:val="20"/>
        </w:rPr>
      </w:pPr>
    </w:p>
    <w:p w14:paraId="433C2311" w14:textId="77777777" w:rsidR="00A83275" w:rsidRDefault="00A83275" w:rsidP="005E7A5E">
      <w:pPr>
        <w:spacing w:before="2"/>
        <w:ind w:left="572" w:right="890"/>
        <w:jc w:val="center"/>
        <w:rPr>
          <w:sz w:val="20"/>
        </w:rPr>
      </w:pPr>
    </w:p>
    <w:p w14:paraId="061CF106" w14:textId="77777777" w:rsidR="00A83275" w:rsidRDefault="00A83275" w:rsidP="005E7A5E">
      <w:pPr>
        <w:spacing w:before="2"/>
        <w:ind w:left="572" w:right="890"/>
        <w:jc w:val="center"/>
        <w:rPr>
          <w:sz w:val="20"/>
        </w:rPr>
      </w:pPr>
    </w:p>
    <w:p w14:paraId="6FD43149" w14:textId="77777777" w:rsidR="00A83275" w:rsidRDefault="00A83275" w:rsidP="005E7A5E">
      <w:pPr>
        <w:spacing w:before="2"/>
        <w:ind w:left="572" w:right="890"/>
        <w:jc w:val="center"/>
        <w:rPr>
          <w:sz w:val="20"/>
        </w:rPr>
      </w:pPr>
    </w:p>
    <w:p w14:paraId="00BEA7F2" w14:textId="77777777" w:rsidR="00A83275" w:rsidRDefault="00A83275" w:rsidP="005E7A5E">
      <w:pPr>
        <w:spacing w:before="2"/>
        <w:ind w:left="572" w:right="890"/>
        <w:jc w:val="center"/>
        <w:rPr>
          <w:sz w:val="20"/>
        </w:rPr>
      </w:pPr>
    </w:p>
    <w:p w14:paraId="3293F098" w14:textId="77777777" w:rsidR="00A83275" w:rsidRDefault="00A83275" w:rsidP="005E7A5E">
      <w:pPr>
        <w:spacing w:before="2"/>
        <w:ind w:left="572" w:right="890"/>
        <w:jc w:val="center"/>
        <w:rPr>
          <w:sz w:val="20"/>
        </w:rPr>
      </w:pPr>
    </w:p>
    <w:p w14:paraId="1845F758" w14:textId="77777777" w:rsidR="00A83275" w:rsidRDefault="00A83275" w:rsidP="006F0207">
      <w:pPr>
        <w:spacing w:before="2"/>
        <w:ind w:right="890"/>
        <w:rPr>
          <w:sz w:val="20"/>
        </w:rPr>
      </w:pPr>
    </w:p>
    <w:sectPr w:rsidR="00A83275" w:rsidSect="00E22D51">
      <w:headerReference w:type="default" r:id="rId8"/>
      <w:footerReference w:type="default" r:id="rId9"/>
      <w:pgSz w:w="12240" w:h="15840"/>
      <w:pgMar w:top="1702" w:right="620" w:bottom="1276" w:left="940" w:header="440" w:footer="189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EFA134" w14:textId="77777777" w:rsidR="004D26F1" w:rsidRDefault="004D26F1">
      <w:r>
        <w:separator/>
      </w:r>
    </w:p>
  </w:endnote>
  <w:endnote w:type="continuationSeparator" w:id="0">
    <w:p w14:paraId="17275974" w14:textId="77777777" w:rsidR="004D26F1" w:rsidRDefault="004D2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A3CBC" w14:textId="77777777" w:rsidR="00173E92" w:rsidRDefault="00173E92">
    <w:pPr>
      <w:pStyle w:val="Textoindependiente"/>
      <w:spacing w:line="14" w:lineRule="auto"/>
      <w:rPr>
        <w:sz w:val="20"/>
      </w:rPr>
    </w:pPr>
    <w:r>
      <w:rPr>
        <w:noProof/>
        <w:lang w:val="es-MX" w:eastAsia="es-MX"/>
      </w:rPr>
      <w:drawing>
        <wp:anchor distT="0" distB="0" distL="0" distR="0" simplePos="0" relativeHeight="487499776" behindDoc="1" locked="0" layoutInCell="1" allowOverlap="1" wp14:anchorId="77E491CA" wp14:editId="16B9FB6E">
          <wp:simplePos x="0" y="0"/>
          <wp:positionH relativeFrom="page">
            <wp:posOffset>0</wp:posOffset>
          </wp:positionH>
          <wp:positionV relativeFrom="page">
            <wp:posOffset>8731180</wp:posOffset>
          </wp:positionV>
          <wp:extent cx="7694676" cy="1191397"/>
          <wp:effectExtent l="0" t="0" r="0" b="0"/>
          <wp:wrapNone/>
          <wp:docPr id="16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94676" cy="11913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9DC47F" w14:textId="77777777" w:rsidR="004D26F1" w:rsidRDefault="004D26F1">
      <w:r>
        <w:separator/>
      </w:r>
    </w:p>
  </w:footnote>
  <w:footnote w:type="continuationSeparator" w:id="0">
    <w:p w14:paraId="5C103A5C" w14:textId="77777777" w:rsidR="004D26F1" w:rsidRDefault="004D26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E3E05" w14:textId="3EAEBED5" w:rsidR="00173E92" w:rsidRDefault="00A83275">
    <w:pPr>
      <w:pStyle w:val="Textoindependiente"/>
      <w:spacing w:line="14" w:lineRule="auto"/>
      <w:rPr>
        <w:sz w:val="20"/>
      </w:rPr>
    </w:pPr>
    <w:r>
      <w:rPr>
        <w:noProof/>
        <w:sz w:val="20"/>
      </w:rPr>
      <w:drawing>
        <wp:anchor distT="0" distB="0" distL="114300" distR="114300" simplePos="0" relativeHeight="487500800" behindDoc="1" locked="0" layoutInCell="1" allowOverlap="1" wp14:anchorId="7CE1C25E" wp14:editId="6241D233">
          <wp:simplePos x="0" y="0"/>
          <wp:positionH relativeFrom="page">
            <wp:align>center</wp:align>
          </wp:positionH>
          <wp:positionV relativeFrom="paragraph">
            <wp:posOffset>-317500</wp:posOffset>
          </wp:positionV>
          <wp:extent cx="7383145" cy="10095865"/>
          <wp:effectExtent l="0" t="0" r="8255" b="635"/>
          <wp:wrapNone/>
          <wp:docPr id="132705703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83145" cy="100958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783B8E"/>
    <w:multiLevelType w:val="hybridMultilevel"/>
    <w:tmpl w:val="ED36AEC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635E90"/>
    <w:multiLevelType w:val="hybridMultilevel"/>
    <w:tmpl w:val="D4E6250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3195856">
    <w:abstractNumId w:val="1"/>
  </w:num>
  <w:num w:numId="2" w16cid:durableId="337542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451"/>
    <w:rsid w:val="00007234"/>
    <w:rsid w:val="00014B2C"/>
    <w:rsid w:val="000164F4"/>
    <w:rsid w:val="000178C5"/>
    <w:rsid w:val="00031CD0"/>
    <w:rsid w:val="00035D48"/>
    <w:rsid w:val="00041D94"/>
    <w:rsid w:val="00082A70"/>
    <w:rsid w:val="000D7EEF"/>
    <w:rsid w:val="00103F06"/>
    <w:rsid w:val="001343C9"/>
    <w:rsid w:val="001561FC"/>
    <w:rsid w:val="001563C7"/>
    <w:rsid w:val="00173E92"/>
    <w:rsid w:val="001B0CA1"/>
    <w:rsid w:val="001B4E82"/>
    <w:rsid w:val="001D0E09"/>
    <w:rsid w:val="001D7EFF"/>
    <w:rsid w:val="001E06F4"/>
    <w:rsid w:val="001E2529"/>
    <w:rsid w:val="00204E6A"/>
    <w:rsid w:val="0022355B"/>
    <w:rsid w:val="00232E1F"/>
    <w:rsid w:val="00273227"/>
    <w:rsid w:val="002915DF"/>
    <w:rsid w:val="00294D51"/>
    <w:rsid w:val="002955CC"/>
    <w:rsid w:val="002A3EBE"/>
    <w:rsid w:val="002A6003"/>
    <w:rsid w:val="002F1981"/>
    <w:rsid w:val="00320F18"/>
    <w:rsid w:val="00341EF7"/>
    <w:rsid w:val="00345D25"/>
    <w:rsid w:val="00352CEC"/>
    <w:rsid w:val="0036120C"/>
    <w:rsid w:val="003665BC"/>
    <w:rsid w:val="003820E6"/>
    <w:rsid w:val="003A0026"/>
    <w:rsid w:val="003A325B"/>
    <w:rsid w:val="003B2FBC"/>
    <w:rsid w:val="003C1FE4"/>
    <w:rsid w:val="003D0C3E"/>
    <w:rsid w:val="003F63A6"/>
    <w:rsid w:val="004418C2"/>
    <w:rsid w:val="00442CF6"/>
    <w:rsid w:val="00465931"/>
    <w:rsid w:val="00470F96"/>
    <w:rsid w:val="004D26F1"/>
    <w:rsid w:val="004D474E"/>
    <w:rsid w:val="004D4815"/>
    <w:rsid w:val="004E766F"/>
    <w:rsid w:val="00505443"/>
    <w:rsid w:val="005146CE"/>
    <w:rsid w:val="00542330"/>
    <w:rsid w:val="00551094"/>
    <w:rsid w:val="00554FED"/>
    <w:rsid w:val="005D22AA"/>
    <w:rsid w:val="005D7B95"/>
    <w:rsid w:val="005E7A5E"/>
    <w:rsid w:val="006015DF"/>
    <w:rsid w:val="006075B5"/>
    <w:rsid w:val="006100B6"/>
    <w:rsid w:val="00610D46"/>
    <w:rsid w:val="0062248D"/>
    <w:rsid w:val="00637039"/>
    <w:rsid w:val="00647491"/>
    <w:rsid w:val="00657A21"/>
    <w:rsid w:val="00663B33"/>
    <w:rsid w:val="00675A27"/>
    <w:rsid w:val="006812DC"/>
    <w:rsid w:val="00681E9C"/>
    <w:rsid w:val="006952ED"/>
    <w:rsid w:val="00696F55"/>
    <w:rsid w:val="00697A45"/>
    <w:rsid w:val="006C052D"/>
    <w:rsid w:val="006C148D"/>
    <w:rsid w:val="006F0207"/>
    <w:rsid w:val="006F0230"/>
    <w:rsid w:val="0072151E"/>
    <w:rsid w:val="0073424D"/>
    <w:rsid w:val="00736875"/>
    <w:rsid w:val="00774095"/>
    <w:rsid w:val="0077737A"/>
    <w:rsid w:val="007D116E"/>
    <w:rsid w:val="007D3B9E"/>
    <w:rsid w:val="007D63E9"/>
    <w:rsid w:val="007E4F63"/>
    <w:rsid w:val="007E509D"/>
    <w:rsid w:val="007F4447"/>
    <w:rsid w:val="00804300"/>
    <w:rsid w:val="00805C2A"/>
    <w:rsid w:val="0084176E"/>
    <w:rsid w:val="00846102"/>
    <w:rsid w:val="00893C44"/>
    <w:rsid w:val="008B608A"/>
    <w:rsid w:val="008C04F0"/>
    <w:rsid w:val="008C70F9"/>
    <w:rsid w:val="008C739C"/>
    <w:rsid w:val="008E2CFE"/>
    <w:rsid w:val="00912C03"/>
    <w:rsid w:val="00960FED"/>
    <w:rsid w:val="00972A5C"/>
    <w:rsid w:val="009A3818"/>
    <w:rsid w:val="009C2578"/>
    <w:rsid w:val="009D70E7"/>
    <w:rsid w:val="009E10D8"/>
    <w:rsid w:val="00A13369"/>
    <w:rsid w:val="00A315D2"/>
    <w:rsid w:val="00A65220"/>
    <w:rsid w:val="00A83275"/>
    <w:rsid w:val="00A87B91"/>
    <w:rsid w:val="00AA5451"/>
    <w:rsid w:val="00AC7B3E"/>
    <w:rsid w:val="00AD41BD"/>
    <w:rsid w:val="00AE50A1"/>
    <w:rsid w:val="00AF016D"/>
    <w:rsid w:val="00B06329"/>
    <w:rsid w:val="00B11DBD"/>
    <w:rsid w:val="00B11EE6"/>
    <w:rsid w:val="00B25D57"/>
    <w:rsid w:val="00B30396"/>
    <w:rsid w:val="00B307F8"/>
    <w:rsid w:val="00B347B8"/>
    <w:rsid w:val="00BA298B"/>
    <w:rsid w:val="00BA77F7"/>
    <w:rsid w:val="00BD01E3"/>
    <w:rsid w:val="00C030BD"/>
    <w:rsid w:val="00C202C1"/>
    <w:rsid w:val="00C44F1A"/>
    <w:rsid w:val="00C777A2"/>
    <w:rsid w:val="00C94D16"/>
    <w:rsid w:val="00CD0183"/>
    <w:rsid w:val="00CD2857"/>
    <w:rsid w:val="00CF504E"/>
    <w:rsid w:val="00CF6C5A"/>
    <w:rsid w:val="00CF73B0"/>
    <w:rsid w:val="00D128D8"/>
    <w:rsid w:val="00D337CA"/>
    <w:rsid w:val="00D6733A"/>
    <w:rsid w:val="00D70367"/>
    <w:rsid w:val="00D708B9"/>
    <w:rsid w:val="00D72321"/>
    <w:rsid w:val="00D810F3"/>
    <w:rsid w:val="00DC7B00"/>
    <w:rsid w:val="00DF28D5"/>
    <w:rsid w:val="00E04E3A"/>
    <w:rsid w:val="00E22D51"/>
    <w:rsid w:val="00E37C5A"/>
    <w:rsid w:val="00E417F5"/>
    <w:rsid w:val="00E468CE"/>
    <w:rsid w:val="00EA307E"/>
    <w:rsid w:val="00EB429D"/>
    <w:rsid w:val="00EB47DD"/>
    <w:rsid w:val="00EC5FB7"/>
    <w:rsid w:val="00EE08EF"/>
    <w:rsid w:val="00EF7594"/>
    <w:rsid w:val="00F16685"/>
    <w:rsid w:val="00F360DB"/>
    <w:rsid w:val="00F42337"/>
    <w:rsid w:val="00F50C5A"/>
    <w:rsid w:val="00F53FD6"/>
    <w:rsid w:val="00F63A80"/>
    <w:rsid w:val="00F94CB8"/>
    <w:rsid w:val="00FA2B9B"/>
    <w:rsid w:val="00FA2F32"/>
    <w:rsid w:val="00FA38F6"/>
    <w:rsid w:val="00FC2B35"/>
    <w:rsid w:val="00FC4058"/>
    <w:rsid w:val="00FF4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4E719E"/>
  <w15:docId w15:val="{9B62A07A-2E86-40F9-9B85-BD48B4786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E7A5E"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1"/>
    <w:qFormat/>
    <w:pPr>
      <w:ind w:left="572" w:right="891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pPr>
      <w:spacing w:line="215" w:lineRule="exact"/>
      <w:ind w:left="107"/>
    </w:pPr>
  </w:style>
  <w:style w:type="paragraph" w:styleId="Encabezado">
    <w:name w:val="header"/>
    <w:basedOn w:val="Normal"/>
    <w:link w:val="EncabezadoCar"/>
    <w:uiPriority w:val="99"/>
    <w:unhideWhenUsed/>
    <w:rsid w:val="001D0E0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D0E09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D0E0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D0E09"/>
    <w:rPr>
      <w:rFonts w:ascii="Arial MT" w:eastAsia="Arial MT" w:hAnsi="Arial MT" w:cs="Arial MT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3B2FBC"/>
    <w:rPr>
      <w:rFonts w:ascii="Arial MT" w:eastAsia="Arial MT" w:hAnsi="Arial MT" w:cs="Arial MT"/>
      <w:sz w:val="24"/>
      <w:szCs w:val="24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812D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12DC"/>
    <w:rPr>
      <w:rFonts w:ascii="Segoe UI" w:eastAsia="Arial MT" w:hAnsi="Segoe UI" w:cs="Segoe UI"/>
      <w:sz w:val="18"/>
      <w:szCs w:val="18"/>
      <w:lang w:val="es-ES"/>
    </w:rPr>
  </w:style>
  <w:style w:type="table" w:styleId="Tablaconcuadrcula">
    <w:name w:val="Table Grid"/>
    <w:basedOn w:val="Tablanormal"/>
    <w:uiPriority w:val="59"/>
    <w:rsid w:val="00F94CB8"/>
    <w:pPr>
      <w:widowControl/>
      <w:autoSpaceDE/>
      <w:autoSpaceDN/>
    </w:pPr>
    <w:rPr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link w:val="SinespaciadoCar"/>
    <w:uiPriority w:val="1"/>
    <w:qFormat/>
    <w:rsid w:val="002F1981"/>
    <w:pPr>
      <w:widowControl/>
      <w:autoSpaceDE/>
      <w:autoSpaceDN/>
    </w:pPr>
    <w:rPr>
      <w:lang w:val="es-MX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696F55"/>
    <w:rPr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9705E0-C90C-4962-AD2A-BE67BCBA6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983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OMAR CIBRIAN</dc:creator>
  <cp:keywords/>
  <dc:description/>
  <cp:lastModifiedBy>Veneranda Sanchez Ortega</cp:lastModifiedBy>
  <cp:revision>6</cp:revision>
  <cp:lastPrinted>2026-07-01T19:37:00Z</cp:lastPrinted>
  <dcterms:created xsi:type="dcterms:W3CDTF">2026-07-01T19:36:00Z</dcterms:created>
  <dcterms:modified xsi:type="dcterms:W3CDTF">2026-07-06T15:27:00Z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2022-03-16T00:00:00Z</vt:filetime>
  </property>
</Properties>
</file>